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15921" w14:textId="738775B8" w:rsidR="00D51764" w:rsidRPr="00D51764" w:rsidRDefault="00D51764" w:rsidP="00960BED">
      <w:pPr>
        <w:spacing w:line="360" w:lineRule="auto"/>
        <w:rPr>
          <w:rFonts w:ascii="Arial" w:hAnsi="Arial" w:cs="Arial"/>
        </w:rPr>
      </w:pPr>
      <w:r w:rsidRPr="00D51764">
        <w:rPr>
          <w:rFonts w:ascii="Arial" w:hAnsi="Arial" w:cs="Arial"/>
        </w:rPr>
        <w:t>ORIGINAL RESEARCH</w:t>
      </w:r>
    </w:p>
    <w:p w14:paraId="2FAC89C9" w14:textId="1BC2E253" w:rsidR="00BE1084" w:rsidRPr="001350F9" w:rsidRDefault="00BE1084" w:rsidP="00FF738C">
      <w:pPr>
        <w:spacing w:before="120" w:after="120" w:line="360" w:lineRule="auto"/>
        <w:rPr>
          <w:rFonts w:ascii="Arial" w:hAnsi="Arial" w:cs="Arial"/>
          <w:b/>
          <w:lang w:val="en-US"/>
        </w:rPr>
      </w:pPr>
      <w:r w:rsidRPr="001350F9">
        <w:rPr>
          <w:rFonts w:ascii="Arial" w:hAnsi="Arial" w:cs="Arial"/>
          <w:b/>
          <w:lang w:val="en-US"/>
        </w:rPr>
        <w:t>Determinants of Healthcare Utilization and Costs in COPD Patients: First longitudinal results from the German COPD cohort COSYCONET</w:t>
      </w:r>
    </w:p>
    <w:p w14:paraId="71D8B535" w14:textId="6008EF15" w:rsidR="003421A1" w:rsidRPr="001350F9" w:rsidRDefault="00841491" w:rsidP="00BE1084">
      <w:pPr>
        <w:spacing w:before="120" w:after="120" w:line="360" w:lineRule="auto"/>
        <w:rPr>
          <w:rFonts w:ascii="Arial" w:hAnsi="Arial" w:cs="Arial"/>
          <w:lang w:val="en-US"/>
        </w:rPr>
      </w:pPr>
      <w:r w:rsidRPr="001350F9">
        <w:rPr>
          <w:rFonts w:ascii="Arial" w:hAnsi="Arial" w:cs="Arial"/>
          <w:lang w:val="en-US"/>
        </w:rPr>
        <w:t>Byng D</w:t>
      </w:r>
      <w:r w:rsidRPr="001350F9">
        <w:rPr>
          <w:rFonts w:ascii="Arial" w:hAnsi="Arial" w:cs="Arial"/>
          <w:vertAlign w:val="superscript"/>
          <w:lang w:val="en-US"/>
        </w:rPr>
        <w:t>1,2</w:t>
      </w:r>
      <w:r w:rsidRPr="001350F9">
        <w:rPr>
          <w:rFonts w:ascii="Arial" w:hAnsi="Arial" w:cs="Arial"/>
          <w:lang w:val="en-US"/>
        </w:rPr>
        <w:t xml:space="preserve">*, </w:t>
      </w:r>
      <w:r w:rsidR="007576C9" w:rsidRPr="001350F9">
        <w:rPr>
          <w:rFonts w:ascii="Arial" w:hAnsi="Arial" w:cs="Arial"/>
          <w:lang w:val="en-US"/>
        </w:rPr>
        <w:t>Lutter JI</w:t>
      </w:r>
      <w:r w:rsidR="007576C9" w:rsidRPr="001350F9">
        <w:rPr>
          <w:rFonts w:ascii="Arial" w:hAnsi="Arial" w:cs="Arial"/>
          <w:vertAlign w:val="superscript"/>
          <w:lang w:val="en-US"/>
        </w:rPr>
        <w:t>1</w:t>
      </w:r>
      <w:r w:rsidRPr="001350F9">
        <w:rPr>
          <w:rFonts w:ascii="Arial" w:hAnsi="Arial" w:cs="Arial"/>
          <w:vertAlign w:val="superscript"/>
          <w:lang w:val="en-US"/>
        </w:rPr>
        <w:t>*</w:t>
      </w:r>
      <w:r w:rsidRPr="001350F9">
        <w:rPr>
          <w:rFonts w:ascii="Arial" w:hAnsi="Arial" w:cs="Arial"/>
          <w:lang w:val="en-US"/>
        </w:rPr>
        <w:t xml:space="preserve">, </w:t>
      </w:r>
      <w:r w:rsidR="00BE1084" w:rsidRPr="001350F9">
        <w:rPr>
          <w:rFonts w:ascii="Arial" w:hAnsi="Arial" w:cs="Arial"/>
          <w:lang w:val="en-US"/>
        </w:rPr>
        <w:t>Wacker ME</w:t>
      </w:r>
      <w:r w:rsidR="00BE1084" w:rsidRPr="001350F9">
        <w:rPr>
          <w:rFonts w:ascii="Arial" w:hAnsi="Arial" w:cs="Arial"/>
          <w:vertAlign w:val="superscript"/>
          <w:lang w:val="en-US"/>
        </w:rPr>
        <w:t>1</w:t>
      </w:r>
      <w:r w:rsidR="00BE1084" w:rsidRPr="001350F9">
        <w:rPr>
          <w:rFonts w:ascii="Arial" w:hAnsi="Arial" w:cs="Arial"/>
          <w:lang w:val="en-US"/>
        </w:rPr>
        <w:t xml:space="preserve">, </w:t>
      </w:r>
      <w:proofErr w:type="spellStart"/>
      <w:r w:rsidR="00BE1084" w:rsidRPr="001350F9">
        <w:rPr>
          <w:rFonts w:ascii="Arial" w:hAnsi="Arial" w:cs="Arial"/>
          <w:lang w:val="en-US"/>
        </w:rPr>
        <w:t>Jörres</w:t>
      </w:r>
      <w:proofErr w:type="spellEnd"/>
      <w:r w:rsidR="00BE1084" w:rsidRPr="001350F9">
        <w:rPr>
          <w:rFonts w:ascii="Arial" w:hAnsi="Arial" w:cs="Arial"/>
          <w:lang w:val="en-US"/>
        </w:rPr>
        <w:t xml:space="preserve"> RA</w:t>
      </w:r>
      <w:r w:rsidR="00BE1084" w:rsidRPr="001350F9">
        <w:rPr>
          <w:rFonts w:ascii="Arial" w:hAnsi="Arial" w:cs="Arial"/>
          <w:vertAlign w:val="superscript"/>
          <w:lang w:val="en-US"/>
        </w:rPr>
        <w:t>3</w:t>
      </w:r>
      <w:r w:rsidR="00BE1084" w:rsidRPr="001350F9">
        <w:rPr>
          <w:rFonts w:ascii="Arial" w:hAnsi="Arial" w:cs="Arial"/>
          <w:lang w:val="en-US"/>
        </w:rPr>
        <w:t xml:space="preserve">, </w:t>
      </w:r>
      <w:r w:rsidR="008A3912" w:rsidRPr="001350F9">
        <w:rPr>
          <w:rFonts w:ascii="Arial" w:hAnsi="Arial" w:cs="Arial"/>
          <w:lang w:val="en-US"/>
        </w:rPr>
        <w:t>Liu X</w:t>
      </w:r>
      <w:r w:rsidR="00BE1084" w:rsidRPr="001350F9">
        <w:rPr>
          <w:rFonts w:ascii="Arial" w:hAnsi="Arial" w:cs="Arial"/>
          <w:vertAlign w:val="superscript"/>
          <w:lang w:val="en-US"/>
        </w:rPr>
        <w:t>4</w:t>
      </w:r>
      <w:r w:rsidR="00BE1084" w:rsidRPr="001350F9">
        <w:rPr>
          <w:rFonts w:ascii="Arial" w:hAnsi="Arial" w:cs="Arial"/>
          <w:lang w:val="en-US"/>
        </w:rPr>
        <w:t>, Karrasch S</w:t>
      </w:r>
      <w:r w:rsidR="008803EF" w:rsidRPr="001350F9">
        <w:rPr>
          <w:rFonts w:ascii="Arial" w:hAnsi="Arial" w:cs="Arial"/>
          <w:vertAlign w:val="superscript"/>
          <w:lang w:val="en-US"/>
        </w:rPr>
        <w:t>3,5</w:t>
      </w:r>
      <w:r w:rsidR="00BE1084" w:rsidRPr="001350F9">
        <w:rPr>
          <w:rFonts w:ascii="Arial" w:hAnsi="Arial" w:cs="Arial"/>
          <w:lang w:val="en-US"/>
        </w:rPr>
        <w:t>, Schulz H</w:t>
      </w:r>
      <w:r w:rsidR="00BE1084" w:rsidRPr="001350F9">
        <w:rPr>
          <w:rFonts w:ascii="Arial" w:hAnsi="Arial" w:cs="Arial"/>
          <w:vertAlign w:val="superscript"/>
          <w:lang w:val="en-US"/>
        </w:rPr>
        <w:t>5</w:t>
      </w:r>
      <w:r w:rsidR="00BE1084" w:rsidRPr="001350F9">
        <w:rPr>
          <w:rFonts w:ascii="Arial" w:hAnsi="Arial" w:cs="Arial"/>
          <w:lang w:val="en-US"/>
        </w:rPr>
        <w:t>, Vogelmeier C</w:t>
      </w:r>
      <w:r w:rsidR="008803EF" w:rsidRPr="001350F9">
        <w:rPr>
          <w:rFonts w:ascii="Arial" w:hAnsi="Arial" w:cs="Arial"/>
          <w:vertAlign w:val="superscript"/>
          <w:lang w:val="en-US"/>
        </w:rPr>
        <w:t>6</w:t>
      </w:r>
      <w:r w:rsidR="00BE1084" w:rsidRPr="001350F9">
        <w:rPr>
          <w:rFonts w:ascii="Arial" w:hAnsi="Arial" w:cs="Arial"/>
          <w:lang w:val="en-US"/>
        </w:rPr>
        <w:t xml:space="preserve">, </w:t>
      </w:r>
      <w:r w:rsidR="007576C9" w:rsidRPr="001350F9">
        <w:rPr>
          <w:rFonts w:ascii="Arial" w:hAnsi="Arial" w:cs="Arial"/>
          <w:lang w:val="en-US"/>
        </w:rPr>
        <w:t>Holle R</w:t>
      </w:r>
      <w:r w:rsidR="007576C9" w:rsidRPr="001350F9">
        <w:rPr>
          <w:rFonts w:ascii="Arial" w:hAnsi="Arial" w:cs="Arial"/>
          <w:vertAlign w:val="superscript"/>
          <w:lang w:val="en-US"/>
        </w:rPr>
        <w:t>1</w:t>
      </w:r>
      <w:r w:rsidR="007576C9" w:rsidRPr="001350F9">
        <w:rPr>
          <w:rFonts w:ascii="Arial" w:hAnsi="Arial" w:cs="Arial"/>
          <w:lang w:val="en-US"/>
        </w:rPr>
        <w:t xml:space="preserve"> </w:t>
      </w:r>
      <w:r w:rsidR="00BE1084" w:rsidRPr="001350F9">
        <w:rPr>
          <w:rFonts w:ascii="Arial" w:hAnsi="Arial" w:cs="Arial"/>
          <w:lang w:val="en-US"/>
        </w:rPr>
        <w:t>for the COSYCO</w:t>
      </w:r>
      <w:r w:rsidR="00D52188" w:rsidRPr="001350F9">
        <w:rPr>
          <w:rFonts w:ascii="Arial" w:hAnsi="Arial" w:cs="Arial"/>
          <w:lang w:val="en-US"/>
        </w:rPr>
        <w:t>NET-Consortium.</w:t>
      </w:r>
    </w:p>
    <w:p w14:paraId="5D337E62" w14:textId="3DC95482" w:rsidR="00841491" w:rsidRPr="001350F9" w:rsidRDefault="00841491" w:rsidP="00BE1084">
      <w:pPr>
        <w:spacing w:before="120" w:after="120" w:line="360" w:lineRule="auto"/>
        <w:rPr>
          <w:rFonts w:ascii="Arial" w:hAnsi="Arial" w:cs="Arial"/>
          <w:lang w:val="en-US"/>
        </w:rPr>
      </w:pPr>
      <w:r w:rsidRPr="001350F9">
        <w:rPr>
          <w:rFonts w:ascii="Arial" w:hAnsi="Arial" w:cs="Arial"/>
          <w:lang w:val="en-US"/>
        </w:rPr>
        <w:t xml:space="preserve">* </w:t>
      </w:r>
      <w:proofErr w:type="gramStart"/>
      <w:r w:rsidRPr="001350F9">
        <w:rPr>
          <w:rFonts w:ascii="Arial" w:hAnsi="Arial" w:cs="Arial"/>
          <w:lang w:val="en-US"/>
        </w:rPr>
        <w:t>both</w:t>
      </w:r>
      <w:proofErr w:type="gramEnd"/>
      <w:r w:rsidRPr="001350F9">
        <w:rPr>
          <w:rFonts w:ascii="Arial" w:hAnsi="Arial" w:cs="Arial"/>
          <w:lang w:val="en-US"/>
        </w:rPr>
        <w:t xml:space="preserve"> authors contributed equally</w:t>
      </w:r>
    </w:p>
    <w:p w14:paraId="7792D080" w14:textId="62765CF3" w:rsidR="00BE1084" w:rsidRPr="001350F9" w:rsidRDefault="00BE1084" w:rsidP="002918B0">
      <w:pPr>
        <w:spacing w:before="240" w:line="360" w:lineRule="auto"/>
        <w:rPr>
          <w:rFonts w:ascii="Arial" w:hAnsi="Arial" w:cs="Arial"/>
          <w:lang w:val="en-US"/>
        </w:rPr>
      </w:pPr>
      <w:r w:rsidRPr="001350F9">
        <w:rPr>
          <w:rFonts w:ascii="Arial" w:hAnsi="Arial" w:cs="Arial"/>
          <w:lang w:val="en-US"/>
        </w:rPr>
        <w:t>Affiliations:</w:t>
      </w:r>
    </w:p>
    <w:p w14:paraId="5655B20A" w14:textId="77777777" w:rsidR="00BE1084" w:rsidRPr="001350F9" w:rsidRDefault="00BE1084" w:rsidP="00BE1084">
      <w:pPr>
        <w:spacing w:before="60" w:after="60" w:line="360" w:lineRule="auto"/>
        <w:ind w:left="284" w:hanging="284"/>
        <w:rPr>
          <w:rFonts w:ascii="Arial" w:hAnsi="Arial" w:cs="Arial"/>
          <w:sz w:val="22"/>
          <w:szCs w:val="22"/>
          <w:lang w:val="en-US"/>
        </w:rPr>
      </w:pPr>
      <w:r w:rsidRPr="001350F9">
        <w:rPr>
          <w:rFonts w:ascii="Arial" w:hAnsi="Arial" w:cs="Arial"/>
          <w:sz w:val="22"/>
          <w:szCs w:val="22"/>
          <w:vertAlign w:val="superscript"/>
          <w:lang w:val="en-US"/>
        </w:rPr>
        <w:t>1</w:t>
      </w:r>
      <w:r w:rsidRPr="001350F9">
        <w:rPr>
          <w:rFonts w:ascii="Arial" w:hAnsi="Arial" w:cs="Arial"/>
          <w:sz w:val="22"/>
          <w:szCs w:val="22"/>
          <w:lang w:val="en-US"/>
        </w:rPr>
        <w:t xml:space="preserve"> </w:t>
      </w:r>
      <w:r w:rsidRPr="001350F9">
        <w:rPr>
          <w:rFonts w:ascii="Arial" w:hAnsi="Arial" w:cs="Arial"/>
          <w:lang w:val="en-US"/>
        </w:rPr>
        <w:tab/>
      </w:r>
      <w:r w:rsidRPr="001350F9">
        <w:rPr>
          <w:rFonts w:ascii="Arial" w:hAnsi="Arial" w:cs="Arial"/>
          <w:sz w:val="22"/>
          <w:szCs w:val="22"/>
          <w:lang w:val="en-US"/>
        </w:rPr>
        <w:t xml:space="preserve">Institute of Health Economics and Health Care Management, Helmholtz </w:t>
      </w:r>
      <w:proofErr w:type="spellStart"/>
      <w:r w:rsidRPr="001350F9">
        <w:rPr>
          <w:rFonts w:ascii="Arial" w:hAnsi="Arial" w:cs="Arial"/>
          <w:sz w:val="22"/>
          <w:szCs w:val="22"/>
          <w:lang w:val="en-US"/>
        </w:rPr>
        <w:t>Zentrum</w:t>
      </w:r>
      <w:proofErr w:type="spellEnd"/>
      <w:r w:rsidRPr="001350F9">
        <w:rPr>
          <w:rFonts w:ascii="Arial" w:hAnsi="Arial" w:cs="Arial"/>
          <w:sz w:val="22"/>
          <w:szCs w:val="22"/>
          <w:lang w:val="en-US"/>
        </w:rPr>
        <w:t xml:space="preserve"> </w:t>
      </w:r>
      <w:proofErr w:type="spellStart"/>
      <w:r w:rsidRPr="001350F9">
        <w:rPr>
          <w:rFonts w:ascii="Arial" w:hAnsi="Arial" w:cs="Arial"/>
          <w:sz w:val="22"/>
          <w:szCs w:val="22"/>
          <w:lang w:val="en-US"/>
        </w:rPr>
        <w:t>München</w:t>
      </w:r>
      <w:proofErr w:type="spellEnd"/>
      <w:r w:rsidRPr="001350F9">
        <w:rPr>
          <w:rFonts w:ascii="Arial" w:hAnsi="Arial" w:cs="Arial"/>
          <w:sz w:val="22"/>
          <w:szCs w:val="22"/>
          <w:lang w:val="en-US"/>
        </w:rPr>
        <w:t xml:space="preserve">, GmbH – German Research Center for Environmental Health, Comprehensive </w:t>
      </w:r>
      <w:proofErr w:type="spellStart"/>
      <w:r w:rsidRPr="001350F9">
        <w:rPr>
          <w:rFonts w:ascii="Arial" w:hAnsi="Arial" w:cs="Arial"/>
          <w:sz w:val="22"/>
          <w:szCs w:val="22"/>
          <w:lang w:val="en-US"/>
        </w:rPr>
        <w:t>Pneumology</w:t>
      </w:r>
      <w:proofErr w:type="spellEnd"/>
      <w:r w:rsidRPr="001350F9">
        <w:rPr>
          <w:rFonts w:ascii="Arial" w:hAnsi="Arial" w:cs="Arial"/>
          <w:sz w:val="22"/>
          <w:szCs w:val="22"/>
          <w:lang w:val="en-US"/>
        </w:rPr>
        <w:t xml:space="preserve"> Center Munich (CPC-M), Member of the German Center for Lung Research, </w:t>
      </w:r>
      <w:proofErr w:type="spellStart"/>
      <w:r w:rsidRPr="001350F9">
        <w:rPr>
          <w:rFonts w:ascii="Arial" w:hAnsi="Arial" w:cs="Arial"/>
          <w:sz w:val="22"/>
          <w:szCs w:val="22"/>
          <w:lang w:val="en-US"/>
        </w:rPr>
        <w:t>Ingolstaedter</w:t>
      </w:r>
      <w:proofErr w:type="spellEnd"/>
      <w:r w:rsidRPr="001350F9">
        <w:rPr>
          <w:rFonts w:ascii="Arial" w:hAnsi="Arial" w:cs="Arial"/>
          <w:sz w:val="22"/>
          <w:szCs w:val="22"/>
          <w:lang w:val="en-US"/>
        </w:rPr>
        <w:t xml:space="preserve"> </w:t>
      </w:r>
      <w:proofErr w:type="spellStart"/>
      <w:r w:rsidRPr="001350F9">
        <w:rPr>
          <w:rFonts w:ascii="Arial" w:hAnsi="Arial" w:cs="Arial"/>
          <w:sz w:val="22"/>
          <w:szCs w:val="22"/>
          <w:lang w:val="en-US"/>
        </w:rPr>
        <w:t>Landstr</w:t>
      </w:r>
      <w:proofErr w:type="spellEnd"/>
      <w:r w:rsidRPr="001350F9">
        <w:rPr>
          <w:rFonts w:ascii="Arial" w:hAnsi="Arial" w:cs="Arial"/>
          <w:sz w:val="22"/>
          <w:szCs w:val="22"/>
          <w:lang w:val="en-US"/>
        </w:rPr>
        <w:t xml:space="preserve">. 1, 85764 </w:t>
      </w:r>
      <w:proofErr w:type="spellStart"/>
      <w:r w:rsidRPr="001350F9">
        <w:rPr>
          <w:rFonts w:ascii="Arial" w:hAnsi="Arial" w:cs="Arial"/>
          <w:sz w:val="22"/>
          <w:szCs w:val="22"/>
          <w:lang w:val="en-US"/>
        </w:rPr>
        <w:t>Neuherberg</w:t>
      </w:r>
      <w:proofErr w:type="spellEnd"/>
      <w:r w:rsidRPr="001350F9">
        <w:rPr>
          <w:rFonts w:ascii="Arial" w:hAnsi="Arial" w:cs="Arial"/>
          <w:sz w:val="22"/>
          <w:szCs w:val="22"/>
          <w:lang w:val="en-US"/>
        </w:rPr>
        <w:t>, Germany</w:t>
      </w:r>
    </w:p>
    <w:p w14:paraId="309C0712" w14:textId="77777777" w:rsidR="00BE1084" w:rsidRPr="001350F9" w:rsidRDefault="00BE1084" w:rsidP="00BE1084">
      <w:pPr>
        <w:spacing w:before="60" w:after="60" w:line="360" w:lineRule="auto"/>
        <w:ind w:left="284" w:hanging="284"/>
        <w:rPr>
          <w:rFonts w:ascii="Arial" w:hAnsi="Arial" w:cs="Arial"/>
          <w:sz w:val="22"/>
          <w:szCs w:val="22"/>
          <w:lang w:val="en-US"/>
        </w:rPr>
      </w:pPr>
      <w:r w:rsidRPr="001350F9">
        <w:rPr>
          <w:rFonts w:ascii="Arial" w:hAnsi="Arial" w:cs="Arial"/>
          <w:sz w:val="22"/>
          <w:szCs w:val="22"/>
          <w:vertAlign w:val="superscript"/>
          <w:lang w:val="en-US"/>
        </w:rPr>
        <w:t>2</w:t>
      </w:r>
      <w:r w:rsidRPr="001350F9">
        <w:rPr>
          <w:rFonts w:ascii="Arial" w:hAnsi="Arial" w:cs="Arial"/>
          <w:sz w:val="22"/>
          <w:szCs w:val="22"/>
          <w:lang w:val="en-US"/>
        </w:rPr>
        <w:t xml:space="preserve"> </w:t>
      </w:r>
      <w:r w:rsidRPr="001350F9">
        <w:rPr>
          <w:rFonts w:ascii="Arial" w:hAnsi="Arial" w:cs="Arial"/>
          <w:sz w:val="22"/>
          <w:szCs w:val="22"/>
          <w:lang w:val="en-US"/>
        </w:rPr>
        <w:tab/>
        <w:t>Institute for Medical Informatics, Biometry and Epidemiology (IBE), Ludwig-</w:t>
      </w:r>
      <w:proofErr w:type="spellStart"/>
      <w:r w:rsidRPr="001350F9">
        <w:rPr>
          <w:rFonts w:ascii="Arial" w:hAnsi="Arial" w:cs="Arial"/>
          <w:sz w:val="22"/>
          <w:szCs w:val="22"/>
          <w:lang w:val="en-US"/>
        </w:rPr>
        <w:t>Maximilians</w:t>
      </w:r>
      <w:proofErr w:type="spellEnd"/>
      <w:r w:rsidRPr="001350F9">
        <w:rPr>
          <w:rFonts w:ascii="Arial" w:hAnsi="Arial" w:cs="Arial"/>
          <w:sz w:val="22"/>
          <w:szCs w:val="22"/>
          <w:lang w:val="en-US"/>
        </w:rPr>
        <w:t xml:space="preserve">-University Munich (LMU), </w:t>
      </w:r>
      <w:proofErr w:type="spellStart"/>
      <w:r w:rsidRPr="001350F9">
        <w:rPr>
          <w:rFonts w:ascii="Arial" w:hAnsi="Arial" w:cs="Arial"/>
          <w:sz w:val="22"/>
          <w:szCs w:val="22"/>
          <w:lang w:val="en-US"/>
        </w:rPr>
        <w:t>Marchioninistr</w:t>
      </w:r>
      <w:proofErr w:type="spellEnd"/>
      <w:r w:rsidRPr="001350F9">
        <w:rPr>
          <w:rFonts w:ascii="Arial" w:hAnsi="Arial" w:cs="Arial"/>
          <w:sz w:val="22"/>
          <w:szCs w:val="22"/>
          <w:lang w:val="en-US"/>
        </w:rPr>
        <w:t>. 15, 81377 Munich, Germany</w:t>
      </w:r>
    </w:p>
    <w:p w14:paraId="6CC8046B" w14:textId="0A9176E1" w:rsidR="00BE1084" w:rsidRPr="001350F9" w:rsidRDefault="00BE1084" w:rsidP="00BE1084">
      <w:pPr>
        <w:spacing w:before="60" w:after="60" w:line="360" w:lineRule="auto"/>
        <w:ind w:left="284" w:hanging="284"/>
        <w:rPr>
          <w:rFonts w:ascii="Arial" w:hAnsi="Arial" w:cs="Arial"/>
          <w:sz w:val="22"/>
          <w:szCs w:val="22"/>
          <w:lang w:val="en-US"/>
        </w:rPr>
      </w:pPr>
      <w:r w:rsidRPr="001350F9">
        <w:rPr>
          <w:rFonts w:ascii="Arial" w:hAnsi="Arial" w:cs="Arial"/>
          <w:sz w:val="22"/>
          <w:szCs w:val="22"/>
          <w:vertAlign w:val="superscript"/>
          <w:lang w:val="en-US"/>
        </w:rPr>
        <w:t>3</w:t>
      </w:r>
      <w:r w:rsidRPr="001350F9">
        <w:rPr>
          <w:rFonts w:ascii="Arial" w:hAnsi="Arial" w:cs="Arial"/>
          <w:sz w:val="22"/>
          <w:szCs w:val="22"/>
          <w:lang w:val="en-US"/>
        </w:rPr>
        <w:tab/>
        <w:t xml:space="preserve">Institute and Outpatient Clinic for Occupational, Social and Environmental Medicine, </w:t>
      </w:r>
      <w:r w:rsidR="00421495" w:rsidRPr="001350F9">
        <w:rPr>
          <w:rFonts w:ascii="Arial" w:hAnsi="Arial" w:cs="Arial"/>
          <w:sz w:val="22"/>
          <w:szCs w:val="22"/>
          <w:lang w:val="en-US"/>
        </w:rPr>
        <w:t>University Hospital, LMU Munich</w:t>
      </w:r>
      <w:r w:rsidRPr="001350F9">
        <w:rPr>
          <w:rFonts w:ascii="Arial" w:hAnsi="Arial" w:cs="Arial"/>
          <w:sz w:val="22"/>
          <w:szCs w:val="22"/>
          <w:lang w:val="en-US"/>
        </w:rPr>
        <w:t xml:space="preserve">, </w:t>
      </w:r>
      <w:proofErr w:type="spellStart"/>
      <w:r w:rsidRPr="001350F9">
        <w:rPr>
          <w:rFonts w:ascii="Arial" w:hAnsi="Arial" w:cs="Arial"/>
          <w:sz w:val="22"/>
          <w:szCs w:val="22"/>
          <w:lang w:val="en-US"/>
        </w:rPr>
        <w:t>Ziemssenstr</w:t>
      </w:r>
      <w:proofErr w:type="spellEnd"/>
      <w:r w:rsidRPr="001350F9">
        <w:rPr>
          <w:rFonts w:ascii="Arial" w:hAnsi="Arial" w:cs="Arial"/>
          <w:sz w:val="22"/>
          <w:szCs w:val="22"/>
          <w:lang w:val="en-US"/>
        </w:rPr>
        <w:t>. 1, 80336 Munich Germany</w:t>
      </w:r>
    </w:p>
    <w:p w14:paraId="505E76A1" w14:textId="77777777" w:rsidR="00BE1084" w:rsidRPr="001350F9" w:rsidRDefault="00BE1084" w:rsidP="00BE1084">
      <w:pPr>
        <w:spacing w:before="60" w:after="60" w:line="360" w:lineRule="auto"/>
        <w:ind w:left="284" w:hanging="284"/>
        <w:rPr>
          <w:rFonts w:ascii="Arial" w:hAnsi="Arial" w:cs="Arial"/>
          <w:sz w:val="22"/>
          <w:szCs w:val="22"/>
          <w:lang w:val="en-US"/>
        </w:rPr>
      </w:pPr>
      <w:r w:rsidRPr="001350F9">
        <w:rPr>
          <w:rFonts w:ascii="Arial" w:hAnsi="Arial" w:cs="Arial"/>
          <w:sz w:val="22"/>
          <w:szCs w:val="22"/>
          <w:vertAlign w:val="superscript"/>
          <w:lang w:val="en-US"/>
        </w:rPr>
        <w:t>4</w:t>
      </w:r>
      <w:r w:rsidRPr="001350F9">
        <w:rPr>
          <w:rFonts w:ascii="Arial" w:hAnsi="Arial" w:cs="Arial"/>
          <w:sz w:val="22"/>
          <w:szCs w:val="22"/>
          <w:lang w:val="en-US"/>
        </w:rPr>
        <w:tab/>
        <w:t>Institute for Biostatistics, Hannover Medical School, Carl-</w:t>
      </w:r>
      <w:proofErr w:type="spellStart"/>
      <w:r w:rsidRPr="001350F9">
        <w:rPr>
          <w:rFonts w:ascii="Arial" w:hAnsi="Arial" w:cs="Arial"/>
          <w:sz w:val="22"/>
          <w:szCs w:val="22"/>
          <w:lang w:val="en-US"/>
        </w:rPr>
        <w:t>Neuberg</w:t>
      </w:r>
      <w:proofErr w:type="spellEnd"/>
      <w:r w:rsidRPr="001350F9">
        <w:rPr>
          <w:rFonts w:ascii="Arial" w:hAnsi="Arial" w:cs="Arial"/>
          <w:sz w:val="22"/>
          <w:szCs w:val="22"/>
          <w:lang w:val="en-US"/>
        </w:rPr>
        <w:t>-Str. 1, 30625 Hannover, Germany</w:t>
      </w:r>
    </w:p>
    <w:p w14:paraId="52F9DEC5" w14:textId="1F6AD5F1" w:rsidR="00BE1084" w:rsidRPr="001350F9" w:rsidRDefault="00BE1084" w:rsidP="00BE1084">
      <w:pPr>
        <w:spacing w:before="60" w:after="60" w:line="360" w:lineRule="auto"/>
        <w:ind w:left="284" w:hanging="284"/>
        <w:rPr>
          <w:rFonts w:ascii="Arial" w:hAnsi="Arial" w:cs="Arial"/>
          <w:sz w:val="22"/>
          <w:szCs w:val="22"/>
          <w:lang w:val="en-US"/>
        </w:rPr>
      </w:pPr>
      <w:r w:rsidRPr="001350F9">
        <w:rPr>
          <w:rFonts w:ascii="Arial" w:hAnsi="Arial" w:cs="Arial"/>
          <w:sz w:val="22"/>
          <w:szCs w:val="22"/>
          <w:vertAlign w:val="superscript"/>
          <w:lang w:val="en-US"/>
        </w:rPr>
        <w:t>5</w:t>
      </w:r>
      <w:r w:rsidRPr="001350F9">
        <w:rPr>
          <w:rFonts w:ascii="Arial" w:hAnsi="Arial" w:cs="Arial"/>
          <w:sz w:val="22"/>
          <w:szCs w:val="22"/>
          <w:vertAlign w:val="superscript"/>
          <w:lang w:val="en-US"/>
        </w:rPr>
        <w:tab/>
      </w:r>
      <w:r w:rsidRPr="001350F9">
        <w:rPr>
          <w:rFonts w:ascii="Arial" w:hAnsi="Arial" w:cs="Arial"/>
          <w:sz w:val="22"/>
          <w:szCs w:val="22"/>
          <w:lang w:val="en-US"/>
        </w:rPr>
        <w:t xml:space="preserve">Institute of Epidemiology, Helmholtz </w:t>
      </w:r>
      <w:proofErr w:type="spellStart"/>
      <w:r w:rsidRPr="001350F9">
        <w:rPr>
          <w:rFonts w:ascii="Arial" w:hAnsi="Arial" w:cs="Arial"/>
          <w:sz w:val="22"/>
          <w:szCs w:val="22"/>
          <w:lang w:val="en-US"/>
        </w:rPr>
        <w:t>Zentrum</w:t>
      </w:r>
      <w:proofErr w:type="spellEnd"/>
      <w:r w:rsidRPr="001350F9">
        <w:rPr>
          <w:rFonts w:ascii="Arial" w:hAnsi="Arial" w:cs="Arial"/>
          <w:sz w:val="22"/>
          <w:szCs w:val="22"/>
          <w:lang w:val="en-US"/>
        </w:rPr>
        <w:t xml:space="preserve"> </w:t>
      </w:r>
      <w:proofErr w:type="spellStart"/>
      <w:r w:rsidRPr="001350F9">
        <w:rPr>
          <w:rFonts w:ascii="Arial" w:hAnsi="Arial" w:cs="Arial"/>
          <w:sz w:val="22"/>
          <w:szCs w:val="22"/>
          <w:lang w:val="en-US"/>
        </w:rPr>
        <w:t>München</w:t>
      </w:r>
      <w:proofErr w:type="spellEnd"/>
      <w:r w:rsidRPr="001350F9">
        <w:rPr>
          <w:rFonts w:ascii="Arial" w:hAnsi="Arial" w:cs="Arial"/>
          <w:sz w:val="22"/>
          <w:szCs w:val="22"/>
          <w:lang w:val="en-US"/>
        </w:rPr>
        <w:t xml:space="preserve"> (GmbH) – German Research Center for Environmental Health, Comprehensive </w:t>
      </w:r>
      <w:proofErr w:type="spellStart"/>
      <w:r w:rsidRPr="001350F9">
        <w:rPr>
          <w:rFonts w:ascii="Arial" w:hAnsi="Arial" w:cs="Arial"/>
          <w:sz w:val="22"/>
          <w:szCs w:val="22"/>
          <w:lang w:val="en-US"/>
        </w:rPr>
        <w:t>Pneumology</w:t>
      </w:r>
      <w:proofErr w:type="spellEnd"/>
      <w:r w:rsidRPr="001350F9">
        <w:rPr>
          <w:rFonts w:ascii="Arial" w:hAnsi="Arial" w:cs="Arial"/>
          <w:sz w:val="22"/>
          <w:szCs w:val="22"/>
          <w:lang w:val="en-US"/>
        </w:rPr>
        <w:t xml:space="preserve"> Center Munich (CPC-M), Member of the German Center for Lung Research</w:t>
      </w:r>
      <w:r w:rsidR="00DB549F" w:rsidRPr="001350F9">
        <w:rPr>
          <w:rFonts w:ascii="Arial" w:hAnsi="Arial" w:cs="Arial"/>
          <w:sz w:val="22"/>
          <w:szCs w:val="22"/>
          <w:lang w:val="en-US"/>
        </w:rPr>
        <w:t xml:space="preserve"> (DZL)</w:t>
      </w:r>
      <w:r w:rsidRPr="001350F9">
        <w:rPr>
          <w:rFonts w:ascii="Arial" w:hAnsi="Arial" w:cs="Arial"/>
          <w:sz w:val="22"/>
          <w:szCs w:val="22"/>
          <w:lang w:val="en-US"/>
        </w:rPr>
        <w:t xml:space="preserve">, </w:t>
      </w:r>
      <w:proofErr w:type="spellStart"/>
      <w:r w:rsidRPr="001350F9">
        <w:rPr>
          <w:rFonts w:ascii="Arial" w:hAnsi="Arial" w:cs="Arial"/>
          <w:sz w:val="22"/>
          <w:szCs w:val="22"/>
          <w:lang w:val="en-US"/>
        </w:rPr>
        <w:t>Ingolstaedter</w:t>
      </w:r>
      <w:proofErr w:type="spellEnd"/>
      <w:r w:rsidRPr="001350F9">
        <w:rPr>
          <w:rFonts w:ascii="Arial" w:hAnsi="Arial" w:cs="Arial"/>
          <w:sz w:val="22"/>
          <w:szCs w:val="22"/>
          <w:lang w:val="en-US"/>
        </w:rPr>
        <w:t xml:space="preserve"> </w:t>
      </w:r>
      <w:proofErr w:type="spellStart"/>
      <w:r w:rsidRPr="001350F9">
        <w:rPr>
          <w:rFonts w:ascii="Arial" w:hAnsi="Arial" w:cs="Arial"/>
          <w:sz w:val="22"/>
          <w:szCs w:val="22"/>
          <w:lang w:val="en-US"/>
        </w:rPr>
        <w:t>Landstr</w:t>
      </w:r>
      <w:proofErr w:type="spellEnd"/>
      <w:r w:rsidRPr="001350F9">
        <w:rPr>
          <w:rFonts w:ascii="Arial" w:hAnsi="Arial" w:cs="Arial"/>
          <w:sz w:val="22"/>
          <w:szCs w:val="22"/>
          <w:lang w:val="en-US"/>
        </w:rPr>
        <w:t xml:space="preserve">. 1, 85764 </w:t>
      </w:r>
      <w:proofErr w:type="spellStart"/>
      <w:r w:rsidRPr="001350F9">
        <w:rPr>
          <w:rFonts w:ascii="Arial" w:hAnsi="Arial" w:cs="Arial"/>
          <w:sz w:val="22"/>
          <w:szCs w:val="22"/>
          <w:lang w:val="en-US"/>
        </w:rPr>
        <w:t>Neuherberg</w:t>
      </w:r>
      <w:proofErr w:type="spellEnd"/>
      <w:r w:rsidRPr="001350F9">
        <w:rPr>
          <w:rFonts w:ascii="Arial" w:hAnsi="Arial" w:cs="Arial"/>
          <w:sz w:val="22"/>
          <w:szCs w:val="22"/>
          <w:lang w:val="en-US"/>
        </w:rPr>
        <w:t>, Germany</w:t>
      </w:r>
    </w:p>
    <w:p w14:paraId="7EEF06AD" w14:textId="101CAA1F" w:rsidR="00BE1084" w:rsidRPr="001350F9" w:rsidRDefault="00BE1084" w:rsidP="008803EF">
      <w:pPr>
        <w:spacing w:before="60" w:after="60" w:line="360" w:lineRule="auto"/>
        <w:ind w:left="284" w:hanging="284"/>
        <w:rPr>
          <w:rFonts w:ascii="Arial" w:hAnsi="Arial" w:cs="Arial"/>
          <w:sz w:val="22"/>
          <w:szCs w:val="22"/>
          <w:lang w:val="en-US"/>
        </w:rPr>
      </w:pPr>
      <w:r w:rsidRPr="001350F9">
        <w:rPr>
          <w:rFonts w:ascii="Arial" w:hAnsi="Arial" w:cs="Arial"/>
          <w:sz w:val="22"/>
          <w:szCs w:val="22"/>
          <w:vertAlign w:val="superscript"/>
          <w:lang w:val="en-US"/>
        </w:rPr>
        <w:t>6</w:t>
      </w:r>
      <w:r w:rsidR="008803EF" w:rsidRPr="001350F9">
        <w:rPr>
          <w:rFonts w:ascii="Arial" w:hAnsi="Arial" w:cs="Arial"/>
          <w:sz w:val="22"/>
          <w:szCs w:val="22"/>
          <w:lang w:val="en-US"/>
        </w:rPr>
        <w:t xml:space="preserve"> </w:t>
      </w:r>
      <w:r w:rsidR="008803EF" w:rsidRPr="001350F9">
        <w:rPr>
          <w:rFonts w:ascii="Arial" w:hAnsi="Arial" w:cs="Arial"/>
          <w:sz w:val="22"/>
          <w:szCs w:val="22"/>
          <w:lang w:val="en-US"/>
        </w:rPr>
        <w:tab/>
        <w:t xml:space="preserve">Department of Respiratory Medicine, University of Marburg, University Giessen and Marburg Lung Center (UGMLC), Member of the German Center for Lung Research, </w:t>
      </w:r>
      <w:proofErr w:type="spellStart"/>
      <w:r w:rsidR="008803EF" w:rsidRPr="001350F9">
        <w:rPr>
          <w:rFonts w:ascii="Arial" w:hAnsi="Arial" w:cs="Arial"/>
          <w:sz w:val="22"/>
          <w:szCs w:val="22"/>
          <w:lang w:val="en-US"/>
        </w:rPr>
        <w:t>Baldingerstr</w:t>
      </w:r>
      <w:proofErr w:type="spellEnd"/>
      <w:r w:rsidR="008803EF" w:rsidRPr="001350F9">
        <w:rPr>
          <w:rFonts w:ascii="Arial" w:hAnsi="Arial" w:cs="Arial"/>
          <w:sz w:val="22"/>
          <w:szCs w:val="22"/>
          <w:lang w:val="en-US"/>
        </w:rPr>
        <w:t>., 35043 Marburg, Germany</w:t>
      </w:r>
    </w:p>
    <w:p w14:paraId="32E01103" w14:textId="77777777" w:rsidR="00BE1084" w:rsidRPr="001350F9" w:rsidRDefault="00BE1084" w:rsidP="002918B0">
      <w:pPr>
        <w:spacing w:before="240" w:line="360" w:lineRule="auto"/>
        <w:rPr>
          <w:rFonts w:ascii="Arial" w:hAnsi="Arial" w:cs="Arial"/>
          <w:sz w:val="22"/>
          <w:szCs w:val="22"/>
          <w:lang w:val="en-US"/>
        </w:rPr>
      </w:pPr>
      <w:r w:rsidRPr="001350F9">
        <w:rPr>
          <w:rFonts w:ascii="Arial" w:hAnsi="Arial" w:cs="Arial"/>
          <w:sz w:val="22"/>
          <w:szCs w:val="22"/>
          <w:lang w:val="en-US"/>
        </w:rPr>
        <w:t>Correspondence:</w:t>
      </w:r>
    </w:p>
    <w:p w14:paraId="58F964CC" w14:textId="74C718C1" w:rsidR="00BE1084" w:rsidRPr="001350F9" w:rsidRDefault="00BE1084" w:rsidP="00BE1084">
      <w:pPr>
        <w:spacing w:before="120" w:after="120" w:line="360" w:lineRule="auto"/>
        <w:rPr>
          <w:rFonts w:ascii="Arial" w:hAnsi="Arial" w:cs="Arial"/>
          <w:sz w:val="22"/>
          <w:szCs w:val="22"/>
          <w:lang w:val="en-US"/>
        </w:rPr>
      </w:pPr>
      <w:r w:rsidRPr="001350F9">
        <w:rPr>
          <w:rFonts w:ascii="Arial" w:hAnsi="Arial" w:cs="Arial"/>
          <w:sz w:val="22"/>
          <w:szCs w:val="22"/>
          <w:lang w:val="en-US"/>
        </w:rPr>
        <w:t>Johanna I Lutter</w:t>
      </w:r>
      <w:r w:rsidRPr="001350F9">
        <w:rPr>
          <w:rFonts w:ascii="Arial" w:hAnsi="Arial" w:cs="Arial"/>
          <w:sz w:val="22"/>
          <w:szCs w:val="22"/>
          <w:lang w:val="en-US"/>
        </w:rPr>
        <w:br/>
        <w:t xml:space="preserve">Institute of Health Economics and Healthcare Management, Helmholtz </w:t>
      </w:r>
      <w:proofErr w:type="spellStart"/>
      <w:r w:rsidRPr="001350F9">
        <w:rPr>
          <w:rFonts w:ascii="Arial" w:hAnsi="Arial" w:cs="Arial"/>
          <w:sz w:val="22"/>
          <w:szCs w:val="22"/>
          <w:lang w:val="en-US"/>
        </w:rPr>
        <w:t>Zentrum</w:t>
      </w:r>
      <w:proofErr w:type="spellEnd"/>
      <w:r w:rsidRPr="001350F9">
        <w:rPr>
          <w:rFonts w:ascii="Arial" w:hAnsi="Arial" w:cs="Arial"/>
          <w:sz w:val="22"/>
          <w:szCs w:val="22"/>
          <w:lang w:val="en-US"/>
        </w:rPr>
        <w:t xml:space="preserve"> </w:t>
      </w:r>
      <w:proofErr w:type="spellStart"/>
      <w:r w:rsidRPr="001350F9">
        <w:rPr>
          <w:rFonts w:ascii="Arial" w:hAnsi="Arial" w:cs="Arial"/>
          <w:sz w:val="22"/>
          <w:szCs w:val="22"/>
          <w:lang w:val="en-US"/>
        </w:rPr>
        <w:t>München</w:t>
      </w:r>
      <w:proofErr w:type="spellEnd"/>
      <w:r w:rsidRPr="001350F9">
        <w:rPr>
          <w:rFonts w:ascii="Arial" w:hAnsi="Arial" w:cs="Arial"/>
          <w:sz w:val="22"/>
          <w:szCs w:val="22"/>
          <w:lang w:val="en-US"/>
        </w:rPr>
        <w:t xml:space="preserve"> (GmbH) - German Research Center for Environmental Health, </w:t>
      </w:r>
      <w:proofErr w:type="spellStart"/>
      <w:r w:rsidRPr="001350F9">
        <w:rPr>
          <w:rFonts w:ascii="Arial" w:hAnsi="Arial" w:cs="Arial"/>
          <w:sz w:val="22"/>
          <w:szCs w:val="22"/>
          <w:lang w:val="en-US"/>
        </w:rPr>
        <w:t>Ingolstädter</w:t>
      </w:r>
      <w:proofErr w:type="spellEnd"/>
      <w:r w:rsidRPr="001350F9">
        <w:rPr>
          <w:rFonts w:ascii="Arial" w:hAnsi="Arial" w:cs="Arial"/>
          <w:sz w:val="22"/>
          <w:szCs w:val="22"/>
          <w:lang w:val="en-US"/>
        </w:rPr>
        <w:t xml:space="preserve"> </w:t>
      </w:r>
      <w:proofErr w:type="spellStart"/>
      <w:r w:rsidRPr="001350F9">
        <w:rPr>
          <w:rFonts w:ascii="Arial" w:hAnsi="Arial" w:cs="Arial"/>
          <w:sz w:val="22"/>
          <w:szCs w:val="22"/>
          <w:lang w:val="en-US"/>
        </w:rPr>
        <w:t>Landstraße</w:t>
      </w:r>
      <w:proofErr w:type="spellEnd"/>
      <w:r w:rsidRPr="001350F9">
        <w:rPr>
          <w:rFonts w:ascii="Arial" w:hAnsi="Arial" w:cs="Arial"/>
          <w:sz w:val="22"/>
          <w:szCs w:val="22"/>
          <w:lang w:val="en-US"/>
        </w:rPr>
        <w:t xml:space="preserve"> 1, 85764 </w:t>
      </w:r>
      <w:proofErr w:type="spellStart"/>
      <w:r w:rsidRPr="001350F9">
        <w:rPr>
          <w:rFonts w:ascii="Arial" w:hAnsi="Arial" w:cs="Arial"/>
          <w:sz w:val="22"/>
          <w:szCs w:val="22"/>
          <w:lang w:val="en-US"/>
        </w:rPr>
        <w:t>Neuherberg</w:t>
      </w:r>
      <w:proofErr w:type="spellEnd"/>
      <w:r w:rsidRPr="001350F9">
        <w:rPr>
          <w:rFonts w:ascii="Arial" w:hAnsi="Arial" w:cs="Arial"/>
          <w:sz w:val="22"/>
          <w:szCs w:val="22"/>
          <w:lang w:val="en-US"/>
        </w:rPr>
        <w:t xml:space="preserve">, Germany. </w:t>
      </w:r>
      <w:r w:rsidRPr="001350F9">
        <w:rPr>
          <w:rFonts w:ascii="Arial" w:hAnsi="Arial" w:cs="Arial"/>
          <w:sz w:val="22"/>
          <w:szCs w:val="22"/>
          <w:lang w:val="en-US"/>
        </w:rPr>
        <w:br/>
        <w:t xml:space="preserve">E-Mail: </w:t>
      </w:r>
      <w:hyperlink r:id="rId19" w:history="1">
        <w:r w:rsidRPr="001350F9">
          <w:rPr>
            <w:rStyle w:val="Hyperlink"/>
            <w:rFonts w:ascii="Arial" w:hAnsi="Arial" w:cs="Arial"/>
            <w:sz w:val="22"/>
            <w:szCs w:val="22"/>
            <w:lang w:val="en-US"/>
          </w:rPr>
          <w:t>johanna.lutter@helmholtz-muenchen.de</w:t>
        </w:r>
      </w:hyperlink>
      <w:r w:rsidRPr="001350F9">
        <w:rPr>
          <w:rFonts w:ascii="Arial" w:hAnsi="Arial" w:cs="Arial"/>
          <w:sz w:val="22"/>
          <w:szCs w:val="22"/>
          <w:lang w:val="en-US"/>
        </w:rPr>
        <w:t xml:space="preserve"> Phone: +49 89 3187 49314</w:t>
      </w:r>
    </w:p>
    <w:p w14:paraId="23D74FC6" w14:textId="70DA57D7" w:rsidR="002918B0" w:rsidRPr="001350F9" w:rsidRDefault="002918B0" w:rsidP="00BE1084">
      <w:pPr>
        <w:spacing w:before="120" w:after="120" w:line="360" w:lineRule="auto"/>
        <w:rPr>
          <w:rFonts w:ascii="Arial" w:hAnsi="Arial" w:cs="Arial"/>
          <w:sz w:val="22"/>
          <w:szCs w:val="22"/>
          <w:lang w:val="en-US"/>
        </w:rPr>
      </w:pPr>
      <w:r w:rsidRPr="001350F9">
        <w:rPr>
          <w:rFonts w:ascii="Arial" w:hAnsi="Arial" w:cs="Arial"/>
          <w:sz w:val="22"/>
          <w:szCs w:val="22"/>
          <w:lang w:val="en-US"/>
        </w:rPr>
        <w:t xml:space="preserve">Word count: abstract/manuscript </w:t>
      </w:r>
      <w:r w:rsidR="00B623D2" w:rsidRPr="001350F9">
        <w:rPr>
          <w:rFonts w:ascii="Arial" w:hAnsi="Arial" w:cs="Arial"/>
          <w:sz w:val="22"/>
          <w:szCs w:val="22"/>
          <w:lang w:val="en-US"/>
        </w:rPr>
        <w:t>249</w:t>
      </w:r>
      <w:r w:rsidR="00A40583" w:rsidRPr="001350F9">
        <w:rPr>
          <w:rFonts w:ascii="Arial" w:hAnsi="Arial" w:cs="Arial"/>
          <w:sz w:val="22"/>
          <w:szCs w:val="22"/>
          <w:lang w:val="en-US"/>
        </w:rPr>
        <w:t>/</w:t>
      </w:r>
      <w:r w:rsidR="007B7FEC">
        <w:rPr>
          <w:rFonts w:ascii="Arial" w:hAnsi="Arial" w:cs="Arial"/>
          <w:sz w:val="22"/>
          <w:szCs w:val="22"/>
          <w:lang w:val="en-US"/>
        </w:rPr>
        <w:t>4037</w:t>
      </w:r>
    </w:p>
    <w:p w14:paraId="6CAE0CA4" w14:textId="296D3B05" w:rsidR="00706896" w:rsidRPr="001350F9" w:rsidRDefault="00283CF3" w:rsidP="008803EF">
      <w:pPr>
        <w:pStyle w:val="berschrift1"/>
        <w:pageBreakBefore/>
      </w:pPr>
      <w:r w:rsidRPr="001350F9">
        <w:lastRenderedPageBreak/>
        <w:t>Abstract</w:t>
      </w:r>
    </w:p>
    <w:p w14:paraId="6C795FE0" w14:textId="77777777" w:rsidR="00A01B3B" w:rsidRPr="001350F9" w:rsidRDefault="00A01B3B" w:rsidP="006F0EB0">
      <w:pPr>
        <w:pStyle w:val="berschrift2"/>
      </w:pPr>
      <w:r w:rsidRPr="001350F9">
        <w:t>Background</w:t>
      </w:r>
    </w:p>
    <w:p w14:paraId="07601063" w14:textId="15DB367F" w:rsidR="00A01B3B" w:rsidRPr="001350F9" w:rsidRDefault="00A01B3B" w:rsidP="001350F9">
      <w:pPr>
        <w:pStyle w:val="Manuscriptbody"/>
        <w:jc w:val="both"/>
        <w:rPr>
          <w:rFonts w:ascii="Arial" w:hAnsi="Arial" w:cs="Arial"/>
          <w:lang w:val="en-US"/>
        </w:rPr>
      </w:pPr>
      <w:r w:rsidRPr="001350F9">
        <w:rPr>
          <w:rFonts w:ascii="Arial" w:hAnsi="Arial" w:cs="Arial"/>
          <w:lang w:val="en-US"/>
        </w:rPr>
        <w:t xml:space="preserve">In light of overall increasing healthcare expenditures, it is mandatory to study determinants of future costs in chronic diseases. This study reports the first longitudinal results on healthcare utilization and associated costs from the German </w:t>
      </w:r>
      <w:r w:rsidR="00DB511B" w:rsidRPr="001350F9">
        <w:rPr>
          <w:rFonts w:ascii="Arial" w:hAnsi="Arial" w:cs="Arial"/>
          <w:lang w:val="en-US"/>
        </w:rPr>
        <w:t>chronic obstructive pulmonary disease (</w:t>
      </w:r>
      <w:r w:rsidRPr="001350F9">
        <w:rPr>
          <w:rFonts w:ascii="Arial" w:hAnsi="Arial" w:cs="Arial"/>
          <w:lang w:val="en-US"/>
        </w:rPr>
        <w:t>COPD</w:t>
      </w:r>
      <w:r w:rsidR="00DB511B" w:rsidRPr="001350F9">
        <w:rPr>
          <w:rFonts w:ascii="Arial" w:hAnsi="Arial" w:cs="Arial"/>
          <w:lang w:val="en-US"/>
        </w:rPr>
        <w:t>)</w:t>
      </w:r>
      <w:r w:rsidRPr="001350F9">
        <w:rPr>
          <w:rFonts w:ascii="Arial" w:hAnsi="Arial" w:cs="Arial"/>
          <w:lang w:val="en-US"/>
        </w:rPr>
        <w:t xml:space="preserve"> cohort COSYCONET.</w:t>
      </w:r>
    </w:p>
    <w:p w14:paraId="0B614AC2" w14:textId="0D573BCD" w:rsidR="00A01B3B" w:rsidRPr="001350F9" w:rsidRDefault="00306EB0" w:rsidP="001350F9">
      <w:pPr>
        <w:pStyle w:val="berschrift2"/>
        <w:jc w:val="both"/>
      </w:pPr>
      <w:r w:rsidRPr="001350F9">
        <w:t xml:space="preserve">Material and </w:t>
      </w:r>
      <w:r w:rsidR="00A01B3B" w:rsidRPr="001350F9">
        <w:t xml:space="preserve">Methods </w:t>
      </w:r>
    </w:p>
    <w:p w14:paraId="2E7DAF12" w14:textId="1C74A958" w:rsidR="00A01B3B" w:rsidRPr="001350F9" w:rsidRDefault="00A01B3B" w:rsidP="001350F9">
      <w:pPr>
        <w:pStyle w:val="Manuscriptbody"/>
        <w:jc w:val="both"/>
        <w:rPr>
          <w:rFonts w:ascii="Arial" w:hAnsi="Arial" w:cs="Arial"/>
          <w:b/>
          <w:i/>
          <w:lang w:val="en-US"/>
        </w:rPr>
      </w:pPr>
      <w:r w:rsidRPr="001350F9">
        <w:rPr>
          <w:rFonts w:ascii="Arial" w:hAnsi="Arial" w:cs="Arial"/>
          <w:lang w:val="en-US"/>
        </w:rPr>
        <w:t xml:space="preserve">Based on self-reported data of 1904 </w:t>
      </w:r>
      <w:r w:rsidR="005E70CF" w:rsidRPr="001350F9">
        <w:rPr>
          <w:rFonts w:ascii="Arial" w:hAnsi="Arial" w:cs="Arial"/>
          <w:lang w:val="en-US"/>
        </w:rPr>
        <w:t xml:space="preserve">patients with </w:t>
      </w:r>
      <w:r w:rsidRPr="001350F9">
        <w:rPr>
          <w:rFonts w:ascii="Arial" w:hAnsi="Arial" w:cs="Arial"/>
          <w:lang w:val="en-US"/>
        </w:rPr>
        <w:t xml:space="preserve">COPD </w:t>
      </w:r>
      <w:r w:rsidR="005E70CF" w:rsidRPr="001350F9">
        <w:rPr>
          <w:rFonts w:ascii="Arial" w:hAnsi="Arial" w:cs="Arial"/>
          <w:lang w:val="en-US"/>
        </w:rPr>
        <w:t xml:space="preserve">who attended the </w:t>
      </w:r>
      <w:r w:rsidRPr="001350F9">
        <w:rPr>
          <w:rFonts w:ascii="Arial" w:hAnsi="Arial" w:cs="Arial"/>
          <w:lang w:val="en-US"/>
        </w:rPr>
        <w:t>baseline and 18-month follow-up visit</w:t>
      </w:r>
      <w:r w:rsidR="005E70CF" w:rsidRPr="001350F9">
        <w:rPr>
          <w:rFonts w:ascii="Arial" w:hAnsi="Arial" w:cs="Arial"/>
          <w:lang w:val="en-US"/>
        </w:rPr>
        <w:t>s</w:t>
      </w:r>
      <w:r w:rsidRPr="001350F9">
        <w:rPr>
          <w:rFonts w:ascii="Arial" w:hAnsi="Arial" w:cs="Arial"/>
          <w:lang w:val="en-US"/>
        </w:rPr>
        <w:t xml:space="preserve">, direct costs were calculated for the 12 months preceding both examinations. Direct costs at follow-up were regressed on baseline disease severity and other co-variables to </w:t>
      </w:r>
      <w:r w:rsidR="00B803D0" w:rsidRPr="001350F9">
        <w:rPr>
          <w:rFonts w:ascii="Arial" w:hAnsi="Arial" w:cs="Arial"/>
          <w:lang w:val="en-US"/>
        </w:rPr>
        <w:t>identify</w:t>
      </w:r>
      <w:r w:rsidR="00421495" w:rsidRPr="001350F9">
        <w:rPr>
          <w:rFonts w:ascii="Arial" w:hAnsi="Arial" w:cs="Arial"/>
          <w:lang w:val="en-US"/>
        </w:rPr>
        <w:t xml:space="preserve"> </w:t>
      </w:r>
      <w:r w:rsidRPr="001350F9">
        <w:rPr>
          <w:rFonts w:ascii="Arial" w:hAnsi="Arial" w:cs="Arial"/>
          <w:lang w:val="en-US"/>
        </w:rPr>
        <w:t xml:space="preserve">determinants of future costs. </w:t>
      </w:r>
      <w:r w:rsidR="00E11171" w:rsidRPr="001350F9">
        <w:rPr>
          <w:rFonts w:ascii="Arial" w:hAnsi="Arial" w:cs="Arial"/>
          <w:lang w:val="en-US"/>
        </w:rPr>
        <w:t>C</w:t>
      </w:r>
      <w:r w:rsidRPr="001350F9">
        <w:rPr>
          <w:rFonts w:ascii="Arial" w:hAnsi="Arial" w:cs="Arial"/>
          <w:lang w:val="en-US"/>
        </w:rPr>
        <w:t xml:space="preserve">hange score models were developed to identify predictors of cost increases over 18 months. </w:t>
      </w:r>
      <w:r w:rsidR="00421495" w:rsidRPr="001350F9">
        <w:rPr>
          <w:rFonts w:ascii="Arial" w:hAnsi="Arial" w:cs="Arial"/>
          <w:lang w:val="en-US"/>
        </w:rPr>
        <w:t xml:space="preserve">As possible predictors, models </w:t>
      </w:r>
      <w:r w:rsidRPr="001350F9">
        <w:rPr>
          <w:rFonts w:ascii="Arial" w:hAnsi="Arial" w:cs="Arial"/>
          <w:lang w:val="en-US"/>
        </w:rPr>
        <w:t xml:space="preserve">included GOLD grade, age, sex, education, smoking status, </w:t>
      </w:r>
      <w:r w:rsidR="00E76DA1" w:rsidRPr="001350F9">
        <w:rPr>
          <w:rFonts w:ascii="Arial" w:hAnsi="Arial" w:cs="Arial"/>
          <w:lang w:val="en-US"/>
        </w:rPr>
        <w:t>body mass index</w:t>
      </w:r>
      <w:r w:rsidRPr="001350F9">
        <w:rPr>
          <w:rFonts w:ascii="Arial" w:hAnsi="Arial" w:cs="Arial"/>
          <w:lang w:val="en-US"/>
        </w:rPr>
        <w:t xml:space="preserve">, comorbidity, years since COPD diagnosis, presence of symptoms, </w:t>
      </w:r>
      <w:r w:rsidR="001900A7" w:rsidRPr="001350F9">
        <w:rPr>
          <w:rFonts w:ascii="Arial" w:hAnsi="Arial" w:cs="Arial"/>
          <w:lang w:val="en-US"/>
        </w:rPr>
        <w:t>and exacerbation</w:t>
      </w:r>
      <w:r w:rsidRPr="001350F9">
        <w:rPr>
          <w:rFonts w:ascii="Arial" w:hAnsi="Arial" w:cs="Arial"/>
          <w:lang w:val="en-US"/>
        </w:rPr>
        <w:t xml:space="preserve"> history.</w:t>
      </w:r>
    </w:p>
    <w:p w14:paraId="26B22107" w14:textId="77777777" w:rsidR="00A01B3B" w:rsidRPr="001350F9" w:rsidRDefault="00A01B3B" w:rsidP="001350F9">
      <w:pPr>
        <w:pStyle w:val="berschrift2"/>
        <w:jc w:val="both"/>
      </w:pPr>
      <w:r w:rsidRPr="001350F9">
        <w:t>Results</w:t>
      </w:r>
    </w:p>
    <w:p w14:paraId="1AA9DB11" w14:textId="2EE147AA" w:rsidR="00A01B3B" w:rsidRPr="001350F9" w:rsidRDefault="00DC440F" w:rsidP="001350F9">
      <w:pPr>
        <w:pStyle w:val="Manuscriptbody"/>
        <w:jc w:val="both"/>
        <w:rPr>
          <w:rFonts w:ascii="Arial" w:hAnsi="Arial" w:cs="Arial"/>
          <w:lang w:val="en-US"/>
        </w:rPr>
      </w:pPr>
      <w:r w:rsidRPr="001350F9">
        <w:rPr>
          <w:rFonts w:ascii="Arial" w:hAnsi="Arial" w:cs="Arial"/>
          <w:lang w:val="en-US"/>
        </w:rPr>
        <w:t>Inflation</w:t>
      </w:r>
      <w:r w:rsidR="00421495" w:rsidRPr="001350F9">
        <w:rPr>
          <w:rFonts w:ascii="Arial" w:hAnsi="Arial" w:cs="Arial"/>
          <w:lang w:val="en-US"/>
        </w:rPr>
        <w:t>-</w:t>
      </w:r>
      <w:r w:rsidR="00A01B3B" w:rsidRPr="001350F9">
        <w:rPr>
          <w:rFonts w:ascii="Arial" w:hAnsi="Arial" w:cs="Arial"/>
          <w:lang w:val="en-US"/>
        </w:rPr>
        <w:t>adjusted mean annual direct costs increased by 5% (</w:t>
      </w:r>
      <w:proofErr w:type="spellStart"/>
      <w:r w:rsidR="00A01B3B" w:rsidRPr="001350F9">
        <w:rPr>
          <w:rFonts w:ascii="Arial" w:hAnsi="Arial" w:cs="Arial"/>
          <w:lang w:val="en-US"/>
        </w:rPr>
        <w:t>n.s</w:t>
      </w:r>
      <w:proofErr w:type="spellEnd"/>
      <w:r w:rsidR="00A01B3B" w:rsidRPr="001350F9">
        <w:rPr>
          <w:rFonts w:ascii="Arial" w:hAnsi="Arial" w:cs="Arial"/>
          <w:lang w:val="en-US"/>
        </w:rPr>
        <w:t>.</w:t>
      </w:r>
      <w:r w:rsidR="00421495" w:rsidRPr="001350F9">
        <w:rPr>
          <w:rFonts w:ascii="Arial" w:hAnsi="Arial" w:cs="Arial"/>
          <w:lang w:val="en-US"/>
        </w:rPr>
        <w:t>,</w:t>
      </w:r>
      <w:r w:rsidR="00A01B3B" w:rsidRPr="001350F9">
        <w:rPr>
          <w:rFonts w:ascii="Arial" w:hAnsi="Arial" w:cs="Arial"/>
          <w:lang w:val="en-US"/>
        </w:rPr>
        <w:t xml:space="preserve"> 6739€ to 7091€)</w:t>
      </w:r>
      <w:r w:rsidRPr="001350F9">
        <w:rPr>
          <w:rFonts w:ascii="Arial" w:hAnsi="Arial" w:cs="Arial"/>
          <w:lang w:val="en-US"/>
        </w:rPr>
        <w:t xml:space="preserve"> between the two visits</w:t>
      </w:r>
      <w:r w:rsidR="00A01B3B" w:rsidRPr="001350F9">
        <w:rPr>
          <w:rFonts w:ascii="Arial" w:hAnsi="Arial" w:cs="Arial"/>
          <w:lang w:val="en-US"/>
        </w:rPr>
        <w:t xml:space="preserve">. </w:t>
      </w:r>
      <w:r w:rsidR="00265EEA" w:rsidRPr="001350F9">
        <w:rPr>
          <w:rFonts w:ascii="Arial" w:hAnsi="Arial" w:cs="Arial"/>
          <w:lang w:val="en-US"/>
        </w:rPr>
        <w:t>Annual future cost</w:t>
      </w:r>
      <w:r w:rsidR="00E11171" w:rsidRPr="001350F9">
        <w:rPr>
          <w:rFonts w:ascii="Arial" w:hAnsi="Arial" w:cs="Arial"/>
          <w:lang w:val="en-US"/>
        </w:rPr>
        <w:t>s</w:t>
      </w:r>
      <w:r w:rsidR="00265EEA" w:rsidRPr="001350F9">
        <w:rPr>
          <w:rFonts w:ascii="Arial" w:hAnsi="Arial" w:cs="Arial"/>
          <w:lang w:val="en-US"/>
        </w:rPr>
        <w:t xml:space="preserve"> </w:t>
      </w:r>
      <w:r w:rsidR="00A01B3B" w:rsidRPr="001350F9">
        <w:rPr>
          <w:rFonts w:ascii="Arial" w:hAnsi="Arial" w:cs="Arial"/>
          <w:lang w:val="en-US"/>
        </w:rPr>
        <w:t xml:space="preserve">were significantly higher </w:t>
      </w:r>
      <w:r w:rsidR="00265EEA" w:rsidRPr="001350F9">
        <w:rPr>
          <w:rFonts w:ascii="Arial" w:hAnsi="Arial" w:cs="Arial"/>
          <w:lang w:val="en-US"/>
        </w:rPr>
        <w:t xml:space="preserve">in </w:t>
      </w:r>
      <w:r w:rsidR="00213AC1" w:rsidRPr="001350F9">
        <w:rPr>
          <w:rFonts w:ascii="Arial" w:hAnsi="Arial" w:cs="Arial"/>
          <w:lang w:val="en-US"/>
        </w:rPr>
        <w:t xml:space="preserve">baseline </w:t>
      </w:r>
      <w:r w:rsidR="00265EEA" w:rsidRPr="001350F9">
        <w:rPr>
          <w:rFonts w:ascii="Arial" w:hAnsi="Arial" w:cs="Arial"/>
          <w:lang w:val="en-US"/>
        </w:rPr>
        <w:t>GOLD grade</w:t>
      </w:r>
      <w:r w:rsidR="00421495" w:rsidRPr="001350F9">
        <w:rPr>
          <w:rFonts w:ascii="Arial" w:hAnsi="Arial" w:cs="Arial"/>
          <w:lang w:val="en-US"/>
        </w:rPr>
        <w:t>s</w:t>
      </w:r>
      <w:r w:rsidR="00265EEA" w:rsidRPr="001350F9">
        <w:rPr>
          <w:rFonts w:ascii="Arial" w:hAnsi="Arial" w:cs="Arial"/>
          <w:lang w:val="en-US"/>
        </w:rPr>
        <w:t xml:space="preserve"> 2,</w:t>
      </w:r>
      <w:r w:rsidR="00C03926" w:rsidRPr="001350F9">
        <w:rPr>
          <w:rFonts w:ascii="Arial" w:hAnsi="Arial" w:cs="Arial"/>
          <w:lang w:val="en-US"/>
        </w:rPr>
        <w:t xml:space="preserve"> </w:t>
      </w:r>
      <w:r w:rsidR="00265EEA" w:rsidRPr="001350F9">
        <w:rPr>
          <w:rFonts w:ascii="Arial" w:hAnsi="Arial" w:cs="Arial"/>
          <w:lang w:val="en-US"/>
        </w:rPr>
        <w:t>3, and 4</w:t>
      </w:r>
      <w:r w:rsidR="00DD2032" w:rsidRPr="001350F9">
        <w:rPr>
          <w:rFonts w:ascii="Arial" w:hAnsi="Arial" w:cs="Arial"/>
          <w:lang w:val="en-US"/>
        </w:rPr>
        <w:t xml:space="preserve"> </w:t>
      </w:r>
      <w:r w:rsidR="00213AC1" w:rsidRPr="001350F9">
        <w:rPr>
          <w:rFonts w:ascii="Arial" w:hAnsi="Arial" w:cs="Arial"/>
          <w:lang w:val="en-US"/>
        </w:rPr>
        <w:t>(factor</w:t>
      </w:r>
      <w:r w:rsidR="00421495" w:rsidRPr="001350F9">
        <w:rPr>
          <w:rFonts w:ascii="Arial" w:hAnsi="Arial" w:cs="Arial"/>
          <w:lang w:val="en-US"/>
        </w:rPr>
        <w:t>s</w:t>
      </w:r>
      <w:r w:rsidR="00213AC1" w:rsidRPr="001350F9">
        <w:rPr>
          <w:rFonts w:ascii="Arial" w:hAnsi="Arial" w:cs="Arial"/>
          <w:lang w:val="en-US"/>
        </w:rPr>
        <w:t xml:space="preserve"> 1.24, 95%</w:t>
      </w:r>
      <w:r w:rsidR="00AF619A" w:rsidRPr="001350F9">
        <w:rPr>
          <w:rFonts w:ascii="Arial" w:hAnsi="Arial" w:cs="Arial"/>
          <w:lang w:val="en-US"/>
        </w:rPr>
        <w:t>-</w:t>
      </w:r>
      <w:r w:rsidR="00213AC1" w:rsidRPr="001350F9">
        <w:rPr>
          <w:rFonts w:ascii="Arial" w:hAnsi="Arial" w:cs="Arial"/>
          <w:lang w:val="en-US"/>
        </w:rPr>
        <w:t xml:space="preserve">confidence interval </w:t>
      </w:r>
      <w:r w:rsidR="00A01B3B" w:rsidRPr="001350F9">
        <w:rPr>
          <w:rFonts w:ascii="Arial" w:hAnsi="Arial" w:cs="Arial"/>
          <w:lang w:val="en-US"/>
        </w:rPr>
        <w:t xml:space="preserve">[1.07-1.43], 1.27 [1.09-1.48], 1.57 [1.27-1.93]). </w:t>
      </w:r>
      <w:r w:rsidR="00421495" w:rsidRPr="001350F9">
        <w:rPr>
          <w:rFonts w:ascii="Arial" w:hAnsi="Arial" w:cs="Arial"/>
          <w:lang w:val="en-US"/>
        </w:rPr>
        <w:t>A h</w:t>
      </w:r>
      <w:r w:rsidR="00A01B3B" w:rsidRPr="001350F9">
        <w:rPr>
          <w:rFonts w:ascii="Arial" w:hAnsi="Arial" w:cs="Arial"/>
          <w:lang w:val="en-US"/>
        </w:rPr>
        <w:t xml:space="preserve">istory of </w:t>
      </w:r>
      <w:r w:rsidR="00BB5060" w:rsidRPr="001350F9">
        <w:rPr>
          <w:rFonts w:ascii="Arial" w:hAnsi="Arial" w:cs="Arial"/>
          <w:lang w:val="en-US"/>
        </w:rPr>
        <w:t xml:space="preserve">moderate </w:t>
      </w:r>
      <w:r w:rsidR="00A01B3B" w:rsidRPr="001350F9">
        <w:rPr>
          <w:rFonts w:ascii="Arial" w:hAnsi="Arial" w:cs="Arial"/>
          <w:lang w:val="en-US"/>
        </w:rPr>
        <w:t xml:space="preserve">or severe exacerbations </w:t>
      </w:r>
      <w:r w:rsidR="00BB5060" w:rsidRPr="001350F9">
        <w:rPr>
          <w:rFonts w:ascii="Arial" w:hAnsi="Arial" w:cs="Arial"/>
          <w:lang w:val="en-US"/>
        </w:rPr>
        <w:t>within</w:t>
      </w:r>
      <w:r w:rsidR="00A01B3B" w:rsidRPr="001350F9">
        <w:rPr>
          <w:rFonts w:ascii="Arial" w:hAnsi="Arial" w:cs="Arial"/>
          <w:lang w:val="en-US"/>
        </w:rPr>
        <w:t xml:space="preserve"> 12 months, </w:t>
      </w:r>
      <w:r w:rsidR="00BB5060" w:rsidRPr="001350F9">
        <w:rPr>
          <w:rFonts w:ascii="Arial" w:hAnsi="Arial" w:cs="Arial"/>
          <w:lang w:val="en-US"/>
        </w:rPr>
        <w:t xml:space="preserve">a </w:t>
      </w:r>
      <w:r w:rsidR="00A01B3B" w:rsidRPr="001350F9">
        <w:rPr>
          <w:rFonts w:ascii="Arial" w:hAnsi="Arial" w:cs="Arial"/>
          <w:lang w:val="en-US"/>
        </w:rPr>
        <w:t xml:space="preserve">comorbidity count &gt;3, </w:t>
      </w:r>
      <w:r w:rsidR="00BB5060" w:rsidRPr="001350F9">
        <w:rPr>
          <w:rFonts w:ascii="Arial" w:hAnsi="Arial" w:cs="Arial"/>
          <w:lang w:val="en-US"/>
        </w:rPr>
        <w:t xml:space="preserve">and the </w:t>
      </w:r>
      <w:r w:rsidR="00A01B3B" w:rsidRPr="001350F9">
        <w:rPr>
          <w:rFonts w:ascii="Arial" w:hAnsi="Arial" w:cs="Arial"/>
          <w:lang w:val="en-US"/>
        </w:rPr>
        <w:t xml:space="preserve">presence of dyspnea </w:t>
      </w:r>
      <w:r w:rsidR="004F7613" w:rsidRPr="001350F9">
        <w:rPr>
          <w:rFonts w:ascii="Arial" w:hAnsi="Arial" w:cs="Arial"/>
          <w:lang w:val="en-US"/>
        </w:rPr>
        <w:t>and</w:t>
      </w:r>
      <w:r w:rsidR="00A01B3B" w:rsidRPr="001350F9">
        <w:rPr>
          <w:rFonts w:ascii="Arial" w:hAnsi="Arial" w:cs="Arial"/>
          <w:lang w:val="en-US"/>
        </w:rPr>
        <w:t xml:space="preserve"> underweight were significant</w:t>
      </w:r>
      <w:r w:rsidR="00E11171" w:rsidRPr="001350F9">
        <w:rPr>
          <w:rFonts w:ascii="Arial" w:hAnsi="Arial" w:cs="Arial"/>
          <w:lang w:val="en-US"/>
        </w:rPr>
        <w:t xml:space="preserve"> </w:t>
      </w:r>
      <w:r w:rsidR="00BB5060" w:rsidRPr="001350F9">
        <w:rPr>
          <w:rFonts w:ascii="Arial" w:hAnsi="Arial" w:cs="Arial"/>
          <w:lang w:val="en-US"/>
        </w:rPr>
        <w:t>predictors</w:t>
      </w:r>
      <w:r w:rsidR="00E11171" w:rsidRPr="001350F9">
        <w:rPr>
          <w:rFonts w:ascii="Arial" w:hAnsi="Arial" w:cs="Arial"/>
          <w:lang w:val="en-US"/>
        </w:rPr>
        <w:t xml:space="preserve"> of cost increase</w:t>
      </w:r>
      <w:r w:rsidR="00EA127B" w:rsidRPr="001350F9">
        <w:rPr>
          <w:rFonts w:ascii="Arial" w:hAnsi="Arial" w:cs="Arial"/>
          <w:lang w:val="en-US"/>
        </w:rPr>
        <w:t xml:space="preserve"> (estimates ranging between +887€ and +3679€, all p&lt;0.05)</w:t>
      </w:r>
      <w:r w:rsidR="00A01B3B" w:rsidRPr="001350F9">
        <w:rPr>
          <w:rFonts w:ascii="Arial" w:hAnsi="Arial" w:cs="Arial"/>
          <w:lang w:val="en-US"/>
        </w:rPr>
        <w:t xml:space="preserve">.  </w:t>
      </w:r>
    </w:p>
    <w:p w14:paraId="0145E6A2" w14:textId="77777777" w:rsidR="00A01B3B" w:rsidRPr="001350F9" w:rsidRDefault="00A01B3B" w:rsidP="001350F9">
      <w:pPr>
        <w:pStyle w:val="berschrift2"/>
        <w:jc w:val="both"/>
      </w:pPr>
      <w:r w:rsidRPr="001350F9">
        <w:t>Conclusions</w:t>
      </w:r>
    </w:p>
    <w:p w14:paraId="71AD84F4" w14:textId="767D1404" w:rsidR="00A01B3B" w:rsidRPr="001350F9" w:rsidRDefault="00E11171" w:rsidP="001350F9">
      <w:pPr>
        <w:pStyle w:val="Manuscriptbody"/>
        <w:jc w:val="both"/>
        <w:rPr>
          <w:rFonts w:ascii="Arial" w:hAnsi="Arial" w:cs="Arial"/>
          <w:lang w:val="en-US"/>
        </w:rPr>
      </w:pPr>
      <w:r w:rsidRPr="001350F9">
        <w:rPr>
          <w:rFonts w:ascii="Arial" w:hAnsi="Arial" w:cs="Arial"/>
          <w:lang w:val="en-US"/>
        </w:rPr>
        <w:t>H</w:t>
      </w:r>
      <w:r w:rsidR="00A01B3B" w:rsidRPr="001350F9">
        <w:rPr>
          <w:rFonts w:ascii="Arial" w:hAnsi="Arial" w:cs="Arial"/>
          <w:lang w:val="en-US"/>
        </w:rPr>
        <w:t xml:space="preserve">igher GOLD grade, comorbidity burden, dyspnea and </w:t>
      </w:r>
      <w:r w:rsidR="00421495" w:rsidRPr="001350F9">
        <w:rPr>
          <w:rFonts w:ascii="Arial" w:hAnsi="Arial" w:cs="Arial"/>
          <w:lang w:val="en-US"/>
        </w:rPr>
        <w:t xml:space="preserve">moderate </w:t>
      </w:r>
      <w:r w:rsidR="00A01B3B" w:rsidRPr="001350F9">
        <w:rPr>
          <w:rFonts w:ascii="Arial" w:hAnsi="Arial" w:cs="Arial"/>
          <w:lang w:val="en-US"/>
        </w:rPr>
        <w:t xml:space="preserve">or severe exacerbations were </w:t>
      </w:r>
      <w:r w:rsidR="00BB5060" w:rsidRPr="001350F9">
        <w:rPr>
          <w:rFonts w:ascii="Arial" w:hAnsi="Arial" w:cs="Arial"/>
          <w:lang w:val="en-US"/>
        </w:rPr>
        <w:t>determinants</w:t>
      </w:r>
      <w:r w:rsidR="00421495" w:rsidRPr="001350F9">
        <w:rPr>
          <w:rFonts w:ascii="Arial" w:hAnsi="Arial" w:cs="Arial"/>
          <w:lang w:val="en-US"/>
        </w:rPr>
        <w:t xml:space="preserve"> of</w:t>
      </w:r>
      <w:r w:rsidR="00A01B3B" w:rsidRPr="001350F9">
        <w:rPr>
          <w:rFonts w:ascii="Arial" w:hAnsi="Arial" w:cs="Arial"/>
          <w:lang w:val="en-US"/>
        </w:rPr>
        <w:t xml:space="preserve"> </w:t>
      </w:r>
      <w:r w:rsidR="00BB5060" w:rsidRPr="001350F9">
        <w:rPr>
          <w:rFonts w:ascii="Arial" w:hAnsi="Arial" w:cs="Arial"/>
          <w:lang w:val="en-US"/>
        </w:rPr>
        <w:t xml:space="preserve">elevated </w:t>
      </w:r>
      <w:r w:rsidR="00A01B3B" w:rsidRPr="001350F9">
        <w:rPr>
          <w:rFonts w:ascii="Arial" w:hAnsi="Arial" w:cs="Arial"/>
          <w:lang w:val="en-US"/>
        </w:rPr>
        <w:t>future costs and cost increases</w:t>
      </w:r>
      <w:r w:rsidR="00421495" w:rsidRPr="001350F9">
        <w:rPr>
          <w:rFonts w:ascii="Arial" w:hAnsi="Arial" w:cs="Arial"/>
          <w:lang w:val="en-US"/>
        </w:rPr>
        <w:t xml:space="preserve"> in COPD</w:t>
      </w:r>
      <w:r w:rsidR="00A01B3B" w:rsidRPr="001350F9">
        <w:rPr>
          <w:rFonts w:ascii="Arial" w:hAnsi="Arial" w:cs="Arial"/>
          <w:lang w:val="en-US"/>
        </w:rPr>
        <w:t xml:space="preserve">. </w:t>
      </w:r>
      <w:r w:rsidR="00421495" w:rsidRPr="001350F9">
        <w:rPr>
          <w:rFonts w:ascii="Arial" w:hAnsi="Arial" w:cs="Arial"/>
          <w:lang w:val="en-US"/>
        </w:rPr>
        <w:lastRenderedPageBreak/>
        <w:t xml:space="preserve">In addition we identified </w:t>
      </w:r>
      <w:r w:rsidR="00A01B3B" w:rsidRPr="001350F9">
        <w:rPr>
          <w:rFonts w:ascii="Arial" w:hAnsi="Arial" w:cs="Arial"/>
          <w:lang w:val="en-US"/>
        </w:rPr>
        <w:t xml:space="preserve">underweight </w:t>
      </w:r>
      <w:r w:rsidR="00421495" w:rsidRPr="001350F9">
        <w:rPr>
          <w:rFonts w:ascii="Arial" w:hAnsi="Arial" w:cs="Arial"/>
          <w:lang w:val="en-US"/>
        </w:rPr>
        <w:t xml:space="preserve">as independent </w:t>
      </w:r>
      <w:r w:rsidR="00A01B3B" w:rsidRPr="001350F9">
        <w:rPr>
          <w:rFonts w:ascii="Arial" w:hAnsi="Arial" w:cs="Arial"/>
          <w:lang w:val="en-US"/>
        </w:rPr>
        <w:t xml:space="preserve">risk </w:t>
      </w:r>
      <w:r w:rsidR="00421495" w:rsidRPr="001350F9">
        <w:rPr>
          <w:rFonts w:ascii="Arial" w:hAnsi="Arial" w:cs="Arial"/>
          <w:lang w:val="en-US"/>
        </w:rPr>
        <w:t xml:space="preserve">factor </w:t>
      </w:r>
      <w:r w:rsidR="00A01B3B" w:rsidRPr="001350F9">
        <w:rPr>
          <w:rFonts w:ascii="Arial" w:hAnsi="Arial" w:cs="Arial"/>
          <w:lang w:val="en-US"/>
        </w:rPr>
        <w:t xml:space="preserve">for </w:t>
      </w:r>
      <w:r w:rsidR="00620725" w:rsidRPr="001350F9">
        <w:rPr>
          <w:rFonts w:ascii="Arial" w:hAnsi="Arial" w:cs="Arial"/>
          <w:lang w:val="en-US"/>
        </w:rPr>
        <w:t xml:space="preserve">an increase in </w:t>
      </w:r>
      <w:r w:rsidR="00A01B3B" w:rsidRPr="001350F9">
        <w:rPr>
          <w:rFonts w:ascii="Arial" w:hAnsi="Arial" w:cs="Arial"/>
          <w:lang w:val="en-US"/>
        </w:rPr>
        <w:t>direct</w:t>
      </w:r>
      <w:r w:rsidR="00841491" w:rsidRPr="001350F9">
        <w:rPr>
          <w:rFonts w:ascii="Arial" w:hAnsi="Arial" w:cs="Arial"/>
          <w:lang w:val="en-US"/>
        </w:rPr>
        <w:t xml:space="preserve"> healthcare</w:t>
      </w:r>
      <w:r w:rsidR="00A01B3B" w:rsidRPr="001350F9">
        <w:rPr>
          <w:rFonts w:ascii="Arial" w:hAnsi="Arial" w:cs="Arial"/>
          <w:lang w:val="en-US"/>
        </w:rPr>
        <w:t xml:space="preserve"> costs</w:t>
      </w:r>
      <w:r w:rsidR="00BB5060" w:rsidRPr="001350F9">
        <w:rPr>
          <w:rFonts w:ascii="Arial" w:hAnsi="Arial" w:cs="Arial"/>
          <w:lang w:val="en-US"/>
        </w:rPr>
        <w:t xml:space="preserve"> over time</w:t>
      </w:r>
      <w:r w:rsidR="00A01B3B" w:rsidRPr="001350F9">
        <w:rPr>
          <w:rFonts w:ascii="Arial" w:hAnsi="Arial" w:cs="Arial"/>
          <w:lang w:val="en-US"/>
        </w:rPr>
        <w:t>.</w:t>
      </w:r>
    </w:p>
    <w:p w14:paraId="07F9850C" w14:textId="6D8C7621" w:rsidR="003F4B61" w:rsidRPr="001350F9" w:rsidRDefault="003259E1" w:rsidP="001350F9">
      <w:pPr>
        <w:pStyle w:val="Manuscriptbody"/>
        <w:jc w:val="both"/>
        <w:rPr>
          <w:rFonts w:ascii="Arial" w:hAnsi="Arial" w:cs="Arial"/>
          <w:lang w:val="en-US"/>
        </w:rPr>
      </w:pPr>
      <w:r w:rsidRPr="001350F9">
        <w:rPr>
          <w:rFonts w:ascii="Arial" w:hAnsi="Arial" w:cs="Arial"/>
          <w:b/>
          <w:lang w:val="en-US"/>
        </w:rPr>
        <w:t xml:space="preserve"> </w:t>
      </w:r>
      <w:r w:rsidR="00706896" w:rsidRPr="001350F9">
        <w:rPr>
          <w:rFonts w:ascii="Arial" w:hAnsi="Arial" w:cs="Arial"/>
          <w:b/>
          <w:lang w:val="en-US"/>
        </w:rPr>
        <w:t xml:space="preserve">Keywords: </w:t>
      </w:r>
      <w:r w:rsidR="00706896" w:rsidRPr="001350F9">
        <w:rPr>
          <w:rFonts w:ascii="Arial" w:hAnsi="Arial" w:cs="Arial"/>
          <w:lang w:val="en-US"/>
        </w:rPr>
        <w:t>direct cos</w:t>
      </w:r>
      <w:r w:rsidR="00050163" w:rsidRPr="001350F9">
        <w:rPr>
          <w:rFonts w:ascii="Arial" w:hAnsi="Arial" w:cs="Arial"/>
          <w:lang w:val="en-US"/>
        </w:rPr>
        <w:t>ts;</w:t>
      </w:r>
      <w:r w:rsidR="007576C9" w:rsidRPr="001350F9">
        <w:rPr>
          <w:rFonts w:ascii="Arial" w:hAnsi="Arial" w:cs="Arial"/>
          <w:lang w:val="en-US"/>
        </w:rPr>
        <w:t xml:space="preserve"> </w:t>
      </w:r>
      <w:r w:rsidR="00050163" w:rsidRPr="001350F9">
        <w:rPr>
          <w:rFonts w:ascii="Arial" w:hAnsi="Arial" w:cs="Arial"/>
          <w:lang w:val="en-US"/>
        </w:rPr>
        <w:t>population-based; healthcare expenditures;</w:t>
      </w:r>
      <w:r w:rsidR="00213AC1" w:rsidRPr="001350F9">
        <w:rPr>
          <w:rFonts w:ascii="Arial" w:hAnsi="Arial" w:cs="Arial"/>
          <w:lang w:val="en-US"/>
        </w:rPr>
        <w:t xml:space="preserve"> outp</w:t>
      </w:r>
      <w:r w:rsidR="00050163" w:rsidRPr="001350F9">
        <w:rPr>
          <w:rFonts w:ascii="Arial" w:hAnsi="Arial" w:cs="Arial"/>
          <w:lang w:val="en-US"/>
        </w:rPr>
        <w:t>atient costs; inpatient costs</w:t>
      </w:r>
      <w:r w:rsidR="00134ECA" w:rsidRPr="001350F9">
        <w:rPr>
          <w:rFonts w:ascii="Arial" w:hAnsi="Arial" w:cs="Arial"/>
          <w:lang w:val="en-US"/>
        </w:rPr>
        <w:t>; change score</w:t>
      </w:r>
      <w:r w:rsidR="00DA28B2" w:rsidRPr="001350F9">
        <w:rPr>
          <w:rFonts w:ascii="Arial" w:hAnsi="Arial" w:cs="Arial"/>
          <w:lang w:val="en-US"/>
        </w:rPr>
        <w:t>.</w:t>
      </w:r>
      <w:r w:rsidR="003F4B61" w:rsidRPr="001350F9">
        <w:rPr>
          <w:rFonts w:ascii="Arial" w:hAnsi="Arial" w:cs="Arial"/>
          <w:lang w:val="en-US"/>
        </w:rPr>
        <w:br w:type="page"/>
      </w:r>
    </w:p>
    <w:p w14:paraId="0A71CBD2" w14:textId="626B0604" w:rsidR="004661BE" w:rsidRPr="001350F9" w:rsidRDefault="00306EB0" w:rsidP="00DA31B5">
      <w:pPr>
        <w:pStyle w:val="berschrift1"/>
      </w:pPr>
      <w:r w:rsidRPr="001350F9">
        <w:lastRenderedPageBreak/>
        <w:t>Background</w:t>
      </w:r>
    </w:p>
    <w:p w14:paraId="594263F0" w14:textId="271978A8" w:rsidR="00E71929" w:rsidRDefault="00A62515" w:rsidP="00E71929">
      <w:pPr>
        <w:pStyle w:val="Manuscriptbody"/>
        <w:spacing w:after="0" w:afterAutospacing="0"/>
        <w:jc w:val="both"/>
        <w:rPr>
          <w:rFonts w:ascii="Arial" w:hAnsi="Arial" w:cs="Arial"/>
          <w:lang w:val="en-US" w:eastAsia="en-US"/>
        </w:rPr>
      </w:pPr>
      <w:r w:rsidRPr="001350F9">
        <w:rPr>
          <w:rFonts w:ascii="Arial" w:hAnsi="Arial" w:cs="Arial"/>
          <w:lang w:val="en-US" w:eastAsia="en-US"/>
        </w:rPr>
        <w:t xml:space="preserve">Chronic obstructive pulmonary disease (COPD) is </w:t>
      </w:r>
      <w:r w:rsidR="00D9328D" w:rsidRPr="001350F9">
        <w:rPr>
          <w:rFonts w:ascii="Arial" w:hAnsi="Arial" w:cs="Arial"/>
          <w:lang w:val="en-US" w:eastAsia="en-US"/>
        </w:rPr>
        <w:t xml:space="preserve">of major concern as </w:t>
      </w:r>
      <w:r w:rsidR="001F084B" w:rsidRPr="001350F9">
        <w:rPr>
          <w:rFonts w:ascii="Arial" w:hAnsi="Arial" w:cs="Arial"/>
          <w:lang w:val="en-US" w:eastAsia="en-US"/>
        </w:rPr>
        <w:t xml:space="preserve">a </w:t>
      </w:r>
      <w:r w:rsidR="00D9328D" w:rsidRPr="001350F9">
        <w:rPr>
          <w:rFonts w:ascii="Arial" w:hAnsi="Arial" w:cs="Arial"/>
          <w:lang w:val="en-US" w:eastAsia="en-US"/>
        </w:rPr>
        <w:t xml:space="preserve">source of </w:t>
      </w:r>
      <w:r w:rsidR="00BB5060" w:rsidRPr="001350F9">
        <w:rPr>
          <w:rFonts w:ascii="Arial" w:hAnsi="Arial" w:cs="Arial"/>
          <w:lang w:val="en-US" w:eastAsia="en-US"/>
        </w:rPr>
        <w:t>growing</w:t>
      </w:r>
      <w:r w:rsidRPr="001350F9">
        <w:rPr>
          <w:rFonts w:ascii="Arial" w:hAnsi="Arial" w:cs="Arial"/>
          <w:lang w:val="en-US" w:eastAsia="en-US"/>
        </w:rPr>
        <w:t xml:space="preserve"> global burden of </w:t>
      </w:r>
      <w:r w:rsidR="00BB5060" w:rsidRPr="001350F9">
        <w:rPr>
          <w:rFonts w:ascii="Arial" w:hAnsi="Arial" w:cs="Arial"/>
          <w:lang w:val="en-US" w:eastAsia="en-US"/>
        </w:rPr>
        <w:t>disease</w:t>
      </w:r>
      <w:r w:rsidR="007F35F4">
        <w:rPr>
          <w:rFonts w:ascii="Arial" w:hAnsi="Arial" w:cs="Arial"/>
          <w:lang w:val="en-US" w:eastAsia="en-US"/>
        </w:rPr>
        <w:t>.</w:t>
      </w:r>
      <w:r w:rsidR="00F555E8" w:rsidRPr="001350F9">
        <w:rPr>
          <w:rFonts w:ascii="Arial" w:hAnsi="Arial" w:cs="Arial"/>
          <w:lang w:val="en-US" w:eastAsia="en-US"/>
        </w:rPr>
        <w:fldChar w:fldCharType="begin">
          <w:fldData xml:space="preserve">PEVuZE5vdGU+PENpdGU+PEF1dGhvcj5Mb3phbm88L0F1dGhvcj48WWVhcj4yMDEyPC9ZZWFyPjxS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</w:fldData>
        </w:fldChar>
      </w:r>
      <w:r w:rsidR="006638B8">
        <w:rPr>
          <w:rFonts w:ascii="Arial" w:hAnsi="Arial" w:cs="Arial"/>
          <w:lang w:val="en-US" w:eastAsia="en-US"/>
        </w:rPr>
        <w:instrText xml:space="preserve"> ADDIN EN.CITE </w:instrText>
      </w:r>
      <w:r w:rsidR="006638B8">
        <w:rPr>
          <w:rFonts w:ascii="Arial" w:hAnsi="Arial" w:cs="Arial"/>
          <w:lang w:val="en-US" w:eastAsia="en-US"/>
        </w:rPr>
        <w:fldChar w:fldCharType="begin">
          <w:fldData xml:space="preserve">PEVuZE5vdGU+PENpdGU+PEF1dGhvcj5Mb3phbm88L0F1dGhvcj48WWVhcj4yMDEyPC9ZZWFyPjxS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</w:fldData>
        </w:fldChar>
      </w:r>
      <w:r w:rsidR="006638B8">
        <w:rPr>
          <w:rFonts w:ascii="Arial" w:hAnsi="Arial" w:cs="Arial"/>
          <w:lang w:val="en-US" w:eastAsia="en-US"/>
        </w:rPr>
        <w:instrText xml:space="preserve"> ADDIN EN.CITE.DATA </w:instrText>
      </w:r>
      <w:r w:rsidR="006638B8">
        <w:rPr>
          <w:rFonts w:ascii="Arial" w:hAnsi="Arial" w:cs="Arial"/>
          <w:lang w:val="en-US" w:eastAsia="en-US"/>
        </w:rPr>
      </w:r>
      <w:r w:rsidR="006638B8">
        <w:rPr>
          <w:rFonts w:ascii="Arial" w:hAnsi="Arial" w:cs="Arial"/>
          <w:lang w:val="en-US" w:eastAsia="en-US"/>
        </w:rPr>
        <w:fldChar w:fldCharType="end"/>
      </w:r>
      <w:r w:rsidR="00F555E8" w:rsidRPr="001350F9">
        <w:rPr>
          <w:rFonts w:ascii="Arial" w:hAnsi="Arial" w:cs="Arial"/>
          <w:lang w:val="en-US" w:eastAsia="en-US"/>
        </w:rPr>
      </w:r>
      <w:r w:rsidR="00F555E8" w:rsidRPr="001350F9">
        <w:rPr>
          <w:rFonts w:ascii="Arial" w:hAnsi="Arial" w:cs="Arial"/>
          <w:lang w:val="en-US" w:eastAsia="en-US"/>
        </w:rPr>
        <w:fldChar w:fldCharType="separate"/>
      </w:r>
      <w:hyperlink w:anchor="_ENREF_1" w:tooltip="Lozano, 2012 #1" w:history="1">
        <w:r w:rsidR="001E5295" w:rsidRPr="006638B8">
          <w:rPr>
            <w:rFonts w:ascii="Arial" w:hAnsi="Arial" w:cs="Arial"/>
            <w:noProof/>
            <w:vertAlign w:val="superscript"/>
            <w:lang w:val="en-US" w:eastAsia="en-US"/>
          </w:rPr>
          <w:t>1</w:t>
        </w:r>
      </w:hyperlink>
      <w:r w:rsidR="006638B8" w:rsidRPr="006638B8">
        <w:rPr>
          <w:rFonts w:ascii="Arial" w:hAnsi="Arial" w:cs="Arial"/>
          <w:noProof/>
          <w:vertAlign w:val="superscript"/>
          <w:lang w:val="en-US" w:eastAsia="en-US"/>
        </w:rPr>
        <w:t>,</w:t>
      </w:r>
      <w:hyperlink w:anchor="_ENREF_2" w:tooltip="Geldmacher, 2008 #2" w:history="1">
        <w:r w:rsidR="001E5295" w:rsidRPr="006638B8">
          <w:rPr>
            <w:rFonts w:ascii="Arial" w:hAnsi="Arial" w:cs="Arial"/>
            <w:noProof/>
            <w:vertAlign w:val="superscript"/>
            <w:lang w:val="en-US" w:eastAsia="en-US"/>
          </w:rPr>
          <w:t>2</w:t>
        </w:r>
      </w:hyperlink>
      <w:r w:rsidR="00F555E8" w:rsidRPr="001350F9">
        <w:rPr>
          <w:rFonts w:ascii="Arial" w:hAnsi="Arial" w:cs="Arial"/>
          <w:lang w:val="en-US" w:eastAsia="en-US"/>
        </w:rPr>
        <w:fldChar w:fldCharType="end"/>
      </w:r>
      <w:r w:rsidR="009604F7" w:rsidRPr="001350F9">
        <w:rPr>
          <w:rFonts w:ascii="Arial" w:hAnsi="Arial" w:cs="Arial"/>
          <w:lang w:val="en-US" w:eastAsia="en-US"/>
        </w:rPr>
        <w:t xml:space="preserve"> </w:t>
      </w:r>
      <w:r w:rsidR="005C559F" w:rsidRPr="001350F9">
        <w:rPr>
          <w:rFonts w:ascii="Arial" w:hAnsi="Arial" w:cs="Arial"/>
          <w:lang w:val="en-US" w:eastAsia="en-US"/>
        </w:rPr>
        <w:t xml:space="preserve">Globally, </w:t>
      </w:r>
      <w:r w:rsidR="00EC349E" w:rsidRPr="001350F9">
        <w:rPr>
          <w:rFonts w:ascii="Arial" w:hAnsi="Arial" w:cs="Arial"/>
          <w:lang w:val="en-US" w:eastAsia="en-US"/>
        </w:rPr>
        <w:t xml:space="preserve">its </w:t>
      </w:r>
      <w:r w:rsidR="00991256" w:rsidRPr="001350F9">
        <w:rPr>
          <w:rFonts w:ascii="Arial" w:hAnsi="Arial" w:cs="Arial"/>
          <w:lang w:val="en-US" w:eastAsia="en-US"/>
        </w:rPr>
        <w:t>prevalence</w:t>
      </w:r>
      <w:r w:rsidRPr="001350F9">
        <w:rPr>
          <w:rFonts w:ascii="Arial" w:hAnsi="Arial" w:cs="Arial"/>
          <w:lang w:val="en-US" w:eastAsia="en-US"/>
        </w:rPr>
        <w:t xml:space="preserve"> </w:t>
      </w:r>
      <w:r w:rsidR="00BC0F25" w:rsidRPr="001350F9">
        <w:rPr>
          <w:rFonts w:ascii="Arial" w:hAnsi="Arial" w:cs="Arial"/>
          <w:lang w:val="en-US" w:eastAsia="en-US"/>
        </w:rPr>
        <w:t xml:space="preserve">is estimated at </w:t>
      </w:r>
      <w:r w:rsidR="00677D55" w:rsidRPr="001350F9">
        <w:rPr>
          <w:lang w:val="en-US"/>
        </w:rPr>
        <w:t>174.5 million individuals</w:t>
      </w:r>
      <w:hyperlink w:anchor="_ENREF_3" w:tooltip="Soriano, 2017 #3" w:history="1">
        <w:r w:rsidR="001E5295" w:rsidRPr="001350F9">
          <w:rPr>
            <w:rFonts w:ascii="Arial" w:hAnsi="Arial" w:cs="Arial"/>
            <w:lang w:val="en-US" w:eastAsia="en-US"/>
          </w:rPr>
          <w:fldChar w:fldCharType="begin"/>
        </w:r>
        <w:r w:rsidR="001E5295">
          <w:rPr>
            <w:rFonts w:ascii="Arial" w:hAnsi="Arial" w:cs="Arial"/>
            <w:lang w:val="en-US" w:eastAsia="en-US"/>
          </w:rPr>
          <w:instrText xml:space="preserve"> ADDIN EN.CITE &lt;EndNote&gt;&lt;Cite&gt;&lt;Author&gt;Soriano&lt;/Author&gt;&lt;Year&gt;2017&lt;/Year&gt;&lt;RecNum&gt;3&lt;/RecNum&gt;&lt;DisplayText&gt;&lt;style face="superscript"&gt;3&lt;/style&gt;&lt;/DisplayText&gt;&lt;record&gt;&lt;rec-number&gt;3&lt;/rec-number&gt;&lt;foreign-keys&gt;&lt;key app="EN" db-id="v2tp9ttfzd00wrezfvh5eveaterx2trsatwx" timestamp="1556625689"&gt;3&lt;/key&gt;&lt;/foreign-keys&gt;&lt;ref-type name="Journal Article"&gt;17&lt;/ref-type&gt;&lt;contributors&gt;&lt;authors&gt;&lt;author&gt;Soriano, Joan B&lt;/author&gt;&lt;author&gt;Abajobir, Amanuel Alemu&lt;/author&gt;&lt;author&gt;Abate, Kalkidan Hassen&lt;/author&gt;&lt;author&gt;Abera, Semaw Ferede&lt;/author&gt;&lt;author&gt;Agrawal, Anurag&lt;/author&gt;&lt;author&gt;Ahmed, Muktar Beshir&lt;/author&gt;&lt;author&gt;Aichour, Amani Nidhal&lt;/author&gt;&lt;author&gt;Aichour, Ibtihel&lt;/author&gt;&lt;author&gt;Aichour, Miloud Taki Eddine&lt;/author&gt;&lt;author&gt;Alam, Khurshid&lt;/author&gt;&lt;/authors&gt;&lt;/contributors&gt;&lt;titles&gt;&lt;title&gt;Global, regional, and national deaths, prevalence, disability-adjusted life years, and years lived with disability for chronic obstructive pulmonary disease and asthma, 1990–2015: a systematic analysis for the Global Burden of Disease Study 2015&lt;/title&gt;&lt;secondary-title&gt;The Lancet Respiratory Medicine&lt;/secondary-title&gt;&lt;/titles&gt;&lt;periodical&gt;&lt;full-title&gt;The Lancet Respiratory Medicine&lt;/full-title&gt;&lt;/periodical&gt;&lt;pages&gt;691-706&lt;/pages&gt;&lt;volume&gt;5&lt;/volume&gt;&lt;number&gt;9&lt;/number&gt;&lt;dates&gt;&lt;year&gt;2017&lt;/year&gt;&lt;/dates&gt;&lt;isbn&gt;2213-2600&lt;/isbn&gt;&lt;urls&gt;&lt;/urls&gt;&lt;/record&gt;&lt;/Cite&gt;&lt;/EndNote&gt;</w:instrText>
        </w:r>
        <w:r w:rsidR="001E5295" w:rsidRPr="001350F9">
          <w:rPr>
            <w:rFonts w:ascii="Arial" w:hAnsi="Arial" w:cs="Arial"/>
            <w:lang w:val="en-US" w:eastAsia="en-US"/>
          </w:rPr>
          <w:fldChar w:fldCharType="separate"/>
        </w:r>
        <w:r w:rsidR="001E5295" w:rsidRPr="006638B8">
          <w:rPr>
            <w:rFonts w:ascii="Arial" w:hAnsi="Arial" w:cs="Arial"/>
            <w:noProof/>
            <w:vertAlign w:val="superscript"/>
            <w:lang w:val="en-US" w:eastAsia="en-US"/>
          </w:rPr>
          <w:t>3</w:t>
        </w:r>
        <w:r w:rsidR="001E5295" w:rsidRPr="001350F9">
          <w:rPr>
            <w:rFonts w:ascii="Arial" w:hAnsi="Arial" w:cs="Arial"/>
            <w:lang w:val="en-US" w:eastAsia="en-US"/>
          </w:rPr>
          <w:fldChar w:fldCharType="end"/>
        </w:r>
      </w:hyperlink>
      <w:r w:rsidR="00677D55" w:rsidRPr="001350F9">
        <w:rPr>
          <w:rFonts w:ascii="Arial" w:hAnsi="Arial" w:cs="Arial"/>
          <w:lang w:val="en-US" w:eastAsia="en-US"/>
        </w:rPr>
        <w:t xml:space="preserve"> </w:t>
      </w:r>
      <w:r w:rsidR="00BC0F25" w:rsidRPr="001350F9">
        <w:rPr>
          <w:rFonts w:ascii="Arial" w:hAnsi="Arial" w:cs="Arial"/>
          <w:lang w:val="en-US" w:eastAsia="en-US"/>
        </w:rPr>
        <w:t xml:space="preserve">and </w:t>
      </w:r>
      <w:r w:rsidR="00EC349E" w:rsidRPr="001350F9">
        <w:rPr>
          <w:rFonts w:ascii="Arial" w:hAnsi="Arial" w:cs="Arial"/>
          <w:lang w:val="en-US" w:eastAsia="en-US"/>
        </w:rPr>
        <w:t xml:space="preserve">expected </w:t>
      </w:r>
      <w:r w:rsidRPr="001350F9">
        <w:rPr>
          <w:rFonts w:ascii="Arial" w:hAnsi="Arial" w:cs="Arial"/>
          <w:lang w:val="en-US" w:eastAsia="en-US"/>
        </w:rPr>
        <w:t xml:space="preserve">to grow, </w:t>
      </w:r>
      <w:r w:rsidR="00991256" w:rsidRPr="001350F9">
        <w:rPr>
          <w:rFonts w:ascii="Arial" w:hAnsi="Arial" w:cs="Arial"/>
          <w:lang w:val="en-US" w:eastAsia="en-US"/>
        </w:rPr>
        <w:t xml:space="preserve">in parallel </w:t>
      </w:r>
      <w:r w:rsidRPr="001350F9">
        <w:rPr>
          <w:rFonts w:ascii="Arial" w:hAnsi="Arial" w:cs="Arial"/>
          <w:lang w:val="en-US" w:eastAsia="en-US"/>
        </w:rPr>
        <w:t xml:space="preserve">with </w:t>
      </w:r>
      <w:r w:rsidR="00BB5060" w:rsidRPr="001350F9">
        <w:rPr>
          <w:rFonts w:ascii="Arial" w:hAnsi="Arial" w:cs="Arial"/>
          <w:lang w:val="en-US" w:eastAsia="en-US"/>
        </w:rPr>
        <w:t xml:space="preserve">the </w:t>
      </w:r>
      <w:r w:rsidRPr="001350F9">
        <w:rPr>
          <w:rFonts w:ascii="Arial" w:hAnsi="Arial" w:cs="Arial"/>
          <w:lang w:val="en-US" w:eastAsia="en-US"/>
        </w:rPr>
        <w:t xml:space="preserve">aging </w:t>
      </w:r>
      <w:r w:rsidR="00BB5060" w:rsidRPr="001350F9">
        <w:rPr>
          <w:rFonts w:ascii="Arial" w:hAnsi="Arial" w:cs="Arial"/>
          <w:lang w:val="en-US" w:eastAsia="en-US"/>
        </w:rPr>
        <w:t xml:space="preserve">of </w:t>
      </w:r>
      <w:r w:rsidRPr="001350F9">
        <w:rPr>
          <w:rFonts w:ascii="Arial" w:hAnsi="Arial" w:cs="Arial"/>
          <w:lang w:val="en-US" w:eastAsia="en-US"/>
        </w:rPr>
        <w:t xml:space="preserve">populations and the </w:t>
      </w:r>
      <w:r w:rsidR="00BB5060" w:rsidRPr="001350F9">
        <w:rPr>
          <w:rFonts w:ascii="Arial" w:hAnsi="Arial" w:cs="Arial"/>
          <w:lang w:val="en-US" w:eastAsia="en-US"/>
        </w:rPr>
        <w:t xml:space="preserve">high </w:t>
      </w:r>
      <w:r w:rsidR="00EC349E" w:rsidRPr="001350F9">
        <w:rPr>
          <w:rFonts w:ascii="Arial" w:hAnsi="Arial" w:cs="Arial"/>
          <w:lang w:val="en-US" w:eastAsia="en-US"/>
        </w:rPr>
        <w:t xml:space="preserve">frequency </w:t>
      </w:r>
      <w:r w:rsidRPr="001350F9">
        <w:rPr>
          <w:rFonts w:ascii="Arial" w:hAnsi="Arial" w:cs="Arial"/>
          <w:lang w:val="en-US" w:eastAsia="en-US"/>
        </w:rPr>
        <w:t>of smoking</w:t>
      </w:r>
      <w:r w:rsidR="00BB5060" w:rsidRPr="001350F9">
        <w:rPr>
          <w:rFonts w:ascii="Arial" w:hAnsi="Arial" w:cs="Arial"/>
          <w:lang w:val="en-US" w:eastAsia="en-US"/>
        </w:rPr>
        <w:t xml:space="preserve"> as</w:t>
      </w:r>
      <w:r w:rsidR="009E78A6" w:rsidRPr="001350F9">
        <w:rPr>
          <w:rFonts w:ascii="Arial" w:hAnsi="Arial" w:cs="Arial"/>
          <w:lang w:val="en-US" w:eastAsia="en-US"/>
        </w:rPr>
        <w:t xml:space="preserve"> the</w:t>
      </w:r>
      <w:r w:rsidRPr="001350F9">
        <w:rPr>
          <w:rFonts w:ascii="Arial" w:hAnsi="Arial" w:cs="Arial"/>
          <w:lang w:val="en-US" w:eastAsia="en-US"/>
        </w:rPr>
        <w:t xml:space="preserve"> </w:t>
      </w:r>
      <w:r w:rsidR="00991256" w:rsidRPr="001350F9">
        <w:rPr>
          <w:rFonts w:ascii="Arial" w:hAnsi="Arial" w:cs="Arial"/>
          <w:lang w:val="en-US" w:eastAsia="en-US"/>
        </w:rPr>
        <w:t xml:space="preserve">major </w:t>
      </w:r>
      <w:r w:rsidR="007F35F4">
        <w:rPr>
          <w:rFonts w:ascii="Arial" w:hAnsi="Arial" w:cs="Arial"/>
          <w:lang w:val="en-US" w:eastAsia="en-US"/>
        </w:rPr>
        <w:t>risk factor.</w:t>
      </w:r>
      <w:hyperlink w:anchor="_ENREF_4" w:tooltip="Mathers, 2006 #4" w:history="1">
        <w:r w:rsidR="001E5295" w:rsidRPr="001350F9">
          <w:rPr>
            <w:rFonts w:ascii="Arial" w:hAnsi="Arial" w:cs="Arial"/>
            <w:lang w:val="en-US" w:eastAsia="en-US"/>
          </w:rPr>
          <w:fldChar w:fldCharType="begin"/>
        </w:r>
        <w:r w:rsidR="001E5295">
          <w:rPr>
            <w:rFonts w:ascii="Arial" w:hAnsi="Arial" w:cs="Arial"/>
            <w:lang w:val="en-US" w:eastAsia="en-US"/>
          </w:rPr>
          <w:instrText xml:space="preserve"> ADDIN EN.CITE &lt;EndNote&gt;&lt;Cite&gt;&lt;Author&gt;Mathers&lt;/Author&gt;&lt;Year&gt;2006&lt;/Year&gt;&lt;RecNum&gt;4&lt;/RecNum&gt;&lt;DisplayText&gt;&lt;style face="superscript"&gt;4&lt;/style&gt;&lt;/DisplayText&gt;&lt;record&gt;&lt;rec-number&gt;4&lt;/rec-number&gt;&lt;foreign-keys&gt;&lt;key app="EN" db-id="v2tp9ttfzd00wrezfvh5eveaterx2trsatwx" timestamp="1556625689"&gt;4&lt;/key&gt;&lt;/foreign-keys&gt;&lt;ref-type name="Journal Article"&gt;17&lt;/ref-type&gt;&lt;contributors&gt;&lt;authors&gt;&lt;author&gt;Mathers, C. D.&lt;/author&gt;&lt;author&gt;Loncar, D.&lt;/author&gt;&lt;/authors&gt;&lt;/contributors&gt;&lt;auth-address&gt;Evidence and Information for Policy Cluster, World Health Organization, Geneva, Switzerland. mathersc@who.int&lt;/auth-address&gt;&lt;titles&gt;&lt;title&gt;Projections of global mortality and burden of disease from 2002 to 2030&lt;/title&gt;&lt;secondary-title&gt;PLoS Med&lt;/secondary-title&gt;&lt;alt-title&gt;PLoS medicine&lt;/alt-title&gt;&lt;/titles&gt;&lt;periodical&gt;&lt;full-title&gt;PLoS Med&lt;/full-title&gt;&lt;abbr-1&gt;PLoS medicine&lt;/abbr-1&gt;&lt;/periodical&gt;&lt;alt-periodical&gt;&lt;full-title&gt;PLoS Med&lt;/full-title&gt;&lt;abbr-1&gt;PLoS medicine&lt;/abbr-1&gt;&lt;/alt-periodical&gt;&lt;pages&gt;e442&lt;/pages&gt;&lt;volume&gt;3&lt;/volume&gt;&lt;number&gt;11&lt;/number&gt;&lt;edition&gt;2006/11/30&lt;/edition&gt;&lt;keywords&gt;&lt;keyword&gt;Acquired Immunodeficiency Syndrome/mortality&lt;/keyword&gt;&lt;keyword&gt;Adolescent&lt;/keyword&gt;&lt;keyword&gt;Adult&lt;/keyword&gt;&lt;keyword&gt;Aged&lt;/keyword&gt;&lt;keyword&gt;Cause of Death&lt;/keyword&gt;&lt;keyword&gt;Child&lt;/keyword&gt;&lt;keyword&gt;Child, Preschool&lt;/keyword&gt;&lt;keyword&gt;Developing Countries&lt;/keyword&gt;&lt;keyword&gt;Epidemiology/*trends&lt;/keyword&gt;&lt;keyword&gt;*Global Health&lt;/keyword&gt;&lt;keyword&gt;HIV Infections/mortality&lt;/keyword&gt;&lt;keyword&gt;Humans&lt;/keyword&gt;&lt;keyword&gt;Infant&lt;/keyword&gt;&lt;keyword&gt;Infant, Newborn&lt;/keyword&gt;&lt;keyword&gt;Middle Aged&lt;/keyword&gt;&lt;keyword&gt;Mortality/*trends&lt;/keyword&gt;&lt;keyword&gt;Smoking/mortality&lt;/keyword&gt;&lt;/keywords&gt;&lt;dates&gt;&lt;year&gt;2006&lt;/year&gt;&lt;pub-dates&gt;&lt;date&gt;Nov&lt;/date&gt;&lt;/pub-dates&gt;&lt;/dates&gt;&lt;isbn&gt;1549-1277&lt;/isbn&gt;&lt;accession-num&gt;17132052&lt;/accession-num&gt;&lt;urls&gt;&lt;/urls&gt;&lt;custom2&gt;PMC1664601&lt;/custom2&gt;&lt;electronic-resource-num&gt;10.1371/journal.pmed.0030442&lt;/electronic-resource-num&gt;&lt;remote-database-provider&gt;NLM&lt;/remote-database-provider&gt;&lt;language&gt;eng&lt;/language&gt;&lt;/record&gt;&lt;/Cite&gt;&lt;/EndNote&gt;</w:instrText>
        </w:r>
        <w:r w:rsidR="001E5295" w:rsidRPr="001350F9">
          <w:rPr>
            <w:rFonts w:ascii="Arial" w:hAnsi="Arial" w:cs="Arial"/>
            <w:lang w:val="en-US" w:eastAsia="en-US"/>
          </w:rPr>
          <w:fldChar w:fldCharType="separate"/>
        </w:r>
        <w:r w:rsidR="001E5295" w:rsidRPr="006638B8">
          <w:rPr>
            <w:rFonts w:ascii="Arial" w:hAnsi="Arial" w:cs="Arial"/>
            <w:noProof/>
            <w:vertAlign w:val="superscript"/>
            <w:lang w:val="en-US" w:eastAsia="en-US"/>
          </w:rPr>
          <w:t>4</w:t>
        </w:r>
        <w:r w:rsidR="001E5295" w:rsidRPr="001350F9">
          <w:rPr>
            <w:rFonts w:ascii="Arial" w:hAnsi="Arial" w:cs="Arial"/>
            <w:lang w:val="en-US" w:eastAsia="en-US"/>
          </w:rPr>
          <w:fldChar w:fldCharType="end"/>
        </w:r>
      </w:hyperlink>
      <w:r w:rsidRPr="001350F9">
        <w:rPr>
          <w:rFonts w:ascii="Arial" w:hAnsi="Arial" w:cs="Arial"/>
          <w:lang w:val="en-US" w:eastAsia="en-US"/>
        </w:rPr>
        <w:t xml:space="preserve"> </w:t>
      </w:r>
    </w:p>
    <w:p w14:paraId="67B9E1BF" w14:textId="71FE0F47" w:rsidR="009525B9" w:rsidRPr="001350F9" w:rsidRDefault="009525B9" w:rsidP="00E71929">
      <w:pPr>
        <w:pStyle w:val="Manuscriptbody"/>
        <w:spacing w:after="0" w:afterAutospacing="0"/>
        <w:ind w:firstLine="720"/>
        <w:jc w:val="both"/>
        <w:rPr>
          <w:rFonts w:ascii="Arial" w:hAnsi="Arial" w:cs="Arial"/>
          <w:lang w:val="en-US" w:eastAsia="en-US"/>
        </w:rPr>
      </w:pPr>
      <w:r w:rsidRPr="001350F9">
        <w:rPr>
          <w:rFonts w:ascii="Arial" w:hAnsi="Arial" w:cs="Arial"/>
          <w:lang w:val="en-US" w:eastAsia="en-US"/>
        </w:rPr>
        <w:t>COPD is a progressive disease with</w:t>
      </w:r>
      <w:r w:rsidR="00991256" w:rsidRPr="001350F9">
        <w:rPr>
          <w:rFonts w:ascii="Arial" w:hAnsi="Arial" w:cs="Arial"/>
          <w:lang w:val="en-US" w:eastAsia="en-US"/>
        </w:rPr>
        <w:t>out</w:t>
      </w:r>
      <w:r w:rsidRPr="001350F9">
        <w:rPr>
          <w:rFonts w:ascii="Arial" w:hAnsi="Arial" w:cs="Arial"/>
          <w:lang w:val="en-US" w:eastAsia="en-US"/>
        </w:rPr>
        <w:t xml:space="preserve"> </w:t>
      </w:r>
      <w:r w:rsidR="00BB5060" w:rsidRPr="001350F9">
        <w:rPr>
          <w:rFonts w:ascii="Arial" w:hAnsi="Arial" w:cs="Arial"/>
          <w:lang w:val="en-US" w:eastAsia="en-US"/>
        </w:rPr>
        <w:t xml:space="preserve">effective </w:t>
      </w:r>
      <w:r w:rsidR="00C40BA7" w:rsidRPr="001350F9">
        <w:rPr>
          <w:rFonts w:ascii="Arial" w:hAnsi="Arial" w:cs="Arial"/>
          <w:lang w:val="en-US" w:eastAsia="en-US"/>
        </w:rPr>
        <w:t>cure</w:t>
      </w:r>
      <w:r w:rsidR="009E78A6" w:rsidRPr="001350F9">
        <w:rPr>
          <w:rFonts w:ascii="Arial" w:hAnsi="Arial" w:cs="Arial"/>
          <w:lang w:val="en-US" w:eastAsia="en-US"/>
        </w:rPr>
        <w:t>,</w:t>
      </w:r>
      <w:r w:rsidR="000807D7" w:rsidRPr="001350F9">
        <w:rPr>
          <w:rFonts w:ascii="Arial" w:hAnsi="Arial" w:cs="Arial"/>
          <w:lang w:val="en-US" w:eastAsia="en-US"/>
        </w:rPr>
        <w:t xml:space="preserve"> </w:t>
      </w:r>
      <w:r w:rsidR="009E78A6" w:rsidRPr="001350F9">
        <w:rPr>
          <w:rFonts w:ascii="Arial" w:hAnsi="Arial" w:cs="Arial"/>
          <w:lang w:val="en-US" w:eastAsia="en-US"/>
        </w:rPr>
        <w:t>with</w:t>
      </w:r>
      <w:r w:rsidR="00EC349E" w:rsidRPr="001350F9">
        <w:rPr>
          <w:rFonts w:ascii="Arial" w:hAnsi="Arial" w:cs="Arial"/>
          <w:lang w:val="en-US" w:eastAsia="en-US"/>
        </w:rPr>
        <w:t xml:space="preserve"> symptoms and functional impairment closely </w:t>
      </w:r>
      <w:r w:rsidR="00BB5060" w:rsidRPr="001350F9">
        <w:rPr>
          <w:rFonts w:ascii="Arial" w:hAnsi="Arial" w:cs="Arial"/>
          <w:lang w:val="en-US" w:eastAsia="en-US"/>
        </w:rPr>
        <w:t xml:space="preserve">linked </w:t>
      </w:r>
      <w:r w:rsidR="00C40BA7" w:rsidRPr="001350F9">
        <w:rPr>
          <w:rFonts w:ascii="Arial" w:hAnsi="Arial" w:cs="Arial"/>
          <w:lang w:val="en-US" w:eastAsia="en-US"/>
        </w:rPr>
        <w:t xml:space="preserve">to </w:t>
      </w:r>
      <w:r w:rsidR="00BB5060" w:rsidRPr="001350F9">
        <w:rPr>
          <w:rFonts w:ascii="Arial" w:hAnsi="Arial" w:cs="Arial"/>
          <w:lang w:val="en-US" w:eastAsia="en-US"/>
        </w:rPr>
        <w:t xml:space="preserve">reductions in </w:t>
      </w:r>
      <w:r w:rsidR="006571D9" w:rsidRPr="001350F9">
        <w:rPr>
          <w:rFonts w:ascii="Arial" w:hAnsi="Arial" w:cs="Arial"/>
          <w:lang w:val="en-US" w:eastAsia="en-US"/>
        </w:rPr>
        <w:t xml:space="preserve">health-related </w:t>
      </w:r>
      <w:r w:rsidR="00C40BA7" w:rsidRPr="001350F9">
        <w:rPr>
          <w:rFonts w:ascii="Arial" w:hAnsi="Arial" w:cs="Arial"/>
          <w:lang w:val="en-US" w:eastAsia="en-US"/>
        </w:rPr>
        <w:t>quality of life</w:t>
      </w:r>
      <w:r w:rsidR="00460990" w:rsidRPr="001350F9">
        <w:rPr>
          <w:rFonts w:ascii="Arial" w:hAnsi="Arial" w:cs="Arial"/>
          <w:lang w:val="en-US" w:eastAsia="en-US"/>
        </w:rPr>
        <w:t xml:space="preserve"> (</w:t>
      </w:r>
      <w:proofErr w:type="spellStart"/>
      <w:r w:rsidR="00460990" w:rsidRPr="001350F9">
        <w:rPr>
          <w:rFonts w:ascii="Arial" w:hAnsi="Arial" w:cs="Arial"/>
          <w:lang w:val="en-US" w:eastAsia="en-US"/>
        </w:rPr>
        <w:t>HRQoL</w:t>
      </w:r>
      <w:proofErr w:type="spellEnd"/>
      <w:r w:rsidR="00BB5060" w:rsidRPr="001350F9">
        <w:rPr>
          <w:rFonts w:ascii="Arial" w:hAnsi="Arial" w:cs="Arial"/>
          <w:lang w:val="en-US" w:eastAsia="en-US"/>
        </w:rPr>
        <w:t>)</w:t>
      </w:r>
      <w:r w:rsidR="00F302AD">
        <w:rPr>
          <w:rFonts w:ascii="Arial" w:hAnsi="Arial" w:cs="Arial"/>
          <w:lang w:val="en-US" w:eastAsia="en-US"/>
        </w:rPr>
        <w:t>,</w:t>
      </w:r>
      <w:r w:rsidR="009604F7" w:rsidRPr="001350F9">
        <w:rPr>
          <w:rFonts w:ascii="Arial" w:hAnsi="Arial" w:cs="Arial"/>
          <w:lang w:val="en-US" w:eastAsia="en-US"/>
        </w:rPr>
        <w:fldChar w:fldCharType="begin">
          <w:fldData xml:space="preserve">PEVuZE5vdGU+PENpdGU+PEF1dGhvcj5XYWNrZXI8L0F1dGhvcj48WWVhcj4yMDE0PC9ZZWFyPjxS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</w:fldData>
        </w:fldChar>
      </w:r>
      <w:r w:rsidR="006638B8">
        <w:rPr>
          <w:rFonts w:ascii="Arial" w:hAnsi="Arial" w:cs="Arial"/>
          <w:lang w:val="en-US" w:eastAsia="en-US"/>
        </w:rPr>
        <w:instrText xml:space="preserve"> ADDIN EN.CITE </w:instrText>
      </w:r>
      <w:r w:rsidR="006638B8">
        <w:rPr>
          <w:rFonts w:ascii="Arial" w:hAnsi="Arial" w:cs="Arial"/>
          <w:lang w:val="en-US" w:eastAsia="en-US"/>
        </w:rPr>
        <w:fldChar w:fldCharType="begin">
          <w:fldData xml:space="preserve">PEVuZE5vdGU+PENpdGU+PEF1dGhvcj5XYWNrZXI8L0F1dGhvcj48WWVhcj4yMDE0PC9ZZWFyPjxS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</w:fldData>
        </w:fldChar>
      </w:r>
      <w:r w:rsidR="006638B8">
        <w:rPr>
          <w:rFonts w:ascii="Arial" w:hAnsi="Arial" w:cs="Arial"/>
          <w:lang w:val="en-US" w:eastAsia="en-US"/>
        </w:rPr>
        <w:instrText xml:space="preserve"> ADDIN EN.CITE.DATA </w:instrText>
      </w:r>
      <w:r w:rsidR="006638B8">
        <w:rPr>
          <w:rFonts w:ascii="Arial" w:hAnsi="Arial" w:cs="Arial"/>
          <w:lang w:val="en-US" w:eastAsia="en-US"/>
        </w:rPr>
      </w:r>
      <w:r w:rsidR="006638B8">
        <w:rPr>
          <w:rFonts w:ascii="Arial" w:hAnsi="Arial" w:cs="Arial"/>
          <w:lang w:val="en-US" w:eastAsia="en-US"/>
        </w:rPr>
        <w:fldChar w:fldCharType="end"/>
      </w:r>
      <w:r w:rsidR="009604F7" w:rsidRPr="001350F9">
        <w:rPr>
          <w:rFonts w:ascii="Arial" w:hAnsi="Arial" w:cs="Arial"/>
          <w:lang w:val="en-US" w:eastAsia="en-US"/>
        </w:rPr>
      </w:r>
      <w:r w:rsidR="009604F7" w:rsidRPr="001350F9">
        <w:rPr>
          <w:rFonts w:ascii="Arial" w:hAnsi="Arial" w:cs="Arial"/>
          <w:lang w:val="en-US" w:eastAsia="en-US"/>
        </w:rPr>
        <w:fldChar w:fldCharType="separate"/>
      </w:r>
      <w:hyperlink w:anchor="_ENREF_5" w:tooltip="Wacker, 2014 #5" w:history="1">
        <w:r w:rsidR="001E5295" w:rsidRPr="006638B8">
          <w:rPr>
            <w:rFonts w:ascii="Arial" w:hAnsi="Arial" w:cs="Arial"/>
            <w:noProof/>
            <w:vertAlign w:val="superscript"/>
            <w:lang w:val="en-US" w:eastAsia="en-US"/>
          </w:rPr>
          <w:t>5</w:t>
        </w:r>
      </w:hyperlink>
      <w:r w:rsidR="006638B8" w:rsidRPr="006638B8">
        <w:rPr>
          <w:rFonts w:ascii="Arial" w:hAnsi="Arial" w:cs="Arial"/>
          <w:noProof/>
          <w:vertAlign w:val="superscript"/>
          <w:lang w:val="en-US" w:eastAsia="en-US"/>
        </w:rPr>
        <w:t>,</w:t>
      </w:r>
      <w:hyperlink w:anchor="_ENREF_6" w:tooltip="Wacker, 2016 #8" w:history="1">
        <w:r w:rsidR="001E5295" w:rsidRPr="006638B8">
          <w:rPr>
            <w:rFonts w:ascii="Arial" w:hAnsi="Arial" w:cs="Arial"/>
            <w:noProof/>
            <w:vertAlign w:val="superscript"/>
            <w:lang w:val="en-US" w:eastAsia="en-US"/>
          </w:rPr>
          <w:t>6</w:t>
        </w:r>
      </w:hyperlink>
      <w:r w:rsidR="009604F7" w:rsidRPr="001350F9">
        <w:rPr>
          <w:rFonts w:ascii="Arial" w:hAnsi="Arial" w:cs="Arial"/>
          <w:lang w:val="en-US" w:eastAsia="en-US"/>
        </w:rPr>
        <w:fldChar w:fldCharType="end"/>
      </w:r>
      <w:r w:rsidR="000A7F92" w:rsidRPr="001350F9" w:rsidDel="000A7F92">
        <w:rPr>
          <w:rFonts w:ascii="Arial" w:hAnsi="Arial" w:cs="Arial"/>
          <w:lang w:val="en-US" w:eastAsia="en-US"/>
        </w:rPr>
        <w:t xml:space="preserve"> </w:t>
      </w:r>
      <w:r w:rsidR="001A19E4" w:rsidRPr="001350F9">
        <w:rPr>
          <w:rFonts w:ascii="Arial" w:hAnsi="Arial" w:cs="Arial"/>
          <w:lang w:val="en-US" w:eastAsia="en-US"/>
        </w:rPr>
        <w:t xml:space="preserve">and </w:t>
      </w:r>
      <w:r w:rsidR="00C40BA7" w:rsidRPr="001350F9">
        <w:rPr>
          <w:rFonts w:ascii="Arial" w:hAnsi="Arial" w:cs="Arial"/>
          <w:lang w:val="en-US" w:eastAsia="en-US"/>
        </w:rPr>
        <w:t xml:space="preserve">high costs </w:t>
      </w:r>
      <w:r w:rsidR="00BB5060" w:rsidRPr="001350F9">
        <w:rPr>
          <w:rFonts w:ascii="Arial" w:hAnsi="Arial" w:cs="Arial"/>
          <w:lang w:val="en-US" w:eastAsia="en-US"/>
        </w:rPr>
        <w:t xml:space="preserve">for </w:t>
      </w:r>
      <w:r w:rsidR="00C40BA7" w:rsidRPr="001350F9">
        <w:rPr>
          <w:rFonts w:ascii="Arial" w:hAnsi="Arial" w:cs="Arial"/>
          <w:lang w:val="en-US" w:eastAsia="en-US"/>
        </w:rPr>
        <w:t>health</w:t>
      </w:r>
      <w:r w:rsidR="000807D7" w:rsidRPr="001350F9">
        <w:rPr>
          <w:rFonts w:ascii="Arial" w:hAnsi="Arial" w:cs="Arial"/>
          <w:lang w:val="en-US" w:eastAsia="en-US"/>
        </w:rPr>
        <w:t xml:space="preserve">care </w:t>
      </w:r>
      <w:r w:rsidR="00C40BA7" w:rsidRPr="001350F9">
        <w:rPr>
          <w:rFonts w:ascii="Arial" w:hAnsi="Arial" w:cs="Arial"/>
          <w:lang w:val="en-US" w:eastAsia="en-US"/>
        </w:rPr>
        <w:t>systems</w:t>
      </w:r>
      <w:r w:rsidR="007F35F4">
        <w:rPr>
          <w:rFonts w:ascii="Arial" w:hAnsi="Arial" w:cs="Arial"/>
          <w:lang w:val="en-US" w:eastAsia="en-US"/>
        </w:rPr>
        <w:t>.</w:t>
      </w:r>
      <w:hyperlink w:anchor="_ENREF_7" w:tooltip="Foo, 2016 #7" w:history="1">
        <w:r w:rsidR="001E5295" w:rsidRPr="001350F9">
          <w:rPr>
            <w:rFonts w:ascii="Arial" w:hAnsi="Arial" w:cs="Arial"/>
            <w:lang w:val="en-US" w:eastAsia="en-US"/>
          </w:rPr>
          <w:fldChar w:fldCharType="begin"/>
        </w:r>
        <w:r w:rsidR="001E5295">
          <w:rPr>
            <w:rFonts w:ascii="Arial" w:hAnsi="Arial" w:cs="Arial"/>
            <w:lang w:val="en-US" w:eastAsia="en-US"/>
          </w:rPr>
          <w:instrText xml:space="preserve"> ADDIN EN.CITE &lt;EndNote&gt;&lt;Cite&gt;&lt;Author&gt;Foo&lt;/Author&gt;&lt;Year&gt;2016&lt;/Year&gt;&lt;RecNum&gt;7&lt;/RecNum&gt;&lt;DisplayText&gt;&lt;style face="superscript"&gt;7&lt;/style&gt;&lt;/DisplayText&gt;&lt;record&gt;&lt;rec-number&gt;7&lt;/rec-number&gt;&lt;foreign-keys&gt;&lt;key app="EN" db-id="v2tp9ttfzd00wrezfvh5eveaterx2trsatwx" timestamp="1556625690"&gt;7&lt;/key&gt;&lt;/foreign-keys&gt;&lt;ref-type name="Journal Article"&gt;17&lt;/ref-type&gt;&lt;contributors&gt;&lt;authors&gt;&lt;author&gt;Foo, Jason&lt;/author&gt;&lt;author&gt;Landis, Sarah H.&lt;/author&gt;&lt;author&gt;Maskell, Joe&lt;/author&gt;&lt;author&gt;Oh, Yeon-Mok&lt;/author&gt;&lt;author&gt;van der Molen, Thys&lt;/author&gt;&lt;author&gt;Han, MeiLan K.&lt;/author&gt;&lt;author&gt;Mannino, David M.&lt;/author&gt;&lt;author&gt;Ichinose, Masakazu&lt;/author&gt;&lt;author&gt;Punekar, Yogesh&lt;/author&gt;&lt;/authors&gt;&lt;/contributors&gt;&lt;titles&gt;&lt;title&gt;Continuing to Confront COPD International Patient Survey: Economic Impact of COPD in 12 Countries&lt;/title&gt;&lt;secondary-title&gt;PLoS ONE&lt;/secondary-title&gt;&lt;/titles&gt;&lt;periodical&gt;&lt;full-title&gt;PLoS ONE&lt;/full-title&gt;&lt;/periodical&gt;&lt;pages&gt;e0152618&lt;/pages&gt;&lt;volume&gt;11&lt;/volume&gt;&lt;number&gt;4&lt;/number&gt;&lt;dates&gt;&lt;year&gt;2016&lt;/year&gt;&lt;pub-dates&gt;&lt;date&gt;04/19&amp;#xD;09/01/received&amp;#xD;03/16/accepted&lt;/date&gt;&lt;/pub-dates&gt;&lt;/dates&gt;&lt;pub-location&gt;San Francisco, CA USA&lt;/pub-location&gt;&lt;publisher&gt;Public Library of Science&lt;/publisher&gt;&lt;isbn&gt;1932-6203&lt;/isbn&gt;&lt;accession-num&gt;PMC4836731&lt;/accession-num&gt;&lt;urls&gt;&lt;related-urls&gt;&lt;url&gt;http://www.ncbi.nlm.nih.gov/pmc/articles/PMC4836731/&lt;/url&gt;&lt;/related-urls&gt;&lt;/urls&gt;&lt;electronic-resource-num&gt;10.1371/journal.pone.0152618&lt;/electronic-resource-num&gt;&lt;remote-database-name&gt;PMC&lt;/remote-database-name&gt;&lt;/record&gt;&lt;/Cite&gt;&lt;/EndNote&gt;</w:instrText>
        </w:r>
        <w:r w:rsidR="001E5295" w:rsidRPr="001350F9">
          <w:rPr>
            <w:rFonts w:ascii="Arial" w:hAnsi="Arial" w:cs="Arial"/>
            <w:lang w:val="en-US" w:eastAsia="en-US"/>
          </w:rPr>
          <w:fldChar w:fldCharType="separate"/>
        </w:r>
        <w:r w:rsidR="001E5295" w:rsidRPr="006638B8">
          <w:rPr>
            <w:rFonts w:ascii="Arial" w:hAnsi="Arial" w:cs="Arial"/>
            <w:noProof/>
            <w:vertAlign w:val="superscript"/>
            <w:lang w:val="en-US" w:eastAsia="en-US"/>
          </w:rPr>
          <w:t>7</w:t>
        </w:r>
        <w:r w:rsidR="001E5295" w:rsidRPr="001350F9">
          <w:rPr>
            <w:rFonts w:ascii="Arial" w:hAnsi="Arial" w:cs="Arial"/>
            <w:lang w:val="en-US" w:eastAsia="en-US"/>
          </w:rPr>
          <w:fldChar w:fldCharType="end"/>
        </w:r>
      </w:hyperlink>
      <w:r w:rsidR="00243D8A" w:rsidRPr="001350F9" w:rsidDel="00243D8A">
        <w:rPr>
          <w:rFonts w:ascii="Arial" w:hAnsi="Arial" w:cs="Arial"/>
          <w:lang w:val="en-US" w:eastAsia="en-US"/>
        </w:rPr>
        <w:t xml:space="preserve"> </w:t>
      </w:r>
      <w:r w:rsidR="0018662C" w:rsidRPr="001350F9">
        <w:rPr>
          <w:rFonts w:ascii="Arial" w:hAnsi="Arial" w:cs="Arial"/>
          <w:lang w:val="en-US" w:eastAsia="en-US"/>
        </w:rPr>
        <w:t>Opportunities to lower</w:t>
      </w:r>
      <w:hyperlink w:anchor="_ENREF_7" w:tooltip="Wacker, 2016 #11" w:history="1"/>
      <w:r w:rsidR="00991256" w:rsidRPr="001350F9">
        <w:rPr>
          <w:rFonts w:ascii="Arial" w:hAnsi="Arial" w:cs="Arial"/>
          <w:lang w:val="en-US" w:eastAsia="en-US"/>
        </w:rPr>
        <w:t xml:space="preserve"> </w:t>
      </w:r>
      <w:r w:rsidR="000807D7" w:rsidRPr="001350F9">
        <w:rPr>
          <w:rFonts w:ascii="Arial" w:hAnsi="Arial" w:cs="Arial"/>
          <w:lang w:val="en-US" w:eastAsia="en-US"/>
        </w:rPr>
        <w:t xml:space="preserve">the </w:t>
      </w:r>
      <w:r w:rsidR="00C40BA7" w:rsidRPr="001350F9">
        <w:rPr>
          <w:rFonts w:ascii="Arial" w:hAnsi="Arial" w:cs="Arial"/>
          <w:lang w:val="en-US" w:eastAsia="en-US"/>
        </w:rPr>
        <w:t xml:space="preserve">costs </w:t>
      </w:r>
      <w:r w:rsidR="00991256" w:rsidRPr="001350F9">
        <w:rPr>
          <w:rFonts w:ascii="Arial" w:hAnsi="Arial" w:cs="Arial"/>
          <w:lang w:val="en-US" w:eastAsia="en-US"/>
        </w:rPr>
        <w:t>of</w:t>
      </w:r>
      <w:r w:rsidR="00C40BA7" w:rsidRPr="001350F9">
        <w:rPr>
          <w:rFonts w:ascii="Arial" w:hAnsi="Arial" w:cs="Arial"/>
          <w:lang w:val="en-US" w:eastAsia="en-US"/>
        </w:rPr>
        <w:t xml:space="preserve"> </w:t>
      </w:r>
      <w:r w:rsidR="00991256" w:rsidRPr="001350F9">
        <w:rPr>
          <w:rFonts w:ascii="Arial" w:hAnsi="Arial" w:cs="Arial"/>
          <w:lang w:val="en-US" w:eastAsia="en-US"/>
        </w:rPr>
        <w:t xml:space="preserve">disease </w:t>
      </w:r>
      <w:r w:rsidR="00C40BA7" w:rsidRPr="001350F9">
        <w:rPr>
          <w:rFonts w:ascii="Arial" w:hAnsi="Arial" w:cs="Arial"/>
          <w:lang w:val="en-US" w:eastAsia="en-US"/>
        </w:rPr>
        <w:t>management</w:t>
      </w:r>
      <w:r w:rsidR="00BE5196" w:rsidRPr="001350F9">
        <w:rPr>
          <w:rFonts w:ascii="Arial" w:hAnsi="Arial" w:cs="Arial"/>
          <w:lang w:val="en-US" w:eastAsia="en-US"/>
        </w:rPr>
        <w:t xml:space="preserve"> </w:t>
      </w:r>
      <w:r w:rsidR="0018662C" w:rsidRPr="001350F9">
        <w:rPr>
          <w:rFonts w:ascii="Arial" w:hAnsi="Arial" w:cs="Arial"/>
          <w:lang w:val="en-US" w:eastAsia="en-US"/>
        </w:rPr>
        <w:t>point towards</w:t>
      </w:r>
      <w:r w:rsidR="000807D7" w:rsidRPr="001350F9">
        <w:rPr>
          <w:rFonts w:ascii="Arial" w:hAnsi="Arial" w:cs="Arial"/>
          <w:lang w:val="en-US" w:eastAsia="en-US"/>
        </w:rPr>
        <w:t xml:space="preserve"> </w:t>
      </w:r>
      <w:r w:rsidR="00C40BA7" w:rsidRPr="001350F9">
        <w:rPr>
          <w:rFonts w:ascii="Arial" w:hAnsi="Arial" w:cs="Arial"/>
          <w:lang w:val="en-US" w:eastAsia="en-US"/>
        </w:rPr>
        <w:t xml:space="preserve">improving symptoms and reducing the frequency and severity of exacerbations </w:t>
      </w:r>
      <w:r w:rsidR="000807D7" w:rsidRPr="001350F9">
        <w:rPr>
          <w:rFonts w:ascii="Arial" w:hAnsi="Arial" w:cs="Arial"/>
          <w:lang w:val="en-US" w:eastAsia="en-US"/>
        </w:rPr>
        <w:t>that</w:t>
      </w:r>
      <w:r w:rsidR="00C40BA7" w:rsidRPr="001350F9">
        <w:rPr>
          <w:rFonts w:ascii="Arial" w:hAnsi="Arial" w:cs="Arial"/>
          <w:lang w:val="en-US" w:eastAsia="en-US"/>
        </w:rPr>
        <w:t xml:space="preserve"> are known </w:t>
      </w:r>
      <w:r w:rsidR="009C2F7A" w:rsidRPr="001350F9">
        <w:rPr>
          <w:rFonts w:ascii="Arial" w:hAnsi="Arial" w:cs="Arial"/>
          <w:lang w:val="en-US" w:eastAsia="en-US"/>
        </w:rPr>
        <w:t xml:space="preserve">to be </w:t>
      </w:r>
      <w:r w:rsidR="00C40BA7" w:rsidRPr="001350F9">
        <w:rPr>
          <w:rFonts w:ascii="Arial" w:hAnsi="Arial" w:cs="Arial"/>
          <w:lang w:val="en-US" w:eastAsia="en-US"/>
        </w:rPr>
        <w:t xml:space="preserve">major drivers of </w:t>
      </w:r>
      <w:r w:rsidR="00991256" w:rsidRPr="001350F9">
        <w:rPr>
          <w:rFonts w:ascii="Arial" w:hAnsi="Arial" w:cs="Arial"/>
          <w:lang w:val="en-US" w:eastAsia="en-US"/>
        </w:rPr>
        <w:t xml:space="preserve">disease progression and </w:t>
      </w:r>
      <w:r w:rsidR="000807D7" w:rsidRPr="001350F9">
        <w:rPr>
          <w:rFonts w:ascii="Arial" w:hAnsi="Arial" w:cs="Arial"/>
          <w:lang w:val="en-US" w:eastAsia="en-US"/>
        </w:rPr>
        <w:t xml:space="preserve">increased </w:t>
      </w:r>
      <w:r w:rsidR="00C40BA7" w:rsidRPr="001350F9">
        <w:rPr>
          <w:rFonts w:ascii="Arial" w:hAnsi="Arial" w:cs="Arial"/>
          <w:lang w:val="en-US" w:eastAsia="en-US"/>
        </w:rPr>
        <w:t xml:space="preserve">costs </w:t>
      </w:r>
      <w:r w:rsidR="000807D7" w:rsidRPr="001350F9">
        <w:rPr>
          <w:rFonts w:ascii="Arial" w:hAnsi="Arial" w:cs="Arial"/>
          <w:lang w:val="en-US" w:eastAsia="en-US"/>
        </w:rPr>
        <w:t>in</w:t>
      </w:r>
      <w:r w:rsidR="007F35F4">
        <w:rPr>
          <w:rFonts w:ascii="Arial" w:hAnsi="Arial" w:cs="Arial"/>
          <w:lang w:val="en-US" w:eastAsia="en-US"/>
        </w:rPr>
        <w:t xml:space="preserve"> COPD.</w:t>
      </w:r>
      <w:hyperlink w:anchor="_ENREF_8" w:tooltip="Blanchette, 2014 #8" w:history="1">
        <w:r w:rsidR="001E5295" w:rsidRPr="001350F9">
          <w:rPr>
            <w:rFonts w:ascii="Arial" w:hAnsi="Arial" w:cs="Arial"/>
            <w:lang w:val="en-US" w:eastAsia="en-US"/>
          </w:rPr>
          <w:fldChar w:fldCharType="begin">
            <w:fldData xml:space="preserve">PEVuZE5vdGU+PENpdGU+PEF1dGhvcj5CbGFuY2hldHRlPC9BdXRob3I+PFllYXI+MjAxNDwvWWVh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</w:fldData>
          </w:fldChar>
        </w:r>
        <w:r w:rsidR="001E5295">
          <w:rPr>
            <w:rFonts w:ascii="Arial" w:hAnsi="Arial" w:cs="Arial"/>
            <w:lang w:val="en-US" w:eastAsia="en-US"/>
          </w:rPr>
          <w:instrText xml:space="preserve"> ADDIN EN.CITE </w:instrText>
        </w:r>
        <w:r w:rsidR="001E5295">
          <w:rPr>
            <w:rFonts w:ascii="Arial" w:hAnsi="Arial" w:cs="Arial"/>
            <w:lang w:val="en-US" w:eastAsia="en-US"/>
          </w:rPr>
          <w:fldChar w:fldCharType="begin">
            <w:fldData xml:space="preserve">PEVuZE5vdGU+PENpdGU+PEF1dGhvcj5CbGFuY2hldHRlPC9BdXRob3I+PFllYXI+MjAxNDwvWWVh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</w:fldData>
          </w:fldChar>
        </w:r>
        <w:r w:rsidR="001E5295">
          <w:rPr>
            <w:rFonts w:ascii="Arial" w:hAnsi="Arial" w:cs="Arial"/>
            <w:lang w:val="en-US" w:eastAsia="en-US"/>
          </w:rPr>
          <w:instrText xml:space="preserve"> ADDIN EN.CITE.DATA </w:instrText>
        </w:r>
        <w:r w:rsidR="001E5295">
          <w:rPr>
            <w:rFonts w:ascii="Arial" w:hAnsi="Arial" w:cs="Arial"/>
            <w:lang w:val="en-US" w:eastAsia="en-US"/>
          </w:rPr>
        </w:r>
        <w:r w:rsidR="001E5295">
          <w:rPr>
            <w:rFonts w:ascii="Arial" w:hAnsi="Arial" w:cs="Arial"/>
            <w:lang w:val="en-US" w:eastAsia="en-US"/>
          </w:rPr>
          <w:fldChar w:fldCharType="end"/>
        </w:r>
        <w:r w:rsidR="001E5295" w:rsidRPr="001350F9">
          <w:rPr>
            <w:rFonts w:ascii="Arial" w:hAnsi="Arial" w:cs="Arial"/>
            <w:lang w:val="en-US" w:eastAsia="en-US"/>
          </w:rPr>
        </w:r>
        <w:r w:rsidR="001E5295" w:rsidRPr="001350F9">
          <w:rPr>
            <w:rFonts w:ascii="Arial" w:hAnsi="Arial" w:cs="Arial"/>
            <w:lang w:val="en-US" w:eastAsia="en-US"/>
          </w:rPr>
          <w:fldChar w:fldCharType="separate"/>
        </w:r>
        <w:r w:rsidR="001E5295" w:rsidRPr="006638B8">
          <w:rPr>
            <w:rFonts w:ascii="Arial" w:hAnsi="Arial" w:cs="Arial"/>
            <w:noProof/>
            <w:vertAlign w:val="superscript"/>
            <w:lang w:val="en-US" w:eastAsia="en-US"/>
          </w:rPr>
          <w:t>8-10</w:t>
        </w:r>
        <w:r w:rsidR="001E5295" w:rsidRPr="001350F9">
          <w:rPr>
            <w:rFonts w:ascii="Arial" w:hAnsi="Arial" w:cs="Arial"/>
            <w:lang w:val="en-US" w:eastAsia="en-US"/>
          </w:rPr>
          <w:fldChar w:fldCharType="end"/>
        </w:r>
      </w:hyperlink>
      <w:r w:rsidR="00C40BA7" w:rsidRPr="001350F9">
        <w:rPr>
          <w:rFonts w:ascii="Arial" w:hAnsi="Arial" w:cs="Arial"/>
          <w:lang w:val="en-US" w:eastAsia="en-US"/>
        </w:rPr>
        <w:t xml:space="preserve"> </w:t>
      </w:r>
    </w:p>
    <w:p w14:paraId="79C461C6" w14:textId="10C780EA" w:rsidR="003259E1" w:rsidRPr="001350F9" w:rsidRDefault="00991256" w:rsidP="00E71929">
      <w:pPr>
        <w:pStyle w:val="Manuscriptbody"/>
        <w:ind w:firstLine="720"/>
        <w:jc w:val="both"/>
        <w:rPr>
          <w:lang w:val="en-US" w:eastAsia="en-US"/>
        </w:rPr>
      </w:pPr>
      <w:r w:rsidRPr="001350F9">
        <w:rPr>
          <w:rFonts w:ascii="Arial" w:hAnsi="Arial" w:cs="Arial"/>
          <w:lang w:val="en-US" w:eastAsia="en-US"/>
        </w:rPr>
        <w:t>The majority of available</w:t>
      </w:r>
      <w:r w:rsidR="00D32382" w:rsidRPr="001350F9">
        <w:rPr>
          <w:rFonts w:ascii="Arial" w:hAnsi="Arial" w:cs="Arial"/>
          <w:lang w:val="en-US" w:eastAsia="en-US"/>
        </w:rPr>
        <w:t xml:space="preserve"> </w:t>
      </w:r>
      <w:r w:rsidR="00C40BA7" w:rsidRPr="001350F9">
        <w:rPr>
          <w:rFonts w:ascii="Arial" w:hAnsi="Arial" w:cs="Arial"/>
          <w:lang w:val="en-US" w:eastAsia="en-US"/>
        </w:rPr>
        <w:t>economic studies on healthcare utilization and costs</w:t>
      </w:r>
      <w:r w:rsidR="00D32382" w:rsidRPr="001350F9">
        <w:rPr>
          <w:rFonts w:ascii="Arial" w:hAnsi="Arial" w:cs="Arial"/>
          <w:lang w:val="en-US" w:eastAsia="en-US"/>
        </w:rPr>
        <w:t xml:space="preserve"> </w:t>
      </w:r>
      <w:r w:rsidR="00C03926" w:rsidRPr="001350F9">
        <w:rPr>
          <w:rFonts w:ascii="Arial" w:hAnsi="Arial" w:cs="Arial"/>
          <w:lang w:val="en-US" w:eastAsia="en-US"/>
        </w:rPr>
        <w:t>in COPD</w:t>
      </w:r>
      <w:r w:rsidRPr="001350F9">
        <w:rPr>
          <w:rFonts w:ascii="Arial" w:hAnsi="Arial" w:cs="Arial"/>
          <w:lang w:val="en-US" w:eastAsia="en-US"/>
        </w:rPr>
        <w:t xml:space="preserve"> are</w:t>
      </w:r>
      <w:r w:rsidR="00D32382" w:rsidRPr="001350F9">
        <w:rPr>
          <w:rFonts w:ascii="Arial" w:hAnsi="Arial" w:cs="Arial"/>
          <w:lang w:val="en-US" w:eastAsia="en-US"/>
        </w:rPr>
        <w:t xml:space="preserve"> cross-sectional</w:t>
      </w:r>
      <w:r w:rsidR="007F35F4">
        <w:rPr>
          <w:rFonts w:ascii="Arial" w:hAnsi="Arial" w:cs="Arial"/>
          <w:lang w:val="en-US" w:eastAsia="en-US"/>
        </w:rPr>
        <w:t>.</w:t>
      </w:r>
      <w:r w:rsidR="00243D8A" w:rsidRPr="001350F9">
        <w:rPr>
          <w:rFonts w:ascii="Arial" w:hAnsi="Arial" w:cs="Arial"/>
          <w:lang w:val="en-US" w:eastAsia="en-US"/>
        </w:rPr>
        <w:fldChar w:fldCharType="begin">
          <w:fldData xml:space="preserve">PEVuZE5vdGU+PENpdGU+PEF1dGhvcj5GbGV0Y2hlcjwvQXV0aG9yPjxZZWFyPjIwMTE8L1llYXI+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</w:fldData>
        </w:fldChar>
      </w:r>
      <w:r w:rsidR="006638B8">
        <w:rPr>
          <w:rFonts w:ascii="Arial" w:hAnsi="Arial" w:cs="Arial"/>
          <w:lang w:val="en-US" w:eastAsia="en-US"/>
        </w:rPr>
        <w:instrText xml:space="preserve"> ADDIN EN.CITE </w:instrText>
      </w:r>
      <w:r w:rsidR="006638B8">
        <w:rPr>
          <w:rFonts w:ascii="Arial" w:hAnsi="Arial" w:cs="Arial"/>
          <w:lang w:val="en-US" w:eastAsia="en-US"/>
        </w:rPr>
        <w:fldChar w:fldCharType="begin">
          <w:fldData xml:space="preserve">PEVuZE5vdGU+PENpdGU+PEF1dGhvcj5GbGV0Y2hlcjwvQXV0aG9yPjxZZWFyPjIwMTE8L1llYXI+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</w:fldData>
        </w:fldChar>
      </w:r>
      <w:r w:rsidR="006638B8">
        <w:rPr>
          <w:rFonts w:ascii="Arial" w:hAnsi="Arial" w:cs="Arial"/>
          <w:lang w:val="en-US" w:eastAsia="en-US"/>
        </w:rPr>
        <w:instrText xml:space="preserve"> ADDIN EN.CITE.DATA </w:instrText>
      </w:r>
      <w:r w:rsidR="006638B8">
        <w:rPr>
          <w:rFonts w:ascii="Arial" w:hAnsi="Arial" w:cs="Arial"/>
          <w:lang w:val="en-US" w:eastAsia="en-US"/>
        </w:rPr>
      </w:r>
      <w:r w:rsidR="006638B8">
        <w:rPr>
          <w:rFonts w:ascii="Arial" w:hAnsi="Arial" w:cs="Arial"/>
          <w:lang w:val="en-US" w:eastAsia="en-US"/>
        </w:rPr>
        <w:fldChar w:fldCharType="end"/>
      </w:r>
      <w:r w:rsidR="00243D8A" w:rsidRPr="001350F9">
        <w:rPr>
          <w:rFonts w:ascii="Arial" w:hAnsi="Arial" w:cs="Arial"/>
          <w:lang w:val="en-US" w:eastAsia="en-US"/>
        </w:rPr>
      </w:r>
      <w:r w:rsidR="00243D8A" w:rsidRPr="001350F9">
        <w:rPr>
          <w:rFonts w:ascii="Arial" w:hAnsi="Arial" w:cs="Arial"/>
          <w:lang w:val="en-US" w:eastAsia="en-US"/>
        </w:rPr>
        <w:fldChar w:fldCharType="separate"/>
      </w:r>
      <w:hyperlink w:anchor="_ENREF_7" w:tooltip="Foo, 2016 #7" w:history="1">
        <w:r w:rsidR="001E5295" w:rsidRPr="006638B8">
          <w:rPr>
            <w:rFonts w:ascii="Arial" w:hAnsi="Arial" w:cs="Arial"/>
            <w:noProof/>
            <w:vertAlign w:val="superscript"/>
            <w:lang w:val="en-US" w:eastAsia="en-US"/>
          </w:rPr>
          <w:t>7</w:t>
        </w:r>
      </w:hyperlink>
      <w:r w:rsidR="006638B8" w:rsidRPr="006638B8">
        <w:rPr>
          <w:rFonts w:ascii="Arial" w:hAnsi="Arial" w:cs="Arial"/>
          <w:noProof/>
          <w:vertAlign w:val="superscript"/>
          <w:lang w:val="en-US" w:eastAsia="en-US"/>
        </w:rPr>
        <w:t>,</w:t>
      </w:r>
      <w:hyperlink w:anchor="_ENREF_11" w:tooltip="Fletcher, 2011 #11" w:history="1">
        <w:r w:rsidR="001E5295" w:rsidRPr="006638B8">
          <w:rPr>
            <w:rFonts w:ascii="Arial" w:hAnsi="Arial" w:cs="Arial"/>
            <w:noProof/>
            <w:vertAlign w:val="superscript"/>
            <w:lang w:val="en-US" w:eastAsia="en-US"/>
          </w:rPr>
          <w:t>11</w:t>
        </w:r>
      </w:hyperlink>
      <w:r w:rsidR="00243D8A" w:rsidRPr="001350F9">
        <w:rPr>
          <w:rFonts w:ascii="Arial" w:hAnsi="Arial" w:cs="Arial"/>
          <w:lang w:val="en-US" w:eastAsia="en-US"/>
        </w:rPr>
        <w:fldChar w:fldCharType="end"/>
      </w:r>
      <w:r w:rsidR="00C40BA7" w:rsidRPr="001350F9">
        <w:rPr>
          <w:rFonts w:ascii="Arial" w:hAnsi="Arial" w:cs="Arial"/>
          <w:lang w:val="en-US" w:eastAsia="en-US"/>
        </w:rPr>
        <w:t xml:space="preserve"> </w:t>
      </w:r>
      <w:r w:rsidR="000807D7" w:rsidRPr="001350F9">
        <w:rPr>
          <w:rFonts w:ascii="Arial" w:hAnsi="Arial" w:cs="Arial"/>
          <w:lang w:val="en-US" w:eastAsia="en-US"/>
        </w:rPr>
        <w:t xml:space="preserve">For a disease </w:t>
      </w:r>
      <w:r w:rsidR="008E7E1F" w:rsidRPr="001350F9">
        <w:rPr>
          <w:rFonts w:ascii="Arial" w:hAnsi="Arial" w:cs="Arial"/>
          <w:lang w:val="en-US" w:eastAsia="en-US"/>
        </w:rPr>
        <w:t xml:space="preserve">that </w:t>
      </w:r>
      <w:r w:rsidR="000807D7" w:rsidRPr="001350F9">
        <w:rPr>
          <w:rFonts w:ascii="Arial" w:hAnsi="Arial" w:cs="Arial"/>
          <w:lang w:val="en-US" w:eastAsia="en-US"/>
        </w:rPr>
        <w:t xml:space="preserve">is progressive </w:t>
      </w:r>
      <w:r w:rsidRPr="001350F9">
        <w:rPr>
          <w:rFonts w:ascii="Arial" w:hAnsi="Arial" w:cs="Arial"/>
          <w:lang w:val="en-US" w:eastAsia="en-US"/>
        </w:rPr>
        <w:t>with</w:t>
      </w:r>
      <w:r w:rsidR="000807D7" w:rsidRPr="001350F9">
        <w:rPr>
          <w:rFonts w:ascii="Arial" w:hAnsi="Arial" w:cs="Arial"/>
          <w:lang w:val="en-US" w:eastAsia="en-US"/>
        </w:rPr>
        <w:t xml:space="preserve"> </w:t>
      </w:r>
      <w:r w:rsidR="00EC349E" w:rsidRPr="001350F9">
        <w:rPr>
          <w:rFonts w:ascii="Arial" w:hAnsi="Arial" w:cs="Arial"/>
          <w:lang w:val="en-US" w:eastAsia="en-US"/>
        </w:rPr>
        <w:t>huge</w:t>
      </w:r>
      <w:r w:rsidR="000807D7" w:rsidRPr="001350F9">
        <w:rPr>
          <w:rFonts w:ascii="Arial" w:hAnsi="Arial" w:cs="Arial"/>
          <w:lang w:val="en-US" w:eastAsia="en-US"/>
        </w:rPr>
        <w:t xml:space="preserve"> variation between patients</w:t>
      </w:r>
      <w:r w:rsidR="00C40BA7" w:rsidRPr="001350F9">
        <w:rPr>
          <w:rFonts w:ascii="Arial" w:hAnsi="Arial" w:cs="Arial"/>
          <w:lang w:val="en-US" w:eastAsia="en-US"/>
        </w:rPr>
        <w:t xml:space="preserve">, </w:t>
      </w:r>
      <w:r w:rsidR="00D32382" w:rsidRPr="001350F9">
        <w:rPr>
          <w:rFonts w:ascii="Arial" w:hAnsi="Arial" w:cs="Arial"/>
          <w:lang w:val="en-US" w:eastAsia="en-US"/>
        </w:rPr>
        <w:t xml:space="preserve">longitudinal </w:t>
      </w:r>
      <w:r w:rsidR="00E67940" w:rsidRPr="001350F9">
        <w:rPr>
          <w:rFonts w:ascii="Arial" w:hAnsi="Arial" w:cs="Arial"/>
          <w:lang w:val="en-US" w:eastAsia="en-US"/>
        </w:rPr>
        <w:t>studies</w:t>
      </w:r>
      <w:r w:rsidR="000807D7" w:rsidRPr="001350F9">
        <w:rPr>
          <w:rFonts w:ascii="Arial" w:hAnsi="Arial" w:cs="Arial"/>
          <w:lang w:val="en-US" w:eastAsia="en-US"/>
        </w:rPr>
        <w:t xml:space="preserve"> </w:t>
      </w:r>
      <w:r w:rsidR="009C2F7A" w:rsidRPr="001350F9">
        <w:rPr>
          <w:rFonts w:ascii="Arial" w:hAnsi="Arial" w:cs="Arial"/>
          <w:lang w:val="en-US" w:eastAsia="en-US"/>
        </w:rPr>
        <w:t xml:space="preserve">are </w:t>
      </w:r>
      <w:r w:rsidR="000807D7" w:rsidRPr="001350F9">
        <w:rPr>
          <w:rFonts w:ascii="Arial" w:hAnsi="Arial" w:cs="Arial"/>
          <w:lang w:val="en-US" w:eastAsia="en-US"/>
        </w:rPr>
        <w:t>of particular interest</w:t>
      </w:r>
      <w:r w:rsidR="00EB0108" w:rsidRPr="001350F9">
        <w:rPr>
          <w:rFonts w:ascii="Arial" w:hAnsi="Arial" w:cs="Arial"/>
          <w:lang w:val="en-US" w:eastAsia="en-US"/>
        </w:rPr>
        <w:t>,</w:t>
      </w:r>
      <w:r w:rsidR="000807D7" w:rsidRPr="001350F9">
        <w:rPr>
          <w:rFonts w:ascii="Arial" w:hAnsi="Arial" w:cs="Arial"/>
          <w:lang w:val="en-US" w:eastAsia="en-US"/>
        </w:rPr>
        <w:t xml:space="preserve"> </w:t>
      </w:r>
      <w:r w:rsidR="00EB0108" w:rsidRPr="001350F9">
        <w:rPr>
          <w:rFonts w:ascii="Arial" w:hAnsi="Arial" w:cs="Arial"/>
          <w:lang w:val="en-US" w:eastAsia="en-US"/>
        </w:rPr>
        <w:t>as they may</w:t>
      </w:r>
      <w:r w:rsidR="000807D7" w:rsidRPr="001350F9">
        <w:rPr>
          <w:rFonts w:ascii="Arial" w:hAnsi="Arial" w:cs="Arial"/>
          <w:lang w:val="en-US" w:eastAsia="en-US"/>
        </w:rPr>
        <w:t xml:space="preserve"> identify predictors of future </w:t>
      </w:r>
      <w:r w:rsidR="00EC349E" w:rsidRPr="001350F9">
        <w:rPr>
          <w:rFonts w:ascii="Arial" w:hAnsi="Arial" w:cs="Arial"/>
          <w:lang w:val="en-US" w:eastAsia="en-US"/>
        </w:rPr>
        <w:t>developments</w:t>
      </w:r>
      <w:r w:rsidR="00397153" w:rsidRPr="001350F9">
        <w:rPr>
          <w:rFonts w:ascii="Arial" w:hAnsi="Arial" w:cs="Arial"/>
          <w:lang w:val="en-US" w:eastAsia="en-US"/>
        </w:rPr>
        <w:t xml:space="preserve">. We </w:t>
      </w:r>
      <w:r w:rsidR="00AC371D" w:rsidRPr="001350F9">
        <w:rPr>
          <w:rFonts w:ascii="Arial" w:hAnsi="Arial" w:cs="Arial"/>
          <w:lang w:val="en-US" w:eastAsia="en-US"/>
        </w:rPr>
        <w:t xml:space="preserve">have </w:t>
      </w:r>
      <w:r w:rsidR="00397153" w:rsidRPr="001350F9">
        <w:rPr>
          <w:rFonts w:ascii="Arial" w:hAnsi="Arial" w:cs="Arial"/>
          <w:lang w:val="en-US" w:eastAsia="en-US"/>
        </w:rPr>
        <w:t xml:space="preserve">already performed a number of cross-sectional analyses </w:t>
      </w:r>
      <w:r w:rsidR="001B1C06" w:rsidRPr="001350F9">
        <w:rPr>
          <w:rFonts w:ascii="Arial" w:hAnsi="Arial" w:cs="Arial"/>
          <w:lang w:val="en-US" w:eastAsia="en-US"/>
        </w:rPr>
        <w:t xml:space="preserve">on </w:t>
      </w:r>
      <w:r w:rsidRPr="001350F9">
        <w:rPr>
          <w:rFonts w:ascii="Arial" w:hAnsi="Arial" w:cs="Arial"/>
          <w:lang w:val="en-US" w:eastAsia="en-US"/>
        </w:rPr>
        <w:t>direct and indirect costs in</w:t>
      </w:r>
      <w:r w:rsidR="00397153" w:rsidRPr="001350F9">
        <w:rPr>
          <w:rFonts w:ascii="Arial" w:hAnsi="Arial" w:cs="Arial"/>
          <w:lang w:val="en-US" w:eastAsia="en-US"/>
        </w:rPr>
        <w:t xml:space="preserve"> the large German COPD cohort COSYCONET</w:t>
      </w:r>
      <w:r w:rsidR="00F302AD">
        <w:rPr>
          <w:rFonts w:ascii="Arial" w:hAnsi="Arial" w:cs="Arial"/>
          <w:lang w:val="en-US" w:eastAsia="en-US"/>
        </w:rPr>
        <w:t>,</w:t>
      </w:r>
      <w:hyperlink w:anchor="_ENREF_12" w:tooltip="Wacker, 2016 #12" w:history="1">
        <w:r w:rsidR="001E5295" w:rsidRPr="001350F9">
          <w:rPr>
            <w:rFonts w:ascii="Arial" w:hAnsi="Arial" w:cs="Arial"/>
            <w:lang w:val="en-US" w:eastAsia="en-US"/>
          </w:rPr>
          <w:fldChar w:fldCharType="begin">
            <w:fldData xml:space="preserve">PEVuZE5vdGU+PENpdGU+PEF1dGhvcj5XYWNrZXI8L0F1dGhvcj48WWVhcj4yMDE2PC9ZZWFyPjxS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</w:fldData>
          </w:fldChar>
        </w:r>
        <w:r w:rsidR="001E5295">
          <w:rPr>
            <w:rFonts w:ascii="Arial" w:hAnsi="Arial" w:cs="Arial"/>
            <w:lang w:val="en-US" w:eastAsia="en-US"/>
          </w:rPr>
          <w:instrText xml:space="preserve"> ADDIN EN.CITE </w:instrText>
        </w:r>
        <w:r w:rsidR="001E5295">
          <w:rPr>
            <w:rFonts w:ascii="Arial" w:hAnsi="Arial" w:cs="Arial"/>
            <w:lang w:val="en-US" w:eastAsia="en-US"/>
          </w:rPr>
          <w:fldChar w:fldCharType="begin">
            <w:fldData xml:space="preserve">PEVuZE5vdGU+PENpdGU+PEF1dGhvcj5XYWNrZXI8L0F1dGhvcj48WWVhcj4yMDE2PC9ZZWFyPjxS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</w:fldData>
          </w:fldChar>
        </w:r>
        <w:r w:rsidR="001E5295">
          <w:rPr>
            <w:rFonts w:ascii="Arial" w:hAnsi="Arial" w:cs="Arial"/>
            <w:lang w:val="en-US" w:eastAsia="en-US"/>
          </w:rPr>
          <w:instrText xml:space="preserve"> ADDIN EN.CITE.DATA </w:instrText>
        </w:r>
        <w:r w:rsidR="001E5295">
          <w:rPr>
            <w:rFonts w:ascii="Arial" w:hAnsi="Arial" w:cs="Arial"/>
            <w:lang w:val="en-US" w:eastAsia="en-US"/>
          </w:rPr>
        </w:r>
        <w:r w:rsidR="001E5295">
          <w:rPr>
            <w:rFonts w:ascii="Arial" w:hAnsi="Arial" w:cs="Arial"/>
            <w:lang w:val="en-US" w:eastAsia="en-US"/>
          </w:rPr>
          <w:fldChar w:fldCharType="end"/>
        </w:r>
        <w:r w:rsidR="001E5295" w:rsidRPr="001350F9">
          <w:rPr>
            <w:rFonts w:ascii="Arial" w:hAnsi="Arial" w:cs="Arial"/>
            <w:lang w:val="en-US" w:eastAsia="en-US"/>
          </w:rPr>
        </w:r>
        <w:r w:rsidR="001E5295" w:rsidRPr="001350F9">
          <w:rPr>
            <w:rFonts w:ascii="Arial" w:hAnsi="Arial" w:cs="Arial"/>
            <w:lang w:val="en-US" w:eastAsia="en-US"/>
          </w:rPr>
          <w:fldChar w:fldCharType="separate"/>
        </w:r>
        <w:r w:rsidR="001E5295" w:rsidRPr="006638B8">
          <w:rPr>
            <w:rFonts w:ascii="Arial" w:hAnsi="Arial" w:cs="Arial"/>
            <w:noProof/>
            <w:vertAlign w:val="superscript"/>
            <w:lang w:val="en-US" w:eastAsia="en-US"/>
          </w:rPr>
          <w:t>12</w:t>
        </w:r>
        <w:r w:rsidR="001E5295" w:rsidRPr="001350F9">
          <w:rPr>
            <w:rFonts w:ascii="Arial" w:hAnsi="Arial" w:cs="Arial"/>
            <w:lang w:val="en-US" w:eastAsia="en-US"/>
          </w:rPr>
          <w:fldChar w:fldCharType="end"/>
        </w:r>
      </w:hyperlink>
      <w:r w:rsidRPr="001350F9">
        <w:rPr>
          <w:rFonts w:ascii="Arial" w:hAnsi="Arial" w:cs="Arial"/>
          <w:lang w:val="en-US" w:eastAsia="en-US"/>
        </w:rPr>
        <w:t xml:space="preserve"> thereby providing a sound empirical basis for longitudinal analyses. I</w:t>
      </w:r>
      <w:r w:rsidR="00C511E7" w:rsidRPr="001350F9">
        <w:rPr>
          <w:rFonts w:ascii="Arial" w:hAnsi="Arial" w:cs="Arial"/>
          <w:lang w:val="en-US" w:eastAsia="en-US"/>
        </w:rPr>
        <w:t xml:space="preserve">n the present study </w:t>
      </w:r>
      <w:r w:rsidRPr="001350F9">
        <w:rPr>
          <w:rFonts w:ascii="Arial" w:hAnsi="Arial" w:cs="Arial"/>
          <w:lang w:val="en-US" w:eastAsia="en-US"/>
        </w:rPr>
        <w:t xml:space="preserve">we </w:t>
      </w:r>
      <w:r w:rsidR="006B1A01" w:rsidRPr="001350F9">
        <w:rPr>
          <w:rFonts w:ascii="Arial" w:hAnsi="Arial" w:cs="Arial"/>
          <w:lang w:val="en-US" w:eastAsia="en-US"/>
        </w:rPr>
        <w:t>aimed to evaluate</w:t>
      </w:r>
      <w:r w:rsidR="00AC371D" w:rsidRPr="001350F9">
        <w:rPr>
          <w:rFonts w:ascii="Arial" w:hAnsi="Arial" w:cs="Arial"/>
          <w:lang w:val="en-US" w:eastAsia="en-US"/>
        </w:rPr>
        <w:t xml:space="preserve"> </w:t>
      </w:r>
      <w:r w:rsidR="00D20470" w:rsidRPr="001350F9">
        <w:rPr>
          <w:rFonts w:ascii="Arial" w:hAnsi="Arial" w:cs="Arial"/>
          <w:lang w:val="en-US" w:eastAsia="en-US"/>
        </w:rPr>
        <w:t xml:space="preserve">whether </w:t>
      </w:r>
      <w:r w:rsidR="00A744DD" w:rsidRPr="001350F9">
        <w:rPr>
          <w:rFonts w:ascii="Arial" w:hAnsi="Arial" w:cs="Arial"/>
          <w:lang w:val="en-US" w:eastAsia="en-US"/>
        </w:rPr>
        <w:t>healthcare utilization and costs</w:t>
      </w:r>
      <w:r w:rsidR="00BD06DB" w:rsidRPr="001350F9">
        <w:rPr>
          <w:rFonts w:ascii="Arial" w:hAnsi="Arial" w:cs="Arial"/>
          <w:lang w:val="en-US" w:eastAsia="en-US"/>
        </w:rPr>
        <w:t xml:space="preserve"> </w:t>
      </w:r>
      <w:r w:rsidR="00397153" w:rsidRPr="001350F9">
        <w:rPr>
          <w:rFonts w:ascii="Arial" w:hAnsi="Arial" w:cs="Arial"/>
          <w:lang w:val="en-US" w:eastAsia="en-US"/>
        </w:rPr>
        <w:t xml:space="preserve">over </w:t>
      </w:r>
      <w:r w:rsidR="00C511E7" w:rsidRPr="001350F9">
        <w:rPr>
          <w:rFonts w:ascii="Arial" w:hAnsi="Arial" w:cs="Arial"/>
          <w:lang w:val="en-US" w:eastAsia="en-US"/>
        </w:rPr>
        <w:t xml:space="preserve">a period of </w:t>
      </w:r>
      <w:r w:rsidR="00397153" w:rsidRPr="001350F9">
        <w:rPr>
          <w:rFonts w:ascii="Arial" w:hAnsi="Arial" w:cs="Arial"/>
          <w:lang w:val="en-US" w:eastAsia="en-US"/>
        </w:rPr>
        <w:t xml:space="preserve">18 months already </w:t>
      </w:r>
      <w:r w:rsidR="00C511E7" w:rsidRPr="001350F9">
        <w:rPr>
          <w:rFonts w:ascii="Arial" w:hAnsi="Arial" w:cs="Arial"/>
          <w:lang w:val="en-US" w:eastAsia="en-US"/>
        </w:rPr>
        <w:t>allow</w:t>
      </w:r>
      <w:r w:rsidR="00397153" w:rsidRPr="001350F9">
        <w:rPr>
          <w:rFonts w:ascii="Arial" w:hAnsi="Arial" w:cs="Arial"/>
          <w:lang w:val="en-US" w:eastAsia="en-US"/>
        </w:rPr>
        <w:t xml:space="preserve"> </w:t>
      </w:r>
      <w:r w:rsidR="00AC371D" w:rsidRPr="001350F9">
        <w:rPr>
          <w:rFonts w:ascii="Arial" w:hAnsi="Arial" w:cs="Arial"/>
          <w:lang w:val="en-US" w:eastAsia="en-US"/>
        </w:rPr>
        <w:t xml:space="preserve">for </w:t>
      </w:r>
      <w:r w:rsidR="00397153" w:rsidRPr="001350F9">
        <w:rPr>
          <w:rFonts w:ascii="Arial" w:hAnsi="Arial" w:cs="Arial"/>
          <w:lang w:val="en-US" w:eastAsia="en-US"/>
        </w:rPr>
        <w:t xml:space="preserve">the identification of </w:t>
      </w:r>
      <w:r w:rsidR="00EC349E" w:rsidRPr="001350F9">
        <w:rPr>
          <w:rFonts w:ascii="Arial" w:hAnsi="Arial" w:cs="Arial"/>
          <w:lang w:val="en-US" w:eastAsia="en-US"/>
        </w:rPr>
        <w:t xml:space="preserve">cost </w:t>
      </w:r>
      <w:r w:rsidR="00397153" w:rsidRPr="001350F9">
        <w:rPr>
          <w:rFonts w:ascii="Arial" w:hAnsi="Arial" w:cs="Arial"/>
          <w:lang w:val="en-US" w:eastAsia="en-US"/>
        </w:rPr>
        <w:t>predictors</w:t>
      </w:r>
      <w:r w:rsidR="00EC349E" w:rsidRPr="001350F9">
        <w:rPr>
          <w:rFonts w:ascii="Arial" w:hAnsi="Arial" w:cs="Arial"/>
          <w:lang w:val="en-US" w:eastAsia="en-US"/>
        </w:rPr>
        <w:t xml:space="preserve"> from</w:t>
      </w:r>
      <w:r w:rsidR="00C511E7" w:rsidRPr="001350F9">
        <w:rPr>
          <w:rFonts w:ascii="Arial" w:hAnsi="Arial" w:cs="Arial"/>
          <w:lang w:val="en-US" w:eastAsia="en-US"/>
        </w:rPr>
        <w:t xml:space="preserve"> </w:t>
      </w:r>
      <w:r w:rsidR="00397153" w:rsidRPr="001350F9">
        <w:rPr>
          <w:rFonts w:ascii="Arial" w:hAnsi="Arial" w:cs="Arial"/>
          <w:lang w:val="en-US" w:eastAsia="en-US"/>
        </w:rPr>
        <w:t xml:space="preserve">easily available </w:t>
      </w:r>
      <w:r w:rsidR="00C511E7" w:rsidRPr="001350F9">
        <w:rPr>
          <w:rFonts w:ascii="Arial" w:hAnsi="Arial" w:cs="Arial"/>
          <w:lang w:val="en-US" w:eastAsia="en-US"/>
        </w:rPr>
        <w:t xml:space="preserve">baseline </w:t>
      </w:r>
      <w:r w:rsidR="00397153" w:rsidRPr="001350F9">
        <w:rPr>
          <w:rFonts w:ascii="Arial" w:hAnsi="Arial" w:cs="Arial"/>
          <w:lang w:val="en-US" w:eastAsia="en-US"/>
        </w:rPr>
        <w:t>information</w:t>
      </w:r>
      <w:r w:rsidR="00C511E7" w:rsidRPr="001350F9">
        <w:rPr>
          <w:rFonts w:ascii="Arial" w:hAnsi="Arial" w:cs="Arial"/>
          <w:lang w:val="en-US" w:eastAsia="en-US"/>
        </w:rPr>
        <w:t>,</w:t>
      </w:r>
      <w:r w:rsidR="00397153" w:rsidRPr="001350F9">
        <w:rPr>
          <w:rFonts w:ascii="Arial" w:hAnsi="Arial" w:cs="Arial"/>
          <w:lang w:val="en-US" w:eastAsia="en-US"/>
        </w:rPr>
        <w:t xml:space="preserve"> such as disease severity, demographic data and COPD-related symptoms and exacerbations</w:t>
      </w:r>
      <w:r w:rsidR="00D20470" w:rsidRPr="001350F9">
        <w:rPr>
          <w:rFonts w:ascii="Arial" w:hAnsi="Arial" w:cs="Arial"/>
          <w:lang w:val="en-US" w:eastAsia="en-US"/>
        </w:rPr>
        <w:t>.</w:t>
      </w:r>
      <w:r w:rsidR="00397153" w:rsidRPr="001350F9">
        <w:rPr>
          <w:rFonts w:ascii="Arial" w:hAnsi="Arial" w:cs="Arial"/>
          <w:lang w:val="en-US" w:eastAsia="en-US"/>
        </w:rPr>
        <w:t xml:space="preserve"> </w:t>
      </w:r>
      <w:r w:rsidR="00917A45" w:rsidRPr="001350F9">
        <w:rPr>
          <w:rFonts w:ascii="Arial" w:hAnsi="Arial" w:cs="Arial"/>
          <w:lang w:val="en-US" w:eastAsia="en-US"/>
        </w:rPr>
        <w:t xml:space="preserve">Since </w:t>
      </w:r>
      <w:r w:rsidR="00C511E7" w:rsidRPr="001350F9">
        <w:rPr>
          <w:rFonts w:ascii="Arial" w:hAnsi="Arial" w:cs="Arial"/>
          <w:lang w:val="en-US" w:eastAsia="en-US"/>
        </w:rPr>
        <w:t xml:space="preserve">healthcare costs reflect </w:t>
      </w:r>
      <w:proofErr w:type="spellStart"/>
      <w:r w:rsidR="00917A45" w:rsidRPr="001350F9">
        <w:rPr>
          <w:rFonts w:ascii="Arial" w:hAnsi="Arial" w:cs="Arial"/>
          <w:lang w:val="en-US" w:eastAsia="en-US"/>
        </w:rPr>
        <w:t>HRQoL</w:t>
      </w:r>
      <w:proofErr w:type="spellEnd"/>
      <w:r w:rsidR="00C511E7" w:rsidRPr="001350F9">
        <w:rPr>
          <w:rFonts w:ascii="Arial" w:hAnsi="Arial" w:cs="Arial"/>
          <w:lang w:val="en-US" w:eastAsia="en-US"/>
        </w:rPr>
        <w:t xml:space="preserve">, </w:t>
      </w:r>
      <w:r w:rsidR="00AC371D" w:rsidRPr="001350F9">
        <w:rPr>
          <w:rFonts w:ascii="Arial" w:hAnsi="Arial" w:cs="Arial"/>
          <w:lang w:val="en-US" w:eastAsia="en-US"/>
        </w:rPr>
        <w:t>predicting</w:t>
      </w:r>
      <w:r w:rsidR="00C511E7" w:rsidRPr="001350F9">
        <w:rPr>
          <w:rFonts w:ascii="Arial" w:hAnsi="Arial" w:cs="Arial"/>
          <w:lang w:val="en-US" w:eastAsia="en-US"/>
        </w:rPr>
        <w:t xml:space="preserve"> </w:t>
      </w:r>
      <w:r w:rsidR="00397153" w:rsidRPr="001350F9">
        <w:rPr>
          <w:rFonts w:ascii="Arial" w:hAnsi="Arial" w:cs="Arial"/>
          <w:lang w:val="en-US" w:eastAsia="en-US"/>
        </w:rPr>
        <w:t xml:space="preserve">future direct costs </w:t>
      </w:r>
      <w:r w:rsidR="00C511E7" w:rsidRPr="001350F9">
        <w:rPr>
          <w:rFonts w:ascii="Arial" w:hAnsi="Arial" w:cs="Arial"/>
          <w:lang w:val="en-US" w:eastAsia="en-US"/>
        </w:rPr>
        <w:t>and</w:t>
      </w:r>
      <w:r w:rsidR="00397153" w:rsidRPr="001350F9">
        <w:rPr>
          <w:rFonts w:ascii="Arial" w:hAnsi="Arial" w:cs="Arial"/>
          <w:lang w:val="en-US" w:eastAsia="en-US"/>
        </w:rPr>
        <w:t xml:space="preserve"> cost increases over 18 months could also </w:t>
      </w:r>
      <w:r w:rsidR="00AC371D" w:rsidRPr="001350F9">
        <w:rPr>
          <w:rFonts w:ascii="Arial" w:hAnsi="Arial" w:cs="Arial"/>
          <w:lang w:val="en-US" w:eastAsia="en-US"/>
        </w:rPr>
        <w:t xml:space="preserve">identify </w:t>
      </w:r>
      <w:r w:rsidR="00BE5196" w:rsidRPr="001350F9">
        <w:rPr>
          <w:rFonts w:ascii="Arial" w:hAnsi="Arial" w:cs="Arial"/>
          <w:lang w:val="en-US" w:eastAsia="en-US"/>
        </w:rPr>
        <w:t xml:space="preserve">risk groups </w:t>
      </w:r>
      <w:r w:rsidR="00397153" w:rsidRPr="001350F9">
        <w:rPr>
          <w:rFonts w:ascii="Arial" w:hAnsi="Arial" w:cs="Arial"/>
          <w:lang w:val="en-US" w:eastAsia="en-US"/>
        </w:rPr>
        <w:t xml:space="preserve">who </w:t>
      </w:r>
      <w:r w:rsidR="00AC371D" w:rsidRPr="001350F9">
        <w:rPr>
          <w:rFonts w:ascii="Arial" w:hAnsi="Arial" w:cs="Arial"/>
          <w:lang w:val="en-US" w:eastAsia="en-US"/>
        </w:rPr>
        <w:t>would</w:t>
      </w:r>
      <w:r w:rsidRPr="001350F9">
        <w:rPr>
          <w:rFonts w:ascii="Arial" w:hAnsi="Arial" w:cs="Arial"/>
          <w:lang w:val="en-US" w:eastAsia="en-US"/>
        </w:rPr>
        <w:t xml:space="preserve"> </w:t>
      </w:r>
      <w:r w:rsidR="00397153" w:rsidRPr="001350F9">
        <w:rPr>
          <w:rFonts w:ascii="Arial" w:hAnsi="Arial" w:cs="Arial"/>
          <w:lang w:val="en-US" w:eastAsia="en-US"/>
        </w:rPr>
        <w:t xml:space="preserve">benefit from </w:t>
      </w:r>
      <w:r w:rsidR="00C511E7" w:rsidRPr="001350F9">
        <w:rPr>
          <w:rFonts w:ascii="Arial" w:hAnsi="Arial" w:cs="Arial"/>
          <w:lang w:val="en-US" w:eastAsia="en-US"/>
        </w:rPr>
        <w:t>improved treatment</w:t>
      </w:r>
      <w:r w:rsidR="00397153" w:rsidRPr="001350F9">
        <w:rPr>
          <w:rFonts w:ascii="Arial" w:hAnsi="Arial" w:cs="Arial"/>
          <w:lang w:val="en-US" w:eastAsia="en-US"/>
        </w:rPr>
        <w:t xml:space="preserve"> even within </w:t>
      </w:r>
      <w:r w:rsidR="00EC349E" w:rsidRPr="001350F9">
        <w:rPr>
          <w:rFonts w:ascii="Arial" w:hAnsi="Arial" w:cs="Arial"/>
          <w:lang w:val="en-US" w:eastAsia="en-US"/>
        </w:rPr>
        <w:t>this</w:t>
      </w:r>
      <w:r w:rsidR="00397153" w:rsidRPr="001350F9">
        <w:rPr>
          <w:rFonts w:ascii="Arial" w:hAnsi="Arial" w:cs="Arial"/>
          <w:lang w:val="en-US" w:eastAsia="en-US"/>
        </w:rPr>
        <w:t xml:space="preserve"> relatively short </w:t>
      </w:r>
      <w:r w:rsidR="00C511E7" w:rsidRPr="001350F9">
        <w:rPr>
          <w:rFonts w:ascii="Arial" w:hAnsi="Arial" w:cs="Arial"/>
          <w:lang w:val="en-US" w:eastAsia="en-US"/>
        </w:rPr>
        <w:t>period of time</w:t>
      </w:r>
      <w:r w:rsidR="00B52F25" w:rsidRPr="001350F9">
        <w:rPr>
          <w:rFonts w:ascii="Arial" w:hAnsi="Arial" w:cs="Arial"/>
          <w:lang w:val="en-US" w:eastAsia="en-US"/>
        </w:rPr>
        <w:t>.</w:t>
      </w:r>
    </w:p>
    <w:p w14:paraId="7C33A290" w14:textId="11ABB5C9" w:rsidR="004661BE" w:rsidRPr="001350F9" w:rsidRDefault="00306EB0" w:rsidP="00BE5196">
      <w:pPr>
        <w:pStyle w:val="Manuscriptbodytitle"/>
        <w:pageBreakBefore/>
        <w:rPr>
          <w:rFonts w:ascii="Arial" w:hAnsi="Arial" w:cs="Arial"/>
        </w:rPr>
      </w:pPr>
      <w:r w:rsidRPr="001350F9">
        <w:rPr>
          <w:rFonts w:ascii="Arial" w:hAnsi="Arial" w:cs="Arial"/>
        </w:rPr>
        <w:lastRenderedPageBreak/>
        <w:t xml:space="preserve">Material and </w:t>
      </w:r>
      <w:r w:rsidR="00D52188" w:rsidRPr="001350F9">
        <w:rPr>
          <w:rFonts w:ascii="Arial" w:hAnsi="Arial" w:cs="Arial"/>
        </w:rPr>
        <w:t>Methods</w:t>
      </w:r>
    </w:p>
    <w:p w14:paraId="2F8045C9" w14:textId="6F28DF52" w:rsidR="005E0B25" w:rsidRPr="001350F9" w:rsidRDefault="005E0B25" w:rsidP="006F0EB0">
      <w:pPr>
        <w:pStyle w:val="berschrift2"/>
      </w:pPr>
      <w:r w:rsidRPr="001350F9">
        <w:t>Study design</w:t>
      </w:r>
      <w:r w:rsidR="000B41B7" w:rsidRPr="001350F9">
        <w:t xml:space="preserve"> and study cohort</w:t>
      </w:r>
    </w:p>
    <w:p w14:paraId="32DFA18B" w14:textId="34B7296C" w:rsidR="000B41B7" w:rsidRPr="001350F9" w:rsidRDefault="000B41B7" w:rsidP="009563EC">
      <w:pPr>
        <w:pStyle w:val="Manuscriptbody"/>
        <w:jc w:val="both"/>
        <w:rPr>
          <w:rFonts w:ascii="Arial" w:hAnsi="Arial" w:cs="Arial"/>
          <w:lang w:val="en-US"/>
        </w:rPr>
      </w:pPr>
      <w:r w:rsidRPr="001350F9">
        <w:rPr>
          <w:rFonts w:ascii="Arial" w:hAnsi="Arial" w:cs="Arial"/>
          <w:lang w:val="en-US"/>
        </w:rPr>
        <w:t>The German COPD cohort COSYCONET (German COPD and Systemic Consequences – Comorbidities Network) is a prospective, observat</w:t>
      </w:r>
      <w:r w:rsidR="007F35F4">
        <w:rPr>
          <w:rFonts w:ascii="Arial" w:hAnsi="Arial" w:cs="Arial"/>
          <w:lang w:val="en-US"/>
        </w:rPr>
        <w:t>ional, multicenter cohort study.</w:t>
      </w:r>
      <w:hyperlink w:anchor="_ENREF_13" w:tooltip="Karch, 2016 #10" w:history="1">
        <w:r w:rsidR="001E5295" w:rsidRPr="001350F9">
          <w:rPr>
            <w:rFonts w:ascii="Arial" w:hAnsi="Arial" w:cs="Arial"/>
            <w:lang w:val="en-US"/>
          </w:rPr>
          <w:fldChar w:fldCharType="begin">
            <w:fldData xml:space="preserve">PEVuZE5vdGU+PENpdGU+PEF1dGhvcj5LYXJjaDwvQXV0aG9yPjxZZWFyPjIwMTY8L1llYXI+PFJl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</w:fldData>
          </w:fldChar>
        </w:r>
        <w:r w:rsidR="001E5295">
          <w:rPr>
            <w:rFonts w:ascii="Arial" w:hAnsi="Arial" w:cs="Arial"/>
            <w:lang w:val="en-US"/>
          </w:rPr>
          <w:instrText xml:space="preserve"> ADDIN EN.CITE </w:instrText>
        </w:r>
        <w:r w:rsidR="001E5295">
          <w:rPr>
            <w:rFonts w:ascii="Arial" w:hAnsi="Arial" w:cs="Arial"/>
            <w:lang w:val="en-US"/>
          </w:rPr>
          <w:fldChar w:fldCharType="begin">
            <w:fldData xml:space="preserve">PEVuZE5vdGU+PENpdGU+PEF1dGhvcj5LYXJjaDwvQXV0aG9yPjxZZWFyPjIwMTY8L1llYXI+PFJl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</w:fldData>
          </w:fldChar>
        </w:r>
        <w:r w:rsidR="001E5295">
          <w:rPr>
            <w:rFonts w:ascii="Arial" w:hAnsi="Arial" w:cs="Arial"/>
            <w:lang w:val="en-US"/>
          </w:rPr>
          <w:instrText xml:space="preserve"> ADDIN EN.CITE.DATA </w:instrText>
        </w:r>
        <w:r w:rsidR="001E5295">
          <w:rPr>
            <w:rFonts w:ascii="Arial" w:hAnsi="Arial" w:cs="Arial"/>
            <w:lang w:val="en-US"/>
          </w:rPr>
        </w:r>
        <w:r w:rsidR="001E5295">
          <w:rPr>
            <w:rFonts w:ascii="Arial" w:hAnsi="Arial" w:cs="Arial"/>
            <w:lang w:val="en-US"/>
          </w:rPr>
          <w:fldChar w:fldCharType="end"/>
        </w:r>
        <w:r w:rsidR="001E5295" w:rsidRPr="001350F9">
          <w:rPr>
            <w:rFonts w:ascii="Arial" w:hAnsi="Arial" w:cs="Arial"/>
            <w:lang w:val="en-US"/>
          </w:rPr>
        </w:r>
        <w:r w:rsidR="001E5295" w:rsidRPr="001350F9">
          <w:rPr>
            <w:rFonts w:ascii="Arial" w:hAnsi="Arial" w:cs="Arial"/>
            <w:lang w:val="en-US"/>
          </w:rPr>
          <w:fldChar w:fldCharType="separate"/>
        </w:r>
        <w:r w:rsidR="001E5295" w:rsidRPr="006638B8">
          <w:rPr>
            <w:rFonts w:ascii="Arial" w:hAnsi="Arial" w:cs="Arial"/>
            <w:noProof/>
            <w:vertAlign w:val="superscript"/>
            <w:lang w:val="en-US"/>
          </w:rPr>
          <w:t>13</w:t>
        </w:r>
        <w:r w:rsidR="001E5295" w:rsidRPr="001350F9">
          <w:rPr>
            <w:rFonts w:ascii="Arial" w:hAnsi="Arial" w:cs="Arial"/>
            <w:lang w:val="en-US"/>
          </w:rPr>
          <w:fldChar w:fldCharType="end"/>
        </w:r>
      </w:hyperlink>
      <w:r w:rsidRPr="001350F9">
        <w:rPr>
          <w:rFonts w:ascii="Arial" w:hAnsi="Arial" w:cs="Arial"/>
          <w:lang w:val="en-US"/>
        </w:rPr>
        <w:t xml:space="preserve"> A total of 2,741 subjects were recruited </w:t>
      </w:r>
      <w:r w:rsidR="00547442" w:rsidRPr="001350F9">
        <w:rPr>
          <w:rFonts w:ascii="Arial" w:hAnsi="Arial" w:cs="Arial"/>
          <w:lang w:val="en-US"/>
        </w:rPr>
        <w:t xml:space="preserve">in </w:t>
      </w:r>
      <w:r w:rsidRPr="001350F9">
        <w:rPr>
          <w:rFonts w:ascii="Arial" w:hAnsi="Arial" w:cs="Arial"/>
          <w:lang w:val="en-US"/>
        </w:rPr>
        <w:t>31 study centers across Germany between September 2010 and December 2013. After the baseline visit, participants were evaluated in follow-up visits at 6</w:t>
      </w:r>
      <w:r w:rsidR="00BD06DB" w:rsidRPr="001350F9">
        <w:rPr>
          <w:rFonts w:ascii="Arial" w:hAnsi="Arial" w:cs="Arial"/>
          <w:lang w:val="en-US"/>
        </w:rPr>
        <w:t xml:space="preserve"> and</w:t>
      </w:r>
      <w:r w:rsidRPr="001350F9">
        <w:rPr>
          <w:rFonts w:ascii="Arial" w:hAnsi="Arial" w:cs="Arial"/>
          <w:lang w:val="en-US"/>
        </w:rPr>
        <w:t xml:space="preserve"> 18</w:t>
      </w:r>
      <w:r w:rsidR="00AB1C4D" w:rsidRPr="001350F9">
        <w:rPr>
          <w:rFonts w:ascii="Arial" w:hAnsi="Arial" w:cs="Arial"/>
          <w:lang w:val="en-US"/>
        </w:rPr>
        <w:t xml:space="preserve"> months</w:t>
      </w:r>
      <w:r w:rsidRPr="001350F9">
        <w:rPr>
          <w:rFonts w:ascii="Arial" w:hAnsi="Arial" w:cs="Arial"/>
          <w:lang w:val="en-US"/>
        </w:rPr>
        <w:t>,</w:t>
      </w:r>
      <w:r w:rsidR="00460990" w:rsidRPr="001350F9">
        <w:rPr>
          <w:rFonts w:ascii="Arial" w:hAnsi="Arial" w:cs="Arial"/>
          <w:lang w:val="en-US"/>
        </w:rPr>
        <w:t xml:space="preserve"> and further ongoing visits.</w:t>
      </w:r>
      <w:r w:rsidRPr="001350F9">
        <w:rPr>
          <w:rFonts w:ascii="Arial" w:hAnsi="Arial" w:cs="Arial"/>
          <w:lang w:val="en-US"/>
        </w:rPr>
        <w:t xml:space="preserve"> Data for </w:t>
      </w:r>
      <w:r w:rsidR="00547442" w:rsidRPr="001350F9">
        <w:rPr>
          <w:rFonts w:ascii="Arial" w:hAnsi="Arial" w:cs="Arial"/>
          <w:lang w:val="en-US"/>
        </w:rPr>
        <w:t xml:space="preserve">the present </w:t>
      </w:r>
      <w:r w:rsidRPr="001350F9">
        <w:rPr>
          <w:rFonts w:ascii="Arial" w:hAnsi="Arial" w:cs="Arial"/>
          <w:lang w:val="en-US"/>
        </w:rPr>
        <w:t xml:space="preserve">analysis were drawn from the baseline examination (visit 1) and </w:t>
      </w:r>
      <w:r w:rsidR="00547442" w:rsidRPr="001350F9">
        <w:rPr>
          <w:rFonts w:ascii="Arial" w:hAnsi="Arial" w:cs="Arial"/>
          <w:lang w:val="en-US"/>
        </w:rPr>
        <w:t>the 18-</w:t>
      </w:r>
      <w:r w:rsidRPr="001350F9">
        <w:rPr>
          <w:rFonts w:ascii="Arial" w:hAnsi="Arial" w:cs="Arial"/>
          <w:lang w:val="en-US"/>
        </w:rPr>
        <w:t>month follow-up (visit 3).</w:t>
      </w:r>
      <w:r w:rsidR="00844FB8" w:rsidRPr="00844FB8">
        <w:t xml:space="preserve"> </w:t>
      </w:r>
      <w:r w:rsidR="00844FB8" w:rsidRPr="00844FB8">
        <w:rPr>
          <w:rFonts w:ascii="Arial" w:hAnsi="Arial" w:cs="Arial"/>
          <w:lang w:val="en-US"/>
        </w:rPr>
        <w:t xml:space="preserve">Patients fulfilling enrolment inclusion criteria </w:t>
      </w:r>
      <w:r w:rsidR="00844FB8">
        <w:rPr>
          <w:rFonts w:ascii="Arial" w:hAnsi="Arial" w:cs="Arial"/>
          <w:lang w:val="en-US"/>
        </w:rPr>
        <w:t xml:space="preserve">into the cohort </w:t>
      </w:r>
      <w:r w:rsidR="00844FB8" w:rsidRPr="00844FB8">
        <w:rPr>
          <w:rFonts w:ascii="Arial" w:hAnsi="Arial" w:cs="Arial"/>
          <w:lang w:val="en-US"/>
        </w:rPr>
        <w:t xml:space="preserve">were aged 40 years and older with a physician diagnosis of COPD </w:t>
      </w:r>
      <w:r w:rsidR="00844FB8">
        <w:rPr>
          <w:rFonts w:ascii="Arial" w:hAnsi="Arial" w:cs="Arial"/>
          <w:lang w:val="en-US"/>
        </w:rPr>
        <w:t>(</w:t>
      </w:r>
      <w:r w:rsidR="00844FB8" w:rsidRPr="00844FB8">
        <w:rPr>
          <w:rFonts w:ascii="Arial" w:hAnsi="Arial" w:cs="Arial"/>
          <w:lang w:val="en-US"/>
        </w:rPr>
        <w:t>according to the GOLD criteria</w:t>
      </w:r>
      <w:r w:rsidR="00844FB8">
        <w:rPr>
          <w:rFonts w:ascii="Arial" w:hAnsi="Arial" w:cs="Arial"/>
          <w:lang w:val="en-US"/>
        </w:rPr>
        <w:t>)</w:t>
      </w:r>
      <w:r w:rsidR="00844FB8" w:rsidRPr="00844FB8">
        <w:rPr>
          <w:rFonts w:ascii="Arial" w:hAnsi="Arial" w:cs="Arial"/>
          <w:lang w:val="en-US"/>
        </w:rPr>
        <w:t xml:space="preserve"> or chronic bronchitis. Additionally, patients must have had availability for repeated study visits over at least 18 months. Patients were excluded if they experienced any of the following: having undergone major lung surgery (e.g. lung volume reduction, lung transplant); moderate or severe exacerbation within the last four weeks; having a lung tumor; physical or cognitive impairment resulting in an inability to walk or understand</w:t>
      </w:r>
      <w:r w:rsidR="00355BBA">
        <w:rPr>
          <w:rFonts w:ascii="Arial" w:hAnsi="Arial" w:cs="Arial"/>
          <w:lang w:val="en-US"/>
        </w:rPr>
        <w:t xml:space="preserve"> the intention of the project.</w:t>
      </w:r>
    </w:p>
    <w:p w14:paraId="3A38878A" w14:textId="5DB13350" w:rsidR="005E0B25" w:rsidRPr="001350F9" w:rsidRDefault="000B41B7" w:rsidP="006F0EB0">
      <w:pPr>
        <w:pStyle w:val="berschrift2"/>
      </w:pPr>
      <w:r w:rsidRPr="001350F9">
        <w:t>Healthcare utilization and cost measurement</w:t>
      </w:r>
    </w:p>
    <w:p w14:paraId="2FE4F8D4" w14:textId="75F8BE73" w:rsidR="00DD1FEC" w:rsidRDefault="00DD1FEC" w:rsidP="00DD1FEC">
      <w:pPr>
        <w:pStyle w:val="Manuscriptbody"/>
        <w:spacing w:after="0" w:afterAutospacing="0"/>
        <w:jc w:val="both"/>
        <w:rPr>
          <w:rFonts w:ascii="Arial" w:hAnsi="Arial" w:cs="Arial"/>
          <w:lang w:val="en-US"/>
        </w:rPr>
      </w:pPr>
      <w:r w:rsidRPr="00727F38">
        <w:rPr>
          <w:rFonts w:ascii="Arial" w:hAnsi="Arial" w:cs="Arial"/>
          <w:lang w:val="en-US"/>
        </w:rPr>
        <w:t>Health insurance coverage in Germany is compulsory</w:t>
      </w:r>
      <w:r>
        <w:rPr>
          <w:rFonts w:ascii="Arial" w:hAnsi="Arial" w:cs="Arial"/>
          <w:lang w:val="en-US"/>
        </w:rPr>
        <w:t>. S</w:t>
      </w:r>
      <w:r w:rsidRPr="00727F38">
        <w:rPr>
          <w:rFonts w:ascii="Arial" w:hAnsi="Arial" w:cs="Arial"/>
          <w:lang w:val="en-US"/>
        </w:rPr>
        <w:t>tatutory German health insurance scheme based on income-oriented contributions</w:t>
      </w:r>
      <w:r>
        <w:rPr>
          <w:rFonts w:ascii="Arial" w:hAnsi="Arial" w:cs="Arial"/>
          <w:lang w:val="en-US"/>
        </w:rPr>
        <w:t xml:space="preserve"> cover 89 % of the German population, whereas the remaining 11 % receive coverage through</w:t>
      </w:r>
      <w:r w:rsidRPr="00727F38">
        <w:rPr>
          <w:rFonts w:ascii="Arial" w:hAnsi="Arial" w:cs="Arial"/>
          <w:lang w:val="en-US"/>
        </w:rPr>
        <w:t xml:space="preserve"> a private health insurance scheme based on risk-oriented contrib</w:t>
      </w:r>
      <w:r>
        <w:rPr>
          <w:rFonts w:ascii="Arial" w:hAnsi="Arial" w:cs="Arial"/>
          <w:lang w:val="en-US"/>
        </w:rPr>
        <w:t>utions. Under both schemes, the majority of</w:t>
      </w:r>
      <w:r w:rsidRPr="00727F38">
        <w:rPr>
          <w:rFonts w:ascii="Arial" w:hAnsi="Arial" w:cs="Arial"/>
          <w:lang w:val="en-US"/>
        </w:rPr>
        <w:t xml:space="preserve"> health services are covered. Exceptions are co-payments for drugs and inpatient hospital days (10</w:t>
      </w:r>
      <w:r>
        <w:rPr>
          <w:rFonts w:ascii="Arial" w:hAnsi="Arial" w:cs="Arial"/>
          <w:lang w:val="en-US"/>
        </w:rPr>
        <w:t xml:space="preserve"> €</w:t>
      </w:r>
      <w:r w:rsidRPr="00727F38">
        <w:rPr>
          <w:rFonts w:ascii="Arial" w:hAnsi="Arial" w:cs="Arial"/>
          <w:lang w:val="en-US"/>
        </w:rPr>
        <w:t xml:space="preserve"> per outpatient prescription</w:t>
      </w:r>
      <w:r>
        <w:rPr>
          <w:rFonts w:ascii="Arial" w:hAnsi="Arial" w:cs="Arial"/>
          <w:lang w:val="en-US"/>
        </w:rPr>
        <w:t xml:space="preserve"> and </w:t>
      </w:r>
      <w:r w:rsidRPr="00727F38">
        <w:rPr>
          <w:rFonts w:ascii="Arial" w:hAnsi="Arial" w:cs="Arial"/>
          <w:lang w:val="en-US"/>
        </w:rPr>
        <w:t>10</w:t>
      </w:r>
      <w:r>
        <w:rPr>
          <w:rFonts w:ascii="Arial" w:hAnsi="Arial" w:cs="Arial"/>
          <w:lang w:val="en-US"/>
        </w:rPr>
        <w:t xml:space="preserve"> €</w:t>
      </w:r>
      <w:r w:rsidRPr="00727F38">
        <w:rPr>
          <w:rFonts w:ascii="Arial" w:hAnsi="Arial" w:cs="Arial"/>
          <w:lang w:val="en-US"/>
        </w:rPr>
        <w:t xml:space="preserve"> per inpatient </w:t>
      </w:r>
      <w:r>
        <w:rPr>
          <w:rFonts w:ascii="Arial" w:hAnsi="Arial" w:cs="Arial"/>
          <w:lang w:val="en-US"/>
        </w:rPr>
        <w:t xml:space="preserve">hospital </w:t>
      </w:r>
      <w:r w:rsidRPr="00727F38">
        <w:rPr>
          <w:rFonts w:ascii="Arial" w:hAnsi="Arial" w:cs="Arial"/>
          <w:lang w:val="en-US"/>
        </w:rPr>
        <w:t>day)</w:t>
      </w:r>
      <w:r>
        <w:rPr>
          <w:rFonts w:ascii="Arial" w:hAnsi="Arial" w:cs="Arial"/>
          <w:lang w:val="en-US"/>
        </w:rPr>
        <w:t>, which likely minimally financially burden patients with COPD.</w:t>
      </w:r>
    </w:p>
    <w:p w14:paraId="1E0E7548" w14:textId="3D3E35C2" w:rsidR="00960BED" w:rsidRDefault="009A45A9" w:rsidP="00960BED">
      <w:pPr>
        <w:pStyle w:val="Manuscriptbody"/>
        <w:spacing w:after="0" w:afterAutospacing="0"/>
        <w:jc w:val="both"/>
        <w:rPr>
          <w:rFonts w:ascii="Arial" w:hAnsi="Arial" w:cs="Arial"/>
          <w:lang w:val="en-US"/>
        </w:rPr>
      </w:pPr>
      <w:r w:rsidRPr="001350F9">
        <w:rPr>
          <w:rFonts w:ascii="Arial" w:hAnsi="Arial" w:cs="Arial"/>
          <w:lang w:val="en-US"/>
        </w:rPr>
        <w:t xml:space="preserve">All-cause healthcare </w:t>
      </w:r>
      <w:r w:rsidR="000B41B7" w:rsidRPr="001350F9">
        <w:rPr>
          <w:rFonts w:ascii="Arial" w:hAnsi="Arial" w:cs="Arial"/>
          <w:lang w:val="en-US"/>
        </w:rPr>
        <w:t xml:space="preserve">utilization was assessed </w:t>
      </w:r>
      <w:r w:rsidR="00601356" w:rsidRPr="001350F9">
        <w:rPr>
          <w:rFonts w:ascii="Arial" w:hAnsi="Arial" w:cs="Arial"/>
          <w:lang w:val="en-US"/>
        </w:rPr>
        <w:t xml:space="preserve">from </w:t>
      </w:r>
      <w:r w:rsidR="000B41B7" w:rsidRPr="001350F9">
        <w:rPr>
          <w:rFonts w:ascii="Arial" w:hAnsi="Arial" w:cs="Arial"/>
          <w:lang w:val="en-US"/>
        </w:rPr>
        <w:t>standardized interviews and questionnaires</w:t>
      </w:r>
      <w:r w:rsidR="00460990" w:rsidRPr="001350F9">
        <w:rPr>
          <w:rFonts w:ascii="Arial" w:hAnsi="Arial" w:cs="Arial"/>
          <w:lang w:val="en-US"/>
        </w:rPr>
        <w:t xml:space="preserve"> at baseline and after 18 months</w:t>
      </w:r>
      <w:r w:rsidR="000B41B7" w:rsidRPr="001350F9">
        <w:rPr>
          <w:rFonts w:ascii="Arial" w:hAnsi="Arial" w:cs="Arial"/>
          <w:lang w:val="en-US"/>
        </w:rPr>
        <w:t xml:space="preserve">. </w:t>
      </w:r>
      <w:r w:rsidR="001256F9" w:rsidRPr="001350F9">
        <w:rPr>
          <w:rFonts w:ascii="Arial" w:hAnsi="Arial" w:cs="Arial"/>
          <w:lang w:val="en-US"/>
        </w:rPr>
        <w:t xml:space="preserve">The </w:t>
      </w:r>
      <w:r w:rsidR="000B41B7" w:rsidRPr="001350F9">
        <w:rPr>
          <w:rFonts w:ascii="Arial" w:hAnsi="Arial" w:cs="Arial"/>
          <w:lang w:val="en-US"/>
        </w:rPr>
        <w:t xml:space="preserve">reason for accessing care </w:t>
      </w:r>
      <w:r w:rsidR="007E5775" w:rsidRPr="001350F9">
        <w:rPr>
          <w:rFonts w:ascii="Arial" w:hAnsi="Arial" w:cs="Arial"/>
          <w:lang w:val="en-US"/>
        </w:rPr>
        <w:t xml:space="preserve">was </w:t>
      </w:r>
      <w:r w:rsidR="000B41B7" w:rsidRPr="001350F9">
        <w:rPr>
          <w:rFonts w:ascii="Arial" w:hAnsi="Arial" w:cs="Arial"/>
          <w:lang w:val="en-US"/>
        </w:rPr>
        <w:t xml:space="preserve">not </w:t>
      </w:r>
      <w:r w:rsidR="000B41B7" w:rsidRPr="001350F9">
        <w:rPr>
          <w:rFonts w:ascii="Arial" w:hAnsi="Arial" w:cs="Arial"/>
          <w:lang w:val="en-US"/>
        </w:rPr>
        <w:lastRenderedPageBreak/>
        <w:t>specified</w:t>
      </w:r>
      <w:r w:rsidR="00EC5D7E" w:rsidRPr="001350F9">
        <w:rPr>
          <w:rFonts w:ascii="Arial" w:hAnsi="Arial" w:cs="Arial"/>
          <w:lang w:val="en-US"/>
        </w:rPr>
        <w:t>, while d</w:t>
      </w:r>
      <w:r w:rsidR="00BD06DB" w:rsidRPr="001350F9">
        <w:rPr>
          <w:rFonts w:ascii="Arial" w:hAnsi="Arial" w:cs="Arial"/>
          <w:lang w:val="en-US"/>
        </w:rPr>
        <w:t>ifferent time frames for each type of care were used in order to minimize recall bias</w:t>
      </w:r>
      <w:r w:rsidR="007F35F4">
        <w:rPr>
          <w:rFonts w:ascii="Arial" w:hAnsi="Arial" w:cs="Arial"/>
          <w:lang w:val="en-US"/>
        </w:rPr>
        <w:t>.</w:t>
      </w:r>
      <w:hyperlink w:anchor="_ENREF_14" w:tooltip="Icks, 2017 #14" w:history="1">
        <w:r w:rsidR="001E5295" w:rsidRPr="001350F9">
          <w:rPr>
            <w:rFonts w:ascii="Arial" w:hAnsi="Arial" w:cs="Arial"/>
            <w:lang w:val="en-US"/>
          </w:rPr>
          <w:fldChar w:fldCharType="begin">
            <w:fldData xml:space="preserve">PEVuZE5vdGU+PENpdGU+PEF1dGhvcj5JY2tzPC9BdXRob3I+PFllYXI+MjAxNzwvWWVhcj48UmVj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</w:fldData>
          </w:fldChar>
        </w:r>
        <w:r w:rsidR="001E5295">
          <w:rPr>
            <w:rFonts w:ascii="Arial" w:hAnsi="Arial" w:cs="Arial"/>
            <w:lang w:val="en-US"/>
          </w:rPr>
          <w:instrText xml:space="preserve"> ADDIN EN.CITE </w:instrText>
        </w:r>
        <w:r w:rsidR="001E5295">
          <w:rPr>
            <w:rFonts w:ascii="Arial" w:hAnsi="Arial" w:cs="Arial"/>
            <w:lang w:val="en-US"/>
          </w:rPr>
          <w:fldChar w:fldCharType="begin">
            <w:fldData xml:space="preserve">PEVuZE5vdGU+PENpdGU+PEF1dGhvcj5JY2tzPC9BdXRob3I+PFllYXI+MjAxNzwvWWVhcj48UmVj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</w:fldData>
          </w:fldChar>
        </w:r>
        <w:r w:rsidR="001E5295">
          <w:rPr>
            <w:rFonts w:ascii="Arial" w:hAnsi="Arial" w:cs="Arial"/>
            <w:lang w:val="en-US"/>
          </w:rPr>
          <w:instrText xml:space="preserve"> ADDIN EN.CITE.DATA </w:instrText>
        </w:r>
        <w:r w:rsidR="001E5295">
          <w:rPr>
            <w:rFonts w:ascii="Arial" w:hAnsi="Arial" w:cs="Arial"/>
            <w:lang w:val="en-US"/>
          </w:rPr>
        </w:r>
        <w:r w:rsidR="001E5295">
          <w:rPr>
            <w:rFonts w:ascii="Arial" w:hAnsi="Arial" w:cs="Arial"/>
            <w:lang w:val="en-US"/>
          </w:rPr>
          <w:fldChar w:fldCharType="end"/>
        </w:r>
        <w:r w:rsidR="001E5295" w:rsidRPr="001350F9">
          <w:rPr>
            <w:rFonts w:ascii="Arial" w:hAnsi="Arial" w:cs="Arial"/>
            <w:lang w:val="en-US"/>
          </w:rPr>
        </w:r>
        <w:r w:rsidR="001E5295" w:rsidRPr="001350F9">
          <w:rPr>
            <w:rFonts w:ascii="Arial" w:hAnsi="Arial" w:cs="Arial"/>
            <w:lang w:val="en-US"/>
          </w:rPr>
          <w:fldChar w:fldCharType="separate"/>
        </w:r>
        <w:r w:rsidR="001E5295" w:rsidRPr="006638B8">
          <w:rPr>
            <w:rFonts w:ascii="Arial" w:hAnsi="Arial" w:cs="Arial"/>
            <w:noProof/>
            <w:vertAlign w:val="superscript"/>
            <w:lang w:val="en-US"/>
          </w:rPr>
          <w:t>14</w:t>
        </w:r>
        <w:r w:rsidR="001E5295" w:rsidRPr="001350F9">
          <w:rPr>
            <w:rFonts w:ascii="Arial" w:hAnsi="Arial" w:cs="Arial"/>
            <w:lang w:val="en-US"/>
          </w:rPr>
          <w:fldChar w:fldCharType="end"/>
        </w:r>
      </w:hyperlink>
      <w:r w:rsidR="00D44A79" w:rsidRPr="001350F9">
        <w:rPr>
          <w:rFonts w:ascii="Arial" w:hAnsi="Arial" w:cs="Arial"/>
          <w:lang w:val="en-US"/>
        </w:rPr>
        <w:t xml:space="preserve"> </w:t>
      </w:r>
      <w:r w:rsidR="000B41B7" w:rsidRPr="001350F9">
        <w:rPr>
          <w:rFonts w:ascii="Arial" w:hAnsi="Arial" w:cs="Arial"/>
          <w:lang w:val="en-US"/>
        </w:rPr>
        <w:t xml:space="preserve">Outpatient care was defined by the number of outpatient physician visits in the previous three months. Inpatient care was </w:t>
      </w:r>
      <w:r w:rsidR="00194BD0" w:rsidRPr="001350F9">
        <w:rPr>
          <w:rFonts w:ascii="Arial" w:hAnsi="Arial" w:cs="Arial"/>
          <w:lang w:val="en-US"/>
        </w:rPr>
        <w:t>captured as</w:t>
      </w:r>
      <w:r w:rsidR="000B41B7" w:rsidRPr="001350F9">
        <w:rPr>
          <w:rFonts w:ascii="Arial" w:hAnsi="Arial" w:cs="Arial"/>
          <w:lang w:val="en-US"/>
        </w:rPr>
        <w:t xml:space="preserve"> the number of hospital days in the previous 12 months. Medication use was assessed </w:t>
      </w:r>
      <w:r w:rsidR="00551A1B" w:rsidRPr="001350F9">
        <w:rPr>
          <w:rFonts w:ascii="Arial" w:hAnsi="Arial" w:cs="Arial"/>
          <w:lang w:val="en-US"/>
        </w:rPr>
        <w:t xml:space="preserve">according to </w:t>
      </w:r>
      <w:r w:rsidR="000B41B7" w:rsidRPr="001350F9">
        <w:rPr>
          <w:rFonts w:ascii="Arial" w:hAnsi="Arial" w:cs="Arial"/>
          <w:lang w:val="en-US"/>
        </w:rPr>
        <w:t xml:space="preserve">the number of prescription pharmaceuticals used in the previous week, based on defined daily doses and patient-reported information on drug </w:t>
      </w:r>
      <w:r w:rsidR="005B0E2D" w:rsidRPr="001350F9">
        <w:rPr>
          <w:rFonts w:ascii="Arial" w:hAnsi="Arial" w:cs="Arial"/>
          <w:lang w:val="en-US"/>
        </w:rPr>
        <w:t>code</w:t>
      </w:r>
      <w:r w:rsidR="007F35F4">
        <w:rPr>
          <w:rFonts w:ascii="Arial" w:hAnsi="Arial" w:cs="Arial"/>
          <w:lang w:val="en-US"/>
        </w:rPr>
        <w:t>.</w:t>
      </w:r>
      <w:hyperlink w:anchor="_ENREF_15" w:tooltip="WHO Collaborating Centre for Drug Statistics Methodology, 2009 #15" w:history="1">
        <w:r w:rsidR="001E5295" w:rsidRPr="001350F9">
          <w:rPr>
            <w:rFonts w:ascii="Arial" w:hAnsi="Arial" w:cs="Arial"/>
            <w:lang w:val="en-US"/>
          </w:rPr>
          <w:fldChar w:fldCharType="begin"/>
        </w:r>
        <w:r w:rsidR="001E5295">
          <w:rPr>
            <w:rFonts w:ascii="Arial" w:hAnsi="Arial" w:cs="Arial"/>
            <w:lang w:val="en-US"/>
          </w:rPr>
          <w:instrText xml:space="preserve"> ADDIN EN.CITE &lt;EndNote&gt;&lt;Cite&gt;&lt;Author&gt;WHO Collaborating Centre for Drug Statistics Methodology&lt;/Author&gt;&lt;Year&gt;2009&lt;/Year&gt;&lt;RecNum&gt;15&lt;/RecNum&gt;&lt;DisplayText&gt;&lt;style face="superscript"&gt;15&lt;/style&gt;&lt;/DisplayText&gt;&lt;record&gt;&lt;rec-number&gt;15&lt;/rec-number&gt;&lt;foreign-keys&gt;&lt;key app="EN" db-id="v2tp9ttfzd00wrezfvh5eveaterx2trsatwx" timestamp="1556625692"&gt;15&lt;/key&gt;&lt;/foreign-keys&gt;&lt;ref-type name="Report"&gt;27&lt;/ref-type&gt;&lt;contributors&gt;&lt;authors&gt;&lt;author&gt;WHO Collaborating Centre for Drug Statistics Methodology,&lt;/author&gt;&lt;/authors&gt;&lt;/contributors&gt;&lt;titles&gt;&lt;title&gt;Guidelines for ATC Classification and DD Assignment 2010&lt;/title&gt;&lt;/titles&gt;&lt;dates&gt;&lt;year&gt;2009&lt;/year&gt;&lt;/dates&gt;&lt;pub-location&gt;Oslo&lt;/pub-location&gt;&lt;urls&gt;&lt;/urls&gt;&lt;/record&gt;&lt;/Cite&gt;&lt;/EndNote&gt;</w:instrText>
        </w:r>
        <w:r w:rsidR="001E5295" w:rsidRPr="001350F9">
          <w:rPr>
            <w:rFonts w:ascii="Arial" w:hAnsi="Arial" w:cs="Arial"/>
            <w:lang w:val="en-US"/>
          </w:rPr>
          <w:fldChar w:fldCharType="separate"/>
        </w:r>
        <w:r w:rsidR="001E5295" w:rsidRPr="006638B8">
          <w:rPr>
            <w:rFonts w:ascii="Arial" w:hAnsi="Arial" w:cs="Arial"/>
            <w:noProof/>
            <w:vertAlign w:val="superscript"/>
            <w:lang w:val="en-US"/>
          </w:rPr>
          <w:t>15</w:t>
        </w:r>
        <w:r w:rsidR="001E5295" w:rsidRPr="001350F9">
          <w:rPr>
            <w:rFonts w:ascii="Arial" w:hAnsi="Arial" w:cs="Arial"/>
            <w:lang w:val="en-US"/>
          </w:rPr>
          <w:fldChar w:fldCharType="end"/>
        </w:r>
      </w:hyperlink>
    </w:p>
    <w:p w14:paraId="383F3203" w14:textId="29097E34" w:rsidR="000B41B7" w:rsidRPr="001350F9" w:rsidRDefault="000B41B7" w:rsidP="00960BED">
      <w:pPr>
        <w:pStyle w:val="Manuscriptbody"/>
        <w:ind w:firstLine="720"/>
        <w:jc w:val="both"/>
        <w:rPr>
          <w:rFonts w:ascii="Arial" w:hAnsi="Arial" w:cs="Arial"/>
          <w:lang w:val="en-US"/>
        </w:rPr>
      </w:pPr>
      <w:r w:rsidRPr="001350F9">
        <w:rPr>
          <w:rFonts w:ascii="Arial" w:hAnsi="Arial" w:cs="Arial"/>
          <w:lang w:val="en-US"/>
        </w:rPr>
        <w:t xml:space="preserve">In order to estimate </w:t>
      </w:r>
      <w:r w:rsidR="005105BA" w:rsidRPr="001350F9">
        <w:rPr>
          <w:rFonts w:ascii="Arial" w:hAnsi="Arial" w:cs="Arial"/>
          <w:lang w:val="en-US"/>
        </w:rPr>
        <w:t xml:space="preserve">the </w:t>
      </w:r>
      <w:r w:rsidRPr="001350F9">
        <w:rPr>
          <w:rFonts w:ascii="Arial" w:hAnsi="Arial" w:cs="Arial"/>
          <w:lang w:val="en-US"/>
        </w:rPr>
        <w:t xml:space="preserve">costs for the preceding year, outpatient physician visits and </w:t>
      </w:r>
      <w:r w:rsidR="005105BA" w:rsidRPr="001350F9">
        <w:rPr>
          <w:rFonts w:ascii="Arial" w:hAnsi="Arial" w:cs="Arial"/>
          <w:lang w:val="en-US"/>
        </w:rPr>
        <w:t xml:space="preserve">prescribed </w:t>
      </w:r>
      <w:r w:rsidRPr="001350F9">
        <w:rPr>
          <w:rFonts w:ascii="Arial" w:hAnsi="Arial" w:cs="Arial"/>
          <w:lang w:val="en-US"/>
        </w:rPr>
        <w:t xml:space="preserve">medication use were extrapolated to a </w:t>
      </w:r>
      <w:r w:rsidR="005105BA" w:rsidRPr="001350F9">
        <w:rPr>
          <w:rFonts w:ascii="Arial" w:hAnsi="Arial" w:cs="Arial"/>
          <w:lang w:val="en-US"/>
        </w:rPr>
        <w:t>12-</w:t>
      </w:r>
      <w:r w:rsidRPr="001350F9">
        <w:rPr>
          <w:rFonts w:ascii="Arial" w:hAnsi="Arial" w:cs="Arial"/>
          <w:lang w:val="en-US"/>
        </w:rPr>
        <w:t>month period. In- and outpatient visits were multiplied by the corresponding 2012 German unit costs</w:t>
      </w:r>
      <w:r w:rsidR="00311B6F">
        <w:rPr>
          <w:rFonts w:ascii="Arial" w:hAnsi="Arial" w:cs="Arial"/>
          <w:lang w:val="en-US"/>
        </w:rPr>
        <w:t>,</w:t>
      </w:r>
      <w:hyperlink w:anchor="_ENREF_16" w:tooltip="Bock, 2015 #16" w:history="1">
        <w:r w:rsidR="001E5295" w:rsidRPr="001350F9">
          <w:rPr>
            <w:rFonts w:ascii="Arial" w:hAnsi="Arial" w:cs="Arial"/>
            <w:lang w:val="en-US"/>
          </w:rPr>
          <w:fldChar w:fldCharType="begin">
            <w:fldData xml:space="preserve">PEVuZE5vdGU+PENpdGU+PEF1dGhvcj5Cb2NrPC9BdXRob3I+PFllYXI+MjAxNTwvWWVhcj48UmVj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=
</w:fldData>
          </w:fldChar>
        </w:r>
        <w:r w:rsidR="001E5295">
          <w:rPr>
            <w:rFonts w:ascii="Arial" w:hAnsi="Arial" w:cs="Arial"/>
            <w:lang w:val="en-US"/>
          </w:rPr>
          <w:instrText xml:space="preserve"> ADDIN EN.CITE </w:instrText>
        </w:r>
        <w:r w:rsidR="001E5295">
          <w:rPr>
            <w:rFonts w:ascii="Arial" w:hAnsi="Arial" w:cs="Arial"/>
            <w:lang w:val="en-US"/>
          </w:rPr>
          <w:fldChar w:fldCharType="begin">
            <w:fldData xml:space="preserve">PEVuZE5vdGU+PENpdGU+PEF1dGhvcj5Cb2NrPC9BdXRob3I+PFllYXI+MjAxNTwvWWVhcj48UmVj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=
</w:fldData>
          </w:fldChar>
        </w:r>
        <w:r w:rsidR="001E5295">
          <w:rPr>
            <w:rFonts w:ascii="Arial" w:hAnsi="Arial" w:cs="Arial"/>
            <w:lang w:val="en-US"/>
          </w:rPr>
          <w:instrText xml:space="preserve"> ADDIN EN.CITE.DATA </w:instrText>
        </w:r>
        <w:r w:rsidR="001E5295">
          <w:rPr>
            <w:rFonts w:ascii="Arial" w:hAnsi="Arial" w:cs="Arial"/>
            <w:lang w:val="en-US"/>
          </w:rPr>
        </w:r>
        <w:r w:rsidR="001E5295">
          <w:rPr>
            <w:rFonts w:ascii="Arial" w:hAnsi="Arial" w:cs="Arial"/>
            <w:lang w:val="en-US"/>
          </w:rPr>
          <w:fldChar w:fldCharType="end"/>
        </w:r>
        <w:r w:rsidR="001E5295" w:rsidRPr="001350F9">
          <w:rPr>
            <w:rFonts w:ascii="Arial" w:hAnsi="Arial" w:cs="Arial"/>
            <w:lang w:val="en-US"/>
          </w:rPr>
        </w:r>
        <w:r w:rsidR="001E5295" w:rsidRPr="001350F9">
          <w:rPr>
            <w:rFonts w:ascii="Arial" w:hAnsi="Arial" w:cs="Arial"/>
            <w:lang w:val="en-US"/>
          </w:rPr>
          <w:fldChar w:fldCharType="separate"/>
        </w:r>
        <w:r w:rsidR="001E5295" w:rsidRPr="006638B8">
          <w:rPr>
            <w:rFonts w:ascii="Arial" w:hAnsi="Arial" w:cs="Arial"/>
            <w:noProof/>
            <w:vertAlign w:val="superscript"/>
            <w:lang w:val="en-US"/>
          </w:rPr>
          <w:t>16</w:t>
        </w:r>
        <w:r w:rsidR="001E5295" w:rsidRPr="001350F9">
          <w:rPr>
            <w:rFonts w:ascii="Arial" w:hAnsi="Arial" w:cs="Arial"/>
            <w:lang w:val="en-US"/>
          </w:rPr>
          <w:fldChar w:fldCharType="end"/>
        </w:r>
      </w:hyperlink>
      <w:r w:rsidRPr="001350F9">
        <w:rPr>
          <w:rFonts w:ascii="Arial" w:hAnsi="Arial" w:cs="Arial"/>
          <w:lang w:val="en-US"/>
        </w:rPr>
        <w:t xml:space="preserve"> and medication costs per year were calculated f</w:t>
      </w:r>
      <w:r w:rsidR="007F35F4">
        <w:rPr>
          <w:rFonts w:ascii="Arial" w:hAnsi="Arial" w:cs="Arial"/>
          <w:lang w:val="en-US"/>
        </w:rPr>
        <w:t>rom 2012 pharmacy retail prices.</w:t>
      </w:r>
      <w:hyperlink w:anchor="_ENREF_17" w:tooltip="Research Institute of the AOK, 2017 #17" w:history="1">
        <w:r w:rsidR="001E5295" w:rsidRPr="001350F9">
          <w:rPr>
            <w:rFonts w:ascii="Arial" w:hAnsi="Arial" w:cs="Arial"/>
            <w:lang w:val="en-US"/>
          </w:rPr>
          <w:fldChar w:fldCharType="begin"/>
        </w:r>
        <w:r w:rsidR="001E5295">
          <w:rPr>
            <w:rFonts w:ascii="Arial" w:hAnsi="Arial" w:cs="Arial"/>
            <w:lang w:val="en-US"/>
          </w:rPr>
          <w:instrText xml:space="preserve"> ADDIN EN.CITE &lt;EndNote&gt;&lt;Cite&gt;&lt;Author&gt;Research Institute of the AOK&lt;/Author&gt;&lt;Year&gt;2017&lt;/Year&gt;&lt;RecNum&gt;17&lt;/RecNum&gt;&lt;DisplayText&gt;&lt;style face="superscript"&gt;17&lt;/style&gt;&lt;/DisplayText&gt;&lt;record&gt;&lt;rec-number&gt;17&lt;/rec-number&gt;&lt;foreign-keys&gt;&lt;key app="EN" db-id="v2tp9ttfzd00wrezfvh5eveaterx2trsatwx" timestamp="1556625692"&gt;17&lt;/key&gt;&lt;/foreign-keys&gt;&lt;ref-type name="Web Page"&gt;12&lt;/ref-type&gt;&lt;contributors&gt;&lt;authors&gt;&lt;author&gt;Research Institute of the AOK,&lt;/author&gt;&lt;/authors&gt;&lt;/contributors&gt;&lt;titles&gt;&lt;title&gt;&lt;style face="normal" font="default" size="100%"&gt;Available from: &lt;/style&gt;&lt;style face="underline" font="default" size="100%"&gt;http://wido.de/arzneimittel.html&lt;/style&gt;&lt;style face="normal" font="default" size="100%"&gt;.&lt;/style&gt;&lt;/title&gt;&lt;/titles&gt;&lt;dates&gt;&lt;year&gt;2017&lt;/year&gt;&lt;/dates&gt;&lt;urls&gt;&lt;/urls&gt;&lt;/record&gt;&lt;/Cite&gt;&lt;/EndNote&gt;</w:instrText>
        </w:r>
        <w:r w:rsidR="001E5295" w:rsidRPr="001350F9">
          <w:rPr>
            <w:rFonts w:ascii="Arial" w:hAnsi="Arial" w:cs="Arial"/>
            <w:lang w:val="en-US"/>
          </w:rPr>
          <w:fldChar w:fldCharType="separate"/>
        </w:r>
        <w:r w:rsidR="001E5295" w:rsidRPr="006638B8">
          <w:rPr>
            <w:rFonts w:ascii="Arial" w:hAnsi="Arial" w:cs="Arial"/>
            <w:noProof/>
            <w:vertAlign w:val="superscript"/>
            <w:lang w:val="en-US"/>
          </w:rPr>
          <w:t>17</w:t>
        </w:r>
        <w:r w:rsidR="001E5295" w:rsidRPr="001350F9">
          <w:rPr>
            <w:rFonts w:ascii="Arial" w:hAnsi="Arial" w:cs="Arial"/>
            <w:lang w:val="en-US"/>
          </w:rPr>
          <w:fldChar w:fldCharType="end"/>
        </w:r>
      </w:hyperlink>
      <w:r w:rsidRPr="001350F9">
        <w:rPr>
          <w:rFonts w:ascii="Arial" w:hAnsi="Arial" w:cs="Arial"/>
          <w:lang w:val="en-US"/>
        </w:rPr>
        <w:t xml:space="preserve"> </w:t>
      </w:r>
      <w:r w:rsidR="00A509DC" w:rsidRPr="001350F9">
        <w:rPr>
          <w:rFonts w:ascii="Arial" w:hAnsi="Arial" w:cs="Arial"/>
          <w:lang w:val="en-US"/>
        </w:rPr>
        <w:t>The standardized uni</w:t>
      </w:r>
      <w:r w:rsidR="001350F9">
        <w:rPr>
          <w:rFonts w:ascii="Arial" w:hAnsi="Arial" w:cs="Arial"/>
          <w:lang w:val="en-US"/>
        </w:rPr>
        <w:t xml:space="preserve">t costs derived from Bock et </w:t>
      </w:r>
      <w:proofErr w:type="spellStart"/>
      <w:r w:rsidR="001350F9">
        <w:rPr>
          <w:rFonts w:ascii="Arial" w:hAnsi="Arial" w:cs="Arial"/>
          <w:lang w:val="en-US"/>
        </w:rPr>
        <w:t>al</w:t>
      </w:r>
      <w:r w:rsidR="00A509DC" w:rsidRPr="001350F9">
        <w:rPr>
          <w:rFonts w:ascii="Arial" w:hAnsi="Arial" w:cs="Arial"/>
          <w:lang w:val="en-US"/>
        </w:rPr>
        <w:t>’s</w:t>
      </w:r>
      <w:proofErr w:type="spellEnd"/>
      <w:r w:rsidR="00A509DC" w:rsidRPr="001350F9">
        <w:rPr>
          <w:rFonts w:ascii="Arial" w:hAnsi="Arial" w:cs="Arial"/>
          <w:lang w:val="en-US"/>
        </w:rPr>
        <w:t xml:space="preserve"> 2012 study</w:t>
      </w:r>
      <w:hyperlink w:anchor="_ENREF_16" w:tooltip="Bock, 2015 #16" w:history="1">
        <w:r w:rsidR="001E5295" w:rsidRPr="001350F9">
          <w:rPr>
            <w:rFonts w:ascii="Arial" w:hAnsi="Arial" w:cs="Arial"/>
            <w:lang w:val="en-US"/>
          </w:rPr>
          <w:fldChar w:fldCharType="begin">
            <w:fldData xml:space="preserve">PEVuZE5vdGU+PENpdGU+PEF1dGhvcj5Cb2NrPC9BdXRob3I+PFllYXI+MjAxNTwvWWVhcj48UmVj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=
</w:fldData>
          </w:fldChar>
        </w:r>
        <w:r w:rsidR="001E5295">
          <w:rPr>
            <w:rFonts w:ascii="Arial" w:hAnsi="Arial" w:cs="Arial"/>
            <w:lang w:val="en-US"/>
          </w:rPr>
          <w:instrText xml:space="preserve"> ADDIN EN.CITE </w:instrText>
        </w:r>
        <w:r w:rsidR="001E5295">
          <w:rPr>
            <w:rFonts w:ascii="Arial" w:hAnsi="Arial" w:cs="Arial"/>
            <w:lang w:val="en-US"/>
          </w:rPr>
          <w:fldChar w:fldCharType="begin">
            <w:fldData xml:space="preserve">PEVuZE5vdGU+PENpdGU+PEF1dGhvcj5Cb2NrPC9BdXRob3I+PFllYXI+MjAxNTwvWWVhcj48UmVj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=
</w:fldData>
          </w:fldChar>
        </w:r>
        <w:r w:rsidR="001E5295">
          <w:rPr>
            <w:rFonts w:ascii="Arial" w:hAnsi="Arial" w:cs="Arial"/>
            <w:lang w:val="en-US"/>
          </w:rPr>
          <w:instrText xml:space="preserve"> ADDIN EN.CITE.DATA </w:instrText>
        </w:r>
        <w:r w:rsidR="001E5295">
          <w:rPr>
            <w:rFonts w:ascii="Arial" w:hAnsi="Arial" w:cs="Arial"/>
            <w:lang w:val="en-US"/>
          </w:rPr>
        </w:r>
        <w:r w:rsidR="001E5295">
          <w:rPr>
            <w:rFonts w:ascii="Arial" w:hAnsi="Arial" w:cs="Arial"/>
            <w:lang w:val="en-US"/>
          </w:rPr>
          <w:fldChar w:fldCharType="end"/>
        </w:r>
        <w:r w:rsidR="001E5295" w:rsidRPr="001350F9">
          <w:rPr>
            <w:rFonts w:ascii="Arial" w:hAnsi="Arial" w:cs="Arial"/>
            <w:lang w:val="en-US"/>
          </w:rPr>
        </w:r>
        <w:r w:rsidR="001E5295" w:rsidRPr="001350F9">
          <w:rPr>
            <w:rFonts w:ascii="Arial" w:hAnsi="Arial" w:cs="Arial"/>
            <w:lang w:val="en-US"/>
          </w:rPr>
          <w:fldChar w:fldCharType="separate"/>
        </w:r>
        <w:r w:rsidR="001E5295" w:rsidRPr="006638B8">
          <w:rPr>
            <w:rFonts w:ascii="Arial" w:hAnsi="Arial" w:cs="Arial"/>
            <w:noProof/>
            <w:vertAlign w:val="superscript"/>
            <w:lang w:val="en-US"/>
          </w:rPr>
          <w:t>16</w:t>
        </w:r>
        <w:r w:rsidR="001E5295" w:rsidRPr="001350F9">
          <w:rPr>
            <w:rFonts w:ascii="Arial" w:hAnsi="Arial" w:cs="Arial"/>
            <w:lang w:val="en-US"/>
          </w:rPr>
          <w:fldChar w:fldCharType="end"/>
        </w:r>
      </w:hyperlink>
      <w:r w:rsidR="00A509DC" w:rsidRPr="001350F9">
        <w:rPr>
          <w:rFonts w:ascii="Arial" w:hAnsi="Arial" w:cs="Arial"/>
          <w:lang w:val="en-US"/>
        </w:rPr>
        <w:t xml:space="preserve"> </w:t>
      </w:r>
      <w:r w:rsidR="00BD06DB" w:rsidRPr="001350F9">
        <w:rPr>
          <w:rFonts w:ascii="Arial" w:hAnsi="Arial" w:cs="Arial"/>
          <w:lang w:val="en-US"/>
        </w:rPr>
        <w:t xml:space="preserve">are based on a societal perspective and </w:t>
      </w:r>
      <w:r w:rsidR="00A509DC" w:rsidRPr="001350F9">
        <w:rPr>
          <w:rFonts w:ascii="Arial" w:hAnsi="Arial" w:cs="Arial"/>
          <w:lang w:val="en-US"/>
        </w:rPr>
        <w:t>allow the compar</w:t>
      </w:r>
      <w:r w:rsidR="005105BA" w:rsidRPr="001350F9">
        <w:rPr>
          <w:rFonts w:ascii="Arial" w:hAnsi="Arial" w:cs="Arial"/>
          <w:lang w:val="en-US"/>
        </w:rPr>
        <w:t>ison</w:t>
      </w:r>
      <w:r w:rsidR="00A509DC" w:rsidRPr="001350F9">
        <w:rPr>
          <w:rFonts w:ascii="Arial" w:hAnsi="Arial" w:cs="Arial"/>
          <w:lang w:val="en-US"/>
        </w:rPr>
        <w:t xml:space="preserve"> of healthcare utilization across Germany, </w:t>
      </w:r>
      <w:r w:rsidR="003F24F9" w:rsidRPr="001350F9">
        <w:rPr>
          <w:rFonts w:ascii="Arial" w:hAnsi="Arial" w:cs="Arial"/>
          <w:lang w:val="en-US"/>
        </w:rPr>
        <w:t xml:space="preserve">regardless of location. </w:t>
      </w:r>
      <w:r w:rsidR="005105BA" w:rsidRPr="001350F9">
        <w:rPr>
          <w:rFonts w:ascii="Arial" w:hAnsi="Arial" w:cs="Arial"/>
          <w:lang w:val="en-US"/>
        </w:rPr>
        <w:t xml:space="preserve">There </w:t>
      </w:r>
      <w:r w:rsidR="001C6A04" w:rsidRPr="001350F9">
        <w:rPr>
          <w:rFonts w:ascii="Arial" w:hAnsi="Arial" w:cs="Arial"/>
          <w:lang w:val="en-US"/>
        </w:rPr>
        <w:t xml:space="preserve">was </w:t>
      </w:r>
      <w:r w:rsidR="005105BA" w:rsidRPr="001350F9">
        <w:rPr>
          <w:rFonts w:ascii="Arial" w:hAnsi="Arial" w:cs="Arial"/>
          <w:lang w:val="en-US"/>
        </w:rPr>
        <w:t>no</w:t>
      </w:r>
      <w:r w:rsidR="001C6A04" w:rsidRPr="001350F9">
        <w:rPr>
          <w:rFonts w:ascii="Arial" w:hAnsi="Arial" w:cs="Arial"/>
          <w:lang w:val="en-US"/>
        </w:rPr>
        <w:t xml:space="preserve"> indication</w:t>
      </w:r>
      <w:r w:rsidR="005105BA" w:rsidRPr="001350F9">
        <w:rPr>
          <w:rFonts w:ascii="Arial" w:hAnsi="Arial" w:cs="Arial"/>
          <w:lang w:val="en-US"/>
        </w:rPr>
        <w:t xml:space="preserve"> </w:t>
      </w:r>
      <w:r w:rsidR="001C6A04" w:rsidRPr="001350F9">
        <w:rPr>
          <w:rFonts w:ascii="Arial" w:hAnsi="Arial" w:cs="Arial"/>
          <w:lang w:val="en-US"/>
        </w:rPr>
        <w:t>of</w:t>
      </w:r>
      <w:r w:rsidR="005105BA" w:rsidRPr="001350F9">
        <w:rPr>
          <w:rFonts w:ascii="Arial" w:hAnsi="Arial" w:cs="Arial"/>
          <w:lang w:val="en-US"/>
        </w:rPr>
        <w:t xml:space="preserve"> c</w:t>
      </w:r>
      <w:r w:rsidR="00BC221E" w:rsidRPr="001350F9">
        <w:rPr>
          <w:rFonts w:ascii="Arial" w:hAnsi="Arial" w:cs="Arial"/>
          <w:lang w:val="en-US"/>
        </w:rPr>
        <w:t>lustering effects by geographic r</w:t>
      </w:r>
      <w:r w:rsidR="00996FCE" w:rsidRPr="001350F9">
        <w:rPr>
          <w:rFonts w:ascii="Arial" w:hAnsi="Arial" w:cs="Arial"/>
          <w:lang w:val="en-US"/>
        </w:rPr>
        <w:t>egion and study center</w:t>
      </w:r>
      <w:r w:rsidR="005105BA" w:rsidRPr="001350F9">
        <w:rPr>
          <w:rFonts w:ascii="Arial" w:hAnsi="Arial" w:cs="Arial"/>
          <w:lang w:val="en-US"/>
        </w:rPr>
        <w:t xml:space="preserve">, and these factors </w:t>
      </w:r>
      <w:r w:rsidR="00996FCE" w:rsidRPr="001350F9">
        <w:rPr>
          <w:rFonts w:ascii="Arial" w:hAnsi="Arial" w:cs="Arial"/>
          <w:lang w:val="en-US"/>
        </w:rPr>
        <w:t xml:space="preserve">are therefore not controlled for in this </w:t>
      </w:r>
      <w:r w:rsidR="005105BA" w:rsidRPr="001350F9">
        <w:rPr>
          <w:rFonts w:ascii="Arial" w:hAnsi="Arial" w:cs="Arial"/>
          <w:lang w:val="en-US"/>
        </w:rPr>
        <w:t>analysis</w:t>
      </w:r>
      <w:r w:rsidR="00996FCE" w:rsidRPr="001350F9">
        <w:rPr>
          <w:rFonts w:ascii="Arial" w:hAnsi="Arial" w:cs="Arial"/>
          <w:lang w:val="en-US"/>
        </w:rPr>
        <w:t>.</w:t>
      </w:r>
    </w:p>
    <w:p w14:paraId="4BD38B4D" w14:textId="5E70BA40" w:rsidR="000B41B7" w:rsidRPr="001350F9" w:rsidRDefault="000B41B7" w:rsidP="00960BED">
      <w:pPr>
        <w:pStyle w:val="berschrift2"/>
      </w:pPr>
      <w:r w:rsidRPr="001350F9">
        <w:t>Covariates: Pa</w:t>
      </w:r>
      <w:r w:rsidR="00A95266" w:rsidRPr="001350F9">
        <w:t>rticipant</w:t>
      </w:r>
      <w:r w:rsidRPr="001350F9">
        <w:t xml:space="preserve"> characteristics, disease status, lung function, symptoms</w:t>
      </w:r>
      <w:r w:rsidR="004940BD" w:rsidRPr="001350F9">
        <w:t>,</w:t>
      </w:r>
      <w:r w:rsidRPr="001350F9">
        <w:t xml:space="preserve"> comorbidities</w:t>
      </w:r>
      <w:r w:rsidR="004940BD" w:rsidRPr="001350F9">
        <w:t>, and quality of life</w:t>
      </w:r>
    </w:p>
    <w:p w14:paraId="0D93EA9C" w14:textId="070E2FAA" w:rsidR="000B41B7" w:rsidRPr="001350F9" w:rsidRDefault="000B41B7" w:rsidP="00960BED">
      <w:pPr>
        <w:pStyle w:val="Manuscriptbody"/>
        <w:jc w:val="both"/>
        <w:rPr>
          <w:rFonts w:ascii="Arial" w:hAnsi="Arial" w:cs="Arial"/>
          <w:lang w:val="en-US"/>
        </w:rPr>
      </w:pPr>
      <w:r w:rsidRPr="001350F9">
        <w:rPr>
          <w:rFonts w:ascii="Arial" w:hAnsi="Arial" w:cs="Arial"/>
          <w:lang w:val="en-US"/>
        </w:rPr>
        <w:t xml:space="preserve">This study </w:t>
      </w:r>
      <w:r w:rsidR="00E47D63" w:rsidRPr="001350F9">
        <w:rPr>
          <w:rFonts w:ascii="Arial" w:hAnsi="Arial" w:cs="Arial"/>
          <w:lang w:val="en-US"/>
        </w:rPr>
        <w:t>emphasizes</w:t>
      </w:r>
      <w:r w:rsidR="000B0A68" w:rsidRPr="001350F9">
        <w:rPr>
          <w:rFonts w:ascii="Arial" w:hAnsi="Arial" w:cs="Arial"/>
          <w:lang w:val="en-US"/>
        </w:rPr>
        <w:t xml:space="preserve"> </w:t>
      </w:r>
      <w:r w:rsidRPr="001350F9">
        <w:rPr>
          <w:rFonts w:ascii="Arial" w:hAnsi="Arial" w:cs="Arial"/>
          <w:lang w:val="en-US"/>
        </w:rPr>
        <w:t xml:space="preserve">four major </w:t>
      </w:r>
      <w:r w:rsidR="000B0A68" w:rsidRPr="001350F9">
        <w:rPr>
          <w:rFonts w:ascii="Arial" w:hAnsi="Arial" w:cs="Arial"/>
          <w:lang w:val="en-US"/>
        </w:rPr>
        <w:t xml:space="preserve">characteristics </w:t>
      </w:r>
      <w:r w:rsidRPr="001350F9">
        <w:rPr>
          <w:rFonts w:ascii="Arial" w:hAnsi="Arial" w:cs="Arial"/>
          <w:lang w:val="en-US"/>
        </w:rPr>
        <w:t>of the disease</w:t>
      </w:r>
      <w:r w:rsidR="003C7B2C" w:rsidRPr="001350F9">
        <w:rPr>
          <w:rFonts w:ascii="Arial" w:hAnsi="Arial" w:cs="Arial"/>
          <w:lang w:val="en-US"/>
        </w:rPr>
        <w:t>:</w:t>
      </w:r>
      <w:r w:rsidR="000B0A68" w:rsidRPr="001350F9">
        <w:rPr>
          <w:rFonts w:ascii="Arial" w:hAnsi="Arial" w:cs="Arial"/>
          <w:lang w:val="en-US"/>
        </w:rPr>
        <w:t xml:space="preserve"> </w:t>
      </w:r>
      <w:r w:rsidRPr="001350F9">
        <w:rPr>
          <w:rFonts w:ascii="Arial" w:hAnsi="Arial" w:cs="Arial"/>
          <w:lang w:val="en-US"/>
        </w:rPr>
        <w:t>severity of airflow obstruction, presence of symptoms, exacerbation history</w:t>
      </w:r>
      <w:r w:rsidR="000B0A68" w:rsidRPr="001350F9">
        <w:rPr>
          <w:rFonts w:ascii="Arial" w:hAnsi="Arial" w:cs="Arial"/>
          <w:lang w:val="en-US"/>
        </w:rPr>
        <w:t>/risk,</w:t>
      </w:r>
      <w:r w:rsidRPr="001350F9">
        <w:rPr>
          <w:rFonts w:ascii="Arial" w:hAnsi="Arial" w:cs="Arial"/>
          <w:lang w:val="en-US"/>
        </w:rPr>
        <w:t xml:space="preserve"> and presence of comorbidities. </w:t>
      </w:r>
      <w:r w:rsidR="000B0A68" w:rsidRPr="001350F9">
        <w:rPr>
          <w:rFonts w:ascii="Arial" w:hAnsi="Arial" w:cs="Arial"/>
          <w:lang w:val="en-US"/>
        </w:rPr>
        <w:t xml:space="preserve">As further </w:t>
      </w:r>
      <w:r w:rsidRPr="001350F9">
        <w:rPr>
          <w:rFonts w:ascii="Arial" w:hAnsi="Arial" w:cs="Arial"/>
          <w:lang w:val="en-US"/>
        </w:rPr>
        <w:t xml:space="preserve">characteristics </w:t>
      </w:r>
      <w:r w:rsidR="000B0A68" w:rsidRPr="001350F9">
        <w:rPr>
          <w:rFonts w:ascii="Arial" w:hAnsi="Arial" w:cs="Arial"/>
          <w:lang w:val="en-US"/>
        </w:rPr>
        <w:t xml:space="preserve">we </w:t>
      </w:r>
      <w:r w:rsidRPr="001350F9">
        <w:rPr>
          <w:rFonts w:ascii="Arial" w:hAnsi="Arial" w:cs="Arial"/>
          <w:lang w:val="en-US"/>
        </w:rPr>
        <w:t xml:space="preserve">included age, sex, highest attained level of </w:t>
      </w:r>
      <w:r w:rsidR="00996FCE" w:rsidRPr="001350F9">
        <w:rPr>
          <w:rFonts w:ascii="Arial" w:hAnsi="Arial" w:cs="Arial"/>
          <w:lang w:val="en-US"/>
        </w:rPr>
        <w:t xml:space="preserve">school </w:t>
      </w:r>
      <w:r w:rsidRPr="001350F9">
        <w:rPr>
          <w:rFonts w:ascii="Arial" w:hAnsi="Arial" w:cs="Arial"/>
          <w:lang w:val="en-US"/>
        </w:rPr>
        <w:t>education, smoking status, body mass index (BMI, kg/m</w:t>
      </w:r>
      <w:r w:rsidRPr="001350F9">
        <w:rPr>
          <w:rFonts w:ascii="Arial" w:hAnsi="Arial" w:cs="Arial"/>
          <w:vertAlign w:val="superscript"/>
          <w:lang w:val="en-US"/>
        </w:rPr>
        <w:t>2</w:t>
      </w:r>
      <w:r w:rsidR="001249D4" w:rsidRPr="001350F9">
        <w:rPr>
          <w:rFonts w:ascii="Arial" w:hAnsi="Arial" w:cs="Arial"/>
          <w:lang w:val="en-US"/>
        </w:rPr>
        <w:t>),</w:t>
      </w:r>
      <w:r w:rsidR="00075BF5" w:rsidRPr="001350F9">
        <w:rPr>
          <w:rFonts w:ascii="Arial" w:hAnsi="Arial" w:cs="Arial"/>
          <w:lang w:val="en-US"/>
        </w:rPr>
        <w:t xml:space="preserve"> and</w:t>
      </w:r>
      <w:r w:rsidR="001249D4" w:rsidRPr="001350F9">
        <w:rPr>
          <w:rFonts w:ascii="Arial" w:hAnsi="Arial" w:cs="Arial"/>
          <w:lang w:val="en-US"/>
        </w:rPr>
        <w:t xml:space="preserve"> </w:t>
      </w:r>
      <w:r w:rsidRPr="001350F9">
        <w:rPr>
          <w:rFonts w:ascii="Arial" w:hAnsi="Arial" w:cs="Arial"/>
          <w:lang w:val="en-US"/>
        </w:rPr>
        <w:t>years since COPD diagnosis</w:t>
      </w:r>
      <w:r w:rsidR="00075BF5" w:rsidRPr="001350F9">
        <w:rPr>
          <w:rFonts w:ascii="Arial" w:hAnsi="Arial" w:cs="Arial"/>
          <w:lang w:val="en-US"/>
        </w:rPr>
        <w:t xml:space="preserve">. </w:t>
      </w:r>
      <w:r w:rsidR="000B0A68" w:rsidRPr="001350F9">
        <w:rPr>
          <w:rFonts w:ascii="Arial" w:hAnsi="Arial" w:cs="Arial"/>
          <w:lang w:val="en-US"/>
        </w:rPr>
        <w:t xml:space="preserve">Indices of </w:t>
      </w:r>
      <w:proofErr w:type="spellStart"/>
      <w:r w:rsidR="001249D4" w:rsidRPr="001350F9">
        <w:rPr>
          <w:rFonts w:ascii="Arial" w:hAnsi="Arial" w:cs="Arial"/>
          <w:lang w:val="en-US"/>
        </w:rPr>
        <w:t>HRQoL</w:t>
      </w:r>
      <w:proofErr w:type="spellEnd"/>
      <w:r w:rsidR="001249D4" w:rsidRPr="001350F9">
        <w:rPr>
          <w:rFonts w:ascii="Arial" w:hAnsi="Arial" w:cs="Arial"/>
          <w:lang w:val="en-US"/>
        </w:rPr>
        <w:t xml:space="preserve"> </w:t>
      </w:r>
      <w:r w:rsidR="00810CA5" w:rsidRPr="001350F9">
        <w:rPr>
          <w:rFonts w:ascii="Arial" w:hAnsi="Arial" w:cs="Arial"/>
          <w:lang w:val="en-US"/>
        </w:rPr>
        <w:t>at baseline</w:t>
      </w:r>
      <w:r w:rsidR="00B532A3" w:rsidRPr="001350F9">
        <w:rPr>
          <w:rFonts w:ascii="Arial" w:hAnsi="Arial" w:cs="Arial"/>
          <w:lang w:val="en-US"/>
        </w:rPr>
        <w:t xml:space="preserve"> (Saint George’s Respiratory Questionnaire [SGRQ] and COPD Assessment Test [CAT])</w:t>
      </w:r>
      <w:r w:rsidR="00810CA5" w:rsidRPr="001350F9">
        <w:rPr>
          <w:rFonts w:ascii="Arial" w:hAnsi="Arial" w:cs="Arial"/>
          <w:lang w:val="en-US"/>
        </w:rPr>
        <w:t xml:space="preserve"> </w:t>
      </w:r>
      <w:r w:rsidR="008B325C" w:rsidRPr="001350F9">
        <w:rPr>
          <w:rFonts w:ascii="Arial" w:hAnsi="Arial" w:cs="Arial"/>
          <w:lang w:val="en-US"/>
        </w:rPr>
        <w:t>were</w:t>
      </w:r>
      <w:r w:rsidR="00075BF5" w:rsidRPr="001350F9">
        <w:rPr>
          <w:rFonts w:ascii="Arial" w:hAnsi="Arial" w:cs="Arial"/>
          <w:lang w:val="en-US"/>
        </w:rPr>
        <w:t xml:space="preserve"> used to compare pa</w:t>
      </w:r>
      <w:r w:rsidR="00A95266" w:rsidRPr="001350F9">
        <w:rPr>
          <w:rFonts w:ascii="Arial" w:hAnsi="Arial" w:cs="Arial"/>
          <w:lang w:val="en-US"/>
        </w:rPr>
        <w:t>rticipants</w:t>
      </w:r>
      <w:r w:rsidR="00075BF5" w:rsidRPr="001350F9">
        <w:rPr>
          <w:rFonts w:ascii="Arial" w:hAnsi="Arial" w:cs="Arial"/>
          <w:lang w:val="en-US"/>
        </w:rPr>
        <w:t xml:space="preserve"> lost to follow-up</w:t>
      </w:r>
      <w:r w:rsidR="00A14B63" w:rsidRPr="001350F9">
        <w:rPr>
          <w:rFonts w:ascii="Arial" w:hAnsi="Arial" w:cs="Arial"/>
          <w:lang w:val="en-US"/>
        </w:rPr>
        <w:t xml:space="preserve"> </w:t>
      </w:r>
      <w:r w:rsidR="000B0A68" w:rsidRPr="001350F9">
        <w:rPr>
          <w:rFonts w:ascii="Arial" w:hAnsi="Arial" w:cs="Arial"/>
          <w:lang w:val="en-US"/>
        </w:rPr>
        <w:t xml:space="preserve">with </w:t>
      </w:r>
      <w:r w:rsidR="00A14B63" w:rsidRPr="001350F9">
        <w:rPr>
          <w:rFonts w:ascii="Arial" w:hAnsi="Arial" w:cs="Arial"/>
          <w:lang w:val="en-US"/>
        </w:rPr>
        <w:t xml:space="preserve">those included in the present </w:t>
      </w:r>
      <w:r w:rsidR="000B0A68" w:rsidRPr="001350F9">
        <w:rPr>
          <w:rFonts w:ascii="Arial" w:hAnsi="Arial" w:cs="Arial"/>
          <w:lang w:val="en-US"/>
        </w:rPr>
        <w:t>analysis</w:t>
      </w:r>
      <w:r w:rsidR="00A14B63" w:rsidRPr="001350F9">
        <w:rPr>
          <w:rFonts w:ascii="Arial" w:hAnsi="Arial" w:cs="Arial"/>
          <w:lang w:val="en-US"/>
        </w:rPr>
        <w:t>.</w:t>
      </w:r>
      <w:r w:rsidR="00E6041E" w:rsidRPr="001350F9">
        <w:rPr>
          <w:rFonts w:ascii="Arial" w:hAnsi="Arial" w:cs="Arial"/>
          <w:lang w:val="en-US"/>
        </w:rPr>
        <w:t xml:space="preserve"> The SGRQ</w:t>
      </w:r>
      <w:r w:rsidR="00B532A3" w:rsidRPr="001350F9">
        <w:rPr>
          <w:rFonts w:ascii="Arial" w:hAnsi="Arial" w:cs="Arial"/>
          <w:lang w:val="en-US"/>
        </w:rPr>
        <w:t xml:space="preserve"> is</w:t>
      </w:r>
      <w:r w:rsidR="00E6041E" w:rsidRPr="001350F9">
        <w:rPr>
          <w:rFonts w:ascii="Arial" w:hAnsi="Arial" w:cs="Arial"/>
          <w:lang w:val="en-US"/>
        </w:rPr>
        <w:t xml:space="preserve"> a </w:t>
      </w:r>
      <w:proofErr w:type="spellStart"/>
      <w:r w:rsidR="00E6041E" w:rsidRPr="001350F9">
        <w:rPr>
          <w:rFonts w:ascii="Arial" w:hAnsi="Arial" w:cs="Arial"/>
          <w:lang w:val="en-US"/>
        </w:rPr>
        <w:t>HRQoL</w:t>
      </w:r>
      <w:proofErr w:type="spellEnd"/>
      <w:r w:rsidR="00E6041E" w:rsidRPr="001350F9">
        <w:rPr>
          <w:rFonts w:ascii="Arial" w:hAnsi="Arial" w:cs="Arial"/>
          <w:lang w:val="en-US"/>
        </w:rPr>
        <w:t xml:space="preserve"> variable measuring</w:t>
      </w:r>
      <w:r w:rsidR="00B532A3" w:rsidRPr="001350F9">
        <w:rPr>
          <w:rFonts w:ascii="Arial" w:hAnsi="Arial" w:cs="Arial"/>
          <w:lang w:val="en-US"/>
        </w:rPr>
        <w:t xml:space="preserve"> </w:t>
      </w:r>
      <w:r w:rsidR="00E6041E" w:rsidRPr="001350F9">
        <w:rPr>
          <w:rFonts w:ascii="Arial" w:hAnsi="Arial" w:cs="Arial"/>
          <w:lang w:val="en-US"/>
        </w:rPr>
        <w:t xml:space="preserve">symptoms, functional impairment, and psycho-social </w:t>
      </w:r>
      <w:r w:rsidR="007F35F4">
        <w:rPr>
          <w:rFonts w:ascii="Arial" w:hAnsi="Arial" w:cs="Arial"/>
          <w:lang w:val="en-US"/>
        </w:rPr>
        <w:t>impact.</w:t>
      </w:r>
      <w:hyperlink w:anchor="_ENREF_18" w:tooltip="Jones, 1992 #18" w:history="1">
        <w:r w:rsidR="001E5295" w:rsidRPr="001350F9">
          <w:rPr>
            <w:rFonts w:ascii="Arial" w:hAnsi="Arial" w:cs="Arial"/>
            <w:lang w:val="en-US"/>
          </w:rPr>
          <w:fldChar w:fldCharType="begin">
            <w:fldData xml:space="preserve">PEVuZE5vdGU+PENpdGU+PEF1dGhvcj5Kb25lczwvQXV0aG9yPjxZZWFyPjE5OTI8L1llYXI+PFJl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</w:fldData>
          </w:fldChar>
        </w:r>
        <w:r w:rsidR="001E5295">
          <w:rPr>
            <w:rFonts w:ascii="Arial" w:hAnsi="Arial" w:cs="Arial"/>
            <w:lang w:val="en-US"/>
          </w:rPr>
          <w:instrText xml:space="preserve"> ADDIN EN.CITE </w:instrText>
        </w:r>
        <w:r w:rsidR="001E5295">
          <w:rPr>
            <w:rFonts w:ascii="Arial" w:hAnsi="Arial" w:cs="Arial"/>
            <w:lang w:val="en-US"/>
          </w:rPr>
          <w:fldChar w:fldCharType="begin">
            <w:fldData xml:space="preserve">PEVuZE5vdGU+PENpdGU+PEF1dGhvcj5Kb25lczwvQXV0aG9yPjxZZWFyPjE5OTI8L1llYXI+PFJl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</w:fldData>
          </w:fldChar>
        </w:r>
        <w:r w:rsidR="001E5295">
          <w:rPr>
            <w:rFonts w:ascii="Arial" w:hAnsi="Arial" w:cs="Arial"/>
            <w:lang w:val="en-US"/>
          </w:rPr>
          <w:instrText xml:space="preserve"> ADDIN EN.CITE.DATA </w:instrText>
        </w:r>
        <w:r w:rsidR="001E5295">
          <w:rPr>
            <w:rFonts w:ascii="Arial" w:hAnsi="Arial" w:cs="Arial"/>
            <w:lang w:val="en-US"/>
          </w:rPr>
        </w:r>
        <w:r w:rsidR="001E5295">
          <w:rPr>
            <w:rFonts w:ascii="Arial" w:hAnsi="Arial" w:cs="Arial"/>
            <w:lang w:val="en-US"/>
          </w:rPr>
          <w:fldChar w:fldCharType="end"/>
        </w:r>
        <w:r w:rsidR="001E5295" w:rsidRPr="001350F9">
          <w:rPr>
            <w:rFonts w:ascii="Arial" w:hAnsi="Arial" w:cs="Arial"/>
            <w:lang w:val="en-US"/>
          </w:rPr>
        </w:r>
        <w:r w:rsidR="001E5295" w:rsidRPr="001350F9">
          <w:rPr>
            <w:rFonts w:ascii="Arial" w:hAnsi="Arial" w:cs="Arial"/>
            <w:lang w:val="en-US"/>
          </w:rPr>
          <w:fldChar w:fldCharType="separate"/>
        </w:r>
        <w:r w:rsidR="001E5295" w:rsidRPr="006638B8">
          <w:rPr>
            <w:rFonts w:ascii="Arial" w:hAnsi="Arial" w:cs="Arial"/>
            <w:noProof/>
            <w:vertAlign w:val="superscript"/>
            <w:lang w:val="en-US"/>
          </w:rPr>
          <w:t>18</w:t>
        </w:r>
        <w:r w:rsidR="001E5295" w:rsidRPr="001350F9">
          <w:rPr>
            <w:rFonts w:ascii="Arial" w:hAnsi="Arial" w:cs="Arial"/>
            <w:lang w:val="en-US"/>
          </w:rPr>
          <w:fldChar w:fldCharType="end"/>
        </w:r>
      </w:hyperlink>
    </w:p>
    <w:p w14:paraId="0178D7D5" w14:textId="02150272" w:rsidR="00DA4D2F" w:rsidRPr="001350F9" w:rsidRDefault="0013104A" w:rsidP="00960BED">
      <w:pPr>
        <w:pStyle w:val="berschrift2"/>
      </w:pPr>
      <w:r w:rsidRPr="001350F9">
        <w:lastRenderedPageBreak/>
        <w:t>Lung function</w:t>
      </w:r>
      <w:r w:rsidR="00DA4D2F" w:rsidRPr="001350F9">
        <w:t xml:space="preserve"> and COPD definition</w:t>
      </w:r>
    </w:p>
    <w:p w14:paraId="6D47B77F" w14:textId="6F5C44FD" w:rsidR="003259E1" w:rsidRPr="001350F9" w:rsidRDefault="00DA4D2F" w:rsidP="00750876">
      <w:pPr>
        <w:pStyle w:val="Manuscriptbody"/>
        <w:jc w:val="both"/>
        <w:rPr>
          <w:rFonts w:ascii="Arial" w:hAnsi="Arial" w:cs="Arial"/>
          <w:lang w:val="en-US"/>
        </w:rPr>
      </w:pPr>
      <w:r w:rsidRPr="001350F9">
        <w:rPr>
          <w:rFonts w:ascii="Arial" w:hAnsi="Arial" w:cs="Arial"/>
          <w:lang w:val="en-US"/>
        </w:rPr>
        <w:t xml:space="preserve">COPD was defined according to the </w:t>
      </w:r>
      <w:proofErr w:type="spellStart"/>
      <w:r w:rsidRPr="001350F9">
        <w:rPr>
          <w:rFonts w:ascii="Arial" w:hAnsi="Arial" w:cs="Arial"/>
          <w:lang w:val="en-US"/>
        </w:rPr>
        <w:t>spirometric</w:t>
      </w:r>
      <w:proofErr w:type="spellEnd"/>
      <w:r w:rsidRPr="001350F9">
        <w:rPr>
          <w:rFonts w:ascii="Arial" w:hAnsi="Arial" w:cs="Arial"/>
          <w:lang w:val="en-US"/>
        </w:rPr>
        <w:t xml:space="preserve"> </w:t>
      </w:r>
      <w:r w:rsidR="00437667" w:rsidRPr="001350F9">
        <w:rPr>
          <w:rFonts w:ascii="Arial" w:hAnsi="Arial" w:cs="Arial"/>
          <w:lang w:val="en-US"/>
        </w:rPr>
        <w:t>Global Initiative for Chronic Obstructive Lung Disease (</w:t>
      </w:r>
      <w:r w:rsidRPr="001350F9">
        <w:rPr>
          <w:rFonts w:ascii="Arial" w:hAnsi="Arial" w:cs="Arial"/>
          <w:lang w:val="en-US"/>
        </w:rPr>
        <w:t>GOLD</w:t>
      </w:r>
      <w:r w:rsidR="00437667" w:rsidRPr="001350F9">
        <w:rPr>
          <w:rFonts w:ascii="Arial" w:hAnsi="Arial" w:cs="Arial"/>
          <w:lang w:val="en-US"/>
        </w:rPr>
        <w:t>)</w:t>
      </w:r>
      <w:r w:rsidRPr="001350F9">
        <w:rPr>
          <w:rFonts w:ascii="Arial" w:hAnsi="Arial" w:cs="Arial"/>
          <w:lang w:val="en-US"/>
        </w:rPr>
        <w:t xml:space="preserve"> criteria, requiring a </w:t>
      </w:r>
      <w:r w:rsidR="00670005" w:rsidRPr="001350F9">
        <w:rPr>
          <w:rFonts w:ascii="Arial" w:hAnsi="Arial" w:cs="Arial"/>
          <w:lang w:val="en-US"/>
        </w:rPr>
        <w:t>ratio FEV</w:t>
      </w:r>
      <w:r w:rsidR="00670005" w:rsidRPr="001350F9">
        <w:rPr>
          <w:rFonts w:ascii="Arial" w:hAnsi="Arial" w:cs="Arial"/>
          <w:vertAlign w:val="subscript"/>
          <w:lang w:val="en-US"/>
        </w:rPr>
        <w:t>1</w:t>
      </w:r>
      <w:r w:rsidR="00670005" w:rsidRPr="001350F9">
        <w:rPr>
          <w:rFonts w:ascii="Arial" w:hAnsi="Arial" w:cs="Arial"/>
          <w:lang w:val="en-US"/>
        </w:rPr>
        <w:t xml:space="preserve">/FVC </w:t>
      </w:r>
      <w:r w:rsidRPr="001350F9">
        <w:rPr>
          <w:rFonts w:ascii="Arial" w:hAnsi="Arial" w:cs="Arial"/>
          <w:lang w:val="en-US"/>
        </w:rPr>
        <w:t>below 70%</w:t>
      </w:r>
      <w:r w:rsidR="00F302AD">
        <w:rPr>
          <w:rFonts w:ascii="Arial" w:hAnsi="Arial" w:cs="Arial"/>
          <w:lang w:val="en-US"/>
        </w:rPr>
        <w:t>,</w:t>
      </w:r>
      <w:hyperlink w:anchor="_ENREF_9" w:tooltip="Global Initiative for Chronic Obstructive Lung Disease, 2017 #9" w:history="1">
        <w:r w:rsidR="001E5295" w:rsidRPr="001350F9">
          <w:rPr>
            <w:rFonts w:ascii="Arial" w:hAnsi="Arial" w:cs="Arial"/>
            <w:lang w:val="en-US"/>
          </w:rPr>
          <w:fldChar w:fldCharType="begin"/>
        </w:r>
        <w:r w:rsidR="001E5295">
          <w:rPr>
            <w:rFonts w:ascii="Arial" w:hAnsi="Arial" w:cs="Arial"/>
            <w:lang w:val="en-US"/>
          </w:rPr>
          <w:instrText xml:space="preserve"> ADDIN EN.CITE &lt;EndNote&gt;&lt;Cite&gt;&lt;Author&gt;Global Initiative for Chronic Obstructive Lung Disease&lt;/Author&gt;&lt;Year&gt;2017&lt;/Year&gt;&lt;RecNum&gt;9&lt;/RecNum&gt;&lt;DisplayText&gt;&lt;style face="superscript"&gt;9&lt;/style&gt;&lt;/DisplayText&gt;&lt;record&gt;&lt;rec-number&gt;9&lt;/rec-number&gt;&lt;foreign-keys&gt;&lt;key app="EN" db-id="v2tp9ttfzd00wrezfvh5eveaterx2trsatwx" timestamp="1556625690"&gt;9&lt;/key&gt;&lt;/foreign-keys&gt;&lt;ref-type name="Report"&gt;27&lt;/ref-type&gt;&lt;contributors&gt;&lt;authors&gt;&lt;author&gt;Global Initiative for Chronic Obstructive Lung Disease,&lt;/author&gt;&lt;/authors&gt;&lt;/contributors&gt;&lt;titles&gt;&lt;title&gt;Global Strategy for the Diagnosis, Management, and Prevention of Chronic Obstructive Pulmonary Disease 2017 Report&lt;/title&gt;&lt;/titles&gt;&lt;dates&gt;&lt;year&gt;2017&lt;/year&gt;&lt;/dates&gt;&lt;urls&gt;&lt;/urls&gt;&lt;/record&gt;&lt;/Cite&gt;&lt;/EndNote&gt;</w:instrText>
        </w:r>
        <w:r w:rsidR="001E5295" w:rsidRPr="001350F9">
          <w:rPr>
            <w:rFonts w:ascii="Arial" w:hAnsi="Arial" w:cs="Arial"/>
            <w:lang w:val="en-US"/>
          </w:rPr>
          <w:fldChar w:fldCharType="separate"/>
        </w:r>
        <w:r w:rsidR="001E5295" w:rsidRPr="006638B8">
          <w:rPr>
            <w:rFonts w:ascii="Arial" w:hAnsi="Arial" w:cs="Arial"/>
            <w:noProof/>
            <w:vertAlign w:val="superscript"/>
            <w:lang w:val="en-US"/>
          </w:rPr>
          <w:t>9</w:t>
        </w:r>
        <w:r w:rsidR="001E5295" w:rsidRPr="001350F9">
          <w:rPr>
            <w:rFonts w:ascii="Arial" w:hAnsi="Arial" w:cs="Arial"/>
            <w:lang w:val="en-US"/>
          </w:rPr>
          <w:fldChar w:fldCharType="end"/>
        </w:r>
      </w:hyperlink>
      <w:r w:rsidRPr="001350F9">
        <w:rPr>
          <w:rFonts w:ascii="Arial" w:hAnsi="Arial" w:cs="Arial"/>
          <w:lang w:val="en-US"/>
        </w:rPr>
        <w:t xml:space="preserve"> </w:t>
      </w:r>
      <w:r w:rsidR="00670005" w:rsidRPr="001350F9">
        <w:rPr>
          <w:rFonts w:ascii="Arial" w:hAnsi="Arial" w:cs="Arial"/>
          <w:lang w:val="en-US"/>
        </w:rPr>
        <w:t xml:space="preserve">as obtained in standardized </w:t>
      </w:r>
      <w:r w:rsidRPr="001350F9">
        <w:rPr>
          <w:rFonts w:ascii="Arial" w:hAnsi="Arial" w:cs="Arial"/>
          <w:lang w:val="en-US"/>
        </w:rPr>
        <w:t>post-bronchodilator spirometry</w:t>
      </w:r>
      <w:r w:rsidR="00670005" w:rsidRPr="001350F9">
        <w:rPr>
          <w:rFonts w:ascii="Arial" w:hAnsi="Arial" w:cs="Arial"/>
          <w:lang w:val="en-US"/>
        </w:rPr>
        <w:t>. B</w:t>
      </w:r>
      <w:r w:rsidRPr="001350F9">
        <w:rPr>
          <w:rFonts w:ascii="Arial" w:hAnsi="Arial" w:cs="Arial"/>
          <w:lang w:val="en-US"/>
        </w:rPr>
        <w:t>ase</w:t>
      </w:r>
      <w:r w:rsidR="00670005" w:rsidRPr="001350F9">
        <w:rPr>
          <w:rFonts w:ascii="Arial" w:hAnsi="Arial" w:cs="Arial"/>
          <w:lang w:val="en-US"/>
        </w:rPr>
        <w:t xml:space="preserve">d on the results, </w:t>
      </w:r>
      <w:r w:rsidRPr="001350F9">
        <w:rPr>
          <w:rFonts w:ascii="Arial" w:hAnsi="Arial" w:cs="Arial"/>
          <w:lang w:val="en-US"/>
        </w:rPr>
        <w:t xml:space="preserve">participants were assigned GOLD grades 1 to 4 according to </w:t>
      </w:r>
      <w:r w:rsidR="0074726A" w:rsidRPr="001350F9">
        <w:rPr>
          <w:rFonts w:ascii="Arial" w:hAnsi="Arial" w:cs="Arial"/>
          <w:lang w:val="en-US"/>
        </w:rPr>
        <w:t>FEV</w:t>
      </w:r>
      <w:r w:rsidR="0074726A" w:rsidRPr="001350F9">
        <w:rPr>
          <w:rFonts w:ascii="Arial" w:hAnsi="Arial" w:cs="Arial"/>
          <w:vertAlign w:val="subscript"/>
          <w:lang w:val="en-US"/>
        </w:rPr>
        <w:t>1</w:t>
      </w:r>
      <w:r w:rsidR="0074726A" w:rsidRPr="001350F9">
        <w:rPr>
          <w:rFonts w:ascii="Arial" w:hAnsi="Arial" w:cs="Arial"/>
          <w:lang w:val="en-US"/>
        </w:rPr>
        <w:t xml:space="preserve"> values as </w:t>
      </w:r>
      <w:r w:rsidRPr="001350F9">
        <w:rPr>
          <w:rFonts w:ascii="Arial" w:hAnsi="Arial" w:cs="Arial"/>
          <w:lang w:val="en-US"/>
        </w:rPr>
        <w:t xml:space="preserve">percent predicted </w:t>
      </w:r>
      <w:r w:rsidR="0074726A" w:rsidRPr="001350F9">
        <w:rPr>
          <w:rFonts w:ascii="Arial" w:hAnsi="Arial" w:cs="Arial"/>
          <w:lang w:val="en-US"/>
        </w:rPr>
        <w:t>according to</w:t>
      </w:r>
      <w:r w:rsidRPr="001350F9">
        <w:rPr>
          <w:rFonts w:ascii="Arial" w:hAnsi="Arial" w:cs="Arial"/>
          <w:lang w:val="en-US"/>
        </w:rPr>
        <w:t xml:space="preserve"> the Global Lung Function Initiative</w:t>
      </w:r>
      <w:r w:rsidR="007F35F4">
        <w:rPr>
          <w:rFonts w:ascii="Arial" w:hAnsi="Arial" w:cs="Arial"/>
          <w:lang w:val="en-US"/>
        </w:rPr>
        <w:t>.</w:t>
      </w:r>
      <w:hyperlink w:anchor="_ENREF_19" w:tooltip="Quanjer, 2012 #19" w:history="1">
        <w:r w:rsidR="001E5295" w:rsidRPr="001350F9">
          <w:rPr>
            <w:rFonts w:ascii="Arial" w:hAnsi="Arial" w:cs="Arial"/>
            <w:lang w:val="en-US"/>
          </w:rPr>
          <w:fldChar w:fldCharType="begin">
            <w:fldData xml:space="preserve">PEVuZE5vdGU+PENpdGU+PEF1dGhvcj5RdWFuamVyPC9BdXRob3I+PFllYXI+MjAxMjwvWWVhcj48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</w:fldData>
          </w:fldChar>
        </w:r>
        <w:r w:rsidR="001E5295">
          <w:rPr>
            <w:rFonts w:ascii="Arial" w:hAnsi="Arial" w:cs="Arial"/>
            <w:lang w:val="en-US"/>
          </w:rPr>
          <w:instrText xml:space="preserve"> ADDIN EN.CITE </w:instrText>
        </w:r>
        <w:r w:rsidR="001E5295">
          <w:rPr>
            <w:rFonts w:ascii="Arial" w:hAnsi="Arial" w:cs="Arial"/>
            <w:lang w:val="en-US"/>
          </w:rPr>
          <w:fldChar w:fldCharType="begin">
            <w:fldData xml:space="preserve">PEVuZE5vdGU+PENpdGU+PEF1dGhvcj5RdWFuamVyPC9BdXRob3I+PFllYXI+MjAxMjwvWWVhcj48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</w:fldData>
          </w:fldChar>
        </w:r>
        <w:r w:rsidR="001E5295">
          <w:rPr>
            <w:rFonts w:ascii="Arial" w:hAnsi="Arial" w:cs="Arial"/>
            <w:lang w:val="en-US"/>
          </w:rPr>
          <w:instrText xml:space="preserve"> ADDIN EN.CITE.DATA </w:instrText>
        </w:r>
        <w:r w:rsidR="001E5295">
          <w:rPr>
            <w:rFonts w:ascii="Arial" w:hAnsi="Arial" w:cs="Arial"/>
            <w:lang w:val="en-US"/>
          </w:rPr>
        </w:r>
        <w:r w:rsidR="001E5295">
          <w:rPr>
            <w:rFonts w:ascii="Arial" w:hAnsi="Arial" w:cs="Arial"/>
            <w:lang w:val="en-US"/>
          </w:rPr>
          <w:fldChar w:fldCharType="end"/>
        </w:r>
        <w:r w:rsidR="001E5295" w:rsidRPr="001350F9">
          <w:rPr>
            <w:rFonts w:ascii="Arial" w:hAnsi="Arial" w:cs="Arial"/>
            <w:lang w:val="en-US"/>
          </w:rPr>
        </w:r>
        <w:r w:rsidR="001E5295" w:rsidRPr="001350F9">
          <w:rPr>
            <w:rFonts w:ascii="Arial" w:hAnsi="Arial" w:cs="Arial"/>
            <w:lang w:val="en-US"/>
          </w:rPr>
          <w:fldChar w:fldCharType="separate"/>
        </w:r>
        <w:r w:rsidR="001E5295" w:rsidRPr="006638B8">
          <w:rPr>
            <w:rFonts w:ascii="Arial" w:hAnsi="Arial" w:cs="Arial"/>
            <w:noProof/>
            <w:vertAlign w:val="superscript"/>
            <w:lang w:val="en-US"/>
          </w:rPr>
          <w:t>19</w:t>
        </w:r>
        <w:r w:rsidR="001E5295" w:rsidRPr="001350F9">
          <w:rPr>
            <w:rFonts w:ascii="Arial" w:hAnsi="Arial" w:cs="Arial"/>
            <w:lang w:val="en-US"/>
          </w:rPr>
          <w:fldChar w:fldCharType="end"/>
        </w:r>
      </w:hyperlink>
      <w:r w:rsidR="005B0E2D" w:rsidRPr="001350F9">
        <w:rPr>
          <w:rFonts w:ascii="Arial" w:hAnsi="Arial" w:cs="Arial"/>
          <w:lang w:val="en-US"/>
        </w:rPr>
        <w:t xml:space="preserve"> </w:t>
      </w:r>
      <w:r w:rsidR="00DB6795" w:rsidRPr="001350F9">
        <w:rPr>
          <w:rFonts w:ascii="Arial" w:hAnsi="Arial" w:cs="Arial"/>
          <w:lang w:val="en-US"/>
        </w:rPr>
        <w:t xml:space="preserve">A total of </w:t>
      </w:r>
      <w:r w:rsidR="00A14B63" w:rsidRPr="001350F9">
        <w:rPr>
          <w:rFonts w:ascii="Arial" w:hAnsi="Arial" w:cs="Arial"/>
          <w:lang w:val="en-US"/>
        </w:rPr>
        <w:t xml:space="preserve">301 </w:t>
      </w:r>
      <w:r w:rsidR="0091464B" w:rsidRPr="001350F9">
        <w:rPr>
          <w:rFonts w:ascii="Arial" w:hAnsi="Arial" w:cs="Arial"/>
          <w:lang w:val="en-US"/>
        </w:rPr>
        <w:t>participants</w:t>
      </w:r>
      <w:r w:rsidRPr="001350F9">
        <w:rPr>
          <w:rFonts w:ascii="Arial" w:hAnsi="Arial" w:cs="Arial"/>
          <w:lang w:val="en-US"/>
        </w:rPr>
        <w:t xml:space="preserve"> </w:t>
      </w:r>
      <w:r w:rsidR="001C79E9" w:rsidRPr="001350F9">
        <w:rPr>
          <w:rFonts w:ascii="Arial" w:hAnsi="Arial" w:cs="Arial"/>
          <w:lang w:val="en-US"/>
        </w:rPr>
        <w:t>had</w:t>
      </w:r>
      <w:r w:rsidR="0074726A" w:rsidRPr="001350F9">
        <w:rPr>
          <w:rFonts w:ascii="Arial" w:hAnsi="Arial" w:cs="Arial"/>
          <w:lang w:val="en-US"/>
        </w:rPr>
        <w:t xml:space="preserve"> FEV</w:t>
      </w:r>
      <w:r w:rsidR="0074726A" w:rsidRPr="001350F9">
        <w:rPr>
          <w:rFonts w:ascii="Arial" w:hAnsi="Arial" w:cs="Arial"/>
          <w:vertAlign w:val="subscript"/>
          <w:lang w:val="en-US"/>
        </w:rPr>
        <w:t>1</w:t>
      </w:r>
      <w:r w:rsidR="0074726A" w:rsidRPr="001350F9">
        <w:rPr>
          <w:rFonts w:ascii="Arial" w:hAnsi="Arial" w:cs="Arial"/>
          <w:lang w:val="en-US"/>
        </w:rPr>
        <w:t xml:space="preserve">/FVC </w:t>
      </w:r>
      <w:r w:rsidR="001C79E9" w:rsidRPr="001350F9">
        <w:rPr>
          <w:rFonts w:ascii="Arial" w:hAnsi="Arial" w:cs="Arial"/>
          <w:lang w:val="en-US"/>
        </w:rPr>
        <w:t>≥</w:t>
      </w:r>
      <w:r w:rsidR="0074726A" w:rsidRPr="001350F9">
        <w:rPr>
          <w:rFonts w:ascii="Arial" w:hAnsi="Arial" w:cs="Arial"/>
          <w:lang w:val="en-US"/>
        </w:rPr>
        <w:t>0.7</w:t>
      </w:r>
      <w:r w:rsidRPr="001350F9">
        <w:rPr>
          <w:rFonts w:ascii="Arial" w:hAnsi="Arial" w:cs="Arial"/>
          <w:lang w:val="en-US"/>
        </w:rPr>
        <w:t xml:space="preserve"> at baseline, despite report</w:t>
      </w:r>
      <w:r w:rsidR="0074726A" w:rsidRPr="001350F9">
        <w:rPr>
          <w:rFonts w:ascii="Arial" w:hAnsi="Arial" w:cs="Arial"/>
          <w:lang w:val="en-US"/>
        </w:rPr>
        <w:t>ing</w:t>
      </w:r>
      <w:r w:rsidRPr="001350F9">
        <w:rPr>
          <w:rFonts w:ascii="Arial" w:hAnsi="Arial" w:cs="Arial"/>
          <w:lang w:val="en-US"/>
        </w:rPr>
        <w:t xml:space="preserve"> a diagnosis of COPD</w:t>
      </w:r>
      <w:r w:rsidR="0074726A" w:rsidRPr="001350F9">
        <w:rPr>
          <w:rFonts w:ascii="Arial" w:hAnsi="Arial" w:cs="Arial"/>
          <w:lang w:val="en-US"/>
        </w:rPr>
        <w:t xml:space="preserve"> by a physician</w:t>
      </w:r>
      <w:r w:rsidRPr="001350F9">
        <w:rPr>
          <w:rFonts w:ascii="Arial" w:hAnsi="Arial" w:cs="Arial"/>
          <w:lang w:val="en-US"/>
        </w:rPr>
        <w:t xml:space="preserve">. These </w:t>
      </w:r>
      <w:r w:rsidR="0091464B" w:rsidRPr="001350F9">
        <w:rPr>
          <w:rFonts w:ascii="Arial" w:hAnsi="Arial" w:cs="Arial"/>
          <w:lang w:val="en-US"/>
        </w:rPr>
        <w:t>participants</w:t>
      </w:r>
      <w:r w:rsidRPr="001350F9">
        <w:rPr>
          <w:rFonts w:ascii="Arial" w:hAnsi="Arial" w:cs="Arial"/>
          <w:lang w:val="en-US"/>
        </w:rPr>
        <w:t xml:space="preserve"> </w:t>
      </w:r>
      <w:r w:rsidR="0074726A" w:rsidRPr="001350F9">
        <w:rPr>
          <w:rFonts w:ascii="Arial" w:hAnsi="Arial" w:cs="Arial"/>
          <w:lang w:val="en-US"/>
        </w:rPr>
        <w:t>were</w:t>
      </w:r>
      <w:r w:rsidRPr="001350F9">
        <w:rPr>
          <w:rFonts w:ascii="Arial" w:hAnsi="Arial" w:cs="Arial"/>
          <w:lang w:val="en-US"/>
        </w:rPr>
        <w:t xml:space="preserve"> included in this analysis as </w:t>
      </w:r>
      <w:r w:rsidR="00CF50BD" w:rsidRPr="001350F9">
        <w:rPr>
          <w:rFonts w:ascii="Arial" w:hAnsi="Arial" w:cs="Arial"/>
          <w:lang w:val="en-US"/>
        </w:rPr>
        <w:t>“grade unclassified”</w:t>
      </w:r>
      <w:r w:rsidR="0074726A" w:rsidRPr="001350F9">
        <w:rPr>
          <w:rFonts w:ascii="Arial" w:hAnsi="Arial" w:cs="Arial"/>
          <w:lang w:val="en-US"/>
        </w:rPr>
        <w:t>,</w:t>
      </w:r>
      <w:r w:rsidR="00CF50BD" w:rsidRPr="001350F9">
        <w:rPr>
          <w:rFonts w:ascii="Arial" w:hAnsi="Arial" w:cs="Arial"/>
          <w:lang w:val="en-US"/>
        </w:rPr>
        <w:t xml:space="preserve"> </w:t>
      </w:r>
      <w:r w:rsidR="00F31F10" w:rsidRPr="001350F9">
        <w:rPr>
          <w:rFonts w:ascii="Arial" w:hAnsi="Arial" w:cs="Arial"/>
          <w:lang w:val="en-US"/>
        </w:rPr>
        <w:t xml:space="preserve">since </w:t>
      </w:r>
      <w:r w:rsidRPr="001350F9">
        <w:rPr>
          <w:rFonts w:ascii="Arial" w:hAnsi="Arial" w:cs="Arial"/>
          <w:lang w:val="en-US"/>
        </w:rPr>
        <w:t xml:space="preserve">they </w:t>
      </w:r>
      <w:r w:rsidR="00F31F10" w:rsidRPr="001350F9">
        <w:rPr>
          <w:rFonts w:ascii="Arial" w:hAnsi="Arial" w:cs="Arial"/>
          <w:lang w:val="en-US"/>
        </w:rPr>
        <w:t xml:space="preserve">are </w:t>
      </w:r>
      <w:r w:rsidR="003855A2" w:rsidRPr="001350F9">
        <w:rPr>
          <w:rFonts w:ascii="Arial" w:hAnsi="Arial" w:cs="Arial"/>
          <w:lang w:val="en-US"/>
        </w:rPr>
        <w:t xml:space="preserve">patients </w:t>
      </w:r>
      <w:r w:rsidR="00F31F10" w:rsidRPr="001350F9">
        <w:rPr>
          <w:rFonts w:ascii="Arial" w:hAnsi="Arial" w:cs="Arial"/>
          <w:lang w:val="en-US"/>
        </w:rPr>
        <w:t>receiving treatment for</w:t>
      </w:r>
      <w:r w:rsidR="001C6A04" w:rsidRPr="001350F9">
        <w:rPr>
          <w:rFonts w:ascii="Arial" w:hAnsi="Arial" w:cs="Arial"/>
          <w:lang w:val="en-US"/>
        </w:rPr>
        <w:t xml:space="preserve"> </w:t>
      </w:r>
      <w:r w:rsidR="0074726A" w:rsidRPr="001350F9">
        <w:rPr>
          <w:rFonts w:ascii="Arial" w:hAnsi="Arial" w:cs="Arial"/>
          <w:lang w:val="en-US"/>
        </w:rPr>
        <w:t xml:space="preserve">COPD within </w:t>
      </w:r>
      <w:r w:rsidRPr="001350F9">
        <w:rPr>
          <w:rFonts w:ascii="Arial" w:hAnsi="Arial" w:cs="Arial"/>
          <w:lang w:val="en-US"/>
        </w:rPr>
        <w:t xml:space="preserve">the healthcare system. </w:t>
      </w:r>
      <w:r w:rsidR="003855A2" w:rsidRPr="001350F9">
        <w:rPr>
          <w:rFonts w:ascii="Arial" w:hAnsi="Arial" w:cs="Arial"/>
          <w:lang w:val="en-US"/>
        </w:rPr>
        <w:t>P</w:t>
      </w:r>
      <w:r w:rsidRPr="001350F9">
        <w:rPr>
          <w:rFonts w:ascii="Arial" w:hAnsi="Arial" w:cs="Arial"/>
          <w:lang w:val="en-US"/>
        </w:rPr>
        <w:t>atients identified as having alpha 1-antitrypsin deficiency (A1ATD</w:t>
      </w:r>
      <w:r w:rsidR="0081510B" w:rsidRPr="001350F9">
        <w:rPr>
          <w:rFonts w:ascii="Arial" w:hAnsi="Arial" w:cs="Arial"/>
          <w:lang w:val="en-US"/>
        </w:rPr>
        <w:t>, n=170</w:t>
      </w:r>
      <w:r w:rsidR="00460990" w:rsidRPr="001350F9">
        <w:rPr>
          <w:rFonts w:ascii="Arial" w:hAnsi="Arial" w:cs="Arial"/>
          <w:lang w:val="en-US"/>
        </w:rPr>
        <w:t xml:space="preserve"> at baseline</w:t>
      </w:r>
      <w:r w:rsidRPr="001350F9">
        <w:rPr>
          <w:rFonts w:ascii="Arial" w:hAnsi="Arial" w:cs="Arial"/>
          <w:lang w:val="en-US"/>
        </w:rPr>
        <w:t xml:space="preserve">), either through self-reports or </w:t>
      </w:r>
      <w:r w:rsidR="0074726A" w:rsidRPr="001350F9">
        <w:rPr>
          <w:rFonts w:ascii="Arial" w:hAnsi="Arial" w:cs="Arial"/>
          <w:lang w:val="en-US"/>
        </w:rPr>
        <w:t xml:space="preserve">according to their </w:t>
      </w:r>
      <w:r w:rsidRPr="001350F9">
        <w:rPr>
          <w:rFonts w:ascii="Arial" w:hAnsi="Arial" w:cs="Arial"/>
          <w:lang w:val="en-US"/>
        </w:rPr>
        <w:t>use of A1ATD substitution therapy, were excluded from the</w:t>
      </w:r>
      <w:r w:rsidR="0074726A" w:rsidRPr="001350F9">
        <w:rPr>
          <w:rFonts w:ascii="Arial" w:hAnsi="Arial" w:cs="Arial"/>
          <w:lang w:val="en-US"/>
        </w:rPr>
        <w:t xml:space="preserve"> present</w:t>
      </w:r>
      <w:r w:rsidRPr="001350F9">
        <w:rPr>
          <w:rFonts w:ascii="Arial" w:hAnsi="Arial" w:cs="Arial"/>
          <w:lang w:val="en-US"/>
        </w:rPr>
        <w:t xml:space="preserve"> </w:t>
      </w:r>
      <w:r w:rsidR="0074726A" w:rsidRPr="001350F9">
        <w:rPr>
          <w:rFonts w:ascii="Arial" w:hAnsi="Arial" w:cs="Arial"/>
          <w:lang w:val="en-US"/>
        </w:rPr>
        <w:t xml:space="preserve">analysis </w:t>
      </w:r>
      <w:r w:rsidRPr="001350F9">
        <w:rPr>
          <w:rFonts w:ascii="Arial" w:hAnsi="Arial" w:cs="Arial"/>
          <w:lang w:val="en-US"/>
        </w:rPr>
        <w:t>due to the</w:t>
      </w:r>
      <w:r w:rsidR="003855A2" w:rsidRPr="001350F9">
        <w:rPr>
          <w:rFonts w:ascii="Arial" w:hAnsi="Arial" w:cs="Arial"/>
          <w:lang w:val="en-US"/>
        </w:rPr>
        <w:t xml:space="preserve"> known</w:t>
      </w:r>
      <w:r w:rsidRPr="001350F9">
        <w:rPr>
          <w:rFonts w:ascii="Arial" w:hAnsi="Arial" w:cs="Arial"/>
          <w:lang w:val="en-US"/>
        </w:rPr>
        <w:t xml:space="preserve"> high costs of A1ATD substitution therapy</w:t>
      </w:r>
      <w:r w:rsidR="004B330E" w:rsidRPr="001350F9">
        <w:rPr>
          <w:rFonts w:ascii="Arial" w:hAnsi="Arial" w:cs="Arial"/>
          <w:lang w:val="en-US"/>
        </w:rPr>
        <w:t>,</w:t>
      </w:r>
      <w:r w:rsidRPr="001350F9">
        <w:rPr>
          <w:rFonts w:ascii="Arial" w:hAnsi="Arial" w:cs="Arial"/>
          <w:lang w:val="en-US"/>
        </w:rPr>
        <w:t xml:space="preserve"> which may bias cost estimates. Cost and utilization data of this </w:t>
      </w:r>
      <w:r w:rsidR="005B0E2D" w:rsidRPr="001350F9">
        <w:rPr>
          <w:rFonts w:ascii="Arial" w:hAnsi="Arial" w:cs="Arial"/>
          <w:lang w:val="en-US"/>
        </w:rPr>
        <w:t>subgroup are reported elsewhere</w:t>
      </w:r>
      <w:r w:rsidR="007F35F4">
        <w:rPr>
          <w:rFonts w:ascii="Arial" w:hAnsi="Arial" w:cs="Arial"/>
          <w:lang w:val="en-US"/>
        </w:rPr>
        <w:t>.</w:t>
      </w:r>
      <w:hyperlink w:anchor="_ENREF_20" w:tooltip="Karl, 2017 #20" w:history="1">
        <w:r w:rsidR="001E5295" w:rsidRPr="001350F9">
          <w:rPr>
            <w:rFonts w:ascii="Arial" w:hAnsi="Arial" w:cs="Arial"/>
            <w:lang w:val="en-US"/>
          </w:rPr>
          <w:fldChar w:fldCharType="begin">
            <w:fldData xml:space="preserve">PEVuZE5vdGU+PENpdGU+PEF1dGhvcj5LYXJsPC9BdXRob3I+PFllYXI+MjAxNzwvWWVhcj48UmVj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</w:fldData>
          </w:fldChar>
        </w:r>
        <w:r w:rsidR="001E5295">
          <w:rPr>
            <w:rFonts w:ascii="Arial" w:hAnsi="Arial" w:cs="Arial"/>
            <w:lang w:val="en-US"/>
          </w:rPr>
          <w:instrText xml:space="preserve"> ADDIN EN.CITE </w:instrText>
        </w:r>
        <w:r w:rsidR="001E5295">
          <w:rPr>
            <w:rFonts w:ascii="Arial" w:hAnsi="Arial" w:cs="Arial"/>
            <w:lang w:val="en-US"/>
          </w:rPr>
          <w:fldChar w:fldCharType="begin">
            <w:fldData xml:space="preserve">PEVuZE5vdGU+PENpdGU+PEF1dGhvcj5LYXJsPC9BdXRob3I+PFllYXI+MjAxNzwvWWVhcj48UmVj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</w:fldData>
          </w:fldChar>
        </w:r>
        <w:r w:rsidR="001E5295">
          <w:rPr>
            <w:rFonts w:ascii="Arial" w:hAnsi="Arial" w:cs="Arial"/>
            <w:lang w:val="en-US"/>
          </w:rPr>
          <w:instrText xml:space="preserve"> ADDIN EN.CITE.DATA </w:instrText>
        </w:r>
        <w:r w:rsidR="001E5295">
          <w:rPr>
            <w:rFonts w:ascii="Arial" w:hAnsi="Arial" w:cs="Arial"/>
            <w:lang w:val="en-US"/>
          </w:rPr>
        </w:r>
        <w:r w:rsidR="001E5295">
          <w:rPr>
            <w:rFonts w:ascii="Arial" w:hAnsi="Arial" w:cs="Arial"/>
            <w:lang w:val="en-US"/>
          </w:rPr>
          <w:fldChar w:fldCharType="end"/>
        </w:r>
        <w:r w:rsidR="001E5295" w:rsidRPr="001350F9">
          <w:rPr>
            <w:rFonts w:ascii="Arial" w:hAnsi="Arial" w:cs="Arial"/>
            <w:lang w:val="en-US"/>
          </w:rPr>
        </w:r>
        <w:r w:rsidR="001E5295" w:rsidRPr="001350F9">
          <w:rPr>
            <w:rFonts w:ascii="Arial" w:hAnsi="Arial" w:cs="Arial"/>
            <w:lang w:val="en-US"/>
          </w:rPr>
          <w:fldChar w:fldCharType="separate"/>
        </w:r>
        <w:r w:rsidR="001E5295" w:rsidRPr="006638B8">
          <w:rPr>
            <w:rFonts w:ascii="Arial" w:hAnsi="Arial" w:cs="Arial"/>
            <w:noProof/>
            <w:vertAlign w:val="superscript"/>
            <w:lang w:val="en-US"/>
          </w:rPr>
          <w:t>20</w:t>
        </w:r>
        <w:r w:rsidR="001E5295" w:rsidRPr="001350F9">
          <w:rPr>
            <w:rFonts w:ascii="Arial" w:hAnsi="Arial" w:cs="Arial"/>
            <w:lang w:val="en-US"/>
          </w:rPr>
          <w:fldChar w:fldCharType="end"/>
        </w:r>
      </w:hyperlink>
    </w:p>
    <w:p w14:paraId="060469DC" w14:textId="3BE12495" w:rsidR="00DA4D2F" w:rsidRPr="001350F9" w:rsidRDefault="0013104A" w:rsidP="006F0EB0">
      <w:pPr>
        <w:pStyle w:val="berschrift2"/>
      </w:pPr>
      <w:r w:rsidRPr="001350F9">
        <w:t xml:space="preserve">Symptoms, exacerbation history, </w:t>
      </w:r>
      <w:r w:rsidR="004940BD" w:rsidRPr="001350F9">
        <w:t xml:space="preserve">and </w:t>
      </w:r>
      <w:r w:rsidR="00355BBA">
        <w:t>comorbidities</w:t>
      </w:r>
    </w:p>
    <w:p w14:paraId="52EF794B" w14:textId="5ACB78A7" w:rsidR="00E71929" w:rsidRDefault="00DA4D2F" w:rsidP="00E71929">
      <w:pPr>
        <w:pStyle w:val="Manuscriptbody"/>
        <w:spacing w:after="0" w:afterAutospacing="0"/>
        <w:jc w:val="both"/>
        <w:rPr>
          <w:rFonts w:ascii="Arial" w:hAnsi="Arial" w:cs="Arial"/>
          <w:lang w:val="en-US"/>
        </w:rPr>
      </w:pPr>
      <w:r w:rsidRPr="001350F9">
        <w:rPr>
          <w:rFonts w:ascii="Arial" w:hAnsi="Arial" w:cs="Arial"/>
          <w:lang w:val="en-US"/>
        </w:rPr>
        <w:t xml:space="preserve">Three </w:t>
      </w:r>
      <w:r w:rsidR="00BD00FB" w:rsidRPr="001350F9">
        <w:rPr>
          <w:rFonts w:ascii="Arial" w:hAnsi="Arial" w:cs="Arial"/>
          <w:lang w:val="en-US"/>
        </w:rPr>
        <w:t xml:space="preserve">binary </w:t>
      </w:r>
      <w:r w:rsidRPr="001350F9">
        <w:rPr>
          <w:rFonts w:ascii="Arial" w:hAnsi="Arial" w:cs="Arial"/>
          <w:lang w:val="en-US"/>
        </w:rPr>
        <w:t>variables were constructed</w:t>
      </w:r>
      <w:r w:rsidR="008B325C" w:rsidRPr="001350F9">
        <w:rPr>
          <w:rFonts w:ascii="Arial" w:hAnsi="Arial" w:cs="Arial"/>
          <w:lang w:val="en-US"/>
        </w:rPr>
        <w:t xml:space="preserve"> from scores on self-assessed</w:t>
      </w:r>
      <w:r w:rsidR="001951A2" w:rsidRPr="001350F9">
        <w:rPr>
          <w:rFonts w:ascii="Arial" w:hAnsi="Arial" w:cs="Arial"/>
          <w:lang w:val="en-US"/>
        </w:rPr>
        <w:t xml:space="preserve"> symptom severity</w:t>
      </w:r>
      <w:r w:rsidR="006A49E9" w:rsidRPr="001350F9">
        <w:rPr>
          <w:rFonts w:ascii="Arial" w:hAnsi="Arial" w:cs="Arial"/>
          <w:lang w:val="en-US"/>
        </w:rPr>
        <w:t xml:space="preserve"> and functional impairment</w:t>
      </w:r>
      <w:r w:rsidR="001951A2" w:rsidRPr="001350F9">
        <w:rPr>
          <w:rFonts w:ascii="Arial" w:hAnsi="Arial" w:cs="Arial"/>
          <w:lang w:val="en-US"/>
        </w:rPr>
        <w:t xml:space="preserve"> </w:t>
      </w:r>
      <w:r w:rsidR="008B325C" w:rsidRPr="001350F9">
        <w:rPr>
          <w:rFonts w:ascii="Arial" w:hAnsi="Arial" w:cs="Arial"/>
          <w:lang w:val="en-US"/>
        </w:rPr>
        <w:t>questionnaires,</w:t>
      </w:r>
      <w:r w:rsidRPr="001350F9">
        <w:rPr>
          <w:rFonts w:ascii="Arial" w:hAnsi="Arial" w:cs="Arial"/>
          <w:lang w:val="en-US"/>
        </w:rPr>
        <w:t xml:space="preserve"> </w:t>
      </w:r>
      <w:r w:rsidR="00E6245B" w:rsidRPr="001350F9">
        <w:rPr>
          <w:rFonts w:ascii="Arial" w:hAnsi="Arial" w:cs="Arial"/>
          <w:lang w:val="en-US"/>
        </w:rPr>
        <w:t xml:space="preserve">indicating </w:t>
      </w:r>
      <w:r w:rsidRPr="001350F9">
        <w:rPr>
          <w:rFonts w:ascii="Arial" w:hAnsi="Arial" w:cs="Arial"/>
          <w:lang w:val="en-US"/>
        </w:rPr>
        <w:t xml:space="preserve">the presence of three important COPD-related symptoms: cough, sputum production, and dyspnea. </w:t>
      </w:r>
      <w:r w:rsidR="00075BF5" w:rsidRPr="001350F9">
        <w:rPr>
          <w:rFonts w:ascii="Arial" w:hAnsi="Arial" w:cs="Arial"/>
          <w:lang w:val="en-US"/>
        </w:rPr>
        <w:t xml:space="preserve">Cough and sputum production variables were </w:t>
      </w:r>
      <w:r w:rsidR="001951A2" w:rsidRPr="001350F9">
        <w:rPr>
          <w:rFonts w:ascii="Arial" w:hAnsi="Arial" w:cs="Arial"/>
          <w:lang w:val="en-US"/>
        </w:rPr>
        <w:t xml:space="preserve">taken </w:t>
      </w:r>
      <w:r w:rsidR="00075BF5" w:rsidRPr="001350F9">
        <w:rPr>
          <w:rFonts w:ascii="Arial" w:hAnsi="Arial" w:cs="Arial"/>
          <w:lang w:val="en-US"/>
        </w:rPr>
        <w:t xml:space="preserve">from </w:t>
      </w:r>
      <w:r w:rsidR="001C6A04" w:rsidRPr="001350F9">
        <w:rPr>
          <w:rFonts w:ascii="Arial" w:hAnsi="Arial" w:cs="Arial"/>
          <w:lang w:val="en-US"/>
        </w:rPr>
        <w:t>responses to</w:t>
      </w:r>
      <w:r w:rsidR="007F35F4">
        <w:rPr>
          <w:rFonts w:ascii="Arial" w:hAnsi="Arial" w:cs="Arial"/>
          <w:lang w:val="en-US"/>
        </w:rPr>
        <w:t xml:space="preserve"> the CAT.</w:t>
      </w:r>
      <w:hyperlink w:anchor="_ENREF_21" w:tooltip="Jones, 2011 #21" w:history="1">
        <w:r w:rsidR="001E5295" w:rsidRPr="001350F9">
          <w:rPr>
            <w:rFonts w:ascii="Arial" w:hAnsi="Arial" w:cs="Arial"/>
            <w:lang w:val="en-US"/>
          </w:rPr>
          <w:fldChar w:fldCharType="begin">
            <w:fldData xml:space="preserve">PEVuZE5vdGU+PENpdGU+PEF1dGhvcj5Kb25lczwvQXV0aG9yPjxZZWFyPjIwMTE8L1llYXI+PFJl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</w:fldData>
          </w:fldChar>
        </w:r>
        <w:r w:rsidR="001E5295">
          <w:rPr>
            <w:rFonts w:ascii="Arial" w:hAnsi="Arial" w:cs="Arial"/>
            <w:lang w:val="en-US"/>
          </w:rPr>
          <w:instrText xml:space="preserve"> ADDIN EN.CITE </w:instrText>
        </w:r>
        <w:r w:rsidR="001E5295">
          <w:rPr>
            <w:rFonts w:ascii="Arial" w:hAnsi="Arial" w:cs="Arial"/>
            <w:lang w:val="en-US"/>
          </w:rPr>
          <w:fldChar w:fldCharType="begin">
            <w:fldData xml:space="preserve">PEVuZE5vdGU+PENpdGU+PEF1dGhvcj5Kb25lczwvQXV0aG9yPjxZZWFyPjIwMTE8L1llYXI+PFJl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</w:fldData>
          </w:fldChar>
        </w:r>
        <w:r w:rsidR="001E5295">
          <w:rPr>
            <w:rFonts w:ascii="Arial" w:hAnsi="Arial" w:cs="Arial"/>
            <w:lang w:val="en-US"/>
          </w:rPr>
          <w:instrText xml:space="preserve"> ADDIN EN.CITE.DATA </w:instrText>
        </w:r>
        <w:r w:rsidR="001E5295">
          <w:rPr>
            <w:rFonts w:ascii="Arial" w:hAnsi="Arial" w:cs="Arial"/>
            <w:lang w:val="en-US"/>
          </w:rPr>
        </w:r>
        <w:r w:rsidR="001E5295">
          <w:rPr>
            <w:rFonts w:ascii="Arial" w:hAnsi="Arial" w:cs="Arial"/>
            <w:lang w:val="en-US"/>
          </w:rPr>
          <w:fldChar w:fldCharType="end"/>
        </w:r>
        <w:r w:rsidR="001E5295" w:rsidRPr="001350F9">
          <w:rPr>
            <w:rFonts w:ascii="Arial" w:hAnsi="Arial" w:cs="Arial"/>
            <w:lang w:val="en-US"/>
          </w:rPr>
        </w:r>
        <w:r w:rsidR="001E5295" w:rsidRPr="001350F9">
          <w:rPr>
            <w:rFonts w:ascii="Arial" w:hAnsi="Arial" w:cs="Arial"/>
            <w:lang w:val="en-US"/>
          </w:rPr>
          <w:fldChar w:fldCharType="separate"/>
        </w:r>
        <w:r w:rsidR="001E5295" w:rsidRPr="006638B8">
          <w:rPr>
            <w:rFonts w:ascii="Arial" w:hAnsi="Arial" w:cs="Arial"/>
            <w:noProof/>
            <w:vertAlign w:val="superscript"/>
            <w:lang w:val="en-US"/>
          </w:rPr>
          <w:t>21</w:t>
        </w:r>
        <w:r w:rsidR="001E5295" w:rsidRPr="001350F9">
          <w:rPr>
            <w:rFonts w:ascii="Arial" w:hAnsi="Arial" w:cs="Arial"/>
            <w:lang w:val="en-US"/>
          </w:rPr>
          <w:fldChar w:fldCharType="end"/>
        </w:r>
      </w:hyperlink>
      <w:r w:rsidR="008B325C" w:rsidRPr="001350F9">
        <w:rPr>
          <w:rFonts w:ascii="Arial" w:hAnsi="Arial" w:cs="Arial"/>
          <w:lang w:val="en-US"/>
        </w:rPr>
        <w:t xml:space="preserve"> The symptom-related questions in the CAT utilize a scale of 0 to 5, with higher</w:t>
      </w:r>
      <w:r w:rsidR="00075BF5" w:rsidRPr="001350F9">
        <w:rPr>
          <w:rFonts w:ascii="Arial" w:hAnsi="Arial" w:cs="Arial"/>
          <w:lang w:val="en-US"/>
        </w:rPr>
        <w:t xml:space="preserve"> </w:t>
      </w:r>
      <w:r w:rsidR="008B325C" w:rsidRPr="001350F9">
        <w:rPr>
          <w:rFonts w:ascii="Arial" w:hAnsi="Arial" w:cs="Arial"/>
          <w:lang w:val="en-US"/>
        </w:rPr>
        <w:t>scores representing greater symptoms</w:t>
      </w:r>
      <w:r w:rsidR="007339CE" w:rsidRPr="001350F9">
        <w:rPr>
          <w:rFonts w:ascii="Arial" w:hAnsi="Arial" w:cs="Arial"/>
          <w:lang w:val="en-US"/>
        </w:rPr>
        <w:t xml:space="preserve"> or impairment</w:t>
      </w:r>
      <w:r w:rsidR="008B325C" w:rsidRPr="001350F9">
        <w:rPr>
          <w:rFonts w:ascii="Arial" w:hAnsi="Arial" w:cs="Arial"/>
          <w:lang w:val="en-US"/>
        </w:rPr>
        <w:t xml:space="preserve">. </w:t>
      </w:r>
      <w:r w:rsidR="007339CE" w:rsidRPr="001350F9">
        <w:rPr>
          <w:rFonts w:ascii="Arial" w:hAnsi="Arial" w:cs="Arial"/>
          <w:lang w:val="en-US"/>
        </w:rPr>
        <w:t>The p</w:t>
      </w:r>
      <w:r w:rsidR="00075BF5" w:rsidRPr="001350F9">
        <w:rPr>
          <w:rFonts w:ascii="Arial" w:hAnsi="Arial" w:cs="Arial"/>
          <w:lang w:val="en-US"/>
        </w:rPr>
        <w:t xml:space="preserve">resence of cough was </w:t>
      </w:r>
      <w:r w:rsidR="001951A2" w:rsidRPr="001350F9">
        <w:rPr>
          <w:rFonts w:ascii="Arial" w:hAnsi="Arial" w:cs="Arial"/>
          <w:lang w:val="en-US"/>
        </w:rPr>
        <w:t>defined by</w:t>
      </w:r>
      <w:r w:rsidR="00075BF5" w:rsidRPr="001350F9">
        <w:rPr>
          <w:rFonts w:ascii="Arial" w:hAnsi="Arial" w:cs="Arial"/>
          <w:lang w:val="en-US"/>
        </w:rPr>
        <w:t xml:space="preserve"> a cut-off of &gt;2</w:t>
      </w:r>
      <w:r w:rsidR="008B325C" w:rsidRPr="001350F9">
        <w:rPr>
          <w:rFonts w:ascii="Arial" w:hAnsi="Arial" w:cs="Arial"/>
          <w:lang w:val="en-US"/>
        </w:rPr>
        <w:t xml:space="preserve"> for responses to the question “I never cough/I cough all the time”</w:t>
      </w:r>
      <w:r w:rsidR="00075BF5" w:rsidRPr="001350F9">
        <w:rPr>
          <w:rFonts w:ascii="Arial" w:hAnsi="Arial" w:cs="Arial"/>
          <w:lang w:val="en-US"/>
        </w:rPr>
        <w:t>.</w:t>
      </w:r>
      <w:r w:rsidR="008B325C" w:rsidRPr="001350F9">
        <w:rPr>
          <w:rFonts w:ascii="Arial" w:hAnsi="Arial" w:cs="Arial"/>
          <w:lang w:val="en-US"/>
        </w:rPr>
        <w:t xml:space="preserve"> A similar variable was </w:t>
      </w:r>
      <w:r w:rsidR="001951A2" w:rsidRPr="001350F9">
        <w:rPr>
          <w:rFonts w:ascii="Arial" w:hAnsi="Arial" w:cs="Arial"/>
          <w:lang w:val="en-US"/>
        </w:rPr>
        <w:t xml:space="preserve">defined </w:t>
      </w:r>
      <w:r w:rsidR="008B325C" w:rsidRPr="001350F9">
        <w:rPr>
          <w:rFonts w:ascii="Arial" w:hAnsi="Arial" w:cs="Arial"/>
          <w:lang w:val="en-US"/>
        </w:rPr>
        <w:t xml:space="preserve">for </w:t>
      </w:r>
      <w:r w:rsidR="007339CE" w:rsidRPr="001350F9">
        <w:rPr>
          <w:rFonts w:ascii="Arial" w:hAnsi="Arial" w:cs="Arial"/>
          <w:lang w:val="en-US"/>
        </w:rPr>
        <w:t xml:space="preserve">the </w:t>
      </w:r>
      <w:r w:rsidR="008B325C" w:rsidRPr="001350F9">
        <w:rPr>
          <w:rFonts w:ascii="Arial" w:hAnsi="Arial" w:cs="Arial"/>
          <w:lang w:val="en-US"/>
        </w:rPr>
        <w:t>presence of sputum production, with a cut-off of &gt;2 in response to “I have no phlegm (mucus) in my chest at all/</w:t>
      </w:r>
      <w:proofErr w:type="gramStart"/>
      <w:r w:rsidR="008B325C" w:rsidRPr="001350F9">
        <w:rPr>
          <w:rFonts w:ascii="Arial" w:hAnsi="Arial" w:cs="Arial"/>
          <w:lang w:val="en-US"/>
        </w:rPr>
        <w:t>My</w:t>
      </w:r>
      <w:proofErr w:type="gramEnd"/>
      <w:r w:rsidR="008B325C" w:rsidRPr="001350F9">
        <w:rPr>
          <w:rFonts w:ascii="Arial" w:hAnsi="Arial" w:cs="Arial"/>
          <w:lang w:val="en-US"/>
        </w:rPr>
        <w:t xml:space="preserve"> chest is completely full of phlegm (mucus)”. </w:t>
      </w:r>
      <w:r w:rsidR="00075BF5" w:rsidRPr="001350F9">
        <w:rPr>
          <w:rFonts w:ascii="Arial" w:hAnsi="Arial" w:cs="Arial"/>
          <w:lang w:val="en-US"/>
        </w:rPr>
        <w:t xml:space="preserve">A variable representing dyspnea was adapted from responses on the </w:t>
      </w:r>
      <w:r w:rsidR="00F239CC" w:rsidRPr="001350F9">
        <w:rPr>
          <w:rFonts w:ascii="Arial" w:hAnsi="Arial" w:cs="Arial"/>
          <w:lang w:val="en-US"/>
        </w:rPr>
        <w:t xml:space="preserve">British modified </w:t>
      </w:r>
      <w:r w:rsidR="00075BF5" w:rsidRPr="001350F9">
        <w:rPr>
          <w:rFonts w:ascii="Arial" w:hAnsi="Arial" w:cs="Arial"/>
          <w:lang w:val="en-US"/>
        </w:rPr>
        <w:t>Medical Resear</w:t>
      </w:r>
      <w:r w:rsidR="007F35F4">
        <w:rPr>
          <w:rFonts w:ascii="Arial" w:hAnsi="Arial" w:cs="Arial"/>
          <w:lang w:val="en-US"/>
        </w:rPr>
        <w:t>ch Council (</w:t>
      </w:r>
      <w:proofErr w:type="spellStart"/>
      <w:r w:rsidR="007F35F4">
        <w:rPr>
          <w:rFonts w:ascii="Arial" w:hAnsi="Arial" w:cs="Arial"/>
          <w:lang w:val="en-US"/>
        </w:rPr>
        <w:t>mMRC</w:t>
      </w:r>
      <w:proofErr w:type="spellEnd"/>
      <w:r w:rsidR="007F35F4">
        <w:rPr>
          <w:rFonts w:ascii="Arial" w:hAnsi="Arial" w:cs="Arial"/>
          <w:lang w:val="en-US"/>
        </w:rPr>
        <w:t>) Questionnaire</w:t>
      </w:r>
      <w:r w:rsidR="00311B6F">
        <w:rPr>
          <w:rFonts w:ascii="Arial" w:hAnsi="Arial" w:cs="Arial"/>
          <w:lang w:val="en-US"/>
        </w:rPr>
        <w:t>,</w:t>
      </w:r>
      <w:hyperlink w:anchor="_ENREF_22" w:tooltip="Fletcher, 1960 #22" w:history="1">
        <w:r w:rsidR="001E5295" w:rsidRPr="001350F9">
          <w:rPr>
            <w:rFonts w:ascii="Arial" w:hAnsi="Arial" w:cs="Arial"/>
            <w:lang w:val="en-US"/>
          </w:rPr>
          <w:fldChar w:fldCharType="begin"/>
        </w:r>
        <w:r w:rsidR="001E5295">
          <w:rPr>
            <w:rFonts w:ascii="Arial" w:hAnsi="Arial" w:cs="Arial"/>
            <w:lang w:val="en-US"/>
          </w:rPr>
          <w:instrText xml:space="preserve"> ADDIN EN.CITE &lt;EndNote&gt;&lt;Cite&gt;&lt;Author&gt;Fletcher&lt;/Author&gt;&lt;Year&gt;1960&lt;/Year&gt;&lt;RecNum&gt;22&lt;/RecNum&gt;&lt;DisplayText&gt;&lt;style face="superscript"&gt;22&lt;/style&gt;&lt;/DisplayText&gt;&lt;record&gt;&lt;rec-number&gt;22&lt;/rec-number&gt;&lt;foreign-keys&gt;&lt;key app="EN" db-id="v2tp9ttfzd00wrezfvh5eveaterx2trsatwx" timestamp="1556625693"&gt;22&lt;/key&gt;&lt;/foreign-keys&gt;&lt;ref-type name="Journal Article"&gt;17&lt;/ref-type&gt;&lt;contributors&gt;&lt;authors&gt;&lt;author&gt;Fletcher, C. M.&lt;/author&gt;&lt;author&gt;Clifton, M.&lt;/author&gt;&lt;author&gt;Fairbairn, A. S.&lt;/author&gt;&lt;author&gt;Fry, J.&lt;/author&gt;&lt;author&gt;Gilson, J. C.&lt;/author&gt;&lt;author&gt;Higgins, I. T. T.&lt;/author&gt;&lt;author&gt;Mair, A.&lt;/author&gt;&lt;author&gt;Pemberton, J.&lt;/author&gt;&lt;author&gt;Rogan, J. M.&lt;/author&gt;&lt;author&gt;Smith, D. H.&lt;/author&gt;&lt;author&gt;Wood, C. H.&lt;/author&gt;&lt;/authors&gt;&lt;/contributors&gt;&lt;titles&gt;&lt;title&gt;Standardised questionnaire on repsiratory symptoms: a statement prepared and approved by the MRC Committee on the Aetiology of Chronic Bronchitis (MRC breathlessness score).&lt;/title&gt;&lt;secondary-title&gt;BMJ&lt;/secondary-title&gt;&lt;/titles&gt;&lt;periodical&gt;&lt;full-title&gt;BMJ&lt;/full-title&gt;&lt;/periodical&gt;&lt;pages&gt;1662&lt;/pages&gt;&lt;number&gt;2&lt;/number&gt;&lt;dates&gt;&lt;year&gt;1960&lt;/year&gt;&lt;/dates&gt;&lt;urls&gt;&lt;/urls&gt;&lt;/record&gt;&lt;/Cite&gt;&lt;/EndNote&gt;</w:instrText>
        </w:r>
        <w:r w:rsidR="001E5295" w:rsidRPr="001350F9">
          <w:rPr>
            <w:rFonts w:ascii="Arial" w:hAnsi="Arial" w:cs="Arial"/>
            <w:lang w:val="en-US"/>
          </w:rPr>
          <w:fldChar w:fldCharType="separate"/>
        </w:r>
        <w:r w:rsidR="001E5295" w:rsidRPr="006638B8">
          <w:rPr>
            <w:rFonts w:ascii="Arial" w:hAnsi="Arial" w:cs="Arial"/>
            <w:noProof/>
            <w:vertAlign w:val="superscript"/>
            <w:lang w:val="en-US"/>
          </w:rPr>
          <w:t>22</w:t>
        </w:r>
        <w:r w:rsidR="001E5295" w:rsidRPr="001350F9">
          <w:rPr>
            <w:rFonts w:ascii="Arial" w:hAnsi="Arial" w:cs="Arial"/>
            <w:lang w:val="en-US"/>
          </w:rPr>
          <w:fldChar w:fldCharType="end"/>
        </w:r>
      </w:hyperlink>
      <w:r w:rsidR="00075BF5" w:rsidRPr="001350F9">
        <w:rPr>
          <w:rFonts w:ascii="Arial" w:hAnsi="Arial" w:cs="Arial"/>
          <w:lang w:val="en-US"/>
        </w:rPr>
        <w:t xml:space="preserve"> which utilizes a scale of 0 to 4, with higher grades indicating more severe breathlessness. A cut-off of </w:t>
      </w:r>
      <w:r w:rsidR="00A45D88" w:rsidRPr="001350F9">
        <w:rPr>
          <w:rFonts w:ascii="Arial" w:hAnsi="Arial" w:cs="Arial"/>
          <w:lang w:val="en-US"/>
        </w:rPr>
        <w:t>≥</w:t>
      </w:r>
      <w:r w:rsidR="00075BF5" w:rsidRPr="001350F9">
        <w:rPr>
          <w:rFonts w:ascii="Arial" w:hAnsi="Arial" w:cs="Arial"/>
          <w:lang w:val="en-US"/>
        </w:rPr>
        <w:t xml:space="preserve">2 was chosen for this </w:t>
      </w:r>
      <w:r w:rsidR="00075BF5" w:rsidRPr="001350F9">
        <w:rPr>
          <w:rFonts w:ascii="Arial" w:hAnsi="Arial" w:cs="Arial"/>
          <w:lang w:val="en-US"/>
        </w:rPr>
        <w:lastRenderedPageBreak/>
        <w:t>variable</w:t>
      </w:r>
      <w:r w:rsidR="00460990" w:rsidRPr="001350F9">
        <w:rPr>
          <w:rFonts w:ascii="Arial" w:hAnsi="Arial" w:cs="Arial"/>
          <w:lang w:val="en-US"/>
        </w:rPr>
        <w:t xml:space="preserve"> to define groups with less/more breathlessness</w:t>
      </w:r>
      <w:r w:rsidR="00075BF5" w:rsidRPr="001350F9">
        <w:rPr>
          <w:rFonts w:ascii="Arial" w:hAnsi="Arial" w:cs="Arial"/>
          <w:lang w:val="en-US"/>
        </w:rPr>
        <w:t>.</w:t>
      </w:r>
      <w:r w:rsidR="0001751D" w:rsidRPr="001350F9">
        <w:rPr>
          <w:rFonts w:ascii="Arial" w:hAnsi="Arial" w:cs="Arial"/>
          <w:lang w:val="en-US"/>
        </w:rPr>
        <w:t xml:space="preserve"> </w:t>
      </w:r>
      <w:r w:rsidR="00AC7D47" w:rsidRPr="001350F9">
        <w:rPr>
          <w:rFonts w:ascii="Arial" w:hAnsi="Arial" w:cs="Arial"/>
          <w:lang w:val="en-US"/>
        </w:rPr>
        <w:t xml:space="preserve">Exacerbation history </w:t>
      </w:r>
      <w:r w:rsidR="008E6406" w:rsidRPr="001350F9">
        <w:rPr>
          <w:rFonts w:ascii="Arial" w:hAnsi="Arial" w:cs="Arial"/>
          <w:lang w:val="en-US"/>
        </w:rPr>
        <w:t>was captured using</w:t>
      </w:r>
      <w:r w:rsidR="00AC7D47" w:rsidRPr="001350F9">
        <w:rPr>
          <w:rFonts w:ascii="Arial" w:hAnsi="Arial" w:cs="Arial"/>
          <w:lang w:val="en-US"/>
        </w:rPr>
        <w:t xml:space="preserve"> mutually exclusive categories ranked by severity (no exacerbation to severe exacerbation)</w:t>
      </w:r>
      <w:r w:rsidR="0081510B" w:rsidRPr="001350F9">
        <w:rPr>
          <w:rFonts w:ascii="Arial" w:hAnsi="Arial" w:cs="Arial"/>
          <w:lang w:val="en-US"/>
        </w:rPr>
        <w:t xml:space="preserve"> during the 12 months preceding the examination</w:t>
      </w:r>
      <w:r w:rsidR="00AC7D47" w:rsidRPr="001350F9">
        <w:rPr>
          <w:rFonts w:ascii="Arial" w:hAnsi="Arial" w:cs="Arial"/>
          <w:lang w:val="en-US"/>
        </w:rPr>
        <w:t>.</w:t>
      </w:r>
      <w:r w:rsidR="001748E5" w:rsidRPr="001350F9">
        <w:rPr>
          <w:rFonts w:ascii="Arial" w:hAnsi="Arial" w:cs="Arial"/>
          <w:lang w:val="en-US"/>
        </w:rPr>
        <w:t xml:space="preserve"> </w:t>
      </w:r>
      <w:r w:rsidR="002F226D" w:rsidRPr="001350F9">
        <w:rPr>
          <w:rFonts w:ascii="Arial" w:hAnsi="Arial" w:cs="Arial"/>
          <w:lang w:val="en-US"/>
        </w:rPr>
        <w:t>The different severity levels of exacerbations were defined according to GOLD (acute respiratory worsening for several days and the need for specific measures, mild: handled by the patient itself, moderate: visited the</w:t>
      </w:r>
      <w:r w:rsidR="00CA213E" w:rsidRPr="001350F9">
        <w:rPr>
          <w:rFonts w:ascii="Arial" w:hAnsi="Arial" w:cs="Arial"/>
          <w:lang w:val="en-US"/>
        </w:rPr>
        <w:t>ir</w:t>
      </w:r>
      <w:r w:rsidR="002F226D" w:rsidRPr="001350F9">
        <w:rPr>
          <w:rFonts w:ascii="Arial" w:hAnsi="Arial" w:cs="Arial"/>
          <w:lang w:val="en-US"/>
        </w:rPr>
        <w:t xml:space="preserve"> </w:t>
      </w:r>
      <w:r w:rsidR="00CA213E" w:rsidRPr="001350F9">
        <w:rPr>
          <w:rFonts w:ascii="Arial" w:hAnsi="Arial" w:cs="Arial"/>
          <w:lang w:val="en-US"/>
        </w:rPr>
        <w:t xml:space="preserve">primary care </w:t>
      </w:r>
      <w:r w:rsidR="002F226D" w:rsidRPr="001350F9">
        <w:rPr>
          <w:rFonts w:ascii="Arial" w:hAnsi="Arial" w:cs="Arial"/>
          <w:lang w:val="en-US"/>
        </w:rPr>
        <w:t xml:space="preserve">physician, severe: </w:t>
      </w:r>
      <w:r w:rsidR="001748E5" w:rsidRPr="001350F9">
        <w:rPr>
          <w:rFonts w:ascii="Arial" w:hAnsi="Arial" w:cs="Arial"/>
          <w:lang w:val="en-US"/>
        </w:rPr>
        <w:t>led</w:t>
      </w:r>
      <w:r w:rsidR="00355BBA">
        <w:rPr>
          <w:rFonts w:ascii="Arial" w:hAnsi="Arial" w:cs="Arial"/>
          <w:lang w:val="en-US"/>
        </w:rPr>
        <w:t xml:space="preserve"> to a hospital admission).</w:t>
      </w:r>
    </w:p>
    <w:p w14:paraId="107E4D97" w14:textId="7EB78216" w:rsidR="00E71929" w:rsidRPr="001350F9" w:rsidRDefault="0001751D" w:rsidP="00E71929">
      <w:pPr>
        <w:pStyle w:val="Manuscriptbody"/>
        <w:ind w:firstLine="720"/>
        <w:jc w:val="both"/>
        <w:rPr>
          <w:rFonts w:ascii="Arial" w:hAnsi="Arial" w:cs="Arial"/>
          <w:lang w:val="en-US"/>
        </w:rPr>
      </w:pPr>
      <w:r w:rsidRPr="001350F9">
        <w:rPr>
          <w:rFonts w:ascii="Arial" w:hAnsi="Arial" w:cs="Arial"/>
          <w:lang w:val="en-US"/>
        </w:rPr>
        <w:t>The p</w:t>
      </w:r>
      <w:r w:rsidR="00DA4D2F" w:rsidRPr="001350F9">
        <w:rPr>
          <w:rFonts w:ascii="Arial" w:hAnsi="Arial" w:cs="Arial"/>
          <w:lang w:val="en-US"/>
        </w:rPr>
        <w:t xml:space="preserve">resence of 33 pre-defined comorbidities was assessed through the following question, “Has a physician ever diagnosed you with one of the following diseases?” This information was consolidated into one variable representing comorbidity count, which has been shown to be </w:t>
      </w:r>
      <w:r w:rsidRPr="001350F9">
        <w:rPr>
          <w:rFonts w:ascii="Arial" w:hAnsi="Arial" w:cs="Arial"/>
          <w:lang w:val="en-US"/>
        </w:rPr>
        <w:t xml:space="preserve">useful </w:t>
      </w:r>
      <w:r w:rsidR="00DA4D2F" w:rsidRPr="001350F9">
        <w:rPr>
          <w:rFonts w:ascii="Arial" w:hAnsi="Arial" w:cs="Arial"/>
          <w:lang w:val="en-US"/>
        </w:rPr>
        <w:t>in quantifying com</w:t>
      </w:r>
      <w:r w:rsidR="007F35F4">
        <w:rPr>
          <w:rFonts w:ascii="Arial" w:hAnsi="Arial" w:cs="Arial"/>
          <w:lang w:val="en-US"/>
        </w:rPr>
        <w:t>orbidity among COPD populations.</w:t>
      </w:r>
      <w:hyperlink w:anchor="_ENREF_23" w:tooltip="Putcha, 2014 #23" w:history="1">
        <w:r w:rsidR="001E5295" w:rsidRPr="001350F9">
          <w:rPr>
            <w:rFonts w:ascii="Arial" w:hAnsi="Arial" w:cs="Arial"/>
            <w:lang w:val="en-US"/>
          </w:rPr>
          <w:fldChar w:fldCharType="begin">
            <w:fldData xml:space="preserve">PEVuZE5vdGU+PENpdGU+PEF1dGhvcj5QdXRjaGE8L0F1dGhvcj48WWVhcj4yMDE0PC9ZZWFyPjxS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==
</w:fldData>
          </w:fldChar>
        </w:r>
        <w:r w:rsidR="001E5295">
          <w:rPr>
            <w:rFonts w:ascii="Arial" w:hAnsi="Arial" w:cs="Arial"/>
            <w:lang w:val="en-US"/>
          </w:rPr>
          <w:instrText xml:space="preserve"> ADDIN EN.CITE </w:instrText>
        </w:r>
        <w:r w:rsidR="001E5295">
          <w:rPr>
            <w:rFonts w:ascii="Arial" w:hAnsi="Arial" w:cs="Arial"/>
            <w:lang w:val="en-US"/>
          </w:rPr>
          <w:fldChar w:fldCharType="begin">
            <w:fldData xml:space="preserve">PEVuZE5vdGU+PENpdGU+PEF1dGhvcj5QdXRjaGE8L0F1dGhvcj48WWVhcj4yMDE0PC9ZZWFyPjxS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==
</w:fldData>
          </w:fldChar>
        </w:r>
        <w:r w:rsidR="001E5295">
          <w:rPr>
            <w:rFonts w:ascii="Arial" w:hAnsi="Arial" w:cs="Arial"/>
            <w:lang w:val="en-US"/>
          </w:rPr>
          <w:instrText xml:space="preserve"> ADDIN EN.CITE.DATA </w:instrText>
        </w:r>
        <w:r w:rsidR="001E5295">
          <w:rPr>
            <w:rFonts w:ascii="Arial" w:hAnsi="Arial" w:cs="Arial"/>
            <w:lang w:val="en-US"/>
          </w:rPr>
        </w:r>
        <w:r w:rsidR="001E5295">
          <w:rPr>
            <w:rFonts w:ascii="Arial" w:hAnsi="Arial" w:cs="Arial"/>
            <w:lang w:val="en-US"/>
          </w:rPr>
          <w:fldChar w:fldCharType="end"/>
        </w:r>
        <w:r w:rsidR="001E5295" w:rsidRPr="001350F9">
          <w:rPr>
            <w:rFonts w:ascii="Arial" w:hAnsi="Arial" w:cs="Arial"/>
            <w:lang w:val="en-US"/>
          </w:rPr>
        </w:r>
        <w:r w:rsidR="001E5295" w:rsidRPr="001350F9">
          <w:rPr>
            <w:rFonts w:ascii="Arial" w:hAnsi="Arial" w:cs="Arial"/>
            <w:lang w:val="en-US"/>
          </w:rPr>
          <w:fldChar w:fldCharType="separate"/>
        </w:r>
        <w:r w:rsidR="001E5295" w:rsidRPr="006638B8">
          <w:rPr>
            <w:rFonts w:ascii="Arial" w:hAnsi="Arial" w:cs="Arial"/>
            <w:noProof/>
            <w:vertAlign w:val="superscript"/>
            <w:lang w:val="en-US"/>
          </w:rPr>
          <w:t>23</w:t>
        </w:r>
        <w:r w:rsidR="001E5295" w:rsidRPr="001350F9">
          <w:rPr>
            <w:rFonts w:ascii="Arial" w:hAnsi="Arial" w:cs="Arial"/>
            <w:lang w:val="en-US"/>
          </w:rPr>
          <w:fldChar w:fldCharType="end"/>
        </w:r>
      </w:hyperlink>
      <w:r w:rsidR="00DA4D2F" w:rsidRPr="001350F9">
        <w:rPr>
          <w:rFonts w:ascii="Arial" w:hAnsi="Arial" w:cs="Arial"/>
          <w:lang w:val="en-US"/>
        </w:rPr>
        <w:t xml:space="preserve"> </w:t>
      </w:r>
      <w:r w:rsidR="00AC7D47" w:rsidRPr="001350F9">
        <w:rPr>
          <w:rFonts w:ascii="Arial" w:hAnsi="Arial" w:cs="Arial"/>
          <w:lang w:val="en-US"/>
        </w:rPr>
        <w:t xml:space="preserve">The regression models </w:t>
      </w:r>
      <w:r w:rsidRPr="001350F9">
        <w:rPr>
          <w:rFonts w:ascii="Arial" w:hAnsi="Arial" w:cs="Arial"/>
          <w:lang w:val="en-US"/>
        </w:rPr>
        <w:t xml:space="preserve">included </w:t>
      </w:r>
      <w:r w:rsidR="00FC62A5" w:rsidRPr="001350F9">
        <w:rPr>
          <w:rFonts w:ascii="Arial" w:hAnsi="Arial" w:cs="Arial"/>
          <w:lang w:val="en-US"/>
        </w:rPr>
        <w:t>a binary version of this variable</w:t>
      </w:r>
      <w:r w:rsidR="00AC7D47" w:rsidRPr="001350F9">
        <w:rPr>
          <w:rFonts w:ascii="Arial" w:hAnsi="Arial" w:cs="Arial"/>
          <w:lang w:val="en-US"/>
        </w:rPr>
        <w:t xml:space="preserve">, </w:t>
      </w:r>
      <w:r w:rsidR="000E0BB1" w:rsidRPr="001350F9">
        <w:rPr>
          <w:rFonts w:ascii="Arial" w:hAnsi="Arial" w:cs="Arial"/>
          <w:lang w:val="en-US"/>
        </w:rPr>
        <w:t>using the median value as the</w:t>
      </w:r>
      <w:r w:rsidR="00AC7D47" w:rsidRPr="001350F9">
        <w:rPr>
          <w:rFonts w:ascii="Arial" w:hAnsi="Arial" w:cs="Arial"/>
          <w:lang w:val="en-US"/>
        </w:rPr>
        <w:t xml:space="preserve"> cut</w:t>
      </w:r>
      <w:r w:rsidR="00FC62A5" w:rsidRPr="001350F9">
        <w:rPr>
          <w:rFonts w:ascii="Arial" w:hAnsi="Arial" w:cs="Arial"/>
          <w:lang w:val="en-US"/>
        </w:rPr>
        <w:t>-</w:t>
      </w:r>
      <w:r w:rsidR="00AC7D47" w:rsidRPr="001350F9">
        <w:rPr>
          <w:rFonts w:ascii="Arial" w:hAnsi="Arial" w:cs="Arial"/>
          <w:lang w:val="en-US"/>
        </w:rPr>
        <w:t xml:space="preserve">off </w:t>
      </w:r>
      <w:r w:rsidR="00393571" w:rsidRPr="001350F9">
        <w:rPr>
          <w:rFonts w:ascii="Arial" w:hAnsi="Arial" w:cs="Arial"/>
          <w:lang w:val="en-US"/>
        </w:rPr>
        <w:t>(</w:t>
      </w:r>
      <w:r w:rsidR="00AC7D47" w:rsidRPr="001350F9">
        <w:rPr>
          <w:rFonts w:ascii="Arial" w:hAnsi="Arial" w:cs="Arial"/>
          <w:lang w:val="en-US"/>
        </w:rPr>
        <w:t>&gt;3 comorbidities</w:t>
      </w:r>
      <w:r w:rsidR="00A14B63" w:rsidRPr="001350F9">
        <w:rPr>
          <w:rFonts w:ascii="Arial" w:hAnsi="Arial" w:cs="Arial"/>
          <w:lang w:val="en-US"/>
        </w:rPr>
        <w:t xml:space="preserve"> at baseline</w:t>
      </w:r>
      <w:r w:rsidR="00393571" w:rsidRPr="001350F9">
        <w:rPr>
          <w:rFonts w:ascii="Arial" w:hAnsi="Arial" w:cs="Arial"/>
          <w:lang w:val="en-US"/>
        </w:rPr>
        <w:t>)</w:t>
      </w:r>
      <w:r w:rsidR="00460990" w:rsidRPr="001350F9">
        <w:rPr>
          <w:rFonts w:ascii="Arial" w:hAnsi="Arial" w:cs="Arial"/>
          <w:lang w:val="en-US"/>
        </w:rPr>
        <w:t xml:space="preserve"> to define groups with low/high comorbidity burden</w:t>
      </w:r>
      <w:r w:rsidR="00393571" w:rsidRPr="001350F9">
        <w:rPr>
          <w:rFonts w:ascii="Arial" w:hAnsi="Arial" w:cs="Arial"/>
          <w:lang w:val="en-US"/>
        </w:rPr>
        <w:t>.</w:t>
      </w:r>
      <w:r w:rsidR="00917810" w:rsidRPr="001350F9">
        <w:rPr>
          <w:rFonts w:ascii="Arial" w:hAnsi="Arial" w:cs="Arial"/>
          <w:lang w:val="en-US"/>
        </w:rPr>
        <w:t xml:space="preserve"> </w:t>
      </w:r>
      <w:r w:rsidR="00DB02A5">
        <w:rPr>
          <w:rFonts w:ascii="Arial" w:hAnsi="Arial" w:cs="Arial"/>
          <w:lang w:val="en-US"/>
        </w:rPr>
        <w:t>This was also done in accordance with previ</w:t>
      </w:r>
      <w:r w:rsidR="00355BBA">
        <w:rPr>
          <w:rFonts w:ascii="Arial" w:hAnsi="Arial" w:cs="Arial"/>
          <w:lang w:val="en-US"/>
        </w:rPr>
        <w:t>ously published COSYCONET data.</w:t>
      </w:r>
      <w:r w:rsidR="001E5295">
        <w:rPr>
          <w:rFonts w:ascii="Arial" w:hAnsi="Arial" w:cs="Arial"/>
          <w:lang w:val="en-US"/>
        </w:rPr>
        <w:fldChar w:fldCharType="begin">
          <w:fldData xml:space="preserve">PEVuZE5vdGU+PENpdGU+PEF1dGhvcj5XYWNrZXI8L0F1dGhvcj48WWVhcj4yMDE2PC9ZZWFyPjxS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</w:fldData>
        </w:fldChar>
      </w:r>
      <w:r w:rsidR="001E5295">
        <w:rPr>
          <w:rFonts w:ascii="Arial" w:hAnsi="Arial" w:cs="Arial"/>
          <w:lang w:val="en-US"/>
        </w:rPr>
        <w:instrText xml:space="preserve"> ADDIN EN.CITE </w:instrText>
      </w:r>
      <w:r w:rsidR="001E5295">
        <w:rPr>
          <w:rFonts w:ascii="Arial" w:hAnsi="Arial" w:cs="Arial"/>
          <w:lang w:val="en-US"/>
        </w:rPr>
        <w:fldChar w:fldCharType="begin">
          <w:fldData xml:space="preserve">PEVuZE5vdGU+PENpdGU+PEF1dGhvcj5XYWNrZXI8L0F1dGhvcj48WWVhcj4yMDE2PC9ZZWFyPjxS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</w:fldData>
        </w:fldChar>
      </w:r>
      <w:r w:rsidR="001E5295">
        <w:rPr>
          <w:rFonts w:ascii="Arial" w:hAnsi="Arial" w:cs="Arial"/>
          <w:lang w:val="en-US"/>
        </w:rPr>
        <w:instrText xml:space="preserve"> ADDIN EN.CITE.DATA </w:instrText>
      </w:r>
      <w:r w:rsidR="001E5295">
        <w:rPr>
          <w:rFonts w:ascii="Arial" w:hAnsi="Arial" w:cs="Arial"/>
          <w:lang w:val="en-US"/>
        </w:rPr>
      </w:r>
      <w:r w:rsidR="001E5295">
        <w:rPr>
          <w:rFonts w:ascii="Arial" w:hAnsi="Arial" w:cs="Arial"/>
          <w:lang w:val="en-US"/>
        </w:rPr>
        <w:fldChar w:fldCharType="end"/>
      </w:r>
      <w:r w:rsidR="001E5295">
        <w:rPr>
          <w:rFonts w:ascii="Arial" w:hAnsi="Arial" w:cs="Arial"/>
          <w:lang w:val="en-US"/>
        </w:rPr>
      </w:r>
      <w:r w:rsidR="001E5295">
        <w:rPr>
          <w:rFonts w:ascii="Arial" w:hAnsi="Arial" w:cs="Arial"/>
          <w:lang w:val="en-US"/>
        </w:rPr>
        <w:fldChar w:fldCharType="separate"/>
      </w:r>
      <w:hyperlink w:anchor="_ENREF_6" w:tooltip="Wacker, 2016 #8" w:history="1">
        <w:r w:rsidR="001E5295" w:rsidRPr="001E5295">
          <w:rPr>
            <w:rFonts w:ascii="Arial" w:hAnsi="Arial" w:cs="Arial"/>
            <w:noProof/>
            <w:vertAlign w:val="superscript"/>
            <w:lang w:val="en-US"/>
          </w:rPr>
          <w:t>6</w:t>
        </w:r>
      </w:hyperlink>
      <w:r w:rsidR="001E5295" w:rsidRPr="001E5295">
        <w:rPr>
          <w:rFonts w:ascii="Arial" w:hAnsi="Arial" w:cs="Arial"/>
          <w:noProof/>
          <w:vertAlign w:val="superscript"/>
          <w:lang w:val="en-US"/>
        </w:rPr>
        <w:t>,</w:t>
      </w:r>
      <w:hyperlink w:anchor="_ENREF_24" w:tooltip="Wacker, 2017 #29" w:history="1">
        <w:r w:rsidR="001E5295" w:rsidRPr="001E5295">
          <w:rPr>
            <w:rFonts w:ascii="Arial" w:hAnsi="Arial" w:cs="Arial"/>
            <w:noProof/>
            <w:vertAlign w:val="superscript"/>
            <w:lang w:val="en-US"/>
          </w:rPr>
          <w:t>24</w:t>
        </w:r>
      </w:hyperlink>
      <w:r w:rsidR="001E5295">
        <w:rPr>
          <w:rFonts w:ascii="Arial" w:hAnsi="Arial" w:cs="Arial"/>
          <w:lang w:val="en-US"/>
        </w:rPr>
        <w:fldChar w:fldCharType="end"/>
      </w:r>
    </w:p>
    <w:p w14:paraId="59FB9382" w14:textId="209C7FF8" w:rsidR="00DA4D2F" w:rsidRPr="001350F9" w:rsidRDefault="00DA4D2F" w:rsidP="00750876">
      <w:pPr>
        <w:pStyle w:val="berschrift2"/>
      </w:pPr>
      <w:r w:rsidRPr="001350F9">
        <w:t xml:space="preserve">Statistical </w:t>
      </w:r>
      <w:r w:rsidR="005E70CF" w:rsidRPr="001350F9">
        <w:t>analyses</w:t>
      </w:r>
    </w:p>
    <w:p w14:paraId="6E60D736" w14:textId="45144B9C" w:rsidR="00E71929" w:rsidRDefault="00E67940" w:rsidP="00E71929">
      <w:pPr>
        <w:pStyle w:val="Manuscriptbody"/>
        <w:spacing w:after="0" w:afterAutospacing="0"/>
        <w:jc w:val="both"/>
        <w:rPr>
          <w:rFonts w:ascii="Arial" w:hAnsi="Arial" w:cs="Arial"/>
          <w:lang w:val="en-US"/>
        </w:rPr>
      </w:pPr>
      <w:r w:rsidRPr="001350F9">
        <w:rPr>
          <w:rFonts w:ascii="Arial" w:hAnsi="Arial" w:cs="Arial"/>
          <w:lang w:val="en-US"/>
        </w:rPr>
        <w:t>To</w:t>
      </w:r>
      <w:r w:rsidR="00DA4D2F" w:rsidRPr="001350F9">
        <w:rPr>
          <w:rFonts w:ascii="Arial" w:hAnsi="Arial" w:cs="Arial"/>
          <w:lang w:val="en-US"/>
        </w:rPr>
        <w:t xml:space="preserve"> </w:t>
      </w:r>
      <w:r w:rsidR="00277B6A" w:rsidRPr="001350F9">
        <w:rPr>
          <w:rFonts w:ascii="Arial" w:hAnsi="Arial" w:cs="Arial"/>
          <w:lang w:val="en-US"/>
        </w:rPr>
        <w:t xml:space="preserve">quantify </w:t>
      </w:r>
      <w:r w:rsidR="00DA4D2F" w:rsidRPr="001350F9">
        <w:rPr>
          <w:rFonts w:ascii="Arial" w:hAnsi="Arial" w:cs="Arial"/>
          <w:lang w:val="en-US"/>
        </w:rPr>
        <w:t xml:space="preserve">the changes in </w:t>
      </w:r>
      <w:r w:rsidR="00FE61C0" w:rsidRPr="001350F9">
        <w:rPr>
          <w:rFonts w:ascii="Arial" w:hAnsi="Arial" w:cs="Arial"/>
          <w:lang w:val="en-US"/>
        </w:rPr>
        <w:t xml:space="preserve">patient </w:t>
      </w:r>
      <w:r w:rsidR="00DA4D2F" w:rsidRPr="001350F9">
        <w:rPr>
          <w:rFonts w:ascii="Arial" w:hAnsi="Arial" w:cs="Arial"/>
          <w:lang w:val="en-US"/>
        </w:rPr>
        <w:t xml:space="preserve">characteristics, healthcare utilization and costs between </w:t>
      </w:r>
      <w:r w:rsidR="00393571" w:rsidRPr="001350F9">
        <w:rPr>
          <w:rFonts w:ascii="Arial" w:hAnsi="Arial" w:cs="Arial"/>
          <w:lang w:val="en-US"/>
        </w:rPr>
        <w:t>the two visits</w:t>
      </w:r>
      <w:r w:rsidR="00DA4D2F" w:rsidRPr="001350F9">
        <w:rPr>
          <w:rFonts w:ascii="Arial" w:hAnsi="Arial" w:cs="Arial"/>
          <w:lang w:val="en-US"/>
        </w:rPr>
        <w:t xml:space="preserve">, descriptive analyses </w:t>
      </w:r>
      <w:r w:rsidR="00FE61C0" w:rsidRPr="001350F9">
        <w:rPr>
          <w:rFonts w:ascii="Arial" w:hAnsi="Arial" w:cs="Arial"/>
          <w:lang w:val="en-US"/>
        </w:rPr>
        <w:t>and statistical tests for paired data were used</w:t>
      </w:r>
      <w:r w:rsidR="00277B6A" w:rsidRPr="001350F9">
        <w:rPr>
          <w:rFonts w:ascii="Arial" w:hAnsi="Arial" w:cs="Arial"/>
          <w:lang w:val="en-US"/>
        </w:rPr>
        <w:t>,</w:t>
      </w:r>
      <w:r w:rsidR="00DA4D2F" w:rsidRPr="001350F9">
        <w:rPr>
          <w:rFonts w:ascii="Arial" w:hAnsi="Arial" w:cs="Arial"/>
          <w:lang w:val="en-US"/>
        </w:rPr>
        <w:t xml:space="preserve"> </w:t>
      </w:r>
      <w:r w:rsidR="00B447D3" w:rsidRPr="001350F9">
        <w:rPr>
          <w:rFonts w:ascii="Arial" w:hAnsi="Arial" w:cs="Arial"/>
          <w:lang w:val="en-US"/>
        </w:rPr>
        <w:t>specifically</w:t>
      </w:r>
      <w:r w:rsidR="00FE61C0" w:rsidRPr="001350F9">
        <w:rPr>
          <w:rFonts w:ascii="Arial" w:hAnsi="Arial" w:cs="Arial"/>
          <w:lang w:val="en-US"/>
        </w:rPr>
        <w:t xml:space="preserve"> </w:t>
      </w:r>
      <w:r w:rsidR="00DA4D2F" w:rsidRPr="001350F9">
        <w:rPr>
          <w:rFonts w:ascii="Arial" w:hAnsi="Arial" w:cs="Arial"/>
          <w:lang w:val="en-US"/>
        </w:rPr>
        <w:t xml:space="preserve">the </w:t>
      </w:r>
      <w:proofErr w:type="spellStart"/>
      <w:r w:rsidR="00DA4D2F" w:rsidRPr="001350F9">
        <w:rPr>
          <w:rFonts w:ascii="Arial" w:hAnsi="Arial" w:cs="Arial"/>
          <w:lang w:val="en-US"/>
        </w:rPr>
        <w:t>McNemar</w:t>
      </w:r>
      <w:proofErr w:type="spellEnd"/>
      <w:r w:rsidR="00DA4D2F" w:rsidRPr="001350F9">
        <w:rPr>
          <w:rFonts w:ascii="Arial" w:hAnsi="Arial" w:cs="Arial"/>
          <w:lang w:val="en-US"/>
        </w:rPr>
        <w:t xml:space="preserve"> test for </w:t>
      </w:r>
      <w:r w:rsidR="00DB549F" w:rsidRPr="001350F9">
        <w:rPr>
          <w:rFonts w:ascii="Arial" w:hAnsi="Arial" w:cs="Arial"/>
          <w:lang w:val="en-US"/>
        </w:rPr>
        <w:t xml:space="preserve">categorical variables, </w:t>
      </w:r>
      <w:r w:rsidR="00DA4D2F" w:rsidRPr="001350F9">
        <w:rPr>
          <w:rFonts w:ascii="Arial" w:hAnsi="Arial" w:cs="Arial"/>
          <w:lang w:val="en-US"/>
        </w:rPr>
        <w:t xml:space="preserve">and the Wilcoxon Signed Rank test for </w:t>
      </w:r>
      <w:r w:rsidR="00DB549F" w:rsidRPr="001350F9">
        <w:rPr>
          <w:rFonts w:ascii="Arial" w:hAnsi="Arial" w:cs="Arial"/>
          <w:lang w:val="en-US"/>
        </w:rPr>
        <w:t>numeric variables</w:t>
      </w:r>
      <w:r w:rsidR="00355BBA">
        <w:rPr>
          <w:rFonts w:ascii="Arial" w:hAnsi="Arial" w:cs="Arial"/>
          <w:lang w:val="en-US"/>
        </w:rPr>
        <w:t>.</w:t>
      </w:r>
    </w:p>
    <w:p w14:paraId="6F7E2EB4" w14:textId="450510C3" w:rsidR="004268EF" w:rsidRPr="001350F9" w:rsidRDefault="004268EF" w:rsidP="00E71929">
      <w:pPr>
        <w:pStyle w:val="Manuscriptbody"/>
        <w:spacing w:after="0" w:afterAutospacing="0"/>
        <w:ind w:firstLine="720"/>
        <w:jc w:val="both"/>
        <w:rPr>
          <w:rFonts w:ascii="Arial" w:hAnsi="Arial" w:cs="Arial"/>
          <w:lang w:val="en-US"/>
        </w:rPr>
      </w:pPr>
      <w:r w:rsidRPr="001350F9">
        <w:rPr>
          <w:rFonts w:ascii="Arial" w:hAnsi="Arial" w:cs="Arial"/>
          <w:lang w:val="en-US"/>
        </w:rPr>
        <w:t xml:space="preserve">The association of baseline characteristics with </w:t>
      </w:r>
      <w:r w:rsidR="00B52F25" w:rsidRPr="001350F9">
        <w:rPr>
          <w:rFonts w:ascii="Arial" w:hAnsi="Arial" w:cs="Arial"/>
          <w:lang w:val="en-US"/>
        </w:rPr>
        <w:t>future costs</w:t>
      </w:r>
      <w:r w:rsidRPr="001350F9">
        <w:rPr>
          <w:rFonts w:ascii="Arial" w:hAnsi="Arial" w:cs="Arial"/>
          <w:lang w:val="en-US"/>
        </w:rPr>
        <w:t xml:space="preserve"> and with cost increases</w:t>
      </w:r>
      <w:r w:rsidR="00B52F25" w:rsidRPr="001350F9">
        <w:rPr>
          <w:rFonts w:ascii="Arial" w:hAnsi="Arial" w:cs="Arial"/>
          <w:lang w:val="en-US"/>
        </w:rPr>
        <w:t xml:space="preserve">, both </w:t>
      </w:r>
      <w:r w:rsidR="00FE22BA" w:rsidRPr="001350F9">
        <w:rPr>
          <w:rFonts w:ascii="Arial" w:hAnsi="Arial" w:cs="Arial"/>
          <w:lang w:val="en-US"/>
        </w:rPr>
        <w:t xml:space="preserve">after </w:t>
      </w:r>
      <w:r w:rsidR="00B52F25" w:rsidRPr="001350F9">
        <w:rPr>
          <w:rFonts w:ascii="Arial" w:hAnsi="Arial" w:cs="Arial"/>
          <w:lang w:val="en-US"/>
        </w:rPr>
        <w:t xml:space="preserve">18 months of </w:t>
      </w:r>
      <w:r w:rsidRPr="001350F9">
        <w:rPr>
          <w:rFonts w:ascii="Arial" w:hAnsi="Arial" w:cs="Arial"/>
          <w:lang w:val="en-US"/>
        </w:rPr>
        <w:t>follow-up</w:t>
      </w:r>
      <w:r w:rsidR="00B52F25" w:rsidRPr="001350F9">
        <w:rPr>
          <w:rFonts w:ascii="Arial" w:hAnsi="Arial" w:cs="Arial"/>
          <w:lang w:val="en-US"/>
        </w:rPr>
        <w:t>,</w:t>
      </w:r>
      <w:r w:rsidRPr="001350F9">
        <w:rPr>
          <w:rFonts w:ascii="Arial" w:hAnsi="Arial" w:cs="Arial"/>
          <w:lang w:val="en-US"/>
        </w:rPr>
        <w:t xml:space="preserve"> were </w:t>
      </w:r>
      <w:r w:rsidR="008E6F39" w:rsidRPr="001350F9">
        <w:rPr>
          <w:rFonts w:ascii="Arial" w:hAnsi="Arial" w:cs="Arial"/>
          <w:lang w:val="en-US"/>
        </w:rPr>
        <w:t>analyzed</w:t>
      </w:r>
      <w:r w:rsidRPr="001350F9">
        <w:rPr>
          <w:rFonts w:ascii="Arial" w:hAnsi="Arial" w:cs="Arial"/>
          <w:lang w:val="en-US"/>
        </w:rPr>
        <w:t xml:space="preserve"> using gamma regression and change score models, respectively. To </w:t>
      </w:r>
      <w:r w:rsidR="00B52F25" w:rsidRPr="001350F9">
        <w:rPr>
          <w:rFonts w:ascii="Arial" w:hAnsi="Arial" w:cs="Arial"/>
          <w:lang w:val="en-US"/>
        </w:rPr>
        <w:t xml:space="preserve">prevent </w:t>
      </w:r>
      <w:r w:rsidR="003F557F" w:rsidRPr="001350F9">
        <w:rPr>
          <w:rFonts w:ascii="Arial" w:hAnsi="Arial" w:cs="Arial"/>
          <w:lang w:val="en-US"/>
        </w:rPr>
        <w:t xml:space="preserve">the influence of </w:t>
      </w:r>
      <w:r w:rsidR="00B52F25" w:rsidRPr="001350F9">
        <w:rPr>
          <w:rFonts w:ascii="Arial" w:hAnsi="Arial" w:cs="Arial"/>
          <w:lang w:val="en-US"/>
        </w:rPr>
        <w:t xml:space="preserve">extreme </w:t>
      </w:r>
      <w:r w:rsidRPr="001350F9">
        <w:rPr>
          <w:rFonts w:ascii="Arial" w:hAnsi="Arial" w:cs="Arial"/>
          <w:lang w:val="en-US"/>
        </w:rPr>
        <w:t xml:space="preserve">cost outliers </w:t>
      </w:r>
      <w:r w:rsidR="003F557F" w:rsidRPr="001350F9">
        <w:rPr>
          <w:rFonts w:ascii="Arial" w:hAnsi="Arial" w:cs="Arial"/>
          <w:lang w:val="en-US"/>
        </w:rPr>
        <w:t>on</w:t>
      </w:r>
      <w:r w:rsidR="00B52F25" w:rsidRPr="001350F9">
        <w:rPr>
          <w:rFonts w:ascii="Arial" w:hAnsi="Arial" w:cs="Arial"/>
          <w:lang w:val="en-US"/>
        </w:rPr>
        <w:t xml:space="preserve"> </w:t>
      </w:r>
      <w:r w:rsidRPr="001350F9">
        <w:rPr>
          <w:rFonts w:ascii="Arial" w:hAnsi="Arial" w:cs="Arial"/>
          <w:lang w:val="en-US"/>
        </w:rPr>
        <w:t>the results of the regression</w:t>
      </w:r>
      <w:r w:rsidR="004E78BB" w:rsidRPr="001350F9">
        <w:rPr>
          <w:rFonts w:ascii="Arial" w:hAnsi="Arial" w:cs="Arial"/>
          <w:lang w:val="en-US"/>
        </w:rPr>
        <w:t xml:space="preserve"> models, cost data were </w:t>
      </w:r>
      <w:proofErr w:type="spellStart"/>
      <w:r w:rsidR="004E78BB" w:rsidRPr="001350F9">
        <w:rPr>
          <w:rFonts w:ascii="Arial" w:hAnsi="Arial" w:cs="Arial"/>
          <w:lang w:val="en-US"/>
        </w:rPr>
        <w:t>winsoriz</w:t>
      </w:r>
      <w:r w:rsidRPr="001350F9">
        <w:rPr>
          <w:rFonts w:ascii="Arial" w:hAnsi="Arial" w:cs="Arial"/>
          <w:lang w:val="en-US"/>
        </w:rPr>
        <w:t>ed</w:t>
      </w:r>
      <w:proofErr w:type="spellEnd"/>
      <w:r w:rsidRPr="001350F9">
        <w:rPr>
          <w:rFonts w:ascii="Arial" w:hAnsi="Arial" w:cs="Arial"/>
          <w:lang w:val="en-US"/>
        </w:rPr>
        <w:t xml:space="preserve"> at </w:t>
      </w:r>
      <w:r w:rsidR="004E78BB" w:rsidRPr="001350F9">
        <w:rPr>
          <w:rFonts w:ascii="Arial" w:hAnsi="Arial" w:cs="Arial"/>
          <w:lang w:val="en-US"/>
        </w:rPr>
        <w:t xml:space="preserve">the </w:t>
      </w:r>
      <w:r w:rsidR="006F768D" w:rsidRPr="001350F9">
        <w:rPr>
          <w:rFonts w:ascii="Arial" w:hAnsi="Arial" w:cs="Arial"/>
          <w:lang w:val="en-US"/>
        </w:rPr>
        <w:t>95%</w:t>
      </w:r>
      <w:r w:rsidR="004E78BB" w:rsidRPr="001350F9">
        <w:rPr>
          <w:rFonts w:ascii="Arial" w:hAnsi="Arial" w:cs="Arial"/>
          <w:lang w:val="en-US"/>
        </w:rPr>
        <w:t xml:space="preserve"> level</w:t>
      </w:r>
      <w:r w:rsidRPr="001350F9">
        <w:rPr>
          <w:rFonts w:ascii="Arial" w:hAnsi="Arial" w:cs="Arial"/>
          <w:lang w:val="en-US"/>
        </w:rPr>
        <w:t xml:space="preserve">. </w:t>
      </w:r>
      <w:r w:rsidR="001E35B3" w:rsidRPr="001350F9">
        <w:rPr>
          <w:rFonts w:ascii="Arial" w:hAnsi="Arial" w:cs="Arial"/>
          <w:lang w:val="en-US"/>
        </w:rPr>
        <w:t xml:space="preserve">All regression models </w:t>
      </w:r>
      <w:r w:rsidR="00B52F25" w:rsidRPr="001350F9">
        <w:rPr>
          <w:rFonts w:ascii="Arial" w:hAnsi="Arial" w:cs="Arial"/>
          <w:lang w:val="en-US"/>
        </w:rPr>
        <w:t>included the</w:t>
      </w:r>
      <w:r w:rsidR="001E35B3" w:rsidRPr="001350F9">
        <w:rPr>
          <w:rFonts w:ascii="Arial" w:hAnsi="Arial" w:cs="Arial"/>
          <w:lang w:val="en-US"/>
        </w:rPr>
        <w:t xml:space="preserve"> baseline variables GOLD grade, age, sex, education, smoking status, BMI, comorbidity count, years since COPD diagnosis, presence of </w:t>
      </w:r>
      <w:r w:rsidR="001E35B3" w:rsidRPr="001350F9">
        <w:rPr>
          <w:rFonts w:ascii="Arial" w:hAnsi="Arial" w:cs="Arial"/>
          <w:lang w:val="en-US"/>
        </w:rPr>
        <w:lastRenderedPageBreak/>
        <w:t>symptoms (cough, sputum production, dyspnea), and exacerbation history in the previous 12 months.</w:t>
      </w:r>
    </w:p>
    <w:p w14:paraId="689C2CEB" w14:textId="77777777" w:rsidR="00E71929" w:rsidRDefault="004E78BB" w:rsidP="00E71929">
      <w:pPr>
        <w:pStyle w:val="Manuscriptbody"/>
        <w:spacing w:after="0" w:afterAutospacing="0"/>
        <w:ind w:firstLine="720"/>
        <w:jc w:val="both"/>
        <w:rPr>
          <w:rFonts w:ascii="Arial" w:hAnsi="Arial" w:cs="Arial"/>
          <w:lang w:val="en-US"/>
        </w:rPr>
      </w:pPr>
      <w:r w:rsidRPr="001350F9">
        <w:rPr>
          <w:rFonts w:ascii="Arial" w:hAnsi="Arial" w:cs="Arial"/>
          <w:lang w:val="en-US"/>
        </w:rPr>
        <w:t xml:space="preserve">First, the association of baseline COPD grades and other covariates with </w:t>
      </w:r>
      <w:r w:rsidR="00385AA9" w:rsidRPr="001350F9">
        <w:rPr>
          <w:rFonts w:ascii="Arial" w:hAnsi="Arial" w:cs="Arial"/>
          <w:lang w:val="en-US"/>
        </w:rPr>
        <w:t>annual</w:t>
      </w:r>
      <w:r w:rsidRPr="001350F9">
        <w:rPr>
          <w:rFonts w:ascii="Arial" w:hAnsi="Arial" w:cs="Arial"/>
          <w:lang w:val="en-US"/>
        </w:rPr>
        <w:t xml:space="preserve"> costs</w:t>
      </w:r>
      <w:r w:rsidR="00385AA9" w:rsidRPr="001350F9">
        <w:rPr>
          <w:rFonts w:ascii="Arial" w:hAnsi="Arial" w:cs="Arial"/>
          <w:lang w:val="en-US"/>
        </w:rPr>
        <w:t xml:space="preserve"> measured at </w:t>
      </w:r>
      <w:r w:rsidR="004079C2" w:rsidRPr="001350F9">
        <w:rPr>
          <w:rFonts w:ascii="Arial" w:hAnsi="Arial" w:cs="Arial"/>
          <w:lang w:val="en-US"/>
        </w:rPr>
        <w:t>the 18-</w:t>
      </w:r>
      <w:r w:rsidR="00385AA9" w:rsidRPr="001350F9">
        <w:rPr>
          <w:rFonts w:ascii="Arial" w:hAnsi="Arial" w:cs="Arial"/>
          <w:lang w:val="en-US"/>
        </w:rPr>
        <w:t>month follow-up</w:t>
      </w:r>
      <w:r w:rsidRPr="001350F9">
        <w:rPr>
          <w:rFonts w:ascii="Arial" w:hAnsi="Arial" w:cs="Arial"/>
          <w:lang w:val="en-US"/>
        </w:rPr>
        <w:t xml:space="preserve"> were estimated </w:t>
      </w:r>
      <w:r w:rsidR="004079C2" w:rsidRPr="001350F9">
        <w:rPr>
          <w:rFonts w:ascii="Arial" w:hAnsi="Arial" w:cs="Arial"/>
          <w:lang w:val="en-US"/>
        </w:rPr>
        <w:t xml:space="preserve">via </w:t>
      </w:r>
      <w:r w:rsidRPr="001350F9">
        <w:rPr>
          <w:rFonts w:ascii="Arial" w:hAnsi="Arial" w:cs="Arial"/>
          <w:lang w:val="en-US"/>
        </w:rPr>
        <w:t xml:space="preserve">generalized linear regression models (GLM) with separate models for outpatient, inpatient, medication, other (physiotherapy and rehabilitation), and total annual direct costs. </w:t>
      </w:r>
      <w:r w:rsidR="00706896" w:rsidRPr="001350F9">
        <w:rPr>
          <w:rFonts w:ascii="Arial" w:hAnsi="Arial" w:cs="Arial"/>
          <w:lang w:val="en-US"/>
        </w:rPr>
        <w:t xml:space="preserve">Given the highly skewed distribution of cost </w:t>
      </w:r>
      <w:r w:rsidR="003E14A2" w:rsidRPr="001350F9">
        <w:rPr>
          <w:rFonts w:ascii="Arial" w:hAnsi="Arial" w:cs="Arial"/>
          <w:lang w:val="en-US"/>
        </w:rPr>
        <w:t xml:space="preserve">data, </w:t>
      </w:r>
      <w:r w:rsidR="00385AA9" w:rsidRPr="001350F9">
        <w:rPr>
          <w:rFonts w:ascii="Arial" w:hAnsi="Arial" w:cs="Arial"/>
          <w:lang w:val="en-US"/>
        </w:rPr>
        <w:t>we used a</w:t>
      </w:r>
      <w:r w:rsidR="00706896" w:rsidRPr="001350F9">
        <w:rPr>
          <w:rFonts w:ascii="Arial" w:hAnsi="Arial" w:cs="Arial"/>
          <w:lang w:val="en-US"/>
        </w:rPr>
        <w:t xml:space="preserve"> GLM approach </w:t>
      </w:r>
      <w:r w:rsidR="00385AA9" w:rsidRPr="001350F9">
        <w:rPr>
          <w:rFonts w:ascii="Arial" w:hAnsi="Arial" w:cs="Arial"/>
          <w:lang w:val="en-US"/>
        </w:rPr>
        <w:t xml:space="preserve">with </w:t>
      </w:r>
      <w:r w:rsidR="00706896" w:rsidRPr="001350F9">
        <w:rPr>
          <w:rFonts w:ascii="Arial" w:hAnsi="Arial" w:cs="Arial"/>
          <w:lang w:val="en-US"/>
        </w:rPr>
        <w:t xml:space="preserve">a log-link function and gamma distribution. </w:t>
      </w:r>
      <w:r w:rsidR="003421A1" w:rsidRPr="001350F9">
        <w:rPr>
          <w:rFonts w:ascii="Arial" w:hAnsi="Arial" w:cs="Arial"/>
          <w:lang w:val="en-US"/>
        </w:rPr>
        <w:t xml:space="preserve">The </w:t>
      </w:r>
      <w:r w:rsidR="004079C2" w:rsidRPr="001350F9">
        <w:rPr>
          <w:rFonts w:ascii="Arial" w:hAnsi="Arial" w:cs="Arial"/>
          <w:lang w:val="en-US"/>
        </w:rPr>
        <w:t xml:space="preserve">exponentials </w:t>
      </w:r>
      <w:r w:rsidR="003421A1" w:rsidRPr="001350F9">
        <w:rPr>
          <w:rFonts w:ascii="Arial" w:hAnsi="Arial" w:cs="Arial"/>
          <w:lang w:val="en-US"/>
        </w:rPr>
        <w:t>of the regression coefficients can be interpreted as factors.</w:t>
      </w:r>
    </w:p>
    <w:p w14:paraId="0224D700" w14:textId="61648701" w:rsidR="00706896" w:rsidRPr="001350F9" w:rsidRDefault="003421A1" w:rsidP="00E71929">
      <w:pPr>
        <w:pStyle w:val="Manuscriptbody"/>
        <w:spacing w:after="0" w:afterAutospacing="0"/>
        <w:ind w:firstLine="720"/>
        <w:jc w:val="both"/>
        <w:rPr>
          <w:rFonts w:ascii="Arial" w:hAnsi="Arial" w:cs="Arial"/>
          <w:lang w:val="en-US"/>
        </w:rPr>
      </w:pPr>
      <w:r w:rsidRPr="001350F9">
        <w:rPr>
          <w:rFonts w:ascii="Arial" w:hAnsi="Arial" w:cs="Arial"/>
          <w:lang w:val="en-US"/>
        </w:rPr>
        <w:t>In a second step, c</w:t>
      </w:r>
      <w:r w:rsidR="001E35B3" w:rsidRPr="001350F9">
        <w:rPr>
          <w:rFonts w:ascii="Arial" w:hAnsi="Arial" w:cs="Arial"/>
          <w:lang w:val="en-US"/>
        </w:rPr>
        <w:t>hange s</w:t>
      </w:r>
      <w:r w:rsidR="00BA531F" w:rsidRPr="001350F9">
        <w:rPr>
          <w:rFonts w:ascii="Arial" w:hAnsi="Arial" w:cs="Arial"/>
          <w:lang w:val="en-US"/>
        </w:rPr>
        <w:t>core models</w:t>
      </w:r>
      <w:r w:rsidR="00281168" w:rsidRPr="001350F9">
        <w:rPr>
          <w:rFonts w:ascii="Arial" w:hAnsi="Arial" w:cs="Arial"/>
          <w:lang w:val="en-US"/>
        </w:rPr>
        <w:t xml:space="preserve"> </w:t>
      </w:r>
      <w:r w:rsidR="0048677E" w:rsidRPr="001350F9">
        <w:rPr>
          <w:rFonts w:ascii="Arial" w:hAnsi="Arial" w:cs="Arial"/>
          <w:lang w:val="en-US"/>
        </w:rPr>
        <w:t xml:space="preserve">were </w:t>
      </w:r>
      <w:r w:rsidR="00706896" w:rsidRPr="001350F9">
        <w:rPr>
          <w:rFonts w:ascii="Arial" w:hAnsi="Arial" w:cs="Arial"/>
          <w:lang w:val="en-US"/>
        </w:rPr>
        <w:t xml:space="preserve">used to explore the </w:t>
      </w:r>
      <w:r w:rsidR="00385AA9" w:rsidRPr="001350F9">
        <w:rPr>
          <w:rFonts w:ascii="Arial" w:hAnsi="Arial" w:cs="Arial"/>
          <w:lang w:val="en-US"/>
        </w:rPr>
        <w:t xml:space="preserve">baseline determinants of </w:t>
      </w:r>
      <w:r w:rsidR="00706896" w:rsidRPr="001350F9">
        <w:rPr>
          <w:rFonts w:ascii="Arial" w:hAnsi="Arial" w:cs="Arial"/>
          <w:lang w:val="en-US"/>
        </w:rPr>
        <w:t>direct cost</w:t>
      </w:r>
      <w:r w:rsidR="0048677E" w:rsidRPr="001350F9">
        <w:rPr>
          <w:rFonts w:ascii="Arial" w:hAnsi="Arial" w:cs="Arial"/>
          <w:lang w:val="en-US"/>
        </w:rPr>
        <w:t xml:space="preserve"> </w:t>
      </w:r>
      <w:r w:rsidR="00385AA9" w:rsidRPr="001350F9">
        <w:rPr>
          <w:rFonts w:ascii="Arial" w:hAnsi="Arial" w:cs="Arial"/>
          <w:lang w:val="en-US"/>
        </w:rPr>
        <w:t xml:space="preserve">changes within </w:t>
      </w:r>
      <w:r w:rsidR="0048677E" w:rsidRPr="001350F9">
        <w:rPr>
          <w:rFonts w:ascii="Arial" w:hAnsi="Arial" w:cs="Arial"/>
          <w:lang w:val="en-US"/>
        </w:rPr>
        <w:t>18 month</w:t>
      </w:r>
      <w:r w:rsidR="00385AA9" w:rsidRPr="001350F9">
        <w:rPr>
          <w:rFonts w:ascii="Arial" w:hAnsi="Arial" w:cs="Arial"/>
          <w:lang w:val="en-US"/>
        </w:rPr>
        <w:t>s</w:t>
      </w:r>
      <w:r w:rsidR="00706896" w:rsidRPr="001350F9">
        <w:rPr>
          <w:rFonts w:ascii="Arial" w:hAnsi="Arial" w:cs="Arial"/>
          <w:lang w:val="en-US"/>
        </w:rPr>
        <w:t xml:space="preserve">. </w:t>
      </w:r>
      <w:r w:rsidR="001E35B3" w:rsidRPr="001350F9">
        <w:rPr>
          <w:rFonts w:ascii="Arial" w:hAnsi="Arial" w:cs="Arial"/>
          <w:lang w:val="en-US"/>
        </w:rPr>
        <w:t>Differences between cost</w:t>
      </w:r>
      <w:r w:rsidR="00830965" w:rsidRPr="001350F9">
        <w:rPr>
          <w:rFonts w:ascii="Arial" w:hAnsi="Arial" w:cs="Arial"/>
          <w:lang w:val="en-US"/>
        </w:rPr>
        <w:t>s</w:t>
      </w:r>
      <w:r w:rsidR="001E35B3" w:rsidRPr="001350F9">
        <w:rPr>
          <w:rFonts w:ascii="Arial" w:hAnsi="Arial" w:cs="Arial"/>
          <w:lang w:val="en-US"/>
        </w:rPr>
        <w:t xml:space="preserve"> </w:t>
      </w:r>
      <w:r w:rsidR="008E6F39" w:rsidRPr="001350F9">
        <w:rPr>
          <w:rFonts w:ascii="Arial" w:hAnsi="Arial" w:cs="Arial"/>
          <w:lang w:val="en-US"/>
        </w:rPr>
        <w:t xml:space="preserve">measured </w:t>
      </w:r>
      <w:r w:rsidR="001E35B3" w:rsidRPr="001350F9">
        <w:rPr>
          <w:rFonts w:ascii="Arial" w:hAnsi="Arial" w:cs="Arial"/>
          <w:lang w:val="en-US"/>
        </w:rPr>
        <w:t xml:space="preserve">at </w:t>
      </w:r>
      <w:r w:rsidR="008E6F39" w:rsidRPr="001350F9">
        <w:rPr>
          <w:rFonts w:ascii="Arial" w:hAnsi="Arial" w:cs="Arial"/>
          <w:lang w:val="en-US"/>
        </w:rPr>
        <w:t>follow-up</w:t>
      </w:r>
      <w:r w:rsidR="001E35B3" w:rsidRPr="001350F9">
        <w:rPr>
          <w:rFonts w:ascii="Arial" w:hAnsi="Arial" w:cs="Arial"/>
          <w:lang w:val="en-US"/>
        </w:rPr>
        <w:t xml:space="preserve"> and baseline were calculate</w:t>
      </w:r>
      <w:r w:rsidR="00385AA9" w:rsidRPr="001350F9">
        <w:rPr>
          <w:rFonts w:ascii="Arial" w:hAnsi="Arial" w:cs="Arial"/>
          <w:lang w:val="en-US"/>
        </w:rPr>
        <w:t>d</w:t>
      </w:r>
      <w:r w:rsidR="001E35B3" w:rsidRPr="001350F9">
        <w:rPr>
          <w:rFonts w:ascii="Arial" w:hAnsi="Arial" w:cs="Arial"/>
          <w:lang w:val="en-US"/>
        </w:rPr>
        <w:t xml:space="preserve"> based on the </w:t>
      </w:r>
      <w:proofErr w:type="spellStart"/>
      <w:r w:rsidR="001E35B3" w:rsidRPr="001350F9">
        <w:rPr>
          <w:rFonts w:ascii="Arial" w:hAnsi="Arial" w:cs="Arial"/>
          <w:lang w:val="en-US"/>
        </w:rPr>
        <w:t>wi</w:t>
      </w:r>
      <w:r w:rsidR="00385AA9" w:rsidRPr="001350F9">
        <w:rPr>
          <w:rFonts w:ascii="Arial" w:hAnsi="Arial" w:cs="Arial"/>
          <w:lang w:val="en-US"/>
        </w:rPr>
        <w:t>n</w:t>
      </w:r>
      <w:r w:rsidR="001E35B3" w:rsidRPr="001350F9">
        <w:rPr>
          <w:rFonts w:ascii="Arial" w:hAnsi="Arial" w:cs="Arial"/>
          <w:lang w:val="en-US"/>
        </w:rPr>
        <w:t>sorized</w:t>
      </w:r>
      <w:proofErr w:type="spellEnd"/>
      <w:r w:rsidR="001E35B3" w:rsidRPr="001350F9">
        <w:rPr>
          <w:rFonts w:ascii="Arial" w:hAnsi="Arial" w:cs="Arial"/>
          <w:lang w:val="en-US"/>
        </w:rPr>
        <w:t xml:space="preserve"> data set. </w:t>
      </w:r>
      <w:r w:rsidR="00DB549F" w:rsidRPr="001350F9">
        <w:rPr>
          <w:rFonts w:ascii="Arial" w:hAnsi="Arial" w:cs="Arial"/>
          <w:lang w:val="en-US"/>
        </w:rPr>
        <w:t xml:space="preserve">Calculated cost changes </w:t>
      </w:r>
      <w:r w:rsidR="001E35B3" w:rsidRPr="001350F9">
        <w:rPr>
          <w:rFonts w:ascii="Arial" w:hAnsi="Arial" w:cs="Arial"/>
          <w:lang w:val="en-US"/>
        </w:rPr>
        <w:t xml:space="preserve">were then regressed on </w:t>
      </w:r>
      <w:r w:rsidR="00DB549F" w:rsidRPr="001350F9">
        <w:rPr>
          <w:rFonts w:ascii="Arial" w:hAnsi="Arial" w:cs="Arial"/>
          <w:lang w:val="en-US"/>
        </w:rPr>
        <w:t xml:space="preserve">baseline characteristics </w:t>
      </w:r>
      <w:r w:rsidR="001E35B3" w:rsidRPr="001350F9">
        <w:rPr>
          <w:rFonts w:ascii="Arial" w:hAnsi="Arial" w:cs="Arial"/>
          <w:lang w:val="en-US"/>
        </w:rPr>
        <w:t xml:space="preserve">using GLM models with </w:t>
      </w:r>
      <w:r w:rsidR="00385AA9" w:rsidRPr="001350F9">
        <w:rPr>
          <w:rFonts w:ascii="Arial" w:hAnsi="Arial" w:cs="Arial"/>
          <w:lang w:val="en-US"/>
        </w:rPr>
        <w:t xml:space="preserve">normal </w:t>
      </w:r>
      <w:r w:rsidR="001E35B3" w:rsidRPr="001350F9">
        <w:rPr>
          <w:rFonts w:ascii="Arial" w:hAnsi="Arial" w:cs="Arial"/>
          <w:lang w:val="en-US"/>
        </w:rPr>
        <w:t xml:space="preserve">distribution. </w:t>
      </w:r>
      <w:r w:rsidR="0048677E" w:rsidRPr="001350F9">
        <w:rPr>
          <w:rFonts w:ascii="Arial" w:hAnsi="Arial" w:cs="Arial"/>
          <w:lang w:val="en-US"/>
        </w:rPr>
        <w:t>Positive values can be interpreted as an increase in cost</w:t>
      </w:r>
      <w:r w:rsidR="00830965" w:rsidRPr="001350F9">
        <w:rPr>
          <w:rFonts w:ascii="Arial" w:hAnsi="Arial" w:cs="Arial"/>
          <w:lang w:val="en-US"/>
        </w:rPr>
        <w:t>s</w:t>
      </w:r>
      <w:r w:rsidR="004079C2" w:rsidRPr="001350F9">
        <w:rPr>
          <w:rFonts w:ascii="Arial" w:hAnsi="Arial" w:cs="Arial"/>
          <w:lang w:val="en-US"/>
        </w:rPr>
        <w:t>,</w:t>
      </w:r>
      <w:r w:rsidR="0048677E" w:rsidRPr="001350F9">
        <w:rPr>
          <w:rFonts w:ascii="Arial" w:hAnsi="Arial" w:cs="Arial"/>
          <w:lang w:val="en-US"/>
        </w:rPr>
        <w:t xml:space="preserve"> whereas negative value</w:t>
      </w:r>
      <w:r w:rsidR="00385AA9" w:rsidRPr="001350F9">
        <w:rPr>
          <w:rFonts w:ascii="Arial" w:hAnsi="Arial" w:cs="Arial"/>
          <w:lang w:val="en-US"/>
        </w:rPr>
        <w:t>s</w:t>
      </w:r>
      <w:r w:rsidR="0048677E" w:rsidRPr="001350F9">
        <w:rPr>
          <w:rFonts w:ascii="Arial" w:hAnsi="Arial" w:cs="Arial"/>
          <w:lang w:val="en-US"/>
        </w:rPr>
        <w:t xml:space="preserve"> refer to a reduction of cost</w:t>
      </w:r>
      <w:r w:rsidR="00830965" w:rsidRPr="001350F9">
        <w:rPr>
          <w:rFonts w:ascii="Arial" w:hAnsi="Arial" w:cs="Arial"/>
          <w:lang w:val="en-US"/>
        </w:rPr>
        <w:t>s</w:t>
      </w:r>
      <w:r w:rsidR="0048677E" w:rsidRPr="001350F9">
        <w:rPr>
          <w:rFonts w:ascii="Arial" w:hAnsi="Arial" w:cs="Arial"/>
          <w:lang w:val="en-US"/>
        </w:rPr>
        <w:t xml:space="preserve"> </w:t>
      </w:r>
      <w:r w:rsidR="00385AA9" w:rsidRPr="001350F9">
        <w:rPr>
          <w:rFonts w:ascii="Arial" w:hAnsi="Arial" w:cs="Arial"/>
          <w:lang w:val="en-US"/>
        </w:rPr>
        <w:t xml:space="preserve">from baseline to </w:t>
      </w:r>
      <w:r w:rsidR="0048677E" w:rsidRPr="001350F9">
        <w:rPr>
          <w:rFonts w:ascii="Arial" w:hAnsi="Arial" w:cs="Arial"/>
          <w:lang w:val="en-US"/>
        </w:rPr>
        <w:t xml:space="preserve">follow-up. </w:t>
      </w:r>
      <w:r w:rsidR="001E35B3" w:rsidRPr="001350F9">
        <w:rPr>
          <w:rFonts w:ascii="Arial" w:hAnsi="Arial" w:cs="Arial"/>
          <w:lang w:val="en-US"/>
        </w:rPr>
        <w:t>In addition to the above named covariates, direct cost</w:t>
      </w:r>
      <w:r w:rsidR="00830965" w:rsidRPr="001350F9">
        <w:rPr>
          <w:rFonts w:ascii="Arial" w:hAnsi="Arial" w:cs="Arial"/>
          <w:lang w:val="en-US"/>
        </w:rPr>
        <w:t>s</w:t>
      </w:r>
      <w:r w:rsidR="001E35B3" w:rsidRPr="001350F9">
        <w:rPr>
          <w:rFonts w:ascii="Arial" w:hAnsi="Arial" w:cs="Arial"/>
          <w:lang w:val="en-US"/>
        </w:rPr>
        <w:t xml:space="preserve"> at baseline were considered as a potential predictor of cost </w:t>
      </w:r>
      <w:r w:rsidR="003E14A2" w:rsidRPr="001350F9">
        <w:rPr>
          <w:rFonts w:ascii="Arial" w:hAnsi="Arial" w:cs="Arial"/>
          <w:lang w:val="en-US"/>
        </w:rPr>
        <w:t xml:space="preserve">changes </w:t>
      </w:r>
      <w:r w:rsidR="001E35B3" w:rsidRPr="001350F9">
        <w:rPr>
          <w:rFonts w:ascii="Arial" w:hAnsi="Arial" w:cs="Arial"/>
          <w:lang w:val="en-US"/>
        </w:rPr>
        <w:t xml:space="preserve">in the </w:t>
      </w:r>
      <w:r w:rsidR="00385AA9" w:rsidRPr="001350F9">
        <w:rPr>
          <w:rFonts w:ascii="Arial" w:hAnsi="Arial" w:cs="Arial"/>
          <w:lang w:val="en-US"/>
        </w:rPr>
        <w:t xml:space="preserve">change score </w:t>
      </w:r>
      <w:r w:rsidR="001E35B3" w:rsidRPr="001350F9">
        <w:rPr>
          <w:rFonts w:ascii="Arial" w:hAnsi="Arial" w:cs="Arial"/>
          <w:lang w:val="en-US"/>
        </w:rPr>
        <w:t>models.</w:t>
      </w:r>
    </w:p>
    <w:p w14:paraId="38ACB928" w14:textId="698AE23B" w:rsidR="00AE3978" w:rsidRPr="001350F9" w:rsidRDefault="004B4550" w:rsidP="00E71929">
      <w:pPr>
        <w:pStyle w:val="Manuscriptbody"/>
        <w:spacing w:after="0" w:afterAutospacing="0"/>
        <w:ind w:firstLine="720"/>
        <w:jc w:val="both"/>
        <w:rPr>
          <w:rFonts w:ascii="Arial" w:hAnsi="Arial" w:cs="Arial"/>
          <w:lang w:val="en-US"/>
        </w:rPr>
      </w:pPr>
      <w:r w:rsidRPr="001350F9">
        <w:rPr>
          <w:rFonts w:ascii="Arial" w:hAnsi="Arial" w:cs="Arial"/>
          <w:lang w:val="en-US"/>
        </w:rPr>
        <w:t>A</w:t>
      </w:r>
      <w:r w:rsidR="00AE3978" w:rsidRPr="001350F9">
        <w:rPr>
          <w:rFonts w:ascii="Arial" w:hAnsi="Arial" w:cs="Arial"/>
          <w:lang w:val="en-US"/>
        </w:rPr>
        <w:t xml:space="preserve"> significant proportion of participants from the </w:t>
      </w:r>
      <w:r w:rsidR="00A416E0" w:rsidRPr="001350F9">
        <w:rPr>
          <w:rFonts w:ascii="Arial" w:hAnsi="Arial" w:cs="Arial"/>
          <w:lang w:val="en-US"/>
        </w:rPr>
        <w:t xml:space="preserve">baseline </w:t>
      </w:r>
      <w:r w:rsidR="00AE3978" w:rsidRPr="001350F9">
        <w:rPr>
          <w:rFonts w:ascii="Arial" w:hAnsi="Arial" w:cs="Arial"/>
          <w:lang w:val="en-US"/>
        </w:rPr>
        <w:t>study cohort (667/2</w:t>
      </w:r>
      <w:r w:rsidR="00261BEE" w:rsidRPr="001350F9">
        <w:rPr>
          <w:rFonts w:ascii="Arial" w:hAnsi="Arial" w:cs="Arial"/>
          <w:lang w:val="en-US"/>
        </w:rPr>
        <w:t>74</w:t>
      </w:r>
      <w:r w:rsidR="00AE3978" w:rsidRPr="001350F9">
        <w:rPr>
          <w:rFonts w:ascii="Arial" w:hAnsi="Arial" w:cs="Arial"/>
          <w:lang w:val="en-US"/>
        </w:rPr>
        <w:t xml:space="preserve">1, </w:t>
      </w:r>
      <w:r w:rsidR="00261BEE" w:rsidRPr="001350F9">
        <w:rPr>
          <w:rFonts w:ascii="Arial" w:hAnsi="Arial" w:cs="Arial"/>
          <w:lang w:val="en-US"/>
        </w:rPr>
        <w:t>2</w:t>
      </w:r>
      <w:r w:rsidR="001E35B3" w:rsidRPr="001350F9">
        <w:rPr>
          <w:rFonts w:ascii="Arial" w:hAnsi="Arial" w:cs="Arial"/>
          <w:lang w:val="en-US"/>
        </w:rPr>
        <w:t>4</w:t>
      </w:r>
      <w:r w:rsidR="00AE3978" w:rsidRPr="001350F9">
        <w:rPr>
          <w:rFonts w:ascii="Arial" w:hAnsi="Arial" w:cs="Arial"/>
          <w:lang w:val="en-US"/>
        </w:rPr>
        <w:t>%) were lost to follow-up at 18 month</w:t>
      </w:r>
      <w:r w:rsidR="00A416E0" w:rsidRPr="001350F9">
        <w:rPr>
          <w:rFonts w:ascii="Arial" w:hAnsi="Arial" w:cs="Arial"/>
          <w:lang w:val="en-US"/>
        </w:rPr>
        <w:t>s</w:t>
      </w:r>
      <w:r w:rsidR="00385AA9" w:rsidRPr="001350F9">
        <w:rPr>
          <w:rFonts w:ascii="Arial" w:hAnsi="Arial" w:cs="Arial"/>
          <w:lang w:val="en-US"/>
        </w:rPr>
        <w:t xml:space="preserve"> due to various reasons</w:t>
      </w:r>
      <w:r w:rsidR="00AE3978" w:rsidRPr="001350F9">
        <w:rPr>
          <w:rFonts w:ascii="Arial" w:hAnsi="Arial" w:cs="Arial"/>
          <w:lang w:val="en-US"/>
        </w:rPr>
        <w:t xml:space="preserve">, and were thus excluded from the main analyses. </w:t>
      </w:r>
      <w:r w:rsidR="00C930AB" w:rsidRPr="001350F9">
        <w:rPr>
          <w:rFonts w:ascii="Arial" w:hAnsi="Arial" w:cs="Arial"/>
          <w:lang w:val="en-US"/>
        </w:rPr>
        <w:t>D</w:t>
      </w:r>
      <w:r w:rsidR="00AE3978" w:rsidRPr="001350F9">
        <w:rPr>
          <w:rFonts w:ascii="Arial" w:hAnsi="Arial" w:cs="Arial"/>
          <w:lang w:val="en-US"/>
        </w:rPr>
        <w:t xml:space="preserve">escriptive analyses were </w:t>
      </w:r>
      <w:r w:rsidR="00C930AB" w:rsidRPr="001350F9">
        <w:rPr>
          <w:rFonts w:ascii="Arial" w:hAnsi="Arial" w:cs="Arial"/>
          <w:lang w:val="en-US"/>
        </w:rPr>
        <w:t xml:space="preserve">therefore </w:t>
      </w:r>
      <w:r w:rsidR="00AE3978" w:rsidRPr="001350F9">
        <w:rPr>
          <w:rFonts w:ascii="Arial" w:hAnsi="Arial" w:cs="Arial"/>
          <w:lang w:val="en-US"/>
        </w:rPr>
        <w:t xml:space="preserve">undertaken to compare </w:t>
      </w:r>
      <w:r w:rsidR="00A416E0" w:rsidRPr="001350F9">
        <w:rPr>
          <w:rFonts w:ascii="Arial" w:hAnsi="Arial" w:cs="Arial"/>
          <w:lang w:val="en-US"/>
        </w:rPr>
        <w:t xml:space="preserve">the </w:t>
      </w:r>
      <w:r w:rsidR="00AE3978" w:rsidRPr="001350F9">
        <w:rPr>
          <w:rFonts w:ascii="Arial" w:hAnsi="Arial" w:cs="Arial"/>
          <w:lang w:val="en-US"/>
        </w:rPr>
        <w:t xml:space="preserve">baseline characteristics of participants present </w:t>
      </w:r>
      <w:r w:rsidR="00A416E0" w:rsidRPr="001350F9">
        <w:rPr>
          <w:rFonts w:ascii="Arial" w:hAnsi="Arial" w:cs="Arial"/>
          <w:lang w:val="en-US"/>
        </w:rPr>
        <w:t>at</w:t>
      </w:r>
      <w:r w:rsidR="00AE3978" w:rsidRPr="001350F9">
        <w:rPr>
          <w:rFonts w:ascii="Arial" w:hAnsi="Arial" w:cs="Arial"/>
          <w:lang w:val="en-US"/>
        </w:rPr>
        <w:t xml:space="preserve"> baseline and </w:t>
      </w:r>
      <w:r w:rsidR="00B94D96" w:rsidRPr="001350F9">
        <w:rPr>
          <w:rFonts w:ascii="Arial" w:hAnsi="Arial" w:cs="Arial"/>
          <w:lang w:val="en-US"/>
        </w:rPr>
        <w:t>18</w:t>
      </w:r>
      <w:r w:rsidR="00A416E0" w:rsidRPr="001350F9">
        <w:rPr>
          <w:rFonts w:ascii="Arial" w:hAnsi="Arial" w:cs="Arial"/>
          <w:lang w:val="en-US"/>
        </w:rPr>
        <w:t xml:space="preserve"> </w:t>
      </w:r>
      <w:r w:rsidR="00AE3978" w:rsidRPr="001350F9">
        <w:rPr>
          <w:rFonts w:ascii="Arial" w:hAnsi="Arial" w:cs="Arial"/>
          <w:lang w:val="en-US"/>
        </w:rPr>
        <w:t>month</w:t>
      </w:r>
      <w:r w:rsidR="00A416E0" w:rsidRPr="001350F9">
        <w:rPr>
          <w:rFonts w:ascii="Arial" w:hAnsi="Arial" w:cs="Arial"/>
          <w:lang w:val="en-US"/>
        </w:rPr>
        <w:t>s</w:t>
      </w:r>
      <w:r w:rsidR="00AE3978" w:rsidRPr="001350F9">
        <w:rPr>
          <w:rFonts w:ascii="Arial" w:hAnsi="Arial" w:cs="Arial"/>
          <w:lang w:val="en-US"/>
        </w:rPr>
        <w:t xml:space="preserve">, and those lost to follow-up. </w:t>
      </w:r>
      <w:r w:rsidR="00A416E0" w:rsidRPr="001350F9">
        <w:rPr>
          <w:rFonts w:ascii="Arial" w:hAnsi="Arial" w:cs="Arial"/>
          <w:lang w:val="en-US"/>
        </w:rPr>
        <w:t>For this purpose, t</w:t>
      </w:r>
      <w:r w:rsidR="00AE3978" w:rsidRPr="001350F9">
        <w:rPr>
          <w:rFonts w:ascii="Arial" w:hAnsi="Arial" w:cs="Arial"/>
          <w:lang w:val="en-US"/>
        </w:rPr>
        <w:t>-tests for continuous variables, Chi</w:t>
      </w:r>
      <w:r w:rsidR="00AE3978" w:rsidRPr="001350F9">
        <w:rPr>
          <w:rFonts w:ascii="Arial" w:hAnsi="Arial" w:cs="Arial"/>
          <w:vertAlign w:val="superscript"/>
          <w:lang w:val="en-US"/>
        </w:rPr>
        <w:t>2</w:t>
      </w:r>
      <w:r w:rsidR="00AE3978" w:rsidRPr="001350F9">
        <w:rPr>
          <w:rFonts w:ascii="Arial" w:hAnsi="Arial" w:cs="Arial"/>
          <w:lang w:val="en-US"/>
        </w:rPr>
        <w:t>-tests for categorical variables, and Mann-Whitney U tests for non-normally distributed con</w:t>
      </w:r>
      <w:r w:rsidR="00355BBA">
        <w:rPr>
          <w:rFonts w:ascii="Arial" w:hAnsi="Arial" w:cs="Arial"/>
          <w:lang w:val="en-US"/>
        </w:rPr>
        <w:t>tinuous variables were applied.</w:t>
      </w:r>
    </w:p>
    <w:p w14:paraId="7F9A20BC" w14:textId="134590CB" w:rsidR="00DA4D2F" w:rsidRPr="001350F9" w:rsidRDefault="00DA4D2F" w:rsidP="00E71929">
      <w:pPr>
        <w:pStyle w:val="Manuscriptbody"/>
        <w:ind w:firstLine="720"/>
        <w:jc w:val="both"/>
        <w:rPr>
          <w:rFonts w:ascii="Arial" w:hAnsi="Arial" w:cs="Arial"/>
          <w:lang w:val="en-US"/>
        </w:rPr>
      </w:pPr>
      <w:r w:rsidRPr="001350F9">
        <w:rPr>
          <w:rFonts w:ascii="Arial" w:hAnsi="Arial" w:cs="Arial"/>
          <w:lang w:val="en-US"/>
        </w:rPr>
        <w:t>A</w:t>
      </w:r>
      <w:r w:rsidR="00A416E0" w:rsidRPr="001350F9">
        <w:rPr>
          <w:rFonts w:ascii="Arial" w:hAnsi="Arial" w:cs="Arial"/>
          <w:lang w:val="en-US"/>
        </w:rPr>
        <w:t>ll a</w:t>
      </w:r>
      <w:r w:rsidRPr="001350F9">
        <w:rPr>
          <w:rFonts w:ascii="Arial" w:hAnsi="Arial" w:cs="Arial"/>
          <w:lang w:val="en-US"/>
        </w:rPr>
        <w:t xml:space="preserve">nalyses were performed using the SAS software (SAS Institute Inc., Cary, NC, USA, </w:t>
      </w:r>
      <w:proofErr w:type="gramStart"/>
      <w:r w:rsidRPr="001350F9">
        <w:rPr>
          <w:rFonts w:ascii="Arial" w:hAnsi="Arial" w:cs="Arial"/>
          <w:lang w:val="en-US"/>
        </w:rPr>
        <w:t>Version</w:t>
      </w:r>
      <w:proofErr w:type="gramEnd"/>
      <w:r w:rsidRPr="001350F9">
        <w:rPr>
          <w:rFonts w:ascii="Arial" w:hAnsi="Arial" w:cs="Arial"/>
          <w:lang w:val="en-US"/>
        </w:rPr>
        <w:t xml:space="preserve"> 9.3) package. P-values of 0.05 or less were considere</w:t>
      </w:r>
      <w:r w:rsidR="00355BBA">
        <w:rPr>
          <w:rFonts w:ascii="Arial" w:hAnsi="Arial" w:cs="Arial"/>
          <w:lang w:val="en-US"/>
        </w:rPr>
        <w:t>d statistically significant.</w:t>
      </w:r>
    </w:p>
    <w:p w14:paraId="6ECA419F" w14:textId="08B9D399" w:rsidR="00DA4D2F" w:rsidRPr="001350F9" w:rsidRDefault="00DA4D2F" w:rsidP="00750876">
      <w:pPr>
        <w:pStyle w:val="berschrift2"/>
      </w:pPr>
      <w:r w:rsidRPr="001350F9">
        <w:lastRenderedPageBreak/>
        <w:t xml:space="preserve">Sensitivity </w:t>
      </w:r>
      <w:r w:rsidR="005E70CF" w:rsidRPr="001350F9">
        <w:t>analyses</w:t>
      </w:r>
    </w:p>
    <w:p w14:paraId="08416EF8" w14:textId="04CC0385" w:rsidR="00DD621A" w:rsidRDefault="00037CF3" w:rsidP="00DD621A">
      <w:pPr>
        <w:pStyle w:val="Manuscriptbody"/>
        <w:spacing w:after="0" w:afterAutospacing="0"/>
        <w:jc w:val="both"/>
        <w:rPr>
          <w:rFonts w:ascii="Arial" w:hAnsi="Arial" w:cs="Arial"/>
          <w:lang w:val="en-US"/>
        </w:rPr>
      </w:pPr>
      <w:r>
        <w:rPr>
          <w:rFonts w:ascii="Arial" w:hAnsi="Arial" w:cs="Arial"/>
          <w:lang w:val="en-US"/>
        </w:rPr>
        <w:t xml:space="preserve">A sensitivity analysis was performed to account for </w:t>
      </w:r>
      <w:r w:rsidR="009C73BA">
        <w:rPr>
          <w:rFonts w:ascii="Arial" w:hAnsi="Arial" w:cs="Arial"/>
          <w:lang w:val="en-US"/>
        </w:rPr>
        <w:t>dropout bias</w:t>
      </w:r>
      <w:r>
        <w:rPr>
          <w:rFonts w:ascii="Arial" w:hAnsi="Arial" w:cs="Arial"/>
          <w:lang w:val="en-US"/>
        </w:rPr>
        <w:t xml:space="preserve"> by implementing I</w:t>
      </w:r>
      <w:r w:rsidR="0022637E">
        <w:rPr>
          <w:rFonts w:ascii="Arial" w:hAnsi="Arial" w:cs="Arial"/>
          <w:lang w:val="en-US"/>
        </w:rPr>
        <w:t>nverse Probability</w:t>
      </w:r>
      <w:r w:rsidR="006B5648">
        <w:rPr>
          <w:rFonts w:ascii="Arial" w:hAnsi="Arial" w:cs="Arial"/>
          <w:lang w:val="en-US"/>
        </w:rPr>
        <w:t xml:space="preserve"> </w:t>
      </w:r>
      <w:r>
        <w:rPr>
          <w:rFonts w:ascii="Arial" w:hAnsi="Arial" w:cs="Arial"/>
          <w:lang w:val="en-US"/>
        </w:rPr>
        <w:t>Weighting</w:t>
      </w:r>
      <w:r w:rsidR="00671B42">
        <w:rPr>
          <w:rFonts w:ascii="Arial" w:hAnsi="Arial" w:cs="Arial"/>
          <w:lang w:val="en-US"/>
        </w:rPr>
        <w:t xml:space="preserve"> </w:t>
      </w:r>
      <w:r w:rsidR="00DD1FEC">
        <w:rPr>
          <w:rFonts w:ascii="Arial" w:hAnsi="Arial" w:cs="Arial"/>
          <w:lang w:val="en-US"/>
        </w:rPr>
        <w:t>(IPW)</w:t>
      </w:r>
      <w:r w:rsidR="00785F6C">
        <w:rPr>
          <w:rFonts w:ascii="Arial" w:hAnsi="Arial" w:cs="Arial"/>
          <w:lang w:val="en-US"/>
        </w:rPr>
        <w:t xml:space="preserve"> </w:t>
      </w:r>
      <w:r>
        <w:rPr>
          <w:rFonts w:ascii="Arial" w:hAnsi="Arial" w:cs="Arial"/>
          <w:lang w:val="en-US"/>
        </w:rPr>
        <w:t xml:space="preserve">in the regression analyses. </w:t>
      </w:r>
      <w:r w:rsidR="001E429C">
        <w:rPr>
          <w:rFonts w:ascii="Arial" w:hAnsi="Arial" w:cs="Arial"/>
          <w:lang w:val="en-US"/>
        </w:rPr>
        <w:t xml:space="preserve">Weights </w:t>
      </w:r>
      <w:r w:rsidR="00DC6FED">
        <w:rPr>
          <w:rFonts w:ascii="Arial" w:hAnsi="Arial" w:cs="Arial"/>
          <w:lang w:val="en-US"/>
        </w:rPr>
        <w:t>were calculated</w:t>
      </w:r>
      <w:r w:rsidR="00A634AC">
        <w:rPr>
          <w:rFonts w:ascii="Arial" w:hAnsi="Arial" w:cs="Arial"/>
          <w:lang w:val="en-US"/>
        </w:rPr>
        <w:t xml:space="preserve"> for the complete cases</w:t>
      </w:r>
      <w:r w:rsidR="00DC6FED">
        <w:rPr>
          <w:rFonts w:ascii="Arial" w:hAnsi="Arial" w:cs="Arial"/>
          <w:lang w:val="en-US"/>
        </w:rPr>
        <w:t xml:space="preserve"> based on the</w:t>
      </w:r>
      <w:r w:rsidR="001E429C">
        <w:rPr>
          <w:rFonts w:ascii="Arial" w:hAnsi="Arial" w:cs="Arial"/>
          <w:lang w:val="en-US"/>
        </w:rPr>
        <w:t xml:space="preserve"> inverse</w:t>
      </w:r>
      <w:r w:rsidR="00DC6FED">
        <w:rPr>
          <w:rFonts w:ascii="Arial" w:hAnsi="Arial" w:cs="Arial"/>
          <w:lang w:val="en-US"/>
        </w:rPr>
        <w:t xml:space="preserve"> probability of attending the follow-up</w:t>
      </w:r>
      <w:r w:rsidR="00785F6C">
        <w:rPr>
          <w:rFonts w:ascii="Arial" w:hAnsi="Arial" w:cs="Arial"/>
          <w:lang w:val="en-US"/>
        </w:rPr>
        <w:t xml:space="preserve"> </w:t>
      </w:r>
      <w:r w:rsidR="00DD1FEC">
        <w:rPr>
          <w:rFonts w:ascii="Arial" w:hAnsi="Arial" w:cs="Arial"/>
          <w:lang w:val="en-US"/>
        </w:rPr>
        <w:t>assessment. This</w:t>
      </w:r>
      <w:r w:rsidR="001E429C">
        <w:rPr>
          <w:rFonts w:ascii="Arial" w:hAnsi="Arial" w:cs="Arial"/>
          <w:lang w:val="en-US"/>
        </w:rPr>
        <w:t xml:space="preserve"> was modelled </w:t>
      </w:r>
      <w:r w:rsidR="00DD1FEC">
        <w:rPr>
          <w:rFonts w:ascii="Arial" w:hAnsi="Arial" w:cs="Arial"/>
          <w:lang w:val="en-US"/>
        </w:rPr>
        <w:t>using</w:t>
      </w:r>
      <w:r w:rsidR="00DC6FED">
        <w:rPr>
          <w:rFonts w:ascii="Arial" w:hAnsi="Arial" w:cs="Arial"/>
          <w:lang w:val="en-US"/>
        </w:rPr>
        <w:t xml:space="preserve"> demographic variables, disease characteristics and quality of life</w:t>
      </w:r>
      <w:r w:rsidR="00F210F2">
        <w:rPr>
          <w:rFonts w:ascii="Arial" w:hAnsi="Arial" w:cs="Arial"/>
          <w:lang w:val="en-US"/>
        </w:rPr>
        <w:t>,</w:t>
      </w:r>
      <w:r w:rsidR="00DC6FED">
        <w:rPr>
          <w:rFonts w:ascii="Arial" w:hAnsi="Arial" w:cs="Arial"/>
          <w:lang w:val="en-US"/>
        </w:rPr>
        <w:t xml:space="preserve"> all measured at baseline. </w:t>
      </w:r>
      <w:r w:rsidR="00673818">
        <w:rPr>
          <w:rFonts w:ascii="Arial" w:hAnsi="Arial" w:cs="Arial"/>
          <w:lang w:val="en-US"/>
        </w:rPr>
        <w:t>Complete cases that were found to</w:t>
      </w:r>
      <w:r w:rsidR="00DC6FED">
        <w:rPr>
          <w:rFonts w:ascii="Arial" w:hAnsi="Arial" w:cs="Arial"/>
          <w:lang w:val="en-US"/>
        </w:rPr>
        <w:t xml:space="preserve"> be similar to </w:t>
      </w:r>
      <w:r w:rsidR="00673818">
        <w:rPr>
          <w:rFonts w:ascii="Arial" w:hAnsi="Arial" w:cs="Arial"/>
          <w:lang w:val="en-US"/>
        </w:rPr>
        <w:t>patients</w:t>
      </w:r>
      <w:r w:rsidR="00DC6FED">
        <w:rPr>
          <w:rFonts w:ascii="Arial" w:hAnsi="Arial" w:cs="Arial"/>
          <w:lang w:val="en-US"/>
        </w:rPr>
        <w:t xml:space="preserve"> who dropped out, were assign</w:t>
      </w:r>
      <w:r w:rsidR="001E429C">
        <w:rPr>
          <w:rFonts w:ascii="Arial" w:hAnsi="Arial" w:cs="Arial"/>
          <w:lang w:val="en-US"/>
        </w:rPr>
        <w:t>ed</w:t>
      </w:r>
      <w:r w:rsidR="00DC6FED">
        <w:rPr>
          <w:rFonts w:ascii="Arial" w:hAnsi="Arial" w:cs="Arial"/>
          <w:lang w:val="en-US"/>
        </w:rPr>
        <w:t xml:space="preserve"> higher weights resulting in a weighted population </w:t>
      </w:r>
      <w:r w:rsidR="00A634AC">
        <w:rPr>
          <w:rFonts w:ascii="Arial" w:hAnsi="Arial" w:cs="Arial"/>
          <w:lang w:val="en-US"/>
        </w:rPr>
        <w:t>imitating</w:t>
      </w:r>
      <w:r w:rsidR="00DC6FED">
        <w:rPr>
          <w:rFonts w:ascii="Arial" w:hAnsi="Arial" w:cs="Arial"/>
          <w:lang w:val="en-US"/>
        </w:rPr>
        <w:t xml:space="preserve"> the cohort as recruited at baseline. </w:t>
      </w:r>
      <w:r w:rsidR="00F07156">
        <w:rPr>
          <w:rFonts w:ascii="Arial" w:hAnsi="Arial" w:cs="Arial"/>
          <w:lang w:val="en-US"/>
        </w:rPr>
        <w:t xml:space="preserve">Patients who died between baseline and follow-up were excluded from the IPW calculation. </w:t>
      </w:r>
      <w:r w:rsidR="00F210F2">
        <w:rPr>
          <w:rFonts w:ascii="Arial" w:hAnsi="Arial" w:cs="Arial"/>
          <w:lang w:val="en-US"/>
        </w:rPr>
        <w:t>The sensitivity analysis was performed for the outcome total direct costs and both models</w:t>
      </w:r>
      <w:r w:rsidR="00DD1FEC">
        <w:rPr>
          <w:rFonts w:ascii="Arial" w:hAnsi="Arial" w:cs="Arial"/>
          <w:lang w:val="en-US"/>
        </w:rPr>
        <w:t>:</w:t>
      </w:r>
      <w:r w:rsidR="00F210F2">
        <w:rPr>
          <w:rFonts w:ascii="Arial" w:hAnsi="Arial" w:cs="Arial"/>
          <w:lang w:val="en-US"/>
        </w:rPr>
        <w:t xml:space="preserve"> </w:t>
      </w:r>
      <w:r w:rsidR="00DC6FED">
        <w:rPr>
          <w:rFonts w:ascii="Arial" w:hAnsi="Arial" w:cs="Arial"/>
          <w:lang w:val="en-US"/>
        </w:rPr>
        <w:t>the gamma regression model and the change score model</w:t>
      </w:r>
      <w:r w:rsidR="00F210F2">
        <w:rPr>
          <w:rFonts w:ascii="Arial" w:hAnsi="Arial" w:cs="Arial"/>
          <w:lang w:val="en-US"/>
        </w:rPr>
        <w:t>.</w:t>
      </w:r>
    </w:p>
    <w:p w14:paraId="60446799" w14:textId="4D9B89AE" w:rsidR="00DA4D2F" w:rsidRPr="001350F9" w:rsidRDefault="00DC6FED" w:rsidP="00DD621A">
      <w:pPr>
        <w:pStyle w:val="Manuscriptbody"/>
        <w:ind w:firstLine="720"/>
        <w:jc w:val="both"/>
        <w:rPr>
          <w:rFonts w:ascii="Arial" w:hAnsi="Arial" w:cs="Arial"/>
          <w:lang w:val="en-US"/>
        </w:rPr>
      </w:pPr>
      <w:r>
        <w:rPr>
          <w:rFonts w:ascii="Arial" w:hAnsi="Arial" w:cs="Arial"/>
          <w:lang w:val="en-US"/>
        </w:rPr>
        <w:t>Additionally</w:t>
      </w:r>
      <w:r w:rsidR="007A3C00">
        <w:rPr>
          <w:rFonts w:ascii="Arial" w:hAnsi="Arial" w:cs="Arial"/>
          <w:lang w:val="en-US"/>
        </w:rPr>
        <w:t xml:space="preserve">, all models were calculated with </w:t>
      </w:r>
      <w:r w:rsidR="00DD621A">
        <w:rPr>
          <w:rFonts w:ascii="Arial" w:hAnsi="Arial" w:cs="Arial"/>
          <w:lang w:val="en-US"/>
        </w:rPr>
        <w:t>the non-</w:t>
      </w:r>
      <w:proofErr w:type="spellStart"/>
      <w:r w:rsidR="00DD621A">
        <w:rPr>
          <w:rFonts w:ascii="Arial" w:hAnsi="Arial" w:cs="Arial"/>
          <w:lang w:val="en-US"/>
        </w:rPr>
        <w:t>wins</w:t>
      </w:r>
      <w:r w:rsidR="007A3C00">
        <w:rPr>
          <w:rFonts w:ascii="Arial" w:hAnsi="Arial" w:cs="Arial"/>
          <w:lang w:val="en-US"/>
        </w:rPr>
        <w:t>orized</w:t>
      </w:r>
      <w:proofErr w:type="spellEnd"/>
      <w:r w:rsidR="007A3C00">
        <w:rPr>
          <w:rFonts w:ascii="Arial" w:hAnsi="Arial" w:cs="Arial"/>
          <w:lang w:val="en-US"/>
        </w:rPr>
        <w:t xml:space="preserve"> cost data</w:t>
      </w:r>
      <w:r w:rsidR="00037CF3">
        <w:rPr>
          <w:rFonts w:ascii="Arial" w:hAnsi="Arial" w:cs="Arial"/>
          <w:lang w:val="en-US"/>
        </w:rPr>
        <w:t xml:space="preserve"> </w:t>
      </w:r>
      <w:r w:rsidR="007A3C00">
        <w:rPr>
          <w:rFonts w:ascii="Arial" w:hAnsi="Arial" w:cs="Arial"/>
          <w:lang w:val="en-US"/>
        </w:rPr>
        <w:t>to ensure the replicability of th</w:t>
      </w:r>
      <w:r>
        <w:rPr>
          <w:rFonts w:ascii="Arial" w:hAnsi="Arial" w:cs="Arial"/>
          <w:lang w:val="en-US"/>
        </w:rPr>
        <w:t>e results based on the raw data.</w:t>
      </w:r>
    </w:p>
    <w:p w14:paraId="35E4A538" w14:textId="77777777" w:rsidR="00DA4D2F" w:rsidRPr="001350F9" w:rsidRDefault="00DA4D2F" w:rsidP="00750876">
      <w:pPr>
        <w:pStyle w:val="berschrift2"/>
      </w:pPr>
      <w:r w:rsidRPr="001350F9">
        <w:t>Ethics statement</w:t>
      </w:r>
    </w:p>
    <w:p w14:paraId="1CA7CACE" w14:textId="49F12501" w:rsidR="00750876" w:rsidRPr="001350F9" w:rsidRDefault="00DA4D2F" w:rsidP="00E34A8D">
      <w:pPr>
        <w:pStyle w:val="Manuscriptbody"/>
        <w:jc w:val="both"/>
        <w:rPr>
          <w:rFonts w:ascii="Arial" w:hAnsi="Arial" w:cs="Arial"/>
          <w:b/>
          <w:szCs w:val="22"/>
          <w:lang w:val="en-US"/>
        </w:rPr>
      </w:pPr>
      <w:r w:rsidRPr="001350F9">
        <w:rPr>
          <w:rFonts w:ascii="Arial" w:hAnsi="Arial" w:cs="Arial"/>
          <w:lang w:val="en-US"/>
        </w:rPr>
        <w:t xml:space="preserve">The COSYCONET study was approved by the Ethics Committees of the local study </w:t>
      </w:r>
      <w:r w:rsidR="00791896" w:rsidRPr="001350F9">
        <w:rPr>
          <w:rFonts w:ascii="Arial" w:hAnsi="Arial" w:cs="Arial"/>
          <w:lang w:val="en-US"/>
        </w:rPr>
        <w:t>centers</w:t>
      </w:r>
      <w:r w:rsidRPr="001350F9">
        <w:rPr>
          <w:rFonts w:ascii="Arial" w:hAnsi="Arial" w:cs="Arial"/>
          <w:lang w:val="en-US"/>
        </w:rPr>
        <w:t>.</w:t>
      </w:r>
      <w:r w:rsidR="00A416E0" w:rsidRPr="001350F9">
        <w:rPr>
          <w:rFonts w:ascii="Arial" w:hAnsi="Arial" w:cs="Arial"/>
          <w:lang w:val="en-US"/>
        </w:rPr>
        <w:t xml:space="preserve"> This approval covered the subsequent data analyses as performed here.</w:t>
      </w:r>
      <w:r w:rsidRPr="001350F9">
        <w:rPr>
          <w:rFonts w:ascii="Arial" w:hAnsi="Arial" w:cs="Arial"/>
          <w:lang w:val="en-US"/>
        </w:rPr>
        <w:t xml:space="preserve"> All participants gave their written informed consent. </w:t>
      </w:r>
      <w:r w:rsidR="00750876" w:rsidRPr="001350F9">
        <w:rPr>
          <w:lang w:val="en-US"/>
        </w:rPr>
        <w:br w:type="page"/>
      </w:r>
    </w:p>
    <w:p w14:paraId="71E2F11A" w14:textId="7B4B8E87" w:rsidR="00DA4D2F" w:rsidRPr="001350F9" w:rsidRDefault="00363949" w:rsidP="00750876">
      <w:pPr>
        <w:pStyle w:val="berschrift1"/>
      </w:pPr>
      <w:r w:rsidRPr="001350F9">
        <w:lastRenderedPageBreak/>
        <w:t>Results</w:t>
      </w:r>
    </w:p>
    <w:p w14:paraId="386BBBBD" w14:textId="6CC56B23" w:rsidR="00DA4D2F" w:rsidRPr="001350F9" w:rsidRDefault="00A95266" w:rsidP="00750876">
      <w:pPr>
        <w:pStyle w:val="berschrift2"/>
      </w:pPr>
      <w:r w:rsidRPr="001350F9">
        <w:t>Study population</w:t>
      </w:r>
    </w:p>
    <w:p w14:paraId="4104B89C" w14:textId="0FB9FBF9" w:rsidR="007A59AC" w:rsidRPr="001350F9" w:rsidRDefault="007A59AC" w:rsidP="00F6783F">
      <w:pPr>
        <w:pStyle w:val="Manuscriptbody"/>
        <w:jc w:val="both"/>
        <w:rPr>
          <w:rFonts w:ascii="Arial" w:hAnsi="Arial" w:cs="Arial"/>
          <w:lang w:val="en-US"/>
        </w:rPr>
      </w:pPr>
      <w:r w:rsidRPr="001350F9">
        <w:rPr>
          <w:rFonts w:ascii="Arial" w:hAnsi="Arial" w:cs="Arial"/>
          <w:lang w:val="en-US"/>
        </w:rPr>
        <w:t xml:space="preserve">After excluding </w:t>
      </w:r>
      <w:r w:rsidR="005B05B7" w:rsidRPr="001350F9">
        <w:rPr>
          <w:rFonts w:ascii="Arial" w:hAnsi="Arial" w:cs="Arial"/>
          <w:lang w:val="en-US"/>
        </w:rPr>
        <w:t>667</w:t>
      </w:r>
      <w:r w:rsidR="00712F8C" w:rsidRPr="001350F9">
        <w:rPr>
          <w:rFonts w:ascii="Arial" w:hAnsi="Arial" w:cs="Arial"/>
          <w:lang w:val="en-US"/>
        </w:rPr>
        <w:t xml:space="preserve"> participants without data for the </w:t>
      </w:r>
      <w:r w:rsidR="00183898" w:rsidRPr="001350F9">
        <w:rPr>
          <w:rFonts w:ascii="Arial" w:hAnsi="Arial" w:cs="Arial"/>
          <w:lang w:val="en-US"/>
        </w:rPr>
        <w:t>18-</w:t>
      </w:r>
      <w:r w:rsidR="00712F8C" w:rsidRPr="001350F9">
        <w:rPr>
          <w:rFonts w:ascii="Arial" w:hAnsi="Arial" w:cs="Arial"/>
          <w:lang w:val="en-US"/>
        </w:rPr>
        <w:t>month follow-up visit and</w:t>
      </w:r>
      <w:r w:rsidR="00712F8C" w:rsidRPr="001350F9" w:rsidDel="00712F8C">
        <w:rPr>
          <w:rFonts w:ascii="Arial" w:hAnsi="Arial" w:cs="Arial"/>
          <w:lang w:val="en-US"/>
        </w:rPr>
        <w:t xml:space="preserve"> </w:t>
      </w:r>
      <w:r w:rsidR="00712F8C" w:rsidRPr="001350F9">
        <w:rPr>
          <w:rFonts w:ascii="Arial" w:hAnsi="Arial" w:cs="Arial"/>
          <w:lang w:val="en-US"/>
        </w:rPr>
        <w:t xml:space="preserve">another </w:t>
      </w:r>
      <w:r w:rsidR="00C66AD7" w:rsidRPr="001350F9">
        <w:rPr>
          <w:rFonts w:ascii="Arial" w:hAnsi="Arial" w:cs="Arial"/>
          <w:lang w:val="en-US"/>
        </w:rPr>
        <w:t xml:space="preserve">170 </w:t>
      </w:r>
      <w:r w:rsidRPr="001350F9">
        <w:rPr>
          <w:rFonts w:ascii="Arial" w:hAnsi="Arial" w:cs="Arial"/>
          <w:lang w:val="en-US"/>
        </w:rPr>
        <w:t>participants with A1ATD, data from a total of 1904 participants were available for the analyses</w:t>
      </w:r>
      <w:r w:rsidR="00183898" w:rsidRPr="001350F9">
        <w:rPr>
          <w:rFonts w:ascii="Arial" w:hAnsi="Arial" w:cs="Arial"/>
          <w:lang w:val="en-US"/>
        </w:rPr>
        <w:t xml:space="preserve"> of baseline and 18 month follow-up data (</w:t>
      </w:r>
      <w:r w:rsidR="001A279F" w:rsidRPr="001350F9">
        <w:rPr>
          <w:rFonts w:ascii="Arial" w:hAnsi="Arial" w:cs="Arial"/>
          <w:lang w:val="en-US"/>
        </w:rPr>
        <w:t xml:space="preserve">Table </w:t>
      </w:r>
      <w:r w:rsidRPr="001350F9">
        <w:rPr>
          <w:rFonts w:ascii="Arial" w:hAnsi="Arial" w:cs="Arial"/>
          <w:lang w:val="en-US"/>
        </w:rPr>
        <w:t>1</w:t>
      </w:r>
      <w:r w:rsidR="00183898" w:rsidRPr="001350F9">
        <w:rPr>
          <w:rFonts w:ascii="Arial" w:hAnsi="Arial" w:cs="Arial"/>
          <w:lang w:val="en-US"/>
        </w:rPr>
        <w:t>)</w:t>
      </w:r>
      <w:r w:rsidRPr="001350F9">
        <w:rPr>
          <w:rFonts w:ascii="Arial" w:hAnsi="Arial" w:cs="Arial"/>
          <w:lang w:val="en-US"/>
        </w:rPr>
        <w:t xml:space="preserve">. </w:t>
      </w:r>
      <w:r w:rsidR="00183898" w:rsidRPr="001350F9">
        <w:rPr>
          <w:rFonts w:ascii="Arial" w:hAnsi="Arial" w:cs="Arial"/>
          <w:lang w:val="en-US"/>
        </w:rPr>
        <w:t xml:space="preserve">The </w:t>
      </w:r>
      <w:r w:rsidRPr="001350F9">
        <w:rPr>
          <w:rFonts w:ascii="Arial" w:hAnsi="Arial" w:cs="Arial"/>
          <w:lang w:val="en-US"/>
        </w:rPr>
        <w:t xml:space="preserve">comparison </w:t>
      </w:r>
      <w:r w:rsidR="00183898" w:rsidRPr="001350F9">
        <w:rPr>
          <w:rFonts w:ascii="Arial" w:hAnsi="Arial" w:cs="Arial"/>
          <w:lang w:val="en-US"/>
        </w:rPr>
        <w:t>between</w:t>
      </w:r>
      <w:r w:rsidRPr="001350F9">
        <w:rPr>
          <w:rFonts w:ascii="Arial" w:hAnsi="Arial" w:cs="Arial"/>
          <w:lang w:val="en-US"/>
        </w:rPr>
        <w:t xml:space="preserve"> the two time points </w:t>
      </w:r>
      <w:r w:rsidR="00213AC1" w:rsidRPr="001350F9">
        <w:rPr>
          <w:rFonts w:ascii="Arial" w:hAnsi="Arial" w:cs="Arial"/>
          <w:lang w:val="en-US"/>
        </w:rPr>
        <w:t xml:space="preserve">showed </w:t>
      </w:r>
      <w:r w:rsidRPr="001350F9">
        <w:rPr>
          <w:rFonts w:ascii="Arial" w:hAnsi="Arial" w:cs="Arial"/>
          <w:lang w:val="en-US"/>
        </w:rPr>
        <w:t xml:space="preserve">a statistically significant decrease </w:t>
      </w:r>
      <w:r w:rsidR="00CB6654" w:rsidRPr="001350F9">
        <w:rPr>
          <w:rFonts w:ascii="Arial" w:hAnsi="Arial" w:cs="Arial"/>
          <w:lang w:val="en-US"/>
        </w:rPr>
        <w:t xml:space="preserve">in </w:t>
      </w:r>
      <w:r w:rsidRPr="001350F9">
        <w:rPr>
          <w:rFonts w:ascii="Arial" w:hAnsi="Arial" w:cs="Arial"/>
          <w:lang w:val="en-US"/>
        </w:rPr>
        <w:t xml:space="preserve">lung function, </w:t>
      </w:r>
      <w:r w:rsidR="00183898" w:rsidRPr="001350F9">
        <w:rPr>
          <w:rFonts w:ascii="Arial" w:hAnsi="Arial" w:cs="Arial"/>
          <w:lang w:val="en-US"/>
        </w:rPr>
        <w:t xml:space="preserve">as </w:t>
      </w:r>
      <w:r w:rsidRPr="001350F9">
        <w:rPr>
          <w:rFonts w:ascii="Arial" w:hAnsi="Arial" w:cs="Arial"/>
          <w:lang w:val="en-US"/>
        </w:rPr>
        <w:t>demonstrated by a</w:t>
      </w:r>
      <w:r w:rsidR="00437280" w:rsidRPr="001350F9">
        <w:rPr>
          <w:rFonts w:ascii="Arial" w:hAnsi="Arial" w:cs="Arial"/>
          <w:lang w:val="en-US"/>
        </w:rPr>
        <w:t>n overall</w:t>
      </w:r>
      <w:r w:rsidRPr="001350F9">
        <w:rPr>
          <w:rFonts w:ascii="Arial" w:hAnsi="Arial" w:cs="Arial"/>
          <w:lang w:val="en-US"/>
        </w:rPr>
        <w:t xml:space="preserve"> </w:t>
      </w:r>
      <w:r w:rsidR="00183898" w:rsidRPr="001350F9">
        <w:rPr>
          <w:rFonts w:ascii="Arial" w:hAnsi="Arial" w:cs="Arial"/>
          <w:lang w:val="en-US"/>
        </w:rPr>
        <w:t xml:space="preserve">fall </w:t>
      </w:r>
      <w:r w:rsidRPr="001350F9">
        <w:rPr>
          <w:rFonts w:ascii="Arial" w:hAnsi="Arial" w:cs="Arial"/>
          <w:lang w:val="en-US"/>
        </w:rPr>
        <w:t>in FEV</w:t>
      </w:r>
      <w:r w:rsidRPr="001350F9">
        <w:rPr>
          <w:rFonts w:ascii="Arial" w:hAnsi="Arial" w:cs="Arial"/>
          <w:vertAlign w:val="subscript"/>
          <w:lang w:val="en-US"/>
        </w:rPr>
        <w:t>1</w:t>
      </w:r>
      <w:r w:rsidRPr="001350F9">
        <w:rPr>
          <w:rFonts w:ascii="Arial" w:hAnsi="Arial" w:cs="Arial"/>
          <w:lang w:val="en-US"/>
        </w:rPr>
        <w:t xml:space="preserve"> (1.72 </w:t>
      </w:r>
      <w:r w:rsidR="00CE50EF" w:rsidRPr="001350F9">
        <w:rPr>
          <w:rFonts w:ascii="Arial" w:hAnsi="Arial" w:cs="Arial"/>
          <w:lang w:val="en-US"/>
        </w:rPr>
        <w:t xml:space="preserve">L </w:t>
      </w:r>
      <w:r w:rsidRPr="001350F9">
        <w:rPr>
          <w:rFonts w:ascii="Arial" w:hAnsi="Arial" w:cs="Arial"/>
          <w:lang w:val="en-US"/>
        </w:rPr>
        <w:t xml:space="preserve">vs. 1.64 </w:t>
      </w:r>
      <w:r w:rsidR="00CE50EF" w:rsidRPr="001350F9">
        <w:rPr>
          <w:rFonts w:ascii="Arial" w:hAnsi="Arial" w:cs="Arial"/>
          <w:lang w:val="en-US"/>
        </w:rPr>
        <w:t>L</w:t>
      </w:r>
      <w:r w:rsidRPr="001350F9">
        <w:rPr>
          <w:rFonts w:ascii="Arial" w:hAnsi="Arial" w:cs="Arial"/>
          <w:lang w:val="en-US"/>
        </w:rPr>
        <w:t xml:space="preserve">, </w:t>
      </w:r>
      <w:r w:rsidRPr="001350F9">
        <w:rPr>
          <w:rFonts w:ascii="Arial" w:hAnsi="Arial" w:cs="Arial"/>
          <w:i/>
          <w:lang w:val="en-US"/>
        </w:rPr>
        <w:t>p</w:t>
      </w:r>
      <w:r w:rsidRPr="001350F9">
        <w:rPr>
          <w:rFonts w:ascii="Arial" w:hAnsi="Arial" w:cs="Arial"/>
          <w:lang w:val="en-US"/>
        </w:rPr>
        <w:t xml:space="preserve">&lt;0.0001). </w:t>
      </w:r>
      <w:r w:rsidR="00183898" w:rsidRPr="001350F9">
        <w:rPr>
          <w:rFonts w:ascii="Arial" w:hAnsi="Arial" w:cs="Arial"/>
          <w:lang w:val="en-US"/>
        </w:rPr>
        <w:t>This was accompanied by a</w:t>
      </w:r>
      <w:r w:rsidRPr="001350F9">
        <w:rPr>
          <w:rFonts w:ascii="Arial" w:hAnsi="Arial" w:cs="Arial"/>
          <w:lang w:val="en-US"/>
        </w:rPr>
        <w:t xml:space="preserve">n increase in the proportion of underweight </w:t>
      </w:r>
      <w:r w:rsidR="00183898" w:rsidRPr="001350F9">
        <w:rPr>
          <w:rFonts w:ascii="Arial" w:hAnsi="Arial" w:cs="Arial"/>
          <w:lang w:val="en-US"/>
        </w:rPr>
        <w:t xml:space="preserve">patients </w:t>
      </w:r>
      <w:r w:rsidRPr="001350F9">
        <w:rPr>
          <w:rFonts w:ascii="Arial" w:hAnsi="Arial" w:cs="Arial"/>
          <w:lang w:val="en-US"/>
        </w:rPr>
        <w:t xml:space="preserve">(2.6 vs. 3.4%, </w:t>
      </w:r>
      <w:r w:rsidRPr="001350F9">
        <w:rPr>
          <w:rFonts w:ascii="Arial" w:hAnsi="Arial" w:cs="Arial"/>
          <w:i/>
          <w:lang w:val="en-US"/>
        </w:rPr>
        <w:t>p</w:t>
      </w:r>
      <w:r w:rsidRPr="001350F9">
        <w:rPr>
          <w:rFonts w:ascii="Arial" w:hAnsi="Arial" w:cs="Arial"/>
          <w:lang w:val="en-US"/>
        </w:rPr>
        <w:t xml:space="preserve">=0.0053), as well as those reporting the presence of dyspnea (41.3 vs. 43.5%, </w:t>
      </w:r>
      <w:r w:rsidRPr="001350F9">
        <w:rPr>
          <w:rFonts w:ascii="Arial" w:hAnsi="Arial" w:cs="Arial"/>
          <w:i/>
          <w:lang w:val="en-US"/>
        </w:rPr>
        <w:t>p</w:t>
      </w:r>
      <w:r w:rsidR="00213AC1" w:rsidRPr="001350F9">
        <w:rPr>
          <w:rFonts w:ascii="Arial" w:hAnsi="Arial" w:cs="Arial"/>
          <w:lang w:val="en-US"/>
        </w:rPr>
        <w:t>=0.0268</w:t>
      </w:r>
      <w:r w:rsidRPr="001350F9">
        <w:rPr>
          <w:rFonts w:ascii="Arial" w:hAnsi="Arial" w:cs="Arial"/>
          <w:lang w:val="en-US"/>
        </w:rPr>
        <w:t xml:space="preserve">). </w:t>
      </w:r>
      <w:r w:rsidR="00183898" w:rsidRPr="001350F9">
        <w:rPr>
          <w:rFonts w:ascii="Arial" w:hAnsi="Arial" w:cs="Arial"/>
          <w:lang w:val="en-US"/>
        </w:rPr>
        <w:t>The m</w:t>
      </w:r>
      <w:r w:rsidRPr="001350F9">
        <w:rPr>
          <w:rFonts w:ascii="Arial" w:hAnsi="Arial" w:cs="Arial"/>
          <w:lang w:val="en-US"/>
        </w:rPr>
        <w:t xml:space="preserve">ean comorbidity count </w:t>
      </w:r>
      <w:r w:rsidR="00213AC1" w:rsidRPr="001350F9">
        <w:rPr>
          <w:rFonts w:ascii="Arial" w:hAnsi="Arial" w:cs="Arial"/>
          <w:lang w:val="en-US"/>
        </w:rPr>
        <w:t xml:space="preserve">was </w:t>
      </w:r>
      <w:r w:rsidRPr="001350F9">
        <w:rPr>
          <w:rFonts w:ascii="Arial" w:hAnsi="Arial" w:cs="Arial"/>
          <w:lang w:val="en-US"/>
        </w:rPr>
        <w:t xml:space="preserve">also significantly </w:t>
      </w:r>
      <w:r w:rsidR="00F9759B" w:rsidRPr="001350F9">
        <w:rPr>
          <w:rFonts w:ascii="Arial" w:hAnsi="Arial" w:cs="Arial"/>
          <w:lang w:val="en-US"/>
        </w:rPr>
        <w:t xml:space="preserve">higher </w:t>
      </w:r>
      <w:r w:rsidRPr="001350F9">
        <w:rPr>
          <w:rFonts w:ascii="Arial" w:hAnsi="Arial" w:cs="Arial"/>
          <w:lang w:val="en-US"/>
        </w:rPr>
        <w:t xml:space="preserve">at the </w:t>
      </w:r>
      <w:r w:rsidR="00183898" w:rsidRPr="001350F9">
        <w:rPr>
          <w:rFonts w:ascii="Arial" w:hAnsi="Arial" w:cs="Arial"/>
          <w:lang w:val="en-US"/>
        </w:rPr>
        <w:t>18-</w:t>
      </w:r>
      <w:r w:rsidRPr="001350F9">
        <w:rPr>
          <w:rFonts w:ascii="Arial" w:hAnsi="Arial" w:cs="Arial"/>
          <w:lang w:val="en-US"/>
        </w:rPr>
        <w:t xml:space="preserve">month follow-up (3.9 vs. 4.7, </w:t>
      </w:r>
      <w:r w:rsidRPr="001350F9">
        <w:rPr>
          <w:rFonts w:ascii="Arial" w:hAnsi="Arial" w:cs="Arial"/>
          <w:i/>
          <w:lang w:val="en-US"/>
        </w:rPr>
        <w:t>p</w:t>
      </w:r>
      <w:r w:rsidRPr="001350F9">
        <w:rPr>
          <w:rFonts w:ascii="Arial" w:hAnsi="Arial" w:cs="Arial"/>
          <w:lang w:val="en-US"/>
        </w:rPr>
        <w:t>&lt;0.0001).</w:t>
      </w:r>
      <w:r w:rsidR="00D52034" w:rsidRPr="001350F9">
        <w:rPr>
          <w:rFonts w:ascii="Arial" w:hAnsi="Arial" w:cs="Arial"/>
          <w:lang w:val="en-US"/>
        </w:rPr>
        <w:t xml:space="preserve"> </w:t>
      </w:r>
      <w:r w:rsidR="00183898" w:rsidRPr="001350F9">
        <w:rPr>
          <w:rFonts w:ascii="Arial" w:hAnsi="Arial" w:cs="Arial"/>
          <w:lang w:val="en-US"/>
        </w:rPr>
        <w:t xml:space="preserve">In contrast, at the </w:t>
      </w:r>
      <w:r w:rsidR="00457252" w:rsidRPr="001350F9">
        <w:rPr>
          <w:rFonts w:ascii="Arial" w:hAnsi="Arial" w:cs="Arial"/>
          <w:lang w:val="en-US"/>
        </w:rPr>
        <w:t xml:space="preserve">follow-up </w:t>
      </w:r>
      <w:r w:rsidR="00D52034" w:rsidRPr="001350F9">
        <w:rPr>
          <w:rFonts w:ascii="Arial" w:hAnsi="Arial" w:cs="Arial"/>
          <w:lang w:val="en-US"/>
        </w:rPr>
        <w:t xml:space="preserve">a lower proportion of patients reported </w:t>
      </w:r>
      <w:r w:rsidR="00E378D3" w:rsidRPr="001350F9">
        <w:rPr>
          <w:rFonts w:ascii="Arial" w:hAnsi="Arial" w:cs="Arial"/>
          <w:lang w:val="en-US"/>
        </w:rPr>
        <w:t xml:space="preserve">a </w:t>
      </w:r>
      <w:r w:rsidR="00D52034" w:rsidRPr="001350F9">
        <w:rPr>
          <w:rFonts w:ascii="Arial" w:hAnsi="Arial" w:cs="Arial"/>
          <w:lang w:val="en-US"/>
        </w:rPr>
        <w:t xml:space="preserve">severe exacerbation in the </w:t>
      </w:r>
      <w:r w:rsidR="00457252" w:rsidRPr="001350F9">
        <w:rPr>
          <w:rFonts w:ascii="Arial" w:hAnsi="Arial" w:cs="Arial"/>
          <w:lang w:val="en-US"/>
        </w:rPr>
        <w:t xml:space="preserve">previous </w:t>
      </w:r>
      <w:r w:rsidR="00D52034" w:rsidRPr="001350F9">
        <w:rPr>
          <w:rFonts w:ascii="Arial" w:hAnsi="Arial" w:cs="Arial"/>
          <w:lang w:val="en-US"/>
        </w:rPr>
        <w:t>12 months (17.6</w:t>
      </w:r>
      <w:r w:rsidR="00457252" w:rsidRPr="001350F9">
        <w:rPr>
          <w:rFonts w:ascii="Arial" w:hAnsi="Arial" w:cs="Arial"/>
          <w:lang w:val="en-US"/>
        </w:rPr>
        <w:t xml:space="preserve"> </w:t>
      </w:r>
      <w:r w:rsidR="00D52034" w:rsidRPr="001350F9">
        <w:rPr>
          <w:rFonts w:ascii="Arial" w:hAnsi="Arial" w:cs="Arial"/>
          <w:lang w:val="en-US"/>
        </w:rPr>
        <w:t>vs</w:t>
      </w:r>
      <w:r w:rsidR="00457252" w:rsidRPr="001350F9">
        <w:rPr>
          <w:rFonts w:ascii="Arial" w:hAnsi="Arial" w:cs="Arial"/>
          <w:lang w:val="en-US"/>
        </w:rPr>
        <w:t>.</w:t>
      </w:r>
      <w:r w:rsidR="00D52034" w:rsidRPr="001350F9">
        <w:rPr>
          <w:rFonts w:ascii="Arial" w:hAnsi="Arial" w:cs="Arial"/>
          <w:lang w:val="en-US"/>
        </w:rPr>
        <w:t xml:space="preserve"> 12.9%</w:t>
      </w:r>
      <w:r w:rsidR="00FB0757" w:rsidRPr="001350F9">
        <w:rPr>
          <w:rFonts w:ascii="Arial" w:hAnsi="Arial" w:cs="Arial"/>
          <w:lang w:val="en-US"/>
        </w:rPr>
        <w:t xml:space="preserve">, </w:t>
      </w:r>
      <w:r w:rsidR="00FB0757" w:rsidRPr="001350F9">
        <w:rPr>
          <w:rFonts w:ascii="Arial" w:hAnsi="Arial" w:cs="Arial"/>
          <w:i/>
          <w:lang w:val="en-US"/>
        </w:rPr>
        <w:t>p</w:t>
      </w:r>
      <w:r w:rsidR="00FB0757" w:rsidRPr="001350F9">
        <w:rPr>
          <w:rFonts w:ascii="Arial" w:hAnsi="Arial" w:cs="Arial"/>
          <w:lang w:val="en-US"/>
        </w:rPr>
        <w:t>&lt;0.0001</w:t>
      </w:r>
      <w:r w:rsidR="00E67940" w:rsidRPr="001350F9">
        <w:rPr>
          <w:rFonts w:ascii="Arial" w:hAnsi="Arial" w:cs="Arial"/>
          <w:lang w:val="en-US"/>
        </w:rPr>
        <w:t>).</w:t>
      </w:r>
    </w:p>
    <w:p w14:paraId="1DD5D8BC" w14:textId="61D4B1E4" w:rsidR="00DA4D2F" w:rsidRPr="001350F9" w:rsidRDefault="00355BBA" w:rsidP="00750876">
      <w:pPr>
        <w:pStyle w:val="berschrift2"/>
      </w:pPr>
      <w:r>
        <w:t>Healthcare utilization</w:t>
      </w:r>
    </w:p>
    <w:p w14:paraId="2FE87825" w14:textId="21E111B5" w:rsidR="00DA4D2F" w:rsidRPr="001350F9" w:rsidRDefault="0020447E" w:rsidP="003F50ED">
      <w:pPr>
        <w:pStyle w:val="Manuscriptbody"/>
        <w:jc w:val="both"/>
        <w:rPr>
          <w:rFonts w:ascii="Arial" w:hAnsi="Arial" w:cs="Arial"/>
          <w:lang w:val="en-US"/>
        </w:rPr>
      </w:pPr>
      <w:r w:rsidRPr="001350F9">
        <w:rPr>
          <w:rFonts w:ascii="Arial" w:hAnsi="Arial" w:cs="Arial"/>
          <w:lang w:val="en-US"/>
        </w:rPr>
        <w:t>H</w:t>
      </w:r>
      <w:r w:rsidR="00016724" w:rsidRPr="001350F9">
        <w:rPr>
          <w:rFonts w:ascii="Arial" w:hAnsi="Arial" w:cs="Arial"/>
          <w:lang w:val="en-US"/>
        </w:rPr>
        <w:t>eal</w:t>
      </w:r>
      <w:r w:rsidR="000E6548" w:rsidRPr="001350F9">
        <w:rPr>
          <w:rFonts w:ascii="Arial" w:hAnsi="Arial" w:cs="Arial"/>
          <w:lang w:val="en-US"/>
        </w:rPr>
        <w:t xml:space="preserve">thcare utilization </w:t>
      </w:r>
      <w:r w:rsidRPr="001350F9">
        <w:rPr>
          <w:rFonts w:ascii="Arial" w:hAnsi="Arial" w:cs="Arial"/>
          <w:lang w:val="en-US"/>
        </w:rPr>
        <w:t>is reported</w:t>
      </w:r>
      <w:r w:rsidR="000E6548" w:rsidRPr="001350F9">
        <w:rPr>
          <w:rFonts w:ascii="Arial" w:hAnsi="Arial" w:cs="Arial"/>
          <w:lang w:val="en-US"/>
        </w:rPr>
        <w:t xml:space="preserve"> in </w:t>
      </w:r>
      <w:r w:rsidR="00EA6D04" w:rsidRPr="001350F9">
        <w:rPr>
          <w:rFonts w:ascii="Arial" w:hAnsi="Arial" w:cs="Arial"/>
          <w:lang w:val="en-US"/>
        </w:rPr>
        <w:t xml:space="preserve">Table 2. </w:t>
      </w:r>
      <w:r w:rsidR="00183898" w:rsidRPr="001350F9">
        <w:rPr>
          <w:rFonts w:ascii="Arial" w:hAnsi="Arial" w:cs="Arial"/>
          <w:lang w:val="en-US"/>
        </w:rPr>
        <w:t>Among the 1904 patients</w:t>
      </w:r>
      <w:r w:rsidR="00016724" w:rsidRPr="001350F9">
        <w:rPr>
          <w:rFonts w:ascii="Arial" w:hAnsi="Arial" w:cs="Arial"/>
          <w:lang w:val="en-US"/>
        </w:rPr>
        <w:t xml:space="preserve">, the proportion of users of outpatient </w:t>
      </w:r>
      <w:r w:rsidR="00183898" w:rsidRPr="001350F9">
        <w:rPr>
          <w:rFonts w:ascii="Arial" w:hAnsi="Arial" w:cs="Arial"/>
          <w:lang w:val="en-US"/>
        </w:rPr>
        <w:t xml:space="preserve">care </w:t>
      </w:r>
      <w:r w:rsidR="00016724" w:rsidRPr="001350F9">
        <w:rPr>
          <w:rFonts w:ascii="Arial" w:hAnsi="Arial" w:cs="Arial"/>
          <w:lang w:val="en-US"/>
        </w:rPr>
        <w:t xml:space="preserve">(general practitioner, specialist, and hospital) </w:t>
      </w:r>
      <w:r w:rsidR="00385AA9" w:rsidRPr="001350F9">
        <w:rPr>
          <w:rFonts w:ascii="Arial" w:hAnsi="Arial" w:cs="Arial"/>
          <w:lang w:val="en-US"/>
        </w:rPr>
        <w:t xml:space="preserve">decreased </w:t>
      </w:r>
      <w:r w:rsidR="003C779F" w:rsidRPr="001350F9">
        <w:rPr>
          <w:rFonts w:ascii="Arial" w:hAnsi="Arial" w:cs="Arial"/>
          <w:lang w:val="en-US"/>
        </w:rPr>
        <w:t>(95.7 vs</w:t>
      </w:r>
      <w:r w:rsidR="001A279F" w:rsidRPr="001350F9">
        <w:rPr>
          <w:rFonts w:ascii="Arial" w:hAnsi="Arial" w:cs="Arial"/>
          <w:lang w:val="en-US"/>
        </w:rPr>
        <w:t>.</w:t>
      </w:r>
      <w:r w:rsidR="003C779F" w:rsidRPr="001350F9">
        <w:rPr>
          <w:rFonts w:ascii="Arial" w:hAnsi="Arial" w:cs="Arial"/>
          <w:lang w:val="en-US"/>
        </w:rPr>
        <w:t xml:space="preserve"> 92.9</w:t>
      </w:r>
      <w:r w:rsidR="00A45D88" w:rsidRPr="001350F9">
        <w:rPr>
          <w:rFonts w:ascii="Arial" w:hAnsi="Arial" w:cs="Arial"/>
          <w:lang w:val="en-US"/>
        </w:rPr>
        <w:t>%</w:t>
      </w:r>
      <w:r w:rsidR="003C779F" w:rsidRPr="001350F9">
        <w:rPr>
          <w:rFonts w:ascii="Arial" w:hAnsi="Arial" w:cs="Arial"/>
          <w:lang w:val="en-US"/>
        </w:rPr>
        <w:t xml:space="preserve">, </w:t>
      </w:r>
      <w:r w:rsidR="003C779F" w:rsidRPr="001350F9">
        <w:rPr>
          <w:rFonts w:ascii="Arial" w:hAnsi="Arial" w:cs="Arial"/>
          <w:i/>
          <w:lang w:val="en-US"/>
        </w:rPr>
        <w:t>p</w:t>
      </w:r>
      <w:r w:rsidR="003C779F" w:rsidRPr="001350F9">
        <w:rPr>
          <w:rFonts w:ascii="Arial" w:hAnsi="Arial" w:cs="Arial"/>
          <w:lang w:val="en-US"/>
        </w:rPr>
        <w:t>&lt;0.0001)</w:t>
      </w:r>
      <w:r w:rsidR="00183898" w:rsidRPr="001350F9">
        <w:rPr>
          <w:rFonts w:ascii="Arial" w:hAnsi="Arial" w:cs="Arial"/>
          <w:lang w:val="en-US"/>
        </w:rPr>
        <w:t>,</w:t>
      </w:r>
      <w:r w:rsidR="003C779F" w:rsidRPr="001350F9">
        <w:rPr>
          <w:rFonts w:ascii="Arial" w:hAnsi="Arial" w:cs="Arial"/>
          <w:lang w:val="en-US"/>
        </w:rPr>
        <w:t xml:space="preserve"> as did the mean total number of visits (6.3 vs. 5.8, </w:t>
      </w:r>
      <w:r w:rsidR="003C779F" w:rsidRPr="001350F9">
        <w:rPr>
          <w:rFonts w:ascii="Arial" w:hAnsi="Arial" w:cs="Arial"/>
          <w:i/>
          <w:lang w:val="en-US"/>
        </w:rPr>
        <w:t>p</w:t>
      </w:r>
      <w:r w:rsidR="003C779F" w:rsidRPr="001350F9">
        <w:rPr>
          <w:rFonts w:ascii="Arial" w:hAnsi="Arial" w:cs="Arial"/>
          <w:lang w:val="en-US"/>
        </w:rPr>
        <w:t>&lt;0.0001)</w:t>
      </w:r>
      <w:r w:rsidR="00183898" w:rsidRPr="001350F9">
        <w:rPr>
          <w:rFonts w:ascii="Arial" w:hAnsi="Arial" w:cs="Arial"/>
          <w:lang w:val="en-US"/>
        </w:rPr>
        <w:t>, while there were no s</w:t>
      </w:r>
      <w:r w:rsidR="003C779F" w:rsidRPr="001350F9">
        <w:rPr>
          <w:rFonts w:ascii="Arial" w:hAnsi="Arial" w:cs="Arial"/>
          <w:lang w:val="en-US"/>
        </w:rPr>
        <w:t xml:space="preserve">ignificant changes </w:t>
      </w:r>
      <w:r w:rsidR="00183898" w:rsidRPr="001350F9">
        <w:rPr>
          <w:rFonts w:ascii="Arial" w:hAnsi="Arial" w:cs="Arial"/>
          <w:lang w:val="en-US"/>
        </w:rPr>
        <w:t>in</w:t>
      </w:r>
      <w:r w:rsidR="003C779F" w:rsidRPr="001350F9">
        <w:rPr>
          <w:rFonts w:ascii="Arial" w:hAnsi="Arial" w:cs="Arial"/>
          <w:lang w:val="en-US"/>
        </w:rPr>
        <w:t xml:space="preserve"> inpatient hospital care during this time period. </w:t>
      </w:r>
      <w:r w:rsidR="00E77CD7" w:rsidRPr="001350F9">
        <w:rPr>
          <w:rFonts w:ascii="Arial" w:hAnsi="Arial" w:cs="Arial"/>
          <w:lang w:val="en-US"/>
        </w:rPr>
        <w:t>The p</w:t>
      </w:r>
      <w:r w:rsidR="003C779F" w:rsidRPr="001350F9">
        <w:rPr>
          <w:rFonts w:ascii="Arial" w:hAnsi="Arial" w:cs="Arial"/>
          <w:lang w:val="en-US"/>
        </w:rPr>
        <w:t xml:space="preserve">roportion of </w:t>
      </w:r>
      <w:r w:rsidR="00A95266" w:rsidRPr="001350F9">
        <w:rPr>
          <w:rFonts w:ascii="Arial" w:hAnsi="Arial" w:cs="Arial"/>
          <w:lang w:val="en-US"/>
        </w:rPr>
        <w:t>participants</w:t>
      </w:r>
      <w:r w:rsidR="003C779F" w:rsidRPr="001350F9">
        <w:rPr>
          <w:rFonts w:ascii="Arial" w:hAnsi="Arial" w:cs="Arial"/>
          <w:lang w:val="en-US"/>
        </w:rPr>
        <w:t xml:space="preserve"> using </w:t>
      </w:r>
      <w:r w:rsidR="00183898" w:rsidRPr="001350F9">
        <w:rPr>
          <w:rFonts w:ascii="Arial" w:hAnsi="Arial" w:cs="Arial"/>
          <w:lang w:val="en-US"/>
        </w:rPr>
        <w:t xml:space="preserve">prescribed </w:t>
      </w:r>
      <w:r w:rsidR="003C779F" w:rsidRPr="001350F9">
        <w:rPr>
          <w:rFonts w:ascii="Arial" w:hAnsi="Arial" w:cs="Arial"/>
          <w:lang w:val="en-US"/>
        </w:rPr>
        <w:t xml:space="preserve">medication </w:t>
      </w:r>
      <w:r w:rsidR="000B7BC5" w:rsidRPr="001350F9">
        <w:rPr>
          <w:rFonts w:ascii="Arial" w:hAnsi="Arial" w:cs="Arial"/>
          <w:lang w:val="en-US"/>
        </w:rPr>
        <w:t>was</w:t>
      </w:r>
      <w:r w:rsidR="00385AA9" w:rsidRPr="001350F9">
        <w:rPr>
          <w:rFonts w:ascii="Arial" w:hAnsi="Arial" w:cs="Arial"/>
          <w:lang w:val="en-US"/>
        </w:rPr>
        <w:t xml:space="preserve"> high </w:t>
      </w:r>
      <w:r w:rsidR="000B7BC5" w:rsidRPr="001350F9">
        <w:rPr>
          <w:rFonts w:ascii="Arial" w:hAnsi="Arial" w:cs="Arial"/>
          <w:lang w:val="en-US"/>
        </w:rPr>
        <w:t>at both visits</w:t>
      </w:r>
      <w:r w:rsidR="00183898" w:rsidRPr="001350F9">
        <w:rPr>
          <w:rFonts w:ascii="Arial" w:hAnsi="Arial" w:cs="Arial"/>
          <w:lang w:val="en-US"/>
        </w:rPr>
        <w:t>,</w:t>
      </w:r>
      <w:r w:rsidR="00385AA9" w:rsidRPr="001350F9">
        <w:rPr>
          <w:rFonts w:ascii="Arial" w:hAnsi="Arial" w:cs="Arial"/>
          <w:lang w:val="en-US"/>
        </w:rPr>
        <w:t xml:space="preserve"> with </w:t>
      </w:r>
      <w:r w:rsidR="003C779F" w:rsidRPr="001350F9">
        <w:rPr>
          <w:rFonts w:ascii="Arial" w:hAnsi="Arial" w:cs="Arial"/>
          <w:lang w:val="en-US"/>
        </w:rPr>
        <w:t>a</w:t>
      </w:r>
      <w:r w:rsidR="001A279F" w:rsidRPr="001350F9">
        <w:rPr>
          <w:rFonts w:ascii="Arial" w:hAnsi="Arial" w:cs="Arial"/>
          <w:lang w:val="en-US"/>
        </w:rPr>
        <w:t>n</w:t>
      </w:r>
      <w:r w:rsidR="003C779F" w:rsidRPr="001350F9">
        <w:rPr>
          <w:rFonts w:ascii="Arial" w:hAnsi="Arial" w:cs="Arial"/>
          <w:lang w:val="en-US"/>
        </w:rPr>
        <w:t xml:space="preserve"> increase in the mean number of prescribed medicines (5.7 vs. 6.0, </w:t>
      </w:r>
      <w:r w:rsidR="003C779F" w:rsidRPr="001350F9">
        <w:rPr>
          <w:rFonts w:ascii="Arial" w:hAnsi="Arial" w:cs="Arial"/>
          <w:i/>
          <w:lang w:val="en-US"/>
        </w:rPr>
        <w:t>p</w:t>
      </w:r>
      <w:r w:rsidR="003C779F" w:rsidRPr="001350F9">
        <w:rPr>
          <w:rFonts w:ascii="Arial" w:hAnsi="Arial" w:cs="Arial"/>
          <w:lang w:val="en-US"/>
        </w:rPr>
        <w:t>&lt;0.0001); this increase was consistent acro</w:t>
      </w:r>
      <w:r w:rsidR="00355BBA">
        <w:rPr>
          <w:rFonts w:ascii="Arial" w:hAnsi="Arial" w:cs="Arial"/>
          <w:lang w:val="en-US"/>
        </w:rPr>
        <w:t>ss all GOLD grades (Table 2).</w:t>
      </w:r>
    </w:p>
    <w:p w14:paraId="6D9B5619" w14:textId="4C1CC191" w:rsidR="00DA4D2F" w:rsidRPr="001350F9" w:rsidRDefault="00DA4D2F" w:rsidP="00750876">
      <w:pPr>
        <w:pStyle w:val="berschrift2"/>
      </w:pPr>
      <w:r w:rsidRPr="001350F9">
        <w:t>Costs</w:t>
      </w:r>
    </w:p>
    <w:p w14:paraId="538010C0" w14:textId="77777777" w:rsidR="00DA4D2F" w:rsidRPr="001350F9" w:rsidRDefault="00DA4D2F" w:rsidP="00C26660">
      <w:pPr>
        <w:pStyle w:val="berschrift3"/>
      </w:pPr>
      <w:r w:rsidRPr="001350F9">
        <w:t>Comparison of costs at baseline and follow-up</w:t>
      </w:r>
    </w:p>
    <w:p w14:paraId="1249E5B8" w14:textId="42E06588" w:rsidR="00B20914" w:rsidRPr="001350F9" w:rsidRDefault="00E77CD7" w:rsidP="00910CFD">
      <w:pPr>
        <w:pStyle w:val="Manuscriptbody"/>
        <w:jc w:val="both"/>
        <w:rPr>
          <w:rFonts w:ascii="Arial" w:hAnsi="Arial" w:cs="Arial"/>
          <w:lang w:val="en-US"/>
        </w:rPr>
      </w:pPr>
      <w:r w:rsidRPr="001350F9">
        <w:rPr>
          <w:rFonts w:ascii="Arial" w:hAnsi="Arial" w:cs="Arial"/>
          <w:lang w:val="en-US"/>
        </w:rPr>
        <w:t>M</w:t>
      </w:r>
      <w:r w:rsidR="00B20914" w:rsidRPr="001350F9">
        <w:rPr>
          <w:rFonts w:ascii="Arial" w:hAnsi="Arial" w:cs="Arial"/>
          <w:lang w:val="en-US"/>
        </w:rPr>
        <w:t xml:space="preserve">ean annual direct costs </w:t>
      </w:r>
      <w:r w:rsidR="00B84F14" w:rsidRPr="001350F9">
        <w:rPr>
          <w:rFonts w:ascii="Arial" w:hAnsi="Arial" w:cs="Arial"/>
          <w:lang w:val="en-US"/>
        </w:rPr>
        <w:t xml:space="preserve">per person </w:t>
      </w:r>
      <w:r w:rsidR="00B20914" w:rsidRPr="001350F9">
        <w:rPr>
          <w:rFonts w:ascii="Arial" w:hAnsi="Arial" w:cs="Arial"/>
          <w:lang w:val="en-US"/>
        </w:rPr>
        <w:t xml:space="preserve">are shown in </w:t>
      </w:r>
      <w:r w:rsidR="00EA6D04" w:rsidRPr="001350F9">
        <w:rPr>
          <w:rFonts w:ascii="Arial" w:hAnsi="Arial" w:cs="Arial"/>
          <w:lang w:val="en-US"/>
        </w:rPr>
        <w:t>Table 2</w:t>
      </w:r>
      <w:r w:rsidR="00A53238" w:rsidRPr="001350F9">
        <w:rPr>
          <w:rFonts w:ascii="Arial" w:hAnsi="Arial" w:cs="Arial"/>
          <w:lang w:val="en-US"/>
        </w:rPr>
        <w:t xml:space="preserve">. </w:t>
      </w:r>
      <w:r w:rsidR="00327470" w:rsidRPr="001350F9">
        <w:rPr>
          <w:rFonts w:ascii="Arial" w:hAnsi="Arial" w:cs="Arial"/>
          <w:lang w:val="en-US"/>
        </w:rPr>
        <w:t>Consistent</w:t>
      </w:r>
      <w:r w:rsidR="00B20914" w:rsidRPr="001350F9">
        <w:rPr>
          <w:rFonts w:ascii="Arial" w:hAnsi="Arial" w:cs="Arial"/>
          <w:lang w:val="en-US"/>
        </w:rPr>
        <w:t xml:space="preserve"> with </w:t>
      </w:r>
      <w:r w:rsidR="00581ABA" w:rsidRPr="001350F9">
        <w:rPr>
          <w:rFonts w:ascii="Arial" w:hAnsi="Arial" w:cs="Arial"/>
          <w:lang w:val="en-US"/>
        </w:rPr>
        <w:t xml:space="preserve">changes </w:t>
      </w:r>
      <w:r w:rsidR="00BB47C5" w:rsidRPr="001350F9">
        <w:rPr>
          <w:rFonts w:ascii="Arial" w:hAnsi="Arial" w:cs="Arial"/>
          <w:lang w:val="en-US"/>
        </w:rPr>
        <w:t xml:space="preserve">observed </w:t>
      </w:r>
      <w:r w:rsidR="00581ABA" w:rsidRPr="001350F9">
        <w:rPr>
          <w:rFonts w:ascii="Arial" w:hAnsi="Arial" w:cs="Arial"/>
          <w:lang w:val="en-US"/>
        </w:rPr>
        <w:t xml:space="preserve">in outpatient services utilization, mean outpatient costs </w:t>
      </w:r>
      <w:r w:rsidR="004A5B91" w:rsidRPr="001350F9">
        <w:rPr>
          <w:rFonts w:ascii="Arial" w:hAnsi="Arial" w:cs="Arial"/>
          <w:lang w:val="en-US"/>
        </w:rPr>
        <w:t xml:space="preserve">slightly </w:t>
      </w:r>
      <w:r w:rsidR="00581ABA" w:rsidRPr="001350F9">
        <w:rPr>
          <w:rFonts w:ascii="Arial" w:hAnsi="Arial" w:cs="Arial"/>
          <w:lang w:val="en-US"/>
        </w:rPr>
        <w:t xml:space="preserve">dropped </w:t>
      </w:r>
      <w:r w:rsidR="00BB47C5" w:rsidRPr="001350F9">
        <w:rPr>
          <w:rFonts w:ascii="Arial" w:hAnsi="Arial" w:cs="Arial"/>
          <w:lang w:val="en-US"/>
        </w:rPr>
        <w:t xml:space="preserve">over </w:t>
      </w:r>
      <w:r w:rsidR="00BB47C5" w:rsidRPr="001350F9">
        <w:rPr>
          <w:rFonts w:ascii="Arial" w:hAnsi="Arial" w:cs="Arial"/>
          <w:lang w:val="en-US"/>
        </w:rPr>
        <w:lastRenderedPageBreak/>
        <w:t>18 months, whereas c</w:t>
      </w:r>
      <w:r w:rsidR="00A522E7" w:rsidRPr="001350F9">
        <w:rPr>
          <w:rFonts w:ascii="Arial" w:hAnsi="Arial" w:cs="Arial"/>
          <w:lang w:val="en-US"/>
        </w:rPr>
        <w:t>osts for inpatient services</w:t>
      </w:r>
      <w:r w:rsidR="00213AC1" w:rsidRPr="001350F9">
        <w:rPr>
          <w:rFonts w:ascii="Arial" w:hAnsi="Arial" w:cs="Arial"/>
          <w:lang w:val="en-US"/>
        </w:rPr>
        <w:t xml:space="preserve"> and</w:t>
      </w:r>
      <w:r w:rsidR="00A522E7" w:rsidRPr="001350F9">
        <w:rPr>
          <w:rFonts w:ascii="Arial" w:hAnsi="Arial" w:cs="Arial"/>
          <w:lang w:val="en-US"/>
        </w:rPr>
        <w:t xml:space="preserve"> medication utilization</w:t>
      </w:r>
      <w:r w:rsidR="00FA3BB1" w:rsidRPr="001350F9">
        <w:rPr>
          <w:rFonts w:ascii="Arial" w:hAnsi="Arial" w:cs="Arial"/>
          <w:lang w:val="en-US"/>
        </w:rPr>
        <w:t xml:space="preserve"> </w:t>
      </w:r>
      <w:r w:rsidR="00A522E7" w:rsidRPr="001350F9">
        <w:rPr>
          <w:rFonts w:ascii="Arial" w:hAnsi="Arial" w:cs="Arial"/>
          <w:lang w:val="en-US"/>
        </w:rPr>
        <w:t>increase</w:t>
      </w:r>
      <w:r w:rsidR="00BB47C5" w:rsidRPr="001350F9">
        <w:rPr>
          <w:rFonts w:ascii="Arial" w:hAnsi="Arial" w:cs="Arial"/>
          <w:lang w:val="en-US"/>
        </w:rPr>
        <w:t>d</w:t>
      </w:r>
      <w:r w:rsidR="00A522E7" w:rsidRPr="001350F9">
        <w:rPr>
          <w:rFonts w:ascii="Arial" w:hAnsi="Arial" w:cs="Arial"/>
          <w:lang w:val="en-US"/>
        </w:rPr>
        <w:t xml:space="preserve">, </w:t>
      </w:r>
      <w:r w:rsidR="00BB47C5" w:rsidRPr="001350F9">
        <w:rPr>
          <w:rFonts w:ascii="Arial" w:hAnsi="Arial" w:cs="Arial"/>
          <w:lang w:val="en-US"/>
        </w:rPr>
        <w:t>however</w:t>
      </w:r>
      <w:r w:rsidR="00A522E7" w:rsidRPr="001350F9">
        <w:rPr>
          <w:rFonts w:ascii="Arial" w:hAnsi="Arial" w:cs="Arial"/>
          <w:lang w:val="en-US"/>
        </w:rPr>
        <w:t xml:space="preserve"> statistically significant</w:t>
      </w:r>
      <w:r w:rsidR="00BB47C5" w:rsidRPr="001350F9">
        <w:rPr>
          <w:rFonts w:ascii="Arial" w:hAnsi="Arial" w:cs="Arial"/>
          <w:lang w:val="en-US"/>
        </w:rPr>
        <w:t>ly</w:t>
      </w:r>
      <w:r w:rsidR="00A522E7" w:rsidRPr="001350F9">
        <w:rPr>
          <w:rFonts w:ascii="Arial" w:hAnsi="Arial" w:cs="Arial"/>
          <w:lang w:val="en-US"/>
        </w:rPr>
        <w:t xml:space="preserve"> </w:t>
      </w:r>
      <w:r w:rsidR="00BB47C5" w:rsidRPr="001350F9">
        <w:rPr>
          <w:rFonts w:ascii="Arial" w:hAnsi="Arial" w:cs="Arial"/>
          <w:lang w:val="en-US"/>
        </w:rPr>
        <w:t xml:space="preserve">only </w:t>
      </w:r>
      <w:r w:rsidR="00A522E7" w:rsidRPr="001350F9">
        <w:rPr>
          <w:rFonts w:ascii="Arial" w:hAnsi="Arial" w:cs="Arial"/>
          <w:lang w:val="en-US"/>
        </w:rPr>
        <w:t xml:space="preserve">for medication. </w:t>
      </w:r>
      <w:r w:rsidR="00B84F14" w:rsidRPr="001350F9">
        <w:rPr>
          <w:rFonts w:ascii="Arial" w:hAnsi="Arial" w:cs="Arial"/>
          <w:lang w:val="en-US"/>
        </w:rPr>
        <w:t>Inpatient</w:t>
      </w:r>
      <w:r w:rsidR="00875588" w:rsidRPr="001350F9">
        <w:rPr>
          <w:rFonts w:ascii="Arial" w:hAnsi="Arial" w:cs="Arial"/>
          <w:lang w:val="en-US"/>
        </w:rPr>
        <w:t xml:space="preserve"> costs</w:t>
      </w:r>
      <w:r w:rsidR="00AD18E8" w:rsidRPr="001350F9">
        <w:rPr>
          <w:rFonts w:ascii="Arial" w:hAnsi="Arial" w:cs="Arial"/>
          <w:lang w:val="en-US"/>
        </w:rPr>
        <w:t>, followed by</w:t>
      </w:r>
      <w:r w:rsidR="00B84F14" w:rsidRPr="001350F9">
        <w:rPr>
          <w:rFonts w:ascii="Arial" w:hAnsi="Arial" w:cs="Arial"/>
          <w:lang w:val="en-US"/>
        </w:rPr>
        <w:t xml:space="preserve"> medication costs </w:t>
      </w:r>
      <w:r w:rsidR="00875588" w:rsidRPr="001350F9">
        <w:rPr>
          <w:rFonts w:ascii="Arial" w:hAnsi="Arial" w:cs="Arial"/>
          <w:lang w:val="en-US"/>
        </w:rPr>
        <w:t>constituted</w:t>
      </w:r>
      <w:r w:rsidR="00B84F14" w:rsidRPr="001350F9">
        <w:rPr>
          <w:rFonts w:ascii="Arial" w:hAnsi="Arial" w:cs="Arial"/>
          <w:lang w:val="en-US"/>
        </w:rPr>
        <w:t xml:space="preserve"> the largest proportion</w:t>
      </w:r>
      <w:r w:rsidR="00AD18E8" w:rsidRPr="001350F9">
        <w:rPr>
          <w:rFonts w:ascii="Arial" w:hAnsi="Arial" w:cs="Arial"/>
          <w:lang w:val="en-US"/>
        </w:rPr>
        <w:t>s</w:t>
      </w:r>
      <w:r w:rsidR="00B84F14" w:rsidRPr="001350F9">
        <w:rPr>
          <w:rFonts w:ascii="Arial" w:hAnsi="Arial" w:cs="Arial"/>
          <w:lang w:val="en-US"/>
        </w:rPr>
        <w:t xml:space="preserve"> of total direct costs at both time points. T</w:t>
      </w:r>
      <w:r w:rsidR="00A522E7" w:rsidRPr="001350F9">
        <w:rPr>
          <w:rFonts w:ascii="Arial" w:hAnsi="Arial" w:cs="Arial"/>
          <w:lang w:val="en-US"/>
        </w:rPr>
        <w:t xml:space="preserve">otal </w:t>
      </w:r>
      <w:r w:rsidRPr="001350F9">
        <w:rPr>
          <w:rFonts w:ascii="Arial" w:hAnsi="Arial" w:cs="Arial"/>
          <w:lang w:val="en-US"/>
        </w:rPr>
        <w:t xml:space="preserve">annual </w:t>
      </w:r>
      <w:r w:rsidR="00A522E7" w:rsidRPr="001350F9">
        <w:rPr>
          <w:rFonts w:ascii="Arial" w:hAnsi="Arial" w:cs="Arial"/>
          <w:lang w:val="en-US"/>
        </w:rPr>
        <w:t xml:space="preserve">direct costs also showed </w:t>
      </w:r>
      <w:r w:rsidR="005D08D8" w:rsidRPr="001350F9">
        <w:rPr>
          <w:rFonts w:ascii="Arial" w:hAnsi="Arial" w:cs="Arial"/>
          <w:lang w:val="en-US"/>
        </w:rPr>
        <w:t xml:space="preserve">a 5.2% </w:t>
      </w:r>
      <w:r w:rsidR="00A522E7" w:rsidRPr="001350F9">
        <w:rPr>
          <w:rFonts w:ascii="Arial" w:hAnsi="Arial" w:cs="Arial"/>
          <w:lang w:val="en-US"/>
        </w:rPr>
        <w:t>increase</w:t>
      </w:r>
      <w:r w:rsidR="00B84F14" w:rsidRPr="001350F9">
        <w:rPr>
          <w:rFonts w:ascii="Arial" w:hAnsi="Arial" w:cs="Arial"/>
          <w:lang w:val="en-US"/>
        </w:rPr>
        <w:t xml:space="preserve"> </w:t>
      </w:r>
      <w:r w:rsidR="00D10868" w:rsidRPr="001350F9">
        <w:rPr>
          <w:rFonts w:ascii="Arial" w:hAnsi="Arial" w:cs="Arial"/>
          <w:lang w:val="en-US"/>
        </w:rPr>
        <w:t xml:space="preserve">(6739 </w:t>
      </w:r>
      <w:r w:rsidR="00BB47C5" w:rsidRPr="001350F9">
        <w:rPr>
          <w:rFonts w:ascii="Arial" w:hAnsi="Arial" w:cs="Arial"/>
          <w:lang w:val="en-US"/>
        </w:rPr>
        <w:t xml:space="preserve">vs. </w:t>
      </w:r>
      <w:r w:rsidR="00D10868" w:rsidRPr="001350F9">
        <w:rPr>
          <w:rFonts w:ascii="Arial" w:hAnsi="Arial" w:cs="Arial"/>
          <w:lang w:val="en-US"/>
        </w:rPr>
        <w:t>7091€</w:t>
      </w:r>
      <w:r w:rsidR="00FE64AE" w:rsidRPr="001350F9">
        <w:rPr>
          <w:rFonts w:ascii="Arial" w:hAnsi="Arial" w:cs="Arial"/>
          <w:lang w:val="en-US"/>
        </w:rPr>
        <w:t xml:space="preserve"> per patient</w:t>
      </w:r>
      <w:r w:rsidR="00D10868" w:rsidRPr="001350F9">
        <w:rPr>
          <w:rFonts w:ascii="Arial" w:hAnsi="Arial" w:cs="Arial"/>
          <w:lang w:val="en-US"/>
        </w:rPr>
        <w:t>)</w:t>
      </w:r>
      <w:r w:rsidR="00A522E7" w:rsidRPr="001350F9">
        <w:rPr>
          <w:rFonts w:ascii="Arial" w:hAnsi="Arial" w:cs="Arial"/>
          <w:lang w:val="en-US"/>
        </w:rPr>
        <w:t>, though this was not statistically significant</w:t>
      </w:r>
      <w:r w:rsidR="00D10868" w:rsidRPr="001350F9">
        <w:rPr>
          <w:rFonts w:ascii="Arial" w:hAnsi="Arial" w:cs="Arial"/>
          <w:lang w:val="en-US"/>
        </w:rPr>
        <w:t xml:space="preserve"> due to large</w:t>
      </w:r>
      <w:r w:rsidR="00D10868" w:rsidRPr="001350F9">
        <w:rPr>
          <w:lang w:val="en-US"/>
        </w:rPr>
        <w:t xml:space="preserve"> </w:t>
      </w:r>
      <w:proofErr w:type="spellStart"/>
      <w:r w:rsidR="00D10868" w:rsidRPr="001350F9">
        <w:rPr>
          <w:lang w:val="en-US"/>
        </w:rPr>
        <w:t>interindiv</w:t>
      </w:r>
      <w:r w:rsidRPr="001350F9">
        <w:rPr>
          <w:lang w:val="en-US"/>
        </w:rPr>
        <w:t>i</w:t>
      </w:r>
      <w:r w:rsidR="00D10868" w:rsidRPr="001350F9">
        <w:rPr>
          <w:lang w:val="en-US"/>
        </w:rPr>
        <w:t>dual</w:t>
      </w:r>
      <w:proofErr w:type="spellEnd"/>
      <w:r w:rsidR="00D10868" w:rsidRPr="001350F9">
        <w:rPr>
          <w:lang w:val="en-US"/>
        </w:rPr>
        <w:t xml:space="preserve"> variation.</w:t>
      </w:r>
    </w:p>
    <w:p w14:paraId="36AB5BA3" w14:textId="090640B9" w:rsidR="00473194" w:rsidRPr="001350F9" w:rsidRDefault="00D10868" w:rsidP="00C26660">
      <w:pPr>
        <w:pStyle w:val="berschrift3"/>
      </w:pPr>
      <w:r w:rsidRPr="001350F9">
        <w:t>Dete</w:t>
      </w:r>
      <w:r w:rsidR="00355BBA">
        <w:t>rminants of future annual costs</w:t>
      </w:r>
    </w:p>
    <w:p w14:paraId="66548968" w14:textId="5D377B5F" w:rsidR="00D10868" w:rsidRPr="001350F9" w:rsidRDefault="00531627" w:rsidP="00910CFD">
      <w:pPr>
        <w:pStyle w:val="Manuscriptbody"/>
        <w:jc w:val="both"/>
        <w:rPr>
          <w:lang w:val="en-US"/>
        </w:rPr>
      </w:pPr>
      <w:r w:rsidRPr="001350F9">
        <w:rPr>
          <w:rFonts w:ascii="Arial" w:hAnsi="Arial" w:cs="Arial"/>
          <w:lang w:val="en-US"/>
        </w:rPr>
        <w:t>Table 3 displays the results of the regression analysis for future annual costs.</w:t>
      </w:r>
      <w:r w:rsidR="00CA0F6B" w:rsidRPr="001350F9">
        <w:rPr>
          <w:rFonts w:ascii="Arial" w:hAnsi="Arial" w:cs="Arial"/>
          <w:lang w:val="en-US"/>
        </w:rPr>
        <w:t xml:space="preserve"> </w:t>
      </w:r>
      <w:r w:rsidR="00BB47C5" w:rsidRPr="001350F9">
        <w:rPr>
          <w:rFonts w:ascii="Arial" w:hAnsi="Arial" w:cs="Arial"/>
          <w:lang w:val="en-US"/>
        </w:rPr>
        <w:t xml:space="preserve">The </w:t>
      </w:r>
      <w:r w:rsidR="00801025" w:rsidRPr="001350F9">
        <w:rPr>
          <w:rFonts w:ascii="Arial" w:hAnsi="Arial" w:cs="Arial"/>
          <w:lang w:val="en-US"/>
        </w:rPr>
        <w:t xml:space="preserve">factors </w:t>
      </w:r>
      <w:r w:rsidR="00BB47C5" w:rsidRPr="001350F9">
        <w:rPr>
          <w:rFonts w:ascii="Arial" w:hAnsi="Arial" w:cs="Arial"/>
          <w:lang w:val="en-US"/>
        </w:rPr>
        <w:t xml:space="preserve">for </w:t>
      </w:r>
      <w:r w:rsidR="0051731A" w:rsidRPr="001350F9">
        <w:rPr>
          <w:rFonts w:ascii="Arial" w:hAnsi="Arial" w:cs="Arial"/>
          <w:lang w:val="en-US"/>
        </w:rPr>
        <w:t>COPD grade</w:t>
      </w:r>
      <w:r w:rsidR="00BB47C5" w:rsidRPr="001350F9">
        <w:rPr>
          <w:rFonts w:ascii="Arial" w:hAnsi="Arial" w:cs="Arial"/>
          <w:lang w:val="en-US"/>
        </w:rPr>
        <w:t>s</w:t>
      </w:r>
      <w:r w:rsidR="0051731A" w:rsidRPr="001350F9">
        <w:rPr>
          <w:rFonts w:ascii="Arial" w:hAnsi="Arial" w:cs="Arial"/>
          <w:lang w:val="en-US"/>
        </w:rPr>
        <w:t xml:space="preserve"> </w:t>
      </w:r>
      <w:r w:rsidR="00CA0F6B" w:rsidRPr="001350F9">
        <w:rPr>
          <w:rFonts w:ascii="Arial" w:hAnsi="Arial" w:cs="Arial"/>
          <w:lang w:val="en-US"/>
        </w:rPr>
        <w:t xml:space="preserve">2 to 4 </w:t>
      </w:r>
      <w:r w:rsidR="00BB47C5" w:rsidRPr="001350F9">
        <w:rPr>
          <w:rFonts w:ascii="Arial" w:hAnsi="Arial" w:cs="Arial"/>
          <w:lang w:val="en-US"/>
        </w:rPr>
        <w:t>relative</w:t>
      </w:r>
      <w:r w:rsidR="00CA0F6B" w:rsidRPr="001350F9">
        <w:rPr>
          <w:rFonts w:ascii="Arial" w:hAnsi="Arial" w:cs="Arial"/>
          <w:lang w:val="en-US"/>
        </w:rPr>
        <w:t xml:space="preserve"> to </w:t>
      </w:r>
      <w:r w:rsidR="00E378D3" w:rsidRPr="001350F9">
        <w:rPr>
          <w:rFonts w:ascii="Arial" w:hAnsi="Arial" w:cs="Arial"/>
          <w:lang w:val="en-US"/>
        </w:rPr>
        <w:t xml:space="preserve">grade </w:t>
      </w:r>
      <w:r w:rsidR="00CA0F6B" w:rsidRPr="001350F9">
        <w:rPr>
          <w:rFonts w:ascii="Arial" w:hAnsi="Arial" w:cs="Arial"/>
          <w:lang w:val="en-US"/>
        </w:rPr>
        <w:t>1</w:t>
      </w:r>
      <w:r w:rsidR="00BB47C5" w:rsidRPr="001350F9">
        <w:rPr>
          <w:rFonts w:ascii="Arial" w:hAnsi="Arial" w:cs="Arial"/>
          <w:lang w:val="en-US"/>
        </w:rPr>
        <w:t xml:space="preserve"> (reference)</w:t>
      </w:r>
      <w:r w:rsidR="00CA0F6B" w:rsidRPr="001350F9">
        <w:rPr>
          <w:rFonts w:ascii="Arial" w:hAnsi="Arial" w:cs="Arial"/>
          <w:lang w:val="en-US"/>
        </w:rPr>
        <w:t xml:space="preserve"> ranged from 1.24 to 1.57. Higher education was associated with lower costs (OR 0.90</w:t>
      </w:r>
      <w:r w:rsidR="00D20143" w:rsidRPr="001350F9">
        <w:rPr>
          <w:rFonts w:ascii="Arial" w:hAnsi="Arial" w:cs="Arial"/>
          <w:lang w:val="en-US"/>
        </w:rPr>
        <w:t>;</w:t>
      </w:r>
      <w:r w:rsidR="00CA0F6B" w:rsidRPr="001350F9">
        <w:rPr>
          <w:rFonts w:ascii="Arial" w:hAnsi="Arial" w:cs="Arial"/>
          <w:lang w:val="en-US"/>
        </w:rPr>
        <w:t xml:space="preserve"> </w:t>
      </w:r>
      <w:r w:rsidR="00D20143" w:rsidRPr="001350F9">
        <w:rPr>
          <w:rFonts w:ascii="Arial" w:hAnsi="Arial" w:cs="Arial"/>
          <w:lang w:val="en-US"/>
        </w:rPr>
        <w:t>95%</w:t>
      </w:r>
      <w:r w:rsidR="00CA0F6B" w:rsidRPr="001350F9">
        <w:rPr>
          <w:rFonts w:ascii="Arial" w:hAnsi="Arial" w:cs="Arial"/>
          <w:lang w:val="en-US"/>
        </w:rPr>
        <w:t>C</w:t>
      </w:r>
      <w:r w:rsidR="00D20143" w:rsidRPr="001350F9">
        <w:rPr>
          <w:rFonts w:ascii="Arial" w:hAnsi="Arial" w:cs="Arial"/>
          <w:lang w:val="en-US"/>
        </w:rPr>
        <w:t>I</w:t>
      </w:r>
      <w:r w:rsidR="00CA0F6B" w:rsidRPr="001350F9">
        <w:rPr>
          <w:rFonts w:ascii="Arial" w:hAnsi="Arial" w:cs="Arial"/>
          <w:lang w:val="en-US"/>
        </w:rPr>
        <w:t xml:space="preserve"> 0.80-1.00)</w:t>
      </w:r>
      <w:r w:rsidR="00D10868" w:rsidRPr="001350F9">
        <w:rPr>
          <w:rFonts w:ascii="Arial" w:hAnsi="Arial" w:cs="Arial"/>
          <w:lang w:val="en-US"/>
        </w:rPr>
        <w:t xml:space="preserve">. </w:t>
      </w:r>
      <w:r w:rsidRPr="001350F9">
        <w:rPr>
          <w:rFonts w:ascii="Arial" w:hAnsi="Arial" w:cs="Arial"/>
          <w:lang w:val="en-US"/>
        </w:rPr>
        <w:t xml:space="preserve">The </w:t>
      </w:r>
      <w:r w:rsidR="00BD620B" w:rsidRPr="001350F9">
        <w:rPr>
          <w:rFonts w:ascii="Arial" w:hAnsi="Arial" w:cs="Arial"/>
          <w:lang w:val="en-US"/>
        </w:rPr>
        <w:t xml:space="preserve">key drivers of </w:t>
      </w:r>
      <w:r w:rsidRPr="001350F9">
        <w:rPr>
          <w:rFonts w:ascii="Arial" w:hAnsi="Arial" w:cs="Arial"/>
          <w:lang w:val="en-US"/>
        </w:rPr>
        <w:t xml:space="preserve">future </w:t>
      </w:r>
      <w:r w:rsidR="00CA0F6B" w:rsidRPr="001350F9">
        <w:rPr>
          <w:rFonts w:ascii="Arial" w:hAnsi="Arial" w:cs="Arial"/>
          <w:lang w:val="en-US"/>
        </w:rPr>
        <w:t xml:space="preserve">annual </w:t>
      </w:r>
      <w:r w:rsidRPr="001350F9">
        <w:rPr>
          <w:rFonts w:ascii="Arial" w:hAnsi="Arial" w:cs="Arial"/>
          <w:lang w:val="en-US"/>
        </w:rPr>
        <w:t xml:space="preserve">costs </w:t>
      </w:r>
      <w:r w:rsidR="00BD620B" w:rsidRPr="001350F9">
        <w:rPr>
          <w:rFonts w:ascii="Arial" w:hAnsi="Arial" w:cs="Arial"/>
          <w:lang w:val="en-US"/>
        </w:rPr>
        <w:t>were</w:t>
      </w:r>
      <w:r w:rsidRPr="001350F9">
        <w:rPr>
          <w:rFonts w:ascii="Arial" w:hAnsi="Arial" w:cs="Arial"/>
          <w:lang w:val="en-US"/>
        </w:rPr>
        <w:t xml:space="preserve"> underweight (OR 1.65</w:t>
      </w:r>
      <w:r w:rsidR="00D20143" w:rsidRPr="001350F9">
        <w:rPr>
          <w:rFonts w:ascii="Arial" w:hAnsi="Arial" w:cs="Arial"/>
          <w:lang w:val="en-US"/>
        </w:rPr>
        <w:t>;</w:t>
      </w:r>
      <w:r w:rsidRPr="001350F9">
        <w:rPr>
          <w:rFonts w:ascii="Arial" w:hAnsi="Arial" w:cs="Arial"/>
          <w:lang w:val="en-US"/>
        </w:rPr>
        <w:t xml:space="preserve"> </w:t>
      </w:r>
      <w:r w:rsidR="00D20143" w:rsidRPr="001350F9">
        <w:rPr>
          <w:rFonts w:ascii="Arial" w:hAnsi="Arial" w:cs="Arial"/>
          <w:lang w:val="en-US"/>
        </w:rPr>
        <w:t>95%</w:t>
      </w:r>
      <w:r w:rsidRPr="001350F9">
        <w:rPr>
          <w:rFonts w:ascii="Arial" w:hAnsi="Arial" w:cs="Arial"/>
          <w:lang w:val="en-US"/>
        </w:rPr>
        <w:t xml:space="preserve">CI 1.28-2.13) and </w:t>
      </w:r>
      <w:r w:rsidR="00D20143" w:rsidRPr="001350F9">
        <w:rPr>
          <w:rFonts w:ascii="Arial" w:hAnsi="Arial" w:cs="Arial"/>
          <w:lang w:val="en-US"/>
        </w:rPr>
        <w:t xml:space="preserve">the occurrence of </w:t>
      </w:r>
      <w:r w:rsidRPr="001350F9">
        <w:rPr>
          <w:rFonts w:ascii="Arial" w:hAnsi="Arial" w:cs="Arial"/>
          <w:lang w:val="en-US"/>
        </w:rPr>
        <w:t>a severe exacerbation in the 12 months before baseline (OR 1.73</w:t>
      </w:r>
      <w:r w:rsidR="00D20143" w:rsidRPr="001350F9">
        <w:rPr>
          <w:rFonts w:ascii="Arial" w:hAnsi="Arial" w:cs="Arial"/>
          <w:lang w:val="en-US"/>
        </w:rPr>
        <w:t>;</w:t>
      </w:r>
      <w:r w:rsidRPr="001350F9">
        <w:rPr>
          <w:rFonts w:ascii="Arial" w:hAnsi="Arial" w:cs="Arial"/>
          <w:lang w:val="en-US"/>
        </w:rPr>
        <w:t xml:space="preserve"> </w:t>
      </w:r>
      <w:r w:rsidR="00D20143" w:rsidRPr="001350F9">
        <w:rPr>
          <w:rFonts w:ascii="Arial" w:hAnsi="Arial" w:cs="Arial"/>
          <w:lang w:val="en-US"/>
        </w:rPr>
        <w:t>95%</w:t>
      </w:r>
      <w:r w:rsidRPr="001350F9">
        <w:rPr>
          <w:rFonts w:ascii="Arial" w:hAnsi="Arial" w:cs="Arial"/>
          <w:lang w:val="en-US"/>
        </w:rPr>
        <w:t>CI 1.55-1.93).</w:t>
      </w:r>
      <w:r w:rsidR="0051731A" w:rsidRPr="001350F9">
        <w:rPr>
          <w:rFonts w:ascii="Arial" w:hAnsi="Arial" w:cs="Arial"/>
          <w:lang w:val="en-US"/>
        </w:rPr>
        <w:t xml:space="preserve"> </w:t>
      </w:r>
      <w:r w:rsidR="00BD620B" w:rsidRPr="001350F9">
        <w:rPr>
          <w:rFonts w:ascii="Arial" w:hAnsi="Arial" w:cs="Arial"/>
          <w:lang w:val="en-US"/>
        </w:rPr>
        <w:t>Other variables with a significant impact on future annual costs included age 65-74</w:t>
      </w:r>
      <w:r w:rsidR="00D20143" w:rsidRPr="001350F9">
        <w:rPr>
          <w:rFonts w:ascii="Arial" w:hAnsi="Arial" w:cs="Arial"/>
          <w:lang w:val="en-US"/>
        </w:rPr>
        <w:t xml:space="preserve"> y</w:t>
      </w:r>
      <w:r w:rsidR="005A10C4" w:rsidRPr="001350F9">
        <w:rPr>
          <w:rFonts w:ascii="Arial" w:hAnsi="Arial" w:cs="Arial"/>
          <w:lang w:val="en-US"/>
        </w:rPr>
        <w:t>ears</w:t>
      </w:r>
      <w:r w:rsidR="00BD620B" w:rsidRPr="001350F9">
        <w:rPr>
          <w:rFonts w:ascii="Arial" w:hAnsi="Arial" w:cs="Arial"/>
          <w:lang w:val="en-US"/>
        </w:rPr>
        <w:t xml:space="preserve"> (OR 1.24</w:t>
      </w:r>
      <w:r w:rsidR="00D20143" w:rsidRPr="001350F9">
        <w:rPr>
          <w:rFonts w:ascii="Arial" w:hAnsi="Arial" w:cs="Arial"/>
          <w:lang w:val="en-US"/>
        </w:rPr>
        <w:t>; 95%</w:t>
      </w:r>
      <w:r w:rsidR="00BD620B" w:rsidRPr="001350F9">
        <w:rPr>
          <w:rFonts w:ascii="Arial" w:hAnsi="Arial" w:cs="Arial"/>
          <w:lang w:val="en-US"/>
        </w:rPr>
        <w:t>CI 1.07-1.42), age &gt;74</w:t>
      </w:r>
      <w:r w:rsidR="00D20143" w:rsidRPr="001350F9">
        <w:rPr>
          <w:rFonts w:ascii="Arial" w:hAnsi="Arial" w:cs="Arial"/>
          <w:lang w:val="en-US"/>
        </w:rPr>
        <w:t xml:space="preserve"> y</w:t>
      </w:r>
      <w:r w:rsidR="005A10C4" w:rsidRPr="001350F9">
        <w:rPr>
          <w:rFonts w:ascii="Arial" w:hAnsi="Arial" w:cs="Arial"/>
          <w:lang w:val="en-US"/>
        </w:rPr>
        <w:t>ears</w:t>
      </w:r>
      <w:r w:rsidR="00BD620B" w:rsidRPr="001350F9">
        <w:rPr>
          <w:rFonts w:ascii="Arial" w:hAnsi="Arial" w:cs="Arial"/>
          <w:lang w:val="en-US"/>
        </w:rPr>
        <w:t xml:space="preserve"> (OR</w:t>
      </w:r>
      <w:r w:rsidR="00D20143" w:rsidRPr="001350F9">
        <w:rPr>
          <w:rFonts w:ascii="Arial" w:hAnsi="Arial" w:cs="Arial"/>
          <w:lang w:val="en-US"/>
        </w:rPr>
        <w:t xml:space="preserve"> </w:t>
      </w:r>
      <w:r w:rsidR="00BD620B" w:rsidRPr="001350F9">
        <w:rPr>
          <w:rFonts w:ascii="Arial" w:hAnsi="Arial" w:cs="Arial"/>
          <w:lang w:val="en-US"/>
        </w:rPr>
        <w:t>1.20</w:t>
      </w:r>
      <w:r w:rsidR="00D20143" w:rsidRPr="001350F9">
        <w:rPr>
          <w:rFonts w:ascii="Arial" w:hAnsi="Arial" w:cs="Arial"/>
          <w:lang w:val="en-US"/>
        </w:rPr>
        <w:t>; 95%</w:t>
      </w:r>
      <w:r w:rsidR="00BD620B" w:rsidRPr="001350F9">
        <w:rPr>
          <w:rFonts w:ascii="Arial" w:hAnsi="Arial" w:cs="Arial"/>
          <w:lang w:val="en-US"/>
        </w:rPr>
        <w:t>CI 1.01-1.43), being a current smoker (OR 1.19</w:t>
      </w:r>
      <w:r w:rsidR="00D20143" w:rsidRPr="001350F9">
        <w:rPr>
          <w:rFonts w:ascii="Arial" w:hAnsi="Arial" w:cs="Arial"/>
          <w:lang w:val="en-US"/>
        </w:rPr>
        <w:t>; 95%</w:t>
      </w:r>
      <w:r w:rsidR="00BD620B" w:rsidRPr="001350F9">
        <w:rPr>
          <w:rFonts w:ascii="Arial" w:hAnsi="Arial" w:cs="Arial"/>
          <w:lang w:val="en-US"/>
        </w:rPr>
        <w:t>CI 1.00-1.42), comorbidity count &gt;3 (OR 1.49</w:t>
      </w:r>
      <w:r w:rsidR="00D20143" w:rsidRPr="001350F9">
        <w:rPr>
          <w:rFonts w:ascii="Arial" w:hAnsi="Arial" w:cs="Arial"/>
          <w:lang w:val="en-US"/>
        </w:rPr>
        <w:t>; 95%</w:t>
      </w:r>
      <w:r w:rsidR="00BD620B" w:rsidRPr="001350F9">
        <w:rPr>
          <w:rFonts w:ascii="Arial" w:hAnsi="Arial" w:cs="Arial"/>
          <w:lang w:val="en-US"/>
        </w:rPr>
        <w:t>CI 1.37-1.61), presence of dyspnea (OR 1.30</w:t>
      </w:r>
      <w:r w:rsidR="00D20143" w:rsidRPr="001350F9">
        <w:rPr>
          <w:rFonts w:ascii="Arial" w:hAnsi="Arial" w:cs="Arial"/>
          <w:lang w:val="en-US"/>
        </w:rPr>
        <w:t>; 95%</w:t>
      </w:r>
      <w:r w:rsidR="00BD620B" w:rsidRPr="001350F9">
        <w:rPr>
          <w:rFonts w:ascii="Arial" w:hAnsi="Arial" w:cs="Arial"/>
          <w:lang w:val="en-US"/>
        </w:rPr>
        <w:t xml:space="preserve">CI 1.19-1.41), </w:t>
      </w:r>
      <w:r w:rsidR="00BD4A6E" w:rsidRPr="001350F9">
        <w:rPr>
          <w:rFonts w:ascii="Arial" w:hAnsi="Arial" w:cs="Arial"/>
          <w:lang w:val="en-US"/>
        </w:rPr>
        <w:t xml:space="preserve">and </w:t>
      </w:r>
      <w:r w:rsidR="00D20143" w:rsidRPr="001350F9">
        <w:rPr>
          <w:rFonts w:ascii="Arial" w:hAnsi="Arial" w:cs="Arial"/>
          <w:lang w:val="en-US"/>
        </w:rPr>
        <w:t xml:space="preserve">moderate </w:t>
      </w:r>
      <w:r w:rsidR="00BD4A6E" w:rsidRPr="001350F9">
        <w:rPr>
          <w:rFonts w:ascii="Arial" w:hAnsi="Arial" w:cs="Arial"/>
          <w:lang w:val="en-US"/>
        </w:rPr>
        <w:t>exacerbation in the 12 months before baseline (OR 1.22</w:t>
      </w:r>
      <w:r w:rsidR="00D20143" w:rsidRPr="001350F9">
        <w:rPr>
          <w:rFonts w:ascii="Arial" w:hAnsi="Arial" w:cs="Arial"/>
          <w:lang w:val="en-US"/>
        </w:rPr>
        <w:t>; 95%</w:t>
      </w:r>
      <w:r w:rsidR="00BD4A6E" w:rsidRPr="001350F9">
        <w:rPr>
          <w:rFonts w:ascii="Arial" w:hAnsi="Arial" w:cs="Arial"/>
          <w:lang w:val="en-US"/>
        </w:rPr>
        <w:t>CI 1.11-1.34).</w:t>
      </w:r>
      <w:r w:rsidR="0006109A" w:rsidRPr="001350F9">
        <w:rPr>
          <w:rFonts w:ascii="Arial" w:hAnsi="Arial" w:cs="Arial"/>
          <w:lang w:val="en-US"/>
        </w:rPr>
        <w:t xml:space="preserve"> </w:t>
      </w:r>
      <w:r w:rsidR="00C26932" w:rsidRPr="001350F9">
        <w:rPr>
          <w:rFonts w:ascii="Arial" w:hAnsi="Arial" w:cs="Arial"/>
          <w:lang w:val="en-US"/>
        </w:rPr>
        <w:t>T</w:t>
      </w:r>
      <w:r w:rsidR="0051731A" w:rsidRPr="001350F9">
        <w:rPr>
          <w:rFonts w:ascii="Arial" w:hAnsi="Arial" w:cs="Arial"/>
          <w:lang w:val="en-US"/>
        </w:rPr>
        <w:t xml:space="preserve">he majority of </w:t>
      </w:r>
      <w:r w:rsidR="00D20143" w:rsidRPr="001350F9">
        <w:rPr>
          <w:rFonts w:ascii="Arial" w:hAnsi="Arial" w:cs="Arial"/>
          <w:lang w:val="en-US"/>
        </w:rPr>
        <w:t xml:space="preserve">associations </w:t>
      </w:r>
      <w:r w:rsidR="0051731A" w:rsidRPr="001350F9">
        <w:rPr>
          <w:rFonts w:ascii="Arial" w:hAnsi="Arial" w:cs="Arial"/>
          <w:lang w:val="en-US"/>
        </w:rPr>
        <w:t xml:space="preserve">for inpatient and medication costs were </w:t>
      </w:r>
      <w:r w:rsidR="00D20143" w:rsidRPr="001350F9">
        <w:rPr>
          <w:rFonts w:ascii="Arial" w:hAnsi="Arial" w:cs="Arial"/>
          <w:lang w:val="en-US"/>
        </w:rPr>
        <w:t xml:space="preserve">similar to </w:t>
      </w:r>
      <w:r w:rsidR="0051731A" w:rsidRPr="001350F9">
        <w:rPr>
          <w:rFonts w:ascii="Arial" w:hAnsi="Arial" w:cs="Arial"/>
          <w:lang w:val="en-US"/>
        </w:rPr>
        <w:t xml:space="preserve">those </w:t>
      </w:r>
      <w:r w:rsidR="00C26932" w:rsidRPr="001350F9">
        <w:rPr>
          <w:rFonts w:ascii="Arial" w:hAnsi="Arial" w:cs="Arial"/>
          <w:lang w:val="en-US"/>
        </w:rPr>
        <w:t xml:space="preserve">for the </w:t>
      </w:r>
      <w:r w:rsidR="0051731A" w:rsidRPr="001350F9">
        <w:rPr>
          <w:rFonts w:ascii="Arial" w:hAnsi="Arial" w:cs="Arial"/>
          <w:lang w:val="en-US"/>
        </w:rPr>
        <w:t xml:space="preserve">total costs, whereas </w:t>
      </w:r>
      <w:r w:rsidR="00F6735D" w:rsidRPr="001350F9">
        <w:rPr>
          <w:rFonts w:ascii="Arial" w:hAnsi="Arial" w:cs="Arial"/>
          <w:lang w:val="en-US"/>
        </w:rPr>
        <w:t xml:space="preserve">few variables were associated with future outpatient and other costs (see </w:t>
      </w:r>
      <w:r w:rsidR="003B3872" w:rsidRPr="001350F9">
        <w:rPr>
          <w:rFonts w:ascii="Arial" w:hAnsi="Arial" w:cs="Arial"/>
          <w:lang w:val="en-US"/>
        </w:rPr>
        <w:t xml:space="preserve">Table </w:t>
      </w:r>
      <w:r w:rsidR="00F6735D" w:rsidRPr="001350F9">
        <w:rPr>
          <w:rFonts w:ascii="Arial" w:hAnsi="Arial" w:cs="Arial"/>
          <w:lang w:val="en-US"/>
        </w:rPr>
        <w:t>3).</w:t>
      </w:r>
    </w:p>
    <w:p w14:paraId="4C3773DD" w14:textId="2F682548" w:rsidR="007A59AC" w:rsidRPr="001350F9" w:rsidRDefault="00830965" w:rsidP="00C26660">
      <w:pPr>
        <w:pStyle w:val="berschrift3"/>
      </w:pPr>
      <w:r w:rsidRPr="001350F9">
        <w:t xml:space="preserve">Predictors </w:t>
      </w:r>
      <w:r w:rsidR="007A59AC" w:rsidRPr="001350F9">
        <w:t xml:space="preserve">of cost </w:t>
      </w:r>
      <w:r w:rsidR="00473194" w:rsidRPr="001350F9">
        <w:t xml:space="preserve">increases </w:t>
      </w:r>
      <w:r w:rsidR="00D10868" w:rsidRPr="001350F9">
        <w:t xml:space="preserve">over </w:t>
      </w:r>
      <w:r w:rsidR="007A59AC" w:rsidRPr="001350F9">
        <w:t>18 month</w:t>
      </w:r>
      <w:r w:rsidR="00D10868" w:rsidRPr="001350F9">
        <w:t>s of</w:t>
      </w:r>
      <w:r w:rsidR="007A59AC" w:rsidRPr="001350F9">
        <w:t xml:space="preserve"> follow-up</w:t>
      </w:r>
    </w:p>
    <w:p w14:paraId="0664C81F" w14:textId="14BC4E2E" w:rsidR="007A59AC" w:rsidRPr="001350F9" w:rsidRDefault="007A59AC" w:rsidP="00910CFD">
      <w:pPr>
        <w:pStyle w:val="Manuscriptbody"/>
        <w:jc w:val="both"/>
        <w:rPr>
          <w:rFonts w:ascii="Arial" w:hAnsi="Arial" w:cs="Arial"/>
          <w:lang w:val="en-US"/>
        </w:rPr>
      </w:pPr>
      <w:r w:rsidRPr="001350F9">
        <w:rPr>
          <w:rFonts w:ascii="Arial" w:hAnsi="Arial" w:cs="Arial"/>
          <w:lang w:val="en-US"/>
        </w:rPr>
        <w:t xml:space="preserve">Table </w:t>
      </w:r>
      <w:r w:rsidR="00473194" w:rsidRPr="001350F9">
        <w:rPr>
          <w:rFonts w:ascii="Arial" w:hAnsi="Arial" w:cs="Arial"/>
          <w:lang w:val="en-US"/>
        </w:rPr>
        <w:t xml:space="preserve">4 </w:t>
      </w:r>
      <w:r w:rsidRPr="001350F9">
        <w:rPr>
          <w:rFonts w:ascii="Arial" w:hAnsi="Arial" w:cs="Arial"/>
          <w:lang w:val="en-US"/>
        </w:rPr>
        <w:t xml:space="preserve">shows the results of the five </w:t>
      </w:r>
      <w:r w:rsidR="006D7803" w:rsidRPr="001350F9">
        <w:rPr>
          <w:rFonts w:ascii="Arial" w:hAnsi="Arial" w:cs="Arial"/>
          <w:lang w:val="en-US"/>
        </w:rPr>
        <w:t>change score</w:t>
      </w:r>
      <w:r w:rsidRPr="001350F9">
        <w:rPr>
          <w:rFonts w:ascii="Arial" w:hAnsi="Arial" w:cs="Arial"/>
          <w:lang w:val="en-US"/>
        </w:rPr>
        <w:t xml:space="preserve"> models, </w:t>
      </w:r>
      <w:r w:rsidR="005F0C13" w:rsidRPr="001350F9">
        <w:rPr>
          <w:rFonts w:ascii="Arial" w:hAnsi="Arial" w:cs="Arial"/>
          <w:lang w:val="en-US"/>
        </w:rPr>
        <w:t>describing the</w:t>
      </w:r>
      <w:r w:rsidR="00B82218" w:rsidRPr="001350F9">
        <w:rPr>
          <w:rFonts w:ascii="Arial" w:hAnsi="Arial" w:cs="Arial"/>
          <w:lang w:val="en-US"/>
        </w:rPr>
        <w:t xml:space="preserve"> </w:t>
      </w:r>
      <w:r w:rsidRPr="001350F9">
        <w:rPr>
          <w:rFonts w:ascii="Arial" w:hAnsi="Arial" w:cs="Arial"/>
          <w:lang w:val="en-US"/>
        </w:rPr>
        <w:t>predict</w:t>
      </w:r>
      <w:r w:rsidR="00B82218" w:rsidRPr="001350F9">
        <w:rPr>
          <w:rFonts w:ascii="Arial" w:hAnsi="Arial" w:cs="Arial"/>
          <w:lang w:val="en-US"/>
        </w:rPr>
        <w:t>ive value for</w:t>
      </w:r>
      <w:r w:rsidRPr="001350F9">
        <w:rPr>
          <w:rFonts w:ascii="Arial" w:hAnsi="Arial" w:cs="Arial"/>
          <w:lang w:val="en-US"/>
        </w:rPr>
        <w:t xml:space="preserve"> </w:t>
      </w:r>
      <w:r w:rsidR="005F0C13" w:rsidRPr="001350F9">
        <w:rPr>
          <w:rFonts w:ascii="Arial" w:hAnsi="Arial" w:cs="Arial"/>
          <w:lang w:val="en-US"/>
        </w:rPr>
        <w:t xml:space="preserve">baseline variables on the </w:t>
      </w:r>
      <w:r w:rsidR="006D7803" w:rsidRPr="001350F9">
        <w:rPr>
          <w:rFonts w:ascii="Arial" w:hAnsi="Arial" w:cs="Arial"/>
          <w:lang w:val="en-US"/>
        </w:rPr>
        <w:t xml:space="preserve">increases in </w:t>
      </w:r>
      <w:r w:rsidRPr="001350F9">
        <w:rPr>
          <w:rFonts w:ascii="Arial" w:hAnsi="Arial" w:cs="Arial"/>
          <w:lang w:val="en-US"/>
        </w:rPr>
        <w:t xml:space="preserve">annual direct costs at follow-up. </w:t>
      </w:r>
      <w:r w:rsidR="006D7803" w:rsidRPr="001350F9">
        <w:rPr>
          <w:rFonts w:ascii="Arial" w:hAnsi="Arial" w:cs="Arial"/>
          <w:lang w:val="en-US"/>
        </w:rPr>
        <w:t>COPD grade 4 was</w:t>
      </w:r>
      <w:r w:rsidRPr="001350F9">
        <w:rPr>
          <w:rFonts w:ascii="Arial" w:hAnsi="Arial" w:cs="Arial"/>
          <w:lang w:val="en-US"/>
        </w:rPr>
        <w:t xml:space="preserve"> significantly associated with increases in</w:t>
      </w:r>
      <w:r w:rsidR="00385AA9" w:rsidRPr="001350F9">
        <w:rPr>
          <w:rFonts w:ascii="Arial" w:hAnsi="Arial" w:cs="Arial"/>
          <w:lang w:val="en-US"/>
        </w:rPr>
        <w:t xml:space="preserve"> </w:t>
      </w:r>
      <w:r w:rsidR="00D10868" w:rsidRPr="001350F9">
        <w:rPr>
          <w:rFonts w:ascii="Arial" w:hAnsi="Arial" w:cs="Arial"/>
          <w:lang w:val="en-US"/>
        </w:rPr>
        <w:t xml:space="preserve">total </w:t>
      </w:r>
      <w:r w:rsidR="00385AA9" w:rsidRPr="001350F9">
        <w:rPr>
          <w:rFonts w:ascii="Arial" w:hAnsi="Arial" w:cs="Arial"/>
          <w:lang w:val="en-US"/>
        </w:rPr>
        <w:t>annual</w:t>
      </w:r>
      <w:r w:rsidR="00D10868" w:rsidRPr="001350F9">
        <w:rPr>
          <w:rFonts w:ascii="Arial" w:hAnsi="Arial" w:cs="Arial"/>
          <w:lang w:val="en-US"/>
        </w:rPr>
        <w:t xml:space="preserve"> costs</w:t>
      </w:r>
      <w:r w:rsidRPr="001350F9">
        <w:rPr>
          <w:rFonts w:ascii="Arial" w:hAnsi="Arial" w:cs="Arial"/>
          <w:lang w:val="en-US"/>
        </w:rPr>
        <w:t xml:space="preserve"> </w:t>
      </w:r>
      <w:r w:rsidR="00D10868" w:rsidRPr="001350F9">
        <w:rPr>
          <w:rFonts w:ascii="Arial" w:hAnsi="Arial" w:cs="Arial"/>
          <w:lang w:val="en-US"/>
        </w:rPr>
        <w:t>(2346 €</w:t>
      </w:r>
      <w:r w:rsidR="00B82218" w:rsidRPr="001350F9">
        <w:rPr>
          <w:rFonts w:ascii="Arial" w:hAnsi="Arial" w:cs="Arial"/>
          <w:lang w:val="en-US"/>
        </w:rPr>
        <w:t>; 95%</w:t>
      </w:r>
      <w:r w:rsidR="00D10868" w:rsidRPr="001350F9">
        <w:rPr>
          <w:rFonts w:ascii="Arial" w:hAnsi="Arial" w:cs="Arial"/>
          <w:lang w:val="en-US"/>
        </w:rPr>
        <w:t>CI 960-3732</w:t>
      </w:r>
      <w:r w:rsidR="00B82218" w:rsidRPr="001350F9">
        <w:rPr>
          <w:rFonts w:ascii="Arial" w:hAnsi="Arial" w:cs="Arial"/>
          <w:lang w:val="en-US"/>
        </w:rPr>
        <w:t xml:space="preserve"> €</w:t>
      </w:r>
      <w:r w:rsidR="00D10868" w:rsidRPr="001350F9">
        <w:rPr>
          <w:rFonts w:ascii="Arial" w:hAnsi="Arial" w:cs="Arial"/>
          <w:lang w:val="en-US"/>
        </w:rPr>
        <w:t>)</w:t>
      </w:r>
      <w:r w:rsidR="00B82218" w:rsidRPr="001350F9">
        <w:rPr>
          <w:rFonts w:ascii="Arial" w:hAnsi="Arial" w:cs="Arial"/>
          <w:lang w:val="en-US"/>
        </w:rPr>
        <w:t>,</w:t>
      </w:r>
      <w:r w:rsidR="00D10868" w:rsidRPr="001350F9">
        <w:rPr>
          <w:rFonts w:ascii="Arial" w:hAnsi="Arial" w:cs="Arial"/>
          <w:lang w:val="en-US"/>
        </w:rPr>
        <w:t xml:space="preserve"> as was </w:t>
      </w:r>
      <w:r w:rsidR="00773AA2" w:rsidRPr="001350F9">
        <w:rPr>
          <w:rFonts w:ascii="Arial" w:hAnsi="Arial" w:cs="Arial"/>
          <w:lang w:val="en-US"/>
        </w:rPr>
        <w:t>age 65-74</w:t>
      </w:r>
      <w:r w:rsidR="00B82218" w:rsidRPr="001350F9">
        <w:rPr>
          <w:rFonts w:ascii="Arial" w:hAnsi="Arial" w:cs="Arial"/>
          <w:lang w:val="en-US"/>
        </w:rPr>
        <w:t xml:space="preserve"> y</w:t>
      </w:r>
      <w:r w:rsidR="00BC0F25" w:rsidRPr="001350F9">
        <w:rPr>
          <w:rFonts w:ascii="Arial" w:hAnsi="Arial" w:cs="Arial"/>
          <w:lang w:val="en-US"/>
        </w:rPr>
        <w:t>ears</w:t>
      </w:r>
      <w:r w:rsidR="00773AA2" w:rsidRPr="001350F9">
        <w:rPr>
          <w:rFonts w:ascii="Arial" w:hAnsi="Arial" w:cs="Arial"/>
          <w:lang w:val="en-US"/>
        </w:rPr>
        <w:t xml:space="preserve"> (1018 €</w:t>
      </w:r>
      <w:r w:rsidR="00B82218" w:rsidRPr="001350F9">
        <w:rPr>
          <w:rFonts w:ascii="Arial" w:hAnsi="Arial" w:cs="Arial"/>
          <w:lang w:val="en-US"/>
        </w:rPr>
        <w:t>; 95%</w:t>
      </w:r>
      <w:r w:rsidR="00773AA2" w:rsidRPr="001350F9">
        <w:rPr>
          <w:rFonts w:ascii="Arial" w:hAnsi="Arial" w:cs="Arial"/>
          <w:lang w:val="en-US"/>
        </w:rPr>
        <w:t>CI: 66-1969</w:t>
      </w:r>
      <w:r w:rsidR="00B82218" w:rsidRPr="001350F9">
        <w:rPr>
          <w:rFonts w:ascii="Arial" w:hAnsi="Arial" w:cs="Arial"/>
          <w:lang w:val="en-US"/>
        </w:rPr>
        <w:t xml:space="preserve"> €</w:t>
      </w:r>
      <w:r w:rsidR="00773AA2" w:rsidRPr="001350F9">
        <w:rPr>
          <w:rFonts w:ascii="Arial" w:hAnsi="Arial" w:cs="Arial"/>
          <w:lang w:val="en-US"/>
        </w:rPr>
        <w:t>)</w:t>
      </w:r>
      <w:r w:rsidR="00B82218" w:rsidRPr="001350F9">
        <w:rPr>
          <w:rFonts w:ascii="Arial" w:hAnsi="Arial" w:cs="Arial"/>
          <w:lang w:val="en-US"/>
        </w:rPr>
        <w:t>,</w:t>
      </w:r>
      <w:r w:rsidR="00773AA2" w:rsidRPr="001350F9">
        <w:rPr>
          <w:rFonts w:ascii="Arial" w:hAnsi="Arial" w:cs="Arial"/>
          <w:lang w:val="en-US"/>
        </w:rPr>
        <w:t xml:space="preserve"> </w:t>
      </w:r>
      <w:r w:rsidR="00D10868" w:rsidRPr="001350F9">
        <w:rPr>
          <w:rFonts w:ascii="Arial" w:hAnsi="Arial" w:cs="Arial"/>
          <w:lang w:val="en-US"/>
        </w:rPr>
        <w:t xml:space="preserve">a history of </w:t>
      </w:r>
      <w:r w:rsidR="00B82218" w:rsidRPr="001350F9">
        <w:rPr>
          <w:rFonts w:ascii="Arial" w:hAnsi="Arial" w:cs="Arial"/>
          <w:lang w:val="en-US"/>
        </w:rPr>
        <w:t xml:space="preserve">moderate (887 €; 95%CI: 258-1516 €) </w:t>
      </w:r>
      <w:r w:rsidR="00D10868" w:rsidRPr="001350F9">
        <w:rPr>
          <w:rFonts w:ascii="Arial" w:hAnsi="Arial" w:cs="Arial"/>
          <w:lang w:val="en-US"/>
        </w:rPr>
        <w:t>or severe</w:t>
      </w:r>
      <w:r w:rsidR="00910CFD" w:rsidRPr="001350F9">
        <w:rPr>
          <w:rFonts w:ascii="Arial" w:hAnsi="Arial" w:cs="Arial"/>
          <w:lang w:val="en-US"/>
        </w:rPr>
        <w:t xml:space="preserve"> </w:t>
      </w:r>
      <w:r w:rsidR="00B82218" w:rsidRPr="001350F9">
        <w:rPr>
          <w:rFonts w:ascii="Arial" w:hAnsi="Arial" w:cs="Arial"/>
          <w:lang w:val="en-US"/>
        </w:rPr>
        <w:t>(1425 €; 95%CI 577-2273 €)</w:t>
      </w:r>
      <w:r w:rsidR="00D10868" w:rsidRPr="001350F9">
        <w:rPr>
          <w:rFonts w:ascii="Arial" w:hAnsi="Arial" w:cs="Arial"/>
          <w:lang w:val="en-US"/>
        </w:rPr>
        <w:t xml:space="preserve"> exacerbations, a </w:t>
      </w:r>
      <w:r w:rsidR="00644578" w:rsidRPr="001350F9">
        <w:rPr>
          <w:rFonts w:ascii="Arial" w:hAnsi="Arial" w:cs="Arial"/>
          <w:lang w:val="en-US"/>
        </w:rPr>
        <w:t xml:space="preserve">comorbidity count of &gt;3 </w:t>
      </w:r>
      <w:r w:rsidR="00D10868" w:rsidRPr="001350F9">
        <w:rPr>
          <w:rFonts w:ascii="Arial" w:hAnsi="Arial" w:cs="Arial"/>
          <w:lang w:val="en-US"/>
        </w:rPr>
        <w:t>(</w:t>
      </w:r>
      <w:r w:rsidR="00A14827" w:rsidRPr="001350F9">
        <w:rPr>
          <w:rFonts w:ascii="Arial" w:hAnsi="Arial" w:cs="Arial"/>
          <w:lang w:val="en-US"/>
        </w:rPr>
        <w:t>1579 €</w:t>
      </w:r>
      <w:r w:rsidR="00B82218" w:rsidRPr="001350F9">
        <w:rPr>
          <w:rFonts w:ascii="Arial" w:hAnsi="Arial" w:cs="Arial"/>
          <w:lang w:val="en-US"/>
        </w:rPr>
        <w:t>; 95%</w:t>
      </w:r>
      <w:r w:rsidR="00A14827" w:rsidRPr="001350F9">
        <w:rPr>
          <w:rFonts w:ascii="Arial" w:hAnsi="Arial" w:cs="Arial"/>
          <w:lang w:val="en-US"/>
        </w:rPr>
        <w:t>CI 1029-2129</w:t>
      </w:r>
      <w:r w:rsidR="00B82218" w:rsidRPr="001350F9">
        <w:rPr>
          <w:rFonts w:ascii="Arial" w:hAnsi="Arial" w:cs="Arial"/>
          <w:lang w:val="en-US"/>
        </w:rPr>
        <w:t xml:space="preserve"> €</w:t>
      </w:r>
      <w:r w:rsidR="00D10868" w:rsidRPr="001350F9">
        <w:rPr>
          <w:rFonts w:ascii="Arial" w:hAnsi="Arial" w:cs="Arial"/>
          <w:lang w:val="en-US"/>
        </w:rPr>
        <w:t>)</w:t>
      </w:r>
      <w:r w:rsidR="00B82218" w:rsidRPr="001350F9">
        <w:rPr>
          <w:rFonts w:ascii="Arial" w:hAnsi="Arial" w:cs="Arial"/>
          <w:lang w:val="en-US"/>
        </w:rPr>
        <w:t>,</w:t>
      </w:r>
      <w:r w:rsidR="00D10868" w:rsidRPr="001350F9">
        <w:rPr>
          <w:rFonts w:ascii="Arial" w:hAnsi="Arial" w:cs="Arial"/>
          <w:lang w:val="en-US"/>
        </w:rPr>
        <w:t xml:space="preserve"> and the presence of dyspnea </w:t>
      </w:r>
      <w:r w:rsidR="00D10868" w:rsidRPr="001350F9">
        <w:rPr>
          <w:rFonts w:ascii="Arial" w:hAnsi="Arial" w:cs="Arial"/>
          <w:lang w:val="en-US"/>
        </w:rPr>
        <w:lastRenderedPageBreak/>
        <w:t>(</w:t>
      </w:r>
      <w:r w:rsidR="00A14827" w:rsidRPr="001350F9">
        <w:rPr>
          <w:rFonts w:ascii="Arial" w:hAnsi="Arial" w:cs="Arial"/>
          <w:lang w:val="en-US"/>
        </w:rPr>
        <w:t>1131 €</w:t>
      </w:r>
      <w:r w:rsidR="00B82218" w:rsidRPr="001350F9">
        <w:rPr>
          <w:rFonts w:ascii="Arial" w:hAnsi="Arial" w:cs="Arial"/>
          <w:lang w:val="en-US"/>
        </w:rPr>
        <w:t>; 95%</w:t>
      </w:r>
      <w:r w:rsidR="00A14827" w:rsidRPr="001350F9">
        <w:rPr>
          <w:rFonts w:ascii="Arial" w:hAnsi="Arial" w:cs="Arial"/>
          <w:lang w:val="en-US"/>
        </w:rPr>
        <w:t>CI 538-1724</w:t>
      </w:r>
      <w:r w:rsidR="00B82218" w:rsidRPr="001350F9">
        <w:rPr>
          <w:rFonts w:ascii="Arial" w:hAnsi="Arial" w:cs="Arial"/>
          <w:lang w:val="en-US"/>
        </w:rPr>
        <w:t xml:space="preserve"> €</w:t>
      </w:r>
      <w:r w:rsidR="00D10868" w:rsidRPr="001350F9">
        <w:rPr>
          <w:rFonts w:ascii="Arial" w:hAnsi="Arial" w:cs="Arial"/>
          <w:lang w:val="en-US"/>
        </w:rPr>
        <w:t>).</w:t>
      </w:r>
      <w:r w:rsidR="00F6735D" w:rsidRPr="001350F9">
        <w:rPr>
          <w:rFonts w:ascii="Arial" w:hAnsi="Arial" w:cs="Arial"/>
          <w:lang w:val="en-US"/>
        </w:rPr>
        <w:t xml:space="preserve"> </w:t>
      </w:r>
      <w:r w:rsidR="009219FE" w:rsidRPr="001350F9">
        <w:rPr>
          <w:rFonts w:ascii="Arial" w:hAnsi="Arial" w:cs="Arial"/>
          <w:lang w:val="en-US"/>
        </w:rPr>
        <w:t xml:space="preserve">Being underweight </w:t>
      </w:r>
      <w:r w:rsidRPr="001350F9">
        <w:rPr>
          <w:rFonts w:ascii="Arial" w:hAnsi="Arial" w:cs="Arial"/>
          <w:lang w:val="en-US"/>
        </w:rPr>
        <w:t xml:space="preserve">also </w:t>
      </w:r>
      <w:r w:rsidR="009219FE" w:rsidRPr="001350F9">
        <w:rPr>
          <w:rFonts w:ascii="Arial" w:hAnsi="Arial" w:cs="Arial"/>
          <w:lang w:val="en-US"/>
        </w:rPr>
        <w:t>contributed to an increase in total direct cost</w:t>
      </w:r>
      <w:r w:rsidR="00830965" w:rsidRPr="001350F9">
        <w:rPr>
          <w:rFonts w:ascii="Arial" w:hAnsi="Arial" w:cs="Arial"/>
          <w:lang w:val="en-US"/>
        </w:rPr>
        <w:t>s</w:t>
      </w:r>
      <w:r w:rsidR="009219FE" w:rsidRPr="001350F9">
        <w:rPr>
          <w:rFonts w:ascii="Arial" w:hAnsi="Arial" w:cs="Arial"/>
          <w:lang w:val="en-US"/>
        </w:rPr>
        <w:t xml:space="preserve"> at follow-up</w:t>
      </w:r>
      <w:r w:rsidR="00A14827" w:rsidRPr="001350F9">
        <w:rPr>
          <w:rFonts w:ascii="Arial" w:hAnsi="Arial" w:cs="Arial"/>
          <w:lang w:val="en-US"/>
        </w:rPr>
        <w:t xml:space="preserve"> (3679 €</w:t>
      </w:r>
      <w:r w:rsidR="00B75F25" w:rsidRPr="001350F9">
        <w:rPr>
          <w:rFonts w:ascii="Arial" w:hAnsi="Arial" w:cs="Arial"/>
          <w:lang w:val="en-US"/>
        </w:rPr>
        <w:t>, 95%</w:t>
      </w:r>
      <w:r w:rsidR="00A14827" w:rsidRPr="001350F9">
        <w:rPr>
          <w:rFonts w:ascii="Arial" w:hAnsi="Arial" w:cs="Arial"/>
          <w:lang w:val="en-US"/>
        </w:rPr>
        <w:t>CI 1978-5380</w:t>
      </w:r>
      <w:r w:rsidR="00B75F25" w:rsidRPr="001350F9">
        <w:rPr>
          <w:rFonts w:ascii="Arial" w:hAnsi="Arial" w:cs="Arial"/>
          <w:lang w:val="en-US"/>
        </w:rPr>
        <w:t xml:space="preserve"> €</w:t>
      </w:r>
      <w:r w:rsidR="00A14827" w:rsidRPr="001350F9">
        <w:rPr>
          <w:rFonts w:ascii="Arial" w:hAnsi="Arial" w:cs="Arial"/>
          <w:lang w:val="en-US"/>
        </w:rPr>
        <w:t>)</w:t>
      </w:r>
      <w:r w:rsidR="009219FE" w:rsidRPr="001350F9">
        <w:rPr>
          <w:rFonts w:ascii="Arial" w:hAnsi="Arial" w:cs="Arial"/>
          <w:lang w:val="en-US"/>
        </w:rPr>
        <w:t>.</w:t>
      </w:r>
      <w:r w:rsidRPr="001350F9">
        <w:rPr>
          <w:rFonts w:ascii="Arial" w:hAnsi="Arial" w:cs="Arial"/>
          <w:lang w:val="en-US"/>
        </w:rPr>
        <w:t xml:space="preserve"> </w:t>
      </w:r>
      <w:r w:rsidR="004C3DF2" w:rsidRPr="001350F9">
        <w:rPr>
          <w:rFonts w:ascii="Arial" w:hAnsi="Arial" w:cs="Arial"/>
          <w:lang w:val="en-US"/>
        </w:rPr>
        <w:t xml:space="preserve">Baseline costs, which were included to account for a possible regression to the mean effect, were highly significant for all cost categories. </w:t>
      </w:r>
      <w:r w:rsidRPr="001350F9">
        <w:rPr>
          <w:rFonts w:ascii="Arial" w:hAnsi="Arial" w:cs="Arial"/>
          <w:lang w:val="en-US"/>
        </w:rPr>
        <w:t xml:space="preserve">Sex, smoking status, years since diagnosis and symptoms (excluding dyspnea) </w:t>
      </w:r>
      <w:r w:rsidR="00B75F25" w:rsidRPr="001350F9">
        <w:rPr>
          <w:rFonts w:ascii="Arial" w:hAnsi="Arial" w:cs="Arial"/>
          <w:lang w:val="en-US"/>
        </w:rPr>
        <w:t xml:space="preserve">did </w:t>
      </w:r>
      <w:r w:rsidRPr="001350F9">
        <w:rPr>
          <w:rFonts w:ascii="Arial" w:hAnsi="Arial" w:cs="Arial"/>
          <w:lang w:val="en-US"/>
        </w:rPr>
        <w:t xml:space="preserve">not have a statistically significant impact </w:t>
      </w:r>
      <w:r w:rsidR="00B75F25" w:rsidRPr="001350F9">
        <w:rPr>
          <w:rFonts w:ascii="Arial" w:hAnsi="Arial" w:cs="Arial"/>
          <w:lang w:val="en-US"/>
        </w:rPr>
        <w:t xml:space="preserve">on the increases </w:t>
      </w:r>
      <w:r w:rsidR="00AA78FB" w:rsidRPr="001350F9">
        <w:rPr>
          <w:rFonts w:ascii="Arial" w:hAnsi="Arial" w:cs="Arial"/>
          <w:lang w:val="en-US"/>
        </w:rPr>
        <w:t xml:space="preserve">in </w:t>
      </w:r>
      <w:r w:rsidRPr="001350F9">
        <w:rPr>
          <w:rFonts w:ascii="Arial" w:hAnsi="Arial" w:cs="Arial"/>
          <w:lang w:val="en-US"/>
        </w:rPr>
        <w:t>total direct cost</w:t>
      </w:r>
      <w:r w:rsidR="00B75F25" w:rsidRPr="001350F9">
        <w:rPr>
          <w:rFonts w:ascii="Arial" w:hAnsi="Arial" w:cs="Arial"/>
          <w:lang w:val="en-US"/>
        </w:rPr>
        <w:t>s</w:t>
      </w:r>
      <w:r w:rsidRPr="001350F9">
        <w:rPr>
          <w:rFonts w:ascii="Arial" w:hAnsi="Arial" w:cs="Arial"/>
          <w:lang w:val="en-US"/>
        </w:rPr>
        <w:t xml:space="preserve"> at the </w:t>
      </w:r>
      <w:r w:rsidR="00B75F25" w:rsidRPr="001350F9">
        <w:rPr>
          <w:rFonts w:ascii="Arial" w:hAnsi="Arial" w:cs="Arial"/>
          <w:lang w:val="en-US"/>
        </w:rPr>
        <w:t>18-</w:t>
      </w:r>
      <w:r w:rsidR="00355BBA">
        <w:rPr>
          <w:rFonts w:ascii="Arial" w:hAnsi="Arial" w:cs="Arial"/>
          <w:lang w:val="en-US"/>
        </w:rPr>
        <w:t>month follow-up visit.</w:t>
      </w:r>
    </w:p>
    <w:p w14:paraId="6B63A5BB" w14:textId="77777777" w:rsidR="007A59AC" w:rsidRPr="001350F9" w:rsidRDefault="007A59AC" w:rsidP="00C26660">
      <w:pPr>
        <w:pStyle w:val="berschrift2"/>
      </w:pPr>
      <w:r w:rsidRPr="001350F9">
        <w:t>Sensitivity Analyses</w:t>
      </w:r>
    </w:p>
    <w:p w14:paraId="1E9AB874" w14:textId="6ADC567B" w:rsidR="00F210F2" w:rsidRDefault="00B53E6C" w:rsidP="009D1D68">
      <w:pPr>
        <w:pStyle w:val="Manuscriptbody"/>
        <w:spacing w:after="0" w:afterAutospacing="0"/>
        <w:jc w:val="both"/>
        <w:rPr>
          <w:rFonts w:ascii="Arial" w:hAnsi="Arial" w:cs="Arial"/>
          <w:lang w:val="en-US"/>
        </w:rPr>
      </w:pPr>
      <w:r>
        <w:rPr>
          <w:rFonts w:ascii="Arial" w:hAnsi="Arial" w:cs="Arial"/>
          <w:lang w:val="en-US"/>
        </w:rPr>
        <w:t xml:space="preserve">The models including the </w:t>
      </w:r>
      <w:r w:rsidR="00DD621A">
        <w:rPr>
          <w:rFonts w:ascii="Arial" w:hAnsi="Arial" w:cs="Arial"/>
          <w:lang w:val="en-US"/>
        </w:rPr>
        <w:t xml:space="preserve">inverse probability </w:t>
      </w:r>
      <w:r>
        <w:rPr>
          <w:rFonts w:ascii="Arial" w:hAnsi="Arial" w:cs="Arial"/>
          <w:lang w:val="en-US"/>
        </w:rPr>
        <w:t xml:space="preserve">weights identified similar determinants for </w:t>
      </w:r>
      <w:r w:rsidR="001E429C">
        <w:rPr>
          <w:rFonts w:ascii="Arial" w:hAnsi="Arial" w:cs="Arial"/>
          <w:lang w:val="en-US"/>
        </w:rPr>
        <w:t>f</w:t>
      </w:r>
      <w:r>
        <w:rPr>
          <w:rFonts w:ascii="Arial" w:hAnsi="Arial" w:cs="Arial"/>
          <w:lang w:val="en-US"/>
        </w:rPr>
        <w:t>uture costs and cost increases compared to the complete case analysis. However,</w:t>
      </w:r>
      <w:r w:rsidR="00066D7C">
        <w:rPr>
          <w:rFonts w:ascii="Arial" w:hAnsi="Arial" w:cs="Arial"/>
          <w:lang w:val="en-US"/>
        </w:rPr>
        <w:t xml:space="preserve"> in comparison with the estimates derived from the complete case analysis (</w:t>
      </w:r>
      <w:r w:rsidR="00DD1FEC">
        <w:rPr>
          <w:rFonts w:ascii="Arial" w:hAnsi="Arial" w:cs="Arial"/>
          <w:lang w:val="en-US"/>
        </w:rPr>
        <w:t>T</w:t>
      </w:r>
      <w:r w:rsidR="00066D7C">
        <w:rPr>
          <w:rFonts w:ascii="Arial" w:hAnsi="Arial" w:cs="Arial"/>
          <w:lang w:val="en-US"/>
        </w:rPr>
        <w:t>able 4), the</w:t>
      </w:r>
      <w:r>
        <w:rPr>
          <w:rFonts w:ascii="Arial" w:hAnsi="Arial" w:cs="Arial"/>
          <w:lang w:val="en-US"/>
        </w:rPr>
        <w:t xml:space="preserve"> IPW estimated larger cost increases, ranging from +38 € (GOLD grade 4) to +326 € (underweight), indicating an underestimation of cost increases, when excluding participants lost to follow-up. The effect estimates of the </w:t>
      </w:r>
      <w:r w:rsidR="00DD1FEC">
        <w:rPr>
          <w:rFonts w:ascii="Arial" w:hAnsi="Arial" w:cs="Arial"/>
          <w:lang w:val="en-US"/>
        </w:rPr>
        <w:t>G</w:t>
      </w:r>
      <w:r>
        <w:rPr>
          <w:rFonts w:ascii="Arial" w:hAnsi="Arial" w:cs="Arial"/>
          <w:lang w:val="en-US"/>
        </w:rPr>
        <w:t xml:space="preserve">amma regression </w:t>
      </w:r>
      <w:r w:rsidR="00F07156">
        <w:rPr>
          <w:rFonts w:ascii="Arial" w:hAnsi="Arial" w:cs="Arial"/>
          <w:lang w:val="en-US"/>
        </w:rPr>
        <w:t>model</w:t>
      </w:r>
      <w:r>
        <w:rPr>
          <w:rFonts w:ascii="Arial" w:hAnsi="Arial" w:cs="Arial"/>
          <w:lang w:val="en-US"/>
        </w:rPr>
        <w:t xml:space="preserve"> remained nearly unchanged</w:t>
      </w:r>
      <w:r w:rsidR="00F07156">
        <w:rPr>
          <w:rFonts w:ascii="Arial" w:hAnsi="Arial" w:cs="Arial"/>
          <w:lang w:val="en-US"/>
        </w:rPr>
        <w:t xml:space="preserve"> (See </w:t>
      </w:r>
      <w:r w:rsidR="00DD1FEC">
        <w:rPr>
          <w:rFonts w:ascii="Arial" w:hAnsi="Arial" w:cs="Arial"/>
          <w:lang w:val="en-US"/>
        </w:rPr>
        <w:t>T</w:t>
      </w:r>
      <w:r w:rsidR="00F07156">
        <w:rPr>
          <w:rFonts w:ascii="Arial" w:hAnsi="Arial" w:cs="Arial"/>
          <w:lang w:val="en-US"/>
        </w:rPr>
        <w:t>able 6)</w:t>
      </w:r>
      <w:r w:rsidR="007B7FEC">
        <w:rPr>
          <w:rFonts w:ascii="Arial" w:hAnsi="Arial" w:cs="Arial"/>
          <w:lang w:val="en-US"/>
        </w:rPr>
        <w:t>.</w:t>
      </w:r>
    </w:p>
    <w:p w14:paraId="265567CF" w14:textId="6CDB79E3" w:rsidR="007A59AC" w:rsidRPr="00E71929" w:rsidRDefault="00BD5E7A" w:rsidP="00910CFD">
      <w:pPr>
        <w:pStyle w:val="Manuscriptbody"/>
        <w:jc w:val="both"/>
        <w:rPr>
          <w:rFonts w:ascii="Arial" w:hAnsi="Arial" w:cs="Arial"/>
          <w:lang w:val="en-US"/>
        </w:rPr>
      </w:pPr>
      <w:r w:rsidRPr="001350F9">
        <w:rPr>
          <w:rFonts w:ascii="Arial" w:hAnsi="Arial" w:cs="Arial"/>
          <w:lang w:val="en-US"/>
        </w:rPr>
        <w:t xml:space="preserve">When analyzing the association of baseline </w:t>
      </w:r>
      <w:r w:rsidR="003E3B6C" w:rsidRPr="001350F9">
        <w:rPr>
          <w:rFonts w:ascii="Arial" w:hAnsi="Arial" w:cs="Arial"/>
          <w:lang w:val="en-US"/>
        </w:rPr>
        <w:t>patient characteristics</w:t>
      </w:r>
      <w:r w:rsidRPr="001350F9">
        <w:rPr>
          <w:rFonts w:ascii="Arial" w:hAnsi="Arial" w:cs="Arial"/>
          <w:lang w:val="en-US"/>
        </w:rPr>
        <w:t xml:space="preserve"> with future total direct costs </w:t>
      </w:r>
      <w:r w:rsidR="00BE0340" w:rsidRPr="001350F9">
        <w:rPr>
          <w:rFonts w:ascii="Arial" w:hAnsi="Arial" w:cs="Arial"/>
          <w:lang w:val="en-US"/>
        </w:rPr>
        <w:t xml:space="preserve">(GLM model) </w:t>
      </w:r>
      <w:r w:rsidRPr="001350F9">
        <w:rPr>
          <w:rFonts w:ascii="Arial" w:hAnsi="Arial" w:cs="Arial"/>
          <w:lang w:val="en-US"/>
        </w:rPr>
        <w:t>based on the non-</w:t>
      </w:r>
      <w:proofErr w:type="spellStart"/>
      <w:r w:rsidR="00791896" w:rsidRPr="001350F9">
        <w:rPr>
          <w:rFonts w:ascii="Arial" w:hAnsi="Arial" w:cs="Arial"/>
          <w:lang w:val="en-US"/>
        </w:rPr>
        <w:t>winsorized</w:t>
      </w:r>
      <w:proofErr w:type="spellEnd"/>
      <w:r w:rsidR="00791896" w:rsidRPr="001350F9">
        <w:rPr>
          <w:rFonts w:ascii="Arial" w:hAnsi="Arial" w:cs="Arial"/>
          <w:lang w:val="en-US"/>
        </w:rPr>
        <w:t xml:space="preserve"> </w:t>
      </w:r>
      <w:r w:rsidR="003E3B6C" w:rsidRPr="001350F9">
        <w:rPr>
          <w:rFonts w:ascii="Arial" w:hAnsi="Arial" w:cs="Arial"/>
          <w:lang w:val="en-US"/>
        </w:rPr>
        <w:t>cost</w:t>
      </w:r>
      <w:r w:rsidRPr="001350F9">
        <w:rPr>
          <w:rFonts w:ascii="Arial" w:hAnsi="Arial" w:cs="Arial"/>
          <w:lang w:val="en-US"/>
        </w:rPr>
        <w:t xml:space="preserve"> data set</w:t>
      </w:r>
      <w:r w:rsidR="003E3B6C" w:rsidRPr="001350F9">
        <w:rPr>
          <w:rFonts w:ascii="Arial" w:hAnsi="Arial" w:cs="Arial"/>
          <w:lang w:val="en-US"/>
        </w:rPr>
        <w:t>,</w:t>
      </w:r>
      <w:r w:rsidR="00231266" w:rsidRPr="001350F9">
        <w:rPr>
          <w:rFonts w:ascii="Arial" w:hAnsi="Arial" w:cs="Arial"/>
          <w:lang w:val="en-US"/>
        </w:rPr>
        <w:t xml:space="preserve"> </w:t>
      </w:r>
      <w:r w:rsidR="003E3B6C" w:rsidRPr="001350F9">
        <w:rPr>
          <w:rFonts w:ascii="Arial" w:hAnsi="Arial" w:cs="Arial"/>
          <w:lang w:val="en-US"/>
        </w:rPr>
        <w:t>the category “</w:t>
      </w:r>
      <w:r w:rsidR="00E378D3" w:rsidRPr="001350F9">
        <w:rPr>
          <w:rFonts w:ascii="Arial" w:hAnsi="Arial" w:cs="Arial"/>
          <w:lang w:val="en-US"/>
        </w:rPr>
        <w:t xml:space="preserve">COPD </w:t>
      </w:r>
      <w:r w:rsidR="003E3B6C" w:rsidRPr="001350F9">
        <w:rPr>
          <w:rFonts w:ascii="Arial" w:hAnsi="Arial" w:cs="Arial"/>
          <w:lang w:val="en-US"/>
        </w:rPr>
        <w:t>g</w:t>
      </w:r>
      <w:r w:rsidR="00685304" w:rsidRPr="001350F9">
        <w:rPr>
          <w:rFonts w:ascii="Arial" w:hAnsi="Arial" w:cs="Arial"/>
          <w:lang w:val="en-US"/>
        </w:rPr>
        <w:t>rade unclassified</w:t>
      </w:r>
      <w:r w:rsidR="003E3B6C" w:rsidRPr="001350F9">
        <w:rPr>
          <w:rFonts w:ascii="Arial" w:hAnsi="Arial" w:cs="Arial"/>
          <w:lang w:val="en-US"/>
        </w:rPr>
        <w:t>”</w:t>
      </w:r>
      <w:r w:rsidR="00685304" w:rsidRPr="001350F9">
        <w:rPr>
          <w:rFonts w:ascii="Arial" w:hAnsi="Arial" w:cs="Arial"/>
          <w:lang w:val="en-US"/>
        </w:rPr>
        <w:t xml:space="preserve"> </w:t>
      </w:r>
      <w:r w:rsidR="00B75F25" w:rsidRPr="001350F9">
        <w:rPr>
          <w:rFonts w:ascii="Arial" w:hAnsi="Arial" w:cs="Arial"/>
          <w:lang w:val="en-US"/>
        </w:rPr>
        <w:t xml:space="preserve">also </w:t>
      </w:r>
      <w:r w:rsidR="00685304" w:rsidRPr="001350F9">
        <w:rPr>
          <w:rFonts w:ascii="Arial" w:hAnsi="Arial" w:cs="Arial"/>
          <w:lang w:val="en-US"/>
        </w:rPr>
        <w:t>reached statistical significance</w:t>
      </w:r>
      <w:r w:rsidR="00B75F25" w:rsidRPr="001350F9">
        <w:rPr>
          <w:rFonts w:ascii="Arial" w:hAnsi="Arial" w:cs="Arial"/>
          <w:lang w:val="en-US"/>
        </w:rPr>
        <w:t>,</w:t>
      </w:r>
      <w:r w:rsidR="00685304" w:rsidRPr="001350F9">
        <w:rPr>
          <w:rFonts w:ascii="Arial" w:hAnsi="Arial" w:cs="Arial"/>
          <w:lang w:val="en-US"/>
        </w:rPr>
        <w:t xml:space="preserve"> with 1.26 times higher future costs compared to </w:t>
      </w:r>
      <w:r w:rsidR="00E378D3" w:rsidRPr="001350F9">
        <w:rPr>
          <w:rFonts w:ascii="Arial" w:hAnsi="Arial" w:cs="Arial"/>
          <w:lang w:val="en-US"/>
        </w:rPr>
        <w:t xml:space="preserve">grade </w:t>
      </w:r>
      <w:r w:rsidR="00685304" w:rsidRPr="001350F9">
        <w:rPr>
          <w:rFonts w:ascii="Arial" w:hAnsi="Arial" w:cs="Arial"/>
          <w:lang w:val="en-US"/>
        </w:rPr>
        <w:t xml:space="preserve">1. </w:t>
      </w:r>
      <w:r w:rsidR="00626F8C" w:rsidRPr="001350F9">
        <w:rPr>
          <w:rFonts w:ascii="Arial" w:hAnsi="Arial" w:cs="Arial"/>
          <w:lang w:val="en-US"/>
        </w:rPr>
        <w:t xml:space="preserve">No further changes </w:t>
      </w:r>
      <w:r w:rsidR="00202CC1" w:rsidRPr="001350F9">
        <w:rPr>
          <w:rFonts w:ascii="Arial" w:hAnsi="Arial" w:cs="Arial"/>
          <w:lang w:val="en-US"/>
        </w:rPr>
        <w:t>in terms of</w:t>
      </w:r>
      <w:r w:rsidR="00B75F25" w:rsidRPr="001350F9">
        <w:rPr>
          <w:rFonts w:ascii="Arial" w:hAnsi="Arial" w:cs="Arial"/>
          <w:lang w:val="en-US"/>
        </w:rPr>
        <w:t xml:space="preserve"> statistical </w:t>
      </w:r>
      <w:r w:rsidR="00685304" w:rsidRPr="001350F9">
        <w:rPr>
          <w:rFonts w:ascii="Arial" w:hAnsi="Arial" w:cs="Arial"/>
          <w:lang w:val="en-US"/>
        </w:rPr>
        <w:t xml:space="preserve">significance </w:t>
      </w:r>
      <w:r w:rsidR="00202CC1" w:rsidRPr="001350F9">
        <w:rPr>
          <w:rFonts w:ascii="Arial" w:hAnsi="Arial" w:cs="Arial"/>
          <w:lang w:val="en-US"/>
        </w:rPr>
        <w:t xml:space="preserve">or </w:t>
      </w:r>
      <w:r w:rsidR="00685304" w:rsidRPr="001350F9">
        <w:rPr>
          <w:rFonts w:ascii="Arial" w:hAnsi="Arial" w:cs="Arial"/>
          <w:lang w:val="en-US"/>
        </w:rPr>
        <w:t>direction of estimates</w:t>
      </w:r>
      <w:r w:rsidR="00626F8C" w:rsidRPr="001350F9">
        <w:rPr>
          <w:rFonts w:ascii="Arial" w:hAnsi="Arial" w:cs="Arial"/>
          <w:lang w:val="en-US"/>
        </w:rPr>
        <w:t xml:space="preserve"> were </w:t>
      </w:r>
      <w:r w:rsidR="00784D61" w:rsidRPr="001350F9">
        <w:rPr>
          <w:rFonts w:ascii="Arial" w:hAnsi="Arial" w:cs="Arial"/>
          <w:lang w:val="en-US"/>
        </w:rPr>
        <w:t xml:space="preserve">observed, </w:t>
      </w:r>
      <w:r w:rsidR="00202CC1" w:rsidRPr="001350F9">
        <w:rPr>
          <w:rFonts w:ascii="Arial" w:hAnsi="Arial" w:cs="Arial"/>
          <w:lang w:val="en-US"/>
        </w:rPr>
        <w:t xml:space="preserve">although </w:t>
      </w:r>
      <w:r w:rsidR="00784D61" w:rsidRPr="001350F9">
        <w:rPr>
          <w:rFonts w:ascii="Arial" w:hAnsi="Arial" w:cs="Arial"/>
          <w:lang w:val="en-US"/>
        </w:rPr>
        <w:t>d</w:t>
      </w:r>
      <w:r w:rsidR="00685304" w:rsidRPr="001350F9">
        <w:rPr>
          <w:rFonts w:ascii="Arial" w:hAnsi="Arial" w:cs="Arial"/>
          <w:lang w:val="en-US"/>
        </w:rPr>
        <w:t xml:space="preserve">ue to the broader distribution of cost data, all confidence intervals </w:t>
      </w:r>
      <w:r w:rsidR="00F6735D" w:rsidRPr="001350F9">
        <w:rPr>
          <w:rFonts w:ascii="Arial" w:hAnsi="Arial" w:cs="Arial"/>
          <w:lang w:val="en-US"/>
        </w:rPr>
        <w:t xml:space="preserve">were </w:t>
      </w:r>
      <w:r w:rsidR="00F6735D" w:rsidRPr="001350F9">
        <w:rPr>
          <w:rFonts w:ascii="Arial" w:hAnsi="Arial" w:cs="Arial"/>
          <w:bCs/>
          <w:lang w:val="en-US"/>
        </w:rPr>
        <w:t>considerably</w:t>
      </w:r>
      <w:r w:rsidR="00F6735D" w:rsidRPr="001350F9">
        <w:rPr>
          <w:rFonts w:ascii="Arial" w:hAnsi="Arial" w:cs="Arial"/>
          <w:b/>
          <w:bCs/>
          <w:lang w:val="en-US"/>
        </w:rPr>
        <w:t xml:space="preserve"> </w:t>
      </w:r>
      <w:r w:rsidR="00772FBF" w:rsidRPr="001350F9">
        <w:rPr>
          <w:rFonts w:ascii="Arial" w:hAnsi="Arial" w:cs="Arial"/>
          <w:lang w:val="en-US"/>
        </w:rPr>
        <w:t>wide</w:t>
      </w:r>
      <w:r w:rsidR="00F6735D" w:rsidRPr="001350F9">
        <w:rPr>
          <w:rFonts w:ascii="Arial" w:hAnsi="Arial" w:cs="Arial"/>
          <w:lang w:val="en-US"/>
        </w:rPr>
        <w:t>r</w:t>
      </w:r>
      <w:r w:rsidR="00772FBF" w:rsidRPr="001350F9">
        <w:rPr>
          <w:rFonts w:ascii="Arial" w:hAnsi="Arial" w:cs="Arial"/>
          <w:lang w:val="en-US"/>
        </w:rPr>
        <w:t xml:space="preserve">. </w:t>
      </w:r>
      <w:r w:rsidR="00784D61" w:rsidRPr="001350F9">
        <w:rPr>
          <w:rFonts w:ascii="Arial" w:hAnsi="Arial" w:cs="Arial"/>
          <w:lang w:val="en-US"/>
        </w:rPr>
        <w:t xml:space="preserve">Moreover, </w:t>
      </w:r>
      <w:r w:rsidR="00772FBF" w:rsidRPr="001350F9">
        <w:rPr>
          <w:rFonts w:ascii="Arial" w:hAnsi="Arial" w:cs="Arial"/>
          <w:lang w:val="en-US"/>
        </w:rPr>
        <w:t xml:space="preserve">applying the change score model to </w:t>
      </w:r>
      <w:r w:rsidR="00A91CEA" w:rsidRPr="001350F9">
        <w:rPr>
          <w:rFonts w:ascii="Arial" w:hAnsi="Arial" w:cs="Arial"/>
          <w:lang w:val="en-US"/>
        </w:rPr>
        <w:t>the non-</w:t>
      </w:r>
      <w:proofErr w:type="spellStart"/>
      <w:r w:rsidR="00791896" w:rsidRPr="001350F9">
        <w:rPr>
          <w:rFonts w:ascii="Arial" w:hAnsi="Arial" w:cs="Arial"/>
          <w:lang w:val="en-US"/>
        </w:rPr>
        <w:t>winsorized</w:t>
      </w:r>
      <w:proofErr w:type="spellEnd"/>
      <w:r w:rsidR="00791896" w:rsidRPr="001350F9">
        <w:rPr>
          <w:rFonts w:ascii="Arial" w:hAnsi="Arial" w:cs="Arial"/>
          <w:lang w:val="en-US"/>
        </w:rPr>
        <w:t xml:space="preserve"> </w:t>
      </w:r>
      <w:r w:rsidR="00626F8C" w:rsidRPr="001350F9">
        <w:rPr>
          <w:rFonts w:ascii="Arial" w:hAnsi="Arial" w:cs="Arial"/>
          <w:lang w:val="en-US"/>
        </w:rPr>
        <w:t>annual total direct costs</w:t>
      </w:r>
      <w:r w:rsidR="00EB0CA0" w:rsidRPr="001350F9">
        <w:rPr>
          <w:rFonts w:ascii="Arial" w:hAnsi="Arial" w:cs="Arial"/>
          <w:lang w:val="en-US"/>
        </w:rPr>
        <w:t xml:space="preserve"> had a limited </w:t>
      </w:r>
      <w:r w:rsidR="000423E9" w:rsidRPr="001350F9">
        <w:rPr>
          <w:rFonts w:ascii="Arial" w:hAnsi="Arial" w:cs="Arial"/>
          <w:lang w:val="en-US"/>
        </w:rPr>
        <w:t>impact on the results</w:t>
      </w:r>
      <w:r w:rsidR="00626F8C" w:rsidRPr="001350F9">
        <w:rPr>
          <w:rFonts w:ascii="Arial" w:hAnsi="Arial" w:cs="Arial"/>
          <w:lang w:val="en-US"/>
        </w:rPr>
        <w:t>.</w:t>
      </w:r>
      <w:r w:rsidR="00A91CEA" w:rsidRPr="001350F9">
        <w:rPr>
          <w:rFonts w:ascii="Arial" w:hAnsi="Arial" w:cs="Arial"/>
          <w:lang w:val="en-US"/>
        </w:rPr>
        <w:t xml:space="preserve"> </w:t>
      </w:r>
      <w:r w:rsidR="00626F8C" w:rsidRPr="001350F9">
        <w:rPr>
          <w:rFonts w:ascii="Arial" w:hAnsi="Arial" w:cs="Arial"/>
          <w:lang w:val="en-US"/>
        </w:rPr>
        <w:t xml:space="preserve">Whereas </w:t>
      </w:r>
      <w:r w:rsidR="00E378D3" w:rsidRPr="001350F9">
        <w:rPr>
          <w:rFonts w:ascii="Arial" w:hAnsi="Arial" w:cs="Arial"/>
          <w:lang w:val="en-US"/>
        </w:rPr>
        <w:t xml:space="preserve">COPD grade </w:t>
      </w:r>
      <w:r w:rsidR="00626F8C" w:rsidRPr="001350F9">
        <w:rPr>
          <w:rFonts w:ascii="Arial" w:hAnsi="Arial" w:cs="Arial"/>
          <w:lang w:val="en-US"/>
        </w:rPr>
        <w:t xml:space="preserve">4 </w:t>
      </w:r>
      <w:r w:rsidR="00A91CEA" w:rsidRPr="001350F9">
        <w:rPr>
          <w:rFonts w:ascii="Arial" w:hAnsi="Arial" w:cs="Arial"/>
          <w:lang w:val="en-US"/>
        </w:rPr>
        <w:t>and</w:t>
      </w:r>
      <w:r w:rsidR="003E3B6C" w:rsidRPr="001350F9">
        <w:rPr>
          <w:rFonts w:ascii="Arial" w:hAnsi="Arial" w:cs="Arial"/>
          <w:lang w:val="en-US"/>
        </w:rPr>
        <w:t xml:space="preserve"> exacerbation history</w:t>
      </w:r>
      <w:r w:rsidR="00A91CEA" w:rsidRPr="001350F9">
        <w:rPr>
          <w:rFonts w:ascii="Arial" w:hAnsi="Arial" w:cs="Arial"/>
          <w:lang w:val="en-US"/>
        </w:rPr>
        <w:t xml:space="preserve"> were no longer significantly associated with an increase in cos</w:t>
      </w:r>
      <w:r w:rsidR="00626F8C" w:rsidRPr="001350F9">
        <w:rPr>
          <w:rFonts w:ascii="Arial" w:hAnsi="Arial" w:cs="Arial"/>
          <w:lang w:val="en-US"/>
        </w:rPr>
        <w:t xml:space="preserve">ts, estimates for underweight, comorbidity burden and dyspnea remained unchanged and were </w:t>
      </w:r>
      <w:r w:rsidR="00784D61" w:rsidRPr="001350F9">
        <w:rPr>
          <w:rFonts w:ascii="Arial" w:hAnsi="Arial" w:cs="Arial"/>
          <w:lang w:val="en-US"/>
        </w:rPr>
        <w:t xml:space="preserve">still </w:t>
      </w:r>
      <w:r w:rsidR="00626F8C" w:rsidRPr="001350F9">
        <w:rPr>
          <w:rFonts w:ascii="Arial" w:hAnsi="Arial" w:cs="Arial"/>
          <w:lang w:val="en-US"/>
        </w:rPr>
        <w:t>predictors o</w:t>
      </w:r>
      <w:r w:rsidR="00355BBA">
        <w:rPr>
          <w:rFonts w:ascii="Arial" w:hAnsi="Arial" w:cs="Arial"/>
          <w:lang w:val="en-US"/>
        </w:rPr>
        <w:t>f annual direct cost increases.</w:t>
      </w:r>
    </w:p>
    <w:p w14:paraId="5EDAAA48" w14:textId="45CA8C83" w:rsidR="00DA4D2F" w:rsidRPr="001350F9" w:rsidRDefault="002317D4" w:rsidP="00C26660">
      <w:pPr>
        <w:pStyle w:val="berschrift2"/>
      </w:pPr>
      <w:r w:rsidRPr="001350F9">
        <w:lastRenderedPageBreak/>
        <w:t>Participants</w:t>
      </w:r>
      <w:r w:rsidR="00DA4D2F" w:rsidRPr="001350F9">
        <w:t xml:space="preserve"> lost to follow-up</w:t>
      </w:r>
    </w:p>
    <w:p w14:paraId="2FDB6603" w14:textId="37B5C880" w:rsidR="00977685" w:rsidRPr="001350F9" w:rsidRDefault="000C3803" w:rsidP="00910CFD">
      <w:pPr>
        <w:pStyle w:val="Manuscriptbody"/>
        <w:jc w:val="both"/>
        <w:rPr>
          <w:rFonts w:ascii="Arial" w:hAnsi="Arial" w:cs="Arial"/>
          <w:lang w:val="en-US"/>
        </w:rPr>
      </w:pPr>
      <w:r w:rsidRPr="001350F9">
        <w:rPr>
          <w:rFonts w:ascii="Arial" w:hAnsi="Arial" w:cs="Arial"/>
          <w:lang w:val="en-US"/>
        </w:rPr>
        <w:t>The</w:t>
      </w:r>
      <w:r w:rsidR="008B7EE6" w:rsidRPr="001350F9">
        <w:rPr>
          <w:rFonts w:ascii="Arial" w:hAnsi="Arial" w:cs="Arial"/>
          <w:lang w:val="en-US"/>
        </w:rPr>
        <w:t xml:space="preserve"> comparison</w:t>
      </w:r>
      <w:r w:rsidRPr="001350F9">
        <w:rPr>
          <w:rFonts w:ascii="Arial" w:hAnsi="Arial" w:cs="Arial"/>
          <w:lang w:val="en-US"/>
        </w:rPr>
        <w:t xml:space="preserve"> </w:t>
      </w:r>
      <w:r w:rsidR="008B7EE6" w:rsidRPr="001350F9">
        <w:rPr>
          <w:rFonts w:ascii="Arial" w:hAnsi="Arial" w:cs="Arial"/>
          <w:lang w:val="en-US"/>
        </w:rPr>
        <w:t xml:space="preserve">of </w:t>
      </w:r>
      <w:r w:rsidRPr="001350F9">
        <w:rPr>
          <w:rFonts w:ascii="Arial" w:hAnsi="Arial" w:cs="Arial"/>
          <w:lang w:val="en-US"/>
        </w:rPr>
        <w:t xml:space="preserve">baseline </w:t>
      </w:r>
      <w:r w:rsidR="00784D61" w:rsidRPr="001350F9">
        <w:rPr>
          <w:rFonts w:ascii="Arial" w:hAnsi="Arial" w:cs="Arial"/>
          <w:lang w:val="en-US"/>
        </w:rPr>
        <w:t xml:space="preserve">data </w:t>
      </w:r>
      <w:r w:rsidR="008B7EE6" w:rsidRPr="001350F9">
        <w:rPr>
          <w:rFonts w:ascii="Arial" w:hAnsi="Arial" w:cs="Arial"/>
          <w:lang w:val="en-US"/>
        </w:rPr>
        <w:t xml:space="preserve">between </w:t>
      </w:r>
      <w:r w:rsidR="002317D4" w:rsidRPr="001350F9">
        <w:rPr>
          <w:rFonts w:ascii="Arial" w:hAnsi="Arial" w:cs="Arial"/>
          <w:lang w:val="en-US"/>
        </w:rPr>
        <w:t>participants</w:t>
      </w:r>
      <w:r w:rsidRPr="001350F9">
        <w:rPr>
          <w:rFonts w:ascii="Arial" w:hAnsi="Arial" w:cs="Arial"/>
          <w:lang w:val="en-US"/>
        </w:rPr>
        <w:t xml:space="preserve"> present for both visits </w:t>
      </w:r>
      <w:r w:rsidR="00F14D6D" w:rsidRPr="001350F9">
        <w:rPr>
          <w:rFonts w:ascii="Arial" w:hAnsi="Arial" w:cs="Arial"/>
          <w:lang w:val="en-US"/>
        </w:rPr>
        <w:t>with</w:t>
      </w:r>
      <w:r w:rsidR="008B7EE6" w:rsidRPr="001350F9">
        <w:rPr>
          <w:rFonts w:ascii="Arial" w:hAnsi="Arial" w:cs="Arial"/>
          <w:lang w:val="en-US"/>
        </w:rPr>
        <w:t xml:space="preserve"> </w:t>
      </w:r>
      <w:r w:rsidRPr="001350F9">
        <w:rPr>
          <w:rFonts w:ascii="Arial" w:hAnsi="Arial" w:cs="Arial"/>
          <w:lang w:val="en-US"/>
        </w:rPr>
        <w:t xml:space="preserve">those </w:t>
      </w:r>
      <w:r w:rsidR="00784D61" w:rsidRPr="001350F9">
        <w:rPr>
          <w:rFonts w:ascii="Arial" w:hAnsi="Arial" w:cs="Arial"/>
          <w:lang w:val="en-US"/>
        </w:rPr>
        <w:t xml:space="preserve">of patients </w:t>
      </w:r>
      <w:r w:rsidRPr="001350F9">
        <w:rPr>
          <w:rFonts w:ascii="Arial" w:hAnsi="Arial" w:cs="Arial"/>
          <w:lang w:val="en-US"/>
        </w:rPr>
        <w:t xml:space="preserve">lost to follow-up </w:t>
      </w:r>
      <w:r w:rsidR="00744A9D" w:rsidRPr="001350F9">
        <w:rPr>
          <w:rFonts w:ascii="Arial" w:hAnsi="Arial" w:cs="Arial"/>
          <w:lang w:val="en-US"/>
        </w:rPr>
        <w:t xml:space="preserve">indicated </w:t>
      </w:r>
      <w:r w:rsidRPr="001350F9">
        <w:rPr>
          <w:rFonts w:ascii="Arial" w:hAnsi="Arial" w:cs="Arial"/>
          <w:lang w:val="en-US"/>
        </w:rPr>
        <w:t>significant differences between the groups</w:t>
      </w:r>
      <w:r w:rsidR="00784D61" w:rsidRPr="001350F9">
        <w:rPr>
          <w:rFonts w:ascii="Arial" w:hAnsi="Arial" w:cs="Arial"/>
          <w:lang w:val="en-US"/>
        </w:rPr>
        <w:t xml:space="preserve"> (</w:t>
      </w:r>
      <w:r w:rsidR="00DE4AC3" w:rsidRPr="001350F9">
        <w:rPr>
          <w:rFonts w:ascii="Arial" w:hAnsi="Arial" w:cs="Arial"/>
          <w:lang w:val="en-US"/>
        </w:rPr>
        <w:t>Table</w:t>
      </w:r>
      <w:r w:rsidR="00737D69" w:rsidRPr="001350F9">
        <w:rPr>
          <w:rFonts w:ascii="Arial" w:hAnsi="Arial" w:cs="Arial"/>
          <w:lang w:val="en-US"/>
        </w:rPr>
        <w:t xml:space="preserve"> 5). On average, p</w:t>
      </w:r>
      <w:r w:rsidR="000A4153" w:rsidRPr="001350F9">
        <w:rPr>
          <w:rFonts w:ascii="Arial" w:hAnsi="Arial" w:cs="Arial"/>
          <w:lang w:val="en-US"/>
        </w:rPr>
        <w:t>a</w:t>
      </w:r>
      <w:r w:rsidR="002317D4" w:rsidRPr="001350F9">
        <w:rPr>
          <w:rFonts w:ascii="Arial" w:hAnsi="Arial" w:cs="Arial"/>
          <w:lang w:val="en-US"/>
        </w:rPr>
        <w:t>rticipant</w:t>
      </w:r>
      <w:r w:rsidRPr="001350F9">
        <w:rPr>
          <w:rFonts w:ascii="Arial" w:hAnsi="Arial" w:cs="Arial"/>
          <w:lang w:val="en-US"/>
        </w:rPr>
        <w:t>s lost to follow-up</w:t>
      </w:r>
      <w:r w:rsidR="00737D69" w:rsidRPr="001350F9">
        <w:rPr>
          <w:rFonts w:ascii="Arial" w:hAnsi="Arial" w:cs="Arial"/>
          <w:lang w:val="en-US"/>
        </w:rPr>
        <w:t xml:space="preserve"> </w:t>
      </w:r>
      <w:r w:rsidRPr="001350F9">
        <w:rPr>
          <w:rFonts w:ascii="Arial" w:hAnsi="Arial" w:cs="Arial"/>
          <w:lang w:val="en-US"/>
        </w:rPr>
        <w:t>were</w:t>
      </w:r>
      <w:r w:rsidR="000C68B4" w:rsidRPr="001350F9">
        <w:rPr>
          <w:rFonts w:ascii="Arial" w:hAnsi="Arial" w:cs="Arial"/>
          <w:lang w:val="en-US"/>
        </w:rPr>
        <w:t xml:space="preserve"> </w:t>
      </w:r>
      <w:r w:rsidRPr="001350F9">
        <w:rPr>
          <w:rFonts w:ascii="Arial" w:hAnsi="Arial" w:cs="Arial"/>
          <w:lang w:val="en-US"/>
        </w:rPr>
        <w:t xml:space="preserve">older, </w:t>
      </w:r>
      <w:r w:rsidR="00737D69" w:rsidRPr="001350F9">
        <w:rPr>
          <w:rFonts w:ascii="Arial" w:hAnsi="Arial" w:cs="Arial"/>
          <w:lang w:val="en-US"/>
        </w:rPr>
        <w:t>had</w:t>
      </w:r>
      <w:r w:rsidR="005224B3" w:rsidRPr="001350F9">
        <w:rPr>
          <w:rFonts w:ascii="Arial" w:hAnsi="Arial" w:cs="Arial"/>
          <w:lang w:val="en-US"/>
        </w:rPr>
        <w:t xml:space="preserve"> </w:t>
      </w:r>
      <w:r w:rsidRPr="001350F9">
        <w:rPr>
          <w:rFonts w:ascii="Arial" w:hAnsi="Arial" w:cs="Arial"/>
          <w:lang w:val="en-US"/>
        </w:rPr>
        <w:t xml:space="preserve">poorer lung function, experienced </w:t>
      </w:r>
      <w:r w:rsidR="00787759" w:rsidRPr="001350F9">
        <w:rPr>
          <w:rFonts w:ascii="Arial" w:hAnsi="Arial" w:cs="Arial"/>
          <w:lang w:val="en-US"/>
        </w:rPr>
        <w:t xml:space="preserve">at least one </w:t>
      </w:r>
      <w:r w:rsidRPr="001350F9">
        <w:rPr>
          <w:rFonts w:ascii="Arial" w:hAnsi="Arial" w:cs="Arial"/>
          <w:lang w:val="en-US"/>
        </w:rPr>
        <w:t>severe exacerbation</w:t>
      </w:r>
      <w:r w:rsidR="00475EBB" w:rsidRPr="001350F9">
        <w:rPr>
          <w:rFonts w:ascii="Arial" w:hAnsi="Arial" w:cs="Arial"/>
          <w:lang w:val="en-US"/>
        </w:rPr>
        <w:t xml:space="preserve">, </w:t>
      </w:r>
      <w:r w:rsidR="00737D69" w:rsidRPr="001350F9">
        <w:rPr>
          <w:rFonts w:ascii="Arial" w:hAnsi="Arial" w:cs="Arial"/>
          <w:lang w:val="en-US"/>
        </w:rPr>
        <w:t>reported</w:t>
      </w:r>
      <w:r w:rsidRPr="001350F9">
        <w:rPr>
          <w:rFonts w:ascii="Arial" w:hAnsi="Arial" w:cs="Arial"/>
          <w:lang w:val="en-US"/>
        </w:rPr>
        <w:t xml:space="preserve"> the presence of symptoms </w:t>
      </w:r>
      <w:r w:rsidR="00475EBB" w:rsidRPr="001350F9">
        <w:rPr>
          <w:rFonts w:ascii="Arial" w:hAnsi="Arial" w:cs="Arial"/>
          <w:lang w:val="en-US"/>
        </w:rPr>
        <w:t xml:space="preserve">and </w:t>
      </w:r>
      <w:r w:rsidR="00737D69" w:rsidRPr="001350F9">
        <w:rPr>
          <w:rFonts w:ascii="Arial" w:hAnsi="Arial" w:cs="Arial"/>
          <w:lang w:val="en-US"/>
        </w:rPr>
        <w:t xml:space="preserve">had </w:t>
      </w:r>
      <w:r w:rsidR="00475EBB" w:rsidRPr="001350F9">
        <w:rPr>
          <w:rFonts w:ascii="Arial" w:hAnsi="Arial" w:cs="Arial"/>
          <w:lang w:val="en-US"/>
        </w:rPr>
        <w:t xml:space="preserve">worse </w:t>
      </w:r>
      <w:proofErr w:type="spellStart"/>
      <w:r w:rsidR="00475EBB" w:rsidRPr="001350F9">
        <w:rPr>
          <w:rFonts w:ascii="Arial" w:hAnsi="Arial" w:cs="Arial"/>
          <w:lang w:val="en-US"/>
        </w:rPr>
        <w:t>HRQoL</w:t>
      </w:r>
      <w:proofErr w:type="spellEnd"/>
      <w:r w:rsidR="00737D69" w:rsidRPr="001350F9">
        <w:rPr>
          <w:rFonts w:ascii="Arial" w:hAnsi="Arial" w:cs="Arial"/>
          <w:lang w:val="en-US"/>
        </w:rPr>
        <w:t xml:space="preserve"> at baseline</w:t>
      </w:r>
      <w:r w:rsidR="00353253" w:rsidRPr="001350F9">
        <w:rPr>
          <w:rFonts w:ascii="Arial" w:hAnsi="Arial" w:cs="Arial"/>
          <w:lang w:val="en-US"/>
        </w:rPr>
        <w:t xml:space="preserve">. </w:t>
      </w:r>
      <w:r w:rsidR="00977685" w:rsidRPr="001350F9">
        <w:rPr>
          <w:rFonts w:ascii="Arial" w:hAnsi="Arial" w:cs="Arial"/>
          <w:lang w:val="en-US"/>
        </w:rPr>
        <w:t xml:space="preserve">There were </w:t>
      </w:r>
      <w:r w:rsidR="00784D61" w:rsidRPr="001350F9">
        <w:rPr>
          <w:rFonts w:ascii="Arial" w:hAnsi="Arial" w:cs="Arial"/>
          <w:lang w:val="en-US"/>
        </w:rPr>
        <w:t xml:space="preserve">also </w:t>
      </w:r>
      <w:r w:rsidR="007A16BC" w:rsidRPr="001350F9">
        <w:rPr>
          <w:rFonts w:ascii="Arial" w:hAnsi="Arial" w:cs="Arial"/>
          <w:lang w:val="en-US"/>
        </w:rPr>
        <w:t xml:space="preserve">obvious </w:t>
      </w:r>
      <w:r w:rsidR="00977685" w:rsidRPr="001350F9">
        <w:rPr>
          <w:rFonts w:ascii="Arial" w:hAnsi="Arial" w:cs="Arial"/>
          <w:lang w:val="en-US"/>
        </w:rPr>
        <w:t xml:space="preserve">differences </w:t>
      </w:r>
      <w:r w:rsidR="00784D61" w:rsidRPr="001350F9">
        <w:rPr>
          <w:rFonts w:ascii="Arial" w:hAnsi="Arial" w:cs="Arial"/>
          <w:lang w:val="en-US"/>
        </w:rPr>
        <w:t>regarding</w:t>
      </w:r>
      <w:r w:rsidR="00A16546" w:rsidRPr="001350F9">
        <w:rPr>
          <w:rFonts w:ascii="Arial" w:hAnsi="Arial" w:cs="Arial"/>
          <w:lang w:val="en-US"/>
        </w:rPr>
        <w:t xml:space="preserve"> utilization and costs</w:t>
      </w:r>
      <w:r w:rsidR="00784D61" w:rsidRPr="001350F9">
        <w:rPr>
          <w:rFonts w:ascii="Arial" w:hAnsi="Arial" w:cs="Arial"/>
          <w:lang w:val="en-US"/>
        </w:rPr>
        <w:t>, whereby patients</w:t>
      </w:r>
      <w:r w:rsidR="00A16546" w:rsidRPr="001350F9">
        <w:rPr>
          <w:rFonts w:ascii="Arial" w:hAnsi="Arial" w:cs="Arial"/>
          <w:lang w:val="en-US"/>
        </w:rPr>
        <w:t xml:space="preserve"> lost to follow-up </w:t>
      </w:r>
      <w:r w:rsidR="00784D61" w:rsidRPr="001350F9">
        <w:rPr>
          <w:rFonts w:ascii="Arial" w:hAnsi="Arial" w:cs="Arial"/>
          <w:lang w:val="en-US"/>
        </w:rPr>
        <w:t xml:space="preserve">showed </w:t>
      </w:r>
      <w:r w:rsidR="00A16546" w:rsidRPr="001350F9">
        <w:rPr>
          <w:rFonts w:ascii="Arial" w:hAnsi="Arial" w:cs="Arial"/>
          <w:lang w:val="en-US"/>
        </w:rPr>
        <w:t xml:space="preserve">significantly higher </w:t>
      </w:r>
      <w:r w:rsidR="00475EBB" w:rsidRPr="001350F9">
        <w:rPr>
          <w:rFonts w:ascii="Arial" w:hAnsi="Arial" w:cs="Arial"/>
          <w:lang w:val="en-US"/>
        </w:rPr>
        <w:t>direct</w:t>
      </w:r>
      <w:r w:rsidR="00A16546" w:rsidRPr="001350F9">
        <w:rPr>
          <w:rFonts w:ascii="Arial" w:hAnsi="Arial" w:cs="Arial"/>
          <w:lang w:val="en-US"/>
        </w:rPr>
        <w:t xml:space="preserve"> costs</w:t>
      </w:r>
      <w:r w:rsidR="00784D61" w:rsidRPr="001350F9">
        <w:rPr>
          <w:rFonts w:ascii="Arial" w:hAnsi="Arial" w:cs="Arial"/>
          <w:lang w:val="en-US"/>
        </w:rPr>
        <w:t xml:space="preserve"> at baseline</w:t>
      </w:r>
      <w:r w:rsidR="00737D69" w:rsidRPr="001350F9">
        <w:rPr>
          <w:rFonts w:ascii="Arial" w:hAnsi="Arial" w:cs="Arial"/>
          <w:lang w:val="en-US"/>
        </w:rPr>
        <w:t>.</w:t>
      </w:r>
    </w:p>
    <w:p w14:paraId="00846724" w14:textId="1FE74238" w:rsidR="009A0F58" w:rsidRPr="001350F9" w:rsidRDefault="00181644" w:rsidP="00C26660">
      <w:pPr>
        <w:pStyle w:val="berschrift1"/>
      </w:pPr>
      <w:r w:rsidRPr="001350F9">
        <w:t>Discussion</w:t>
      </w:r>
    </w:p>
    <w:p w14:paraId="56871A43" w14:textId="1F2A9BC2" w:rsidR="00773AA2" w:rsidRPr="001350F9" w:rsidRDefault="00775540" w:rsidP="00E71929">
      <w:pPr>
        <w:pStyle w:val="Manuscriptbody"/>
        <w:spacing w:after="0" w:afterAutospacing="0"/>
        <w:jc w:val="both"/>
        <w:rPr>
          <w:rFonts w:ascii="Arial" w:hAnsi="Arial" w:cs="Arial"/>
          <w:lang w:val="en-US" w:eastAsia="en-US"/>
        </w:rPr>
      </w:pPr>
      <w:r w:rsidRPr="001350F9">
        <w:rPr>
          <w:rFonts w:ascii="Arial" w:hAnsi="Arial" w:cs="Arial"/>
          <w:lang w:val="en-US" w:eastAsia="en-US"/>
        </w:rPr>
        <w:t xml:space="preserve">In this study, we analyzed </w:t>
      </w:r>
      <w:r w:rsidR="007633FD" w:rsidRPr="001350F9">
        <w:rPr>
          <w:rFonts w:ascii="Arial" w:hAnsi="Arial" w:cs="Arial"/>
          <w:lang w:val="en-US" w:eastAsia="en-US"/>
        </w:rPr>
        <w:t xml:space="preserve">longitudinal data on </w:t>
      </w:r>
      <w:r w:rsidR="00E158E0" w:rsidRPr="001350F9">
        <w:rPr>
          <w:rFonts w:ascii="Arial" w:hAnsi="Arial" w:cs="Arial"/>
          <w:lang w:val="en-US" w:eastAsia="en-US"/>
        </w:rPr>
        <w:t xml:space="preserve">the </w:t>
      </w:r>
      <w:r w:rsidRPr="001350F9">
        <w:rPr>
          <w:rFonts w:ascii="Arial" w:hAnsi="Arial" w:cs="Arial"/>
          <w:lang w:val="en-US" w:eastAsia="en-US"/>
        </w:rPr>
        <w:t>utilization of healthcare services and associated costs among COPD patients</w:t>
      </w:r>
      <w:r w:rsidR="006F4864" w:rsidRPr="001350F9">
        <w:rPr>
          <w:rFonts w:ascii="Arial" w:hAnsi="Arial" w:cs="Arial"/>
          <w:lang w:val="en-US" w:eastAsia="en-US"/>
        </w:rPr>
        <w:t>,</w:t>
      </w:r>
      <w:r w:rsidRPr="001350F9">
        <w:rPr>
          <w:rFonts w:ascii="Arial" w:hAnsi="Arial" w:cs="Arial"/>
          <w:lang w:val="en-US" w:eastAsia="en-US"/>
        </w:rPr>
        <w:t xml:space="preserve"> and identified determinants of future</w:t>
      </w:r>
      <w:r w:rsidR="00E158E0" w:rsidRPr="001350F9">
        <w:rPr>
          <w:rFonts w:ascii="Arial" w:hAnsi="Arial" w:cs="Arial"/>
          <w:lang w:val="en-US" w:eastAsia="en-US"/>
        </w:rPr>
        <w:t xml:space="preserve"> </w:t>
      </w:r>
      <w:r w:rsidRPr="001350F9">
        <w:rPr>
          <w:rFonts w:ascii="Arial" w:hAnsi="Arial" w:cs="Arial"/>
          <w:lang w:val="en-US" w:eastAsia="en-US"/>
        </w:rPr>
        <w:t xml:space="preserve">annual direct costs and increases. </w:t>
      </w:r>
      <w:r w:rsidR="007633FD" w:rsidRPr="001350F9">
        <w:rPr>
          <w:rFonts w:ascii="Arial" w:hAnsi="Arial" w:cs="Arial"/>
          <w:lang w:val="en-US" w:eastAsia="en-US"/>
        </w:rPr>
        <w:t>On average</w:t>
      </w:r>
      <w:r w:rsidRPr="001350F9">
        <w:rPr>
          <w:rFonts w:ascii="Arial" w:hAnsi="Arial" w:cs="Arial"/>
          <w:lang w:val="en-US" w:eastAsia="en-US"/>
        </w:rPr>
        <w:t>, there was a</w:t>
      </w:r>
      <w:r w:rsidR="007633FD" w:rsidRPr="001350F9">
        <w:rPr>
          <w:rFonts w:ascii="Arial" w:hAnsi="Arial" w:cs="Arial"/>
          <w:lang w:val="en-US" w:eastAsia="en-US"/>
        </w:rPr>
        <w:t xml:space="preserve"> non-significant</w:t>
      </w:r>
      <w:r w:rsidRPr="001350F9">
        <w:rPr>
          <w:rFonts w:ascii="Arial" w:hAnsi="Arial" w:cs="Arial"/>
          <w:lang w:val="en-US" w:eastAsia="en-US"/>
        </w:rPr>
        <w:t xml:space="preserve"> 5% increase in direct costs </w:t>
      </w:r>
      <w:r w:rsidR="00E158E0" w:rsidRPr="001350F9">
        <w:rPr>
          <w:rFonts w:ascii="Arial" w:hAnsi="Arial" w:cs="Arial"/>
          <w:lang w:val="en-US" w:eastAsia="en-US"/>
        </w:rPr>
        <w:t>over a period of 18 months</w:t>
      </w:r>
      <w:r w:rsidRPr="001350F9">
        <w:rPr>
          <w:rFonts w:ascii="Arial" w:hAnsi="Arial" w:cs="Arial"/>
          <w:lang w:val="en-US" w:eastAsia="en-US"/>
        </w:rPr>
        <w:t xml:space="preserve">. Statistically significant baseline determinants of increases in costs included a history of </w:t>
      </w:r>
      <w:r w:rsidR="00E158E0" w:rsidRPr="001350F9">
        <w:rPr>
          <w:rFonts w:ascii="Arial" w:hAnsi="Arial" w:cs="Arial"/>
          <w:lang w:val="en-US" w:eastAsia="en-US"/>
        </w:rPr>
        <w:t xml:space="preserve">moderate </w:t>
      </w:r>
      <w:r w:rsidRPr="001350F9">
        <w:rPr>
          <w:rFonts w:ascii="Arial" w:hAnsi="Arial" w:cs="Arial"/>
          <w:lang w:val="en-US" w:eastAsia="en-US"/>
        </w:rPr>
        <w:t xml:space="preserve">or severe exacerbations in the previous 12 months, a comorbidity count &gt;3, being underweight, and </w:t>
      </w:r>
      <w:r w:rsidR="00E158E0" w:rsidRPr="001350F9">
        <w:rPr>
          <w:rFonts w:ascii="Arial" w:hAnsi="Arial" w:cs="Arial"/>
          <w:lang w:val="en-US" w:eastAsia="en-US"/>
        </w:rPr>
        <w:t xml:space="preserve">the presence </w:t>
      </w:r>
      <w:r w:rsidRPr="001350F9">
        <w:rPr>
          <w:rFonts w:ascii="Arial" w:hAnsi="Arial" w:cs="Arial"/>
          <w:lang w:val="en-US" w:eastAsia="en-US"/>
        </w:rPr>
        <w:t>of dyspnea.</w:t>
      </w:r>
    </w:p>
    <w:p w14:paraId="12D68941" w14:textId="032A8B30" w:rsidR="00D049FC" w:rsidRPr="001350F9" w:rsidRDefault="00490EE2" w:rsidP="00E71929">
      <w:pPr>
        <w:pStyle w:val="Manuscriptbody"/>
        <w:spacing w:after="0" w:afterAutospacing="0"/>
        <w:ind w:firstLine="720"/>
        <w:jc w:val="both"/>
        <w:rPr>
          <w:rFonts w:ascii="Arial" w:hAnsi="Arial" w:cs="Arial"/>
          <w:lang w:val="en-US"/>
        </w:rPr>
      </w:pPr>
      <w:r w:rsidRPr="001350F9">
        <w:rPr>
          <w:rFonts w:ascii="Arial" w:hAnsi="Arial" w:cs="Arial"/>
          <w:lang w:val="en-US" w:eastAsia="en-US"/>
        </w:rPr>
        <w:t xml:space="preserve">Of the small number of published </w:t>
      </w:r>
      <w:r w:rsidR="00D049FC" w:rsidRPr="001350F9">
        <w:rPr>
          <w:rFonts w:ascii="Arial" w:hAnsi="Arial" w:cs="Arial"/>
          <w:lang w:val="en-US" w:eastAsia="en-US"/>
        </w:rPr>
        <w:t xml:space="preserve">longitudinal studies </w:t>
      </w:r>
      <w:r w:rsidR="00775540" w:rsidRPr="001350F9">
        <w:rPr>
          <w:rFonts w:ascii="Arial" w:hAnsi="Arial" w:cs="Arial"/>
          <w:lang w:val="en-US" w:eastAsia="en-US"/>
        </w:rPr>
        <w:t>on</w:t>
      </w:r>
      <w:r w:rsidR="00D049FC" w:rsidRPr="001350F9">
        <w:rPr>
          <w:rFonts w:ascii="Arial" w:hAnsi="Arial" w:cs="Arial"/>
          <w:lang w:val="en-US" w:eastAsia="en-US"/>
        </w:rPr>
        <w:t xml:space="preserve"> costs and utilization</w:t>
      </w:r>
      <w:r w:rsidR="00775540" w:rsidRPr="001350F9">
        <w:rPr>
          <w:rFonts w:ascii="Arial" w:hAnsi="Arial" w:cs="Arial"/>
          <w:lang w:val="en-US" w:eastAsia="en-US"/>
        </w:rPr>
        <w:t xml:space="preserve"> </w:t>
      </w:r>
      <w:r w:rsidR="00E158E0" w:rsidRPr="001350F9">
        <w:rPr>
          <w:rFonts w:ascii="Arial" w:hAnsi="Arial" w:cs="Arial"/>
          <w:lang w:val="en-US" w:eastAsia="en-US"/>
        </w:rPr>
        <w:t xml:space="preserve">in </w:t>
      </w:r>
      <w:r w:rsidR="00775540" w:rsidRPr="001350F9">
        <w:rPr>
          <w:rFonts w:ascii="Arial" w:hAnsi="Arial" w:cs="Arial"/>
          <w:lang w:val="en-US" w:eastAsia="en-US"/>
        </w:rPr>
        <w:t>COPD</w:t>
      </w:r>
      <w:r w:rsidR="007633FD" w:rsidRPr="001350F9">
        <w:rPr>
          <w:rFonts w:ascii="Arial" w:hAnsi="Arial" w:cs="Arial"/>
          <w:lang w:val="en-US" w:eastAsia="en-US"/>
        </w:rPr>
        <w:t xml:space="preserve">, </w:t>
      </w:r>
      <w:r w:rsidR="00CD74CF" w:rsidRPr="001350F9">
        <w:rPr>
          <w:rFonts w:ascii="Arial" w:hAnsi="Arial" w:cs="Arial"/>
          <w:lang w:val="en-US"/>
        </w:rPr>
        <w:t xml:space="preserve">few </w:t>
      </w:r>
      <w:r w:rsidR="00D924BE" w:rsidRPr="001350F9">
        <w:rPr>
          <w:rFonts w:ascii="Arial" w:hAnsi="Arial" w:cs="Arial"/>
          <w:lang w:val="en-US"/>
        </w:rPr>
        <w:t xml:space="preserve">have </w:t>
      </w:r>
      <w:r w:rsidR="007633FD" w:rsidRPr="001350F9">
        <w:rPr>
          <w:rFonts w:ascii="Arial" w:hAnsi="Arial" w:cs="Arial"/>
          <w:lang w:val="en-US"/>
        </w:rPr>
        <w:t>report</w:t>
      </w:r>
      <w:r w:rsidR="00CD74CF" w:rsidRPr="001350F9">
        <w:rPr>
          <w:rFonts w:ascii="Arial" w:hAnsi="Arial" w:cs="Arial"/>
          <w:lang w:val="en-US"/>
        </w:rPr>
        <w:t>ed</w:t>
      </w:r>
      <w:r w:rsidR="007633FD" w:rsidRPr="001350F9">
        <w:rPr>
          <w:rFonts w:ascii="Arial" w:hAnsi="Arial" w:cs="Arial"/>
          <w:lang w:val="en-US"/>
        </w:rPr>
        <w:t xml:space="preserve"> </w:t>
      </w:r>
      <w:r w:rsidR="00F21376" w:rsidRPr="001350F9">
        <w:rPr>
          <w:rFonts w:ascii="Arial" w:hAnsi="Arial" w:cs="Arial"/>
          <w:lang w:val="en-US"/>
        </w:rPr>
        <w:t>developments of costs</w:t>
      </w:r>
      <w:r w:rsidR="00AB69AB" w:rsidRPr="001350F9">
        <w:rPr>
          <w:rFonts w:ascii="Arial" w:hAnsi="Arial" w:cs="Arial"/>
          <w:lang w:val="en-US"/>
        </w:rPr>
        <w:t xml:space="preserve"> </w:t>
      </w:r>
      <w:r w:rsidR="007633FD" w:rsidRPr="001350F9">
        <w:rPr>
          <w:rFonts w:ascii="Arial" w:hAnsi="Arial" w:cs="Arial"/>
          <w:lang w:val="en-US"/>
        </w:rPr>
        <w:t xml:space="preserve">over time </w:t>
      </w:r>
      <w:r w:rsidR="00AB69AB" w:rsidRPr="001350F9">
        <w:rPr>
          <w:rFonts w:ascii="Arial" w:hAnsi="Arial" w:cs="Arial"/>
          <w:lang w:val="en-US"/>
        </w:rPr>
        <w:t>from a cohort perspective</w:t>
      </w:r>
      <w:r w:rsidR="00737D69" w:rsidRPr="001350F9">
        <w:rPr>
          <w:rFonts w:ascii="Arial" w:hAnsi="Arial" w:cs="Arial"/>
          <w:lang w:val="en-US"/>
        </w:rPr>
        <w:t xml:space="preserve">. </w:t>
      </w:r>
      <w:r w:rsidR="00205A0E" w:rsidRPr="001350F9">
        <w:rPr>
          <w:rFonts w:ascii="Arial" w:hAnsi="Arial" w:cs="Arial"/>
          <w:lang w:val="en-US" w:eastAsia="en-US"/>
        </w:rPr>
        <w:t xml:space="preserve">For example, a </w:t>
      </w:r>
      <w:r w:rsidR="007633FD" w:rsidRPr="001350F9">
        <w:rPr>
          <w:rFonts w:ascii="Arial" w:hAnsi="Arial" w:cs="Arial"/>
          <w:lang w:val="en-US" w:eastAsia="en-US"/>
        </w:rPr>
        <w:t xml:space="preserve">claims </w:t>
      </w:r>
      <w:r w:rsidR="00E158E0" w:rsidRPr="001350F9">
        <w:rPr>
          <w:rFonts w:ascii="Arial" w:hAnsi="Arial" w:cs="Arial"/>
          <w:lang w:val="en-US" w:eastAsia="en-US"/>
        </w:rPr>
        <w:t>data</w:t>
      </w:r>
      <w:r w:rsidR="007633FD" w:rsidRPr="001350F9">
        <w:rPr>
          <w:rFonts w:ascii="Arial" w:hAnsi="Arial" w:cs="Arial"/>
          <w:lang w:val="en-US" w:eastAsia="en-US"/>
        </w:rPr>
        <w:t xml:space="preserve">base </w:t>
      </w:r>
      <w:r w:rsidR="00D049FC" w:rsidRPr="001350F9">
        <w:rPr>
          <w:rFonts w:ascii="Arial" w:hAnsi="Arial" w:cs="Arial"/>
          <w:lang w:val="en-US" w:eastAsia="en-US"/>
        </w:rPr>
        <w:t xml:space="preserve">study by </w:t>
      </w:r>
      <w:proofErr w:type="spellStart"/>
      <w:r w:rsidR="00D049FC" w:rsidRPr="001350F9">
        <w:rPr>
          <w:rFonts w:ascii="Arial" w:hAnsi="Arial" w:cs="Arial"/>
          <w:lang w:val="en-US" w:eastAsia="en-US"/>
        </w:rPr>
        <w:t>Jansson</w:t>
      </w:r>
      <w:proofErr w:type="spellEnd"/>
      <w:r w:rsidR="00D049FC" w:rsidRPr="001350F9">
        <w:rPr>
          <w:rFonts w:ascii="Arial" w:hAnsi="Arial" w:cs="Arial"/>
          <w:lang w:val="en-US" w:eastAsia="en-US"/>
        </w:rPr>
        <w:t xml:space="preserve"> et al </w:t>
      </w:r>
      <w:r w:rsidR="007633FD" w:rsidRPr="001350F9">
        <w:rPr>
          <w:rFonts w:ascii="Arial" w:hAnsi="Arial" w:cs="Arial"/>
          <w:lang w:val="en-US"/>
        </w:rPr>
        <w:t xml:space="preserve">followed a relatively small sample of </w:t>
      </w:r>
      <w:r w:rsidR="008A63BA" w:rsidRPr="001350F9">
        <w:rPr>
          <w:rFonts w:ascii="Arial" w:hAnsi="Arial" w:cs="Arial"/>
          <w:lang w:val="en-US"/>
        </w:rPr>
        <w:t xml:space="preserve">patients with </w:t>
      </w:r>
      <w:r w:rsidR="007633FD" w:rsidRPr="001350F9">
        <w:rPr>
          <w:rFonts w:ascii="Arial" w:hAnsi="Arial" w:cs="Arial"/>
          <w:lang w:val="en-US"/>
        </w:rPr>
        <w:t>COPD</w:t>
      </w:r>
      <w:r w:rsidR="00780E3B" w:rsidRPr="001350F9">
        <w:rPr>
          <w:rFonts w:ascii="Arial" w:hAnsi="Arial" w:cs="Arial"/>
          <w:lang w:val="en-US"/>
        </w:rPr>
        <w:t xml:space="preserve"> (n=244)</w:t>
      </w:r>
      <w:r w:rsidR="007633FD" w:rsidRPr="001350F9">
        <w:rPr>
          <w:rFonts w:ascii="Arial" w:hAnsi="Arial" w:cs="Arial"/>
          <w:lang w:val="en-US"/>
        </w:rPr>
        <w:t xml:space="preserve"> for </w:t>
      </w:r>
      <w:r w:rsidR="00E158E0" w:rsidRPr="001350F9">
        <w:rPr>
          <w:rFonts w:ascii="Arial" w:hAnsi="Arial" w:cs="Arial"/>
          <w:lang w:val="en-US"/>
        </w:rPr>
        <w:t xml:space="preserve">more than 10 </w:t>
      </w:r>
      <w:r w:rsidR="007633FD" w:rsidRPr="001350F9">
        <w:rPr>
          <w:rFonts w:ascii="Arial" w:hAnsi="Arial" w:cs="Arial"/>
          <w:lang w:val="en-US"/>
        </w:rPr>
        <w:t>years</w:t>
      </w:r>
      <w:r w:rsidR="00824120" w:rsidRPr="001350F9">
        <w:rPr>
          <w:rFonts w:ascii="Arial" w:hAnsi="Arial" w:cs="Arial"/>
          <w:lang w:val="en-US"/>
        </w:rPr>
        <w:t>,</w:t>
      </w:r>
      <w:r w:rsidR="007633FD" w:rsidRPr="001350F9">
        <w:rPr>
          <w:rFonts w:ascii="Arial" w:hAnsi="Arial" w:cs="Arial"/>
          <w:lang w:val="en-US"/>
        </w:rPr>
        <w:t xml:space="preserve"> and compared </w:t>
      </w:r>
      <w:r w:rsidR="00D049FC" w:rsidRPr="001350F9">
        <w:rPr>
          <w:rFonts w:ascii="Arial" w:hAnsi="Arial" w:cs="Arial"/>
          <w:lang w:val="en-US" w:eastAsia="en-US"/>
        </w:rPr>
        <w:t xml:space="preserve">the costs in 1999 </w:t>
      </w:r>
      <w:r w:rsidR="007633FD" w:rsidRPr="001350F9">
        <w:rPr>
          <w:rFonts w:ascii="Arial" w:hAnsi="Arial" w:cs="Arial"/>
          <w:lang w:val="en-US" w:eastAsia="en-US"/>
        </w:rPr>
        <w:t xml:space="preserve">with those in </w:t>
      </w:r>
      <w:r w:rsidR="00D049FC" w:rsidRPr="001350F9">
        <w:rPr>
          <w:rFonts w:ascii="Arial" w:hAnsi="Arial" w:cs="Arial"/>
          <w:lang w:val="en-US" w:eastAsia="en-US"/>
        </w:rPr>
        <w:t>2010</w:t>
      </w:r>
      <w:r w:rsidR="007633FD" w:rsidRPr="001350F9">
        <w:rPr>
          <w:rFonts w:ascii="Arial" w:hAnsi="Arial" w:cs="Arial"/>
          <w:lang w:val="en-US" w:eastAsia="en-US"/>
        </w:rPr>
        <w:t>.</w:t>
      </w:r>
      <w:r w:rsidR="00D049FC" w:rsidRPr="001350F9">
        <w:rPr>
          <w:rFonts w:ascii="Arial" w:hAnsi="Arial" w:cs="Arial"/>
          <w:lang w:val="en-US" w:eastAsia="en-US"/>
        </w:rPr>
        <w:t xml:space="preserve"> </w:t>
      </w:r>
      <w:r w:rsidR="00475EBB" w:rsidRPr="001350F9">
        <w:rPr>
          <w:rFonts w:ascii="Arial" w:hAnsi="Arial" w:cs="Arial"/>
          <w:lang w:val="en-US" w:eastAsia="en-US"/>
        </w:rPr>
        <w:t>However, the authors did neither report an overall change in costs for the total sample nor did they identify baseline characteristics associated with individual cost changes</w:t>
      </w:r>
      <w:r w:rsidR="007F35F4">
        <w:rPr>
          <w:rFonts w:ascii="Arial" w:hAnsi="Arial" w:cs="Arial"/>
          <w:lang w:val="en-US" w:eastAsia="en-US"/>
        </w:rPr>
        <w:t>.</w:t>
      </w:r>
      <w:hyperlink w:anchor="_ENREF_25" w:tooltip="Jansson, 2013 #24" w:history="1">
        <w:r w:rsidR="001E5295" w:rsidRPr="001350F9">
          <w:rPr>
            <w:rFonts w:ascii="Arial" w:hAnsi="Arial" w:cs="Arial"/>
            <w:lang w:val="en-US" w:eastAsia="en-US"/>
          </w:rPr>
          <w:fldChar w:fldCharType="begin">
            <w:fldData xml:space="preserve">PEVuZE5vdGU+PENpdGU+PEF1dGhvcj5KYW5zc29uPC9BdXRob3I+PFllYXI+MjAxMzwvWWVhcj48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</w:fldData>
          </w:fldChar>
        </w:r>
        <w:r w:rsidR="001E5295">
          <w:rPr>
            <w:rFonts w:ascii="Arial" w:hAnsi="Arial" w:cs="Arial"/>
            <w:lang w:val="en-US" w:eastAsia="en-US"/>
          </w:rPr>
          <w:instrText xml:space="preserve"> ADDIN EN.CITE </w:instrText>
        </w:r>
        <w:r w:rsidR="001E5295">
          <w:rPr>
            <w:rFonts w:ascii="Arial" w:hAnsi="Arial" w:cs="Arial"/>
            <w:lang w:val="en-US" w:eastAsia="en-US"/>
          </w:rPr>
          <w:fldChar w:fldCharType="begin">
            <w:fldData xml:space="preserve">PEVuZE5vdGU+PENpdGU+PEF1dGhvcj5KYW5zc29uPC9BdXRob3I+PFllYXI+MjAxMzwvWWVhcj48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</w:fldData>
          </w:fldChar>
        </w:r>
        <w:r w:rsidR="001E5295">
          <w:rPr>
            <w:rFonts w:ascii="Arial" w:hAnsi="Arial" w:cs="Arial"/>
            <w:lang w:val="en-US" w:eastAsia="en-US"/>
          </w:rPr>
          <w:instrText xml:space="preserve"> ADDIN EN.CITE.DATA </w:instrText>
        </w:r>
        <w:r w:rsidR="001E5295">
          <w:rPr>
            <w:rFonts w:ascii="Arial" w:hAnsi="Arial" w:cs="Arial"/>
            <w:lang w:val="en-US" w:eastAsia="en-US"/>
          </w:rPr>
        </w:r>
        <w:r w:rsidR="001E5295">
          <w:rPr>
            <w:rFonts w:ascii="Arial" w:hAnsi="Arial" w:cs="Arial"/>
            <w:lang w:val="en-US" w:eastAsia="en-US"/>
          </w:rPr>
          <w:fldChar w:fldCharType="end"/>
        </w:r>
        <w:r w:rsidR="001E5295" w:rsidRPr="001350F9">
          <w:rPr>
            <w:rFonts w:ascii="Arial" w:hAnsi="Arial" w:cs="Arial"/>
            <w:lang w:val="en-US" w:eastAsia="en-US"/>
          </w:rPr>
        </w:r>
        <w:r w:rsidR="001E5295" w:rsidRPr="001350F9">
          <w:rPr>
            <w:rFonts w:ascii="Arial" w:hAnsi="Arial" w:cs="Arial"/>
            <w:lang w:val="en-US" w:eastAsia="en-US"/>
          </w:rPr>
          <w:fldChar w:fldCharType="separate"/>
        </w:r>
        <w:r w:rsidR="001E5295" w:rsidRPr="001E5295">
          <w:rPr>
            <w:rFonts w:ascii="Arial" w:hAnsi="Arial" w:cs="Arial"/>
            <w:noProof/>
            <w:vertAlign w:val="superscript"/>
            <w:lang w:val="en-US" w:eastAsia="en-US"/>
          </w:rPr>
          <w:t>25</w:t>
        </w:r>
        <w:r w:rsidR="001E5295" w:rsidRPr="001350F9">
          <w:rPr>
            <w:rFonts w:ascii="Arial" w:hAnsi="Arial" w:cs="Arial"/>
            <w:lang w:val="en-US" w:eastAsia="en-US"/>
          </w:rPr>
          <w:fldChar w:fldCharType="end"/>
        </w:r>
      </w:hyperlink>
      <w:r w:rsidR="00D049FC" w:rsidRPr="001350F9">
        <w:rPr>
          <w:rFonts w:ascii="Arial" w:hAnsi="Arial" w:cs="Arial"/>
          <w:lang w:val="en-US" w:eastAsia="en-US"/>
        </w:rPr>
        <w:t xml:space="preserve"> </w:t>
      </w:r>
      <w:r w:rsidR="00D049FC" w:rsidRPr="001350F9">
        <w:rPr>
          <w:rFonts w:ascii="Arial" w:hAnsi="Arial" w:cs="Arial"/>
          <w:lang w:val="en-US"/>
        </w:rPr>
        <w:t xml:space="preserve"> Medication has consistently been identified as one of the most important </w:t>
      </w:r>
      <w:r w:rsidR="00E158E0" w:rsidRPr="001350F9">
        <w:rPr>
          <w:rFonts w:ascii="Arial" w:hAnsi="Arial" w:cs="Arial"/>
          <w:lang w:val="en-US"/>
        </w:rPr>
        <w:t>contributors to</w:t>
      </w:r>
      <w:r w:rsidR="00D049FC" w:rsidRPr="001350F9">
        <w:rPr>
          <w:rFonts w:ascii="Arial" w:hAnsi="Arial" w:cs="Arial"/>
          <w:lang w:val="en-US"/>
        </w:rPr>
        <w:t xml:space="preserve"> direct costs </w:t>
      </w:r>
      <w:r w:rsidR="00E158E0" w:rsidRPr="001350F9">
        <w:rPr>
          <w:rFonts w:ascii="Arial" w:hAnsi="Arial" w:cs="Arial"/>
          <w:lang w:val="en-US"/>
        </w:rPr>
        <w:t xml:space="preserve">in </w:t>
      </w:r>
      <w:r w:rsidR="00D049FC" w:rsidRPr="001350F9">
        <w:rPr>
          <w:rFonts w:ascii="Arial" w:hAnsi="Arial" w:cs="Arial"/>
          <w:lang w:val="en-US"/>
        </w:rPr>
        <w:t>COPD</w:t>
      </w:r>
      <w:r w:rsidR="007F35F4">
        <w:rPr>
          <w:rFonts w:ascii="Arial" w:hAnsi="Arial" w:cs="Arial"/>
          <w:lang w:val="en-US"/>
        </w:rPr>
        <w:t>.</w:t>
      </w:r>
      <w:r w:rsidR="002F3C5D" w:rsidRPr="001350F9">
        <w:rPr>
          <w:rFonts w:ascii="Arial" w:hAnsi="Arial" w:cs="Arial"/>
          <w:lang w:val="en-US"/>
        </w:rPr>
        <w:fldChar w:fldCharType="begin">
          <w:fldData xml:space="preserve">PEVuZE5vdGU+PENpdGU+PEF1dGhvcj5XYWNrZXI8L0F1dGhvcj48WWVhcj4yMDE2PC9ZZWFyPjxS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</w:fldData>
        </w:fldChar>
      </w:r>
      <w:r w:rsidR="001E5295">
        <w:rPr>
          <w:rFonts w:ascii="Arial" w:hAnsi="Arial" w:cs="Arial"/>
          <w:lang w:val="en-US"/>
        </w:rPr>
        <w:instrText xml:space="preserve"> ADDIN EN.CITE </w:instrText>
      </w:r>
      <w:r w:rsidR="001E5295">
        <w:rPr>
          <w:rFonts w:ascii="Arial" w:hAnsi="Arial" w:cs="Arial"/>
          <w:lang w:val="en-US"/>
        </w:rPr>
        <w:fldChar w:fldCharType="begin">
          <w:fldData xml:space="preserve">PEVuZE5vdGU+PENpdGU+PEF1dGhvcj5XYWNrZXI8L0F1dGhvcj48WWVhcj4yMDE2PC9ZZWFyPjxS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</w:fldData>
        </w:fldChar>
      </w:r>
      <w:r w:rsidR="001E5295">
        <w:rPr>
          <w:rFonts w:ascii="Arial" w:hAnsi="Arial" w:cs="Arial"/>
          <w:lang w:val="en-US"/>
        </w:rPr>
        <w:instrText xml:space="preserve"> ADDIN EN.CITE.DATA </w:instrText>
      </w:r>
      <w:r w:rsidR="001E5295">
        <w:rPr>
          <w:rFonts w:ascii="Arial" w:hAnsi="Arial" w:cs="Arial"/>
          <w:lang w:val="en-US"/>
        </w:rPr>
      </w:r>
      <w:r w:rsidR="001E5295">
        <w:rPr>
          <w:rFonts w:ascii="Arial" w:hAnsi="Arial" w:cs="Arial"/>
          <w:lang w:val="en-US"/>
        </w:rPr>
        <w:fldChar w:fldCharType="end"/>
      </w:r>
      <w:r w:rsidR="002F3C5D" w:rsidRPr="001350F9">
        <w:rPr>
          <w:rFonts w:ascii="Arial" w:hAnsi="Arial" w:cs="Arial"/>
          <w:lang w:val="en-US"/>
        </w:rPr>
      </w:r>
      <w:r w:rsidR="002F3C5D" w:rsidRPr="001350F9">
        <w:rPr>
          <w:rFonts w:ascii="Arial" w:hAnsi="Arial" w:cs="Arial"/>
          <w:lang w:val="en-US"/>
        </w:rPr>
        <w:fldChar w:fldCharType="separate"/>
      </w:r>
      <w:hyperlink w:anchor="_ENREF_12" w:tooltip="Wacker, 2016 #12" w:history="1">
        <w:r w:rsidR="001E5295" w:rsidRPr="001E5295">
          <w:rPr>
            <w:rFonts w:ascii="Arial" w:hAnsi="Arial" w:cs="Arial"/>
            <w:noProof/>
            <w:vertAlign w:val="superscript"/>
            <w:lang w:val="en-US"/>
          </w:rPr>
          <w:t>12</w:t>
        </w:r>
      </w:hyperlink>
      <w:r w:rsidR="001E5295" w:rsidRPr="001E5295">
        <w:rPr>
          <w:rFonts w:ascii="Arial" w:hAnsi="Arial" w:cs="Arial"/>
          <w:noProof/>
          <w:vertAlign w:val="superscript"/>
          <w:lang w:val="en-US"/>
        </w:rPr>
        <w:t>,</w:t>
      </w:r>
      <w:hyperlink w:anchor="_ENREF_26" w:tooltip="Menn, 2012 #25" w:history="1">
        <w:r w:rsidR="001E5295" w:rsidRPr="001E5295">
          <w:rPr>
            <w:rFonts w:ascii="Arial" w:hAnsi="Arial" w:cs="Arial"/>
            <w:noProof/>
            <w:vertAlign w:val="superscript"/>
            <w:lang w:val="en-US"/>
          </w:rPr>
          <w:t>26</w:t>
        </w:r>
      </w:hyperlink>
      <w:r w:rsidR="001E5295" w:rsidRPr="001E5295">
        <w:rPr>
          <w:rFonts w:ascii="Arial" w:hAnsi="Arial" w:cs="Arial"/>
          <w:noProof/>
          <w:vertAlign w:val="superscript"/>
          <w:lang w:val="en-US"/>
        </w:rPr>
        <w:t>,</w:t>
      </w:r>
      <w:hyperlink w:anchor="_ENREF_27" w:tooltip="Lee, 2017 #26" w:history="1">
        <w:r w:rsidR="001E5295" w:rsidRPr="001E5295">
          <w:rPr>
            <w:rFonts w:ascii="Arial" w:hAnsi="Arial" w:cs="Arial"/>
            <w:noProof/>
            <w:vertAlign w:val="superscript"/>
            <w:lang w:val="en-US"/>
          </w:rPr>
          <w:t>27</w:t>
        </w:r>
      </w:hyperlink>
      <w:r w:rsidR="002F3C5D" w:rsidRPr="001350F9">
        <w:rPr>
          <w:rFonts w:ascii="Arial" w:hAnsi="Arial" w:cs="Arial"/>
          <w:lang w:val="en-US"/>
        </w:rPr>
        <w:fldChar w:fldCharType="end"/>
      </w:r>
      <w:r w:rsidR="00D049FC" w:rsidRPr="001350F9">
        <w:rPr>
          <w:rFonts w:ascii="Arial" w:hAnsi="Arial" w:cs="Arial"/>
          <w:lang w:val="en-US"/>
        </w:rPr>
        <w:t xml:space="preserve"> </w:t>
      </w:r>
      <w:r w:rsidR="00775540" w:rsidRPr="001350F9">
        <w:rPr>
          <w:rFonts w:ascii="Arial" w:hAnsi="Arial" w:cs="Arial"/>
          <w:lang w:val="en-US"/>
        </w:rPr>
        <w:t xml:space="preserve">Our study confirms </w:t>
      </w:r>
      <w:r w:rsidR="00E158E0" w:rsidRPr="001350F9">
        <w:rPr>
          <w:rFonts w:ascii="Arial" w:hAnsi="Arial" w:cs="Arial"/>
          <w:lang w:val="en-US"/>
        </w:rPr>
        <w:t xml:space="preserve">the role </w:t>
      </w:r>
      <w:r w:rsidR="00775540" w:rsidRPr="001350F9">
        <w:rPr>
          <w:rFonts w:ascii="Arial" w:hAnsi="Arial" w:cs="Arial"/>
          <w:lang w:val="en-US"/>
        </w:rPr>
        <w:t xml:space="preserve">of medication by </w:t>
      </w:r>
      <w:r w:rsidR="00E158E0" w:rsidRPr="001350F9">
        <w:rPr>
          <w:rFonts w:ascii="Arial" w:hAnsi="Arial" w:cs="Arial"/>
          <w:lang w:val="en-US"/>
        </w:rPr>
        <w:t>the observed</w:t>
      </w:r>
      <w:r w:rsidR="00775540" w:rsidRPr="001350F9">
        <w:rPr>
          <w:rFonts w:ascii="Arial" w:hAnsi="Arial" w:cs="Arial"/>
          <w:lang w:val="en-US"/>
        </w:rPr>
        <w:t xml:space="preserve"> 11.6% increase in unadjusted </w:t>
      </w:r>
      <w:r w:rsidR="009644D9" w:rsidRPr="001350F9">
        <w:rPr>
          <w:rFonts w:ascii="Arial" w:hAnsi="Arial" w:cs="Arial"/>
          <w:lang w:val="en-US"/>
        </w:rPr>
        <w:t xml:space="preserve">all-cause </w:t>
      </w:r>
      <w:r w:rsidR="00775540" w:rsidRPr="001350F9">
        <w:rPr>
          <w:rFonts w:ascii="Arial" w:hAnsi="Arial" w:cs="Arial"/>
          <w:lang w:val="en-US"/>
        </w:rPr>
        <w:t xml:space="preserve">medication costs </w:t>
      </w:r>
      <w:r w:rsidR="00E158E0" w:rsidRPr="001350F9">
        <w:rPr>
          <w:rFonts w:ascii="Arial" w:hAnsi="Arial" w:cs="Arial"/>
          <w:lang w:val="en-US"/>
        </w:rPr>
        <w:t xml:space="preserve">even </w:t>
      </w:r>
      <w:r w:rsidR="009644D9" w:rsidRPr="001350F9">
        <w:rPr>
          <w:rFonts w:ascii="Arial" w:hAnsi="Arial" w:cs="Arial"/>
          <w:lang w:val="en-US"/>
        </w:rPr>
        <w:t>after just</w:t>
      </w:r>
      <w:r w:rsidR="00775540" w:rsidRPr="001350F9">
        <w:rPr>
          <w:rFonts w:ascii="Arial" w:hAnsi="Arial" w:cs="Arial"/>
          <w:lang w:val="en-US"/>
        </w:rPr>
        <w:t xml:space="preserve"> 18 months. </w:t>
      </w:r>
      <w:r w:rsidR="007633FD" w:rsidRPr="001350F9">
        <w:rPr>
          <w:rFonts w:ascii="Arial" w:hAnsi="Arial" w:cs="Arial"/>
          <w:lang w:val="en-US"/>
        </w:rPr>
        <w:t xml:space="preserve">These increases were </w:t>
      </w:r>
      <w:r w:rsidR="003C7B2C" w:rsidRPr="001350F9">
        <w:rPr>
          <w:rFonts w:ascii="Arial" w:hAnsi="Arial" w:cs="Arial"/>
          <w:lang w:val="en-US"/>
        </w:rPr>
        <w:t>seen</w:t>
      </w:r>
      <w:r w:rsidR="007633FD" w:rsidRPr="001350F9">
        <w:rPr>
          <w:rFonts w:ascii="Arial" w:hAnsi="Arial" w:cs="Arial"/>
          <w:lang w:val="en-US"/>
        </w:rPr>
        <w:t xml:space="preserve"> in GOLD grades 2 and 3 and in </w:t>
      </w:r>
      <w:r w:rsidR="00780E3B" w:rsidRPr="001350F9">
        <w:rPr>
          <w:rFonts w:ascii="Arial" w:hAnsi="Arial" w:cs="Arial"/>
          <w:lang w:val="en-US"/>
        </w:rPr>
        <w:lastRenderedPageBreak/>
        <w:t xml:space="preserve">physician diagnosed COPD patients </w:t>
      </w:r>
      <w:r w:rsidR="001A215B" w:rsidRPr="001350F9">
        <w:rPr>
          <w:rFonts w:ascii="Arial" w:hAnsi="Arial" w:cs="Arial"/>
          <w:lang w:val="en-US"/>
        </w:rPr>
        <w:t>without airflow obstruction at v</w:t>
      </w:r>
      <w:r w:rsidR="00780E3B" w:rsidRPr="001350F9">
        <w:rPr>
          <w:rFonts w:ascii="Arial" w:hAnsi="Arial" w:cs="Arial"/>
          <w:lang w:val="en-US"/>
        </w:rPr>
        <w:t>isit 1 (</w:t>
      </w:r>
      <w:r w:rsidR="007633FD" w:rsidRPr="001350F9">
        <w:rPr>
          <w:rFonts w:ascii="Arial" w:hAnsi="Arial" w:cs="Arial"/>
          <w:lang w:val="en-US"/>
        </w:rPr>
        <w:t>GOLD unclassified</w:t>
      </w:r>
      <w:r w:rsidR="00780E3B" w:rsidRPr="001350F9">
        <w:rPr>
          <w:rFonts w:ascii="Arial" w:hAnsi="Arial" w:cs="Arial"/>
          <w:lang w:val="en-US"/>
        </w:rPr>
        <w:t>)</w:t>
      </w:r>
      <w:r w:rsidR="00355BBA">
        <w:rPr>
          <w:rFonts w:ascii="Arial" w:hAnsi="Arial" w:cs="Arial"/>
          <w:lang w:val="en-US"/>
        </w:rPr>
        <w:t>.</w:t>
      </w:r>
      <w:hyperlink w:anchor="_ENREF_24" w:tooltip="Lee, 2017 #36" w:history="1"/>
      <w:hyperlink w:anchor="_ENREF_24" w:tooltip="Lee, 2017 #36" w:history="1"/>
    </w:p>
    <w:p w14:paraId="406045D1" w14:textId="2CFE590B" w:rsidR="00D24005" w:rsidRPr="001350F9" w:rsidRDefault="007633FD" w:rsidP="00E71929">
      <w:pPr>
        <w:pStyle w:val="Manuscriptbody"/>
        <w:spacing w:after="0" w:afterAutospacing="0"/>
        <w:ind w:firstLine="720"/>
        <w:jc w:val="both"/>
        <w:rPr>
          <w:rFonts w:ascii="Arial" w:hAnsi="Arial" w:cs="Arial"/>
          <w:lang w:val="en-US"/>
        </w:rPr>
      </w:pPr>
      <w:r w:rsidRPr="001350F9">
        <w:rPr>
          <w:rFonts w:ascii="Arial" w:hAnsi="Arial" w:cs="Arial"/>
          <w:lang w:val="en-US"/>
        </w:rPr>
        <w:t xml:space="preserve">The increase </w:t>
      </w:r>
      <w:r w:rsidR="00FC67D0" w:rsidRPr="001350F9">
        <w:rPr>
          <w:rFonts w:ascii="Arial" w:hAnsi="Arial" w:cs="Arial"/>
          <w:lang w:val="en-US"/>
        </w:rPr>
        <w:t xml:space="preserve">in </w:t>
      </w:r>
      <w:r w:rsidRPr="001350F9">
        <w:rPr>
          <w:rFonts w:ascii="Arial" w:hAnsi="Arial" w:cs="Arial"/>
          <w:lang w:val="en-US"/>
        </w:rPr>
        <w:t xml:space="preserve">healthcare utilization and direct costs over 18 months </w:t>
      </w:r>
      <w:r w:rsidR="00E158E0" w:rsidRPr="001350F9">
        <w:rPr>
          <w:rFonts w:ascii="Arial" w:hAnsi="Arial" w:cs="Arial"/>
          <w:lang w:val="en-US"/>
        </w:rPr>
        <w:t xml:space="preserve">was </w:t>
      </w:r>
      <w:r w:rsidR="00435D6A" w:rsidRPr="001350F9">
        <w:rPr>
          <w:rFonts w:ascii="Arial" w:hAnsi="Arial" w:cs="Arial"/>
          <w:lang w:val="en-US"/>
        </w:rPr>
        <w:t xml:space="preserve">accompanied </w:t>
      </w:r>
      <w:r w:rsidR="00E158E0" w:rsidRPr="001350F9">
        <w:rPr>
          <w:rFonts w:ascii="Arial" w:hAnsi="Arial" w:cs="Arial"/>
          <w:lang w:val="en-US"/>
        </w:rPr>
        <w:t>by</w:t>
      </w:r>
      <w:r w:rsidRPr="001350F9">
        <w:rPr>
          <w:rFonts w:ascii="Arial" w:hAnsi="Arial" w:cs="Arial"/>
          <w:lang w:val="en-US"/>
        </w:rPr>
        <w:t xml:space="preserve"> </w:t>
      </w:r>
      <w:r w:rsidR="00435D6A" w:rsidRPr="001350F9">
        <w:rPr>
          <w:rFonts w:ascii="Arial" w:hAnsi="Arial" w:cs="Arial"/>
          <w:lang w:val="en-US"/>
        </w:rPr>
        <w:t xml:space="preserve">a </w:t>
      </w:r>
      <w:r w:rsidRPr="001350F9">
        <w:rPr>
          <w:rFonts w:ascii="Arial" w:hAnsi="Arial" w:cs="Arial"/>
          <w:lang w:val="en-US"/>
        </w:rPr>
        <w:t xml:space="preserve">small but statistically significant </w:t>
      </w:r>
      <w:r w:rsidR="00B86451" w:rsidRPr="001350F9">
        <w:rPr>
          <w:rFonts w:ascii="Arial" w:hAnsi="Arial" w:cs="Arial"/>
          <w:lang w:val="en-US"/>
        </w:rPr>
        <w:t xml:space="preserve">mean </w:t>
      </w:r>
      <w:r w:rsidRPr="001350F9">
        <w:rPr>
          <w:rFonts w:ascii="Arial" w:hAnsi="Arial" w:cs="Arial"/>
          <w:lang w:val="en-US"/>
        </w:rPr>
        <w:t xml:space="preserve">decline </w:t>
      </w:r>
      <w:r w:rsidR="00FC67D0" w:rsidRPr="001350F9">
        <w:rPr>
          <w:rFonts w:ascii="Arial" w:hAnsi="Arial" w:cs="Arial"/>
          <w:lang w:val="en-US"/>
        </w:rPr>
        <w:t xml:space="preserve">in </w:t>
      </w:r>
      <w:r w:rsidRPr="001350F9">
        <w:rPr>
          <w:rFonts w:ascii="Arial" w:hAnsi="Arial" w:cs="Arial"/>
          <w:lang w:val="en-US"/>
        </w:rPr>
        <w:t>lung function</w:t>
      </w:r>
      <w:r w:rsidR="00E158E0" w:rsidRPr="001350F9">
        <w:rPr>
          <w:rFonts w:ascii="Arial" w:hAnsi="Arial" w:cs="Arial"/>
          <w:lang w:val="en-US"/>
        </w:rPr>
        <w:t>,</w:t>
      </w:r>
      <w:r w:rsidR="00E158E0" w:rsidRPr="001350F9">
        <w:rPr>
          <w:rFonts w:ascii="Arial" w:hAnsi="Arial" w:cs="Arial"/>
          <w:lang w:val="en-US" w:eastAsia="en-US"/>
        </w:rPr>
        <w:t xml:space="preserve"> an</w:t>
      </w:r>
      <w:r w:rsidR="00C82548" w:rsidRPr="001350F9">
        <w:rPr>
          <w:rFonts w:ascii="Arial" w:hAnsi="Arial" w:cs="Arial"/>
          <w:lang w:val="en-US" w:eastAsia="en-US"/>
        </w:rPr>
        <w:t>d</w:t>
      </w:r>
      <w:r w:rsidR="00E158E0" w:rsidRPr="001350F9">
        <w:rPr>
          <w:rFonts w:ascii="Arial" w:hAnsi="Arial" w:cs="Arial"/>
          <w:lang w:val="en-US" w:eastAsia="en-US"/>
        </w:rPr>
        <w:t xml:space="preserve"> increase</w:t>
      </w:r>
      <w:r w:rsidR="00C82548" w:rsidRPr="001350F9">
        <w:rPr>
          <w:rFonts w:ascii="Arial" w:hAnsi="Arial" w:cs="Arial"/>
          <w:lang w:val="en-US" w:eastAsia="en-US"/>
        </w:rPr>
        <w:t>s</w:t>
      </w:r>
      <w:r w:rsidR="00E158E0" w:rsidRPr="001350F9">
        <w:rPr>
          <w:rFonts w:ascii="Arial" w:hAnsi="Arial" w:cs="Arial"/>
          <w:lang w:val="en-US" w:eastAsia="en-US"/>
        </w:rPr>
        <w:t xml:space="preserve"> in the proportion </w:t>
      </w:r>
      <w:r w:rsidR="00FC67D0" w:rsidRPr="001350F9">
        <w:rPr>
          <w:rFonts w:ascii="Arial" w:hAnsi="Arial" w:cs="Arial"/>
          <w:lang w:val="en-US" w:eastAsia="en-US"/>
        </w:rPr>
        <w:t xml:space="preserve">of patients </w:t>
      </w:r>
      <w:r w:rsidR="00E158E0" w:rsidRPr="001350F9">
        <w:rPr>
          <w:rFonts w:ascii="Arial" w:hAnsi="Arial" w:cs="Arial"/>
          <w:lang w:val="en-US" w:eastAsia="en-US"/>
        </w:rPr>
        <w:t xml:space="preserve">reporting dyspnea, </w:t>
      </w:r>
      <w:r w:rsidR="00195494" w:rsidRPr="001350F9">
        <w:rPr>
          <w:rFonts w:ascii="Arial" w:hAnsi="Arial" w:cs="Arial"/>
          <w:lang w:val="en-US" w:eastAsia="en-US"/>
        </w:rPr>
        <w:t xml:space="preserve">underweight, and </w:t>
      </w:r>
      <w:r w:rsidR="00C82548" w:rsidRPr="001350F9">
        <w:rPr>
          <w:rFonts w:ascii="Arial" w:hAnsi="Arial" w:cs="Arial"/>
          <w:lang w:val="en-US" w:eastAsia="en-US"/>
        </w:rPr>
        <w:t xml:space="preserve">with </w:t>
      </w:r>
      <w:r w:rsidR="005306EA" w:rsidRPr="001350F9">
        <w:rPr>
          <w:rFonts w:ascii="Arial" w:hAnsi="Arial" w:cs="Arial"/>
          <w:lang w:val="en-US" w:eastAsia="en-US"/>
        </w:rPr>
        <w:t>a higher number of</w:t>
      </w:r>
      <w:r w:rsidR="00195494" w:rsidRPr="001350F9">
        <w:rPr>
          <w:rFonts w:ascii="Arial" w:hAnsi="Arial" w:cs="Arial"/>
          <w:lang w:val="en-US" w:eastAsia="en-US"/>
        </w:rPr>
        <w:t xml:space="preserve"> comorbidities.</w:t>
      </w:r>
      <w:r w:rsidRPr="001350F9">
        <w:rPr>
          <w:rFonts w:ascii="Arial" w:hAnsi="Arial" w:cs="Arial"/>
          <w:lang w:val="en-US" w:eastAsia="en-US"/>
        </w:rPr>
        <w:t xml:space="preserve"> </w:t>
      </w:r>
      <w:r w:rsidR="005306EA" w:rsidRPr="001350F9">
        <w:rPr>
          <w:rFonts w:ascii="Arial" w:hAnsi="Arial" w:cs="Arial"/>
          <w:lang w:val="en-US" w:eastAsia="en-US"/>
        </w:rPr>
        <w:t>Over this period</w:t>
      </w:r>
      <w:r w:rsidR="002D3E48" w:rsidRPr="001350F9">
        <w:rPr>
          <w:rFonts w:ascii="Arial" w:hAnsi="Arial" w:cs="Arial"/>
          <w:lang w:val="en-US" w:eastAsia="en-US"/>
        </w:rPr>
        <w:t xml:space="preserve">, </w:t>
      </w:r>
      <w:r w:rsidR="003A4531" w:rsidRPr="001350F9">
        <w:rPr>
          <w:rFonts w:ascii="Arial" w:hAnsi="Arial" w:cs="Arial"/>
          <w:lang w:val="en-US" w:eastAsia="en-US"/>
        </w:rPr>
        <w:t xml:space="preserve">the proportion of current smokers </w:t>
      </w:r>
      <w:r w:rsidR="004163AE" w:rsidRPr="001350F9">
        <w:rPr>
          <w:rFonts w:ascii="Arial" w:hAnsi="Arial" w:cs="Arial"/>
          <w:lang w:val="en-US" w:eastAsia="en-US"/>
        </w:rPr>
        <w:t xml:space="preserve">in our study population </w:t>
      </w:r>
      <w:r w:rsidR="002D3E48" w:rsidRPr="001350F9">
        <w:rPr>
          <w:rFonts w:ascii="Arial" w:hAnsi="Arial" w:cs="Arial"/>
          <w:lang w:val="en-US" w:eastAsia="en-US"/>
        </w:rPr>
        <w:t>decreased</w:t>
      </w:r>
      <w:r w:rsidR="004163AE" w:rsidRPr="001350F9">
        <w:rPr>
          <w:rFonts w:ascii="Arial" w:hAnsi="Arial" w:cs="Arial"/>
          <w:lang w:val="en-US" w:eastAsia="en-US"/>
        </w:rPr>
        <w:t xml:space="preserve">. </w:t>
      </w:r>
      <w:r w:rsidR="002D3E48" w:rsidRPr="001350F9">
        <w:rPr>
          <w:rFonts w:ascii="Arial" w:hAnsi="Arial" w:cs="Arial"/>
          <w:lang w:val="en-US" w:eastAsia="en-US"/>
        </w:rPr>
        <w:t>W</w:t>
      </w:r>
      <w:r w:rsidR="00775540" w:rsidRPr="001350F9">
        <w:rPr>
          <w:rFonts w:ascii="Arial" w:hAnsi="Arial" w:cs="Arial"/>
          <w:lang w:val="en-US" w:eastAsia="en-US"/>
        </w:rPr>
        <w:t xml:space="preserve">e </w:t>
      </w:r>
      <w:r w:rsidR="002D3E48" w:rsidRPr="001350F9">
        <w:rPr>
          <w:rFonts w:ascii="Arial" w:hAnsi="Arial" w:cs="Arial"/>
          <w:lang w:val="en-US" w:eastAsia="en-US"/>
        </w:rPr>
        <w:t xml:space="preserve">also </w:t>
      </w:r>
      <w:r w:rsidR="00775540" w:rsidRPr="001350F9">
        <w:rPr>
          <w:rFonts w:ascii="Arial" w:hAnsi="Arial" w:cs="Arial"/>
          <w:lang w:val="en-US" w:eastAsia="en-US"/>
        </w:rPr>
        <w:t xml:space="preserve">observed a </w:t>
      </w:r>
      <w:r w:rsidR="00775540" w:rsidRPr="001350F9">
        <w:rPr>
          <w:rFonts w:ascii="Arial" w:hAnsi="Arial" w:cs="Arial"/>
          <w:lang w:val="en-US"/>
        </w:rPr>
        <w:t xml:space="preserve">decrease in </w:t>
      </w:r>
      <w:r w:rsidR="002D3E48" w:rsidRPr="001350F9">
        <w:rPr>
          <w:rFonts w:ascii="Arial" w:hAnsi="Arial" w:cs="Arial"/>
          <w:lang w:val="en-US"/>
        </w:rPr>
        <w:t xml:space="preserve">the </w:t>
      </w:r>
      <w:r w:rsidR="00775540" w:rsidRPr="001350F9">
        <w:rPr>
          <w:rFonts w:ascii="Arial" w:hAnsi="Arial" w:cs="Arial"/>
          <w:lang w:val="en-US"/>
        </w:rPr>
        <w:t xml:space="preserve">proportion of patients reporting a severe exacerbation </w:t>
      </w:r>
      <w:r w:rsidR="002D3E48" w:rsidRPr="001350F9">
        <w:rPr>
          <w:rFonts w:ascii="Arial" w:hAnsi="Arial" w:cs="Arial"/>
          <w:lang w:val="en-US"/>
        </w:rPr>
        <w:t>with</w:t>
      </w:r>
      <w:r w:rsidR="00775540" w:rsidRPr="001350F9">
        <w:rPr>
          <w:rFonts w:ascii="Arial" w:hAnsi="Arial" w:cs="Arial"/>
          <w:lang w:val="en-US"/>
        </w:rPr>
        <w:t>in the previous 12 months</w:t>
      </w:r>
      <w:r w:rsidR="002D3E48" w:rsidRPr="001350F9">
        <w:rPr>
          <w:rFonts w:ascii="Arial" w:hAnsi="Arial" w:cs="Arial"/>
          <w:lang w:val="en-US"/>
        </w:rPr>
        <w:t>.</w:t>
      </w:r>
      <w:r w:rsidR="00622AA8" w:rsidRPr="001350F9">
        <w:rPr>
          <w:rFonts w:ascii="Arial" w:hAnsi="Arial" w:cs="Arial"/>
          <w:lang w:val="en-US"/>
        </w:rPr>
        <w:t xml:space="preserve"> </w:t>
      </w:r>
      <w:r w:rsidR="00622AA8" w:rsidRPr="001350F9">
        <w:rPr>
          <w:lang w:val="en-US"/>
        </w:rPr>
        <w:t xml:space="preserve">This might be due to the recruitment process of the baseline cohort. </w:t>
      </w:r>
      <w:r w:rsidR="00475EBB" w:rsidRPr="001350F9">
        <w:rPr>
          <w:rFonts w:ascii="Arial" w:hAnsi="Arial" w:cs="Arial"/>
          <w:lang w:val="en-US"/>
        </w:rPr>
        <w:t xml:space="preserve"> Although having had a severe exacerbation </w:t>
      </w:r>
      <w:r w:rsidR="00622AA8" w:rsidRPr="001350F9">
        <w:rPr>
          <w:rFonts w:ascii="Arial" w:hAnsi="Arial" w:cs="Arial"/>
          <w:lang w:val="en-US"/>
        </w:rPr>
        <w:t xml:space="preserve">within the last four weeks was </w:t>
      </w:r>
      <w:r w:rsidR="00F21376" w:rsidRPr="001350F9">
        <w:rPr>
          <w:rFonts w:ascii="Arial" w:hAnsi="Arial" w:cs="Arial"/>
          <w:lang w:val="en-US"/>
        </w:rPr>
        <w:t>defined</w:t>
      </w:r>
      <w:r w:rsidR="00622AA8" w:rsidRPr="001350F9">
        <w:rPr>
          <w:rFonts w:ascii="Arial" w:hAnsi="Arial" w:cs="Arial"/>
          <w:lang w:val="en-US"/>
        </w:rPr>
        <w:t xml:space="preserve"> as</w:t>
      </w:r>
      <w:r w:rsidR="00F21376" w:rsidRPr="001350F9">
        <w:rPr>
          <w:rFonts w:ascii="Arial" w:hAnsi="Arial" w:cs="Arial"/>
          <w:lang w:val="en-US"/>
        </w:rPr>
        <w:t xml:space="preserve"> an</w:t>
      </w:r>
      <w:r w:rsidR="00622AA8" w:rsidRPr="001350F9">
        <w:rPr>
          <w:rFonts w:ascii="Arial" w:hAnsi="Arial" w:cs="Arial"/>
          <w:lang w:val="en-US"/>
        </w:rPr>
        <w:t xml:space="preserve"> exclusion criterion of </w:t>
      </w:r>
      <w:r w:rsidR="00F21376" w:rsidRPr="001350F9">
        <w:rPr>
          <w:rFonts w:ascii="Arial" w:hAnsi="Arial" w:cs="Arial"/>
          <w:lang w:val="en-US"/>
        </w:rPr>
        <w:t>study participation</w:t>
      </w:r>
      <w:r w:rsidR="00622AA8" w:rsidRPr="001350F9">
        <w:rPr>
          <w:rFonts w:ascii="Arial" w:hAnsi="Arial" w:cs="Arial"/>
          <w:lang w:val="en-US"/>
        </w:rPr>
        <w:t xml:space="preserve">, </w:t>
      </w:r>
      <w:r w:rsidR="00475EBB" w:rsidRPr="001350F9">
        <w:rPr>
          <w:rFonts w:ascii="Arial" w:hAnsi="Arial" w:cs="Arial"/>
          <w:lang w:val="en-US"/>
        </w:rPr>
        <w:t xml:space="preserve">those who </w:t>
      </w:r>
      <w:r w:rsidR="00622AA8" w:rsidRPr="001350F9">
        <w:rPr>
          <w:rFonts w:ascii="Arial" w:hAnsi="Arial" w:cs="Arial"/>
          <w:lang w:val="en-US"/>
        </w:rPr>
        <w:t xml:space="preserve">were admitted to the hospital had a higher change of being recruited into the study as soon as their disease status </w:t>
      </w:r>
      <w:r w:rsidR="00F21376" w:rsidRPr="001350F9">
        <w:rPr>
          <w:rFonts w:ascii="Arial" w:hAnsi="Arial" w:cs="Arial"/>
          <w:lang w:val="en-US"/>
        </w:rPr>
        <w:t>stabilized</w:t>
      </w:r>
      <w:r w:rsidR="00355BBA">
        <w:rPr>
          <w:rFonts w:ascii="Arial" w:hAnsi="Arial" w:cs="Arial"/>
          <w:lang w:val="en-US"/>
        </w:rPr>
        <w:t>.</w:t>
      </w:r>
    </w:p>
    <w:p w14:paraId="71E7E0B3" w14:textId="1EEFE651" w:rsidR="00775540" w:rsidRPr="001350F9" w:rsidRDefault="00775540" w:rsidP="00E71929">
      <w:pPr>
        <w:pStyle w:val="Manuscriptbody"/>
        <w:spacing w:after="0" w:afterAutospacing="0"/>
        <w:ind w:firstLine="720"/>
        <w:jc w:val="both"/>
        <w:rPr>
          <w:rFonts w:ascii="Arial" w:hAnsi="Arial" w:cs="Arial"/>
          <w:lang w:val="en-US" w:eastAsia="en-US"/>
        </w:rPr>
      </w:pPr>
      <w:r w:rsidRPr="001350F9">
        <w:rPr>
          <w:rFonts w:ascii="Arial" w:hAnsi="Arial" w:cs="Arial"/>
          <w:lang w:val="en-US" w:eastAsia="en-US"/>
        </w:rPr>
        <w:t xml:space="preserve">With our first set of regression models (Table 3), we amended the direct cost model published by Wacker </w:t>
      </w:r>
      <w:r w:rsidR="001350F9">
        <w:rPr>
          <w:rFonts w:ascii="Arial" w:hAnsi="Arial" w:cs="Arial"/>
          <w:lang w:val="en-US" w:eastAsia="en-US"/>
        </w:rPr>
        <w:t>et al</w:t>
      </w:r>
      <w:r w:rsidR="00311B6F">
        <w:rPr>
          <w:rFonts w:ascii="Arial" w:hAnsi="Arial" w:cs="Arial"/>
          <w:lang w:val="en-US" w:eastAsia="en-US"/>
        </w:rPr>
        <w:t>,</w:t>
      </w:r>
      <w:hyperlink w:anchor="_ENREF_12" w:tooltip="Wacker, 2016 #12" w:history="1">
        <w:r w:rsidR="001E5295" w:rsidRPr="001350F9">
          <w:rPr>
            <w:rFonts w:ascii="Arial" w:hAnsi="Arial" w:cs="Arial"/>
            <w:lang w:val="en-US" w:eastAsia="en-US"/>
          </w:rPr>
          <w:fldChar w:fldCharType="begin">
            <w:fldData xml:space="preserve">PEVuZE5vdGU+PENpdGU+PEF1dGhvcj5XYWNrZXI8L0F1dGhvcj48WWVhcj4yMDE2PC9ZZWFyPjxS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</w:fldData>
          </w:fldChar>
        </w:r>
        <w:r w:rsidR="001E5295">
          <w:rPr>
            <w:rFonts w:ascii="Arial" w:hAnsi="Arial" w:cs="Arial"/>
            <w:lang w:val="en-US" w:eastAsia="en-US"/>
          </w:rPr>
          <w:instrText xml:space="preserve"> ADDIN EN.CITE </w:instrText>
        </w:r>
        <w:r w:rsidR="001E5295">
          <w:rPr>
            <w:rFonts w:ascii="Arial" w:hAnsi="Arial" w:cs="Arial"/>
            <w:lang w:val="en-US" w:eastAsia="en-US"/>
          </w:rPr>
          <w:fldChar w:fldCharType="begin">
            <w:fldData xml:space="preserve">PEVuZE5vdGU+PENpdGU+PEF1dGhvcj5XYWNrZXI8L0F1dGhvcj48WWVhcj4yMDE2PC9ZZWFyPjxS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</w:fldData>
          </w:fldChar>
        </w:r>
        <w:r w:rsidR="001E5295">
          <w:rPr>
            <w:rFonts w:ascii="Arial" w:hAnsi="Arial" w:cs="Arial"/>
            <w:lang w:val="en-US" w:eastAsia="en-US"/>
          </w:rPr>
          <w:instrText xml:space="preserve"> ADDIN EN.CITE.DATA </w:instrText>
        </w:r>
        <w:r w:rsidR="001E5295">
          <w:rPr>
            <w:rFonts w:ascii="Arial" w:hAnsi="Arial" w:cs="Arial"/>
            <w:lang w:val="en-US" w:eastAsia="en-US"/>
          </w:rPr>
        </w:r>
        <w:r w:rsidR="001E5295">
          <w:rPr>
            <w:rFonts w:ascii="Arial" w:hAnsi="Arial" w:cs="Arial"/>
            <w:lang w:val="en-US" w:eastAsia="en-US"/>
          </w:rPr>
          <w:fldChar w:fldCharType="end"/>
        </w:r>
        <w:r w:rsidR="001E5295" w:rsidRPr="001350F9">
          <w:rPr>
            <w:rFonts w:ascii="Arial" w:hAnsi="Arial" w:cs="Arial"/>
            <w:lang w:val="en-US" w:eastAsia="en-US"/>
          </w:rPr>
        </w:r>
        <w:r w:rsidR="001E5295" w:rsidRPr="001350F9">
          <w:rPr>
            <w:rFonts w:ascii="Arial" w:hAnsi="Arial" w:cs="Arial"/>
            <w:lang w:val="en-US" w:eastAsia="en-US"/>
          </w:rPr>
          <w:fldChar w:fldCharType="separate"/>
        </w:r>
        <w:r w:rsidR="001E5295" w:rsidRPr="006638B8">
          <w:rPr>
            <w:rFonts w:ascii="Arial" w:hAnsi="Arial" w:cs="Arial"/>
            <w:noProof/>
            <w:vertAlign w:val="superscript"/>
            <w:lang w:val="en-US" w:eastAsia="en-US"/>
          </w:rPr>
          <w:t>12</w:t>
        </w:r>
        <w:r w:rsidR="001E5295" w:rsidRPr="001350F9">
          <w:rPr>
            <w:rFonts w:ascii="Arial" w:hAnsi="Arial" w:cs="Arial"/>
            <w:lang w:val="en-US" w:eastAsia="en-US"/>
          </w:rPr>
          <w:fldChar w:fldCharType="end"/>
        </w:r>
      </w:hyperlink>
      <w:r w:rsidRPr="001350F9">
        <w:rPr>
          <w:rFonts w:ascii="Arial" w:hAnsi="Arial" w:cs="Arial"/>
          <w:lang w:val="en-US" w:eastAsia="en-US"/>
        </w:rPr>
        <w:t xml:space="preserve"> based on cross-sectional baseline data of the COSYCONET cohort. </w:t>
      </w:r>
      <w:r w:rsidR="00704D4D" w:rsidRPr="001350F9">
        <w:rPr>
          <w:rFonts w:ascii="Arial" w:hAnsi="Arial" w:cs="Arial"/>
          <w:lang w:val="en-US"/>
        </w:rPr>
        <w:t xml:space="preserve">Cross-sectional analyses of cost determinants </w:t>
      </w:r>
      <w:r w:rsidR="002D3E48" w:rsidRPr="001350F9">
        <w:rPr>
          <w:rFonts w:ascii="Arial" w:hAnsi="Arial" w:cs="Arial"/>
          <w:lang w:val="en-US"/>
        </w:rPr>
        <w:t xml:space="preserve">can </w:t>
      </w:r>
      <w:r w:rsidR="00704D4D" w:rsidRPr="001350F9">
        <w:rPr>
          <w:rFonts w:ascii="Arial" w:hAnsi="Arial" w:cs="Arial"/>
          <w:lang w:val="en-US"/>
        </w:rPr>
        <w:t>be criticized</w:t>
      </w:r>
      <w:r w:rsidR="002D3E48" w:rsidRPr="001350F9">
        <w:rPr>
          <w:rFonts w:ascii="Arial" w:hAnsi="Arial" w:cs="Arial"/>
          <w:lang w:val="en-US"/>
        </w:rPr>
        <w:t>,</w:t>
      </w:r>
      <w:r w:rsidR="00704D4D" w:rsidRPr="001350F9">
        <w:rPr>
          <w:rFonts w:ascii="Arial" w:hAnsi="Arial" w:cs="Arial"/>
          <w:lang w:val="en-US"/>
        </w:rPr>
        <w:t xml:space="preserve"> because cost estimates </w:t>
      </w:r>
      <w:r w:rsidR="006507DD" w:rsidRPr="001350F9">
        <w:rPr>
          <w:rFonts w:ascii="Arial" w:hAnsi="Arial" w:cs="Arial"/>
          <w:lang w:val="en-US"/>
        </w:rPr>
        <w:t xml:space="preserve">are </w:t>
      </w:r>
      <w:r w:rsidR="00704D4D" w:rsidRPr="001350F9">
        <w:rPr>
          <w:rFonts w:ascii="Arial" w:hAnsi="Arial" w:cs="Arial"/>
          <w:lang w:val="en-US"/>
        </w:rPr>
        <w:t xml:space="preserve">usually based on healthcare utilization in the time </w:t>
      </w:r>
      <w:r w:rsidR="002D3E48" w:rsidRPr="001350F9">
        <w:rPr>
          <w:rFonts w:ascii="Arial" w:hAnsi="Arial" w:cs="Arial"/>
          <w:lang w:val="en-US"/>
        </w:rPr>
        <w:t xml:space="preserve">period of </w:t>
      </w:r>
      <w:r w:rsidR="00704D4D" w:rsidRPr="001350F9">
        <w:rPr>
          <w:rFonts w:ascii="Arial" w:hAnsi="Arial" w:cs="Arial"/>
          <w:lang w:val="en-US"/>
        </w:rPr>
        <w:t xml:space="preserve">up to 12 months before assessment and thus causality remains unclear. </w:t>
      </w:r>
      <w:r w:rsidRPr="001350F9">
        <w:rPr>
          <w:rFonts w:ascii="Arial" w:hAnsi="Arial" w:cs="Arial"/>
          <w:lang w:val="en-US" w:eastAsia="en-US"/>
        </w:rPr>
        <w:t xml:space="preserve">By </w:t>
      </w:r>
      <w:r w:rsidR="00704D4D" w:rsidRPr="001350F9">
        <w:rPr>
          <w:rFonts w:ascii="Arial" w:hAnsi="Arial" w:cs="Arial"/>
          <w:lang w:val="en-US" w:eastAsia="en-US"/>
        </w:rPr>
        <w:t xml:space="preserve">using </w:t>
      </w:r>
      <w:r w:rsidRPr="001350F9">
        <w:rPr>
          <w:rFonts w:ascii="Arial" w:hAnsi="Arial" w:cs="Arial"/>
          <w:lang w:val="en-US" w:eastAsia="en-US"/>
        </w:rPr>
        <w:t xml:space="preserve">data collected at </w:t>
      </w:r>
      <w:r w:rsidR="002D3E48" w:rsidRPr="001350F9">
        <w:rPr>
          <w:rFonts w:ascii="Arial" w:hAnsi="Arial" w:cs="Arial"/>
          <w:lang w:val="en-US" w:eastAsia="en-US"/>
        </w:rPr>
        <w:t xml:space="preserve">a </w:t>
      </w:r>
      <w:r w:rsidRPr="001350F9">
        <w:rPr>
          <w:rFonts w:ascii="Arial" w:hAnsi="Arial" w:cs="Arial"/>
          <w:lang w:val="en-US" w:eastAsia="en-US"/>
        </w:rPr>
        <w:t xml:space="preserve">follow-up visit, we were able to separate the assessment of baseline characteristics (possible predictors) and the self-reported healthcare utilization and related costs (future costs). In doing so, we could identify determinants of future direct costs, which were not included in the </w:t>
      </w:r>
      <w:r w:rsidR="002D3E48" w:rsidRPr="001350F9">
        <w:rPr>
          <w:rFonts w:ascii="Arial" w:hAnsi="Arial" w:cs="Arial"/>
          <w:lang w:val="en-US" w:eastAsia="en-US"/>
        </w:rPr>
        <w:t>previous</w:t>
      </w:r>
      <w:r w:rsidRPr="001350F9">
        <w:rPr>
          <w:rFonts w:ascii="Arial" w:hAnsi="Arial" w:cs="Arial"/>
          <w:lang w:val="en-US" w:eastAsia="en-US"/>
        </w:rPr>
        <w:t xml:space="preserve"> </w:t>
      </w:r>
      <w:r w:rsidR="007F35F4">
        <w:rPr>
          <w:rFonts w:ascii="Arial" w:hAnsi="Arial" w:cs="Arial"/>
          <w:lang w:val="en-US" w:eastAsia="en-US"/>
        </w:rPr>
        <w:t>analyses</w:t>
      </w:r>
      <w:hyperlink w:anchor="_ENREF_12" w:tooltip="Wacker, 2016 #12" w:history="1">
        <w:r w:rsidR="001E5295" w:rsidRPr="001350F9">
          <w:rPr>
            <w:rFonts w:ascii="Arial" w:hAnsi="Arial" w:cs="Arial"/>
            <w:lang w:val="en-US" w:eastAsia="en-US"/>
          </w:rPr>
          <w:fldChar w:fldCharType="begin">
            <w:fldData xml:space="preserve">PEVuZE5vdGU+PENpdGU+PEF1dGhvcj5XYWNrZXI8L0F1dGhvcj48WWVhcj4yMDE2PC9ZZWFyPjxS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</w:fldData>
          </w:fldChar>
        </w:r>
        <w:r w:rsidR="001E5295">
          <w:rPr>
            <w:rFonts w:ascii="Arial" w:hAnsi="Arial" w:cs="Arial"/>
            <w:lang w:val="en-US" w:eastAsia="en-US"/>
          </w:rPr>
          <w:instrText xml:space="preserve"> ADDIN EN.CITE </w:instrText>
        </w:r>
        <w:r w:rsidR="001E5295">
          <w:rPr>
            <w:rFonts w:ascii="Arial" w:hAnsi="Arial" w:cs="Arial"/>
            <w:lang w:val="en-US" w:eastAsia="en-US"/>
          </w:rPr>
          <w:fldChar w:fldCharType="begin">
            <w:fldData xml:space="preserve">PEVuZE5vdGU+PENpdGU+PEF1dGhvcj5XYWNrZXI8L0F1dGhvcj48WWVhcj4yMDE2PC9ZZWFyPjxS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</w:fldData>
          </w:fldChar>
        </w:r>
        <w:r w:rsidR="001E5295">
          <w:rPr>
            <w:rFonts w:ascii="Arial" w:hAnsi="Arial" w:cs="Arial"/>
            <w:lang w:val="en-US" w:eastAsia="en-US"/>
          </w:rPr>
          <w:instrText xml:space="preserve"> ADDIN EN.CITE.DATA </w:instrText>
        </w:r>
        <w:r w:rsidR="001E5295">
          <w:rPr>
            <w:rFonts w:ascii="Arial" w:hAnsi="Arial" w:cs="Arial"/>
            <w:lang w:val="en-US" w:eastAsia="en-US"/>
          </w:rPr>
        </w:r>
        <w:r w:rsidR="001E5295">
          <w:rPr>
            <w:rFonts w:ascii="Arial" w:hAnsi="Arial" w:cs="Arial"/>
            <w:lang w:val="en-US" w:eastAsia="en-US"/>
          </w:rPr>
          <w:fldChar w:fldCharType="end"/>
        </w:r>
        <w:r w:rsidR="001E5295" w:rsidRPr="001350F9">
          <w:rPr>
            <w:rFonts w:ascii="Arial" w:hAnsi="Arial" w:cs="Arial"/>
            <w:lang w:val="en-US" w:eastAsia="en-US"/>
          </w:rPr>
        </w:r>
        <w:r w:rsidR="001E5295" w:rsidRPr="001350F9">
          <w:rPr>
            <w:rFonts w:ascii="Arial" w:hAnsi="Arial" w:cs="Arial"/>
            <w:lang w:val="en-US" w:eastAsia="en-US"/>
          </w:rPr>
          <w:fldChar w:fldCharType="separate"/>
        </w:r>
        <w:r w:rsidR="001E5295" w:rsidRPr="006638B8">
          <w:rPr>
            <w:rFonts w:ascii="Arial" w:hAnsi="Arial" w:cs="Arial"/>
            <w:noProof/>
            <w:vertAlign w:val="superscript"/>
            <w:lang w:val="en-US" w:eastAsia="en-US"/>
          </w:rPr>
          <w:t>12</w:t>
        </w:r>
        <w:r w:rsidR="001E5295" w:rsidRPr="001350F9">
          <w:rPr>
            <w:rFonts w:ascii="Arial" w:hAnsi="Arial" w:cs="Arial"/>
            <w:lang w:val="en-US" w:eastAsia="en-US"/>
          </w:rPr>
          <w:fldChar w:fldCharType="end"/>
        </w:r>
      </w:hyperlink>
      <w:r w:rsidR="002D3E48" w:rsidRPr="001350F9">
        <w:rPr>
          <w:rFonts w:ascii="Arial" w:hAnsi="Arial" w:cs="Arial"/>
          <w:lang w:val="en-US" w:eastAsia="en-US"/>
        </w:rPr>
        <w:t xml:space="preserve"> as</w:t>
      </w:r>
      <w:hyperlink w:anchor="_ENREF_22" w:tooltip="Wacker, 2016 #11" w:history="1"/>
      <w:r w:rsidR="00704D4D" w:rsidRPr="001350F9">
        <w:rPr>
          <w:rFonts w:ascii="Arial" w:hAnsi="Arial" w:cs="Arial"/>
          <w:lang w:val="en-US" w:eastAsia="en-US"/>
        </w:rPr>
        <w:t xml:space="preserve"> </w:t>
      </w:r>
      <w:r w:rsidRPr="001350F9">
        <w:rPr>
          <w:rFonts w:ascii="Arial" w:hAnsi="Arial" w:cs="Arial"/>
          <w:lang w:val="en-US" w:eastAsia="en-US"/>
        </w:rPr>
        <w:t xml:space="preserve">they would </w:t>
      </w:r>
      <w:r w:rsidR="004111C1" w:rsidRPr="001350F9">
        <w:rPr>
          <w:rFonts w:ascii="Arial" w:hAnsi="Arial" w:cs="Arial"/>
          <w:lang w:val="en-US" w:eastAsia="en-US"/>
        </w:rPr>
        <w:t xml:space="preserve">simultaneously </w:t>
      </w:r>
      <w:r w:rsidRPr="001350F9">
        <w:rPr>
          <w:rFonts w:ascii="Arial" w:hAnsi="Arial" w:cs="Arial"/>
          <w:lang w:val="en-US" w:eastAsia="en-US"/>
        </w:rPr>
        <w:t>count as patient characteristic</w:t>
      </w:r>
      <w:r w:rsidR="004111C1" w:rsidRPr="001350F9">
        <w:rPr>
          <w:rFonts w:ascii="Arial" w:hAnsi="Arial" w:cs="Arial"/>
          <w:lang w:val="en-US" w:eastAsia="en-US"/>
        </w:rPr>
        <w:t>s</w:t>
      </w:r>
      <w:r w:rsidRPr="001350F9">
        <w:rPr>
          <w:rFonts w:ascii="Arial" w:hAnsi="Arial" w:cs="Arial"/>
          <w:lang w:val="en-US" w:eastAsia="en-US"/>
        </w:rPr>
        <w:t xml:space="preserve"> and resource utilization</w:t>
      </w:r>
      <w:r w:rsidR="00F108BD" w:rsidRPr="001350F9">
        <w:rPr>
          <w:rFonts w:ascii="Arial" w:hAnsi="Arial" w:cs="Arial"/>
          <w:lang w:val="en-US" w:eastAsia="en-US"/>
        </w:rPr>
        <w:t xml:space="preserve">; </w:t>
      </w:r>
      <w:r w:rsidRPr="001350F9">
        <w:rPr>
          <w:rFonts w:ascii="Arial" w:hAnsi="Arial" w:cs="Arial"/>
          <w:lang w:val="en-US" w:eastAsia="en-US"/>
        </w:rPr>
        <w:t>e.g.</w:t>
      </w:r>
      <w:r w:rsidR="002D3E48" w:rsidRPr="001350F9">
        <w:rPr>
          <w:rFonts w:ascii="Arial" w:hAnsi="Arial" w:cs="Arial"/>
          <w:lang w:val="en-US" w:eastAsia="en-US"/>
        </w:rPr>
        <w:t>,</w:t>
      </w:r>
      <w:r w:rsidRPr="001350F9">
        <w:rPr>
          <w:rFonts w:ascii="Arial" w:hAnsi="Arial" w:cs="Arial"/>
          <w:lang w:val="en-US" w:eastAsia="en-US"/>
        </w:rPr>
        <w:t xml:space="preserve"> severe exacerbations</w:t>
      </w:r>
      <w:r w:rsidR="002D3E48" w:rsidRPr="001350F9">
        <w:rPr>
          <w:rFonts w:ascii="Arial" w:hAnsi="Arial" w:cs="Arial"/>
          <w:lang w:val="en-US" w:eastAsia="en-US"/>
        </w:rPr>
        <w:t xml:space="preserve"> are</w:t>
      </w:r>
      <w:r w:rsidR="004111C1" w:rsidRPr="001350F9">
        <w:rPr>
          <w:rFonts w:ascii="Arial" w:hAnsi="Arial" w:cs="Arial"/>
          <w:lang w:val="en-US" w:eastAsia="en-US"/>
        </w:rPr>
        <w:t>, by definition,</w:t>
      </w:r>
      <w:r w:rsidRPr="001350F9">
        <w:rPr>
          <w:rFonts w:ascii="Arial" w:hAnsi="Arial" w:cs="Arial"/>
          <w:lang w:val="en-US" w:eastAsia="en-US"/>
        </w:rPr>
        <w:t xml:space="preserve"> connected with a hospital stay and therefore </w:t>
      </w:r>
      <w:r w:rsidR="00F108BD" w:rsidRPr="001350F9">
        <w:rPr>
          <w:rFonts w:ascii="Arial" w:hAnsi="Arial" w:cs="Arial"/>
          <w:lang w:val="en-US" w:eastAsia="en-US"/>
        </w:rPr>
        <w:t>contribute to</w:t>
      </w:r>
      <w:r w:rsidRPr="001350F9">
        <w:rPr>
          <w:rFonts w:ascii="Arial" w:hAnsi="Arial" w:cs="Arial"/>
          <w:lang w:val="en-US" w:eastAsia="en-US"/>
        </w:rPr>
        <w:t xml:space="preserve"> inpatient costs. </w:t>
      </w:r>
      <w:r w:rsidR="00F108BD" w:rsidRPr="001350F9">
        <w:rPr>
          <w:rFonts w:ascii="Arial" w:hAnsi="Arial" w:cs="Arial"/>
          <w:lang w:val="en-US" w:eastAsia="en-US"/>
        </w:rPr>
        <w:t xml:space="preserve">In the present analysis </w:t>
      </w:r>
      <w:r w:rsidR="00E30D9B" w:rsidRPr="001350F9">
        <w:rPr>
          <w:rFonts w:ascii="Arial" w:hAnsi="Arial" w:cs="Arial"/>
          <w:lang w:val="en-US" w:eastAsia="en-US"/>
        </w:rPr>
        <w:t xml:space="preserve">a </w:t>
      </w:r>
      <w:r w:rsidR="00622AA8" w:rsidRPr="001350F9">
        <w:rPr>
          <w:rFonts w:ascii="Arial" w:hAnsi="Arial" w:cs="Arial"/>
          <w:lang w:val="en-US" w:eastAsia="en-US"/>
        </w:rPr>
        <w:t xml:space="preserve">history of </w:t>
      </w:r>
      <w:r w:rsidRPr="001350F9">
        <w:rPr>
          <w:rFonts w:ascii="Arial" w:hAnsi="Arial" w:cs="Arial"/>
          <w:lang w:val="en-US" w:eastAsia="en-US"/>
        </w:rPr>
        <w:t xml:space="preserve">moderate and severe exacerbations </w:t>
      </w:r>
      <w:r w:rsidR="00E30D9B" w:rsidRPr="001350F9">
        <w:rPr>
          <w:rFonts w:ascii="Arial" w:hAnsi="Arial" w:cs="Arial"/>
          <w:lang w:val="en-US" w:eastAsia="en-US"/>
        </w:rPr>
        <w:t>was</w:t>
      </w:r>
      <w:r w:rsidR="00F108BD" w:rsidRPr="001350F9">
        <w:rPr>
          <w:rFonts w:ascii="Arial" w:hAnsi="Arial" w:cs="Arial"/>
          <w:lang w:val="en-US" w:eastAsia="en-US"/>
        </w:rPr>
        <w:t xml:space="preserve"> </w:t>
      </w:r>
      <w:r w:rsidRPr="001350F9">
        <w:rPr>
          <w:rFonts w:ascii="Arial" w:hAnsi="Arial" w:cs="Arial"/>
          <w:lang w:val="en-US" w:eastAsia="en-US"/>
        </w:rPr>
        <w:t>not only associated with direct costs but also predict</w:t>
      </w:r>
      <w:r w:rsidR="00F108BD" w:rsidRPr="001350F9">
        <w:rPr>
          <w:rFonts w:ascii="Arial" w:hAnsi="Arial" w:cs="Arial"/>
          <w:lang w:val="en-US" w:eastAsia="en-US"/>
        </w:rPr>
        <w:t>ed</w:t>
      </w:r>
      <w:r w:rsidR="00355BBA">
        <w:rPr>
          <w:rFonts w:ascii="Arial" w:hAnsi="Arial" w:cs="Arial"/>
          <w:lang w:val="en-US" w:eastAsia="en-US"/>
        </w:rPr>
        <w:t xml:space="preserve"> future direct costs.</w:t>
      </w:r>
    </w:p>
    <w:p w14:paraId="3E53BDE2" w14:textId="60E32DC8" w:rsidR="00E71929" w:rsidRDefault="00D24005" w:rsidP="00E71929">
      <w:pPr>
        <w:pStyle w:val="Manuscriptbody"/>
        <w:ind w:firstLine="720"/>
        <w:jc w:val="both"/>
        <w:rPr>
          <w:rFonts w:ascii="Arial" w:hAnsi="Arial" w:cs="Arial"/>
          <w:lang w:val="en-US"/>
        </w:rPr>
      </w:pPr>
      <w:r w:rsidRPr="001350F9">
        <w:rPr>
          <w:rFonts w:ascii="Arial" w:hAnsi="Arial" w:cs="Arial"/>
          <w:lang w:val="en-US"/>
        </w:rPr>
        <w:lastRenderedPageBreak/>
        <w:t xml:space="preserve">The results of the </w:t>
      </w:r>
      <w:r w:rsidR="00BA531F" w:rsidRPr="001350F9">
        <w:rPr>
          <w:rFonts w:ascii="Arial" w:hAnsi="Arial" w:cs="Arial"/>
          <w:lang w:val="en-US"/>
        </w:rPr>
        <w:t xml:space="preserve">change score </w:t>
      </w:r>
      <w:r w:rsidRPr="001350F9">
        <w:rPr>
          <w:rFonts w:ascii="Arial" w:hAnsi="Arial" w:cs="Arial"/>
          <w:lang w:val="en-US"/>
        </w:rPr>
        <w:t xml:space="preserve">models shown in </w:t>
      </w:r>
      <w:r w:rsidR="003421A1" w:rsidRPr="001350F9">
        <w:rPr>
          <w:rFonts w:ascii="Arial" w:hAnsi="Arial" w:cs="Arial"/>
          <w:lang w:val="en-US"/>
        </w:rPr>
        <w:t xml:space="preserve">Table </w:t>
      </w:r>
      <w:r w:rsidR="00B746D9" w:rsidRPr="001350F9">
        <w:rPr>
          <w:rFonts w:ascii="Arial" w:hAnsi="Arial" w:cs="Arial"/>
          <w:lang w:val="en-US"/>
        </w:rPr>
        <w:t>4</w:t>
      </w:r>
      <w:r w:rsidR="003421A1" w:rsidRPr="001350F9">
        <w:rPr>
          <w:rFonts w:ascii="Arial" w:hAnsi="Arial" w:cs="Arial"/>
          <w:lang w:val="en-US"/>
        </w:rPr>
        <w:t xml:space="preserve"> f</w:t>
      </w:r>
      <w:r w:rsidRPr="001350F9">
        <w:rPr>
          <w:rFonts w:ascii="Arial" w:hAnsi="Arial" w:cs="Arial"/>
          <w:lang w:val="en-US"/>
        </w:rPr>
        <w:t>urther emphasize the role played by exacerbations, symptoms, and comorbidities, this time in predicting cost</w:t>
      </w:r>
      <w:r w:rsidR="00704D4D" w:rsidRPr="001350F9">
        <w:rPr>
          <w:rFonts w:ascii="Arial" w:hAnsi="Arial" w:cs="Arial"/>
          <w:lang w:val="en-US"/>
        </w:rPr>
        <w:t xml:space="preserve"> increases </w:t>
      </w:r>
      <w:r w:rsidR="00F108BD" w:rsidRPr="001350F9">
        <w:rPr>
          <w:rFonts w:ascii="Arial" w:hAnsi="Arial" w:cs="Arial"/>
          <w:lang w:val="en-US"/>
        </w:rPr>
        <w:t>over a period of 18 months</w:t>
      </w:r>
      <w:r w:rsidRPr="001350F9">
        <w:rPr>
          <w:rFonts w:ascii="Arial" w:hAnsi="Arial" w:cs="Arial"/>
          <w:lang w:val="en-US"/>
        </w:rPr>
        <w:t xml:space="preserve">. </w:t>
      </w:r>
      <w:r w:rsidR="00CD6E04" w:rsidRPr="001350F9">
        <w:rPr>
          <w:rFonts w:ascii="Arial" w:hAnsi="Arial" w:cs="Arial"/>
          <w:lang w:val="en-US"/>
        </w:rPr>
        <w:t>The c</w:t>
      </w:r>
      <w:r w:rsidR="00775540" w:rsidRPr="001350F9">
        <w:rPr>
          <w:rFonts w:ascii="Arial" w:hAnsi="Arial" w:cs="Arial"/>
          <w:lang w:val="en-US" w:eastAsia="en-US"/>
        </w:rPr>
        <w:t>omorbidity count</w:t>
      </w:r>
      <w:r w:rsidR="00CD6E04" w:rsidRPr="001350F9">
        <w:rPr>
          <w:rFonts w:ascii="Arial" w:hAnsi="Arial" w:cs="Arial"/>
          <w:lang w:val="en-US" w:eastAsia="en-US"/>
        </w:rPr>
        <w:t>,</w:t>
      </w:r>
      <w:r w:rsidR="00775540" w:rsidRPr="001350F9">
        <w:rPr>
          <w:rFonts w:ascii="Arial" w:hAnsi="Arial" w:cs="Arial"/>
          <w:lang w:val="en-US" w:eastAsia="en-US"/>
        </w:rPr>
        <w:t xml:space="preserve"> </w:t>
      </w:r>
      <w:r w:rsidR="00CD6E04" w:rsidRPr="001350F9">
        <w:rPr>
          <w:rFonts w:ascii="Arial" w:hAnsi="Arial" w:cs="Arial"/>
          <w:lang w:val="en-US" w:eastAsia="en-US"/>
        </w:rPr>
        <w:t xml:space="preserve">as well as dyspnea and a history of exacerbations were </w:t>
      </w:r>
      <w:r w:rsidR="00775540" w:rsidRPr="001350F9">
        <w:rPr>
          <w:rFonts w:ascii="Arial" w:hAnsi="Arial" w:cs="Arial"/>
          <w:lang w:val="en-US" w:eastAsia="en-US"/>
        </w:rPr>
        <w:t>associated with increased costs in outpatient and inpatient care, medication, rehabilitation</w:t>
      </w:r>
      <w:r w:rsidR="00D33484" w:rsidRPr="001350F9">
        <w:rPr>
          <w:rFonts w:ascii="Arial" w:hAnsi="Arial" w:cs="Arial"/>
          <w:lang w:val="en-US" w:eastAsia="en-US"/>
        </w:rPr>
        <w:t>,</w:t>
      </w:r>
      <w:r w:rsidR="00775540" w:rsidRPr="001350F9">
        <w:rPr>
          <w:rFonts w:ascii="Arial" w:hAnsi="Arial" w:cs="Arial"/>
          <w:lang w:val="en-US" w:eastAsia="en-US"/>
        </w:rPr>
        <w:t xml:space="preserve"> and physiotherapy </w:t>
      </w:r>
      <w:r w:rsidR="00CD6E04" w:rsidRPr="001350F9">
        <w:rPr>
          <w:rFonts w:ascii="Arial" w:hAnsi="Arial" w:cs="Arial"/>
          <w:lang w:val="en-US" w:eastAsia="en-US"/>
        </w:rPr>
        <w:t xml:space="preserve">as reported </w:t>
      </w:r>
      <w:r w:rsidR="00775540" w:rsidRPr="001350F9">
        <w:rPr>
          <w:rFonts w:ascii="Arial" w:hAnsi="Arial" w:cs="Arial"/>
          <w:lang w:val="en-US" w:eastAsia="en-US"/>
        </w:rPr>
        <w:t xml:space="preserve">at the follow-up visit. </w:t>
      </w:r>
      <w:r w:rsidR="00775540" w:rsidRPr="001350F9">
        <w:rPr>
          <w:rFonts w:ascii="Arial" w:hAnsi="Arial" w:cs="Arial"/>
          <w:lang w:val="en-US"/>
        </w:rPr>
        <w:t xml:space="preserve">Previous studies </w:t>
      </w:r>
      <w:r w:rsidR="00420C5F" w:rsidRPr="001350F9">
        <w:rPr>
          <w:rFonts w:ascii="Arial" w:hAnsi="Arial" w:cs="Arial"/>
          <w:lang w:val="en-US"/>
        </w:rPr>
        <w:t xml:space="preserve">have </w:t>
      </w:r>
      <w:r w:rsidR="00CD6E04" w:rsidRPr="001350F9">
        <w:rPr>
          <w:rFonts w:ascii="Arial" w:hAnsi="Arial" w:cs="Arial"/>
          <w:lang w:val="en-US"/>
        </w:rPr>
        <w:t xml:space="preserve">already </w:t>
      </w:r>
      <w:r w:rsidR="00775540" w:rsidRPr="001350F9">
        <w:rPr>
          <w:rFonts w:ascii="Arial" w:hAnsi="Arial" w:cs="Arial"/>
          <w:lang w:val="en-US"/>
        </w:rPr>
        <w:t xml:space="preserve">identified underweight as </w:t>
      </w:r>
      <w:r w:rsidR="009A6FE3" w:rsidRPr="001350F9">
        <w:rPr>
          <w:rFonts w:ascii="Arial" w:hAnsi="Arial" w:cs="Arial"/>
          <w:lang w:val="en-US"/>
        </w:rPr>
        <w:t xml:space="preserve">a </w:t>
      </w:r>
      <w:r w:rsidR="00775540" w:rsidRPr="001350F9">
        <w:rPr>
          <w:rFonts w:ascii="Arial" w:hAnsi="Arial" w:cs="Arial"/>
          <w:lang w:val="en-US"/>
        </w:rPr>
        <w:t>risk factor for mortality and higher healthcare costs in COPD</w:t>
      </w:r>
      <w:r w:rsidR="007F35F4">
        <w:rPr>
          <w:rFonts w:ascii="Arial" w:hAnsi="Arial" w:cs="Arial"/>
          <w:lang w:val="en-US"/>
        </w:rPr>
        <w:t>.</w:t>
      </w:r>
      <w:r w:rsidR="006D68DE" w:rsidRPr="001350F9">
        <w:rPr>
          <w:rFonts w:ascii="Arial" w:hAnsi="Arial" w:cs="Arial"/>
          <w:lang w:val="en-US"/>
        </w:rPr>
        <w:fldChar w:fldCharType="begin">
          <w:fldData xml:space="preserve">PEVuZE5vdGU+PENpdGU+PEF1dGhvcj5MYW5kYm88L0F1dGhvcj48WWVhcj4xOTk5PC9ZZWFyPjxS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</w:fldData>
        </w:fldChar>
      </w:r>
      <w:r w:rsidR="001E5295">
        <w:rPr>
          <w:rFonts w:ascii="Arial" w:hAnsi="Arial" w:cs="Arial"/>
          <w:lang w:val="en-US"/>
        </w:rPr>
        <w:instrText xml:space="preserve"> ADDIN EN.CITE </w:instrText>
      </w:r>
      <w:r w:rsidR="001E5295">
        <w:rPr>
          <w:rFonts w:ascii="Arial" w:hAnsi="Arial" w:cs="Arial"/>
          <w:lang w:val="en-US"/>
        </w:rPr>
        <w:fldChar w:fldCharType="begin">
          <w:fldData xml:space="preserve">PEVuZE5vdGU+PENpdGU+PEF1dGhvcj5MYW5kYm88L0F1dGhvcj48WWVhcj4xOTk5PC9ZZWFyPjxS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</w:fldData>
        </w:fldChar>
      </w:r>
      <w:r w:rsidR="001E5295">
        <w:rPr>
          <w:rFonts w:ascii="Arial" w:hAnsi="Arial" w:cs="Arial"/>
          <w:lang w:val="en-US"/>
        </w:rPr>
        <w:instrText xml:space="preserve"> ADDIN EN.CITE.DATA </w:instrText>
      </w:r>
      <w:r w:rsidR="001E5295">
        <w:rPr>
          <w:rFonts w:ascii="Arial" w:hAnsi="Arial" w:cs="Arial"/>
          <w:lang w:val="en-US"/>
        </w:rPr>
      </w:r>
      <w:r w:rsidR="001E5295">
        <w:rPr>
          <w:rFonts w:ascii="Arial" w:hAnsi="Arial" w:cs="Arial"/>
          <w:lang w:val="en-US"/>
        </w:rPr>
        <w:fldChar w:fldCharType="end"/>
      </w:r>
      <w:r w:rsidR="006D68DE" w:rsidRPr="001350F9">
        <w:rPr>
          <w:rFonts w:ascii="Arial" w:hAnsi="Arial" w:cs="Arial"/>
          <w:lang w:val="en-US"/>
        </w:rPr>
      </w:r>
      <w:r w:rsidR="006D68DE" w:rsidRPr="001350F9">
        <w:rPr>
          <w:rFonts w:ascii="Arial" w:hAnsi="Arial" w:cs="Arial"/>
          <w:lang w:val="en-US"/>
        </w:rPr>
        <w:fldChar w:fldCharType="separate"/>
      </w:r>
      <w:hyperlink w:anchor="_ENREF_28" w:tooltip="Landbo, 1999 #27" w:history="1">
        <w:r w:rsidR="001E5295" w:rsidRPr="001E5295">
          <w:rPr>
            <w:rFonts w:ascii="Arial" w:hAnsi="Arial" w:cs="Arial"/>
            <w:noProof/>
            <w:vertAlign w:val="superscript"/>
            <w:lang w:val="en-US"/>
          </w:rPr>
          <w:t>28</w:t>
        </w:r>
      </w:hyperlink>
      <w:r w:rsidR="001E5295" w:rsidRPr="001E5295">
        <w:rPr>
          <w:rFonts w:ascii="Arial" w:hAnsi="Arial" w:cs="Arial"/>
          <w:noProof/>
          <w:vertAlign w:val="superscript"/>
          <w:lang w:val="en-US"/>
        </w:rPr>
        <w:t>,</w:t>
      </w:r>
      <w:hyperlink w:anchor="_ENREF_29" w:tooltip="Jo, 2018 #28" w:history="1">
        <w:r w:rsidR="001E5295" w:rsidRPr="001E5295">
          <w:rPr>
            <w:rFonts w:ascii="Arial" w:hAnsi="Arial" w:cs="Arial"/>
            <w:noProof/>
            <w:vertAlign w:val="superscript"/>
            <w:lang w:val="en-US"/>
          </w:rPr>
          <w:t>29</w:t>
        </w:r>
      </w:hyperlink>
      <w:r w:rsidR="006D68DE" w:rsidRPr="001350F9">
        <w:rPr>
          <w:rFonts w:ascii="Arial" w:hAnsi="Arial" w:cs="Arial"/>
          <w:lang w:val="en-US"/>
        </w:rPr>
        <w:fldChar w:fldCharType="end"/>
      </w:r>
      <w:r w:rsidR="006D68DE" w:rsidRPr="001350F9">
        <w:rPr>
          <w:rFonts w:ascii="Arial" w:hAnsi="Arial" w:cs="Arial"/>
          <w:lang w:val="en-US"/>
        </w:rPr>
        <w:t xml:space="preserve"> </w:t>
      </w:r>
      <w:r w:rsidR="00775540" w:rsidRPr="001350F9">
        <w:rPr>
          <w:rFonts w:ascii="Arial" w:hAnsi="Arial" w:cs="Arial"/>
          <w:lang w:val="en-US"/>
        </w:rPr>
        <w:t xml:space="preserve">In our study, underweight </w:t>
      </w:r>
      <w:r w:rsidR="009A6FE3" w:rsidRPr="001350F9">
        <w:rPr>
          <w:rFonts w:ascii="Arial" w:hAnsi="Arial" w:cs="Arial"/>
          <w:lang w:val="en-US"/>
        </w:rPr>
        <w:t xml:space="preserve">was </w:t>
      </w:r>
      <w:r w:rsidR="00CD6E04" w:rsidRPr="001350F9">
        <w:rPr>
          <w:rFonts w:ascii="Arial" w:hAnsi="Arial" w:cs="Arial"/>
          <w:lang w:val="en-US"/>
        </w:rPr>
        <w:t>not only</w:t>
      </w:r>
      <w:r w:rsidR="00775540" w:rsidRPr="001350F9">
        <w:rPr>
          <w:rFonts w:ascii="Arial" w:hAnsi="Arial" w:cs="Arial"/>
          <w:lang w:val="en-US"/>
        </w:rPr>
        <w:t xml:space="preserve"> </w:t>
      </w:r>
      <w:r w:rsidR="00704D4D" w:rsidRPr="001350F9">
        <w:rPr>
          <w:rFonts w:ascii="Arial" w:hAnsi="Arial" w:cs="Arial"/>
          <w:lang w:val="en-US"/>
        </w:rPr>
        <w:t xml:space="preserve">a major predictor of </w:t>
      </w:r>
      <w:r w:rsidR="00775540" w:rsidRPr="001350F9">
        <w:rPr>
          <w:rFonts w:ascii="Arial" w:hAnsi="Arial" w:cs="Arial"/>
          <w:lang w:val="en-US"/>
        </w:rPr>
        <w:t xml:space="preserve">future costs and increases in costs, </w:t>
      </w:r>
      <w:r w:rsidR="00CD6E04" w:rsidRPr="001350F9">
        <w:rPr>
          <w:rFonts w:ascii="Arial" w:hAnsi="Arial" w:cs="Arial"/>
          <w:lang w:val="en-US"/>
        </w:rPr>
        <w:t xml:space="preserve">but the </w:t>
      </w:r>
      <w:r w:rsidR="00704D4D" w:rsidRPr="001350F9">
        <w:rPr>
          <w:rFonts w:ascii="Arial" w:hAnsi="Arial" w:cs="Arial"/>
          <w:lang w:val="en-US"/>
        </w:rPr>
        <w:t xml:space="preserve">effect </w:t>
      </w:r>
      <w:r w:rsidR="00775540" w:rsidRPr="001350F9">
        <w:rPr>
          <w:rFonts w:ascii="Arial" w:hAnsi="Arial" w:cs="Arial"/>
          <w:lang w:val="en-US"/>
        </w:rPr>
        <w:t xml:space="preserve">estimates </w:t>
      </w:r>
      <w:r w:rsidR="00CD6E04" w:rsidRPr="001350F9">
        <w:rPr>
          <w:rFonts w:ascii="Arial" w:hAnsi="Arial" w:cs="Arial"/>
          <w:lang w:val="en-US"/>
        </w:rPr>
        <w:t xml:space="preserve">were similar </w:t>
      </w:r>
      <w:r w:rsidR="00775540" w:rsidRPr="001350F9">
        <w:rPr>
          <w:rFonts w:ascii="Arial" w:hAnsi="Arial" w:cs="Arial"/>
          <w:lang w:val="en-US"/>
        </w:rPr>
        <w:t xml:space="preserve">to or even </w:t>
      </w:r>
      <w:r w:rsidR="00581102" w:rsidRPr="001350F9">
        <w:rPr>
          <w:rFonts w:ascii="Arial" w:hAnsi="Arial" w:cs="Arial"/>
          <w:lang w:val="en-US"/>
        </w:rPr>
        <w:t xml:space="preserve">greater than </w:t>
      </w:r>
      <w:r w:rsidR="00775540" w:rsidRPr="001350F9">
        <w:rPr>
          <w:rFonts w:ascii="Arial" w:hAnsi="Arial" w:cs="Arial"/>
          <w:lang w:val="en-US"/>
        </w:rPr>
        <w:t>those of GOLD grade 4</w:t>
      </w:r>
      <w:r w:rsidR="00CD6E04" w:rsidRPr="001350F9">
        <w:rPr>
          <w:rFonts w:ascii="Arial" w:hAnsi="Arial" w:cs="Arial"/>
          <w:lang w:val="en-US"/>
        </w:rPr>
        <w:t>, compared to grade 1</w:t>
      </w:r>
      <w:r w:rsidR="00775540" w:rsidRPr="001350F9">
        <w:rPr>
          <w:rFonts w:ascii="Arial" w:hAnsi="Arial" w:cs="Arial"/>
          <w:lang w:val="en-US"/>
        </w:rPr>
        <w:t xml:space="preserve">. </w:t>
      </w:r>
      <w:r w:rsidR="001B44F5" w:rsidRPr="001350F9">
        <w:rPr>
          <w:rFonts w:ascii="Arial" w:hAnsi="Arial" w:cs="Arial"/>
          <w:lang w:val="en-US"/>
        </w:rPr>
        <w:t xml:space="preserve">In accordance with the cross-sectional findings, higher COPD grades and higher age </w:t>
      </w:r>
      <w:r w:rsidR="00CD6E04" w:rsidRPr="001350F9">
        <w:rPr>
          <w:rFonts w:ascii="Arial" w:hAnsi="Arial" w:cs="Arial"/>
          <w:lang w:val="en-US"/>
        </w:rPr>
        <w:t>were</w:t>
      </w:r>
      <w:r w:rsidR="000303A8" w:rsidRPr="001350F9">
        <w:rPr>
          <w:rFonts w:ascii="Arial" w:hAnsi="Arial" w:cs="Arial"/>
          <w:lang w:val="en-US"/>
        </w:rPr>
        <w:t xml:space="preserve"> important predictors of </w:t>
      </w:r>
      <w:r w:rsidR="00704D4D" w:rsidRPr="001350F9">
        <w:rPr>
          <w:rFonts w:ascii="Arial" w:hAnsi="Arial" w:cs="Arial"/>
          <w:lang w:val="en-US"/>
        </w:rPr>
        <w:t xml:space="preserve">increasing </w:t>
      </w:r>
      <w:r w:rsidR="000303A8" w:rsidRPr="001350F9">
        <w:rPr>
          <w:rFonts w:ascii="Arial" w:hAnsi="Arial" w:cs="Arial"/>
          <w:lang w:val="en-US"/>
        </w:rPr>
        <w:t>costs</w:t>
      </w:r>
      <w:r w:rsidR="001B44F5" w:rsidRPr="001350F9">
        <w:rPr>
          <w:rFonts w:ascii="Arial" w:hAnsi="Arial" w:cs="Arial"/>
          <w:lang w:val="en-US"/>
        </w:rPr>
        <w:t>.</w:t>
      </w:r>
    </w:p>
    <w:p w14:paraId="4A002F2C" w14:textId="43015F74" w:rsidR="00E309AB" w:rsidRPr="001350F9" w:rsidRDefault="0021053F" w:rsidP="00E71929">
      <w:pPr>
        <w:pStyle w:val="Manuscriptbody"/>
        <w:spacing w:after="0" w:afterAutospacing="0"/>
        <w:ind w:firstLine="720"/>
        <w:jc w:val="both"/>
        <w:rPr>
          <w:rFonts w:ascii="Arial" w:hAnsi="Arial" w:cs="Arial"/>
          <w:lang w:val="en-US"/>
        </w:rPr>
      </w:pPr>
      <w:r w:rsidRPr="001350F9">
        <w:rPr>
          <w:rFonts w:ascii="Arial" w:hAnsi="Arial" w:cs="Arial"/>
          <w:lang w:val="en-US" w:eastAsia="en-US"/>
        </w:rPr>
        <w:t xml:space="preserve">Of additional interest are </w:t>
      </w:r>
      <w:r w:rsidR="00704D4D" w:rsidRPr="001350F9">
        <w:rPr>
          <w:rFonts w:ascii="Arial" w:hAnsi="Arial" w:cs="Arial"/>
          <w:lang w:val="en-US" w:eastAsia="en-US"/>
        </w:rPr>
        <w:t xml:space="preserve">results concerning </w:t>
      </w:r>
      <w:r w:rsidRPr="001350F9">
        <w:rPr>
          <w:rFonts w:ascii="Arial" w:hAnsi="Arial" w:cs="Arial"/>
          <w:lang w:val="en-US" w:eastAsia="en-US"/>
        </w:rPr>
        <w:t xml:space="preserve">the unclassified </w:t>
      </w:r>
      <w:r w:rsidR="00704D4D" w:rsidRPr="001350F9">
        <w:rPr>
          <w:rFonts w:ascii="Arial" w:hAnsi="Arial" w:cs="Arial"/>
          <w:lang w:val="en-US" w:eastAsia="en-US"/>
        </w:rPr>
        <w:t xml:space="preserve">GOLD </w:t>
      </w:r>
      <w:r w:rsidR="000C3C01" w:rsidRPr="001350F9">
        <w:rPr>
          <w:rFonts w:ascii="Arial" w:hAnsi="Arial" w:cs="Arial"/>
          <w:lang w:val="en-US" w:eastAsia="en-US"/>
        </w:rPr>
        <w:t>grade</w:t>
      </w:r>
      <w:r w:rsidR="00B80F38" w:rsidRPr="001350F9">
        <w:rPr>
          <w:rFonts w:ascii="Arial" w:hAnsi="Arial" w:cs="Arial"/>
          <w:lang w:val="en-US" w:eastAsia="en-US"/>
        </w:rPr>
        <w:t xml:space="preserve"> participants</w:t>
      </w:r>
      <w:r w:rsidRPr="001350F9">
        <w:rPr>
          <w:rFonts w:ascii="Arial" w:hAnsi="Arial" w:cs="Arial"/>
          <w:lang w:val="en-US" w:eastAsia="en-US"/>
        </w:rPr>
        <w:t xml:space="preserve">, </w:t>
      </w:r>
      <w:r w:rsidR="00704D4D" w:rsidRPr="001350F9">
        <w:rPr>
          <w:rFonts w:ascii="Arial" w:hAnsi="Arial" w:cs="Arial"/>
          <w:lang w:val="en-US" w:eastAsia="en-US"/>
        </w:rPr>
        <w:t xml:space="preserve">who </w:t>
      </w:r>
      <w:r w:rsidR="00EF7F77" w:rsidRPr="001350F9">
        <w:rPr>
          <w:rFonts w:ascii="Arial" w:hAnsi="Arial" w:cs="Arial"/>
          <w:lang w:val="en-US" w:eastAsia="en-US"/>
        </w:rPr>
        <w:t xml:space="preserve">had </w:t>
      </w:r>
      <w:r w:rsidRPr="001350F9">
        <w:rPr>
          <w:rFonts w:ascii="Arial" w:hAnsi="Arial" w:cs="Arial"/>
          <w:lang w:val="en-US" w:eastAsia="en-US"/>
        </w:rPr>
        <w:t xml:space="preserve">not </w:t>
      </w:r>
      <w:r w:rsidR="00EF7F77" w:rsidRPr="001350F9">
        <w:rPr>
          <w:rFonts w:ascii="Arial" w:hAnsi="Arial" w:cs="Arial"/>
          <w:lang w:val="en-US" w:eastAsia="en-US"/>
        </w:rPr>
        <w:t xml:space="preserve">been </w:t>
      </w:r>
      <w:r w:rsidR="007F35F4">
        <w:rPr>
          <w:rFonts w:ascii="Arial" w:hAnsi="Arial" w:cs="Arial"/>
          <w:lang w:val="en-US" w:eastAsia="en-US"/>
        </w:rPr>
        <w:t>included in the baseline study</w:t>
      </w:r>
      <w:r w:rsidR="00311B6F">
        <w:rPr>
          <w:rFonts w:ascii="Arial" w:hAnsi="Arial" w:cs="Arial"/>
          <w:lang w:val="en-US" w:eastAsia="en-US"/>
        </w:rPr>
        <w:t>,</w:t>
      </w:r>
      <w:hyperlink w:anchor="_ENREF_12" w:tooltip="Wacker, 2016 #12" w:history="1">
        <w:r w:rsidR="001E5295" w:rsidRPr="001350F9">
          <w:rPr>
            <w:rFonts w:ascii="Arial" w:hAnsi="Arial" w:cs="Arial"/>
            <w:lang w:val="en-US" w:eastAsia="en-US"/>
          </w:rPr>
          <w:fldChar w:fldCharType="begin">
            <w:fldData xml:space="preserve">PEVuZE5vdGU+PENpdGU+PEF1dGhvcj5XYWNrZXI8L0F1dGhvcj48WWVhcj4yMDE2PC9ZZWFyPjxS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</w:fldData>
          </w:fldChar>
        </w:r>
        <w:r w:rsidR="001E5295">
          <w:rPr>
            <w:rFonts w:ascii="Arial" w:hAnsi="Arial" w:cs="Arial"/>
            <w:lang w:val="en-US" w:eastAsia="en-US"/>
          </w:rPr>
          <w:instrText xml:space="preserve"> ADDIN EN.CITE </w:instrText>
        </w:r>
        <w:r w:rsidR="001E5295">
          <w:rPr>
            <w:rFonts w:ascii="Arial" w:hAnsi="Arial" w:cs="Arial"/>
            <w:lang w:val="en-US" w:eastAsia="en-US"/>
          </w:rPr>
          <w:fldChar w:fldCharType="begin">
            <w:fldData xml:space="preserve">PEVuZE5vdGU+PENpdGU+PEF1dGhvcj5XYWNrZXI8L0F1dGhvcj48WWVhcj4yMDE2PC9ZZWFyPjxS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</w:fldData>
          </w:fldChar>
        </w:r>
        <w:r w:rsidR="001E5295">
          <w:rPr>
            <w:rFonts w:ascii="Arial" w:hAnsi="Arial" w:cs="Arial"/>
            <w:lang w:val="en-US" w:eastAsia="en-US"/>
          </w:rPr>
          <w:instrText xml:space="preserve"> ADDIN EN.CITE.DATA </w:instrText>
        </w:r>
        <w:r w:rsidR="001E5295">
          <w:rPr>
            <w:rFonts w:ascii="Arial" w:hAnsi="Arial" w:cs="Arial"/>
            <w:lang w:val="en-US" w:eastAsia="en-US"/>
          </w:rPr>
        </w:r>
        <w:r w:rsidR="001E5295">
          <w:rPr>
            <w:rFonts w:ascii="Arial" w:hAnsi="Arial" w:cs="Arial"/>
            <w:lang w:val="en-US" w:eastAsia="en-US"/>
          </w:rPr>
          <w:fldChar w:fldCharType="end"/>
        </w:r>
        <w:r w:rsidR="001E5295" w:rsidRPr="001350F9">
          <w:rPr>
            <w:rFonts w:ascii="Arial" w:hAnsi="Arial" w:cs="Arial"/>
            <w:lang w:val="en-US" w:eastAsia="en-US"/>
          </w:rPr>
        </w:r>
        <w:r w:rsidR="001E5295" w:rsidRPr="001350F9">
          <w:rPr>
            <w:rFonts w:ascii="Arial" w:hAnsi="Arial" w:cs="Arial"/>
            <w:lang w:val="en-US" w:eastAsia="en-US"/>
          </w:rPr>
          <w:fldChar w:fldCharType="separate"/>
        </w:r>
        <w:r w:rsidR="001E5295" w:rsidRPr="006638B8">
          <w:rPr>
            <w:rFonts w:ascii="Arial" w:hAnsi="Arial" w:cs="Arial"/>
            <w:noProof/>
            <w:vertAlign w:val="superscript"/>
            <w:lang w:val="en-US" w:eastAsia="en-US"/>
          </w:rPr>
          <w:t>12</w:t>
        </w:r>
        <w:r w:rsidR="001E5295" w:rsidRPr="001350F9">
          <w:rPr>
            <w:rFonts w:ascii="Arial" w:hAnsi="Arial" w:cs="Arial"/>
            <w:lang w:val="en-US" w:eastAsia="en-US"/>
          </w:rPr>
          <w:fldChar w:fldCharType="end"/>
        </w:r>
      </w:hyperlink>
      <w:r w:rsidRPr="001350F9">
        <w:rPr>
          <w:rFonts w:ascii="Arial" w:hAnsi="Arial" w:cs="Arial"/>
          <w:lang w:val="en-US" w:eastAsia="en-US"/>
        </w:rPr>
        <w:t xml:space="preserve"> but </w:t>
      </w:r>
      <w:r w:rsidR="00B80F38" w:rsidRPr="001350F9">
        <w:rPr>
          <w:rFonts w:ascii="Arial" w:hAnsi="Arial" w:cs="Arial"/>
          <w:lang w:val="en-US" w:eastAsia="en-US"/>
        </w:rPr>
        <w:t xml:space="preserve">clearly </w:t>
      </w:r>
      <w:r w:rsidRPr="001350F9">
        <w:rPr>
          <w:rFonts w:ascii="Arial" w:hAnsi="Arial" w:cs="Arial"/>
          <w:lang w:val="en-US" w:eastAsia="en-US"/>
        </w:rPr>
        <w:t>demonstrate</w:t>
      </w:r>
      <w:r w:rsidR="00EF7F77" w:rsidRPr="001350F9">
        <w:rPr>
          <w:rFonts w:ascii="Arial" w:hAnsi="Arial" w:cs="Arial"/>
          <w:lang w:val="en-US" w:eastAsia="en-US"/>
        </w:rPr>
        <w:t>d</w:t>
      </w:r>
      <w:r w:rsidRPr="001350F9">
        <w:rPr>
          <w:rFonts w:ascii="Arial" w:hAnsi="Arial" w:cs="Arial"/>
          <w:lang w:val="en-US" w:eastAsia="en-US"/>
        </w:rPr>
        <w:t xml:space="preserve"> high </w:t>
      </w:r>
      <w:r w:rsidR="00EF7F77" w:rsidRPr="001350F9">
        <w:rPr>
          <w:rFonts w:ascii="Arial" w:hAnsi="Arial" w:cs="Arial"/>
          <w:lang w:val="en-US" w:eastAsia="en-US"/>
        </w:rPr>
        <w:t xml:space="preserve">healthcare </w:t>
      </w:r>
      <w:proofErr w:type="gramStart"/>
      <w:r w:rsidRPr="001350F9">
        <w:rPr>
          <w:rFonts w:ascii="Arial" w:hAnsi="Arial" w:cs="Arial"/>
          <w:lang w:val="en-US" w:eastAsia="en-US"/>
        </w:rPr>
        <w:t>costs.</w:t>
      </w:r>
      <w:proofErr w:type="gramEnd"/>
      <w:r w:rsidRPr="001350F9">
        <w:rPr>
          <w:rFonts w:ascii="Arial" w:hAnsi="Arial" w:cs="Arial"/>
          <w:lang w:val="en-US" w:eastAsia="en-US"/>
        </w:rPr>
        <w:t xml:space="preserve"> </w:t>
      </w:r>
      <w:r w:rsidR="00EF7F77" w:rsidRPr="001350F9">
        <w:rPr>
          <w:rFonts w:ascii="Arial" w:hAnsi="Arial" w:cs="Arial"/>
          <w:lang w:val="en-US" w:eastAsia="en-US"/>
        </w:rPr>
        <w:t>Remarkably, a</w:t>
      </w:r>
      <w:r w:rsidR="00704D4D" w:rsidRPr="001350F9">
        <w:rPr>
          <w:rFonts w:ascii="Arial" w:hAnsi="Arial" w:cs="Arial"/>
          <w:lang w:val="en-US" w:eastAsia="en-US"/>
        </w:rPr>
        <w:t xml:space="preserve">ll analyses showed effect </w:t>
      </w:r>
      <w:r w:rsidR="00775540" w:rsidRPr="001350F9">
        <w:rPr>
          <w:rFonts w:ascii="Arial" w:hAnsi="Arial" w:cs="Arial"/>
          <w:lang w:val="en-US" w:eastAsia="en-US"/>
        </w:rPr>
        <w:t xml:space="preserve">estimates </w:t>
      </w:r>
      <w:r w:rsidR="00C07065" w:rsidRPr="001350F9">
        <w:rPr>
          <w:rFonts w:ascii="Arial" w:hAnsi="Arial" w:cs="Arial"/>
          <w:lang w:val="en-US" w:eastAsia="en-US"/>
        </w:rPr>
        <w:t>closer</w:t>
      </w:r>
      <w:r w:rsidR="00775540" w:rsidRPr="001350F9">
        <w:rPr>
          <w:rFonts w:ascii="Arial" w:hAnsi="Arial" w:cs="Arial"/>
          <w:lang w:val="en-US" w:eastAsia="en-US"/>
        </w:rPr>
        <w:t xml:space="preserve"> to those for GOLD grade 2 </w:t>
      </w:r>
      <w:r w:rsidR="00704D4D" w:rsidRPr="001350F9">
        <w:rPr>
          <w:rFonts w:ascii="Arial" w:hAnsi="Arial" w:cs="Arial"/>
          <w:lang w:val="en-US" w:eastAsia="en-US"/>
        </w:rPr>
        <w:t>than GOLD grade 1</w:t>
      </w:r>
      <w:r w:rsidR="00B80F38" w:rsidRPr="001350F9">
        <w:rPr>
          <w:rFonts w:ascii="Arial" w:hAnsi="Arial" w:cs="Arial"/>
          <w:lang w:val="en-US" w:eastAsia="en-US"/>
        </w:rPr>
        <w:t>. However,</w:t>
      </w:r>
      <w:r w:rsidR="00704D4D" w:rsidRPr="001350F9">
        <w:rPr>
          <w:rFonts w:ascii="Arial" w:hAnsi="Arial" w:cs="Arial"/>
          <w:lang w:val="en-US" w:eastAsia="en-US"/>
        </w:rPr>
        <w:t xml:space="preserve"> these </w:t>
      </w:r>
      <w:r w:rsidR="00775540" w:rsidRPr="001350F9">
        <w:rPr>
          <w:rFonts w:ascii="Arial" w:hAnsi="Arial" w:cs="Arial"/>
          <w:lang w:val="en-US" w:eastAsia="en-US"/>
        </w:rPr>
        <w:t>remained non-significant</w:t>
      </w:r>
      <w:r w:rsidR="00780B08" w:rsidRPr="001350F9">
        <w:rPr>
          <w:rFonts w:ascii="Arial" w:hAnsi="Arial" w:cs="Arial"/>
          <w:lang w:val="en-US" w:eastAsia="en-US"/>
        </w:rPr>
        <w:t>.</w:t>
      </w:r>
      <w:r w:rsidR="00EF7F77" w:rsidRPr="001350F9">
        <w:rPr>
          <w:rFonts w:ascii="Arial" w:hAnsi="Arial" w:cs="Arial"/>
          <w:lang w:val="en-US" w:eastAsia="en-US"/>
        </w:rPr>
        <w:t xml:space="preserve"> These findings underline that </w:t>
      </w:r>
      <w:r w:rsidR="007A7AB6" w:rsidRPr="001350F9">
        <w:rPr>
          <w:rFonts w:ascii="Arial" w:hAnsi="Arial" w:cs="Arial"/>
          <w:lang w:val="en-US" w:eastAsia="en-US"/>
        </w:rPr>
        <w:t xml:space="preserve">patients with </w:t>
      </w:r>
      <w:r w:rsidR="0069732D" w:rsidRPr="001350F9">
        <w:rPr>
          <w:rFonts w:ascii="Arial" w:hAnsi="Arial" w:cs="Arial"/>
          <w:lang w:val="en-US" w:eastAsia="en-US"/>
        </w:rPr>
        <w:t>physician diagnosed COPD with an</w:t>
      </w:r>
      <w:r w:rsidR="00EF7F77" w:rsidRPr="001350F9">
        <w:rPr>
          <w:rFonts w:ascii="Arial" w:hAnsi="Arial" w:cs="Arial"/>
          <w:lang w:val="en-US" w:eastAsia="en-US"/>
        </w:rPr>
        <w:t xml:space="preserve"> unclassified </w:t>
      </w:r>
      <w:r w:rsidR="0069732D" w:rsidRPr="001350F9">
        <w:rPr>
          <w:rFonts w:ascii="Arial" w:hAnsi="Arial" w:cs="Arial"/>
          <w:lang w:val="en-US" w:eastAsia="en-US"/>
        </w:rPr>
        <w:t>GOLD grade do carry</w:t>
      </w:r>
      <w:r w:rsidR="00EF7F77" w:rsidRPr="001350F9">
        <w:rPr>
          <w:rFonts w:ascii="Arial" w:hAnsi="Arial" w:cs="Arial"/>
          <w:lang w:val="en-US" w:eastAsia="en-US"/>
        </w:rPr>
        <w:t xml:space="preserve"> a significant disease burden and </w:t>
      </w:r>
      <w:r w:rsidR="0021468C" w:rsidRPr="001350F9">
        <w:rPr>
          <w:rFonts w:ascii="Arial" w:hAnsi="Arial" w:cs="Arial"/>
          <w:lang w:val="en-US" w:eastAsia="en-US"/>
        </w:rPr>
        <w:t>should</w:t>
      </w:r>
      <w:r w:rsidR="00EF7F77" w:rsidRPr="001350F9">
        <w:rPr>
          <w:rFonts w:ascii="Arial" w:hAnsi="Arial" w:cs="Arial"/>
          <w:lang w:val="en-US" w:eastAsia="en-US"/>
        </w:rPr>
        <w:t xml:space="preserve"> be </w:t>
      </w:r>
      <w:r w:rsidR="0069732D" w:rsidRPr="001350F9">
        <w:rPr>
          <w:rFonts w:ascii="Arial" w:hAnsi="Arial" w:cs="Arial"/>
          <w:lang w:val="en-US" w:eastAsia="en-US"/>
        </w:rPr>
        <w:t xml:space="preserve">studied </w:t>
      </w:r>
      <w:r w:rsidR="00EF7F77" w:rsidRPr="001350F9">
        <w:rPr>
          <w:rFonts w:ascii="Arial" w:hAnsi="Arial" w:cs="Arial"/>
          <w:lang w:val="en-US" w:eastAsia="en-US"/>
        </w:rPr>
        <w:t>further.</w:t>
      </w:r>
    </w:p>
    <w:p w14:paraId="4FDC48C4" w14:textId="27DD5A09" w:rsidR="0021053F" w:rsidRPr="001350F9" w:rsidRDefault="00E309AB" w:rsidP="00E71929">
      <w:pPr>
        <w:pStyle w:val="Manuscriptbody"/>
        <w:spacing w:after="0" w:afterAutospacing="0"/>
        <w:ind w:firstLine="720"/>
        <w:jc w:val="both"/>
        <w:rPr>
          <w:rFonts w:ascii="Arial" w:hAnsi="Arial" w:cs="Arial"/>
          <w:lang w:val="en-US" w:eastAsia="en-US"/>
        </w:rPr>
      </w:pPr>
      <w:r w:rsidRPr="001350F9">
        <w:rPr>
          <w:rFonts w:ascii="Arial" w:hAnsi="Arial" w:cs="Arial"/>
          <w:lang w:val="en-US"/>
        </w:rPr>
        <w:t xml:space="preserve">When </w:t>
      </w:r>
      <w:r w:rsidR="00EF7F77" w:rsidRPr="001350F9">
        <w:rPr>
          <w:rFonts w:ascii="Arial" w:hAnsi="Arial" w:cs="Arial"/>
          <w:lang w:val="en-US"/>
        </w:rPr>
        <w:t xml:space="preserve">analyzing </w:t>
      </w:r>
      <w:r w:rsidRPr="001350F9">
        <w:rPr>
          <w:rFonts w:ascii="Arial" w:hAnsi="Arial" w:cs="Arial"/>
          <w:lang w:val="en-US"/>
        </w:rPr>
        <w:t>unadjusted costs</w:t>
      </w:r>
      <w:r w:rsidR="00EF7F77" w:rsidRPr="001350F9">
        <w:rPr>
          <w:rFonts w:ascii="Arial" w:hAnsi="Arial" w:cs="Arial"/>
          <w:lang w:val="en-US"/>
        </w:rPr>
        <w:t xml:space="preserve">, </w:t>
      </w:r>
      <w:r w:rsidR="007122A0" w:rsidRPr="001350F9">
        <w:rPr>
          <w:rFonts w:ascii="Arial" w:hAnsi="Arial" w:cs="Arial"/>
          <w:lang w:val="en-US"/>
        </w:rPr>
        <w:t xml:space="preserve">standardized </w:t>
      </w:r>
      <w:r w:rsidR="005D7A25" w:rsidRPr="001350F9">
        <w:rPr>
          <w:rFonts w:ascii="Arial" w:hAnsi="Arial" w:cs="Arial"/>
          <w:lang w:val="en-US"/>
        </w:rPr>
        <w:t xml:space="preserve">to </w:t>
      </w:r>
      <w:r w:rsidR="007122A0" w:rsidRPr="001350F9">
        <w:rPr>
          <w:rFonts w:ascii="Arial" w:hAnsi="Arial" w:cs="Arial"/>
          <w:lang w:val="en-US"/>
        </w:rPr>
        <w:t>2012 unit costs</w:t>
      </w:r>
      <w:r w:rsidRPr="001350F9">
        <w:rPr>
          <w:rFonts w:ascii="Arial" w:hAnsi="Arial" w:cs="Arial"/>
          <w:lang w:val="en-US"/>
        </w:rPr>
        <w:t xml:space="preserve">, </w:t>
      </w:r>
      <w:r w:rsidR="00EF7F77" w:rsidRPr="001350F9">
        <w:rPr>
          <w:rFonts w:ascii="Arial" w:hAnsi="Arial" w:cs="Arial"/>
          <w:lang w:val="en-US"/>
        </w:rPr>
        <w:t xml:space="preserve">only medication costs </w:t>
      </w:r>
      <w:r w:rsidRPr="001350F9">
        <w:rPr>
          <w:rFonts w:ascii="Arial" w:hAnsi="Arial" w:cs="Arial"/>
          <w:lang w:val="en-US"/>
        </w:rPr>
        <w:t>significant</w:t>
      </w:r>
      <w:r w:rsidR="00EF7F77" w:rsidRPr="001350F9">
        <w:rPr>
          <w:rFonts w:ascii="Arial" w:hAnsi="Arial" w:cs="Arial"/>
          <w:lang w:val="en-US"/>
        </w:rPr>
        <w:t>ly</w:t>
      </w:r>
      <w:r w:rsidRPr="001350F9">
        <w:rPr>
          <w:rFonts w:ascii="Arial" w:hAnsi="Arial" w:cs="Arial"/>
          <w:lang w:val="en-US"/>
        </w:rPr>
        <w:t xml:space="preserve"> </w:t>
      </w:r>
      <w:r w:rsidR="00EF7F77" w:rsidRPr="001350F9">
        <w:rPr>
          <w:rFonts w:ascii="Arial" w:hAnsi="Arial" w:cs="Arial"/>
          <w:lang w:val="en-US"/>
        </w:rPr>
        <w:t xml:space="preserve">increased </w:t>
      </w:r>
      <w:r w:rsidRPr="001350F9">
        <w:rPr>
          <w:rFonts w:ascii="Arial" w:hAnsi="Arial" w:cs="Arial"/>
          <w:lang w:val="en-US"/>
        </w:rPr>
        <w:t>between the two time points</w:t>
      </w:r>
      <w:r w:rsidR="00B2558C" w:rsidRPr="001350F9">
        <w:rPr>
          <w:rFonts w:ascii="Arial" w:hAnsi="Arial" w:cs="Arial"/>
          <w:lang w:val="en-US"/>
        </w:rPr>
        <w:t xml:space="preserve">. </w:t>
      </w:r>
      <w:r w:rsidR="001B44F5" w:rsidRPr="001350F9">
        <w:rPr>
          <w:rFonts w:ascii="Arial" w:hAnsi="Arial" w:cs="Arial"/>
          <w:lang w:val="en-US"/>
        </w:rPr>
        <w:t xml:space="preserve">However, there are different potential biases to these analyses. For one, although there were different recruitment paths for the COSYCONET study and ongoing exacerbations were an exclusion criterion, it can still be expected that patients had a higher likelihood to be recruited if they had received inpatient or outpatient health care within the last 12 months before baseline. In addition, participants still alive but lost to follow-up can be expected to be in worse health and therefore receiving increased health care in the follow-up period. </w:t>
      </w:r>
      <w:r w:rsidR="00F07156">
        <w:rPr>
          <w:rFonts w:ascii="Arial" w:hAnsi="Arial" w:cs="Arial"/>
          <w:lang w:val="en-US"/>
        </w:rPr>
        <w:t>The sensitivity analysis</w:t>
      </w:r>
      <w:r w:rsidR="002A2FEB">
        <w:rPr>
          <w:rFonts w:ascii="Arial" w:hAnsi="Arial" w:cs="Arial"/>
          <w:lang w:val="en-US"/>
        </w:rPr>
        <w:t>,</w:t>
      </w:r>
      <w:r w:rsidR="00F07156">
        <w:rPr>
          <w:rFonts w:ascii="Arial" w:hAnsi="Arial" w:cs="Arial"/>
          <w:lang w:val="en-US"/>
        </w:rPr>
        <w:t xml:space="preserve"> which included IPW</w:t>
      </w:r>
      <w:r w:rsidR="002A2FEB">
        <w:rPr>
          <w:rFonts w:ascii="Arial" w:hAnsi="Arial" w:cs="Arial"/>
          <w:lang w:val="en-US"/>
        </w:rPr>
        <w:t>,</w:t>
      </w:r>
      <w:r w:rsidR="00F07156">
        <w:rPr>
          <w:rFonts w:ascii="Arial" w:hAnsi="Arial" w:cs="Arial"/>
          <w:lang w:val="en-US"/>
        </w:rPr>
        <w:t xml:space="preserve"> indicated that the complete case </w:t>
      </w:r>
      <w:r w:rsidR="00F07156">
        <w:rPr>
          <w:rFonts w:ascii="Arial" w:hAnsi="Arial" w:cs="Arial"/>
          <w:lang w:val="en-US"/>
        </w:rPr>
        <w:lastRenderedPageBreak/>
        <w:t xml:space="preserve">analysis slightly underestimated </w:t>
      </w:r>
      <w:r w:rsidR="00F07156" w:rsidRPr="001350F9">
        <w:rPr>
          <w:rFonts w:ascii="Arial" w:hAnsi="Arial" w:cs="Arial"/>
          <w:lang w:val="en-US" w:eastAsia="en-US"/>
        </w:rPr>
        <w:t>the impact of various predictors on</w:t>
      </w:r>
      <w:r w:rsidR="00F07156">
        <w:rPr>
          <w:rFonts w:ascii="Arial" w:hAnsi="Arial" w:cs="Arial"/>
          <w:lang w:val="en-US" w:eastAsia="en-US"/>
        </w:rPr>
        <w:t xml:space="preserve"> increases in</w:t>
      </w:r>
      <w:r w:rsidR="00F07156" w:rsidRPr="001350F9">
        <w:rPr>
          <w:rFonts w:ascii="Arial" w:hAnsi="Arial" w:cs="Arial"/>
          <w:lang w:val="en-US" w:eastAsia="en-US"/>
        </w:rPr>
        <w:t xml:space="preserve"> direct costs at follow-up</w:t>
      </w:r>
      <w:r w:rsidR="00785F6C">
        <w:rPr>
          <w:rFonts w:ascii="Arial" w:hAnsi="Arial" w:cs="Arial"/>
          <w:lang w:val="en-US" w:eastAsia="en-US"/>
        </w:rPr>
        <w:t>,</w:t>
      </w:r>
      <w:r w:rsidR="00F07156">
        <w:rPr>
          <w:rFonts w:ascii="Arial" w:hAnsi="Arial" w:cs="Arial"/>
          <w:lang w:val="en-US" w:eastAsia="en-US"/>
        </w:rPr>
        <w:t xml:space="preserve"> but identified the same baseline variables as predictors of costs. However, the</w:t>
      </w:r>
      <w:r w:rsidRPr="001350F9">
        <w:rPr>
          <w:rFonts w:ascii="Arial" w:hAnsi="Arial" w:cs="Arial"/>
          <w:lang w:val="en-US" w:eastAsia="en-US"/>
        </w:rPr>
        <w:t xml:space="preserve"> exclusion</w:t>
      </w:r>
      <w:r w:rsidR="00F07156">
        <w:rPr>
          <w:rFonts w:ascii="Arial" w:hAnsi="Arial" w:cs="Arial"/>
          <w:lang w:val="en-US" w:eastAsia="en-US"/>
        </w:rPr>
        <w:t xml:space="preserve"> of patients lost to follow up</w:t>
      </w:r>
      <w:r w:rsidRPr="001350F9">
        <w:rPr>
          <w:rFonts w:ascii="Arial" w:hAnsi="Arial" w:cs="Arial"/>
          <w:lang w:val="en-US" w:eastAsia="en-US"/>
        </w:rPr>
        <w:t xml:space="preserve"> from the </w:t>
      </w:r>
      <w:r w:rsidR="00EF7F77" w:rsidRPr="001350F9">
        <w:rPr>
          <w:rFonts w:ascii="Arial" w:hAnsi="Arial" w:cs="Arial"/>
          <w:lang w:val="en-US" w:eastAsia="en-US"/>
        </w:rPr>
        <w:t xml:space="preserve">longitudinal analysis </w:t>
      </w:r>
      <w:r w:rsidRPr="001350F9">
        <w:rPr>
          <w:rFonts w:ascii="Arial" w:hAnsi="Arial" w:cs="Arial"/>
          <w:lang w:val="en-US" w:eastAsia="en-US"/>
        </w:rPr>
        <w:t xml:space="preserve">may </w:t>
      </w:r>
      <w:r w:rsidR="00F07156">
        <w:rPr>
          <w:rFonts w:ascii="Arial" w:hAnsi="Arial" w:cs="Arial"/>
          <w:lang w:val="en-US" w:eastAsia="en-US"/>
        </w:rPr>
        <w:t xml:space="preserve">also </w:t>
      </w:r>
      <w:r w:rsidRPr="001350F9">
        <w:rPr>
          <w:rFonts w:ascii="Arial" w:hAnsi="Arial" w:cs="Arial"/>
          <w:lang w:val="en-US" w:eastAsia="en-US"/>
        </w:rPr>
        <w:t xml:space="preserve">have </w:t>
      </w:r>
      <w:r w:rsidR="00EF7F77" w:rsidRPr="001350F9">
        <w:rPr>
          <w:rFonts w:ascii="Arial" w:hAnsi="Arial" w:cs="Arial"/>
          <w:lang w:val="en-US" w:eastAsia="en-US"/>
        </w:rPr>
        <w:t xml:space="preserve">induced </w:t>
      </w:r>
      <w:r w:rsidRPr="001350F9">
        <w:rPr>
          <w:rFonts w:ascii="Arial" w:hAnsi="Arial" w:cs="Arial"/>
          <w:lang w:val="en-US" w:eastAsia="en-US"/>
        </w:rPr>
        <w:t xml:space="preserve">an underestimation of </w:t>
      </w:r>
      <w:r w:rsidR="00F07156">
        <w:rPr>
          <w:rFonts w:ascii="Arial" w:hAnsi="Arial" w:cs="Arial"/>
          <w:lang w:val="en-US" w:eastAsia="en-US"/>
        </w:rPr>
        <w:t xml:space="preserve">the overall mean </w:t>
      </w:r>
      <w:r w:rsidRPr="001350F9">
        <w:rPr>
          <w:rFonts w:ascii="Arial" w:hAnsi="Arial" w:cs="Arial"/>
          <w:lang w:val="en-US" w:eastAsia="en-US"/>
        </w:rPr>
        <w:t>change</w:t>
      </w:r>
      <w:r w:rsidR="00F07156">
        <w:rPr>
          <w:rFonts w:ascii="Arial" w:hAnsi="Arial" w:cs="Arial"/>
          <w:lang w:val="en-US" w:eastAsia="en-US"/>
        </w:rPr>
        <w:t xml:space="preserve"> in costs</w:t>
      </w:r>
      <w:r w:rsidRPr="001350F9">
        <w:rPr>
          <w:rFonts w:ascii="Arial" w:hAnsi="Arial" w:cs="Arial"/>
          <w:lang w:val="en-US" w:eastAsia="en-US"/>
        </w:rPr>
        <w:t xml:space="preserve"> over time</w:t>
      </w:r>
      <w:r w:rsidR="00F07156">
        <w:rPr>
          <w:rFonts w:ascii="Arial" w:hAnsi="Arial" w:cs="Arial"/>
          <w:lang w:val="en-US" w:eastAsia="en-US"/>
        </w:rPr>
        <w:t>.</w:t>
      </w:r>
      <w:r w:rsidRPr="001350F9">
        <w:rPr>
          <w:rFonts w:ascii="Arial" w:hAnsi="Arial" w:cs="Arial"/>
          <w:lang w:val="en-US" w:eastAsia="en-US"/>
        </w:rPr>
        <w:t xml:space="preserve"> </w:t>
      </w:r>
      <w:r w:rsidR="00B2558C" w:rsidRPr="001350F9">
        <w:rPr>
          <w:rFonts w:ascii="Arial" w:hAnsi="Arial" w:cs="Arial"/>
          <w:lang w:val="en-US" w:eastAsia="en-US"/>
        </w:rPr>
        <w:t>Nevertheless</w:t>
      </w:r>
      <w:r w:rsidR="0084113A" w:rsidRPr="001350F9">
        <w:rPr>
          <w:rFonts w:ascii="Arial" w:hAnsi="Arial" w:cs="Arial"/>
          <w:lang w:val="en-US" w:eastAsia="en-US"/>
        </w:rPr>
        <w:t>, this limitation is</w:t>
      </w:r>
      <w:r w:rsidR="001A7101" w:rsidRPr="001350F9">
        <w:rPr>
          <w:rFonts w:ascii="Arial" w:hAnsi="Arial" w:cs="Arial"/>
          <w:lang w:val="en-US" w:eastAsia="en-US"/>
        </w:rPr>
        <w:t xml:space="preserve"> </w:t>
      </w:r>
      <w:r w:rsidR="0084113A" w:rsidRPr="001350F9">
        <w:rPr>
          <w:rFonts w:ascii="Arial" w:hAnsi="Arial" w:cs="Arial"/>
          <w:lang w:val="en-US" w:eastAsia="en-US"/>
        </w:rPr>
        <w:t>inevitable within prospective cohort studies</w:t>
      </w:r>
      <w:r w:rsidR="00EF7F77" w:rsidRPr="001350F9">
        <w:rPr>
          <w:rFonts w:ascii="Arial" w:hAnsi="Arial" w:cs="Arial"/>
          <w:lang w:val="en-US" w:eastAsia="en-US"/>
        </w:rPr>
        <w:t xml:space="preserve"> of a broad spectrum of patients, some of whom can show deteriorations preventing them from participation in follow-up visits</w:t>
      </w:r>
      <w:r w:rsidR="00355BBA">
        <w:rPr>
          <w:rFonts w:ascii="Arial" w:hAnsi="Arial" w:cs="Arial"/>
          <w:lang w:val="en-US" w:eastAsia="en-US"/>
        </w:rPr>
        <w:t>.</w:t>
      </w:r>
    </w:p>
    <w:p w14:paraId="52724881" w14:textId="50BE9C60" w:rsidR="00B2558C" w:rsidRPr="00F3070E" w:rsidRDefault="00775540" w:rsidP="00F3070E">
      <w:pPr>
        <w:pStyle w:val="Manuscriptbody"/>
        <w:ind w:firstLine="720"/>
        <w:jc w:val="both"/>
        <w:rPr>
          <w:rFonts w:ascii="Arial" w:hAnsi="Arial" w:cs="Arial"/>
          <w:lang w:val="en-US" w:eastAsia="en-US"/>
        </w:rPr>
      </w:pPr>
      <w:r w:rsidRPr="001350F9">
        <w:rPr>
          <w:rFonts w:ascii="Arial" w:hAnsi="Arial" w:cs="Arial"/>
          <w:lang w:val="en-US"/>
        </w:rPr>
        <w:t xml:space="preserve">Besides </w:t>
      </w:r>
      <w:r w:rsidRPr="001350F9">
        <w:rPr>
          <w:rFonts w:ascii="Arial" w:hAnsi="Arial" w:cs="Arial"/>
          <w:lang w:val="en-US" w:eastAsia="en-US"/>
        </w:rPr>
        <w:t xml:space="preserve">non-participation bias, </w:t>
      </w:r>
      <w:r w:rsidR="00704D4D" w:rsidRPr="001350F9">
        <w:rPr>
          <w:rFonts w:ascii="Arial" w:hAnsi="Arial" w:cs="Arial"/>
          <w:lang w:val="en-US" w:eastAsia="en-US"/>
        </w:rPr>
        <w:t xml:space="preserve">there are </w:t>
      </w:r>
      <w:r w:rsidRPr="001350F9">
        <w:rPr>
          <w:rFonts w:ascii="Arial" w:hAnsi="Arial" w:cs="Arial"/>
          <w:lang w:val="en-US"/>
        </w:rPr>
        <w:t>further</w:t>
      </w:r>
      <w:r w:rsidRPr="001350F9">
        <w:rPr>
          <w:rFonts w:ascii="Arial" w:hAnsi="Arial" w:cs="Arial"/>
          <w:lang w:val="en-US" w:eastAsia="en-US"/>
        </w:rPr>
        <w:t xml:space="preserve"> limitations </w:t>
      </w:r>
      <w:r w:rsidR="00EF7F77" w:rsidRPr="001350F9">
        <w:rPr>
          <w:rFonts w:ascii="Arial" w:hAnsi="Arial" w:cs="Arial"/>
          <w:lang w:val="en-US" w:eastAsia="en-US"/>
        </w:rPr>
        <w:t xml:space="preserve">in </w:t>
      </w:r>
      <w:r w:rsidRPr="001350F9">
        <w:rPr>
          <w:rFonts w:ascii="Arial" w:hAnsi="Arial" w:cs="Arial"/>
          <w:lang w:val="en-US" w:eastAsia="en-US"/>
        </w:rPr>
        <w:t>this study</w:t>
      </w:r>
      <w:r w:rsidR="00EF7F77" w:rsidRPr="001350F9">
        <w:rPr>
          <w:rFonts w:ascii="Arial" w:hAnsi="Arial" w:cs="Arial"/>
          <w:lang w:val="en-US" w:eastAsia="en-US"/>
        </w:rPr>
        <w:t>, particularly</w:t>
      </w:r>
      <w:r w:rsidRPr="001350F9">
        <w:rPr>
          <w:rFonts w:ascii="Arial" w:hAnsi="Arial" w:cs="Arial"/>
          <w:lang w:val="en-US" w:eastAsia="en-US"/>
        </w:rPr>
        <w:t xml:space="preserve"> the potential for recall bias in the self-reported healthcare utilization. </w:t>
      </w:r>
      <w:r w:rsidR="00632009" w:rsidRPr="001350F9">
        <w:rPr>
          <w:rFonts w:ascii="Arial" w:hAnsi="Arial" w:cs="Arial"/>
          <w:lang w:val="en-US" w:eastAsia="en-US"/>
        </w:rPr>
        <w:t>While t</w:t>
      </w:r>
      <w:r w:rsidR="00EF7F77" w:rsidRPr="001350F9">
        <w:rPr>
          <w:rFonts w:ascii="Arial" w:hAnsi="Arial" w:cs="Arial"/>
          <w:lang w:val="en-US" w:eastAsia="en-US"/>
        </w:rPr>
        <w:t xml:space="preserve">he follow-up period of 18 months may be considered </w:t>
      </w:r>
      <w:r w:rsidR="00632009" w:rsidRPr="001350F9">
        <w:rPr>
          <w:rFonts w:ascii="Arial" w:hAnsi="Arial" w:cs="Arial"/>
          <w:lang w:val="en-US" w:eastAsia="en-US"/>
        </w:rPr>
        <w:t xml:space="preserve">a </w:t>
      </w:r>
      <w:r w:rsidR="00EF7F77" w:rsidRPr="001350F9">
        <w:rPr>
          <w:rFonts w:ascii="Arial" w:hAnsi="Arial" w:cs="Arial"/>
          <w:lang w:val="en-US" w:eastAsia="en-US"/>
        </w:rPr>
        <w:t>limitation</w:t>
      </w:r>
      <w:r w:rsidR="00632009" w:rsidRPr="001350F9">
        <w:rPr>
          <w:rFonts w:ascii="Arial" w:hAnsi="Arial" w:cs="Arial"/>
          <w:lang w:val="en-US" w:eastAsia="en-US"/>
        </w:rPr>
        <w:t>, it is important to note that</w:t>
      </w:r>
      <w:r w:rsidR="00EF7F77" w:rsidRPr="001350F9">
        <w:rPr>
          <w:rFonts w:ascii="Arial" w:hAnsi="Arial" w:cs="Arial"/>
          <w:lang w:val="en-US" w:eastAsia="en-US"/>
        </w:rPr>
        <w:t xml:space="preserve"> we were interested in revealing whether changes </w:t>
      </w:r>
      <w:r w:rsidR="00632009" w:rsidRPr="001350F9">
        <w:rPr>
          <w:rFonts w:ascii="Arial" w:hAnsi="Arial" w:cs="Arial"/>
          <w:lang w:val="en-US" w:eastAsia="en-US"/>
        </w:rPr>
        <w:t xml:space="preserve">would </w:t>
      </w:r>
      <w:r w:rsidR="00EF7F77" w:rsidRPr="001350F9">
        <w:rPr>
          <w:rFonts w:ascii="Arial" w:hAnsi="Arial" w:cs="Arial"/>
          <w:lang w:val="en-US" w:eastAsia="en-US"/>
        </w:rPr>
        <w:t xml:space="preserve">occur even over a short period of time. </w:t>
      </w:r>
      <w:r w:rsidR="000574DB" w:rsidRPr="001350F9">
        <w:rPr>
          <w:rFonts w:ascii="Arial" w:hAnsi="Arial" w:cs="Arial"/>
          <w:lang w:val="en-US" w:eastAsia="en-US"/>
        </w:rPr>
        <w:t>As a further limitation,</w:t>
      </w:r>
      <w:r w:rsidRPr="001350F9">
        <w:rPr>
          <w:rFonts w:ascii="Arial" w:hAnsi="Arial" w:cs="Arial"/>
          <w:lang w:val="en-US" w:eastAsia="en-US"/>
        </w:rPr>
        <w:t xml:space="preserve"> costs beyond inpatient and outpatient care, medication, rehabilitation and physiotherapy were not captured within this study</w:t>
      </w:r>
      <w:r w:rsidR="000574DB" w:rsidRPr="001350F9">
        <w:rPr>
          <w:rFonts w:ascii="Arial" w:hAnsi="Arial" w:cs="Arial"/>
          <w:lang w:val="en-US" w:eastAsia="en-US"/>
        </w:rPr>
        <w:t xml:space="preserve">, </w:t>
      </w:r>
      <w:r w:rsidR="004C445A" w:rsidRPr="001350F9">
        <w:rPr>
          <w:rFonts w:ascii="Arial" w:hAnsi="Arial" w:cs="Arial"/>
          <w:lang w:val="en-US" w:eastAsia="en-US"/>
        </w:rPr>
        <w:t xml:space="preserve">and </w:t>
      </w:r>
      <w:r w:rsidR="000574DB" w:rsidRPr="001350F9">
        <w:rPr>
          <w:rFonts w:ascii="Arial" w:hAnsi="Arial" w:cs="Arial"/>
          <w:lang w:val="en-US" w:eastAsia="en-US"/>
        </w:rPr>
        <w:t>thus</w:t>
      </w:r>
      <w:r w:rsidRPr="001350F9">
        <w:rPr>
          <w:rFonts w:ascii="Arial" w:hAnsi="Arial" w:cs="Arial"/>
          <w:lang w:val="en-US" w:eastAsia="en-US"/>
        </w:rPr>
        <w:t xml:space="preserve"> </w:t>
      </w:r>
      <w:r w:rsidR="00B95519" w:rsidRPr="001350F9">
        <w:rPr>
          <w:rFonts w:ascii="Arial" w:hAnsi="Arial" w:cs="Arial"/>
          <w:lang w:val="en-US" w:eastAsia="en-US"/>
        </w:rPr>
        <w:t>‘</w:t>
      </w:r>
      <w:r w:rsidR="000574DB" w:rsidRPr="001350F9">
        <w:rPr>
          <w:rFonts w:ascii="Arial" w:hAnsi="Arial" w:cs="Arial"/>
          <w:lang w:val="en-US" w:eastAsia="en-US"/>
        </w:rPr>
        <w:t>real</w:t>
      </w:r>
      <w:r w:rsidR="00B95519" w:rsidRPr="001350F9">
        <w:rPr>
          <w:rFonts w:ascii="Arial" w:hAnsi="Arial" w:cs="Arial"/>
          <w:lang w:val="en-US" w:eastAsia="en-US"/>
        </w:rPr>
        <w:t>’</w:t>
      </w:r>
      <w:r w:rsidR="000574DB" w:rsidRPr="001350F9">
        <w:rPr>
          <w:rFonts w:ascii="Arial" w:hAnsi="Arial" w:cs="Arial"/>
          <w:lang w:val="en-US" w:eastAsia="en-US"/>
        </w:rPr>
        <w:t xml:space="preserve"> </w:t>
      </w:r>
      <w:r w:rsidRPr="001350F9">
        <w:rPr>
          <w:rFonts w:ascii="Arial" w:hAnsi="Arial" w:cs="Arial"/>
          <w:lang w:val="en-US" w:eastAsia="en-US"/>
        </w:rPr>
        <w:t xml:space="preserve">total direct costs may be </w:t>
      </w:r>
      <w:r w:rsidR="000574DB" w:rsidRPr="001350F9">
        <w:rPr>
          <w:rFonts w:ascii="Arial" w:hAnsi="Arial" w:cs="Arial"/>
          <w:lang w:val="en-US" w:eastAsia="en-US"/>
        </w:rPr>
        <w:t xml:space="preserve">higher </w:t>
      </w:r>
      <w:r w:rsidRPr="001350F9">
        <w:rPr>
          <w:rFonts w:ascii="Arial" w:hAnsi="Arial" w:cs="Arial"/>
          <w:lang w:val="en-US" w:eastAsia="en-US"/>
        </w:rPr>
        <w:t>due to the exclusion of important healthcare-related costs</w:t>
      </w:r>
      <w:r w:rsidR="000574DB" w:rsidRPr="001350F9">
        <w:rPr>
          <w:rFonts w:ascii="Arial" w:hAnsi="Arial" w:cs="Arial"/>
          <w:lang w:val="en-US" w:eastAsia="en-US"/>
        </w:rPr>
        <w:t>, e.g.</w:t>
      </w:r>
      <w:r w:rsidRPr="001350F9">
        <w:rPr>
          <w:rFonts w:ascii="Arial" w:hAnsi="Arial" w:cs="Arial"/>
          <w:lang w:val="en-US" w:eastAsia="en-US"/>
        </w:rPr>
        <w:t xml:space="preserve"> for nursing care and medical devices such as oxygen therapy</w:t>
      </w:r>
      <w:r w:rsidR="000574DB" w:rsidRPr="001350F9">
        <w:rPr>
          <w:rFonts w:ascii="Arial" w:hAnsi="Arial" w:cs="Arial"/>
          <w:lang w:val="en-US" w:eastAsia="en-US"/>
        </w:rPr>
        <w:t xml:space="preserve"> at home</w:t>
      </w:r>
      <w:r w:rsidRPr="001350F9">
        <w:rPr>
          <w:rFonts w:ascii="Arial" w:hAnsi="Arial" w:cs="Arial"/>
          <w:lang w:val="en-US" w:eastAsia="en-US"/>
        </w:rPr>
        <w:t>.</w:t>
      </w:r>
      <w:r w:rsidR="00F3070E">
        <w:rPr>
          <w:rFonts w:ascii="Arial" w:hAnsi="Arial" w:cs="Arial"/>
          <w:lang w:val="en-US" w:eastAsia="en-US"/>
        </w:rPr>
        <w:t xml:space="preserve"> Finally, </w:t>
      </w:r>
      <w:r w:rsidR="00311B6F">
        <w:rPr>
          <w:rFonts w:ascii="Arial" w:hAnsi="Arial" w:cs="Arial"/>
          <w:lang w:val="en-US" w:eastAsia="en-US"/>
        </w:rPr>
        <w:t xml:space="preserve">due to </w:t>
      </w:r>
      <w:r w:rsidR="00F3070E">
        <w:rPr>
          <w:rFonts w:ascii="Arial" w:hAnsi="Arial" w:cs="Arial"/>
          <w:lang w:val="en-US" w:eastAsia="en-US"/>
        </w:rPr>
        <w:t xml:space="preserve">the </w:t>
      </w:r>
      <w:r w:rsidR="00311B6F">
        <w:rPr>
          <w:rFonts w:ascii="Arial" w:hAnsi="Arial" w:cs="Arial"/>
          <w:lang w:val="en-US" w:eastAsia="en-US"/>
        </w:rPr>
        <w:t>design of the questionnaire which was used to assess healthcare utilization, it was not possible</w:t>
      </w:r>
      <w:r w:rsidR="00F3070E">
        <w:rPr>
          <w:rFonts w:ascii="Arial" w:hAnsi="Arial" w:cs="Arial"/>
          <w:lang w:val="en-US" w:eastAsia="en-US"/>
        </w:rPr>
        <w:t xml:space="preserve"> to disentangle disease-related costs from overall healthcare costs. However, </w:t>
      </w:r>
      <w:r w:rsidR="00F3070E" w:rsidRPr="00F3070E">
        <w:rPr>
          <w:rFonts w:ascii="Arial" w:hAnsi="Arial" w:cs="Arial"/>
          <w:lang w:val="en-US" w:eastAsia="en-US"/>
        </w:rPr>
        <w:t xml:space="preserve">in practice </w:t>
      </w:r>
      <w:r w:rsidR="00F3070E">
        <w:rPr>
          <w:rFonts w:ascii="Arial" w:hAnsi="Arial" w:cs="Arial"/>
          <w:lang w:val="en-US" w:eastAsia="en-US"/>
        </w:rPr>
        <w:t>this differentiation</w:t>
      </w:r>
      <w:r w:rsidR="00F3070E" w:rsidRPr="00F3070E">
        <w:rPr>
          <w:rFonts w:ascii="Arial" w:hAnsi="Arial" w:cs="Arial"/>
          <w:lang w:val="en-US" w:eastAsia="en-US"/>
        </w:rPr>
        <w:t xml:space="preserve"> is very difficult, </w:t>
      </w:r>
      <w:r w:rsidR="00F3070E">
        <w:rPr>
          <w:rFonts w:ascii="Arial" w:hAnsi="Arial" w:cs="Arial"/>
          <w:lang w:val="en-US" w:eastAsia="en-US"/>
        </w:rPr>
        <w:t>because</w:t>
      </w:r>
      <w:r w:rsidR="00F3070E" w:rsidRPr="00F3070E">
        <w:rPr>
          <w:rFonts w:ascii="Arial" w:hAnsi="Arial" w:cs="Arial"/>
          <w:lang w:val="en-US" w:eastAsia="en-US"/>
        </w:rPr>
        <w:t xml:space="preserve"> </w:t>
      </w:r>
      <w:r w:rsidR="00F3070E">
        <w:rPr>
          <w:rFonts w:ascii="Arial" w:hAnsi="Arial" w:cs="Arial"/>
          <w:lang w:val="en-US" w:eastAsia="en-US"/>
        </w:rPr>
        <w:t>COPD</w:t>
      </w:r>
      <w:r w:rsidR="00F3070E" w:rsidRPr="00F3070E">
        <w:rPr>
          <w:rFonts w:ascii="Arial" w:hAnsi="Arial" w:cs="Arial"/>
          <w:lang w:val="en-US" w:eastAsia="en-US"/>
        </w:rPr>
        <w:t xml:space="preserve"> is recognized as a systemic disease with extra-pulmonary manifestations.</w:t>
      </w:r>
    </w:p>
    <w:p w14:paraId="2D6880E0" w14:textId="02DFF7E6" w:rsidR="00306EB0" w:rsidRPr="001350F9" w:rsidRDefault="00282FB6" w:rsidP="00E71929">
      <w:pPr>
        <w:pStyle w:val="Manuscriptbody"/>
        <w:ind w:firstLine="720"/>
        <w:jc w:val="both"/>
        <w:rPr>
          <w:rFonts w:ascii="Arial" w:hAnsi="Arial" w:cs="Arial"/>
          <w:lang w:val="en-US" w:eastAsia="en-US"/>
        </w:rPr>
      </w:pPr>
      <w:r w:rsidRPr="001350F9">
        <w:rPr>
          <w:rFonts w:ascii="Arial" w:hAnsi="Arial" w:cs="Arial"/>
          <w:lang w:val="en-US" w:eastAsia="en-US"/>
        </w:rPr>
        <w:t xml:space="preserve">Conversely, </w:t>
      </w:r>
      <w:r w:rsidRPr="001350F9">
        <w:rPr>
          <w:rFonts w:ascii="Arial" w:hAnsi="Arial" w:cs="Arial"/>
          <w:lang w:val="en-US"/>
        </w:rPr>
        <w:t>o</w:t>
      </w:r>
      <w:r w:rsidR="00704D4D" w:rsidRPr="001350F9">
        <w:rPr>
          <w:rFonts w:ascii="Arial" w:hAnsi="Arial" w:cs="Arial"/>
          <w:lang w:val="en-US"/>
        </w:rPr>
        <w:t xml:space="preserve">ne of the strengths of our </w:t>
      </w:r>
      <w:r w:rsidR="00E31BD4" w:rsidRPr="001350F9">
        <w:rPr>
          <w:rFonts w:ascii="Arial" w:hAnsi="Arial" w:cs="Arial"/>
          <w:lang w:val="en-US"/>
        </w:rPr>
        <w:t xml:space="preserve">analyses </w:t>
      </w:r>
      <w:r w:rsidR="00704D4D" w:rsidRPr="001350F9">
        <w:rPr>
          <w:rFonts w:ascii="Arial" w:hAnsi="Arial" w:cs="Arial"/>
          <w:lang w:val="en-US"/>
        </w:rPr>
        <w:t>is that i</w:t>
      </w:r>
      <w:r w:rsidR="00775540" w:rsidRPr="001350F9">
        <w:rPr>
          <w:rFonts w:ascii="Arial" w:hAnsi="Arial" w:cs="Arial"/>
          <w:lang w:val="en-US"/>
        </w:rPr>
        <w:t>n contrast to previously published longitudinal studies of costs based on administrative data</w:t>
      </w:r>
      <w:r w:rsidRPr="001350F9">
        <w:rPr>
          <w:rFonts w:ascii="Arial" w:hAnsi="Arial" w:cs="Arial"/>
          <w:lang w:val="en-US"/>
        </w:rPr>
        <w:t xml:space="preserve"> in COPD</w:t>
      </w:r>
      <w:r w:rsidR="00775540" w:rsidRPr="001350F9">
        <w:rPr>
          <w:rFonts w:ascii="Arial" w:hAnsi="Arial" w:cs="Arial"/>
          <w:lang w:val="en-US"/>
        </w:rPr>
        <w:t xml:space="preserve">, </w:t>
      </w:r>
      <w:r w:rsidR="00E31BD4" w:rsidRPr="001350F9">
        <w:rPr>
          <w:rFonts w:ascii="Arial" w:hAnsi="Arial" w:cs="Arial"/>
          <w:lang w:val="en-US"/>
        </w:rPr>
        <w:t xml:space="preserve">they are based on data from a </w:t>
      </w:r>
      <w:r w:rsidR="00A500A4" w:rsidRPr="001350F9">
        <w:rPr>
          <w:rFonts w:ascii="Arial" w:hAnsi="Arial" w:cs="Arial"/>
          <w:lang w:val="en-US" w:eastAsia="en-US"/>
        </w:rPr>
        <w:t xml:space="preserve">prospective, multicenter cohort </w:t>
      </w:r>
      <w:r w:rsidR="00E31BD4" w:rsidRPr="001350F9">
        <w:rPr>
          <w:rFonts w:ascii="Arial" w:hAnsi="Arial" w:cs="Arial"/>
          <w:lang w:val="en-US"/>
        </w:rPr>
        <w:t xml:space="preserve">study </w:t>
      </w:r>
      <w:r w:rsidR="00DE0E5F" w:rsidRPr="001350F9">
        <w:rPr>
          <w:rFonts w:ascii="Arial" w:hAnsi="Arial" w:cs="Arial"/>
          <w:lang w:val="en-US"/>
        </w:rPr>
        <w:t>that collected detailed</w:t>
      </w:r>
      <w:r w:rsidR="00A500A4" w:rsidRPr="001350F9">
        <w:rPr>
          <w:rFonts w:ascii="Arial" w:hAnsi="Arial" w:cs="Arial"/>
          <w:lang w:val="en-US"/>
        </w:rPr>
        <w:t>, standardized</w:t>
      </w:r>
      <w:r w:rsidR="00DE0E5F" w:rsidRPr="001350F9">
        <w:rPr>
          <w:rFonts w:ascii="Arial" w:hAnsi="Arial" w:cs="Arial"/>
          <w:lang w:val="en-US"/>
        </w:rPr>
        <w:t xml:space="preserve"> clinical</w:t>
      </w:r>
      <w:r w:rsidR="00A500A4" w:rsidRPr="001350F9">
        <w:rPr>
          <w:rFonts w:ascii="Arial" w:hAnsi="Arial" w:cs="Arial"/>
          <w:lang w:val="en-US"/>
        </w:rPr>
        <w:t xml:space="preserve"> and demographics</w:t>
      </w:r>
      <w:r w:rsidR="00DE0E5F" w:rsidRPr="001350F9">
        <w:rPr>
          <w:rFonts w:ascii="Arial" w:hAnsi="Arial" w:cs="Arial"/>
          <w:lang w:val="en-US"/>
        </w:rPr>
        <w:t xml:space="preserve"> characteristics</w:t>
      </w:r>
      <w:r w:rsidR="007F35F4">
        <w:rPr>
          <w:rFonts w:ascii="Arial" w:hAnsi="Arial" w:cs="Arial"/>
          <w:lang w:val="en-US"/>
        </w:rPr>
        <w:t>.</w:t>
      </w:r>
      <w:hyperlink w:anchor="_ENREF_13" w:tooltip="Karch, 2016 #10" w:history="1">
        <w:r w:rsidR="001E5295" w:rsidRPr="001350F9">
          <w:rPr>
            <w:rFonts w:ascii="Arial" w:hAnsi="Arial" w:cs="Arial"/>
            <w:lang w:val="en-US"/>
          </w:rPr>
          <w:fldChar w:fldCharType="begin">
            <w:fldData xml:space="preserve">PEVuZE5vdGU+PENpdGU+PEF1dGhvcj5LYXJjaDwvQXV0aG9yPjxZZWFyPjIwMTY8L1llYXI+PFJl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</w:fldData>
          </w:fldChar>
        </w:r>
        <w:r w:rsidR="001E5295">
          <w:rPr>
            <w:rFonts w:ascii="Arial" w:hAnsi="Arial" w:cs="Arial"/>
            <w:lang w:val="en-US"/>
          </w:rPr>
          <w:instrText xml:space="preserve"> ADDIN EN.CITE </w:instrText>
        </w:r>
        <w:r w:rsidR="001E5295">
          <w:rPr>
            <w:rFonts w:ascii="Arial" w:hAnsi="Arial" w:cs="Arial"/>
            <w:lang w:val="en-US"/>
          </w:rPr>
          <w:fldChar w:fldCharType="begin">
            <w:fldData xml:space="preserve">PEVuZE5vdGU+PENpdGU+PEF1dGhvcj5LYXJjaDwvQXV0aG9yPjxZZWFyPjIwMTY8L1llYXI+PFJl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</w:fldData>
          </w:fldChar>
        </w:r>
        <w:r w:rsidR="001E5295">
          <w:rPr>
            <w:rFonts w:ascii="Arial" w:hAnsi="Arial" w:cs="Arial"/>
            <w:lang w:val="en-US"/>
          </w:rPr>
          <w:instrText xml:space="preserve"> ADDIN EN.CITE.DATA </w:instrText>
        </w:r>
        <w:r w:rsidR="001E5295">
          <w:rPr>
            <w:rFonts w:ascii="Arial" w:hAnsi="Arial" w:cs="Arial"/>
            <w:lang w:val="en-US"/>
          </w:rPr>
        </w:r>
        <w:r w:rsidR="001E5295">
          <w:rPr>
            <w:rFonts w:ascii="Arial" w:hAnsi="Arial" w:cs="Arial"/>
            <w:lang w:val="en-US"/>
          </w:rPr>
          <w:fldChar w:fldCharType="end"/>
        </w:r>
        <w:r w:rsidR="001E5295" w:rsidRPr="001350F9">
          <w:rPr>
            <w:rFonts w:ascii="Arial" w:hAnsi="Arial" w:cs="Arial"/>
            <w:lang w:val="en-US"/>
          </w:rPr>
        </w:r>
        <w:r w:rsidR="001E5295" w:rsidRPr="001350F9">
          <w:rPr>
            <w:rFonts w:ascii="Arial" w:hAnsi="Arial" w:cs="Arial"/>
            <w:lang w:val="en-US"/>
          </w:rPr>
          <w:fldChar w:fldCharType="separate"/>
        </w:r>
        <w:r w:rsidR="001E5295" w:rsidRPr="006638B8">
          <w:rPr>
            <w:rFonts w:ascii="Arial" w:hAnsi="Arial" w:cs="Arial"/>
            <w:noProof/>
            <w:vertAlign w:val="superscript"/>
            <w:lang w:val="en-US"/>
          </w:rPr>
          <w:t>13</w:t>
        </w:r>
        <w:r w:rsidR="001E5295" w:rsidRPr="001350F9">
          <w:rPr>
            <w:rFonts w:ascii="Arial" w:hAnsi="Arial" w:cs="Arial"/>
            <w:lang w:val="en-US"/>
          </w:rPr>
          <w:fldChar w:fldCharType="end"/>
        </w:r>
      </w:hyperlink>
      <w:r w:rsidR="003C7B2C" w:rsidRPr="001350F9">
        <w:rPr>
          <w:rFonts w:ascii="Arial" w:hAnsi="Arial" w:cs="Arial"/>
          <w:lang w:val="en-US"/>
        </w:rPr>
        <w:t xml:space="preserve"> </w:t>
      </w:r>
      <w:r w:rsidR="00102788" w:rsidRPr="001350F9">
        <w:rPr>
          <w:rFonts w:ascii="Arial" w:hAnsi="Arial" w:cs="Arial"/>
          <w:lang w:val="en-US"/>
        </w:rPr>
        <w:t>This</w:t>
      </w:r>
      <w:r w:rsidR="00775540" w:rsidRPr="001350F9">
        <w:rPr>
          <w:rFonts w:ascii="Arial" w:hAnsi="Arial" w:cs="Arial"/>
          <w:lang w:val="en-US"/>
        </w:rPr>
        <w:t xml:space="preserve"> enables us to</w:t>
      </w:r>
      <w:r w:rsidR="00704D4D" w:rsidRPr="001350F9">
        <w:rPr>
          <w:rFonts w:ascii="Arial" w:hAnsi="Arial" w:cs="Arial"/>
          <w:lang w:val="en-US"/>
        </w:rPr>
        <w:t xml:space="preserve"> </w:t>
      </w:r>
      <w:r w:rsidRPr="001350F9">
        <w:rPr>
          <w:rFonts w:ascii="Arial" w:hAnsi="Arial" w:cs="Arial"/>
          <w:lang w:val="en-US"/>
        </w:rPr>
        <w:t xml:space="preserve">identify </w:t>
      </w:r>
      <w:r w:rsidR="00704D4D" w:rsidRPr="001350F9">
        <w:rPr>
          <w:rFonts w:ascii="Arial" w:hAnsi="Arial" w:cs="Arial"/>
          <w:lang w:val="en-US"/>
        </w:rPr>
        <w:t>predictors of</w:t>
      </w:r>
      <w:r w:rsidR="00775540" w:rsidRPr="001350F9">
        <w:rPr>
          <w:rFonts w:ascii="Arial" w:hAnsi="Arial" w:cs="Arial"/>
          <w:lang w:val="en-US"/>
        </w:rPr>
        <w:t xml:space="preserve"> future costs and cost changes over time</w:t>
      </w:r>
      <w:r w:rsidRPr="001350F9">
        <w:rPr>
          <w:rFonts w:ascii="Arial" w:hAnsi="Arial" w:cs="Arial"/>
          <w:lang w:val="en-US"/>
        </w:rPr>
        <w:t>, favored by</w:t>
      </w:r>
      <w:r w:rsidR="00355BBA">
        <w:rPr>
          <w:rFonts w:ascii="Arial" w:hAnsi="Arial" w:cs="Arial"/>
          <w:lang w:val="en-US" w:eastAsia="en-US"/>
        </w:rPr>
        <w:t xml:space="preserve"> a large sample size.</w:t>
      </w:r>
    </w:p>
    <w:p w14:paraId="7AA4E8B2" w14:textId="1DF3C5F6" w:rsidR="005C62B6" w:rsidRPr="001350F9" w:rsidRDefault="00073DD2" w:rsidP="00E71929">
      <w:pPr>
        <w:pStyle w:val="Manuscriptbody"/>
        <w:ind w:firstLine="720"/>
        <w:jc w:val="both"/>
        <w:rPr>
          <w:rFonts w:ascii="Arial" w:hAnsi="Arial" w:cs="Arial"/>
          <w:lang w:val="en-US" w:eastAsia="en-US"/>
        </w:rPr>
      </w:pPr>
      <w:r w:rsidRPr="001350F9">
        <w:rPr>
          <w:rFonts w:ascii="Arial" w:hAnsi="Arial" w:cs="Arial"/>
          <w:lang w:val="en-US"/>
        </w:rPr>
        <w:lastRenderedPageBreak/>
        <w:t xml:space="preserve">In conclusion, </w:t>
      </w:r>
      <w:r w:rsidR="00D44A79" w:rsidRPr="001350F9">
        <w:rPr>
          <w:rFonts w:ascii="Arial" w:hAnsi="Arial" w:cs="Arial"/>
          <w:lang w:val="en-US"/>
        </w:rPr>
        <w:t>t</w:t>
      </w:r>
      <w:r w:rsidR="00632009" w:rsidRPr="001350F9">
        <w:rPr>
          <w:rFonts w:ascii="Arial" w:hAnsi="Arial" w:cs="Arial"/>
          <w:lang w:val="en-US"/>
        </w:rPr>
        <w:t xml:space="preserve">hrough </w:t>
      </w:r>
      <w:r w:rsidR="00282FB6" w:rsidRPr="001350F9">
        <w:rPr>
          <w:rFonts w:ascii="Arial" w:hAnsi="Arial" w:cs="Arial"/>
          <w:lang w:val="en-US"/>
        </w:rPr>
        <w:t xml:space="preserve">analysis of </w:t>
      </w:r>
      <w:r w:rsidR="00704D4D" w:rsidRPr="001350F9">
        <w:rPr>
          <w:rFonts w:ascii="Arial" w:hAnsi="Arial" w:cs="Arial"/>
          <w:lang w:val="en-US"/>
        </w:rPr>
        <w:t>intra</w:t>
      </w:r>
      <w:r w:rsidR="00282FB6" w:rsidRPr="001350F9">
        <w:rPr>
          <w:rFonts w:ascii="Arial" w:hAnsi="Arial" w:cs="Arial"/>
          <w:lang w:val="en-US"/>
        </w:rPr>
        <w:t>-</w:t>
      </w:r>
      <w:r w:rsidR="00704D4D" w:rsidRPr="001350F9">
        <w:rPr>
          <w:rFonts w:ascii="Arial" w:hAnsi="Arial" w:cs="Arial"/>
          <w:lang w:val="en-US"/>
        </w:rPr>
        <w:t>individual</w:t>
      </w:r>
      <w:r w:rsidR="001516AD" w:rsidRPr="001350F9">
        <w:rPr>
          <w:rFonts w:ascii="Arial" w:hAnsi="Arial" w:cs="Arial"/>
          <w:lang w:val="en-US"/>
        </w:rPr>
        <w:t xml:space="preserve"> </w:t>
      </w:r>
      <w:r w:rsidR="00282FB6" w:rsidRPr="001350F9">
        <w:rPr>
          <w:rFonts w:ascii="Arial" w:hAnsi="Arial" w:cs="Arial"/>
          <w:lang w:val="en-US"/>
        </w:rPr>
        <w:t xml:space="preserve">changes </w:t>
      </w:r>
      <w:r w:rsidR="001516AD" w:rsidRPr="001350F9">
        <w:rPr>
          <w:rFonts w:ascii="Arial" w:hAnsi="Arial" w:cs="Arial"/>
          <w:lang w:val="en-US"/>
        </w:rPr>
        <w:t xml:space="preserve">in the utilization of healthcare services and </w:t>
      </w:r>
      <w:r w:rsidR="00EF2479" w:rsidRPr="001350F9">
        <w:rPr>
          <w:rFonts w:ascii="Arial" w:hAnsi="Arial" w:cs="Arial"/>
          <w:lang w:val="en-US"/>
        </w:rPr>
        <w:t xml:space="preserve">the </w:t>
      </w:r>
      <w:r w:rsidR="001516AD" w:rsidRPr="001350F9">
        <w:rPr>
          <w:rFonts w:ascii="Arial" w:hAnsi="Arial" w:cs="Arial"/>
          <w:lang w:val="en-US"/>
        </w:rPr>
        <w:t xml:space="preserve">associated costs, we </w:t>
      </w:r>
      <w:r w:rsidR="00775540" w:rsidRPr="001350F9">
        <w:rPr>
          <w:rFonts w:ascii="Arial" w:hAnsi="Arial" w:cs="Arial"/>
          <w:lang w:val="en-US"/>
        </w:rPr>
        <w:t xml:space="preserve">identified </w:t>
      </w:r>
      <w:r w:rsidR="001516AD" w:rsidRPr="001350F9">
        <w:rPr>
          <w:rFonts w:ascii="Arial" w:hAnsi="Arial" w:cs="Arial"/>
          <w:lang w:val="en-US"/>
        </w:rPr>
        <w:t xml:space="preserve">cost-drivers </w:t>
      </w:r>
      <w:r w:rsidR="00282FB6" w:rsidRPr="001350F9">
        <w:rPr>
          <w:rFonts w:ascii="Arial" w:hAnsi="Arial" w:cs="Arial"/>
          <w:lang w:val="en-US"/>
        </w:rPr>
        <w:t xml:space="preserve">that were </w:t>
      </w:r>
      <w:r w:rsidR="00EF2479" w:rsidRPr="001350F9">
        <w:rPr>
          <w:rFonts w:ascii="Arial" w:hAnsi="Arial" w:cs="Arial"/>
          <w:lang w:val="en-US"/>
        </w:rPr>
        <w:t xml:space="preserve">clinically plausible and </w:t>
      </w:r>
      <w:r w:rsidR="00282FB6" w:rsidRPr="001350F9">
        <w:rPr>
          <w:rFonts w:ascii="Arial" w:hAnsi="Arial" w:cs="Arial"/>
          <w:lang w:val="en-US"/>
        </w:rPr>
        <w:t xml:space="preserve">relevant even </w:t>
      </w:r>
      <w:r w:rsidR="00EF2479" w:rsidRPr="001350F9">
        <w:rPr>
          <w:rFonts w:ascii="Arial" w:hAnsi="Arial" w:cs="Arial"/>
          <w:lang w:val="en-US"/>
        </w:rPr>
        <w:t>within</w:t>
      </w:r>
      <w:r w:rsidR="00282FB6" w:rsidRPr="001350F9">
        <w:rPr>
          <w:rFonts w:ascii="Arial" w:hAnsi="Arial" w:cs="Arial"/>
          <w:lang w:val="en-US"/>
        </w:rPr>
        <w:t xml:space="preserve"> </w:t>
      </w:r>
      <w:r w:rsidR="004564E6" w:rsidRPr="001350F9">
        <w:rPr>
          <w:rFonts w:ascii="Arial" w:hAnsi="Arial" w:cs="Arial"/>
          <w:lang w:val="en-US"/>
        </w:rPr>
        <w:t>the short</w:t>
      </w:r>
      <w:r w:rsidR="00EF2479" w:rsidRPr="001350F9">
        <w:rPr>
          <w:rFonts w:ascii="Arial" w:hAnsi="Arial" w:cs="Arial"/>
          <w:lang w:val="en-US"/>
        </w:rPr>
        <w:t xml:space="preserve"> </w:t>
      </w:r>
      <w:r w:rsidR="00282FB6" w:rsidRPr="001350F9">
        <w:rPr>
          <w:rFonts w:ascii="Arial" w:hAnsi="Arial" w:cs="Arial"/>
          <w:lang w:val="en-US"/>
        </w:rPr>
        <w:t xml:space="preserve">time period </w:t>
      </w:r>
      <w:r w:rsidR="004564E6" w:rsidRPr="001350F9">
        <w:rPr>
          <w:rFonts w:ascii="Arial" w:hAnsi="Arial" w:cs="Arial"/>
          <w:lang w:val="en-US"/>
        </w:rPr>
        <w:t>of</w:t>
      </w:r>
      <w:r w:rsidR="00282FB6" w:rsidRPr="001350F9">
        <w:rPr>
          <w:rFonts w:ascii="Arial" w:hAnsi="Arial" w:cs="Arial"/>
          <w:lang w:val="en-US"/>
        </w:rPr>
        <w:t xml:space="preserve"> 18 months</w:t>
      </w:r>
      <w:r w:rsidR="001516AD" w:rsidRPr="001350F9">
        <w:rPr>
          <w:rFonts w:ascii="Arial" w:hAnsi="Arial" w:cs="Arial"/>
          <w:lang w:val="en-US"/>
        </w:rPr>
        <w:t xml:space="preserve">. </w:t>
      </w:r>
      <w:r w:rsidR="00282FB6" w:rsidRPr="001350F9">
        <w:rPr>
          <w:rFonts w:ascii="Arial" w:hAnsi="Arial" w:cs="Arial"/>
          <w:lang w:val="en-US"/>
        </w:rPr>
        <w:t xml:space="preserve">Taking costs as an </w:t>
      </w:r>
      <w:r w:rsidR="00EF2479" w:rsidRPr="001350F9">
        <w:rPr>
          <w:rFonts w:ascii="Arial" w:hAnsi="Arial" w:cs="Arial"/>
          <w:lang w:val="en-US"/>
        </w:rPr>
        <w:t>overall</w:t>
      </w:r>
      <w:r w:rsidR="00282FB6" w:rsidRPr="001350F9">
        <w:rPr>
          <w:rFonts w:ascii="Arial" w:hAnsi="Arial" w:cs="Arial"/>
          <w:lang w:val="en-US"/>
        </w:rPr>
        <w:t xml:space="preserve"> </w:t>
      </w:r>
      <w:r w:rsidR="00EF2479" w:rsidRPr="001350F9">
        <w:rPr>
          <w:rFonts w:ascii="Arial" w:hAnsi="Arial" w:cs="Arial"/>
          <w:lang w:val="en-US"/>
        </w:rPr>
        <w:t>indicator of health status</w:t>
      </w:r>
      <w:r w:rsidR="00282FB6" w:rsidRPr="001350F9">
        <w:rPr>
          <w:rFonts w:ascii="Arial" w:hAnsi="Arial" w:cs="Arial"/>
          <w:lang w:val="en-US"/>
        </w:rPr>
        <w:t>, th</w:t>
      </w:r>
      <w:r w:rsidR="00B4344E" w:rsidRPr="001350F9">
        <w:rPr>
          <w:rFonts w:ascii="Arial" w:hAnsi="Arial" w:cs="Arial"/>
          <w:lang w:val="en-US"/>
        </w:rPr>
        <w:t>is</w:t>
      </w:r>
      <w:r w:rsidR="00282FB6" w:rsidRPr="001350F9">
        <w:rPr>
          <w:rFonts w:ascii="Arial" w:hAnsi="Arial" w:cs="Arial"/>
          <w:lang w:val="en-US"/>
        </w:rPr>
        <w:t xml:space="preserve"> may help in </w:t>
      </w:r>
      <w:r w:rsidR="00632009" w:rsidRPr="001350F9">
        <w:rPr>
          <w:rFonts w:ascii="Arial" w:hAnsi="Arial" w:cs="Arial"/>
          <w:lang w:val="en-US"/>
        </w:rPr>
        <w:t>guiding therapy decisions based on</w:t>
      </w:r>
      <w:r w:rsidR="00282FB6" w:rsidRPr="001350F9">
        <w:rPr>
          <w:rFonts w:ascii="Arial" w:hAnsi="Arial" w:cs="Arial"/>
          <w:lang w:val="en-US"/>
        </w:rPr>
        <w:t xml:space="preserve"> th</w:t>
      </w:r>
      <w:r w:rsidR="004564E6" w:rsidRPr="001350F9">
        <w:rPr>
          <w:rFonts w:ascii="Arial" w:hAnsi="Arial" w:cs="Arial"/>
          <w:lang w:val="en-US"/>
        </w:rPr>
        <w:t>ose</w:t>
      </w:r>
      <w:r w:rsidR="00282FB6" w:rsidRPr="001350F9">
        <w:rPr>
          <w:rFonts w:ascii="Arial" w:hAnsi="Arial" w:cs="Arial"/>
          <w:lang w:val="en-US"/>
        </w:rPr>
        <w:t xml:space="preserve"> characteristics </w:t>
      </w:r>
      <w:r w:rsidR="00632009" w:rsidRPr="001350F9">
        <w:rPr>
          <w:rFonts w:ascii="Arial" w:hAnsi="Arial" w:cs="Arial"/>
          <w:lang w:val="en-US"/>
        </w:rPr>
        <w:t>deemed to be</w:t>
      </w:r>
      <w:r w:rsidR="00EA6517" w:rsidRPr="001350F9">
        <w:rPr>
          <w:rFonts w:ascii="Arial" w:hAnsi="Arial" w:cs="Arial"/>
          <w:lang w:val="en-US"/>
        </w:rPr>
        <w:t xml:space="preserve"> </w:t>
      </w:r>
      <w:r w:rsidR="00282FB6" w:rsidRPr="001350F9">
        <w:rPr>
          <w:rFonts w:ascii="Arial" w:hAnsi="Arial" w:cs="Arial"/>
          <w:lang w:val="en-US"/>
        </w:rPr>
        <w:t>most important</w:t>
      </w:r>
      <w:r w:rsidR="00355BBA">
        <w:rPr>
          <w:rFonts w:ascii="Arial" w:hAnsi="Arial" w:cs="Arial"/>
          <w:lang w:val="en-US"/>
        </w:rPr>
        <w:t xml:space="preserve"> for the course of the disease.</w:t>
      </w:r>
    </w:p>
    <w:p w14:paraId="01981BC2" w14:textId="02BA07D6" w:rsidR="00F2548D" w:rsidRPr="001350F9" w:rsidRDefault="00AA6AF0" w:rsidP="005E5BEF">
      <w:pPr>
        <w:pStyle w:val="Manuscriptbodytitle"/>
        <w:pageBreakBefore/>
        <w:rPr>
          <w:rFonts w:ascii="Arial" w:hAnsi="Arial" w:cs="Arial"/>
        </w:rPr>
      </w:pPr>
      <w:r w:rsidRPr="001350F9">
        <w:rPr>
          <w:rFonts w:ascii="Arial" w:hAnsi="Arial" w:cs="Arial"/>
        </w:rPr>
        <w:lastRenderedPageBreak/>
        <w:t>A</w:t>
      </w:r>
      <w:r w:rsidR="00355BBA">
        <w:rPr>
          <w:rFonts w:ascii="Arial" w:hAnsi="Arial" w:cs="Arial"/>
        </w:rPr>
        <w:t>CKNOWLEDGEMENTS</w:t>
      </w:r>
      <w:bookmarkStart w:id="0" w:name="_GoBack"/>
      <w:bookmarkEnd w:id="0"/>
    </w:p>
    <w:p w14:paraId="4E59E7CE" w14:textId="7F0E73A3" w:rsidR="00E71929" w:rsidRPr="00EC1AE0" w:rsidRDefault="00AA6AF0" w:rsidP="00D44A79">
      <w:pPr>
        <w:pStyle w:val="Manuscriptbody"/>
        <w:jc w:val="both"/>
        <w:rPr>
          <w:rFonts w:ascii="Arial" w:hAnsi="Arial" w:cs="Arial"/>
          <w:lang w:val="en-NZ"/>
        </w:rPr>
      </w:pPr>
      <w:r w:rsidRPr="001350F9">
        <w:rPr>
          <w:rFonts w:ascii="Arial" w:hAnsi="Arial" w:cs="Arial"/>
          <w:lang w:val="en-US"/>
        </w:rPr>
        <w:t>This work was supported by the Competence Network Asthma and COPD (ASCONET). The COSYCONET COPD Cohort is funded by the German Federal Ministry of Education and Research (BMBF) with grant number</w:t>
      </w:r>
      <w:r w:rsidR="00333876" w:rsidRPr="001350F9">
        <w:rPr>
          <w:rFonts w:ascii="Arial" w:hAnsi="Arial" w:cs="Arial"/>
          <w:lang w:val="en-US"/>
        </w:rPr>
        <w:t>s</w:t>
      </w:r>
      <w:r w:rsidRPr="001350F9">
        <w:rPr>
          <w:rFonts w:ascii="Arial" w:hAnsi="Arial" w:cs="Arial"/>
          <w:lang w:val="en-US"/>
        </w:rPr>
        <w:t xml:space="preserve"> 01GI0881</w:t>
      </w:r>
      <w:r w:rsidR="00333876" w:rsidRPr="001350F9">
        <w:rPr>
          <w:rFonts w:ascii="Arial" w:hAnsi="Arial" w:cs="Arial"/>
          <w:lang w:val="en-US"/>
        </w:rPr>
        <w:t>/01GI0882</w:t>
      </w:r>
      <w:r w:rsidRPr="001350F9">
        <w:rPr>
          <w:rFonts w:ascii="Arial" w:hAnsi="Arial" w:cs="Arial"/>
          <w:lang w:val="en-US"/>
        </w:rPr>
        <w:t xml:space="preserve"> and by unrestricted grants from several pharmaceutical companies.</w:t>
      </w:r>
      <w:r w:rsidR="00D44A79" w:rsidRPr="001350F9">
        <w:rPr>
          <w:rFonts w:ascii="Arial" w:hAnsi="Arial" w:cs="Arial"/>
          <w:lang w:val="en-US"/>
        </w:rPr>
        <w:t xml:space="preserve"> </w:t>
      </w:r>
      <w:r w:rsidR="00D44A79" w:rsidRPr="00D51764">
        <w:rPr>
          <w:rFonts w:ascii="Arial" w:hAnsi="Arial" w:cs="Arial"/>
          <w:lang w:val="de-DE"/>
        </w:rPr>
        <w:t xml:space="preserve">The </w:t>
      </w:r>
      <w:proofErr w:type="spellStart"/>
      <w:r w:rsidR="00D44A79" w:rsidRPr="00D51764">
        <w:rPr>
          <w:rFonts w:ascii="Arial" w:hAnsi="Arial" w:cs="Arial"/>
          <w:lang w:val="de-DE"/>
        </w:rPr>
        <w:t>authors</w:t>
      </w:r>
      <w:proofErr w:type="spellEnd"/>
      <w:r w:rsidR="00D44A79" w:rsidRPr="00D51764">
        <w:rPr>
          <w:rFonts w:ascii="Arial" w:hAnsi="Arial" w:cs="Arial"/>
          <w:lang w:val="de-DE"/>
        </w:rPr>
        <w:t xml:space="preserve"> </w:t>
      </w:r>
      <w:proofErr w:type="spellStart"/>
      <w:r w:rsidR="00D44A79" w:rsidRPr="00D51764">
        <w:rPr>
          <w:rFonts w:ascii="Arial" w:hAnsi="Arial" w:cs="Arial"/>
          <w:lang w:val="de-DE"/>
        </w:rPr>
        <w:t>would</w:t>
      </w:r>
      <w:proofErr w:type="spellEnd"/>
      <w:r w:rsidR="00D44A79" w:rsidRPr="00D51764">
        <w:rPr>
          <w:rFonts w:ascii="Arial" w:hAnsi="Arial" w:cs="Arial"/>
          <w:lang w:val="de-DE"/>
        </w:rPr>
        <w:t xml:space="preserve"> like </w:t>
      </w:r>
      <w:proofErr w:type="spellStart"/>
      <w:r w:rsidR="00D44A79" w:rsidRPr="00D51764">
        <w:rPr>
          <w:rFonts w:ascii="Arial" w:hAnsi="Arial" w:cs="Arial"/>
          <w:lang w:val="de-DE"/>
        </w:rPr>
        <w:t>to</w:t>
      </w:r>
      <w:proofErr w:type="spellEnd"/>
      <w:r w:rsidR="00D44A79" w:rsidRPr="00D51764">
        <w:rPr>
          <w:rFonts w:ascii="Arial" w:hAnsi="Arial" w:cs="Arial"/>
          <w:lang w:val="de-DE"/>
        </w:rPr>
        <w:t xml:space="preserve"> </w:t>
      </w:r>
      <w:proofErr w:type="spellStart"/>
      <w:r w:rsidR="00D44A79" w:rsidRPr="00D51764">
        <w:rPr>
          <w:rFonts w:ascii="Arial" w:hAnsi="Arial" w:cs="Arial"/>
          <w:lang w:val="de-DE"/>
        </w:rPr>
        <w:t>thank</w:t>
      </w:r>
      <w:proofErr w:type="spellEnd"/>
      <w:r w:rsidR="00D44A79" w:rsidRPr="00D51764">
        <w:rPr>
          <w:rFonts w:ascii="Arial" w:hAnsi="Arial" w:cs="Arial"/>
          <w:lang w:val="de-DE"/>
        </w:rPr>
        <w:t xml:space="preserve"> all </w:t>
      </w:r>
      <w:proofErr w:type="spellStart"/>
      <w:r w:rsidR="00D44A79" w:rsidRPr="00D51764">
        <w:rPr>
          <w:rFonts w:ascii="Arial" w:hAnsi="Arial" w:cs="Arial"/>
          <w:lang w:val="de-DE"/>
        </w:rPr>
        <w:t>study</w:t>
      </w:r>
      <w:proofErr w:type="spellEnd"/>
      <w:r w:rsidR="00D44A79" w:rsidRPr="00D51764">
        <w:rPr>
          <w:rFonts w:ascii="Arial" w:hAnsi="Arial" w:cs="Arial"/>
          <w:lang w:val="de-DE"/>
        </w:rPr>
        <w:t xml:space="preserve"> </w:t>
      </w:r>
      <w:proofErr w:type="spellStart"/>
      <w:r w:rsidR="00D44A79" w:rsidRPr="00D51764">
        <w:rPr>
          <w:rFonts w:ascii="Arial" w:hAnsi="Arial" w:cs="Arial"/>
          <w:lang w:val="de-DE"/>
        </w:rPr>
        <w:t>centers</w:t>
      </w:r>
      <w:proofErr w:type="spellEnd"/>
      <w:r w:rsidR="00D44A79" w:rsidRPr="00D51764">
        <w:rPr>
          <w:rFonts w:ascii="Arial" w:hAnsi="Arial" w:cs="Arial"/>
          <w:lang w:val="de-DE"/>
        </w:rPr>
        <w:t xml:space="preserve"> </w:t>
      </w:r>
      <w:proofErr w:type="spellStart"/>
      <w:r w:rsidR="00D44A79" w:rsidRPr="00D51764">
        <w:rPr>
          <w:rFonts w:ascii="Arial" w:hAnsi="Arial" w:cs="Arial"/>
          <w:lang w:val="de-DE"/>
        </w:rPr>
        <w:t>which</w:t>
      </w:r>
      <w:proofErr w:type="spellEnd"/>
      <w:r w:rsidR="00D44A79" w:rsidRPr="00D51764">
        <w:rPr>
          <w:rFonts w:ascii="Arial" w:hAnsi="Arial" w:cs="Arial"/>
          <w:lang w:val="de-DE"/>
        </w:rPr>
        <w:t xml:space="preserve"> </w:t>
      </w:r>
      <w:proofErr w:type="spellStart"/>
      <w:r w:rsidR="00D44A79" w:rsidRPr="00D51764">
        <w:rPr>
          <w:rFonts w:ascii="Arial" w:hAnsi="Arial" w:cs="Arial"/>
          <w:lang w:val="de-DE"/>
        </w:rPr>
        <w:t>contributed</w:t>
      </w:r>
      <w:proofErr w:type="spellEnd"/>
      <w:r w:rsidR="00D44A79" w:rsidRPr="00D51764">
        <w:rPr>
          <w:rFonts w:ascii="Arial" w:hAnsi="Arial" w:cs="Arial"/>
          <w:lang w:val="de-DE"/>
        </w:rPr>
        <w:t xml:space="preserve"> in </w:t>
      </w:r>
      <w:proofErr w:type="spellStart"/>
      <w:r w:rsidR="00D44A79" w:rsidRPr="00D51764">
        <w:rPr>
          <w:rFonts w:ascii="Arial" w:hAnsi="Arial" w:cs="Arial"/>
          <w:lang w:val="de-DE"/>
        </w:rPr>
        <w:t>patient</w:t>
      </w:r>
      <w:proofErr w:type="spellEnd"/>
      <w:r w:rsidR="00D44A79" w:rsidRPr="00D51764">
        <w:rPr>
          <w:rFonts w:ascii="Arial" w:hAnsi="Arial" w:cs="Arial"/>
          <w:lang w:val="de-DE"/>
        </w:rPr>
        <w:t xml:space="preserve"> </w:t>
      </w:r>
      <w:proofErr w:type="spellStart"/>
      <w:r w:rsidR="00D44A79" w:rsidRPr="00D51764">
        <w:rPr>
          <w:rFonts w:ascii="Arial" w:hAnsi="Arial" w:cs="Arial"/>
          <w:lang w:val="de-DE"/>
        </w:rPr>
        <w:t>recruitment</w:t>
      </w:r>
      <w:proofErr w:type="spellEnd"/>
      <w:r w:rsidR="00D44A79" w:rsidRPr="00D51764">
        <w:rPr>
          <w:rFonts w:ascii="Arial" w:hAnsi="Arial" w:cs="Arial"/>
          <w:lang w:val="de-DE"/>
        </w:rPr>
        <w:t xml:space="preserve"> </w:t>
      </w:r>
      <w:proofErr w:type="spellStart"/>
      <w:r w:rsidR="00D44A79" w:rsidRPr="00D51764">
        <w:rPr>
          <w:rFonts w:ascii="Arial" w:hAnsi="Arial" w:cs="Arial"/>
          <w:lang w:val="de-DE"/>
        </w:rPr>
        <w:t>and</w:t>
      </w:r>
      <w:proofErr w:type="spellEnd"/>
      <w:r w:rsidR="00D44A79" w:rsidRPr="00D51764">
        <w:rPr>
          <w:rFonts w:ascii="Arial" w:hAnsi="Arial" w:cs="Arial"/>
          <w:lang w:val="de-DE"/>
        </w:rPr>
        <w:t xml:space="preserve"> </w:t>
      </w:r>
      <w:proofErr w:type="spellStart"/>
      <w:r w:rsidR="00D44A79" w:rsidRPr="00D51764">
        <w:rPr>
          <w:rFonts w:ascii="Arial" w:hAnsi="Arial" w:cs="Arial"/>
          <w:lang w:val="de-DE"/>
        </w:rPr>
        <w:t>data</w:t>
      </w:r>
      <w:proofErr w:type="spellEnd"/>
      <w:r w:rsidR="00D44A79" w:rsidRPr="00D51764">
        <w:rPr>
          <w:rFonts w:ascii="Arial" w:hAnsi="Arial" w:cs="Arial"/>
          <w:lang w:val="de-DE"/>
        </w:rPr>
        <w:t xml:space="preserve"> </w:t>
      </w:r>
      <w:proofErr w:type="spellStart"/>
      <w:r w:rsidR="00D44A79" w:rsidRPr="00D51764">
        <w:rPr>
          <w:rFonts w:ascii="Arial" w:hAnsi="Arial" w:cs="Arial"/>
          <w:lang w:val="de-DE"/>
        </w:rPr>
        <w:t>collection</w:t>
      </w:r>
      <w:proofErr w:type="spellEnd"/>
      <w:r w:rsidR="00D44A79" w:rsidRPr="00D51764">
        <w:rPr>
          <w:rFonts w:ascii="Arial" w:hAnsi="Arial" w:cs="Arial"/>
          <w:lang w:val="de-DE"/>
        </w:rPr>
        <w:t>/</w:t>
      </w:r>
      <w:proofErr w:type="spellStart"/>
      <w:r w:rsidR="00D44A79" w:rsidRPr="00D51764">
        <w:rPr>
          <w:rFonts w:ascii="Arial" w:hAnsi="Arial" w:cs="Arial"/>
          <w:lang w:val="de-DE"/>
        </w:rPr>
        <w:t>capture</w:t>
      </w:r>
      <w:proofErr w:type="spellEnd"/>
      <w:r w:rsidR="00E6726B" w:rsidRPr="00D51764">
        <w:rPr>
          <w:rFonts w:ascii="Arial" w:hAnsi="Arial" w:cs="Arial"/>
          <w:lang w:val="de-DE"/>
        </w:rPr>
        <w:t xml:space="preserve">: Andreas, Stefan (Fachklinik für Lungenerkrankungen, Immenhausen); Bals, Robert (Universität des Saarlandes); </w:t>
      </w:r>
      <w:proofErr w:type="spellStart"/>
      <w:r w:rsidR="00E6726B" w:rsidRPr="00D51764">
        <w:rPr>
          <w:rFonts w:ascii="Arial" w:hAnsi="Arial" w:cs="Arial"/>
          <w:lang w:val="de-DE"/>
        </w:rPr>
        <w:t>Kronsbein</w:t>
      </w:r>
      <w:proofErr w:type="spellEnd"/>
      <w:r w:rsidR="00E6726B" w:rsidRPr="00D51764">
        <w:rPr>
          <w:rFonts w:ascii="Arial" w:hAnsi="Arial" w:cs="Arial"/>
          <w:lang w:val="de-DE"/>
        </w:rPr>
        <w:t xml:space="preserve"> Juliane (Berufsgenossenschaftliches Universitätsklinikum Bergmannsheil, Bochum); </w:t>
      </w:r>
      <w:proofErr w:type="spellStart"/>
      <w:r w:rsidR="00E6726B" w:rsidRPr="00D51764">
        <w:rPr>
          <w:rFonts w:ascii="Arial" w:hAnsi="Arial" w:cs="Arial"/>
          <w:lang w:val="de-DE"/>
        </w:rPr>
        <w:t>Bewig</w:t>
      </w:r>
      <w:proofErr w:type="spellEnd"/>
      <w:r w:rsidR="00E6726B" w:rsidRPr="00D51764">
        <w:rPr>
          <w:rFonts w:ascii="Arial" w:hAnsi="Arial" w:cs="Arial"/>
          <w:lang w:val="de-DE"/>
        </w:rPr>
        <w:t xml:space="preserve"> Burkhardt (Universitätsklinikum Schleswig Holstein); Buhl Roland (Universitätsmedizin der Johannes-Gutenberg-Universität Mainz); Ewert Ralf (Universitätsmedizin Greifswald); Ficker Joachim (Klinikum Nürnberg Nord); </w:t>
      </w:r>
      <w:proofErr w:type="spellStart"/>
      <w:r w:rsidR="00E6726B" w:rsidRPr="00D51764">
        <w:rPr>
          <w:rFonts w:ascii="Arial" w:hAnsi="Arial" w:cs="Arial"/>
          <w:lang w:val="de-DE"/>
        </w:rPr>
        <w:t>Grohé</w:t>
      </w:r>
      <w:proofErr w:type="spellEnd"/>
      <w:r w:rsidR="00E6726B" w:rsidRPr="00D51764">
        <w:rPr>
          <w:rFonts w:ascii="Arial" w:hAnsi="Arial" w:cs="Arial"/>
          <w:lang w:val="de-DE"/>
        </w:rPr>
        <w:t xml:space="preserve"> Christian (Ev. Lungenklinik Berlin); Gogol Manfred (Krankenhaus Lindenbrunn); Hauck Rainer (Kliniken Südostbayern AG, Kreisklinik Bad Reichenhall); </w:t>
      </w:r>
      <w:proofErr w:type="spellStart"/>
      <w:r w:rsidR="00E6726B" w:rsidRPr="00D51764">
        <w:rPr>
          <w:rFonts w:ascii="Arial" w:hAnsi="Arial" w:cs="Arial"/>
          <w:lang w:val="de-DE"/>
        </w:rPr>
        <w:t>Herth</w:t>
      </w:r>
      <w:proofErr w:type="spellEnd"/>
      <w:r w:rsidR="00E6726B" w:rsidRPr="00D51764">
        <w:rPr>
          <w:rFonts w:ascii="Arial" w:hAnsi="Arial" w:cs="Arial"/>
          <w:lang w:val="de-DE"/>
        </w:rPr>
        <w:t xml:space="preserve"> Felix (</w:t>
      </w:r>
      <w:proofErr w:type="spellStart"/>
      <w:r w:rsidR="00E6726B" w:rsidRPr="00D51764">
        <w:rPr>
          <w:rFonts w:ascii="Arial" w:hAnsi="Arial" w:cs="Arial"/>
          <w:lang w:val="de-DE"/>
        </w:rPr>
        <w:t>Thoraxklinik</w:t>
      </w:r>
      <w:proofErr w:type="spellEnd"/>
      <w:r w:rsidR="00E6726B" w:rsidRPr="00D51764">
        <w:rPr>
          <w:rFonts w:ascii="Arial" w:hAnsi="Arial" w:cs="Arial"/>
          <w:lang w:val="de-DE"/>
        </w:rPr>
        <w:t xml:space="preserve"> Heidelberg gGmbH); </w:t>
      </w:r>
      <w:proofErr w:type="spellStart"/>
      <w:r w:rsidR="00E6726B" w:rsidRPr="00D51764">
        <w:rPr>
          <w:rFonts w:ascii="Arial" w:hAnsi="Arial" w:cs="Arial"/>
          <w:lang w:val="de-DE"/>
        </w:rPr>
        <w:t>Höffken</w:t>
      </w:r>
      <w:proofErr w:type="spellEnd"/>
      <w:r w:rsidR="00E6726B" w:rsidRPr="00D51764">
        <w:rPr>
          <w:rFonts w:ascii="Arial" w:hAnsi="Arial" w:cs="Arial"/>
          <w:lang w:val="de-DE"/>
        </w:rPr>
        <w:t xml:space="preserve"> Gerd Fachkrankenhaus Coswig GmbH), Huber Rudolf-Maria (Klinikum der Universität München); </w:t>
      </w:r>
      <w:proofErr w:type="spellStart"/>
      <w:r w:rsidR="00E6726B" w:rsidRPr="00D51764">
        <w:rPr>
          <w:rFonts w:ascii="Arial" w:hAnsi="Arial" w:cs="Arial"/>
          <w:lang w:val="de-DE"/>
        </w:rPr>
        <w:t>Jany</w:t>
      </w:r>
      <w:proofErr w:type="spellEnd"/>
      <w:r w:rsidR="00E6726B" w:rsidRPr="00D51764">
        <w:rPr>
          <w:rFonts w:ascii="Arial" w:hAnsi="Arial" w:cs="Arial"/>
          <w:lang w:val="de-DE"/>
        </w:rPr>
        <w:t xml:space="preserve"> Berthold (Klinikum Würzburg Mitte, Standort </w:t>
      </w:r>
      <w:proofErr w:type="spellStart"/>
      <w:r w:rsidR="00E6726B" w:rsidRPr="00D51764">
        <w:rPr>
          <w:rFonts w:ascii="Arial" w:hAnsi="Arial" w:cs="Arial"/>
          <w:lang w:val="de-DE"/>
        </w:rPr>
        <w:t>Missioklinik</w:t>
      </w:r>
      <w:proofErr w:type="spellEnd"/>
      <w:r w:rsidR="00E6726B" w:rsidRPr="00D51764">
        <w:rPr>
          <w:rFonts w:ascii="Arial" w:hAnsi="Arial" w:cs="Arial"/>
          <w:lang w:val="de-DE"/>
        </w:rPr>
        <w:t xml:space="preserve">), </w:t>
      </w:r>
      <w:proofErr w:type="spellStart"/>
      <w:r w:rsidR="00E6726B" w:rsidRPr="00D51764">
        <w:rPr>
          <w:rFonts w:ascii="Arial" w:hAnsi="Arial" w:cs="Arial"/>
          <w:lang w:val="de-DE"/>
        </w:rPr>
        <w:t>Katus</w:t>
      </w:r>
      <w:proofErr w:type="spellEnd"/>
      <w:r w:rsidR="00E6726B" w:rsidRPr="00D51764">
        <w:rPr>
          <w:rFonts w:ascii="Arial" w:hAnsi="Arial" w:cs="Arial"/>
          <w:lang w:val="de-DE"/>
        </w:rPr>
        <w:t xml:space="preserve"> Hugo A (Universitätsklinikum Heidelberg); Kenn Klaus (Schön Kliniken Berchtesgadener Land), Kropf-</w:t>
      </w:r>
      <w:proofErr w:type="spellStart"/>
      <w:r w:rsidR="00E6726B" w:rsidRPr="00D51764">
        <w:rPr>
          <w:rFonts w:ascii="Arial" w:hAnsi="Arial" w:cs="Arial"/>
          <w:lang w:val="de-DE"/>
        </w:rPr>
        <w:t>Sanchen</w:t>
      </w:r>
      <w:proofErr w:type="spellEnd"/>
      <w:r w:rsidR="00E6726B" w:rsidRPr="00D51764">
        <w:rPr>
          <w:rFonts w:ascii="Arial" w:hAnsi="Arial" w:cs="Arial"/>
          <w:lang w:val="de-DE"/>
        </w:rPr>
        <w:t xml:space="preserve"> Cornelia (Universitätsklinikum Ulm); Lange Christoph (Forschungszentrum </w:t>
      </w:r>
      <w:proofErr w:type="spellStart"/>
      <w:r w:rsidR="00E6726B" w:rsidRPr="00D51764">
        <w:rPr>
          <w:rFonts w:ascii="Arial" w:hAnsi="Arial" w:cs="Arial"/>
          <w:lang w:val="de-DE"/>
        </w:rPr>
        <w:t>Borstel</w:t>
      </w:r>
      <w:proofErr w:type="spellEnd"/>
      <w:r w:rsidR="00E6726B" w:rsidRPr="00D51764">
        <w:rPr>
          <w:rFonts w:ascii="Arial" w:hAnsi="Arial" w:cs="Arial"/>
          <w:lang w:val="de-DE"/>
        </w:rPr>
        <w:t>), Magnussen Helgo (</w:t>
      </w:r>
      <w:proofErr w:type="spellStart"/>
      <w:r w:rsidR="00E6726B" w:rsidRPr="00D51764">
        <w:rPr>
          <w:rFonts w:ascii="Arial" w:hAnsi="Arial" w:cs="Arial"/>
          <w:lang w:val="de-DE"/>
        </w:rPr>
        <w:t>Pneumologisches</w:t>
      </w:r>
      <w:proofErr w:type="spellEnd"/>
      <w:r w:rsidR="00E6726B" w:rsidRPr="00D51764">
        <w:rPr>
          <w:rFonts w:ascii="Arial" w:hAnsi="Arial" w:cs="Arial"/>
          <w:lang w:val="de-DE"/>
        </w:rPr>
        <w:t xml:space="preserve"> Forschungsinstitut an der </w:t>
      </w:r>
      <w:proofErr w:type="spellStart"/>
      <w:r w:rsidR="00E6726B" w:rsidRPr="00D51764">
        <w:rPr>
          <w:rFonts w:ascii="Arial" w:hAnsi="Arial" w:cs="Arial"/>
          <w:lang w:val="de-DE"/>
        </w:rPr>
        <w:t>Lungenclinic</w:t>
      </w:r>
      <w:proofErr w:type="spellEnd"/>
      <w:r w:rsidR="00E6726B" w:rsidRPr="00D51764">
        <w:rPr>
          <w:rFonts w:ascii="Arial" w:hAnsi="Arial" w:cs="Arial"/>
          <w:lang w:val="de-DE"/>
        </w:rPr>
        <w:t xml:space="preserve"> </w:t>
      </w:r>
      <w:proofErr w:type="spellStart"/>
      <w:r w:rsidR="00E6726B" w:rsidRPr="00D51764">
        <w:rPr>
          <w:rFonts w:ascii="Arial" w:hAnsi="Arial" w:cs="Arial"/>
          <w:lang w:val="de-DE"/>
        </w:rPr>
        <w:t>Grosshansdorf</w:t>
      </w:r>
      <w:proofErr w:type="spellEnd"/>
      <w:r w:rsidR="00E6726B" w:rsidRPr="00D51764">
        <w:rPr>
          <w:rFonts w:ascii="Arial" w:hAnsi="Arial" w:cs="Arial"/>
          <w:lang w:val="de-DE"/>
        </w:rPr>
        <w:t xml:space="preserve"> GmbH); Pfeifer Michael (Klinik Donaustauf); </w:t>
      </w:r>
      <w:proofErr w:type="spellStart"/>
      <w:r w:rsidR="00E6726B" w:rsidRPr="00D51764">
        <w:rPr>
          <w:rFonts w:ascii="Arial" w:hAnsi="Arial" w:cs="Arial"/>
          <w:lang w:val="de-DE"/>
        </w:rPr>
        <w:t>Randerath</w:t>
      </w:r>
      <w:proofErr w:type="spellEnd"/>
      <w:r w:rsidR="00E6726B" w:rsidRPr="00D51764">
        <w:rPr>
          <w:rFonts w:ascii="Arial" w:hAnsi="Arial" w:cs="Arial"/>
          <w:lang w:val="de-DE"/>
        </w:rPr>
        <w:t xml:space="preserve"> Winfried J (Wissenschaftliches Institut Bethanien e. V., Solingen); Schumann Christian (Universitätsklinikum Ulm); Seeger Werner (Justus-Liebig-Universität Gießen); </w:t>
      </w:r>
      <w:proofErr w:type="spellStart"/>
      <w:r w:rsidR="00E6726B" w:rsidRPr="00D51764">
        <w:rPr>
          <w:rFonts w:ascii="Arial" w:hAnsi="Arial" w:cs="Arial"/>
          <w:lang w:val="de-DE"/>
        </w:rPr>
        <w:t>Studnicka</w:t>
      </w:r>
      <w:proofErr w:type="spellEnd"/>
      <w:r w:rsidR="00E6726B" w:rsidRPr="00D51764">
        <w:rPr>
          <w:rFonts w:ascii="Arial" w:hAnsi="Arial" w:cs="Arial"/>
          <w:lang w:val="de-DE"/>
        </w:rPr>
        <w:t xml:space="preserve"> Michael (Uniklinikum Salzburg), Taube Christian und </w:t>
      </w:r>
      <w:proofErr w:type="spellStart"/>
      <w:r w:rsidR="00E6726B" w:rsidRPr="00D51764">
        <w:rPr>
          <w:rFonts w:ascii="Arial" w:hAnsi="Arial" w:cs="Arial"/>
          <w:lang w:val="de-DE"/>
        </w:rPr>
        <w:t>Teschler</w:t>
      </w:r>
      <w:proofErr w:type="spellEnd"/>
      <w:r w:rsidR="00E6726B" w:rsidRPr="00D51764">
        <w:rPr>
          <w:rFonts w:ascii="Arial" w:hAnsi="Arial" w:cs="Arial"/>
          <w:lang w:val="de-DE"/>
        </w:rPr>
        <w:t xml:space="preserve"> Helmut (Ruhrlandklinik gGmbH Essen); Timmermann Hartmut (Hamburger Institut für Therapieforschung); Virchow J Christian (Universitätsklinikum Rostock); Vogelmeier Claus (Philipps-Universität Marburg), Wagner Ulrich (Klinik Löwenstein gGmbH); </w:t>
      </w:r>
      <w:proofErr w:type="spellStart"/>
      <w:r w:rsidR="00E6726B" w:rsidRPr="00D51764">
        <w:rPr>
          <w:rFonts w:ascii="Arial" w:hAnsi="Arial" w:cs="Arial"/>
          <w:lang w:val="de-DE"/>
        </w:rPr>
        <w:t>Welte</w:t>
      </w:r>
      <w:proofErr w:type="spellEnd"/>
      <w:r w:rsidR="00E6726B" w:rsidRPr="00D51764">
        <w:rPr>
          <w:rFonts w:ascii="Arial" w:hAnsi="Arial" w:cs="Arial"/>
          <w:lang w:val="de-DE"/>
        </w:rPr>
        <w:t xml:space="preserve"> Tobias (Medizinische Hochschule Hannover); Wirtz Hubert (Universität Leipzig), Zabel Peter (Forschungszentrum </w:t>
      </w:r>
      <w:proofErr w:type="spellStart"/>
      <w:r w:rsidR="00E6726B" w:rsidRPr="00D51764">
        <w:rPr>
          <w:rFonts w:ascii="Arial" w:hAnsi="Arial" w:cs="Arial"/>
          <w:lang w:val="de-DE"/>
        </w:rPr>
        <w:t>Borstel</w:t>
      </w:r>
      <w:proofErr w:type="spellEnd"/>
      <w:r w:rsidR="00E6726B" w:rsidRPr="00D51764">
        <w:rPr>
          <w:rFonts w:ascii="Arial" w:hAnsi="Arial" w:cs="Arial"/>
          <w:lang w:val="de-DE"/>
        </w:rPr>
        <w:t xml:space="preserve">); </w:t>
      </w:r>
      <w:r w:rsidR="00E6726B" w:rsidRPr="00D51764">
        <w:rPr>
          <w:rFonts w:ascii="Arial" w:hAnsi="Arial" w:cs="Arial"/>
          <w:lang w:val="de-DE"/>
        </w:rPr>
        <w:lastRenderedPageBreak/>
        <w:t>Ziegler-</w:t>
      </w:r>
      <w:proofErr w:type="spellStart"/>
      <w:r w:rsidR="00E6726B" w:rsidRPr="00D51764">
        <w:rPr>
          <w:rFonts w:ascii="Arial" w:hAnsi="Arial" w:cs="Arial"/>
          <w:lang w:val="de-DE"/>
        </w:rPr>
        <w:t>Heitbrock</w:t>
      </w:r>
      <w:proofErr w:type="spellEnd"/>
      <w:r w:rsidR="00E6726B" w:rsidRPr="00D51764">
        <w:rPr>
          <w:rFonts w:ascii="Arial" w:hAnsi="Arial" w:cs="Arial"/>
          <w:lang w:val="de-DE"/>
        </w:rPr>
        <w:t xml:space="preserve">, </w:t>
      </w:r>
      <w:proofErr w:type="spellStart"/>
      <w:r w:rsidR="00E6726B" w:rsidRPr="00D51764">
        <w:rPr>
          <w:rFonts w:ascii="Arial" w:hAnsi="Arial" w:cs="Arial"/>
          <w:lang w:val="de-DE"/>
        </w:rPr>
        <w:t>Loems</w:t>
      </w:r>
      <w:proofErr w:type="spellEnd"/>
      <w:r w:rsidR="00E6726B" w:rsidRPr="00D51764">
        <w:rPr>
          <w:rFonts w:ascii="Arial" w:hAnsi="Arial" w:cs="Arial"/>
          <w:lang w:val="de-DE"/>
        </w:rPr>
        <w:t xml:space="preserve"> (Asklepios Klinik München-Gauting)</w:t>
      </w:r>
      <w:r w:rsidR="00D44A79" w:rsidRPr="00D51764">
        <w:rPr>
          <w:rFonts w:ascii="Arial" w:hAnsi="Arial" w:cs="Arial"/>
          <w:lang w:val="de-DE"/>
        </w:rPr>
        <w:t xml:space="preserve"> </w:t>
      </w:r>
      <w:proofErr w:type="spellStart"/>
      <w:r w:rsidR="00D44A79" w:rsidRPr="00D51764">
        <w:rPr>
          <w:rFonts w:ascii="Arial" w:hAnsi="Arial" w:cs="Arial"/>
          <w:lang w:val="de-DE"/>
        </w:rPr>
        <w:t>as</w:t>
      </w:r>
      <w:proofErr w:type="spellEnd"/>
      <w:r w:rsidR="00D44A79" w:rsidRPr="00D51764">
        <w:rPr>
          <w:rFonts w:ascii="Arial" w:hAnsi="Arial" w:cs="Arial"/>
          <w:lang w:val="de-DE"/>
        </w:rPr>
        <w:t xml:space="preserve"> </w:t>
      </w:r>
      <w:proofErr w:type="spellStart"/>
      <w:r w:rsidR="00D44A79" w:rsidRPr="00D51764">
        <w:rPr>
          <w:rFonts w:ascii="Arial" w:hAnsi="Arial" w:cs="Arial"/>
          <w:lang w:val="de-DE"/>
        </w:rPr>
        <w:t>listed</w:t>
      </w:r>
      <w:proofErr w:type="spellEnd"/>
      <w:r w:rsidR="00D44A79" w:rsidRPr="00D51764">
        <w:rPr>
          <w:rFonts w:ascii="Arial" w:hAnsi="Arial" w:cs="Arial"/>
          <w:lang w:val="de-DE"/>
        </w:rPr>
        <w:t xml:space="preserve"> on http://www.asconet.net/html/cosyconet/studzent. </w:t>
      </w:r>
      <w:r w:rsidR="00D44A79" w:rsidRPr="001350F9">
        <w:rPr>
          <w:rFonts w:ascii="Arial" w:hAnsi="Arial" w:cs="Arial"/>
          <w:lang w:val="en-US"/>
        </w:rPr>
        <w:t>Finally, they thank David Young of Young Medical Communications and Consulting Ltd for his critical review of the manuscript.</w:t>
      </w:r>
      <w:r w:rsidR="007C4C5C" w:rsidRPr="001350F9">
        <w:rPr>
          <w:rFonts w:ascii="Arial" w:hAnsi="Arial" w:cs="Arial"/>
          <w:lang w:val="en-US"/>
        </w:rPr>
        <w:t xml:space="preserve"> This was funded by the German Federal Ministry of Education and Research (BMBF) Competence Network Asthma and COPD (ASCONET).</w:t>
      </w:r>
    </w:p>
    <w:p w14:paraId="6804C0F0" w14:textId="77777777" w:rsidR="00B87405" w:rsidRDefault="00E71929" w:rsidP="00E71929">
      <w:pPr>
        <w:pStyle w:val="Manuscriptbodytitle"/>
        <w:rPr>
          <w:rFonts w:ascii="Arial" w:hAnsi="Arial" w:cs="Arial"/>
        </w:rPr>
      </w:pPr>
      <w:r>
        <w:rPr>
          <w:rFonts w:ascii="Arial" w:hAnsi="Arial" w:cs="Arial"/>
        </w:rPr>
        <w:t>DISCLOSURE</w:t>
      </w:r>
    </w:p>
    <w:p w14:paraId="39F07051" w14:textId="560B3EF7" w:rsidR="00B87405" w:rsidRDefault="00B87405" w:rsidP="00B87405">
      <w:pPr>
        <w:pStyle w:val="Manuscriptbodytitle"/>
        <w:spacing w:after="100" w:afterAutospacing="1"/>
        <w:rPr>
          <w:rFonts w:ascii="Arial" w:eastAsia="Times New Roman" w:hAnsi="Arial" w:cs="Arial"/>
          <w:b w:val="0"/>
          <w:szCs w:val="24"/>
          <w:lang w:eastAsia="ja-JP"/>
        </w:rPr>
      </w:pPr>
      <w:r w:rsidRPr="00B87405">
        <w:rPr>
          <w:rFonts w:ascii="Arial" w:eastAsia="Times New Roman" w:hAnsi="Arial" w:cs="Arial"/>
          <w:b w:val="0"/>
          <w:szCs w:val="24"/>
          <w:lang w:eastAsia="ja-JP"/>
        </w:rPr>
        <w:t>The authors declare that they have no known competing financial interests or personal relationships that could have appeared to influence the work reported in this paper.</w:t>
      </w:r>
      <w:r w:rsidR="00B565F4">
        <w:rPr>
          <w:rFonts w:ascii="Arial" w:eastAsia="Times New Roman" w:hAnsi="Arial" w:cs="Arial"/>
          <w:b w:val="0"/>
          <w:szCs w:val="24"/>
          <w:lang w:eastAsia="ja-JP"/>
        </w:rPr>
        <w:t xml:space="preserve"> </w:t>
      </w:r>
      <w:r w:rsidR="00B565F4" w:rsidRPr="00B565F4">
        <w:rPr>
          <w:rFonts w:ascii="Arial" w:eastAsia="Times New Roman" w:hAnsi="Arial" w:cs="Arial"/>
          <w:b w:val="0"/>
          <w:szCs w:val="24"/>
          <w:lang w:eastAsia="ja-JP"/>
        </w:rPr>
        <w:t>The abstract of this paper was presented at the ERS International Congress 2018 as a poster presentation with interim findings. The poster’s abstract was published in “Identifying predictors of healthcare utilization and costs in COPD patients over 18 months: first longitudinal results of the COSYCONET cohort” in European Respiratory Journal: DOI 10.1183/13993003.congress-2018.PA3152’.</w:t>
      </w:r>
    </w:p>
    <w:p w14:paraId="330AC949" w14:textId="207BEE11" w:rsidR="00B87405" w:rsidRPr="00B87405" w:rsidRDefault="00B87405" w:rsidP="00B87405">
      <w:pPr>
        <w:pStyle w:val="Manuscriptbodytitle"/>
        <w:rPr>
          <w:rFonts w:ascii="Arial" w:hAnsi="Arial" w:cs="Arial"/>
        </w:rPr>
      </w:pPr>
      <w:r>
        <w:rPr>
          <w:rFonts w:ascii="Arial" w:hAnsi="Arial" w:cs="Arial"/>
        </w:rPr>
        <w:t xml:space="preserve">DATA </w:t>
      </w:r>
      <w:r w:rsidRPr="00B87405">
        <w:rPr>
          <w:rFonts w:ascii="Arial" w:hAnsi="Arial" w:cs="Arial"/>
        </w:rPr>
        <w:t>A</w:t>
      </w:r>
      <w:r>
        <w:rPr>
          <w:rFonts w:ascii="Arial" w:hAnsi="Arial" w:cs="Arial"/>
        </w:rPr>
        <w:t xml:space="preserve">VAILABILITY </w:t>
      </w:r>
    </w:p>
    <w:p w14:paraId="5FB89223" w14:textId="67354D9F" w:rsidR="00F2548D" w:rsidRPr="00B87405" w:rsidRDefault="00B87405" w:rsidP="00B87405">
      <w:pPr>
        <w:pStyle w:val="Manuscriptbodytitle"/>
        <w:rPr>
          <w:rFonts w:ascii="Arial" w:hAnsi="Arial" w:cs="Arial"/>
          <w:b w:val="0"/>
        </w:rPr>
      </w:pPr>
      <w:r w:rsidRPr="00B87405">
        <w:rPr>
          <w:rFonts w:ascii="Arial" w:hAnsi="Arial" w:cs="Arial"/>
          <w:b w:val="0"/>
        </w:rPr>
        <w:t>The full dataset supporting the conclusions of this</w:t>
      </w:r>
      <w:r>
        <w:rPr>
          <w:rFonts w:ascii="Arial" w:hAnsi="Arial" w:cs="Arial"/>
          <w:b w:val="0"/>
        </w:rPr>
        <w:t xml:space="preserve"> </w:t>
      </w:r>
      <w:r w:rsidRPr="00B87405">
        <w:rPr>
          <w:rFonts w:ascii="Arial" w:hAnsi="Arial" w:cs="Arial"/>
          <w:b w:val="0"/>
        </w:rPr>
        <w:t>article is available upon request and application from the</w:t>
      </w:r>
      <w:r>
        <w:rPr>
          <w:rFonts w:ascii="Arial" w:hAnsi="Arial" w:cs="Arial"/>
          <w:b w:val="0"/>
        </w:rPr>
        <w:t xml:space="preserve"> </w:t>
      </w:r>
      <w:r w:rsidRPr="00B87405">
        <w:rPr>
          <w:rFonts w:ascii="Arial" w:hAnsi="Arial" w:cs="Arial"/>
          <w:b w:val="0"/>
        </w:rPr>
        <w:t>Competence Network Asthma and COPD (ASCONET,</w:t>
      </w:r>
      <w:r>
        <w:rPr>
          <w:rFonts w:ascii="Arial" w:hAnsi="Arial" w:cs="Arial"/>
          <w:b w:val="0"/>
        </w:rPr>
        <w:t xml:space="preserve"> </w:t>
      </w:r>
      <w:r w:rsidRPr="00B87405">
        <w:rPr>
          <w:rFonts w:ascii="Arial" w:hAnsi="Arial" w:cs="Arial"/>
          <w:b w:val="0"/>
        </w:rPr>
        <w:t>http://www.asconet.net/html/cosyconet/projects).</w:t>
      </w:r>
      <w:r w:rsidR="00F2548D" w:rsidRPr="001350F9">
        <w:br w:type="page"/>
      </w:r>
    </w:p>
    <w:p w14:paraId="50F3889E" w14:textId="1990BEE3" w:rsidR="004926F0" w:rsidRPr="001350F9" w:rsidRDefault="00F2548D" w:rsidP="00EA3861">
      <w:pPr>
        <w:pStyle w:val="Manuscriptbodytitle"/>
        <w:suppressLineNumbers/>
      </w:pPr>
      <w:r w:rsidRPr="001350F9">
        <w:lastRenderedPageBreak/>
        <w:t>REFERENCES</w:t>
      </w:r>
    </w:p>
    <w:p w14:paraId="4B1A306E" w14:textId="77777777" w:rsidR="001E5295" w:rsidRPr="001E5295" w:rsidRDefault="009604F7" w:rsidP="001E5295">
      <w:pPr>
        <w:pStyle w:val="EndNoteBibliography"/>
        <w:ind w:left="720" w:hanging="720"/>
      </w:pPr>
      <w:r w:rsidRPr="00A84891">
        <w:rPr>
          <w:rFonts w:ascii="Arial" w:hAnsi="Arial" w:cs="Arial"/>
          <w:sz w:val="22"/>
          <w:szCs w:val="22"/>
        </w:rPr>
        <w:fldChar w:fldCharType="begin"/>
      </w:r>
      <w:r w:rsidRPr="00A84891">
        <w:rPr>
          <w:rFonts w:ascii="Arial" w:hAnsi="Arial" w:cs="Arial"/>
          <w:sz w:val="22"/>
          <w:szCs w:val="22"/>
        </w:rPr>
        <w:instrText xml:space="preserve"> ADDIN EN.REFLIST </w:instrText>
      </w:r>
      <w:r w:rsidRPr="00A84891">
        <w:rPr>
          <w:rFonts w:ascii="Arial" w:hAnsi="Arial" w:cs="Arial"/>
          <w:sz w:val="22"/>
          <w:szCs w:val="22"/>
        </w:rPr>
        <w:fldChar w:fldCharType="separate"/>
      </w:r>
      <w:bookmarkStart w:id="1" w:name="_ENREF_1"/>
      <w:r w:rsidR="001E5295" w:rsidRPr="001E5295">
        <w:t>1.</w:t>
      </w:r>
      <w:r w:rsidR="001E5295" w:rsidRPr="001E5295">
        <w:tab/>
        <w:t xml:space="preserve">Lozano R, Naghavi M, Foreman K, et al. Global and regional mortality from 235 causes of death for 20 age groups in 1990 and 2010: a systematic analysis for the Global Burden of Disease Study 2010. </w:t>
      </w:r>
      <w:r w:rsidR="001E5295" w:rsidRPr="001E5295">
        <w:rPr>
          <w:i/>
        </w:rPr>
        <w:t xml:space="preserve">Lancet (London, England). </w:t>
      </w:r>
      <w:r w:rsidR="001E5295" w:rsidRPr="001E5295">
        <w:t>2012;380(9859):2095-2128.</w:t>
      </w:r>
      <w:bookmarkEnd w:id="1"/>
    </w:p>
    <w:p w14:paraId="186EE250" w14:textId="77777777" w:rsidR="001E5295" w:rsidRPr="001E5295" w:rsidRDefault="001E5295" w:rsidP="001E5295">
      <w:pPr>
        <w:pStyle w:val="EndNoteBibliography"/>
        <w:ind w:left="720" w:hanging="720"/>
      </w:pPr>
      <w:bookmarkStart w:id="2" w:name="_ENREF_2"/>
      <w:r w:rsidRPr="001E5295">
        <w:t>2.</w:t>
      </w:r>
      <w:r w:rsidRPr="001E5295">
        <w:tab/>
        <w:t xml:space="preserve">Geldmacher H, Biller H, Herbst A, et al. [The prevalence of chronic obstructive pulmonary disease (COPD) in Germany. Results of the BOLD study]. </w:t>
      </w:r>
      <w:r w:rsidRPr="001E5295">
        <w:rPr>
          <w:i/>
        </w:rPr>
        <w:t xml:space="preserve">Deutsche medizinische Wochenschrift (1946). </w:t>
      </w:r>
      <w:r w:rsidRPr="001E5295">
        <w:t>2008;133(50):2609-2614.</w:t>
      </w:r>
      <w:bookmarkEnd w:id="2"/>
    </w:p>
    <w:p w14:paraId="2812A2EA" w14:textId="77777777" w:rsidR="001E5295" w:rsidRPr="001E5295" w:rsidRDefault="001E5295" w:rsidP="001E5295">
      <w:pPr>
        <w:pStyle w:val="EndNoteBibliography"/>
        <w:ind w:left="720" w:hanging="720"/>
      </w:pPr>
      <w:bookmarkStart w:id="3" w:name="_ENREF_3"/>
      <w:r w:rsidRPr="001E5295">
        <w:t>3.</w:t>
      </w:r>
      <w:r w:rsidRPr="001E5295">
        <w:tab/>
        <w:t xml:space="preserve">Soriano JB, Abajobir AA, Abate KH, et al. Global, regional, and national deaths, prevalence, disability-adjusted life years, and years lived with disability for chronic obstructive pulmonary disease and asthma, 1990–2015: a systematic analysis for the Global Burden of Disease Study 2015. </w:t>
      </w:r>
      <w:r w:rsidRPr="001E5295">
        <w:rPr>
          <w:i/>
        </w:rPr>
        <w:t xml:space="preserve">The Lancet Respiratory Medicine. </w:t>
      </w:r>
      <w:r w:rsidRPr="001E5295">
        <w:t>2017;5(9):691-706.</w:t>
      </w:r>
      <w:bookmarkEnd w:id="3"/>
    </w:p>
    <w:p w14:paraId="2C6A6314" w14:textId="77777777" w:rsidR="001E5295" w:rsidRPr="001E5295" w:rsidRDefault="001E5295" w:rsidP="001E5295">
      <w:pPr>
        <w:pStyle w:val="EndNoteBibliography"/>
        <w:ind w:left="720" w:hanging="720"/>
        <w:rPr>
          <w:lang w:val="de-DE"/>
        </w:rPr>
      </w:pPr>
      <w:bookmarkStart w:id="4" w:name="_ENREF_4"/>
      <w:r w:rsidRPr="001E5295">
        <w:t>4.</w:t>
      </w:r>
      <w:r w:rsidRPr="001E5295">
        <w:tab/>
        <w:t xml:space="preserve">Mathers CD, Loncar D. Projections of global mortality and burden of disease from 2002 to 2030. </w:t>
      </w:r>
      <w:r w:rsidRPr="001E5295">
        <w:rPr>
          <w:i/>
          <w:lang w:val="de-DE"/>
        </w:rPr>
        <w:t xml:space="preserve">PLoS medicine. </w:t>
      </w:r>
      <w:r w:rsidRPr="001E5295">
        <w:rPr>
          <w:lang w:val="de-DE"/>
        </w:rPr>
        <w:t>2006;3(11):e442.</w:t>
      </w:r>
      <w:bookmarkEnd w:id="4"/>
    </w:p>
    <w:p w14:paraId="32687AC0" w14:textId="77777777" w:rsidR="001E5295" w:rsidRPr="001E5295" w:rsidRDefault="001E5295" w:rsidP="001E5295">
      <w:pPr>
        <w:pStyle w:val="EndNoteBibliography"/>
        <w:ind w:left="720" w:hanging="720"/>
      </w:pPr>
      <w:bookmarkStart w:id="5" w:name="_ENREF_5"/>
      <w:r w:rsidRPr="001E5295">
        <w:rPr>
          <w:lang w:val="de-DE"/>
        </w:rPr>
        <w:t>5.</w:t>
      </w:r>
      <w:r w:rsidRPr="001E5295">
        <w:rPr>
          <w:lang w:val="de-DE"/>
        </w:rPr>
        <w:tab/>
        <w:t xml:space="preserve">Wacker ME, Hunger M, Karrasch S, et al. </w:t>
      </w:r>
      <w:r w:rsidRPr="001E5295">
        <w:t xml:space="preserve">Health-related quality of life and chronic obstructive pulmonary disease in early stages - longitudinal results from the population-based KORA cohort in a working age population. </w:t>
      </w:r>
      <w:r w:rsidRPr="001E5295">
        <w:rPr>
          <w:i/>
        </w:rPr>
        <w:t xml:space="preserve">BMC pulmonary medicine. </w:t>
      </w:r>
      <w:r w:rsidRPr="001E5295">
        <w:t>2014;14:134.</w:t>
      </w:r>
      <w:bookmarkEnd w:id="5"/>
    </w:p>
    <w:p w14:paraId="149CF2E5" w14:textId="77777777" w:rsidR="001E5295" w:rsidRPr="001E5295" w:rsidRDefault="001E5295" w:rsidP="001E5295">
      <w:pPr>
        <w:pStyle w:val="EndNoteBibliography"/>
        <w:ind w:left="720" w:hanging="720"/>
      </w:pPr>
      <w:bookmarkStart w:id="6" w:name="_ENREF_6"/>
      <w:r w:rsidRPr="001E5295">
        <w:t>6.</w:t>
      </w:r>
      <w:r w:rsidRPr="001E5295">
        <w:tab/>
        <w:t xml:space="preserve">Wacker ME, Jorres RA, Karch A, et al. Assessing health-related quality of life in COPD: comparing generic and disease-specific instruments with focus on comorbidities. </w:t>
      </w:r>
      <w:r w:rsidRPr="001E5295">
        <w:rPr>
          <w:i/>
        </w:rPr>
        <w:t xml:space="preserve">BMC Pulm Med. </w:t>
      </w:r>
      <w:r w:rsidRPr="001E5295">
        <w:t>2016;16(1):70.</w:t>
      </w:r>
      <w:bookmarkEnd w:id="6"/>
    </w:p>
    <w:p w14:paraId="20D643E1" w14:textId="77777777" w:rsidR="001E5295" w:rsidRPr="001E5295" w:rsidRDefault="001E5295" w:rsidP="001E5295">
      <w:pPr>
        <w:pStyle w:val="EndNoteBibliography"/>
        <w:ind w:left="720" w:hanging="720"/>
      </w:pPr>
      <w:bookmarkStart w:id="7" w:name="_ENREF_7"/>
      <w:r w:rsidRPr="001E5295">
        <w:t>7.</w:t>
      </w:r>
      <w:r w:rsidRPr="001E5295">
        <w:tab/>
        <w:t xml:space="preserve">Foo J, Landis SH, Maskell J, et al. Continuing to Confront COPD International Patient Survey: Economic Impact of COPD in 12 Countries. </w:t>
      </w:r>
      <w:r w:rsidRPr="001E5295">
        <w:rPr>
          <w:i/>
        </w:rPr>
        <w:t xml:space="preserve">PLoS ONE. </w:t>
      </w:r>
      <w:r w:rsidRPr="001E5295">
        <w:t>2016;11(4):e0152618.</w:t>
      </w:r>
      <w:bookmarkEnd w:id="7"/>
    </w:p>
    <w:p w14:paraId="556873ED" w14:textId="77777777" w:rsidR="001E5295" w:rsidRPr="001E5295" w:rsidRDefault="001E5295" w:rsidP="001E5295">
      <w:pPr>
        <w:pStyle w:val="EndNoteBibliography"/>
        <w:ind w:left="720" w:hanging="720"/>
      </w:pPr>
      <w:bookmarkStart w:id="8" w:name="_ENREF_8"/>
      <w:r w:rsidRPr="001E5295">
        <w:t>8.</w:t>
      </w:r>
      <w:r w:rsidRPr="001E5295">
        <w:tab/>
        <w:t xml:space="preserve">Blanchette CM, Gross NJ, Altman P. Rising Costs of COPD and the Potential for Maintenance Therapy to Slow the Trend. </w:t>
      </w:r>
      <w:r w:rsidRPr="001E5295">
        <w:rPr>
          <w:i/>
        </w:rPr>
        <w:t xml:space="preserve">American health &amp; drug benefits. </w:t>
      </w:r>
      <w:r w:rsidRPr="001E5295">
        <w:t>2014;7(2):98-106.</w:t>
      </w:r>
      <w:bookmarkEnd w:id="8"/>
    </w:p>
    <w:p w14:paraId="4BDA5497" w14:textId="77777777" w:rsidR="001E5295" w:rsidRPr="00DD1FEC" w:rsidRDefault="001E5295" w:rsidP="001E5295">
      <w:pPr>
        <w:pStyle w:val="EndNoteBibliography"/>
        <w:ind w:left="720" w:hanging="720"/>
        <w:rPr>
          <w:lang w:val="nl-NL"/>
        </w:rPr>
      </w:pPr>
      <w:bookmarkStart w:id="9" w:name="_ENREF_9"/>
      <w:r w:rsidRPr="001E5295">
        <w:t>9.</w:t>
      </w:r>
      <w:r w:rsidRPr="001E5295">
        <w:tab/>
        <w:t xml:space="preserve">Global Initiative for Chronic Obstructive Lung Disease. </w:t>
      </w:r>
      <w:r w:rsidRPr="001E5295">
        <w:rPr>
          <w:i/>
        </w:rPr>
        <w:t xml:space="preserve">Global Strategy for the Diagnosis, Management, and Prevention of Chronic Obstructive Pulmonary Disease 2017 Report. </w:t>
      </w:r>
      <w:r w:rsidRPr="00DD1FEC">
        <w:rPr>
          <w:lang w:val="nl-NL"/>
        </w:rPr>
        <w:t>2017.</w:t>
      </w:r>
      <w:bookmarkEnd w:id="9"/>
    </w:p>
    <w:p w14:paraId="4EE69000" w14:textId="77777777" w:rsidR="001E5295" w:rsidRPr="001E5295" w:rsidRDefault="001E5295" w:rsidP="001E5295">
      <w:pPr>
        <w:pStyle w:val="EndNoteBibliography"/>
        <w:ind w:left="720" w:hanging="720"/>
      </w:pPr>
      <w:bookmarkStart w:id="10" w:name="_ENREF_10"/>
      <w:r w:rsidRPr="00DD1FEC">
        <w:rPr>
          <w:lang w:val="nl-NL"/>
        </w:rPr>
        <w:t>10.</w:t>
      </w:r>
      <w:r w:rsidRPr="00DD1FEC">
        <w:rPr>
          <w:lang w:val="nl-NL"/>
        </w:rPr>
        <w:tab/>
        <w:t xml:space="preserve">van der Schans S, Goossens LM, Boland MR, et al. </w:t>
      </w:r>
      <w:r w:rsidRPr="001E5295">
        <w:t xml:space="preserve">Systematic Review and Quality Appraisal of Cost-Effectiveness Analyses of Pharmacologic Maintenance Treatment for Chronic Obstructive Pulmonary Disease: Methodological Considerations and Recommendations. </w:t>
      </w:r>
      <w:r w:rsidRPr="001E5295">
        <w:rPr>
          <w:i/>
        </w:rPr>
        <w:t xml:space="preserve">PharmacoEconomics. </w:t>
      </w:r>
      <w:r w:rsidRPr="001E5295">
        <w:t>2017;35(1):43-63.</w:t>
      </w:r>
      <w:bookmarkEnd w:id="10"/>
    </w:p>
    <w:p w14:paraId="1D8D9194" w14:textId="77777777" w:rsidR="001E5295" w:rsidRPr="001E5295" w:rsidRDefault="001E5295" w:rsidP="001E5295">
      <w:pPr>
        <w:pStyle w:val="EndNoteBibliography"/>
        <w:ind w:left="720" w:hanging="720"/>
      </w:pPr>
      <w:bookmarkStart w:id="11" w:name="_ENREF_11"/>
      <w:r w:rsidRPr="001E5295">
        <w:t>11.</w:t>
      </w:r>
      <w:r w:rsidRPr="001E5295">
        <w:tab/>
        <w:t xml:space="preserve">Fletcher MJ, Upton J, Taylor-Fishwick J, et al. COPD uncovered: an international survey on the impact of chronic obstructive pulmonary disease [COPD] on a working age population. </w:t>
      </w:r>
      <w:r w:rsidRPr="001E5295">
        <w:rPr>
          <w:i/>
        </w:rPr>
        <w:t xml:space="preserve">BMC public health. </w:t>
      </w:r>
      <w:r w:rsidRPr="001E5295">
        <w:t>2011;11:612.</w:t>
      </w:r>
      <w:bookmarkEnd w:id="11"/>
    </w:p>
    <w:p w14:paraId="143AFCD2" w14:textId="77777777" w:rsidR="001E5295" w:rsidRPr="001E5295" w:rsidRDefault="001E5295" w:rsidP="001E5295">
      <w:pPr>
        <w:pStyle w:val="EndNoteBibliography"/>
        <w:ind w:left="720" w:hanging="720"/>
      </w:pPr>
      <w:bookmarkStart w:id="12" w:name="_ENREF_12"/>
      <w:r w:rsidRPr="001E5295">
        <w:t>12.</w:t>
      </w:r>
      <w:r w:rsidRPr="001E5295">
        <w:tab/>
        <w:t xml:space="preserve">Wacker ME, Jorres RA, Schulz H, et al. Direct and indirect costs of COPD and its comorbidities: Results from the German COSYCONET study. </w:t>
      </w:r>
      <w:r w:rsidRPr="001E5295">
        <w:rPr>
          <w:i/>
        </w:rPr>
        <w:t xml:space="preserve">Respiratory medicine. </w:t>
      </w:r>
      <w:r w:rsidRPr="001E5295">
        <w:t>2016;111:39-46.</w:t>
      </w:r>
      <w:bookmarkEnd w:id="12"/>
    </w:p>
    <w:p w14:paraId="7AD40D4B" w14:textId="77777777" w:rsidR="001E5295" w:rsidRPr="001E5295" w:rsidRDefault="001E5295" w:rsidP="001E5295">
      <w:pPr>
        <w:pStyle w:val="EndNoteBibliography"/>
        <w:ind w:left="720" w:hanging="720"/>
      </w:pPr>
      <w:bookmarkStart w:id="13" w:name="_ENREF_13"/>
      <w:r w:rsidRPr="001E5295">
        <w:lastRenderedPageBreak/>
        <w:t>13.</w:t>
      </w:r>
      <w:r w:rsidRPr="001E5295">
        <w:tab/>
        <w:t xml:space="preserve">Karch A, Vogelmeier C, Welte T, et al. The German COPD cohort COSYCONET: Aims, methods and descriptive analysis of the study population at baseline. </w:t>
      </w:r>
      <w:r w:rsidRPr="001E5295">
        <w:rPr>
          <w:i/>
        </w:rPr>
        <w:t xml:space="preserve">Respir Med. </w:t>
      </w:r>
      <w:r w:rsidRPr="001E5295">
        <w:t>2016;114:27-37.</w:t>
      </w:r>
      <w:bookmarkEnd w:id="13"/>
    </w:p>
    <w:p w14:paraId="5A47B065" w14:textId="77777777" w:rsidR="001E5295" w:rsidRPr="001E5295" w:rsidRDefault="001E5295" w:rsidP="001E5295">
      <w:pPr>
        <w:pStyle w:val="EndNoteBibliography"/>
        <w:ind w:left="720" w:hanging="720"/>
      </w:pPr>
      <w:bookmarkStart w:id="14" w:name="_ENREF_14"/>
      <w:r w:rsidRPr="001E5295">
        <w:t>14.</w:t>
      </w:r>
      <w:r w:rsidRPr="001E5295">
        <w:tab/>
        <w:t xml:space="preserve">Icks A, Dittrich A, Brune M, et al. Agreement found between self-reported and health insurance data on physician visits comparing different recall lengths. </w:t>
      </w:r>
      <w:r w:rsidRPr="001E5295">
        <w:rPr>
          <w:i/>
        </w:rPr>
        <w:t xml:space="preserve">Journal of clinical epidemiology. </w:t>
      </w:r>
      <w:r w:rsidRPr="001E5295">
        <w:t>2017;82:167-172.</w:t>
      </w:r>
      <w:bookmarkEnd w:id="14"/>
    </w:p>
    <w:p w14:paraId="695EFD11" w14:textId="77777777" w:rsidR="001E5295" w:rsidRPr="001E5295" w:rsidRDefault="001E5295" w:rsidP="001E5295">
      <w:pPr>
        <w:pStyle w:val="EndNoteBibliography"/>
        <w:ind w:left="720" w:hanging="720"/>
      </w:pPr>
      <w:bookmarkStart w:id="15" w:name="_ENREF_15"/>
      <w:r w:rsidRPr="001E5295">
        <w:t>15.</w:t>
      </w:r>
      <w:r w:rsidRPr="001E5295">
        <w:tab/>
        <w:t xml:space="preserve">WHO Collaborating Centre for Drug Statistics Methodology. </w:t>
      </w:r>
      <w:r w:rsidRPr="001E5295">
        <w:rPr>
          <w:i/>
        </w:rPr>
        <w:t xml:space="preserve">Guidelines for ATC Classification and DD Assignment 2010. </w:t>
      </w:r>
      <w:r w:rsidRPr="001E5295">
        <w:t>Oslo2009.</w:t>
      </w:r>
      <w:bookmarkEnd w:id="15"/>
    </w:p>
    <w:p w14:paraId="44113D15" w14:textId="77777777" w:rsidR="001E5295" w:rsidRPr="001E5295" w:rsidRDefault="001E5295" w:rsidP="001E5295">
      <w:pPr>
        <w:pStyle w:val="EndNoteBibliography"/>
        <w:ind w:left="720" w:hanging="720"/>
        <w:rPr>
          <w:lang w:val="de-DE"/>
        </w:rPr>
      </w:pPr>
      <w:bookmarkStart w:id="16" w:name="_ENREF_16"/>
      <w:r w:rsidRPr="001E5295">
        <w:t>16.</w:t>
      </w:r>
      <w:r w:rsidRPr="001E5295">
        <w:tab/>
        <w:t xml:space="preserve">Bock JO, Brettschneider C, Seidl H, et al. [Calculation of standardised unit costs from a societal perspective for health economic evaluation]. </w:t>
      </w:r>
      <w:r w:rsidRPr="001E5295">
        <w:rPr>
          <w:i/>
          <w:lang w:val="de-DE"/>
        </w:rPr>
        <w:t xml:space="preserve">Gesundheitswesen (Bundesverband der Arzte des Offentlichen Gesundheitsdienstes (Germany)). </w:t>
      </w:r>
      <w:r w:rsidRPr="001E5295">
        <w:rPr>
          <w:lang w:val="de-DE"/>
        </w:rPr>
        <w:t>2015;77(1):53-61.</w:t>
      </w:r>
      <w:bookmarkEnd w:id="16"/>
    </w:p>
    <w:p w14:paraId="7C6ECB60" w14:textId="24A570CD" w:rsidR="001E5295" w:rsidRPr="001E5295" w:rsidRDefault="001E5295" w:rsidP="001E5295">
      <w:pPr>
        <w:pStyle w:val="EndNoteBibliography"/>
        <w:ind w:left="720" w:hanging="720"/>
      </w:pPr>
      <w:bookmarkStart w:id="17" w:name="_ENREF_17"/>
      <w:r w:rsidRPr="001E5295">
        <w:rPr>
          <w:lang w:val="de-DE"/>
        </w:rPr>
        <w:t>17.</w:t>
      </w:r>
      <w:r w:rsidRPr="001E5295">
        <w:rPr>
          <w:lang w:val="de-DE"/>
        </w:rPr>
        <w:tab/>
        <w:t xml:space="preserve">Research Institute of the AOK. </w:t>
      </w:r>
      <w:r w:rsidRPr="001E5295">
        <w:t xml:space="preserve">Available from: </w:t>
      </w:r>
      <w:hyperlink r:id="rId20" w:history="1">
        <w:r w:rsidRPr="001E5295">
          <w:rPr>
            <w:rStyle w:val="Hyperlink"/>
          </w:rPr>
          <w:t>http://wido.de/arzneimittel.html</w:t>
        </w:r>
      </w:hyperlink>
      <w:r w:rsidRPr="001E5295">
        <w:t>. 2017.</w:t>
      </w:r>
      <w:bookmarkEnd w:id="17"/>
    </w:p>
    <w:p w14:paraId="4884844F" w14:textId="77777777" w:rsidR="001E5295" w:rsidRPr="001E5295" w:rsidRDefault="001E5295" w:rsidP="001E5295">
      <w:pPr>
        <w:pStyle w:val="EndNoteBibliography"/>
        <w:ind w:left="720" w:hanging="720"/>
      </w:pPr>
      <w:bookmarkStart w:id="18" w:name="_ENREF_18"/>
      <w:r w:rsidRPr="001E5295">
        <w:t>18.</w:t>
      </w:r>
      <w:r w:rsidRPr="001E5295">
        <w:tab/>
        <w:t xml:space="preserve">Jones PW, Quirk FH, Baveystock CM, Littlejohns P. A self-complete measure of health status for chronic airflow limitation. The St. George's Respiratory Questionnaire. </w:t>
      </w:r>
      <w:r w:rsidRPr="001E5295">
        <w:rPr>
          <w:i/>
        </w:rPr>
        <w:t xml:space="preserve">The American review of respiratory disease. </w:t>
      </w:r>
      <w:r w:rsidRPr="001E5295">
        <w:t>1992;145(6):1321-1327.</w:t>
      </w:r>
      <w:bookmarkEnd w:id="18"/>
    </w:p>
    <w:p w14:paraId="4BBB87EB" w14:textId="77777777" w:rsidR="001E5295" w:rsidRPr="001E5295" w:rsidRDefault="001E5295" w:rsidP="001E5295">
      <w:pPr>
        <w:pStyle w:val="EndNoteBibliography"/>
        <w:ind w:left="720" w:hanging="720"/>
      </w:pPr>
      <w:bookmarkStart w:id="19" w:name="_ENREF_19"/>
      <w:r w:rsidRPr="001E5295">
        <w:t>19.</w:t>
      </w:r>
      <w:r w:rsidRPr="001E5295">
        <w:tab/>
        <w:t xml:space="preserve">Quanjer PH, Stanojevic S, Cole TJ, et al. Multi-ethnic reference values for spirometry for the 3-95-yr age range: the global lung function 2012 equations. </w:t>
      </w:r>
      <w:r w:rsidRPr="001E5295">
        <w:rPr>
          <w:i/>
        </w:rPr>
        <w:t xml:space="preserve">The European respiratory journal. </w:t>
      </w:r>
      <w:r w:rsidRPr="001E5295">
        <w:t>2012;40(6):1324-1343.</w:t>
      </w:r>
      <w:bookmarkEnd w:id="19"/>
    </w:p>
    <w:p w14:paraId="08C637BE" w14:textId="77777777" w:rsidR="001E5295" w:rsidRPr="001E5295" w:rsidRDefault="001E5295" w:rsidP="001E5295">
      <w:pPr>
        <w:pStyle w:val="EndNoteBibliography"/>
        <w:ind w:left="720" w:hanging="720"/>
      </w:pPr>
      <w:bookmarkStart w:id="20" w:name="_ENREF_20"/>
      <w:r w:rsidRPr="001E5295">
        <w:t>20.</w:t>
      </w:r>
      <w:r w:rsidRPr="001E5295">
        <w:tab/>
        <w:t xml:space="preserve">Karl FM, Holle R, Bals R, et al. Costs and health-related quality of life in Alpha-1-Antitrypsin Deficient COPD patients. </w:t>
      </w:r>
      <w:r w:rsidRPr="001E5295">
        <w:rPr>
          <w:i/>
        </w:rPr>
        <w:t xml:space="preserve">Respiratory research. </w:t>
      </w:r>
      <w:r w:rsidRPr="001E5295">
        <w:t>2017;18(1):60.</w:t>
      </w:r>
      <w:bookmarkEnd w:id="20"/>
    </w:p>
    <w:p w14:paraId="5A013DDA" w14:textId="77777777" w:rsidR="001E5295" w:rsidRPr="001E5295" w:rsidRDefault="001E5295" w:rsidP="001E5295">
      <w:pPr>
        <w:pStyle w:val="EndNoteBibliography"/>
        <w:ind w:left="720" w:hanging="720"/>
      </w:pPr>
      <w:bookmarkStart w:id="21" w:name="_ENREF_21"/>
      <w:r w:rsidRPr="001E5295">
        <w:t>21.</w:t>
      </w:r>
      <w:r w:rsidRPr="001E5295">
        <w:tab/>
        <w:t xml:space="preserve">Jones PW, Brusselle G, Dal Negro RW, et al. Properties of the COPD assessment test in a cross-sectional European study. </w:t>
      </w:r>
      <w:r w:rsidRPr="001E5295">
        <w:rPr>
          <w:i/>
        </w:rPr>
        <w:t xml:space="preserve">The European respiratory journal. </w:t>
      </w:r>
      <w:r w:rsidRPr="001E5295">
        <w:t>2011;38(1):29-35.</w:t>
      </w:r>
      <w:bookmarkEnd w:id="21"/>
    </w:p>
    <w:p w14:paraId="6A74B547" w14:textId="77777777" w:rsidR="001E5295" w:rsidRPr="001E5295" w:rsidRDefault="001E5295" w:rsidP="001E5295">
      <w:pPr>
        <w:pStyle w:val="EndNoteBibliography"/>
        <w:ind w:left="720" w:hanging="720"/>
      </w:pPr>
      <w:bookmarkStart w:id="22" w:name="_ENREF_22"/>
      <w:r w:rsidRPr="001E5295">
        <w:t>22.</w:t>
      </w:r>
      <w:r w:rsidRPr="001E5295">
        <w:tab/>
        <w:t xml:space="preserve">Fletcher CM, Clifton M, Fairbairn AS, et al. Standardised questionnaire on repsiratory symptoms: a statement prepared and approved by the MRC Committee on the Aetiology of Chronic Bronchitis (MRC breathlessness score). </w:t>
      </w:r>
      <w:r w:rsidRPr="001E5295">
        <w:rPr>
          <w:i/>
        </w:rPr>
        <w:t xml:space="preserve">BMJ. </w:t>
      </w:r>
      <w:r w:rsidRPr="001E5295">
        <w:t>1960(2):1662.</w:t>
      </w:r>
      <w:bookmarkEnd w:id="22"/>
    </w:p>
    <w:p w14:paraId="21B7CE31" w14:textId="77777777" w:rsidR="001E5295" w:rsidRPr="00DD1FEC" w:rsidRDefault="001E5295" w:rsidP="001E5295">
      <w:pPr>
        <w:pStyle w:val="EndNoteBibliography"/>
        <w:ind w:left="720" w:hanging="720"/>
        <w:rPr>
          <w:lang w:val="nl-NL"/>
        </w:rPr>
      </w:pPr>
      <w:bookmarkStart w:id="23" w:name="_ENREF_23"/>
      <w:r w:rsidRPr="001E5295">
        <w:t>23.</w:t>
      </w:r>
      <w:r w:rsidRPr="001E5295">
        <w:tab/>
        <w:t xml:space="preserve">Putcha N, Puhan MA, Drummond MB, et al. A simplified score to quantify comorbidity in COPD. </w:t>
      </w:r>
      <w:r w:rsidRPr="00DD1FEC">
        <w:rPr>
          <w:i/>
          <w:lang w:val="nl-NL"/>
        </w:rPr>
        <w:t xml:space="preserve">PLoS One. </w:t>
      </w:r>
      <w:r w:rsidRPr="00DD1FEC">
        <w:rPr>
          <w:lang w:val="nl-NL"/>
        </w:rPr>
        <w:t>2014;9(12):e114438.</w:t>
      </w:r>
      <w:bookmarkEnd w:id="23"/>
    </w:p>
    <w:p w14:paraId="17CC8E20" w14:textId="77777777" w:rsidR="001E5295" w:rsidRPr="001E5295" w:rsidRDefault="001E5295" w:rsidP="001E5295">
      <w:pPr>
        <w:pStyle w:val="EndNoteBibliography"/>
        <w:ind w:left="720" w:hanging="720"/>
      </w:pPr>
      <w:bookmarkStart w:id="24" w:name="_ENREF_24"/>
      <w:r w:rsidRPr="00DD1FEC">
        <w:rPr>
          <w:lang w:val="nl-NL"/>
        </w:rPr>
        <w:t>24.</w:t>
      </w:r>
      <w:r w:rsidRPr="00DD1FEC">
        <w:rPr>
          <w:lang w:val="nl-NL"/>
        </w:rPr>
        <w:tab/>
        <w:t xml:space="preserve">Wacker ME, Kitzing K, Jörres RA, et al. </w:t>
      </w:r>
      <w:r w:rsidRPr="001E5295">
        <w:t xml:space="preserve">The contribution of symptoms and comorbidities to the economic impact of COPD: An analysis of the German COSYCONET cohort. </w:t>
      </w:r>
      <w:r w:rsidRPr="001E5295">
        <w:rPr>
          <w:i/>
        </w:rPr>
        <w:t xml:space="preserve">International journal of chronic obstructive pulmonary disease. </w:t>
      </w:r>
      <w:r w:rsidRPr="001E5295">
        <w:t>2017;12:3437.</w:t>
      </w:r>
      <w:bookmarkEnd w:id="24"/>
    </w:p>
    <w:p w14:paraId="2720BEC1" w14:textId="77777777" w:rsidR="001E5295" w:rsidRPr="001E5295" w:rsidRDefault="001E5295" w:rsidP="001E5295">
      <w:pPr>
        <w:pStyle w:val="EndNoteBibliography"/>
        <w:ind w:left="720" w:hanging="720"/>
      </w:pPr>
      <w:bookmarkStart w:id="25" w:name="_ENREF_25"/>
      <w:r w:rsidRPr="001E5295">
        <w:t>25.</w:t>
      </w:r>
      <w:r w:rsidRPr="001E5295">
        <w:tab/>
        <w:t xml:space="preserve">Jansson SA, Backman H, Stenling A, Lindberg A, Ronmark E, Lundback B. Health economic costs of COPD in Sweden by disease severity--has it changed during a ten years period? </w:t>
      </w:r>
      <w:r w:rsidRPr="001E5295">
        <w:rPr>
          <w:i/>
        </w:rPr>
        <w:t xml:space="preserve">Respiratory medicine. </w:t>
      </w:r>
      <w:r w:rsidRPr="001E5295">
        <w:t>2013;107(12):1931-1938.</w:t>
      </w:r>
      <w:bookmarkEnd w:id="25"/>
    </w:p>
    <w:p w14:paraId="52D969D9" w14:textId="77777777" w:rsidR="001E5295" w:rsidRPr="001E5295" w:rsidRDefault="001E5295" w:rsidP="001E5295">
      <w:pPr>
        <w:pStyle w:val="EndNoteBibliography"/>
        <w:ind w:left="720" w:hanging="720"/>
      </w:pPr>
      <w:bookmarkStart w:id="26" w:name="_ENREF_26"/>
      <w:r w:rsidRPr="001E5295">
        <w:t>26.</w:t>
      </w:r>
      <w:r w:rsidRPr="001E5295">
        <w:tab/>
        <w:t xml:space="preserve">Menn P, Heinrich J, Huber RM, et al. Direct medical costs of COPD--an excess cost approach based on two population-based studies. </w:t>
      </w:r>
      <w:r w:rsidRPr="001E5295">
        <w:rPr>
          <w:i/>
        </w:rPr>
        <w:t xml:space="preserve">Respiratory medicine. </w:t>
      </w:r>
      <w:r w:rsidRPr="001E5295">
        <w:t>2012;106(4):540-548.</w:t>
      </w:r>
      <w:bookmarkEnd w:id="26"/>
    </w:p>
    <w:p w14:paraId="67F476B2" w14:textId="77777777" w:rsidR="001E5295" w:rsidRPr="001E5295" w:rsidRDefault="001E5295" w:rsidP="001E5295">
      <w:pPr>
        <w:pStyle w:val="EndNoteBibliography"/>
        <w:ind w:left="720" w:hanging="720"/>
      </w:pPr>
      <w:bookmarkStart w:id="27" w:name="_ENREF_27"/>
      <w:r w:rsidRPr="001E5295">
        <w:t>27.</w:t>
      </w:r>
      <w:r w:rsidRPr="001E5295">
        <w:tab/>
        <w:t xml:space="preserve">Lee J, Lee JH, Kim JA, Rhee CK. Trend of cost and utilization of COPD medication in Korea. </w:t>
      </w:r>
      <w:r w:rsidRPr="001E5295">
        <w:rPr>
          <w:i/>
        </w:rPr>
        <w:t xml:space="preserve">International journal of chronic obstructive pulmonary disease. </w:t>
      </w:r>
      <w:r w:rsidRPr="001E5295">
        <w:t>2017;12:27-33.</w:t>
      </w:r>
      <w:bookmarkEnd w:id="27"/>
    </w:p>
    <w:p w14:paraId="7CE93FE6" w14:textId="77777777" w:rsidR="001E5295" w:rsidRPr="001E5295" w:rsidRDefault="001E5295" w:rsidP="001E5295">
      <w:pPr>
        <w:pStyle w:val="EndNoteBibliography"/>
        <w:ind w:left="720" w:hanging="720"/>
      </w:pPr>
      <w:bookmarkStart w:id="28" w:name="_ENREF_28"/>
      <w:r w:rsidRPr="001E5295">
        <w:lastRenderedPageBreak/>
        <w:t>28.</w:t>
      </w:r>
      <w:r w:rsidRPr="001E5295">
        <w:tab/>
        <w:t xml:space="preserve">Landbo C, Prescott E, Lange P, Vestbo J, Almdal TP. Prognostic value of nutritional status in chronic obstructive pulmonary disease. </w:t>
      </w:r>
      <w:r w:rsidRPr="001E5295">
        <w:rPr>
          <w:i/>
        </w:rPr>
        <w:t xml:space="preserve">American journal of respiratory and critical care medicine. </w:t>
      </w:r>
      <w:r w:rsidRPr="001E5295">
        <w:t>1999;160(6):1856-1861.</w:t>
      </w:r>
      <w:bookmarkEnd w:id="28"/>
    </w:p>
    <w:p w14:paraId="1D70FBB1" w14:textId="77777777" w:rsidR="001E5295" w:rsidRPr="001E5295" w:rsidRDefault="001E5295" w:rsidP="001E5295">
      <w:pPr>
        <w:pStyle w:val="EndNoteBibliography"/>
        <w:ind w:left="720" w:hanging="720"/>
      </w:pPr>
      <w:bookmarkStart w:id="29" w:name="_ENREF_29"/>
      <w:r w:rsidRPr="001E5295">
        <w:t>29.</w:t>
      </w:r>
      <w:r w:rsidRPr="001E5295">
        <w:tab/>
        <w:t xml:space="preserve">Jo YS, Kim YH, Lee JY, et al. Impact of BMI on exacerbation and medical care expenses in subjects with mild to moderate airflow obstruction. </w:t>
      </w:r>
      <w:r w:rsidRPr="001E5295">
        <w:rPr>
          <w:i/>
        </w:rPr>
        <w:t xml:space="preserve">International journal of chronic obstructive pulmonary disease. </w:t>
      </w:r>
      <w:r w:rsidRPr="001E5295">
        <w:t>2018;13:2261-2269.</w:t>
      </w:r>
      <w:bookmarkEnd w:id="29"/>
    </w:p>
    <w:p w14:paraId="2472D3DC" w14:textId="4E729954" w:rsidR="00CB2ABE" w:rsidRPr="001350F9" w:rsidRDefault="009604F7" w:rsidP="00A84891">
      <w:pPr>
        <w:pStyle w:val="Manuscriptbody"/>
        <w:suppressLineNumbers/>
        <w:spacing w:after="120" w:afterAutospacing="0"/>
        <w:rPr>
          <w:rFonts w:ascii="Arial" w:hAnsi="Arial" w:cs="Arial"/>
          <w:szCs w:val="22"/>
          <w:lang w:val="en-US"/>
        </w:rPr>
      </w:pPr>
      <w:r w:rsidRPr="00A84891">
        <w:rPr>
          <w:rFonts w:ascii="Arial" w:hAnsi="Arial" w:cs="Arial"/>
          <w:szCs w:val="22"/>
          <w:lang w:val="en-US" w:eastAsia="en-US"/>
        </w:rPr>
        <w:fldChar w:fldCharType="end"/>
      </w:r>
    </w:p>
    <w:p w14:paraId="21C18B2B" w14:textId="77777777" w:rsidR="00CB2ABE" w:rsidRPr="001350F9" w:rsidRDefault="00CB2ABE" w:rsidP="000E6548">
      <w:pPr>
        <w:rPr>
          <w:rFonts w:ascii="Tahoma" w:eastAsia="Times New Roman" w:hAnsi="Tahoma" w:cs="Tahoma"/>
          <w:sz w:val="20"/>
          <w:lang w:val="en-US"/>
        </w:rPr>
        <w:sectPr w:rsidR="00CB2ABE" w:rsidRPr="001350F9" w:rsidSect="001350F9">
          <w:footerReference w:type="default" r:id="rId21"/>
          <w:pgSz w:w="11900" w:h="16840"/>
          <w:pgMar w:top="1701" w:right="1701" w:bottom="1701" w:left="1701" w:header="709" w:footer="709" w:gutter="0"/>
          <w:lnNumType w:countBy="1" w:restart="continuous"/>
          <w:pgNumType w:start="0"/>
          <w:cols w:space="708"/>
          <w:titlePg/>
          <w:docGrid w:linePitch="326"/>
        </w:sectPr>
      </w:pPr>
    </w:p>
    <w:p w14:paraId="28CF6E35" w14:textId="1C239877" w:rsidR="00454BB9" w:rsidRDefault="000E6548" w:rsidP="00CF0C16">
      <w:pPr>
        <w:pStyle w:val="Manuscriptbodytitle"/>
        <w:spacing w:line="360" w:lineRule="auto"/>
      </w:pPr>
      <w:r w:rsidRPr="001350F9">
        <w:lastRenderedPageBreak/>
        <w:t>TABLES</w:t>
      </w:r>
    </w:p>
    <w:p w14:paraId="1C9CDF6E" w14:textId="495BF262" w:rsidR="00590D59" w:rsidRPr="00960BED" w:rsidRDefault="00590D59" w:rsidP="00960BED">
      <w:pPr>
        <w:pStyle w:val="Manuscriptbody"/>
        <w:spacing w:before="120" w:after="0" w:afterAutospacing="0"/>
        <w:rPr>
          <w:b/>
          <w:lang w:val="en-US" w:eastAsia="en-US"/>
        </w:rPr>
      </w:pPr>
      <w:r w:rsidRPr="00960BED">
        <w:rPr>
          <w:rFonts w:ascii="Arial" w:hAnsi="Arial" w:cs="Arial"/>
          <w:b/>
          <w:sz w:val="20"/>
          <w:szCs w:val="20"/>
          <w:lang w:val="en-US"/>
        </w:rPr>
        <w:t>Table 1: Characteristics of the study population</w:t>
      </w:r>
    </w:p>
    <w:tbl>
      <w:tblPr>
        <w:tblW w:w="5736" w:type="pct"/>
        <w:tblLayout w:type="fixed"/>
        <w:tblLook w:val="04A0" w:firstRow="1" w:lastRow="0" w:firstColumn="1" w:lastColumn="0" w:noHBand="0" w:noVBand="1"/>
      </w:tblPr>
      <w:tblGrid>
        <w:gridCol w:w="1845"/>
        <w:gridCol w:w="992"/>
        <w:gridCol w:w="993"/>
        <w:gridCol w:w="993"/>
        <w:gridCol w:w="991"/>
        <w:gridCol w:w="1277"/>
        <w:gridCol w:w="1134"/>
        <w:gridCol w:w="1138"/>
        <w:gridCol w:w="985"/>
      </w:tblGrid>
      <w:tr w:rsidR="00CF0C16" w:rsidRPr="001350F9" w14:paraId="2F047725" w14:textId="2A50048E" w:rsidTr="00960BED">
        <w:trPr>
          <w:trHeight w:val="283"/>
        </w:trPr>
        <w:tc>
          <w:tcPr>
            <w:tcW w:w="891" w:type="pct"/>
            <w:tcBorders>
              <w:top w:val="single" w:sz="4" w:space="0" w:color="auto"/>
            </w:tcBorders>
            <w:shd w:val="clear" w:color="auto" w:fill="auto"/>
            <w:noWrap/>
            <w:vAlign w:val="center"/>
          </w:tcPr>
          <w:p w14:paraId="59F11C20" w14:textId="77777777" w:rsidR="00454BB9" w:rsidRPr="001350F9" w:rsidRDefault="00454BB9" w:rsidP="00454BB9">
            <w:pPr>
              <w:rPr>
                <w:rFonts w:ascii="Arial" w:hAnsi="Arial" w:cs="Arial"/>
                <w:sz w:val="18"/>
                <w:szCs w:val="18"/>
                <w:lang w:val="en-US"/>
              </w:rPr>
            </w:pPr>
          </w:p>
        </w:tc>
        <w:tc>
          <w:tcPr>
            <w:tcW w:w="2535" w:type="pct"/>
            <w:gridSpan w:val="5"/>
            <w:tcBorders>
              <w:top w:val="single" w:sz="4" w:space="0" w:color="auto"/>
              <w:bottom w:val="single" w:sz="4" w:space="0" w:color="auto"/>
            </w:tcBorders>
            <w:shd w:val="clear" w:color="auto" w:fill="auto"/>
            <w:noWrap/>
            <w:vAlign w:val="center"/>
          </w:tcPr>
          <w:p w14:paraId="11D0D597" w14:textId="77777777" w:rsidR="00454BB9" w:rsidRPr="001350F9" w:rsidRDefault="00454BB9" w:rsidP="00454BB9">
            <w:pPr>
              <w:jc w:val="center"/>
              <w:rPr>
                <w:rFonts w:ascii="Arial" w:hAnsi="Arial" w:cs="Arial"/>
                <w:sz w:val="18"/>
                <w:szCs w:val="18"/>
                <w:lang w:val="en-US"/>
              </w:rPr>
            </w:pPr>
            <w:r w:rsidRPr="001350F9">
              <w:rPr>
                <w:rFonts w:ascii="Arial" w:hAnsi="Arial" w:cs="Arial"/>
                <w:sz w:val="18"/>
                <w:szCs w:val="18"/>
                <w:lang w:val="en-US"/>
              </w:rPr>
              <w:t>GOLD classification</w:t>
            </w:r>
          </w:p>
        </w:tc>
        <w:tc>
          <w:tcPr>
            <w:tcW w:w="1098" w:type="pct"/>
            <w:gridSpan w:val="2"/>
            <w:vMerge w:val="restart"/>
            <w:tcBorders>
              <w:top w:val="single" w:sz="4" w:space="0" w:color="auto"/>
            </w:tcBorders>
            <w:shd w:val="clear" w:color="auto" w:fill="F2F2F2"/>
            <w:noWrap/>
            <w:vAlign w:val="center"/>
          </w:tcPr>
          <w:p w14:paraId="139EACCB" w14:textId="77777777" w:rsidR="00454BB9" w:rsidRPr="001350F9" w:rsidRDefault="00454BB9" w:rsidP="00454BB9">
            <w:pPr>
              <w:jc w:val="center"/>
              <w:rPr>
                <w:rFonts w:ascii="Arial" w:hAnsi="Arial" w:cs="Arial"/>
                <w:sz w:val="18"/>
                <w:szCs w:val="18"/>
                <w:lang w:val="en-US"/>
              </w:rPr>
            </w:pPr>
          </w:p>
          <w:p w14:paraId="49579E4B" w14:textId="77777777" w:rsidR="00454BB9" w:rsidRPr="001350F9" w:rsidRDefault="00454BB9" w:rsidP="00454BB9">
            <w:pPr>
              <w:jc w:val="center"/>
              <w:rPr>
                <w:rFonts w:ascii="Arial" w:hAnsi="Arial" w:cs="Arial"/>
                <w:sz w:val="18"/>
                <w:szCs w:val="18"/>
                <w:vertAlign w:val="superscript"/>
                <w:lang w:val="en-US"/>
              </w:rPr>
            </w:pPr>
            <w:r w:rsidRPr="001350F9">
              <w:rPr>
                <w:rFonts w:ascii="Arial" w:hAnsi="Arial" w:cs="Arial"/>
                <w:sz w:val="18"/>
                <w:szCs w:val="18"/>
                <w:lang w:val="en-US"/>
              </w:rPr>
              <w:t xml:space="preserve">All </w:t>
            </w:r>
            <w:proofErr w:type="spellStart"/>
            <w:r w:rsidRPr="001350F9">
              <w:rPr>
                <w:rFonts w:ascii="Arial" w:hAnsi="Arial" w:cs="Arial"/>
                <w:sz w:val="18"/>
                <w:szCs w:val="18"/>
                <w:lang w:val="en-US"/>
              </w:rPr>
              <w:t>Participants</w:t>
            </w:r>
            <w:r w:rsidRPr="001350F9">
              <w:rPr>
                <w:rFonts w:ascii="Arial" w:hAnsi="Arial" w:cs="Arial"/>
                <w:sz w:val="18"/>
                <w:szCs w:val="18"/>
                <w:vertAlign w:val="superscript"/>
                <w:lang w:val="en-US"/>
              </w:rPr>
              <w:t>a</w:t>
            </w:r>
            <w:proofErr w:type="spellEnd"/>
          </w:p>
          <w:p w14:paraId="41608614" w14:textId="77777777" w:rsidR="00454BB9" w:rsidRPr="001350F9" w:rsidRDefault="00454BB9" w:rsidP="00454BB9">
            <w:pPr>
              <w:jc w:val="center"/>
              <w:rPr>
                <w:rFonts w:ascii="Arial" w:hAnsi="Arial" w:cs="Arial"/>
                <w:sz w:val="18"/>
                <w:szCs w:val="18"/>
                <w:lang w:val="en-US"/>
              </w:rPr>
            </w:pPr>
            <w:r w:rsidRPr="001350F9">
              <w:rPr>
                <w:rFonts w:ascii="Arial" w:hAnsi="Arial" w:cs="Arial"/>
                <w:sz w:val="18"/>
                <w:szCs w:val="18"/>
                <w:lang w:val="en-US"/>
              </w:rPr>
              <w:t>(n=1904)</w:t>
            </w:r>
          </w:p>
        </w:tc>
        <w:tc>
          <w:tcPr>
            <w:tcW w:w="476" w:type="pct"/>
            <w:tcBorders>
              <w:top w:val="single" w:sz="4" w:space="0" w:color="auto"/>
            </w:tcBorders>
            <w:shd w:val="clear" w:color="auto" w:fill="F2F2F2"/>
          </w:tcPr>
          <w:p w14:paraId="5ACB78A7" w14:textId="77777777" w:rsidR="00454BB9" w:rsidRPr="001350F9" w:rsidRDefault="00454BB9" w:rsidP="00454BB9">
            <w:pPr>
              <w:jc w:val="center"/>
              <w:rPr>
                <w:rFonts w:ascii="Arial" w:hAnsi="Arial" w:cs="Arial"/>
                <w:sz w:val="18"/>
                <w:szCs w:val="18"/>
                <w:lang w:val="en-US"/>
              </w:rPr>
            </w:pPr>
          </w:p>
        </w:tc>
      </w:tr>
      <w:tr w:rsidR="00CF0C16" w:rsidRPr="001350F9" w14:paraId="3792A142" w14:textId="4AE079EE" w:rsidTr="004D3F7E">
        <w:trPr>
          <w:trHeight w:val="444"/>
        </w:trPr>
        <w:tc>
          <w:tcPr>
            <w:tcW w:w="891" w:type="pct"/>
            <w:shd w:val="clear" w:color="auto" w:fill="auto"/>
            <w:noWrap/>
            <w:vAlign w:val="center"/>
            <w:hideMark/>
          </w:tcPr>
          <w:p w14:paraId="595BA407" w14:textId="77777777" w:rsidR="00454BB9" w:rsidRPr="001350F9" w:rsidRDefault="00454BB9" w:rsidP="00454BB9">
            <w:pPr>
              <w:rPr>
                <w:rFonts w:ascii="Arial" w:hAnsi="Arial" w:cs="Arial"/>
                <w:sz w:val="18"/>
                <w:szCs w:val="18"/>
                <w:lang w:val="en-US"/>
              </w:rPr>
            </w:pPr>
          </w:p>
        </w:tc>
        <w:tc>
          <w:tcPr>
            <w:tcW w:w="479" w:type="pct"/>
            <w:vMerge w:val="restart"/>
            <w:tcBorders>
              <w:top w:val="single" w:sz="4" w:space="0" w:color="auto"/>
            </w:tcBorders>
            <w:shd w:val="clear" w:color="auto" w:fill="auto"/>
            <w:noWrap/>
            <w:vAlign w:val="center"/>
            <w:hideMark/>
          </w:tcPr>
          <w:p w14:paraId="2BB0755D"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Grade 1</w:t>
            </w:r>
          </w:p>
          <w:p w14:paraId="2B933BF1"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(n=168)</w:t>
            </w:r>
          </w:p>
        </w:tc>
        <w:tc>
          <w:tcPr>
            <w:tcW w:w="480" w:type="pct"/>
            <w:vMerge w:val="restart"/>
            <w:tcBorders>
              <w:top w:val="single" w:sz="4" w:space="0" w:color="auto"/>
            </w:tcBorders>
            <w:shd w:val="clear" w:color="auto" w:fill="auto"/>
            <w:noWrap/>
            <w:vAlign w:val="center"/>
            <w:hideMark/>
          </w:tcPr>
          <w:p w14:paraId="4A6F4725"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Grade 2</w:t>
            </w:r>
          </w:p>
          <w:p w14:paraId="2A0931EE"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(n=719)</w:t>
            </w:r>
          </w:p>
        </w:tc>
        <w:tc>
          <w:tcPr>
            <w:tcW w:w="480" w:type="pct"/>
            <w:vMerge w:val="restart"/>
            <w:tcBorders>
              <w:top w:val="single" w:sz="4" w:space="0" w:color="auto"/>
            </w:tcBorders>
            <w:shd w:val="clear" w:color="auto" w:fill="auto"/>
            <w:noWrap/>
            <w:vAlign w:val="center"/>
            <w:hideMark/>
          </w:tcPr>
          <w:p w14:paraId="3DCD48FC"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Grade 3</w:t>
            </w:r>
          </w:p>
          <w:p w14:paraId="0775B701"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(n=568)</w:t>
            </w:r>
          </w:p>
        </w:tc>
        <w:tc>
          <w:tcPr>
            <w:tcW w:w="479" w:type="pct"/>
            <w:vMerge w:val="restart"/>
            <w:tcBorders>
              <w:top w:val="single" w:sz="4" w:space="0" w:color="auto"/>
            </w:tcBorders>
            <w:shd w:val="clear" w:color="auto" w:fill="auto"/>
            <w:noWrap/>
            <w:vAlign w:val="center"/>
            <w:hideMark/>
          </w:tcPr>
          <w:p w14:paraId="49FA5178"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Grade 4</w:t>
            </w:r>
          </w:p>
          <w:p w14:paraId="23143399"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(n=135)</w:t>
            </w:r>
          </w:p>
        </w:tc>
        <w:tc>
          <w:tcPr>
            <w:tcW w:w="617" w:type="pct"/>
            <w:vMerge w:val="restart"/>
            <w:tcBorders>
              <w:top w:val="single" w:sz="4" w:space="0" w:color="auto"/>
            </w:tcBorders>
            <w:shd w:val="clear" w:color="auto" w:fill="FFFFFF"/>
            <w:vAlign w:val="center"/>
          </w:tcPr>
          <w:p w14:paraId="590C479A"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Grade unclassified</w:t>
            </w:r>
          </w:p>
          <w:p w14:paraId="4723C2AD"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(n=301)</w:t>
            </w:r>
          </w:p>
        </w:tc>
        <w:tc>
          <w:tcPr>
            <w:tcW w:w="1098" w:type="pct"/>
            <w:gridSpan w:val="2"/>
            <w:vMerge/>
            <w:shd w:val="clear" w:color="auto" w:fill="F2F2F2"/>
            <w:noWrap/>
            <w:vAlign w:val="center"/>
            <w:hideMark/>
          </w:tcPr>
          <w:p w14:paraId="41F0379F" w14:textId="77777777" w:rsidR="00454BB9" w:rsidRPr="001350F9" w:rsidRDefault="00454BB9" w:rsidP="00454BB9">
            <w:pPr>
              <w:jc w:val="center"/>
              <w:rPr>
                <w:rFonts w:ascii="Arial" w:hAnsi="Arial" w:cs="Arial"/>
                <w:sz w:val="18"/>
                <w:szCs w:val="18"/>
                <w:lang w:val="en-US"/>
              </w:rPr>
            </w:pPr>
          </w:p>
        </w:tc>
        <w:tc>
          <w:tcPr>
            <w:tcW w:w="476" w:type="pct"/>
            <w:shd w:val="clear" w:color="auto" w:fill="F2F2F2"/>
          </w:tcPr>
          <w:p w14:paraId="20B28272" w14:textId="77777777" w:rsidR="00454BB9" w:rsidRPr="001350F9" w:rsidRDefault="00454BB9" w:rsidP="00454BB9">
            <w:pPr>
              <w:jc w:val="center"/>
              <w:rPr>
                <w:rFonts w:ascii="Arial" w:hAnsi="Arial" w:cs="Arial"/>
                <w:sz w:val="18"/>
                <w:szCs w:val="18"/>
                <w:lang w:val="en-US"/>
              </w:rPr>
            </w:pPr>
          </w:p>
        </w:tc>
      </w:tr>
      <w:tr w:rsidR="00CF0C16" w:rsidRPr="001350F9" w14:paraId="12CF155F" w14:textId="7B4300DD" w:rsidTr="004D3F7E">
        <w:trPr>
          <w:trHeight w:val="170"/>
        </w:trPr>
        <w:tc>
          <w:tcPr>
            <w:tcW w:w="891" w:type="pct"/>
            <w:shd w:val="clear" w:color="auto" w:fill="auto"/>
            <w:noWrap/>
            <w:vAlign w:val="center"/>
          </w:tcPr>
          <w:p w14:paraId="0F413A4B" w14:textId="77777777" w:rsidR="00454BB9" w:rsidRPr="001350F9" w:rsidRDefault="00454BB9" w:rsidP="00454BB9">
            <w:pPr>
              <w:rPr>
                <w:rFonts w:ascii="Arial" w:hAnsi="Arial" w:cs="Arial"/>
                <w:sz w:val="18"/>
                <w:szCs w:val="18"/>
                <w:lang w:val="en-US"/>
              </w:rPr>
            </w:pPr>
          </w:p>
        </w:tc>
        <w:tc>
          <w:tcPr>
            <w:tcW w:w="479" w:type="pct"/>
            <w:vMerge/>
            <w:tcBorders>
              <w:bottom w:val="single" w:sz="4" w:space="0" w:color="auto"/>
            </w:tcBorders>
            <w:shd w:val="clear" w:color="auto" w:fill="auto"/>
            <w:noWrap/>
            <w:vAlign w:val="center"/>
          </w:tcPr>
          <w:p w14:paraId="54661681" w14:textId="77777777" w:rsidR="00454BB9" w:rsidRPr="001350F9" w:rsidRDefault="00454BB9" w:rsidP="00454BB9">
            <w:pPr>
              <w:rPr>
                <w:rFonts w:ascii="Arial" w:hAnsi="Arial" w:cs="Arial"/>
                <w:sz w:val="18"/>
                <w:szCs w:val="18"/>
                <w:lang w:val="en-US"/>
              </w:rPr>
            </w:pPr>
          </w:p>
        </w:tc>
        <w:tc>
          <w:tcPr>
            <w:tcW w:w="480" w:type="pct"/>
            <w:vMerge/>
            <w:tcBorders>
              <w:bottom w:val="single" w:sz="4" w:space="0" w:color="auto"/>
            </w:tcBorders>
            <w:shd w:val="clear" w:color="auto" w:fill="auto"/>
            <w:noWrap/>
            <w:vAlign w:val="center"/>
          </w:tcPr>
          <w:p w14:paraId="6B7A22BC" w14:textId="77777777" w:rsidR="00454BB9" w:rsidRPr="001350F9" w:rsidRDefault="00454BB9" w:rsidP="00454BB9">
            <w:pPr>
              <w:rPr>
                <w:rFonts w:ascii="Arial" w:hAnsi="Arial" w:cs="Arial"/>
                <w:sz w:val="18"/>
                <w:szCs w:val="18"/>
                <w:lang w:val="en-US"/>
              </w:rPr>
            </w:pPr>
          </w:p>
        </w:tc>
        <w:tc>
          <w:tcPr>
            <w:tcW w:w="480" w:type="pct"/>
            <w:vMerge/>
            <w:tcBorders>
              <w:bottom w:val="single" w:sz="4" w:space="0" w:color="auto"/>
            </w:tcBorders>
            <w:shd w:val="clear" w:color="auto" w:fill="auto"/>
            <w:noWrap/>
            <w:vAlign w:val="center"/>
          </w:tcPr>
          <w:p w14:paraId="47937843" w14:textId="77777777" w:rsidR="00454BB9" w:rsidRPr="001350F9" w:rsidRDefault="00454BB9" w:rsidP="00454BB9">
            <w:pPr>
              <w:rPr>
                <w:rFonts w:ascii="Arial" w:hAnsi="Arial" w:cs="Arial"/>
                <w:sz w:val="18"/>
                <w:szCs w:val="18"/>
                <w:lang w:val="en-US"/>
              </w:rPr>
            </w:pPr>
          </w:p>
        </w:tc>
        <w:tc>
          <w:tcPr>
            <w:tcW w:w="479" w:type="pct"/>
            <w:vMerge/>
            <w:tcBorders>
              <w:bottom w:val="single" w:sz="4" w:space="0" w:color="auto"/>
            </w:tcBorders>
            <w:shd w:val="clear" w:color="auto" w:fill="auto"/>
            <w:noWrap/>
            <w:vAlign w:val="center"/>
          </w:tcPr>
          <w:p w14:paraId="7F7986D1" w14:textId="77777777" w:rsidR="00454BB9" w:rsidRPr="001350F9" w:rsidRDefault="00454BB9" w:rsidP="00454BB9">
            <w:pPr>
              <w:rPr>
                <w:rFonts w:ascii="Arial" w:hAnsi="Arial" w:cs="Arial"/>
                <w:sz w:val="18"/>
                <w:szCs w:val="18"/>
                <w:lang w:val="en-US"/>
              </w:rPr>
            </w:pPr>
          </w:p>
        </w:tc>
        <w:tc>
          <w:tcPr>
            <w:tcW w:w="617" w:type="pct"/>
            <w:vMerge/>
            <w:tcBorders>
              <w:bottom w:val="single" w:sz="4" w:space="0" w:color="auto"/>
            </w:tcBorders>
            <w:shd w:val="clear" w:color="auto" w:fill="FFFFFF"/>
            <w:vAlign w:val="center"/>
          </w:tcPr>
          <w:p w14:paraId="7435F004" w14:textId="77777777" w:rsidR="00454BB9" w:rsidRPr="001350F9" w:rsidRDefault="00454BB9" w:rsidP="00454BB9">
            <w:pPr>
              <w:rPr>
                <w:rFonts w:ascii="Arial" w:hAnsi="Arial" w:cs="Arial"/>
                <w:sz w:val="18"/>
                <w:szCs w:val="18"/>
                <w:lang w:val="en-US"/>
              </w:rPr>
            </w:pPr>
          </w:p>
        </w:tc>
        <w:tc>
          <w:tcPr>
            <w:tcW w:w="1098" w:type="pct"/>
            <w:gridSpan w:val="2"/>
            <w:vMerge/>
            <w:tcBorders>
              <w:bottom w:val="single" w:sz="4" w:space="0" w:color="auto"/>
            </w:tcBorders>
            <w:shd w:val="clear" w:color="auto" w:fill="F2F2F2"/>
            <w:noWrap/>
            <w:vAlign w:val="center"/>
          </w:tcPr>
          <w:p w14:paraId="5445BF77" w14:textId="77777777" w:rsidR="00454BB9" w:rsidRPr="001350F9" w:rsidRDefault="00454BB9" w:rsidP="00454BB9">
            <w:pPr>
              <w:rPr>
                <w:rFonts w:ascii="Arial" w:hAnsi="Arial" w:cs="Arial"/>
                <w:sz w:val="18"/>
                <w:szCs w:val="18"/>
                <w:lang w:val="en-US"/>
              </w:rPr>
            </w:pPr>
          </w:p>
        </w:tc>
        <w:tc>
          <w:tcPr>
            <w:tcW w:w="476" w:type="pct"/>
            <w:tcBorders>
              <w:bottom w:val="single" w:sz="4" w:space="0" w:color="auto"/>
            </w:tcBorders>
            <w:shd w:val="clear" w:color="auto" w:fill="F2F2F2"/>
          </w:tcPr>
          <w:p w14:paraId="548519FE" w14:textId="77777777" w:rsidR="00454BB9" w:rsidRPr="001350F9" w:rsidRDefault="00454BB9" w:rsidP="00454BB9">
            <w:pPr>
              <w:rPr>
                <w:rFonts w:ascii="Arial" w:hAnsi="Arial" w:cs="Arial"/>
                <w:sz w:val="18"/>
                <w:szCs w:val="18"/>
                <w:lang w:val="en-US"/>
              </w:rPr>
            </w:pPr>
          </w:p>
        </w:tc>
      </w:tr>
      <w:tr w:rsidR="00CF0C16" w:rsidRPr="001350F9" w14:paraId="2424678E" w14:textId="1142FAEB" w:rsidTr="00960BED">
        <w:trPr>
          <w:trHeight w:val="283"/>
        </w:trPr>
        <w:tc>
          <w:tcPr>
            <w:tcW w:w="891" w:type="pct"/>
            <w:tcBorders>
              <w:bottom w:val="single" w:sz="4" w:space="0" w:color="auto"/>
            </w:tcBorders>
            <w:shd w:val="clear" w:color="auto" w:fill="auto"/>
            <w:noWrap/>
            <w:vAlign w:val="center"/>
          </w:tcPr>
          <w:p w14:paraId="2D738886" w14:textId="77777777" w:rsidR="00454BB9" w:rsidRPr="001350F9" w:rsidRDefault="00454BB9" w:rsidP="00454BB9">
            <w:pPr>
              <w:rPr>
                <w:rFonts w:ascii="Arial" w:hAnsi="Arial" w:cs="Arial"/>
                <w:sz w:val="18"/>
                <w:szCs w:val="18"/>
                <w:lang w:val="en-US"/>
              </w:rPr>
            </w:pPr>
          </w:p>
        </w:tc>
        <w:tc>
          <w:tcPr>
            <w:tcW w:w="2535" w:type="pct"/>
            <w:gridSpan w:val="5"/>
            <w:tcBorders>
              <w:top w:val="single" w:sz="4" w:space="0" w:color="auto"/>
              <w:bottom w:val="single" w:sz="4" w:space="0" w:color="auto"/>
            </w:tcBorders>
            <w:shd w:val="clear" w:color="auto" w:fill="auto"/>
            <w:noWrap/>
            <w:vAlign w:val="center"/>
          </w:tcPr>
          <w:p w14:paraId="44493A32" w14:textId="77777777" w:rsidR="00454BB9" w:rsidRPr="001350F9" w:rsidRDefault="00454BB9" w:rsidP="00454BB9">
            <w:pPr>
              <w:jc w:val="center"/>
              <w:rPr>
                <w:rFonts w:ascii="Arial" w:hAnsi="Arial" w:cs="Arial"/>
                <w:sz w:val="18"/>
                <w:szCs w:val="18"/>
                <w:lang w:val="en-US"/>
              </w:rPr>
            </w:pPr>
            <w:r w:rsidRPr="001350F9">
              <w:rPr>
                <w:rFonts w:ascii="Arial" w:hAnsi="Arial" w:cs="Arial"/>
                <w:sz w:val="18"/>
                <w:szCs w:val="18"/>
                <w:lang w:val="en-US"/>
              </w:rPr>
              <w:t>Baseline</w:t>
            </w:r>
          </w:p>
        </w:tc>
        <w:tc>
          <w:tcPr>
            <w:tcW w:w="548" w:type="pct"/>
            <w:tcBorders>
              <w:top w:val="single" w:sz="4" w:space="0" w:color="auto"/>
              <w:bottom w:val="single" w:sz="4" w:space="0" w:color="auto"/>
            </w:tcBorders>
            <w:shd w:val="clear" w:color="auto" w:fill="F2F2F2"/>
            <w:noWrap/>
            <w:vAlign w:val="center"/>
          </w:tcPr>
          <w:p w14:paraId="484A6EE0"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Baseline</w:t>
            </w:r>
          </w:p>
        </w:tc>
        <w:tc>
          <w:tcPr>
            <w:tcW w:w="550" w:type="pct"/>
            <w:tcBorders>
              <w:top w:val="single" w:sz="4" w:space="0" w:color="auto"/>
              <w:bottom w:val="single" w:sz="4" w:space="0" w:color="auto"/>
            </w:tcBorders>
            <w:shd w:val="clear" w:color="auto" w:fill="F2F2F2"/>
            <w:vAlign w:val="center"/>
          </w:tcPr>
          <w:p w14:paraId="6A8C51A0"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Visit 3</w:t>
            </w:r>
          </w:p>
        </w:tc>
        <w:tc>
          <w:tcPr>
            <w:tcW w:w="476" w:type="pct"/>
            <w:tcBorders>
              <w:top w:val="single" w:sz="4" w:space="0" w:color="auto"/>
              <w:bottom w:val="single" w:sz="4" w:space="0" w:color="auto"/>
            </w:tcBorders>
            <w:shd w:val="clear" w:color="auto" w:fill="F2F2F2"/>
          </w:tcPr>
          <w:p w14:paraId="51A0D473" w14:textId="493BE89E"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p-value</w:t>
            </w:r>
          </w:p>
        </w:tc>
      </w:tr>
      <w:tr w:rsidR="00CF0C16" w:rsidRPr="001350F9" w14:paraId="006E0E1F" w14:textId="220319C5" w:rsidTr="00960BED">
        <w:trPr>
          <w:trHeight w:val="283"/>
        </w:trPr>
        <w:tc>
          <w:tcPr>
            <w:tcW w:w="891" w:type="pct"/>
            <w:tcBorders>
              <w:top w:val="single" w:sz="4" w:space="0" w:color="auto"/>
            </w:tcBorders>
            <w:shd w:val="clear" w:color="auto" w:fill="auto"/>
            <w:noWrap/>
            <w:vAlign w:val="center"/>
            <w:hideMark/>
          </w:tcPr>
          <w:p w14:paraId="23A572CD"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Age (years)</w:t>
            </w:r>
          </w:p>
        </w:tc>
        <w:tc>
          <w:tcPr>
            <w:tcW w:w="479" w:type="pct"/>
            <w:tcBorders>
              <w:top w:val="single" w:sz="4" w:space="0" w:color="auto"/>
            </w:tcBorders>
            <w:shd w:val="clear" w:color="auto" w:fill="auto"/>
            <w:noWrap/>
            <w:vAlign w:val="center"/>
            <w:hideMark/>
          </w:tcPr>
          <w:p w14:paraId="1D31EF80"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65.8 (8.6)</w:t>
            </w:r>
          </w:p>
        </w:tc>
        <w:tc>
          <w:tcPr>
            <w:tcW w:w="480" w:type="pct"/>
            <w:tcBorders>
              <w:top w:val="single" w:sz="4" w:space="0" w:color="auto"/>
            </w:tcBorders>
            <w:shd w:val="clear" w:color="auto" w:fill="auto"/>
            <w:noWrap/>
            <w:vAlign w:val="center"/>
            <w:hideMark/>
          </w:tcPr>
          <w:p w14:paraId="1FBDD0DA"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65.5 (8.0)</w:t>
            </w:r>
          </w:p>
        </w:tc>
        <w:tc>
          <w:tcPr>
            <w:tcW w:w="480" w:type="pct"/>
            <w:tcBorders>
              <w:top w:val="single" w:sz="4" w:space="0" w:color="auto"/>
            </w:tcBorders>
            <w:shd w:val="clear" w:color="auto" w:fill="auto"/>
            <w:noWrap/>
            <w:vAlign w:val="center"/>
            <w:hideMark/>
          </w:tcPr>
          <w:p w14:paraId="5001FC62"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64.9 (7.6)</w:t>
            </w:r>
          </w:p>
        </w:tc>
        <w:tc>
          <w:tcPr>
            <w:tcW w:w="479" w:type="pct"/>
            <w:tcBorders>
              <w:top w:val="single" w:sz="4" w:space="0" w:color="auto"/>
            </w:tcBorders>
            <w:shd w:val="clear" w:color="auto" w:fill="auto"/>
            <w:noWrap/>
            <w:vAlign w:val="center"/>
            <w:hideMark/>
          </w:tcPr>
          <w:p w14:paraId="773C167D"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62.3 (7.2)</w:t>
            </w:r>
          </w:p>
        </w:tc>
        <w:tc>
          <w:tcPr>
            <w:tcW w:w="617" w:type="pct"/>
            <w:tcBorders>
              <w:top w:val="single" w:sz="4" w:space="0" w:color="auto"/>
            </w:tcBorders>
            <w:shd w:val="clear" w:color="auto" w:fill="FFFFFF"/>
            <w:vAlign w:val="center"/>
          </w:tcPr>
          <w:p w14:paraId="57379FE9"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65.5 (9.1)</w:t>
            </w:r>
          </w:p>
        </w:tc>
        <w:tc>
          <w:tcPr>
            <w:tcW w:w="548" w:type="pct"/>
            <w:tcBorders>
              <w:top w:val="single" w:sz="4" w:space="0" w:color="auto"/>
            </w:tcBorders>
            <w:shd w:val="clear" w:color="auto" w:fill="F2F2F2"/>
            <w:noWrap/>
            <w:vAlign w:val="center"/>
            <w:hideMark/>
          </w:tcPr>
          <w:p w14:paraId="0BFE9A12"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65.1 (8.1)</w:t>
            </w:r>
          </w:p>
        </w:tc>
        <w:tc>
          <w:tcPr>
            <w:tcW w:w="550" w:type="pct"/>
            <w:tcBorders>
              <w:top w:val="single" w:sz="4" w:space="0" w:color="auto"/>
            </w:tcBorders>
            <w:shd w:val="clear" w:color="auto" w:fill="F2F2F2"/>
            <w:vAlign w:val="center"/>
          </w:tcPr>
          <w:p w14:paraId="416951A5"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66.8 (8.1)</w:t>
            </w:r>
          </w:p>
        </w:tc>
        <w:tc>
          <w:tcPr>
            <w:tcW w:w="476" w:type="pct"/>
            <w:tcBorders>
              <w:top w:val="single" w:sz="4" w:space="0" w:color="auto"/>
            </w:tcBorders>
            <w:shd w:val="clear" w:color="auto" w:fill="F2F2F2"/>
            <w:vAlign w:val="center"/>
          </w:tcPr>
          <w:p w14:paraId="6C0053CF" w14:textId="52FF76BE"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&lt;</w:t>
            </w:r>
            <w:r w:rsidR="00890963" w:rsidRPr="001350F9">
              <w:rPr>
                <w:rFonts w:ascii="Arial" w:hAnsi="Arial" w:cs="Arial"/>
                <w:sz w:val="18"/>
                <w:szCs w:val="18"/>
                <w:lang w:val="en-US"/>
              </w:rPr>
              <w:t>0</w:t>
            </w:r>
            <w:r w:rsidRPr="001350F9">
              <w:rPr>
                <w:rFonts w:ascii="Arial" w:hAnsi="Arial" w:cs="Arial"/>
                <w:sz w:val="18"/>
                <w:szCs w:val="18"/>
                <w:lang w:val="en-US"/>
              </w:rPr>
              <w:t>.0001</w:t>
            </w:r>
            <w:r w:rsidRPr="001350F9">
              <w:rPr>
                <w:rFonts w:ascii="Arial" w:hAnsi="Arial" w:cs="Arial"/>
                <w:sz w:val="18"/>
                <w:szCs w:val="18"/>
                <w:vertAlign w:val="superscript"/>
                <w:lang w:val="en-US"/>
              </w:rPr>
              <w:t>c</w:t>
            </w:r>
          </w:p>
        </w:tc>
      </w:tr>
      <w:tr w:rsidR="00CF0C16" w:rsidRPr="001350F9" w14:paraId="4DCC0FAF" w14:textId="639C23B5" w:rsidTr="004D3F7E">
        <w:trPr>
          <w:trHeight w:val="283"/>
        </w:trPr>
        <w:tc>
          <w:tcPr>
            <w:tcW w:w="891" w:type="pct"/>
            <w:shd w:val="clear" w:color="auto" w:fill="auto"/>
            <w:noWrap/>
            <w:vAlign w:val="center"/>
            <w:hideMark/>
          </w:tcPr>
          <w:p w14:paraId="19207350" w14:textId="77777777" w:rsidR="00454BB9" w:rsidRPr="001350F9" w:rsidRDefault="00454BB9" w:rsidP="00454BB9">
            <w:pPr>
              <w:ind w:left="179"/>
              <w:rPr>
                <w:rFonts w:ascii="Arial" w:hAnsi="Arial" w:cs="Arial"/>
                <w:sz w:val="18"/>
                <w:szCs w:val="18"/>
                <w:lang w:val="en-US"/>
              </w:rPr>
            </w:pPr>
            <w:r w:rsidRPr="001350F9">
              <w:rPr>
                <w:rFonts w:ascii="Arial" w:hAnsi="Arial" w:cs="Arial"/>
                <w:sz w:val="18"/>
                <w:szCs w:val="18"/>
                <w:lang w:val="en-US"/>
              </w:rPr>
              <w:t>% Age &lt;55 years</w:t>
            </w:r>
          </w:p>
        </w:tc>
        <w:tc>
          <w:tcPr>
            <w:tcW w:w="479" w:type="pct"/>
            <w:shd w:val="clear" w:color="auto" w:fill="auto"/>
            <w:noWrap/>
            <w:vAlign w:val="center"/>
            <w:hideMark/>
          </w:tcPr>
          <w:p w14:paraId="0CF47273"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10.1</w:t>
            </w:r>
          </w:p>
        </w:tc>
        <w:tc>
          <w:tcPr>
            <w:tcW w:w="480" w:type="pct"/>
            <w:shd w:val="clear" w:color="auto" w:fill="auto"/>
            <w:noWrap/>
            <w:vAlign w:val="center"/>
            <w:hideMark/>
          </w:tcPr>
          <w:p w14:paraId="18D74F1A"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9.3</w:t>
            </w:r>
          </w:p>
        </w:tc>
        <w:tc>
          <w:tcPr>
            <w:tcW w:w="480" w:type="pct"/>
            <w:shd w:val="clear" w:color="auto" w:fill="auto"/>
            <w:noWrap/>
            <w:vAlign w:val="center"/>
            <w:hideMark/>
          </w:tcPr>
          <w:p w14:paraId="170265D0"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9.3</w:t>
            </w:r>
          </w:p>
        </w:tc>
        <w:tc>
          <w:tcPr>
            <w:tcW w:w="479" w:type="pct"/>
            <w:shd w:val="clear" w:color="auto" w:fill="auto"/>
            <w:noWrap/>
            <w:vAlign w:val="center"/>
            <w:hideMark/>
          </w:tcPr>
          <w:p w14:paraId="520891B9"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14.1</w:t>
            </w:r>
          </w:p>
        </w:tc>
        <w:tc>
          <w:tcPr>
            <w:tcW w:w="617" w:type="pct"/>
            <w:shd w:val="clear" w:color="auto" w:fill="FFFFFF"/>
            <w:vAlign w:val="center"/>
          </w:tcPr>
          <w:p w14:paraId="2DCB4E65"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14.3</w:t>
            </w:r>
          </w:p>
        </w:tc>
        <w:tc>
          <w:tcPr>
            <w:tcW w:w="548" w:type="pct"/>
            <w:shd w:val="clear" w:color="auto" w:fill="F2F2F2"/>
            <w:noWrap/>
            <w:vAlign w:val="center"/>
            <w:hideMark/>
          </w:tcPr>
          <w:p w14:paraId="6B8B554D"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10.6</w:t>
            </w:r>
          </w:p>
        </w:tc>
        <w:tc>
          <w:tcPr>
            <w:tcW w:w="550" w:type="pct"/>
            <w:shd w:val="clear" w:color="auto" w:fill="F2F2F2"/>
            <w:vAlign w:val="center"/>
          </w:tcPr>
          <w:p w14:paraId="5B54584B"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7.7</w:t>
            </w:r>
          </w:p>
        </w:tc>
        <w:tc>
          <w:tcPr>
            <w:tcW w:w="476" w:type="pct"/>
            <w:shd w:val="clear" w:color="auto" w:fill="F2F2F2"/>
            <w:vAlign w:val="center"/>
          </w:tcPr>
          <w:p w14:paraId="7812CC2A" w14:textId="2D7B2733"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&lt;</w:t>
            </w:r>
            <w:r w:rsidR="00890963" w:rsidRPr="001350F9">
              <w:rPr>
                <w:rFonts w:ascii="Arial" w:hAnsi="Arial" w:cs="Arial"/>
                <w:sz w:val="18"/>
                <w:szCs w:val="18"/>
                <w:lang w:val="en-US"/>
              </w:rPr>
              <w:t>0</w:t>
            </w:r>
            <w:r w:rsidRPr="001350F9">
              <w:rPr>
                <w:rFonts w:ascii="Arial" w:hAnsi="Arial" w:cs="Arial"/>
                <w:sz w:val="18"/>
                <w:szCs w:val="18"/>
                <w:lang w:val="en-US"/>
              </w:rPr>
              <w:t>.0001</w:t>
            </w:r>
            <w:r w:rsidRPr="001350F9">
              <w:rPr>
                <w:rFonts w:ascii="Arial" w:hAnsi="Arial" w:cs="Arial"/>
                <w:sz w:val="18"/>
                <w:szCs w:val="18"/>
                <w:vertAlign w:val="superscript"/>
                <w:lang w:val="en-US"/>
              </w:rPr>
              <w:t>b</w:t>
            </w:r>
          </w:p>
        </w:tc>
      </w:tr>
      <w:tr w:rsidR="00CF0C16" w:rsidRPr="001350F9" w14:paraId="559FC6A0" w14:textId="042F594D" w:rsidTr="004D3F7E">
        <w:trPr>
          <w:trHeight w:val="283"/>
        </w:trPr>
        <w:tc>
          <w:tcPr>
            <w:tcW w:w="891" w:type="pct"/>
            <w:shd w:val="clear" w:color="auto" w:fill="auto"/>
            <w:noWrap/>
            <w:vAlign w:val="center"/>
            <w:hideMark/>
          </w:tcPr>
          <w:p w14:paraId="28828FA2" w14:textId="77777777" w:rsidR="00454BB9" w:rsidRPr="001350F9" w:rsidRDefault="00454BB9" w:rsidP="00454BB9">
            <w:pPr>
              <w:ind w:left="179"/>
              <w:rPr>
                <w:rFonts w:ascii="Arial" w:hAnsi="Arial" w:cs="Arial"/>
                <w:sz w:val="18"/>
                <w:szCs w:val="18"/>
                <w:lang w:val="en-US"/>
              </w:rPr>
            </w:pPr>
            <w:r w:rsidRPr="001350F9">
              <w:rPr>
                <w:rFonts w:ascii="Arial" w:hAnsi="Arial" w:cs="Arial"/>
                <w:sz w:val="18"/>
                <w:szCs w:val="18"/>
                <w:lang w:val="en-US"/>
              </w:rPr>
              <w:t>% Age 55–64 years</w:t>
            </w:r>
          </w:p>
        </w:tc>
        <w:tc>
          <w:tcPr>
            <w:tcW w:w="479" w:type="pct"/>
            <w:shd w:val="clear" w:color="auto" w:fill="auto"/>
            <w:noWrap/>
            <w:vAlign w:val="center"/>
            <w:hideMark/>
          </w:tcPr>
          <w:p w14:paraId="33CCF246"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28.0</w:t>
            </w:r>
          </w:p>
        </w:tc>
        <w:tc>
          <w:tcPr>
            <w:tcW w:w="480" w:type="pct"/>
            <w:shd w:val="clear" w:color="auto" w:fill="auto"/>
            <w:noWrap/>
            <w:vAlign w:val="center"/>
            <w:hideMark/>
          </w:tcPr>
          <w:p w14:paraId="587738A7"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33.0</w:t>
            </w:r>
          </w:p>
        </w:tc>
        <w:tc>
          <w:tcPr>
            <w:tcW w:w="480" w:type="pct"/>
            <w:shd w:val="clear" w:color="auto" w:fill="auto"/>
            <w:noWrap/>
            <w:vAlign w:val="center"/>
            <w:hideMark/>
          </w:tcPr>
          <w:p w14:paraId="70C5349C"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37.3</w:t>
            </w:r>
          </w:p>
        </w:tc>
        <w:tc>
          <w:tcPr>
            <w:tcW w:w="479" w:type="pct"/>
            <w:shd w:val="clear" w:color="auto" w:fill="auto"/>
            <w:noWrap/>
            <w:vAlign w:val="center"/>
            <w:hideMark/>
          </w:tcPr>
          <w:p w14:paraId="58802B9F"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49.6</w:t>
            </w:r>
          </w:p>
        </w:tc>
        <w:tc>
          <w:tcPr>
            <w:tcW w:w="617" w:type="pct"/>
            <w:shd w:val="clear" w:color="auto" w:fill="FFFFFF"/>
            <w:vAlign w:val="center"/>
          </w:tcPr>
          <w:p w14:paraId="481662C8"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28.6</w:t>
            </w:r>
          </w:p>
        </w:tc>
        <w:tc>
          <w:tcPr>
            <w:tcW w:w="548" w:type="pct"/>
            <w:shd w:val="clear" w:color="auto" w:fill="F2F2F2"/>
            <w:noWrap/>
            <w:vAlign w:val="center"/>
            <w:hideMark/>
          </w:tcPr>
          <w:p w14:paraId="1DD85B57"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34.1</w:t>
            </w:r>
          </w:p>
        </w:tc>
        <w:tc>
          <w:tcPr>
            <w:tcW w:w="550" w:type="pct"/>
            <w:shd w:val="clear" w:color="auto" w:fill="F2F2F2"/>
            <w:vAlign w:val="center"/>
          </w:tcPr>
          <w:p w14:paraId="1034D36D"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28.8</w:t>
            </w:r>
          </w:p>
        </w:tc>
        <w:tc>
          <w:tcPr>
            <w:tcW w:w="476" w:type="pct"/>
            <w:shd w:val="clear" w:color="auto" w:fill="F2F2F2"/>
            <w:vAlign w:val="center"/>
          </w:tcPr>
          <w:p w14:paraId="2781A422" w14:textId="689B90A3"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&lt;</w:t>
            </w:r>
            <w:r w:rsidR="00890963" w:rsidRPr="001350F9">
              <w:rPr>
                <w:rFonts w:ascii="Arial" w:hAnsi="Arial" w:cs="Arial"/>
                <w:sz w:val="18"/>
                <w:szCs w:val="18"/>
                <w:lang w:val="en-US"/>
              </w:rPr>
              <w:t>0</w:t>
            </w:r>
            <w:r w:rsidRPr="001350F9">
              <w:rPr>
                <w:rFonts w:ascii="Arial" w:hAnsi="Arial" w:cs="Arial"/>
                <w:sz w:val="18"/>
                <w:szCs w:val="18"/>
                <w:lang w:val="en-US"/>
              </w:rPr>
              <w:t>.0001</w:t>
            </w:r>
            <w:r w:rsidRPr="001350F9">
              <w:rPr>
                <w:rFonts w:ascii="Arial" w:hAnsi="Arial" w:cs="Arial"/>
                <w:sz w:val="18"/>
                <w:szCs w:val="18"/>
                <w:vertAlign w:val="superscript"/>
                <w:lang w:val="en-US"/>
              </w:rPr>
              <w:t>b</w:t>
            </w:r>
          </w:p>
        </w:tc>
      </w:tr>
      <w:tr w:rsidR="00CF0C16" w:rsidRPr="001350F9" w14:paraId="474C815C" w14:textId="338278EE" w:rsidTr="004D3F7E">
        <w:trPr>
          <w:trHeight w:val="283"/>
        </w:trPr>
        <w:tc>
          <w:tcPr>
            <w:tcW w:w="891" w:type="pct"/>
            <w:shd w:val="clear" w:color="auto" w:fill="auto"/>
            <w:noWrap/>
            <w:vAlign w:val="center"/>
            <w:hideMark/>
          </w:tcPr>
          <w:p w14:paraId="6D93D3A5" w14:textId="77777777" w:rsidR="00454BB9" w:rsidRPr="001350F9" w:rsidRDefault="00454BB9" w:rsidP="00454BB9">
            <w:pPr>
              <w:ind w:left="179"/>
              <w:rPr>
                <w:rFonts w:ascii="Arial" w:hAnsi="Arial" w:cs="Arial"/>
                <w:sz w:val="18"/>
                <w:szCs w:val="18"/>
                <w:lang w:val="en-US"/>
              </w:rPr>
            </w:pPr>
            <w:r w:rsidRPr="001350F9">
              <w:rPr>
                <w:rFonts w:ascii="Arial" w:hAnsi="Arial" w:cs="Arial"/>
                <w:sz w:val="18"/>
                <w:szCs w:val="18"/>
                <w:lang w:val="en-US"/>
              </w:rPr>
              <w:t>% Age 65–74 years</w:t>
            </w:r>
          </w:p>
        </w:tc>
        <w:tc>
          <w:tcPr>
            <w:tcW w:w="479" w:type="pct"/>
            <w:shd w:val="clear" w:color="auto" w:fill="auto"/>
            <w:noWrap/>
            <w:vAlign w:val="center"/>
            <w:hideMark/>
          </w:tcPr>
          <w:p w14:paraId="5B2B53E1"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48.8</w:t>
            </w:r>
          </w:p>
        </w:tc>
        <w:tc>
          <w:tcPr>
            <w:tcW w:w="480" w:type="pct"/>
            <w:shd w:val="clear" w:color="auto" w:fill="auto"/>
            <w:noWrap/>
            <w:vAlign w:val="center"/>
            <w:hideMark/>
          </w:tcPr>
          <w:p w14:paraId="283DD128"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46.0</w:t>
            </w:r>
          </w:p>
        </w:tc>
        <w:tc>
          <w:tcPr>
            <w:tcW w:w="480" w:type="pct"/>
            <w:shd w:val="clear" w:color="auto" w:fill="auto"/>
            <w:noWrap/>
            <w:vAlign w:val="center"/>
            <w:hideMark/>
          </w:tcPr>
          <w:p w14:paraId="668DAD04"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44.9</w:t>
            </w:r>
          </w:p>
        </w:tc>
        <w:tc>
          <w:tcPr>
            <w:tcW w:w="479" w:type="pct"/>
            <w:shd w:val="clear" w:color="auto" w:fill="auto"/>
            <w:noWrap/>
            <w:vAlign w:val="center"/>
            <w:hideMark/>
          </w:tcPr>
          <w:p w14:paraId="64336936"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31.9</w:t>
            </w:r>
          </w:p>
        </w:tc>
        <w:tc>
          <w:tcPr>
            <w:tcW w:w="617" w:type="pct"/>
            <w:shd w:val="clear" w:color="auto" w:fill="FFFFFF"/>
            <w:vAlign w:val="center"/>
          </w:tcPr>
          <w:p w14:paraId="23583900"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41.9</w:t>
            </w:r>
          </w:p>
        </w:tc>
        <w:tc>
          <w:tcPr>
            <w:tcW w:w="548" w:type="pct"/>
            <w:shd w:val="clear" w:color="auto" w:fill="F2F2F2"/>
            <w:noWrap/>
            <w:vAlign w:val="center"/>
            <w:hideMark/>
          </w:tcPr>
          <w:p w14:paraId="0A8F7C8F"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44.4</w:t>
            </w:r>
          </w:p>
        </w:tc>
        <w:tc>
          <w:tcPr>
            <w:tcW w:w="550" w:type="pct"/>
            <w:shd w:val="clear" w:color="auto" w:fill="F2F2F2"/>
            <w:vAlign w:val="center"/>
          </w:tcPr>
          <w:p w14:paraId="3DAA3F55"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46.7</w:t>
            </w:r>
          </w:p>
        </w:tc>
        <w:tc>
          <w:tcPr>
            <w:tcW w:w="476" w:type="pct"/>
            <w:shd w:val="clear" w:color="auto" w:fill="F2F2F2"/>
            <w:vAlign w:val="center"/>
          </w:tcPr>
          <w:p w14:paraId="2F660E5D" w14:textId="38AD64A9"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0.0085</w:t>
            </w:r>
            <w:r w:rsidRPr="001350F9">
              <w:rPr>
                <w:rFonts w:ascii="Arial" w:hAnsi="Arial" w:cs="Arial"/>
                <w:sz w:val="18"/>
                <w:szCs w:val="18"/>
                <w:vertAlign w:val="superscript"/>
                <w:lang w:val="en-US"/>
              </w:rPr>
              <w:t>b</w:t>
            </w:r>
          </w:p>
        </w:tc>
      </w:tr>
      <w:tr w:rsidR="00CF0C16" w:rsidRPr="001350F9" w14:paraId="2D367C03" w14:textId="7941DFB2" w:rsidTr="004D3F7E">
        <w:trPr>
          <w:trHeight w:val="283"/>
        </w:trPr>
        <w:tc>
          <w:tcPr>
            <w:tcW w:w="891" w:type="pct"/>
            <w:shd w:val="clear" w:color="auto" w:fill="auto"/>
            <w:noWrap/>
            <w:vAlign w:val="center"/>
            <w:hideMark/>
          </w:tcPr>
          <w:p w14:paraId="5D0B8C53" w14:textId="77777777" w:rsidR="00454BB9" w:rsidRPr="001350F9" w:rsidRDefault="00454BB9" w:rsidP="00454BB9">
            <w:pPr>
              <w:ind w:left="179"/>
              <w:rPr>
                <w:rFonts w:ascii="Arial" w:hAnsi="Arial" w:cs="Arial"/>
                <w:sz w:val="18"/>
                <w:szCs w:val="18"/>
                <w:lang w:val="en-US"/>
              </w:rPr>
            </w:pPr>
            <w:r w:rsidRPr="001350F9">
              <w:rPr>
                <w:rFonts w:ascii="Arial" w:hAnsi="Arial" w:cs="Arial"/>
                <w:sz w:val="18"/>
                <w:szCs w:val="18"/>
                <w:lang w:val="en-US"/>
              </w:rPr>
              <w:t>% Age &gt;74 years</w:t>
            </w:r>
          </w:p>
        </w:tc>
        <w:tc>
          <w:tcPr>
            <w:tcW w:w="479" w:type="pct"/>
            <w:shd w:val="clear" w:color="auto" w:fill="auto"/>
            <w:noWrap/>
            <w:vAlign w:val="center"/>
            <w:hideMark/>
          </w:tcPr>
          <w:p w14:paraId="1F132731"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13.1</w:t>
            </w:r>
          </w:p>
        </w:tc>
        <w:tc>
          <w:tcPr>
            <w:tcW w:w="480" w:type="pct"/>
            <w:shd w:val="clear" w:color="auto" w:fill="auto"/>
            <w:noWrap/>
            <w:vAlign w:val="center"/>
            <w:hideMark/>
          </w:tcPr>
          <w:p w14:paraId="3CD350E0"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11.7</w:t>
            </w:r>
          </w:p>
        </w:tc>
        <w:tc>
          <w:tcPr>
            <w:tcW w:w="480" w:type="pct"/>
            <w:shd w:val="clear" w:color="auto" w:fill="auto"/>
            <w:noWrap/>
            <w:vAlign w:val="center"/>
            <w:hideMark/>
          </w:tcPr>
          <w:p w14:paraId="11D2858F"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8.5</w:t>
            </w:r>
          </w:p>
        </w:tc>
        <w:tc>
          <w:tcPr>
            <w:tcW w:w="479" w:type="pct"/>
            <w:shd w:val="clear" w:color="auto" w:fill="auto"/>
            <w:noWrap/>
            <w:vAlign w:val="center"/>
            <w:hideMark/>
          </w:tcPr>
          <w:p w14:paraId="545A6CCE"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4.4</w:t>
            </w:r>
          </w:p>
        </w:tc>
        <w:tc>
          <w:tcPr>
            <w:tcW w:w="617" w:type="pct"/>
            <w:shd w:val="clear" w:color="auto" w:fill="FFFFFF"/>
            <w:vAlign w:val="center"/>
          </w:tcPr>
          <w:p w14:paraId="2C0CFAF8"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15.3</w:t>
            </w:r>
          </w:p>
        </w:tc>
        <w:tc>
          <w:tcPr>
            <w:tcW w:w="548" w:type="pct"/>
            <w:shd w:val="clear" w:color="auto" w:fill="F2F2F2"/>
            <w:noWrap/>
            <w:vAlign w:val="center"/>
            <w:hideMark/>
          </w:tcPr>
          <w:p w14:paraId="0904D7A9"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10.9</w:t>
            </w:r>
          </w:p>
        </w:tc>
        <w:tc>
          <w:tcPr>
            <w:tcW w:w="550" w:type="pct"/>
            <w:shd w:val="clear" w:color="auto" w:fill="F2F2F2"/>
            <w:vAlign w:val="center"/>
          </w:tcPr>
          <w:p w14:paraId="19D22086"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16.6</w:t>
            </w:r>
          </w:p>
        </w:tc>
        <w:tc>
          <w:tcPr>
            <w:tcW w:w="476" w:type="pct"/>
            <w:shd w:val="clear" w:color="auto" w:fill="F2F2F2"/>
            <w:vAlign w:val="center"/>
          </w:tcPr>
          <w:p w14:paraId="6F2FAEAA" w14:textId="3308B780"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&lt;</w:t>
            </w:r>
            <w:r w:rsidR="00890963" w:rsidRPr="001350F9">
              <w:rPr>
                <w:rFonts w:ascii="Arial" w:hAnsi="Arial" w:cs="Arial"/>
                <w:sz w:val="18"/>
                <w:szCs w:val="18"/>
                <w:lang w:val="en-US"/>
              </w:rPr>
              <w:t>0</w:t>
            </w:r>
            <w:r w:rsidRPr="001350F9">
              <w:rPr>
                <w:rFonts w:ascii="Arial" w:hAnsi="Arial" w:cs="Arial"/>
                <w:sz w:val="18"/>
                <w:szCs w:val="18"/>
                <w:lang w:val="en-US"/>
              </w:rPr>
              <w:t>.0001</w:t>
            </w:r>
            <w:r w:rsidRPr="001350F9">
              <w:rPr>
                <w:rFonts w:ascii="Arial" w:hAnsi="Arial" w:cs="Arial"/>
                <w:sz w:val="18"/>
                <w:szCs w:val="18"/>
                <w:vertAlign w:val="superscript"/>
                <w:lang w:val="en-US"/>
              </w:rPr>
              <w:t>b</w:t>
            </w:r>
          </w:p>
        </w:tc>
      </w:tr>
      <w:tr w:rsidR="00CF0C16" w:rsidRPr="001350F9" w14:paraId="2DC59A31" w14:textId="134CAB78" w:rsidTr="004D3F7E">
        <w:trPr>
          <w:trHeight w:val="283"/>
        </w:trPr>
        <w:tc>
          <w:tcPr>
            <w:tcW w:w="891" w:type="pct"/>
            <w:shd w:val="clear" w:color="auto" w:fill="auto"/>
            <w:noWrap/>
            <w:vAlign w:val="center"/>
            <w:hideMark/>
          </w:tcPr>
          <w:p w14:paraId="1E4055EF"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 xml:space="preserve">% Males </w:t>
            </w:r>
          </w:p>
        </w:tc>
        <w:tc>
          <w:tcPr>
            <w:tcW w:w="479" w:type="pct"/>
            <w:shd w:val="clear" w:color="auto" w:fill="auto"/>
            <w:noWrap/>
            <w:vAlign w:val="center"/>
          </w:tcPr>
          <w:p w14:paraId="252D794F"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62.5</w:t>
            </w:r>
          </w:p>
        </w:tc>
        <w:tc>
          <w:tcPr>
            <w:tcW w:w="480" w:type="pct"/>
            <w:shd w:val="clear" w:color="auto" w:fill="auto"/>
            <w:noWrap/>
            <w:vAlign w:val="center"/>
          </w:tcPr>
          <w:p w14:paraId="5C938A1D"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60.5</w:t>
            </w:r>
          </w:p>
        </w:tc>
        <w:tc>
          <w:tcPr>
            <w:tcW w:w="480" w:type="pct"/>
            <w:shd w:val="clear" w:color="auto" w:fill="auto"/>
            <w:noWrap/>
            <w:vAlign w:val="center"/>
            <w:hideMark/>
          </w:tcPr>
          <w:p w14:paraId="23266024"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60.2</w:t>
            </w:r>
          </w:p>
        </w:tc>
        <w:tc>
          <w:tcPr>
            <w:tcW w:w="479" w:type="pct"/>
            <w:shd w:val="clear" w:color="auto" w:fill="auto"/>
            <w:noWrap/>
            <w:vAlign w:val="center"/>
            <w:hideMark/>
          </w:tcPr>
          <w:p w14:paraId="1243043F"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63.7</w:t>
            </w:r>
          </w:p>
        </w:tc>
        <w:tc>
          <w:tcPr>
            <w:tcW w:w="617" w:type="pct"/>
            <w:shd w:val="clear" w:color="auto" w:fill="FFFFFF"/>
            <w:vAlign w:val="center"/>
          </w:tcPr>
          <w:p w14:paraId="30069D16"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52.5</w:t>
            </w:r>
          </w:p>
        </w:tc>
        <w:tc>
          <w:tcPr>
            <w:tcW w:w="548" w:type="pct"/>
            <w:shd w:val="clear" w:color="auto" w:fill="F2F2F2"/>
            <w:noWrap/>
            <w:vAlign w:val="center"/>
            <w:hideMark/>
          </w:tcPr>
          <w:p w14:paraId="08C51150"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59.5</w:t>
            </w:r>
          </w:p>
        </w:tc>
        <w:tc>
          <w:tcPr>
            <w:tcW w:w="550" w:type="pct"/>
            <w:shd w:val="clear" w:color="auto" w:fill="F2F2F2"/>
            <w:vAlign w:val="center"/>
          </w:tcPr>
          <w:p w14:paraId="0B35E602" w14:textId="77777777" w:rsidR="00454BB9" w:rsidRPr="001350F9" w:rsidRDefault="00454BB9" w:rsidP="00454BB9">
            <w:pPr>
              <w:rPr>
                <w:rFonts w:ascii="Arial" w:hAnsi="Arial" w:cs="Arial"/>
                <w:sz w:val="18"/>
                <w:szCs w:val="18"/>
                <w:lang w:val="en-US"/>
              </w:rPr>
            </w:pPr>
          </w:p>
        </w:tc>
        <w:tc>
          <w:tcPr>
            <w:tcW w:w="476" w:type="pct"/>
            <w:shd w:val="clear" w:color="auto" w:fill="F2F2F2"/>
            <w:vAlign w:val="center"/>
          </w:tcPr>
          <w:p w14:paraId="7F5AC9DF" w14:textId="77777777" w:rsidR="00454BB9" w:rsidRPr="001350F9" w:rsidRDefault="00454BB9" w:rsidP="00454BB9">
            <w:pPr>
              <w:rPr>
                <w:rFonts w:ascii="Arial" w:hAnsi="Arial" w:cs="Arial"/>
                <w:sz w:val="18"/>
                <w:szCs w:val="18"/>
                <w:lang w:val="en-US"/>
              </w:rPr>
            </w:pPr>
          </w:p>
        </w:tc>
      </w:tr>
      <w:tr w:rsidR="00CF0C16" w:rsidRPr="001350F9" w14:paraId="02E5DA07" w14:textId="58FF6174" w:rsidTr="004D3F7E">
        <w:trPr>
          <w:trHeight w:val="283"/>
        </w:trPr>
        <w:tc>
          <w:tcPr>
            <w:tcW w:w="891" w:type="pct"/>
            <w:shd w:val="clear" w:color="auto" w:fill="auto"/>
            <w:noWrap/>
            <w:vAlign w:val="center"/>
          </w:tcPr>
          <w:p w14:paraId="10B91DE0"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Lung Function</w:t>
            </w:r>
          </w:p>
        </w:tc>
        <w:tc>
          <w:tcPr>
            <w:tcW w:w="479" w:type="pct"/>
            <w:shd w:val="clear" w:color="auto" w:fill="auto"/>
            <w:noWrap/>
            <w:vAlign w:val="center"/>
          </w:tcPr>
          <w:p w14:paraId="28BBC636" w14:textId="77777777" w:rsidR="00454BB9" w:rsidRPr="001350F9" w:rsidRDefault="00454BB9" w:rsidP="00454BB9">
            <w:pPr>
              <w:rPr>
                <w:rFonts w:ascii="Arial" w:hAnsi="Arial" w:cs="Arial"/>
                <w:sz w:val="18"/>
                <w:szCs w:val="18"/>
                <w:lang w:val="en-US"/>
              </w:rPr>
            </w:pPr>
          </w:p>
        </w:tc>
        <w:tc>
          <w:tcPr>
            <w:tcW w:w="480" w:type="pct"/>
            <w:shd w:val="clear" w:color="auto" w:fill="auto"/>
            <w:noWrap/>
            <w:vAlign w:val="center"/>
          </w:tcPr>
          <w:p w14:paraId="46AFC30F" w14:textId="77777777" w:rsidR="00454BB9" w:rsidRPr="001350F9" w:rsidRDefault="00454BB9" w:rsidP="00454BB9">
            <w:pPr>
              <w:rPr>
                <w:rFonts w:ascii="Arial" w:hAnsi="Arial" w:cs="Arial"/>
                <w:sz w:val="18"/>
                <w:szCs w:val="18"/>
                <w:lang w:val="en-US"/>
              </w:rPr>
            </w:pPr>
          </w:p>
        </w:tc>
        <w:tc>
          <w:tcPr>
            <w:tcW w:w="480" w:type="pct"/>
            <w:shd w:val="clear" w:color="auto" w:fill="auto"/>
            <w:noWrap/>
            <w:vAlign w:val="center"/>
          </w:tcPr>
          <w:p w14:paraId="5FDAEE30" w14:textId="77777777" w:rsidR="00454BB9" w:rsidRPr="001350F9" w:rsidRDefault="00454BB9" w:rsidP="00454BB9">
            <w:pPr>
              <w:rPr>
                <w:rFonts w:ascii="Arial" w:hAnsi="Arial" w:cs="Arial"/>
                <w:sz w:val="18"/>
                <w:szCs w:val="18"/>
                <w:lang w:val="en-US"/>
              </w:rPr>
            </w:pPr>
          </w:p>
        </w:tc>
        <w:tc>
          <w:tcPr>
            <w:tcW w:w="479" w:type="pct"/>
            <w:shd w:val="clear" w:color="auto" w:fill="auto"/>
            <w:noWrap/>
            <w:vAlign w:val="center"/>
          </w:tcPr>
          <w:p w14:paraId="6CF09C2C" w14:textId="77777777" w:rsidR="00454BB9" w:rsidRPr="001350F9" w:rsidRDefault="00454BB9" w:rsidP="00454BB9">
            <w:pPr>
              <w:rPr>
                <w:rFonts w:ascii="Arial" w:hAnsi="Arial" w:cs="Arial"/>
                <w:sz w:val="18"/>
                <w:szCs w:val="18"/>
                <w:lang w:val="en-US"/>
              </w:rPr>
            </w:pPr>
          </w:p>
        </w:tc>
        <w:tc>
          <w:tcPr>
            <w:tcW w:w="617" w:type="pct"/>
            <w:shd w:val="clear" w:color="auto" w:fill="FFFFFF"/>
            <w:vAlign w:val="center"/>
          </w:tcPr>
          <w:p w14:paraId="65A44409" w14:textId="77777777" w:rsidR="00454BB9" w:rsidRPr="001350F9" w:rsidRDefault="00454BB9" w:rsidP="00454BB9">
            <w:pPr>
              <w:rPr>
                <w:rFonts w:ascii="Arial" w:hAnsi="Arial" w:cs="Arial"/>
                <w:sz w:val="18"/>
                <w:szCs w:val="18"/>
                <w:lang w:val="en-US"/>
              </w:rPr>
            </w:pPr>
          </w:p>
        </w:tc>
        <w:tc>
          <w:tcPr>
            <w:tcW w:w="548" w:type="pct"/>
            <w:shd w:val="clear" w:color="auto" w:fill="F2F2F2"/>
            <w:noWrap/>
            <w:vAlign w:val="center"/>
          </w:tcPr>
          <w:p w14:paraId="69D2F771" w14:textId="77777777" w:rsidR="00454BB9" w:rsidRPr="001350F9" w:rsidRDefault="00454BB9" w:rsidP="00454BB9">
            <w:pPr>
              <w:rPr>
                <w:rFonts w:ascii="Arial" w:hAnsi="Arial" w:cs="Arial"/>
                <w:sz w:val="18"/>
                <w:szCs w:val="18"/>
                <w:lang w:val="en-US"/>
              </w:rPr>
            </w:pPr>
          </w:p>
        </w:tc>
        <w:tc>
          <w:tcPr>
            <w:tcW w:w="550" w:type="pct"/>
            <w:shd w:val="clear" w:color="auto" w:fill="F2F2F2"/>
            <w:vAlign w:val="center"/>
          </w:tcPr>
          <w:p w14:paraId="5D6B92A6" w14:textId="77777777" w:rsidR="00454BB9" w:rsidRPr="001350F9" w:rsidRDefault="00454BB9" w:rsidP="00454BB9">
            <w:pPr>
              <w:rPr>
                <w:rFonts w:ascii="Arial" w:hAnsi="Arial" w:cs="Arial"/>
                <w:sz w:val="18"/>
                <w:szCs w:val="18"/>
                <w:lang w:val="en-US"/>
              </w:rPr>
            </w:pPr>
          </w:p>
        </w:tc>
        <w:tc>
          <w:tcPr>
            <w:tcW w:w="476" w:type="pct"/>
            <w:shd w:val="clear" w:color="auto" w:fill="F2F2F2"/>
            <w:vAlign w:val="center"/>
          </w:tcPr>
          <w:p w14:paraId="584A7947" w14:textId="1DA61E80" w:rsidR="00454BB9" w:rsidRPr="001350F9" w:rsidRDefault="00454BB9" w:rsidP="00454BB9">
            <w:pPr>
              <w:rPr>
                <w:rFonts w:ascii="Arial" w:hAnsi="Arial" w:cs="Arial"/>
                <w:sz w:val="18"/>
                <w:szCs w:val="18"/>
                <w:lang w:val="en-US"/>
              </w:rPr>
            </w:pPr>
          </w:p>
        </w:tc>
      </w:tr>
      <w:tr w:rsidR="00CF0C16" w:rsidRPr="001350F9" w14:paraId="4BB3BCFB" w14:textId="3C1B8657" w:rsidTr="004D3F7E">
        <w:trPr>
          <w:trHeight w:val="283"/>
        </w:trPr>
        <w:tc>
          <w:tcPr>
            <w:tcW w:w="891" w:type="pct"/>
            <w:shd w:val="clear" w:color="auto" w:fill="auto"/>
            <w:noWrap/>
            <w:vAlign w:val="center"/>
          </w:tcPr>
          <w:p w14:paraId="46E9EB5A" w14:textId="77777777" w:rsidR="00454BB9" w:rsidRPr="001350F9" w:rsidRDefault="00454BB9" w:rsidP="00454BB9">
            <w:pPr>
              <w:ind w:left="179"/>
              <w:rPr>
                <w:rFonts w:ascii="Arial" w:hAnsi="Arial" w:cs="Arial"/>
                <w:sz w:val="18"/>
                <w:szCs w:val="18"/>
                <w:lang w:val="en-US"/>
              </w:rPr>
            </w:pPr>
            <w:r w:rsidRPr="001350F9">
              <w:rPr>
                <w:rFonts w:ascii="Arial" w:hAnsi="Arial" w:cs="Arial"/>
                <w:sz w:val="18"/>
                <w:szCs w:val="18"/>
                <w:lang w:val="en-US"/>
              </w:rPr>
              <w:t>FEV</w:t>
            </w:r>
            <w:r w:rsidRPr="001350F9">
              <w:rPr>
                <w:rFonts w:ascii="Arial" w:hAnsi="Arial" w:cs="Arial"/>
                <w:sz w:val="18"/>
                <w:szCs w:val="18"/>
                <w:vertAlign w:val="subscript"/>
                <w:lang w:val="en-US"/>
              </w:rPr>
              <w:t>1</w:t>
            </w:r>
            <w:r w:rsidRPr="001350F9">
              <w:rPr>
                <w:rFonts w:ascii="Arial" w:hAnsi="Arial" w:cs="Arial"/>
                <w:sz w:val="18"/>
                <w:szCs w:val="18"/>
                <w:lang w:val="en-US"/>
              </w:rPr>
              <w:t xml:space="preserve"> (liter)</w:t>
            </w:r>
          </w:p>
        </w:tc>
        <w:tc>
          <w:tcPr>
            <w:tcW w:w="479" w:type="pct"/>
            <w:shd w:val="clear" w:color="auto" w:fill="auto"/>
            <w:noWrap/>
            <w:vAlign w:val="center"/>
          </w:tcPr>
          <w:p w14:paraId="16F6A701"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2.62 (0.6)</w:t>
            </w:r>
          </w:p>
        </w:tc>
        <w:tc>
          <w:tcPr>
            <w:tcW w:w="480" w:type="pct"/>
            <w:shd w:val="clear" w:color="auto" w:fill="auto"/>
            <w:noWrap/>
            <w:vAlign w:val="center"/>
          </w:tcPr>
          <w:p w14:paraId="0F718A89"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1.85 (0.5)</w:t>
            </w:r>
          </w:p>
        </w:tc>
        <w:tc>
          <w:tcPr>
            <w:tcW w:w="480" w:type="pct"/>
            <w:shd w:val="clear" w:color="auto" w:fill="auto"/>
            <w:noWrap/>
            <w:vAlign w:val="center"/>
          </w:tcPr>
          <w:p w14:paraId="11DC73F4"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1.20 (0.3)</w:t>
            </w:r>
          </w:p>
        </w:tc>
        <w:tc>
          <w:tcPr>
            <w:tcW w:w="479" w:type="pct"/>
            <w:shd w:val="clear" w:color="auto" w:fill="auto"/>
            <w:noWrap/>
            <w:vAlign w:val="center"/>
          </w:tcPr>
          <w:p w14:paraId="5159045F"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0.76 (0.2)</w:t>
            </w:r>
          </w:p>
        </w:tc>
        <w:tc>
          <w:tcPr>
            <w:tcW w:w="617" w:type="pct"/>
            <w:shd w:val="clear" w:color="auto" w:fill="FFFFFF"/>
            <w:vAlign w:val="center"/>
          </w:tcPr>
          <w:p w14:paraId="5F099B35"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2.30 (0.7)</w:t>
            </w:r>
          </w:p>
        </w:tc>
        <w:tc>
          <w:tcPr>
            <w:tcW w:w="548" w:type="pct"/>
            <w:shd w:val="clear" w:color="auto" w:fill="F2F2F2"/>
            <w:noWrap/>
            <w:vAlign w:val="center"/>
          </w:tcPr>
          <w:p w14:paraId="0E943346"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1.72 (0.7)</w:t>
            </w:r>
          </w:p>
        </w:tc>
        <w:tc>
          <w:tcPr>
            <w:tcW w:w="550" w:type="pct"/>
            <w:shd w:val="clear" w:color="auto" w:fill="F2F2F2"/>
            <w:vAlign w:val="center"/>
          </w:tcPr>
          <w:p w14:paraId="667FB0EF"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1.64 (0.7)</w:t>
            </w:r>
          </w:p>
        </w:tc>
        <w:tc>
          <w:tcPr>
            <w:tcW w:w="476" w:type="pct"/>
            <w:shd w:val="clear" w:color="auto" w:fill="F2F2F2"/>
            <w:vAlign w:val="center"/>
          </w:tcPr>
          <w:p w14:paraId="06FD8084" w14:textId="795CCBE5"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&lt;</w:t>
            </w:r>
            <w:r w:rsidR="00890963" w:rsidRPr="001350F9">
              <w:rPr>
                <w:rFonts w:ascii="Arial" w:hAnsi="Arial" w:cs="Arial"/>
                <w:sz w:val="18"/>
                <w:szCs w:val="18"/>
                <w:lang w:val="en-US"/>
              </w:rPr>
              <w:t>0</w:t>
            </w:r>
            <w:r w:rsidRPr="001350F9">
              <w:rPr>
                <w:rFonts w:ascii="Arial" w:hAnsi="Arial" w:cs="Arial"/>
                <w:sz w:val="18"/>
                <w:szCs w:val="18"/>
                <w:lang w:val="en-US"/>
              </w:rPr>
              <w:t>.0001</w:t>
            </w:r>
            <w:r w:rsidRPr="001350F9">
              <w:rPr>
                <w:rFonts w:ascii="Arial" w:hAnsi="Arial" w:cs="Arial"/>
                <w:sz w:val="18"/>
                <w:szCs w:val="18"/>
                <w:vertAlign w:val="superscript"/>
                <w:lang w:val="en-US"/>
              </w:rPr>
              <w:t>c</w:t>
            </w:r>
          </w:p>
        </w:tc>
      </w:tr>
      <w:tr w:rsidR="00CF0C16" w:rsidRPr="001350F9" w14:paraId="755072CA" w14:textId="4637F150" w:rsidTr="004D3F7E">
        <w:trPr>
          <w:trHeight w:val="283"/>
        </w:trPr>
        <w:tc>
          <w:tcPr>
            <w:tcW w:w="891" w:type="pct"/>
            <w:shd w:val="clear" w:color="auto" w:fill="auto"/>
            <w:noWrap/>
            <w:vAlign w:val="center"/>
          </w:tcPr>
          <w:p w14:paraId="4965C233" w14:textId="77777777" w:rsidR="00454BB9" w:rsidRPr="001350F9" w:rsidRDefault="00454BB9" w:rsidP="00454BB9">
            <w:pPr>
              <w:ind w:left="179"/>
              <w:rPr>
                <w:rFonts w:ascii="Arial" w:hAnsi="Arial" w:cs="Arial"/>
                <w:sz w:val="18"/>
                <w:szCs w:val="18"/>
                <w:lang w:val="en-US"/>
              </w:rPr>
            </w:pPr>
            <w:r w:rsidRPr="001350F9">
              <w:rPr>
                <w:rFonts w:ascii="Arial" w:hAnsi="Arial" w:cs="Arial"/>
                <w:sz w:val="18"/>
                <w:szCs w:val="18"/>
                <w:lang w:val="en-US"/>
              </w:rPr>
              <w:t>FVC (liter)</w:t>
            </w:r>
          </w:p>
        </w:tc>
        <w:tc>
          <w:tcPr>
            <w:tcW w:w="479" w:type="pct"/>
            <w:shd w:val="clear" w:color="auto" w:fill="auto"/>
            <w:noWrap/>
            <w:vAlign w:val="center"/>
          </w:tcPr>
          <w:p w14:paraId="5FD7F046"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4.12 (0.9)</w:t>
            </w:r>
          </w:p>
        </w:tc>
        <w:tc>
          <w:tcPr>
            <w:tcW w:w="480" w:type="pct"/>
            <w:shd w:val="clear" w:color="auto" w:fill="auto"/>
            <w:noWrap/>
            <w:vAlign w:val="center"/>
          </w:tcPr>
          <w:p w14:paraId="7A298DC9"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3.31 (0.8)</w:t>
            </w:r>
          </w:p>
        </w:tc>
        <w:tc>
          <w:tcPr>
            <w:tcW w:w="480" w:type="pct"/>
            <w:shd w:val="clear" w:color="auto" w:fill="auto"/>
            <w:noWrap/>
            <w:vAlign w:val="center"/>
          </w:tcPr>
          <w:p w14:paraId="2731487D"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2.68 (0.8)</w:t>
            </w:r>
          </w:p>
        </w:tc>
        <w:tc>
          <w:tcPr>
            <w:tcW w:w="479" w:type="pct"/>
            <w:shd w:val="clear" w:color="auto" w:fill="auto"/>
            <w:noWrap/>
            <w:vAlign w:val="center"/>
          </w:tcPr>
          <w:p w14:paraId="28B6AF9D"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2.07 (0.6)</w:t>
            </w:r>
          </w:p>
        </w:tc>
        <w:tc>
          <w:tcPr>
            <w:tcW w:w="617" w:type="pct"/>
            <w:shd w:val="clear" w:color="auto" w:fill="FFFFFF"/>
            <w:vAlign w:val="center"/>
          </w:tcPr>
          <w:p w14:paraId="037BE977"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2.99 (0.9)</w:t>
            </w:r>
          </w:p>
        </w:tc>
        <w:tc>
          <w:tcPr>
            <w:tcW w:w="548" w:type="pct"/>
            <w:shd w:val="clear" w:color="auto" w:fill="F2F2F2"/>
            <w:noWrap/>
            <w:vAlign w:val="center"/>
          </w:tcPr>
          <w:p w14:paraId="43B81C06"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3.05 (1.0)</w:t>
            </w:r>
          </w:p>
        </w:tc>
        <w:tc>
          <w:tcPr>
            <w:tcW w:w="550" w:type="pct"/>
            <w:shd w:val="clear" w:color="auto" w:fill="F2F2F2"/>
            <w:vAlign w:val="center"/>
          </w:tcPr>
          <w:p w14:paraId="0917E8F3"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2.95 (1.0)</w:t>
            </w:r>
          </w:p>
        </w:tc>
        <w:tc>
          <w:tcPr>
            <w:tcW w:w="476" w:type="pct"/>
            <w:shd w:val="clear" w:color="auto" w:fill="F2F2F2"/>
            <w:vAlign w:val="center"/>
          </w:tcPr>
          <w:p w14:paraId="6B316E17" w14:textId="78070DFE"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&lt;</w:t>
            </w:r>
            <w:r w:rsidR="00890963" w:rsidRPr="001350F9">
              <w:rPr>
                <w:rFonts w:ascii="Arial" w:hAnsi="Arial" w:cs="Arial"/>
                <w:sz w:val="18"/>
                <w:szCs w:val="18"/>
                <w:lang w:val="en-US"/>
              </w:rPr>
              <w:t>0</w:t>
            </w:r>
            <w:r w:rsidRPr="001350F9">
              <w:rPr>
                <w:rFonts w:ascii="Arial" w:hAnsi="Arial" w:cs="Arial"/>
                <w:sz w:val="18"/>
                <w:szCs w:val="18"/>
                <w:lang w:val="en-US"/>
              </w:rPr>
              <w:t>.0001</w:t>
            </w:r>
            <w:r w:rsidRPr="001350F9">
              <w:rPr>
                <w:rFonts w:ascii="Arial" w:hAnsi="Arial" w:cs="Arial"/>
                <w:sz w:val="18"/>
                <w:szCs w:val="18"/>
                <w:vertAlign w:val="superscript"/>
                <w:lang w:val="en-US"/>
              </w:rPr>
              <w:t>c</w:t>
            </w:r>
          </w:p>
        </w:tc>
      </w:tr>
      <w:tr w:rsidR="00CF0C16" w:rsidRPr="001350F9" w14:paraId="529FBCDA" w14:textId="62595500" w:rsidTr="004D3F7E">
        <w:trPr>
          <w:trHeight w:val="283"/>
        </w:trPr>
        <w:tc>
          <w:tcPr>
            <w:tcW w:w="891" w:type="pct"/>
            <w:shd w:val="clear" w:color="auto" w:fill="auto"/>
            <w:noWrap/>
            <w:vAlign w:val="center"/>
            <w:hideMark/>
          </w:tcPr>
          <w:p w14:paraId="2A509849" w14:textId="77777777" w:rsidR="00454BB9" w:rsidRPr="001350F9" w:rsidRDefault="00454BB9" w:rsidP="00454BB9">
            <w:pPr>
              <w:ind w:left="179"/>
              <w:rPr>
                <w:rFonts w:ascii="Arial" w:hAnsi="Arial" w:cs="Arial"/>
                <w:sz w:val="18"/>
                <w:szCs w:val="18"/>
                <w:lang w:val="en-US"/>
              </w:rPr>
            </w:pPr>
            <w:r w:rsidRPr="001350F9">
              <w:rPr>
                <w:rFonts w:ascii="Arial" w:hAnsi="Arial" w:cs="Arial"/>
                <w:sz w:val="18"/>
                <w:szCs w:val="18"/>
                <w:lang w:val="en-US"/>
              </w:rPr>
              <w:t>FEV</w:t>
            </w:r>
            <w:r w:rsidRPr="001350F9">
              <w:rPr>
                <w:rFonts w:ascii="Arial" w:hAnsi="Arial" w:cs="Arial"/>
                <w:sz w:val="18"/>
                <w:szCs w:val="18"/>
                <w:vertAlign w:val="subscript"/>
                <w:lang w:val="en-US"/>
              </w:rPr>
              <w:t>1</w:t>
            </w:r>
            <w:r w:rsidRPr="001350F9">
              <w:rPr>
                <w:rFonts w:ascii="Arial" w:hAnsi="Arial" w:cs="Arial"/>
                <w:sz w:val="18"/>
                <w:szCs w:val="18"/>
                <w:lang w:val="en-US"/>
              </w:rPr>
              <w:t>/FVC</w:t>
            </w:r>
          </w:p>
        </w:tc>
        <w:tc>
          <w:tcPr>
            <w:tcW w:w="479" w:type="pct"/>
            <w:shd w:val="clear" w:color="auto" w:fill="auto"/>
            <w:noWrap/>
            <w:vAlign w:val="center"/>
            <w:hideMark/>
          </w:tcPr>
          <w:p w14:paraId="70EEE762"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64.0 (4.1)</w:t>
            </w:r>
          </w:p>
        </w:tc>
        <w:tc>
          <w:tcPr>
            <w:tcW w:w="480" w:type="pct"/>
            <w:shd w:val="clear" w:color="auto" w:fill="auto"/>
            <w:noWrap/>
            <w:vAlign w:val="center"/>
            <w:hideMark/>
          </w:tcPr>
          <w:p w14:paraId="182F83A7"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56.6 (7.9)</w:t>
            </w:r>
          </w:p>
        </w:tc>
        <w:tc>
          <w:tcPr>
            <w:tcW w:w="480" w:type="pct"/>
            <w:shd w:val="clear" w:color="auto" w:fill="auto"/>
            <w:noWrap/>
            <w:vAlign w:val="center"/>
            <w:hideMark/>
          </w:tcPr>
          <w:p w14:paraId="71DA6A9E"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46.3 (8.8)</w:t>
            </w:r>
          </w:p>
        </w:tc>
        <w:tc>
          <w:tcPr>
            <w:tcW w:w="479" w:type="pct"/>
            <w:shd w:val="clear" w:color="auto" w:fill="auto"/>
            <w:noWrap/>
            <w:vAlign w:val="center"/>
            <w:hideMark/>
          </w:tcPr>
          <w:p w14:paraId="63391E24"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38.9 (9.6)</w:t>
            </w:r>
          </w:p>
        </w:tc>
        <w:tc>
          <w:tcPr>
            <w:tcW w:w="617" w:type="pct"/>
            <w:shd w:val="clear" w:color="auto" w:fill="FFFFFF"/>
            <w:vAlign w:val="center"/>
          </w:tcPr>
          <w:p w14:paraId="214636E7"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76.8 (5.1)</w:t>
            </w:r>
          </w:p>
        </w:tc>
        <w:tc>
          <w:tcPr>
            <w:tcW w:w="548" w:type="pct"/>
            <w:shd w:val="clear" w:color="auto" w:fill="F2F2F2"/>
            <w:noWrap/>
            <w:vAlign w:val="center"/>
            <w:hideMark/>
          </w:tcPr>
          <w:p w14:paraId="1DB4FE02"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56.1 (13.5)</w:t>
            </w:r>
          </w:p>
        </w:tc>
        <w:tc>
          <w:tcPr>
            <w:tcW w:w="550" w:type="pct"/>
            <w:shd w:val="clear" w:color="auto" w:fill="F2F2F2"/>
            <w:vAlign w:val="center"/>
          </w:tcPr>
          <w:p w14:paraId="43814E25"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55.2 (13.8)</w:t>
            </w:r>
          </w:p>
        </w:tc>
        <w:tc>
          <w:tcPr>
            <w:tcW w:w="476" w:type="pct"/>
            <w:shd w:val="clear" w:color="auto" w:fill="F2F2F2"/>
            <w:vAlign w:val="center"/>
          </w:tcPr>
          <w:p w14:paraId="181EC987" w14:textId="41B0C894"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&lt;</w:t>
            </w:r>
            <w:r w:rsidR="00890963" w:rsidRPr="001350F9">
              <w:rPr>
                <w:rFonts w:ascii="Arial" w:hAnsi="Arial" w:cs="Arial"/>
                <w:sz w:val="18"/>
                <w:szCs w:val="18"/>
                <w:lang w:val="en-US"/>
              </w:rPr>
              <w:t>0</w:t>
            </w:r>
            <w:r w:rsidRPr="001350F9">
              <w:rPr>
                <w:rFonts w:ascii="Arial" w:hAnsi="Arial" w:cs="Arial"/>
                <w:sz w:val="18"/>
                <w:szCs w:val="18"/>
                <w:lang w:val="en-US"/>
              </w:rPr>
              <w:t>.0001</w:t>
            </w:r>
            <w:r w:rsidRPr="001350F9">
              <w:rPr>
                <w:rFonts w:ascii="Arial" w:hAnsi="Arial" w:cs="Arial"/>
                <w:sz w:val="18"/>
                <w:szCs w:val="18"/>
                <w:vertAlign w:val="superscript"/>
                <w:lang w:val="en-US"/>
              </w:rPr>
              <w:t>c</w:t>
            </w:r>
          </w:p>
        </w:tc>
      </w:tr>
      <w:tr w:rsidR="00CF0C16" w:rsidRPr="001350F9" w14:paraId="586F4CD1" w14:textId="7026026D" w:rsidTr="004D3F7E">
        <w:trPr>
          <w:trHeight w:val="283"/>
        </w:trPr>
        <w:tc>
          <w:tcPr>
            <w:tcW w:w="891" w:type="pct"/>
            <w:shd w:val="clear" w:color="auto" w:fill="auto"/>
            <w:noWrap/>
            <w:vAlign w:val="center"/>
          </w:tcPr>
          <w:p w14:paraId="551CE81C"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Smoking Status</w:t>
            </w:r>
          </w:p>
        </w:tc>
        <w:tc>
          <w:tcPr>
            <w:tcW w:w="479" w:type="pct"/>
            <w:shd w:val="clear" w:color="auto" w:fill="auto"/>
            <w:noWrap/>
            <w:vAlign w:val="center"/>
          </w:tcPr>
          <w:p w14:paraId="5101701C" w14:textId="77777777" w:rsidR="00454BB9" w:rsidRPr="001350F9" w:rsidRDefault="00454BB9" w:rsidP="00454BB9">
            <w:pPr>
              <w:rPr>
                <w:rFonts w:ascii="Arial" w:hAnsi="Arial" w:cs="Arial"/>
                <w:sz w:val="18"/>
                <w:szCs w:val="18"/>
                <w:lang w:val="en-US"/>
              </w:rPr>
            </w:pPr>
          </w:p>
        </w:tc>
        <w:tc>
          <w:tcPr>
            <w:tcW w:w="480" w:type="pct"/>
            <w:shd w:val="clear" w:color="auto" w:fill="auto"/>
            <w:noWrap/>
            <w:vAlign w:val="center"/>
          </w:tcPr>
          <w:p w14:paraId="3F36B844" w14:textId="77777777" w:rsidR="00454BB9" w:rsidRPr="001350F9" w:rsidRDefault="00454BB9" w:rsidP="00454BB9">
            <w:pPr>
              <w:rPr>
                <w:rFonts w:ascii="Arial" w:hAnsi="Arial" w:cs="Arial"/>
                <w:sz w:val="18"/>
                <w:szCs w:val="18"/>
                <w:lang w:val="en-US"/>
              </w:rPr>
            </w:pPr>
          </w:p>
        </w:tc>
        <w:tc>
          <w:tcPr>
            <w:tcW w:w="480" w:type="pct"/>
            <w:shd w:val="clear" w:color="auto" w:fill="auto"/>
            <w:noWrap/>
            <w:vAlign w:val="center"/>
          </w:tcPr>
          <w:p w14:paraId="3147D73B" w14:textId="77777777" w:rsidR="00454BB9" w:rsidRPr="001350F9" w:rsidRDefault="00454BB9" w:rsidP="00454BB9">
            <w:pPr>
              <w:rPr>
                <w:rFonts w:ascii="Arial" w:hAnsi="Arial" w:cs="Arial"/>
                <w:sz w:val="18"/>
                <w:szCs w:val="18"/>
                <w:lang w:val="en-US"/>
              </w:rPr>
            </w:pPr>
          </w:p>
        </w:tc>
        <w:tc>
          <w:tcPr>
            <w:tcW w:w="479" w:type="pct"/>
            <w:shd w:val="clear" w:color="auto" w:fill="auto"/>
            <w:noWrap/>
            <w:vAlign w:val="center"/>
          </w:tcPr>
          <w:p w14:paraId="2C18B3B3" w14:textId="77777777" w:rsidR="00454BB9" w:rsidRPr="001350F9" w:rsidRDefault="00454BB9" w:rsidP="00454BB9">
            <w:pPr>
              <w:rPr>
                <w:rFonts w:ascii="Arial" w:hAnsi="Arial" w:cs="Arial"/>
                <w:sz w:val="18"/>
                <w:szCs w:val="18"/>
                <w:lang w:val="en-US"/>
              </w:rPr>
            </w:pPr>
          </w:p>
        </w:tc>
        <w:tc>
          <w:tcPr>
            <w:tcW w:w="617" w:type="pct"/>
            <w:shd w:val="clear" w:color="auto" w:fill="FFFFFF"/>
            <w:vAlign w:val="center"/>
          </w:tcPr>
          <w:p w14:paraId="4AB29585" w14:textId="77777777" w:rsidR="00454BB9" w:rsidRPr="001350F9" w:rsidRDefault="00454BB9" w:rsidP="00454BB9">
            <w:pPr>
              <w:rPr>
                <w:rFonts w:ascii="Arial" w:hAnsi="Arial" w:cs="Arial"/>
                <w:sz w:val="18"/>
                <w:szCs w:val="18"/>
                <w:lang w:val="en-US"/>
              </w:rPr>
            </w:pPr>
          </w:p>
        </w:tc>
        <w:tc>
          <w:tcPr>
            <w:tcW w:w="548" w:type="pct"/>
            <w:shd w:val="clear" w:color="auto" w:fill="F2F2F2"/>
            <w:noWrap/>
            <w:vAlign w:val="center"/>
          </w:tcPr>
          <w:p w14:paraId="401EF1B3" w14:textId="77777777" w:rsidR="00454BB9" w:rsidRPr="001350F9" w:rsidRDefault="00454BB9" w:rsidP="00454BB9">
            <w:pPr>
              <w:rPr>
                <w:rFonts w:ascii="Arial" w:hAnsi="Arial" w:cs="Arial"/>
                <w:sz w:val="18"/>
                <w:szCs w:val="18"/>
                <w:lang w:val="en-US"/>
              </w:rPr>
            </w:pPr>
          </w:p>
        </w:tc>
        <w:tc>
          <w:tcPr>
            <w:tcW w:w="550" w:type="pct"/>
            <w:shd w:val="clear" w:color="auto" w:fill="F2F2F2"/>
            <w:vAlign w:val="center"/>
          </w:tcPr>
          <w:p w14:paraId="7E2B2675" w14:textId="77777777" w:rsidR="00454BB9" w:rsidRPr="001350F9" w:rsidRDefault="00454BB9" w:rsidP="00454BB9">
            <w:pPr>
              <w:rPr>
                <w:rFonts w:ascii="Arial" w:hAnsi="Arial" w:cs="Arial"/>
                <w:sz w:val="18"/>
                <w:szCs w:val="18"/>
                <w:lang w:val="en-US"/>
              </w:rPr>
            </w:pPr>
          </w:p>
        </w:tc>
        <w:tc>
          <w:tcPr>
            <w:tcW w:w="476" w:type="pct"/>
            <w:shd w:val="clear" w:color="auto" w:fill="F2F2F2"/>
            <w:vAlign w:val="center"/>
          </w:tcPr>
          <w:p w14:paraId="7D380D40" w14:textId="19CF619C" w:rsidR="00454BB9" w:rsidRPr="001350F9" w:rsidRDefault="00454BB9" w:rsidP="00454BB9">
            <w:pPr>
              <w:rPr>
                <w:rFonts w:ascii="Arial" w:hAnsi="Arial" w:cs="Arial"/>
                <w:sz w:val="18"/>
                <w:szCs w:val="18"/>
                <w:lang w:val="en-US"/>
              </w:rPr>
            </w:pPr>
          </w:p>
        </w:tc>
      </w:tr>
      <w:tr w:rsidR="00CF0C16" w:rsidRPr="001350F9" w14:paraId="21859A1A" w14:textId="6A61419D" w:rsidTr="004D3F7E">
        <w:trPr>
          <w:trHeight w:val="283"/>
        </w:trPr>
        <w:tc>
          <w:tcPr>
            <w:tcW w:w="891" w:type="pct"/>
            <w:shd w:val="clear" w:color="auto" w:fill="auto"/>
            <w:noWrap/>
            <w:vAlign w:val="center"/>
            <w:hideMark/>
          </w:tcPr>
          <w:p w14:paraId="40E2C092" w14:textId="77777777" w:rsidR="00454BB9" w:rsidRPr="001350F9" w:rsidRDefault="00454BB9" w:rsidP="00454BB9">
            <w:pPr>
              <w:ind w:firstLine="179"/>
              <w:rPr>
                <w:rFonts w:ascii="Arial" w:hAnsi="Arial" w:cs="Arial"/>
                <w:sz w:val="18"/>
                <w:szCs w:val="18"/>
                <w:lang w:val="en-US"/>
              </w:rPr>
            </w:pPr>
            <w:r w:rsidRPr="001350F9">
              <w:rPr>
                <w:rFonts w:ascii="Arial" w:hAnsi="Arial" w:cs="Arial"/>
                <w:sz w:val="18"/>
                <w:szCs w:val="18"/>
                <w:lang w:val="en-US"/>
              </w:rPr>
              <w:t>% Never smoker</w:t>
            </w:r>
          </w:p>
        </w:tc>
        <w:tc>
          <w:tcPr>
            <w:tcW w:w="479" w:type="pct"/>
            <w:shd w:val="clear" w:color="auto" w:fill="auto"/>
            <w:noWrap/>
            <w:vAlign w:val="center"/>
            <w:hideMark/>
          </w:tcPr>
          <w:p w14:paraId="5602884A"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6.6</w:t>
            </w:r>
          </w:p>
        </w:tc>
        <w:tc>
          <w:tcPr>
            <w:tcW w:w="480" w:type="pct"/>
            <w:shd w:val="clear" w:color="auto" w:fill="auto"/>
            <w:noWrap/>
            <w:vAlign w:val="center"/>
            <w:hideMark/>
          </w:tcPr>
          <w:p w14:paraId="3A336443"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6.0</w:t>
            </w:r>
          </w:p>
        </w:tc>
        <w:tc>
          <w:tcPr>
            <w:tcW w:w="480" w:type="pct"/>
            <w:shd w:val="clear" w:color="auto" w:fill="auto"/>
            <w:noWrap/>
            <w:vAlign w:val="center"/>
            <w:hideMark/>
          </w:tcPr>
          <w:p w14:paraId="609A2EF6"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6.0</w:t>
            </w:r>
          </w:p>
        </w:tc>
        <w:tc>
          <w:tcPr>
            <w:tcW w:w="479" w:type="pct"/>
            <w:shd w:val="clear" w:color="auto" w:fill="auto"/>
            <w:noWrap/>
            <w:vAlign w:val="center"/>
            <w:hideMark/>
          </w:tcPr>
          <w:p w14:paraId="16087E4B"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6.7</w:t>
            </w:r>
          </w:p>
        </w:tc>
        <w:tc>
          <w:tcPr>
            <w:tcW w:w="617" w:type="pct"/>
            <w:shd w:val="clear" w:color="auto" w:fill="FFFFFF"/>
            <w:vAlign w:val="center"/>
          </w:tcPr>
          <w:p w14:paraId="5EE1BE70"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11.6</w:t>
            </w:r>
          </w:p>
        </w:tc>
        <w:tc>
          <w:tcPr>
            <w:tcW w:w="548" w:type="pct"/>
            <w:shd w:val="clear" w:color="auto" w:fill="F2F2F2"/>
            <w:noWrap/>
            <w:vAlign w:val="center"/>
            <w:hideMark/>
          </w:tcPr>
          <w:p w14:paraId="1553BB90"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7.0</w:t>
            </w:r>
          </w:p>
        </w:tc>
        <w:tc>
          <w:tcPr>
            <w:tcW w:w="550" w:type="pct"/>
            <w:shd w:val="clear" w:color="auto" w:fill="F2F2F2"/>
            <w:vAlign w:val="center"/>
          </w:tcPr>
          <w:p w14:paraId="484F33DE" w14:textId="77777777" w:rsidR="00454BB9" w:rsidRPr="001350F9" w:rsidRDefault="00454BB9" w:rsidP="00454BB9">
            <w:pPr>
              <w:rPr>
                <w:rFonts w:ascii="Arial" w:hAnsi="Arial" w:cs="Arial"/>
                <w:sz w:val="18"/>
                <w:szCs w:val="18"/>
                <w:lang w:val="en-US"/>
              </w:rPr>
            </w:pPr>
            <w:r w:rsidRPr="001350F9">
              <w:rPr>
                <w:rFonts w:ascii="Arial" w:hAnsi="Arial" w:cs="Arial"/>
                <w:sz w:val="18"/>
                <w:szCs w:val="18"/>
                <w:lang w:val="en-US"/>
              </w:rPr>
              <w:t>7.0</w:t>
            </w:r>
          </w:p>
        </w:tc>
        <w:tc>
          <w:tcPr>
            <w:tcW w:w="476" w:type="pct"/>
            <w:shd w:val="clear" w:color="auto" w:fill="F2F2F2"/>
            <w:vAlign w:val="center"/>
          </w:tcPr>
          <w:p w14:paraId="301F1D7F" w14:textId="21E180F3" w:rsidR="00454BB9" w:rsidRPr="001350F9" w:rsidRDefault="00CA72CA" w:rsidP="00454BB9">
            <w:pPr>
              <w:rPr>
                <w:rFonts w:ascii="Arial" w:hAnsi="Arial" w:cs="Arial"/>
                <w:sz w:val="18"/>
                <w:szCs w:val="18"/>
                <w:lang w:val="en-US"/>
              </w:rPr>
            </w:pPr>
            <w:r w:rsidRPr="001350F9">
              <w:rPr>
                <w:rFonts w:ascii="Arial" w:hAnsi="Arial" w:cs="Arial"/>
                <w:sz w:val="18"/>
                <w:szCs w:val="18"/>
                <w:lang w:val="en-US"/>
              </w:rPr>
              <w:t>.</w:t>
            </w:r>
          </w:p>
        </w:tc>
      </w:tr>
      <w:tr w:rsidR="00CF0C16" w:rsidRPr="001350F9" w14:paraId="31D892DB" w14:textId="34BB5579" w:rsidTr="004D3F7E">
        <w:trPr>
          <w:trHeight w:val="283"/>
        </w:trPr>
        <w:tc>
          <w:tcPr>
            <w:tcW w:w="891" w:type="pct"/>
            <w:shd w:val="clear" w:color="auto" w:fill="auto"/>
            <w:noWrap/>
            <w:vAlign w:val="center"/>
            <w:hideMark/>
          </w:tcPr>
          <w:p w14:paraId="1D7591BE" w14:textId="77777777" w:rsidR="008310E9" w:rsidRPr="001350F9" w:rsidRDefault="008310E9" w:rsidP="008310E9">
            <w:pPr>
              <w:ind w:firstLine="179"/>
              <w:rPr>
                <w:rFonts w:ascii="Arial" w:hAnsi="Arial" w:cs="Arial"/>
                <w:sz w:val="18"/>
                <w:szCs w:val="18"/>
                <w:lang w:val="en-US"/>
              </w:rPr>
            </w:pPr>
            <w:r w:rsidRPr="001350F9">
              <w:rPr>
                <w:rFonts w:ascii="Arial" w:hAnsi="Arial" w:cs="Arial"/>
                <w:sz w:val="18"/>
                <w:szCs w:val="18"/>
                <w:lang w:val="en-US"/>
              </w:rPr>
              <w:t>% Former smoker</w:t>
            </w:r>
          </w:p>
        </w:tc>
        <w:tc>
          <w:tcPr>
            <w:tcW w:w="479" w:type="pct"/>
            <w:shd w:val="clear" w:color="auto" w:fill="auto"/>
            <w:noWrap/>
            <w:vAlign w:val="center"/>
            <w:hideMark/>
          </w:tcPr>
          <w:p w14:paraId="4264E5A3"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66.1</w:t>
            </w:r>
          </w:p>
        </w:tc>
        <w:tc>
          <w:tcPr>
            <w:tcW w:w="480" w:type="pct"/>
            <w:shd w:val="clear" w:color="auto" w:fill="auto"/>
            <w:noWrap/>
            <w:vAlign w:val="center"/>
            <w:hideMark/>
          </w:tcPr>
          <w:p w14:paraId="33CA8039"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64.8</w:t>
            </w:r>
          </w:p>
        </w:tc>
        <w:tc>
          <w:tcPr>
            <w:tcW w:w="480" w:type="pct"/>
            <w:shd w:val="clear" w:color="auto" w:fill="auto"/>
            <w:noWrap/>
            <w:vAlign w:val="center"/>
            <w:hideMark/>
          </w:tcPr>
          <w:p w14:paraId="7AA5D4A8"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73.4</w:t>
            </w:r>
          </w:p>
        </w:tc>
        <w:tc>
          <w:tcPr>
            <w:tcW w:w="479" w:type="pct"/>
            <w:shd w:val="clear" w:color="auto" w:fill="auto"/>
            <w:noWrap/>
            <w:vAlign w:val="center"/>
            <w:hideMark/>
          </w:tcPr>
          <w:p w14:paraId="46DC3BF3"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75.6</w:t>
            </w:r>
          </w:p>
        </w:tc>
        <w:tc>
          <w:tcPr>
            <w:tcW w:w="617" w:type="pct"/>
            <w:shd w:val="clear" w:color="auto" w:fill="FFFFFF"/>
            <w:vAlign w:val="center"/>
          </w:tcPr>
          <w:p w14:paraId="09F4AA21"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64.8</w:t>
            </w:r>
          </w:p>
        </w:tc>
        <w:tc>
          <w:tcPr>
            <w:tcW w:w="548" w:type="pct"/>
            <w:shd w:val="clear" w:color="auto" w:fill="F2F2F2"/>
            <w:noWrap/>
            <w:vAlign w:val="center"/>
            <w:hideMark/>
          </w:tcPr>
          <w:p w14:paraId="0A2F6718"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68.3</w:t>
            </w:r>
          </w:p>
        </w:tc>
        <w:tc>
          <w:tcPr>
            <w:tcW w:w="550" w:type="pct"/>
            <w:shd w:val="clear" w:color="auto" w:fill="F2F2F2"/>
            <w:vAlign w:val="center"/>
          </w:tcPr>
          <w:p w14:paraId="5792B28C"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71.6</w:t>
            </w:r>
          </w:p>
        </w:tc>
        <w:tc>
          <w:tcPr>
            <w:tcW w:w="476" w:type="pct"/>
            <w:shd w:val="clear" w:color="auto" w:fill="F2F2F2"/>
            <w:vAlign w:val="center"/>
          </w:tcPr>
          <w:p w14:paraId="11CACF9D" w14:textId="360BA09F"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&lt;</w:t>
            </w:r>
            <w:r w:rsidR="00890963" w:rsidRPr="001350F9">
              <w:rPr>
                <w:rFonts w:ascii="Arial" w:hAnsi="Arial" w:cs="Arial"/>
                <w:sz w:val="18"/>
                <w:szCs w:val="18"/>
                <w:lang w:val="en-US"/>
              </w:rPr>
              <w:t>0</w:t>
            </w:r>
            <w:r w:rsidRPr="001350F9">
              <w:rPr>
                <w:rFonts w:ascii="Arial" w:hAnsi="Arial" w:cs="Arial"/>
                <w:sz w:val="18"/>
                <w:szCs w:val="18"/>
                <w:lang w:val="en-US"/>
              </w:rPr>
              <w:t>.0001</w:t>
            </w:r>
            <w:r w:rsidRPr="001350F9">
              <w:rPr>
                <w:rFonts w:ascii="Arial" w:hAnsi="Arial" w:cs="Arial"/>
                <w:sz w:val="18"/>
                <w:szCs w:val="18"/>
                <w:vertAlign w:val="superscript"/>
                <w:lang w:val="en-US"/>
              </w:rPr>
              <w:t>b</w:t>
            </w:r>
          </w:p>
        </w:tc>
      </w:tr>
      <w:tr w:rsidR="00CF0C16" w:rsidRPr="001350F9" w14:paraId="10F555F7" w14:textId="2C8B668B" w:rsidTr="004D3F7E">
        <w:trPr>
          <w:trHeight w:val="283"/>
        </w:trPr>
        <w:tc>
          <w:tcPr>
            <w:tcW w:w="891" w:type="pct"/>
            <w:shd w:val="clear" w:color="auto" w:fill="auto"/>
            <w:noWrap/>
            <w:vAlign w:val="center"/>
            <w:hideMark/>
          </w:tcPr>
          <w:p w14:paraId="5C86A7E9" w14:textId="24550FC4" w:rsidR="008310E9" w:rsidRPr="001350F9" w:rsidRDefault="008310E9" w:rsidP="00A40583">
            <w:pPr>
              <w:ind w:left="326" w:hanging="147"/>
              <w:rPr>
                <w:rFonts w:ascii="Arial" w:hAnsi="Arial" w:cs="Arial"/>
                <w:sz w:val="18"/>
                <w:szCs w:val="18"/>
                <w:lang w:val="en-US"/>
              </w:rPr>
            </w:pPr>
            <w:r w:rsidRPr="001350F9">
              <w:rPr>
                <w:rFonts w:ascii="Arial" w:hAnsi="Arial" w:cs="Arial"/>
                <w:sz w:val="18"/>
                <w:szCs w:val="18"/>
                <w:lang w:val="en-US"/>
              </w:rPr>
              <w:t xml:space="preserve">% Current </w:t>
            </w:r>
            <w:r w:rsidR="00A40583" w:rsidRPr="001350F9">
              <w:rPr>
                <w:rFonts w:ascii="Arial" w:hAnsi="Arial" w:cs="Arial"/>
                <w:sz w:val="18"/>
                <w:szCs w:val="18"/>
                <w:lang w:val="en-US"/>
              </w:rPr>
              <w:t xml:space="preserve">      </w:t>
            </w:r>
            <w:r w:rsidRPr="001350F9">
              <w:rPr>
                <w:rFonts w:ascii="Arial" w:hAnsi="Arial" w:cs="Arial"/>
                <w:sz w:val="18"/>
                <w:szCs w:val="18"/>
                <w:lang w:val="en-US"/>
              </w:rPr>
              <w:t>smoker</w:t>
            </w:r>
          </w:p>
        </w:tc>
        <w:tc>
          <w:tcPr>
            <w:tcW w:w="479" w:type="pct"/>
            <w:shd w:val="clear" w:color="auto" w:fill="auto"/>
            <w:noWrap/>
            <w:vAlign w:val="center"/>
            <w:hideMark/>
          </w:tcPr>
          <w:p w14:paraId="34E47302"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27.4</w:t>
            </w:r>
          </w:p>
        </w:tc>
        <w:tc>
          <w:tcPr>
            <w:tcW w:w="480" w:type="pct"/>
            <w:shd w:val="clear" w:color="auto" w:fill="auto"/>
            <w:noWrap/>
            <w:vAlign w:val="center"/>
            <w:hideMark/>
          </w:tcPr>
          <w:p w14:paraId="3B1CD3A4"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29.2</w:t>
            </w:r>
          </w:p>
        </w:tc>
        <w:tc>
          <w:tcPr>
            <w:tcW w:w="480" w:type="pct"/>
            <w:shd w:val="clear" w:color="auto" w:fill="auto"/>
            <w:noWrap/>
            <w:vAlign w:val="center"/>
            <w:hideMark/>
          </w:tcPr>
          <w:p w14:paraId="5BF01218"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20.6</w:t>
            </w:r>
          </w:p>
        </w:tc>
        <w:tc>
          <w:tcPr>
            <w:tcW w:w="479" w:type="pct"/>
            <w:shd w:val="clear" w:color="auto" w:fill="auto"/>
            <w:noWrap/>
            <w:vAlign w:val="center"/>
            <w:hideMark/>
          </w:tcPr>
          <w:p w14:paraId="23F3028E"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17.8</w:t>
            </w:r>
          </w:p>
        </w:tc>
        <w:tc>
          <w:tcPr>
            <w:tcW w:w="617" w:type="pct"/>
            <w:shd w:val="clear" w:color="auto" w:fill="FFFFFF"/>
            <w:vAlign w:val="center"/>
          </w:tcPr>
          <w:p w14:paraId="3CB5C147"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23.6</w:t>
            </w:r>
          </w:p>
        </w:tc>
        <w:tc>
          <w:tcPr>
            <w:tcW w:w="548" w:type="pct"/>
            <w:shd w:val="clear" w:color="auto" w:fill="F2F2F2"/>
            <w:noWrap/>
            <w:vAlign w:val="center"/>
            <w:hideMark/>
          </w:tcPr>
          <w:p w14:paraId="23C48368"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24.7</w:t>
            </w:r>
          </w:p>
        </w:tc>
        <w:tc>
          <w:tcPr>
            <w:tcW w:w="550" w:type="pct"/>
            <w:shd w:val="clear" w:color="auto" w:fill="F2F2F2"/>
            <w:vAlign w:val="center"/>
          </w:tcPr>
          <w:p w14:paraId="44F1F29D"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21.4</w:t>
            </w:r>
          </w:p>
        </w:tc>
        <w:tc>
          <w:tcPr>
            <w:tcW w:w="476" w:type="pct"/>
            <w:shd w:val="clear" w:color="auto" w:fill="F2F2F2"/>
            <w:vAlign w:val="center"/>
          </w:tcPr>
          <w:p w14:paraId="7AE9B849" w14:textId="771DB8D8"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&lt;</w:t>
            </w:r>
            <w:r w:rsidR="00890963" w:rsidRPr="001350F9">
              <w:rPr>
                <w:rFonts w:ascii="Arial" w:hAnsi="Arial" w:cs="Arial"/>
                <w:sz w:val="18"/>
                <w:szCs w:val="18"/>
                <w:lang w:val="en-US"/>
              </w:rPr>
              <w:t>0</w:t>
            </w:r>
            <w:r w:rsidRPr="001350F9">
              <w:rPr>
                <w:rFonts w:ascii="Arial" w:hAnsi="Arial" w:cs="Arial"/>
                <w:sz w:val="18"/>
                <w:szCs w:val="18"/>
                <w:lang w:val="en-US"/>
              </w:rPr>
              <w:t>.0001</w:t>
            </w:r>
            <w:r w:rsidRPr="001350F9">
              <w:rPr>
                <w:rFonts w:ascii="Arial" w:hAnsi="Arial" w:cs="Arial"/>
                <w:sz w:val="18"/>
                <w:szCs w:val="18"/>
                <w:vertAlign w:val="superscript"/>
                <w:lang w:val="en-US"/>
              </w:rPr>
              <w:t>b</w:t>
            </w:r>
          </w:p>
        </w:tc>
      </w:tr>
      <w:tr w:rsidR="00CF0C16" w:rsidRPr="001350F9" w14:paraId="1BABF1C8" w14:textId="734FC7E5" w:rsidTr="004D3F7E">
        <w:trPr>
          <w:trHeight w:val="283"/>
        </w:trPr>
        <w:tc>
          <w:tcPr>
            <w:tcW w:w="891" w:type="pct"/>
            <w:shd w:val="clear" w:color="auto" w:fill="auto"/>
            <w:noWrap/>
            <w:vAlign w:val="center"/>
            <w:hideMark/>
          </w:tcPr>
          <w:p w14:paraId="2EEFB1E8"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BMI (kg/m</w:t>
            </w:r>
            <w:r w:rsidRPr="001350F9">
              <w:rPr>
                <w:rFonts w:ascii="Arial" w:hAnsi="Arial" w:cs="Arial"/>
                <w:sz w:val="18"/>
                <w:szCs w:val="18"/>
                <w:vertAlign w:val="superscript"/>
                <w:lang w:val="en-US"/>
              </w:rPr>
              <w:t>2</w:t>
            </w:r>
            <w:r w:rsidRPr="001350F9">
              <w:rPr>
                <w:rFonts w:ascii="Arial" w:hAnsi="Arial" w:cs="Arial"/>
                <w:sz w:val="18"/>
                <w:szCs w:val="18"/>
                <w:lang w:val="en-US"/>
              </w:rPr>
              <w:t xml:space="preserve">) </w:t>
            </w:r>
          </w:p>
        </w:tc>
        <w:tc>
          <w:tcPr>
            <w:tcW w:w="479" w:type="pct"/>
            <w:shd w:val="clear" w:color="auto" w:fill="auto"/>
            <w:noWrap/>
            <w:vAlign w:val="center"/>
            <w:hideMark/>
          </w:tcPr>
          <w:p w14:paraId="3C88EE91"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26.8 (4.8)</w:t>
            </w:r>
          </w:p>
        </w:tc>
        <w:tc>
          <w:tcPr>
            <w:tcW w:w="480" w:type="pct"/>
            <w:shd w:val="clear" w:color="auto" w:fill="auto"/>
            <w:noWrap/>
            <w:vAlign w:val="center"/>
            <w:hideMark/>
          </w:tcPr>
          <w:p w14:paraId="6C350FFB"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27.5 (4.9)</w:t>
            </w:r>
          </w:p>
        </w:tc>
        <w:tc>
          <w:tcPr>
            <w:tcW w:w="480" w:type="pct"/>
            <w:shd w:val="clear" w:color="auto" w:fill="auto"/>
            <w:noWrap/>
            <w:vAlign w:val="center"/>
            <w:hideMark/>
          </w:tcPr>
          <w:p w14:paraId="4AB3122F"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26.5 (5.2)</w:t>
            </w:r>
          </w:p>
        </w:tc>
        <w:tc>
          <w:tcPr>
            <w:tcW w:w="479" w:type="pct"/>
            <w:shd w:val="clear" w:color="auto" w:fill="auto"/>
            <w:noWrap/>
            <w:vAlign w:val="center"/>
            <w:hideMark/>
          </w:tcPr>
          <w:p w14:paraId="52CD749B"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24.5 (4.9)</w:t>
            </w:r>
          </w:p>
        </w:tc>
        <w:tc>
          <w:tcPr>
            <w:tcW w:w="617" w:type="pct"/>
            <w:shd w:val="clear" w:color="auto" w:fill="FFFFFF"/>
            <w:vAlign w:val="center"/>
          </w:tcPr>
          <w:p w14:paraId="2EFF4EDA"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29.5 (5.6)</w:t>
            </w:r>
          </w:p>
        </w:tc>
        <w:tc>
          <w:tcPr>
            <w:tcW w:w="548" w:type="pct"/>
            <w:shd w:val="clear" w:color="auto" w:fill="F2F2F2"/>
            <w:noWrap/>
            <w:vAlign w:val="center"/>
            <w:hideMark/>
          </w:tcPr>
          <w:p w14:paraId="1380D44B"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27.2 (5.2)</w:t>
            </w:r>
          </w:p>
        </w:tc>
        <w:tc>
          <w:tcPr>
            <w:tcW w:w="550" w:type="pct"/>
            <w:shd w:val="clear" w:color="auto" w:fill="F2F2F2"/>
            <w:vAlign w:val="center"/>
          </w:tcPr>
          <w:p w14:paraId="505D0594"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27.1 (5.4)</w:t>
            </w:r>
          </w:p>
        </w:tc>
        <w:tc>
          <w:tcPr>
            <w:tcW w:w="476" w:type="pct"/>
            <w:shd w:val="clear" w:color="auto" w:fill="F2F2F2"/>
            <w:vAlign w:val="center"/>
          </w:tcPr>
          <w:p w14:paraId="56B4944D" w14:textId="10F29901"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0.0044</w:t>
            </w:r>
            <w:r w:rsidRPr="001350F9">
              <w:rPr>
                <w:rFonts w:ascii="Arial" w:hAnsi="Arial" w:cs="Arial"/>
                <w:sz w:val="18"/>
                <w:szCs w:val="18"/>
                <w:vertAlign w:val="superscript"/>
                <w:lang w:val="en-US"/>
              </w:rPr>
              <w:t>c</w:t>
            </w:r>
          </w:p>
        </w:tc>
      </w:tr>
      <w:tr w:rsidR="00CF0C16" w:rsidRPr="001350F9" w14:paraId="16A12081" w14:textId="68AA2E67" w:rsidTr="004D3F7E">
        <w:trPr>
          <w:trHeight w:val="283"/>
        </w:trPr>
        <w:tc>
          <w:tcPr>
            <w:tcW w:w="891" w:type="pct"/>
            <w:shd w:val="clear" w:color="auto" w:fill="auto"/>
            <w:noWrap/>
            <w:vAlign w:val="center"/>
            <w:hideMark/>
          </w:tcPr>
          <w:p w14:paraId="2E675887" w14:textId="2AB9867D" w:rsidR="008310E9" w:rsidRPr="001350F9" w:rsidRDefault="004D3F7E" w:rsidP="008310E9">
            <w:pPr>
              <w:ind w:left="179"/>
              <w:rPr>
                <w:rFonts w:ascii="Arial" w:hAnsi="Arial" w:cs="Arial"/>
                <w:sz w:val="18"/>
                <w:szCs w:val="18"/>
                <w:lang w:val="en-US"/>
              </w:rPr>
            </w:pPr>
            <w:r w:rsidRPr="001350F9">
              <w:rPr>
                <w:rFonts w:ascii="Arial" w:hAnsi="Arial" w:cs="Arial"/>
                <w:sz w:val="18"/>
                <w:szCs w:val="18"/>
                <w:lang w:val="en-US"/>
              </w:rPr>
              <w:t>% Underweight (BMI &lt; 18.5)</w:t>
            </w:r>
          </w:p>
        </w:tc>
        <w:tc>
          <w:tcPr>
            <w:tcW w:w="479" w:type="pct"/>
            <w:shd w:val="clear" w:color="auto" w:fill="auto"/>
            <w:noWrap/>
            <w:vAlign w:val="center"/>
            <w:hideMark/>
          </w:tcPr>
          <w:p w14:paraId="4DBC08D6" w14:textId="4FDB492B" w:rsidR="008310E9" w:rsidRPr="001350F9" w:rsidRDefault="004D3F7E" w:rsidP="008310E9">
            <w:pPr>
              <w:rPr>
                <w:rFonts w:ascii="Arial" w:hAnsi="Arial" w:cs="Arial"/>
                <w:sz w:val="18"/>
                <w:szCs w:val="18"/>
                <w:lang w:val="en-US"/>
              </w:rPr>
            </w:pPr>
            <w:r w:rsidRPr="001350F9">
              <w:rPr>
                <w:rFonts w:ascii="Arial" w:hAnsi="Arial" w:cs="Arial"/>
                <w:sz w:val="18"/>
                <w:szCs w:val="18"/>
                <w:lang w:val="en-US"/>
              </w:rPr>
              <w:t>1.8</w:t>
            </w:r>
          </w:p>
        </w:tc>
        <w:tc>
          <w:tcPr>
            <w:tcW w:w="480" w:type="pct"/>
            <w:shd w:val="clear" w:color="auto" w:fill="auto"/>
            <w:noWrap/>
            <w:vAlign w:val="center"/>
            <w:hideMark/>
          </w:tcPr>
          <w:p w14:paraId="41ABD2C2" w14:textId="20E52ED5" w:rsidR="008310E9" w:rsidRPr="001350F9" w:rsidRDefault="004D3F7E" w:rsidP="008310E9">
            <w:pPr>
              <w:rPr>
                <w:rFonts w:ascii="Arial" w:hAnsi="Arial" w:cs="Arial"/>
                <w:sz w:val="18"/>
                <w:szCs w:val="18"/>
                <w:lang w:val="en-US"/>
              </w:rPr>
            </w:pPr>
            <w:r w:rsidRPr="001350F9">
              <w:rPr>
                <w:rFonts w:ascii="Arial" w:hAnsi="Arial" w:cs="Arial"/>
                <w:sz w:val="18"/>
                <w:szCs w:val="18"/>
                <w:lang w:val="en-US"/>
              </w:rPr>
              <w:t>1.8</w:t>
            </w:r>
          </w:p>
        </w:tc>
        <w:tc>
          <w:tcPr>
            <w:tcW w:w="480" w:type="pct"/>
            <w:shd w:val="clear" w:color="auto" w:fill="auto"/>
            <w:noWrap/>
            <w:vAlign w:val="center"/>
            <w:hideMark/>
          </w:tcPr>
          <w:p w14:paraId="77C12E38" w14:textId="206333C3" w:rsidR="008310E9" w:rsidRPr="001350F9" w:rsidRDefault="004D3F7E" w:rsidP="008310E9">
            <w:pPr>
              <w:rPr>
                <w:rFonts w:ascii="Arial" w:hAnsi="Arial" w:cs="Arial"/>
                <w:sz w:val="18"/>
                <w:szCs w:val="18"/>
                <w:lang w:val="en-US"/>
              </w:rPr>
            </w:pPr>
            <w:r w:rsidRPr="001350F9">
              <w:rPr>
                <w:rFonts w:ascii="Arial" w:hAnsi="Arial" w:cs="Arial"/>
                <w:sz w:val="18"/>
                <w:szCs w:val="18"/>
                <w:lang w:val="en-US"/>
              </w:rPr>
              <w:t>3.9</w:t>
            </w:r>
          </w:p>
        </w:tc>
        <w:tc>
          <w:tcPr>
            <w:tcW w:w="479" w:type="pct"/>
            <w:shd w:val="clear" w:color="auto" w:fill="auto"/>
            <w:noWrap/>
            <w:vAlign w:val="center"/>
            <w:hideMark/>
          </w:tcPr>
          <w:p w14:paraId="49172111" w14:textId="209F0FD4" w:rsidR="008310E9" w:rsidRPr="001350F9" w:rsidRDefault="004D3F7E" w:rsidP="008310E9">
            <w:pPr>
              <w:rPr>
                <w:rFonts w:ascii="Arial" w:hAnsi="Arial" w:cs="Arial"/>
                <w:sz w:val="18"/>
                <w:szCs w:val="18"/>
                <w:lang w:val="en-US"/>
              </w:rPr>
            </w:pPr>
            <w:r w:rsidRPr="001350F9">
              <w:rPr>
                <w:rFonts w:ascii="Arial" w:hAnsi="Arial" w:cs="Arial"/>
                <w:sz w:val="18"/>
                <w:szCs w:val="18"/>
                <w:lang w:val="en-US"/>
              </w:rPr>
              <w:t>6.7</w:t>
            </w:r>
          </w:p>
        </w:tc>
        <w:tc>
          <w:tcPr>
            <w:tcW w:w="617" w:type="pct"/>
            <w:shd w:val="clear" w:color="auto" w:fill="FFFFFF"/>
            <w:vAlign w:val="center"/>
          </w:tcPr>
          <w:p w14:paraId="175C536F" w14:textId="5F845424" w:rsidR="008310E9" w:rsidRPr="001350F9" w:rsidRDefault="004D3F7E" w:rsidP="008310E9">
            <w:pPr>
              <w:rPr>
                <w:rFonts w:ascii="Arial" w:hAnsi="Arial" w:cs="Arial"/>
                <w:sz w:val="18"/>
                <w:szCs w:val="18"/>
                <w:lang w:val="en-US"/>
              </w:rPr>
            </w:pPr>
            <w:r w:rsidRPr="001350F9">
              <w:rPr>
                <w:rFonts w:ascii="Arial" w:hAnsi="Arial" w:cs="Arial"/>
                <w:sz w:val="18"/>
                <w:szCs w:val="18"/>
                <w:lang w:val="en-US"/>
              </w:rPr>
              <w:t>1.0</w:t>
            </w:r>
          </w:p>
        </w:tc>
        <w:tc>
          <w:tcPr>
            <w:tcW w:w="548" w:type="pct"/>
            <w:shd w:val="clear" w:color="auto" w:fill="F2F2F2"/>
            <w:noWrap/>
            <w:vAlign w:val="center"/>
            <w:hideMark/>
          </w:tcPr>
          <w:p w14:paraId="4BF97D06" w14:textId="22EE3A57" w:rsidR="008310E9" w:rsidRPr="001350F9" w:rsidRDefault="004D3F7E" w:rsidP="008310E9">
            <w:pPr>
              <w:rPr>
                <w:rFonts w:ascii="Arial" w:hAnsi="Arial" w:cs="Arial"/>
                <w:sz w:val="18"/>
                <w:szCs w:val="18"/>
                <w:lang w:val="en-US"/>
              </w:rPr>
            </w:pPr>
            <w:r w:rsidRPr="001350F9">
              <w:rPr>
                <w:rFonts w:ascii="Arial" w:hAnsi="Arial" w:cs="Arial"/>
                <w:sz w:val="18"/>
                <w:szCs w:val="18"/>
                <w:lang w:val="en-US"/>
              </w:rPr>
              <w:t>2.6</w:t>
            </w:r>
          </w:p>
        </w:tc>
        <w:tc>
          <w:tcPr>
            <w:tcW w:w="550" w:type="pct"/>
            <w:shd w:val="clear" w:color="auto" w:fill="F2F2F2"/>
            <w:vAlign w:val="center"/>
          </w:tcPr>
          <w:p w14:paraId="3D3E35C2" w14:textId="4DA6203D" w:rsidR="008310E9" w:rsidRPr="001350F9" w:rsidRDefault="004D3F7E" w:rsidP="008310E9">
            <w:pPr>
              <w:rPr>
                <w:rFonts w:ascii="Arial" w:hAnsi="Arial" w:cs="Arial"/>
                <w:sz w:val="18"/>
                <w:szCs w:val="18"/>
                <w:lang w:val="en-US"/>
              </w:rPr>
            </w:pPr>
            <w:r w:rsidRPr="001350F9">
              <w:rPr>
                <w:rFonts w:ascii="Arial" w:hAnsi="Arial" w:cs="Arial"/>
                <w:sz w:val="18"/>
                <w:szCs w:val="18"/>
                <w:lang w:val="en-US"/>
              </w:rPr>
              <w:t>3.4</w:t>
            </w:r>
          </w:p>
        </w:tc>
        <w:tc>
          <w:tcPr>
            <w:tcW w:w="476" w:type="pct"/>
            <w:shd w:val="clear" w:color="auto" w:fill="F2F2F2"/>
            <w:vAlign w:val="center"/>
          </w:tcPr>
          <w:p w14:paraId="63C31CDA" w14:textId="5A168AD5" w:rsidR="008310E9" w:rsidRPr="001350F9" w:rsidRDefault="004D3F7E" w:rsidP="008310E9">
            <w:pPr>
              <w:rPr>
                <w:rFonts w:ascii="Arial" w:hAnsi="Arial" w:cs="Arial"/>
                <w:sz w:val="18"/>
                <w:szCs w:val="18"/>
                <w:lang w:val="en-US"/>
              </w:rPr>
            </w:pPr>
            <w:r w:rsidRPr="001350F9">
              <w:rPr>
                <w:rFonts w:ascii="Arial" w:hAnsi="Arial" w:cs="Arial"/>
                <w:sz w:val="18"/>
                <w:szCs w:val="18"/>
                <w:lang w:val="en-US"/>
              </w:rPr>
              <w:t>0.0053</w:t>
            </w:r>
            <w:r w:rsidRPr="001350F9">
              <w:rPr>
                <w:rFonts w:ascii="Arial" w:hAnsi="Arial" w:cs="Arial"/>
                <w:sz w:val="18"/>
                <w:szCs w:val="18"/>
                <w:vertAlign w:val="superscript"/>
                <w:lang w:val="en-US"/>
              </w:rPr>
              <w:t>b</w:t>
            </w:r>
          </w:p>
        </w:tc>
      </w:tr>
      <w:tr w:rsidR="004D3F7E" w:rsidRPr="001350F9" w14:paraId="756F4835" w14:textId="4F36C590" w:rsidTr="004D3F7E">
        <w:trPr>
          <w:trHeight w:val="283"/>
        </w:trPr>
        <w:tc>
          <w:tcPr>
            <w:tcW w:w="891" w:type="pct"/>
            <w:shd w:val="clear" w:color="auto" w:fill="auto"/>
            <w:noWrap/>
            <w:vAlign w:val="center"/>
            <w:hideMark/>
          </w:tcPr>
          <w:p w14:paraId="3E68C436" w14:textId="54C249F4" w:rsidR="004D3F7E" w:rsidRPr="001350F9" w:rsidRDefault="004D3F7E" w:rsidP="004D3F7E">
            <w:pPr>
              <w:ind w:left="179"/>
              <w:rPr>
                <w:rFonts w:ascii="Arial" w:hAnsi="Arial" w:cs="Arial"/>
                <w:sz w:val="18"/>
                <w:szCs w:val="18"/>
                <w:lang w:val="en-US"/>
              </w:rPr>
            </w:pPr>
            <w:r w:rsidRPr="001350F9">
              <w:rPr>
                <w:rFonts w:ascii="Arial" w:hAnsi="Arial" w:cs="Arial"/>
                <w:sz w:val="18"/>
                <w:szCs w:val="18"/>
                <w:lang w:val="en-US"/>
              </w:rPr>
              <w:t>% Normal weight (18.5 ≤ BMI &lt; 25)</w:t>
            </w:r>
          </w:p>
        </w:tc>
        <w:tc>
          <w:tcPr>
            <w:tcW w:w="479" w:type="pct"/>
            <w:shd w:val="clear" w:color="auto" w:fill="auto"/>
            <w:noWrap/>
            <w:vAlign w:val="center"/>
            <w:hideMark/>
          </w:tcPr>
          <w:p w14:paraId="543C332B" w14:textId="44C66440" w:rsidR="004D3F7E" w:rsidRPr="001350F9" w:rsidRDefault="004D3F7E" w:rsidP="004D3F7E">
            <w:pPr>
              <w:rPr>
                <w:rFonts w:ascii="Arial" w:hAnsi="Arial" w:cs="Arial"/>
                <w:sz w:val="18"/>
                <w:szCs w:val="18"/>
                <w:lang w:val="en-US"/>
              </w:rPr>
            </w:pPr>
            <w:r w:rsidRPr="001350F9">
              <w:rPr>
                <w:rFonts w:ascii="Arial" w:hAnsi="Arial" w:cs="Arial"/>
                <w:sz w:val="18"/>
                <w:szCs w:val="18"/>
                <w:lang w:val="en-US"/>
              </w:rPr>
              <w:t>36.3</w:t>
            </w:r>
          </w:p>
        </w:tc>
        <w:tc>
          <w:tcPr>
            <w:tcW w:w="480" w:type="pct"/>
            <w:shd w:val="clear" w:color="auto" w:fill="auto"/>
            <w:noWrap/>
            <w:vAlign w:val="center"/>
            <w:hideMark/>
          </w:tcPr>
          <w:p w14:paraId="2483D383" w14:textId="5C4221C2" w:rsidR="004D3F7E" w:rsidRPr="001350F9" w:rsidRDefault="004D3F7E" w:rsidP="004D3F7E">
            <w:pPr>
              <w:rPr>
                <w:rFonts w:ascii="Arial" w:hAnsi="Arial" w:cs="Arial"/>
                <w:sz w:val="18"/>
                <w:szCs w:val="18"/>
                <w:lang w:val="en-US"/>
              </w:rPr>
            </w:pPr>
            <w:r w:rsidRPr="001350F9">
              <w:rPr>
                <w:rFonts w:ascii="Arial" w:hAnsi="Arial" w:cs="Arial"/>
                <w:sz w:val="18"/>
                <w:szCs w:val="18"/>
                <w:lang w:val="en-US"/>
              </w:rPr>
              <w:t>31.7</w:t>
            </w:r>
          </w:p>
        </w:tc>
        <w:tc>
          <w:tcPr>
            <w:tcW w:w="480" w:type="pct"/>
            <w:shd w:val="clear" w:color="auto" w:fill="auto"/>
            <w:noWrap/>
            <w:vAlign w:val="center"/>
            <w:hideMark/>
          </w:tcPr>
          <w:p w14:paraId="705608BA" w14:textId="138ABB44" w:rsidR="004D3F7E" w:rsidRPr="001350F9" w:rsidRDefault="004D3F7E" w:rsidP="004D3F7E">
            <w:pPr>
              <w:rPr>
                <w:rFonts w:ascii="Arial" w:hAnsi="Arial" w:cs="Arial"/>
                <w:sz w:val="18"/>
                <w:szCs w:val="18"/>
                <w:lang w:val="en-US"/>
              </w:rPr>
            </w:pPr>
            <w:r w:rsidRPr="001350F9">
              <w:rPr>
                <w:rFonts w:ascii="Arial" w:hAnsi="Arial" w:cs="Arial"/>
                <w:sz w:val="18"/>
                <w:szCs w:val="18"/>
                <w:lang w:val="en-US"/>
              </w:rPr>
              <w:t>38.3</w:t>
            </w:r>
          </w:p>
        </w:tc>
        <w:tc>
          <w:tcPr>
            <w:tcW w:w="479" w:type="pct"/>
            <w:shd w:val="clear" w:color="auto" w:fill="auto"/>
            <w:noWrap/>
            <w:vAlign w:val="center"/>
            <w:hideMark/>
          </w:tcPr>
          <w:p w14:paraId="2F99B3FE" w14:textId="20F9203B" w:rsidR="004D3F7E" w:rsidRPr="001350F9" w:rsidRDefault="004D3F7E" w:rsidP="004D3F7E">
            <w:pPr>
              <w:rPr>
                <w:rFonts w:ascii="Arial" w:hAnsi="Arial" w:cs="Arial"/>
                <w:sz w:val="18"/>
                <w:szCs w:val="18"/>
                <w:lang w:val="en-US"/>
              </w:rPr>
            </w:pPr>
            <w:r w:rsidRPr="001350F9">
              <w:rPr>
                <w:rFonts w:ascii="Arial" w:hAnsi="Arial" w:cs="Arial"/>
                <w:sz w:val="18"/>
                <w:szCs w:val="18"/>
                <w:lang w:val="en-US"/>
              </w:rPr>
              <w:t>54.8</w:t>
            </w:r>
          </w:p>
        </w:tc>
        <w:tc>
          <w:tcPr>
            <w:tcW w:w="617" w:type="pct"/>
            <w:shd w:val="clear" w:color="auto" w:fill="FFFFFF"/>
            <w:vAlign w:val="center"/>
          </w:tcPr>
          <w:p w14:paraId="369AEAD2" w14:textId="56BE6709" w:rsidR="004D3F7E" w:rsidRPr="001350F9" w:rsidRDefault="004D3F7E" w:rsidP="004D3F7E">
            <w:pPr>
              <w:rPr>
                <w:rFonts w:ascii="Arial" w:hAnsi="Arial" w:cs="Arial"/>
                <w:sz w:val="18"/>
                <w:szCs w:val="18"/>
                <w:lang w:val="en-US"/>
              </w:rPr>
            </w:pPr>
            <w:r w:rsidRPr="001350F9">
              <w:rPr>
                <w:rFonts w:ascii="Arial" w:hAnsi="Arial" w:cs="Arial"/>
                <w:sz w:val="18"/>
                <w:szCs w:val="18"/>
                <w:lang w:val="en-US"/>
              </w:rPr>
              <w:t>21.3</w:t>
            </w:r>
          </w:p>
        </w:tc>
        <w:tc>
          <w:tcPr>
            <w:tcW w:w="548" w:type="pct"/>
            <w:shd w:val="clear" w:color="auto" w:fill="F2F2F2"/>
            <w:noWrap/>
            <w:vAlign w:val="center"/>
            <w:hideMark/>
          </w:tcPr>
          <w:p w14:paraId="702F4211" w14:textId="15157EA7" w:rsidR="004D3F7E" w:rsidRPr="001350F9" w:rsidRDefault="004D3F7E" w:rsidP="004D3F7E">
            <w:pPr>
              <w:rPr>
                <w:rFonts w:ascii="Arial" w:hAnsi="Arial" w:cs="Arial"/>
                <w:sz w:val="18"/>
                <w:szCs w:val="18"/>
                <w:lang w:val="en-US"/>
              </w:rPr>
            </w:pPr>
            <w:r w:rsidRPr="001350F9">
              <w:rPr>
                <w:rFonts w:ascii="Arial" w:hAnsi="Arial" w:cs="Arial"/>
                <w:sz w:val="18"/>
                <w:szCs w:val="18"/>
                <w:lang w:val="en-US"/>
              </w:rPr>
              <w:t>34.1</w:t>
            </w:r>
          </w:p>
        </w:tc>
        <w:tc>
          <w:tcPr>
            <w:tcW w:w="550" w:type="pct"/>
            <w:shd w:val="clear" w:color="auto" w:fill="F2F2F2"/>
            <w:vAlign w:val="center"/>
          </w:tcPr>
          <w:p w14:paraId="600686D3" w14:textId="7FE9D5DE" w:rsidR="004D3F7E" w:rsidRPr="001350F9" w:rsidRDefault="004D3F7E" w:rsidP="004D3F7E">
            <w:pPr>
              <w:rPr>
                <w:rFonts w:ascii="Arial" w:hAnsi="Arial" w:cs="Arial"/>
                <w:sz w:val="18"/>
                <w:szCs w:val="18"/>
                <w:lang w:val="en-US"/>
              </w:rPr>
            </w:pPr>
            <w:r w:rsidRPr="001350F9">
              <w:rPr>
                <w:rFonts w:ascii="Arial" w:hAnsi="Arial" w:cs="Arial"/>
                <w:sz w:val="18"/>
                <w:szCs w:val="18"/>
                <w:lang w:val="en-US"/>
              </w:rPr>
              <w:t>35.1</w:t>
            </w:r>
          </w:p>
        </w:tc>
        <w:tc>
          <w:tcPr>
            <w:tcW w:w="476" w:type="pct"/>
            <w:shd w:val="clear" w:color="auto" w:fill="F2F2F2"/>
            <w:vAlign w:val="center"/>
          </w:tcPr>
          <w:p w14:paraId="03461483" w14:textId="54CAEF7E" w:rsidR="004D3F7E" w:rsidRPr="001350F9" w:rsidRDefault="004D3F7E" w:rsidP="004D3F7E">
            <w:pPr>
              <w:rPr>
                <w:rFonts w:ascii="Arial" w:hAnsi="Arial" w:cs="Arial"/>
                <w:sz w:val="18"/>
                <w:szCs w:val="18"/>
                <w:lang w:val="en-US"/>
              </w:rPr>
            </w:pPr>
            <w:r w:rsidRPr="001350F9">
              <w:rPr>
                <w:rFonts w:ascii="Arial" w:hAnsi="Arial" w:cs="Arial"/>
                <w:sz w:val="18"/>
                <w:szCs w:val="18"/>
                <w:lang w:val="en-US"/>
              </w:rPr>
              <w:t>0.1670</w:t>
            </w:r>
            <w:r w:rsidRPr="001350F9">
              <w:rPr>
                <w:rFonts w:ascii="Arial" w:hAnsi="Arial" w:cs="Arial"/>
                <w:sz w:val="18"/>
                <w:szCs w:val="18"/>
                <w:vertAlign w:val="superscript"/>
                <w:lang w:val="en-US"/>
              </w:rPr>
              <w:t>b</w:t>
            </w:r>
          </w:p>
        </w:tc>
      </w:tr>
      <w:tr w:rsidR="004D3F7E" w:rsidRPr="001350F9" w14:paraId="20865E23" w14:textId="328D87FC" w:rsidTr="004D3F7E">
        <w:trPr>
          <w:trHeight w:val="283"/>
        </w:trPr>
        <w:tc>
          <w:tcPr>
            <w:tcW w:w="891" w:type="pct"/>
            <w:shd w:val="clear" w:color="auto" w:fill="auto"/>
            <w:noWrap/>
            <w:vAlign w:val="center"/>
            <w:hideMark/>
          </w:tcPr>
          <w:p w14:paraId="49320740" w14:textId="64D97050" w:rsidR="004D3F7E" w:rsidRPr="001350F9" w:rsidRDefault="004D3F7E" w:rsidP="004D3F7E">
            <w:pPr>
              <w:ind w:left="179"/>
              <w:rPr>
                <w:rFonts w:ascii="Arial" w:hAnsi="Arial" w:cs="Arial"/>
                <w:sz w:val="18"/>
                <w:szCs w:val="18"/>
                <w:lang w:val="en-US"/>
              </w:rPr>
            </w:pPr>
            <w:r w:rsidRPr="001350F9">
              <w:rPr>
                <w:rFonts w:ascii="Arial" w:hAnsi="Arial" w:cs="Arial"/>
                <w:sz w:val="18"/>
                <w:szCs w:val="18"/>
                <w:lang w:val="en-US"/>
              </w:rPr>
              <w:t>% Overweight (25 ≤ BMI &lt; 30)</w:t>
            </w:r>
          </w:p>
        </w:tc>
        <w:tc>
          <w:tcPr>
            <w:tcW w:w="479" w:type="pct"/>
            <w:shd w:val="clear" w:color="auto" w:fill="auto"/>
            <w:noWrap/>
            <w:vAlign w:val="center"/>
            <w:hideMark/>
          </w:tcPr>
          <w:p w14:paraId="1F4CEE9B" w14:textId="6DA94C50" w:rsidR="004D3F7E" w:rsidRPr="001350F9" w:rsidRDefault="004D3F7E" w:rsidP="004D3F7E">
            <w:pPr>
              <w:rPr>
                <w:rFonts w:ascii="Arial" w:hAnsi="Arial" w:cs="Arial"/>
                <w:sz w:val="18"/>
                <w:szCs w:val="18"/>
                <w:lang w:val="en-US"/>
              </w:rPr>
            </w:pPr>
            <w:r w:rsidRPr="001350F9">
              <w:rPr>
                <w:rFonts w:ascii="Arial" w:hAnsi="Arial" w:cs="Arial"/>
                <w:sz w:val="18"/>
                <w:szCs w:val="18"/>
                <w:lang w:val="en-US"/>
              </w:rPr>
              <w:t>41.1</w:t>
            </w:r>
          </w:p>
        </w:tc>
        <w:tc>
          <w:tcPr>
            <w:tcW w:w="480" w:type="pct"/>
            <w:shd w:val="clear" w:color="auto" w:fill="auto"/>
            <w:noWrap/>
            <w:vAlign w:val="center"/>
            <w:hideMark/>
          </w:tcPr>
          <w:p w14:paraId="656A674E" w14:textId="741AB383" w:rsidR="004D3F7E" w:rsidRPr="001350F9" w:rsidRDefault="004D3F7E" w:rsidP="004D3F7E">
            <w:pPr>
              <w:rPr>
                <w:rFonts w:ascii="Arial" w:hAnsi="Arial" w:cs="Arial"/>
                <w:sz w:val="18"/>
                <w:szCs w:val="18"/>
                <w:lang w:val="en-US"/>
              </w:rPr>
            </w:pPr>
            <w:r w:rsidRPr="001350F9">
              <w:rPr>
                <w:rFonts w:ascii="Arial" w:hAnsi="Arial" w:cs="Arial"/>
                <w:sz w:val="18"/>
                <w:szCs w:val="18"/>
                <w:lang w:val="en-US"/>
              </w:rPr>
              <w:t>38.3</w:t>
            </w:r>
          </w:p>
        </w:tc>
        <w:tc>
          <w:tcPr>
            <w:tcW w:w="480" w:type="pct"/>
            <w:shd w:val="clear" w:color="auto" w:fill="auto"/>
            <w:noWrap/>
            <w:vAlign w:val="center"/>
            <w:hideMark/>
          </w:tcPr>
          <w:p w14:paraId="3E0A019D" w14:textId="3A28E425" w:rsidR="004D3F7E" w:rsidRPr="001350F9" w:rsidRDefault="004D3F7E" w:rsidP="004D3F7E">
            <w:pPr>
              <w:rPr>
                <w:rFonts w:ascii="Arial" w:hAnsi="Arial" w:cs="Arial"/>
                <w:sz w:val="18"/>
                <w:szCs w:val="18"/>
                <w:lang w:val="en-US"/>
              </w:rPr>
            </w:pPr>
            <w:r w:rsidRPr="001350F9">
              <w:rPr>
                <w:rFonts w:ascii="Arial" w:hAnsi="Arial" w:cs="Arial"/>
                <w:sz w:val="18"/>
                <w:szCs w:val="18"/>
                <w:lang w:val="en-US"/>
              </w:rPr>
              <w:t>36.0</w:t>
            </w:r>
          </w:p>
        </w:tc>
        <w:tc>
          <w:tcPr>
            <w:tcW w:w="479" w:type="pct"/>
            <w:shd w:val="clear" w:color="auto" w:fill="auto"/>
            <w:noWrap/>
            <w:vAlign w:val="center"/>
            <w:hideMark/>
          </w:tcPr>
          <w:p w14:paraId="20ECBB8E" w14:textId="232D6594" w:rsidR="004D3F7E" w:rsidRPr="001350F9" w:rsidRDefault="004D3F7E" w:rsidP="004D3F7E">
            <w:pPr>
              <w:rPr>
                <w:rFonts w:ascii="Arial" w:hAnsi="Arial" w:cs="Arial"/>
                <w:sz w:val="18"/>
                <w:szCs w:val="18"/>
                <w:lang w:val="en-US"/>
              </w:rPr>
            </w:pPr>
            <w:r w:rsidRPr="001350F9">
              <w:rPr>
                <w:rFonts w:ascii="Arial" w:hAnsi="Arial" w:cs="Arial"/>
                <w:sz w:val="18"/>
                <w:szCs w:val="18"/>
                <w:lang w:val="en-US"/>
              </w:rPr>
              <w:t>27.4</w:t>
            </w:r>
          </w:p>
        </w:tc>
        <w:tc>
          <w:tcPr>
            <w:tcW w:w="617" w:type="pct"/>
            <w:shd w:val="clear" w:color="auto" w:fill="FFFFFF"/>
            <w:vAlign w:val="center"/>
          </w:tcPr>
          <w:p w14:paraId="34E3F00F" w14:textId="250EDBA6" w:rsidR="004D3F7E" w:rsidRPr="001350F9" w:rsidRDefault="004D3F7E" w:rsidP="004D3F7E">
            <w:pPr>
              <w:rPr>
                <w:rFonts w:ascii="Arial" w:hAnsi="Arial" w:cs="Arial"/>
                <w:sz w:val="18"/>
                <w:szCs w:val="18"/>
                <w:lang w:val="en-US"/>
              </w:rPr>
            </w:pPr>
            <w:r w:rsidRPr="001350F9">
              <w:rPr>
                <w:rFonts w:ascii="Arial" w:hAnsi="Arial" w:cs="Arial"/>
                <w:sz w:val="18"/>
                <w:szCs w:val="18"/>
                <w:lang w:val="en-US"/>
              </w:rPr>
              <w:t>34.9</w:t>
            </w:r>
          </w:p>
        </w:tc>
        <w:tc>
          <w:tcPr>
            <w:tcW w:w="548" w:type="pct"/>
            <w:shd w:val="clear" w:color="auto" w:fill="F2F2F2"/>
            <w:noWrap/>
            <w:vAlign w:val="center"/>
            <w:hideMark/>
          </w:tcPr>
          <w:p w14:paraId="277D2F24" w14:textId="04B39986" w:rsidR="004D3F7E" w:rsidRPr="001350F9" w:rsidRDefault="004D3F7E" w:rsidP="004D3F7E">
            <w:pPr>
              <w:rPr>
                <w:rFonts w:ascii="Arial" w:hAnsi="Arial" w:cs="Arial"/>
                <w:sz w:val="18"/>
                <w:szCs w:val="18"/>
                <w:lang w:val="en-US"/>
              </w:rPr>
            </w:pPr>
            <w:r w:rsidRPr="001350F9">
              <w:rPr>
                <w:rFonts w:ascii="Arial" w:hAnsi="Arial" w:cs="Arial"/>
                <w:sz w:val="18"/>
                <w:szCs w:val="18"/>
                <w:lang w:val="en-US"/>
              </w:rPr>
              <w:t>36.5</w:t>
            </w:r>
          </w:p>
        </w:tc>
        <w:tc>
          <w:tcPr>
            <w:tcW w:w="550" w:type="pct"/>
            <w:shd w:val="clear" w:color="auto" w:fill="F2F2F2"/>
            <w:vAlign w:val="center"/>
          </w:tcPr>
          <w:p w14:paraId="08863AB1" w14:textId="461EDC9F" w:rsidR="004D3F7E" w:rsidRPr="001350F9" w:rsidRDefault="004D3F7E" w:rsidP="004D3F7E">
            <w:pPr>
              <w:rPr>
                <w:rFonts w:ascii="Arial" w:hAnsi="Arial" w:cs="Arial"/>
                <w:sz w:val="18"/>
                <w:szCs w:val="18"/>
                <w:lang w:val="en-US"/>
              </w:rPr>
            </w:pPr>
            <w:r w:rsidRPr="001350F9">
              <w:rPr>
                <w:rFonts w:ascii="Arial" w:hAnsi="Arial" w:cs="Arial"/>
                <w:sz w:val="18"/>
                <w:szCs w:val="18"/>
                <w:lang w:val="en-US"/>
              </w:rPr>
              <w:t>35.8</w:t>
            </w:r>
          </w:p>
        </w:tc>
        <w:tc>
          <w:tcPr>
            <w:tcW w:w="476" w:type="pct"/>
            <w:shd w:val="clear" w:color="auto" w:fill="F2F2F2"/>
            <w:vAlign w:val="center"/>
          </w:tcPr>
          <w:p w14:paraId="7AA69055" w14:textId="653B6A10" w:rsidR="004D3F7E" w:rsidRPr="001350F9" w:rsidRDefault="004D3F7E" w:rsidP="004D3F7E">
            <w:pPr>
              <w:rPr>
                <w:rFonts w:ascii="Arial" w:hAnsi="Arial" w:cs="Arial"/>
                <w:sz w:val="18"/>
                <w:szCs w:val="18"/>
                <w:lang w:val="en-US"/>
              </w:rPr>
            </w:pPr>
            <w:r w:rsidRPr="001350F9">
              <w:rPr>
                <w:rFonts w:ascii="Arial" w:hAnsi="Arial" w:cs="Arial"/>
                <w:sz w:val="18"/>
                <w:szCs w:val="18"/>
                <w:lang w:val="en-US"/>
              </w:rPr>
              <w:t>0.4347</w:t>
            </w:r>
            <w:r w:rsidRPr="001350F9">
              <w:rPr>
                <w:rFonts w:ascii="Arial" w:hAnsi="Arial" w:cs="Arial"/>
                <w:sz w:val="18"/>
                <w:szCs w:val="18"/>
                <w:vertAlign w:val="superscript"/>
                <w:lang w:val="en-US"/>
              </w:rPr>
              <w:t>b</w:t>
            </w:r>
          </w:p>
        </w:tc>
      </w:tr>
      <w:tr w:rsidR="004D3F7E" w:rsidRPr="001350F9" w14:paraId="3A83DA1E" w14:textId="62FC1027" w:rsidTr="004D3F7E">
        <w:trPr>
          <w:trHeight w:val="283"/>
        </w:trPr>
        <w:tc>
          <w:tcPr>
            <w:tcW w:w="891" w:type="pct"/>
            <w:shd w:val="clear" w:color="auto" w:fill="auto"/>
            <w:noWrap/>
            <w:vAlign w:val="center"/>
            <w:hideMark/>
          </w:tcPr>
          <w:p w14:paraId="5DD62347" w14:textId="2350A590" w:rsidR="004D3F7E" w:rsidRPr="001350F9" w:rsidRDefault="004D3F7E" w:rsidP="004D3F7E">
            <w:pPr>
              <w:ind w:left="179"/>
              <w:rPr>
                <w:rFonts w:ascii="Arial" w:hAnsi="Arial" w:cs="Arial"/>
                <w:sz w:val="18"/>
                <w:szCs w:val="18"/>
                <w:lang w:val="en-US"/>
              </w:rPr>
            </w:pPr>
            <w:r w:rsidRPr="001350F9">
              <w:rPr>
                <w:rFonts w:ascii="Arial" w:hAnsi="Arial" w:cs="Arial"/>
                <w:sz w:val="18"/>
                <w:szCs w:val="18"/>
                <w:lang w:val="en-US"/>
              </w:rPr>
              <w:t>% Obese (BMI ≥ 30)</w:t>
            </w:r>
          </w:p>
        </w:tc>
        <w:tc>
          <w:tcPr>
            <w:tcW w:w="479" w:type="pct"/>
            <w:shd w:val="clear" w:color="auto" w:fill="auto"/>
            <w:noWrap/>
            <w:vAlign w:val="center"/>
            <w:hideMark/>
          </w:tcPr>
          <w:p w14:paraId="7B144E54" w14:textId="715EB499" w:rsidR="004D3F7E" w:rsidRPr="001350F9" w:rsidRDefault="004D3F7E" w:rsidP="004D3F7E">
            <w:pPr>
              <w:rPr>
                <w:rFonts w:ascii="Arial" w:hAnsi="Arial" w:cs="Arial"/>
                <w:sz w:val="18"/>
                <w:szCs w:val="18"/>
                <w:lang w:val="en-US"/>
              </w:rPr>
            </w:pPr>
            <w:r w:rsidRPr="001350F9">
              <w:rPr>
                <w:rFonts w:ascii="Arial" w:hAnsi="Arial" w:cs="Arial"/>
                <w:sz w:val="18"/>
                <w:szCs w:val="18"/>
                <w:lang w:val="en-US"/>
              </w:rPr>
              <w:t>20.8</w:t>
            </w:r>
          </w:p>
        </w:tc>
        <w:tc>
          <w:tcPr>
            <w:tcW w:w="480" w:type="pct"/>
            <w:shd w:val="clear" w:color="auto" w:fill="auto"/>
            <w:noWrap/>
            <w:vAlign w:val="center"/>
            <w:hideMark/>
          </w:tcPr>
          <w:p w14:paraId="550DF02A" w14:textId="0363C346" w:rsidR="004D3F7E" w:rsidRPr="001350F9" w:rsidRDefault="004D3F7E" w:rsidP="004D3F7E">
            <w:pPr>
              <w:rPr>
                <w:rFonts w:ascii="Arial" w:hAnsi="Arial" w:cs="Arial"/>
                <w:sz w:val="18"/>
                <w:szCs w:val="18"/>
                <w:lang w:val="en-US"/>
              </w:rPr>
            </w:pPr>
            <w:r w:rsidRPr="001350F9">
              <w:rPr>
                <w:rFonts w:ascii="Arial" w:hAnsi="Arial" w:cs="Arial"/>
                <w:sz w:val="18"/>
                <w:szCs w:val="18"/>
                <w:lang w:val="en-US"/>
              </w:rPr>
              <w:t>28.2</w:t>
            </w:r>
          </w:p>
        </w:tc>
        <w:tc>
          <w:tcPr>
            <w:tcW w:w="480" w:type="pct"/>
            <w:shd w:val="clear" w:color="auto" w:fill="auto"/>
            <w:noWrap/>
            <w:vAlign w:val="center"/>
            <w:hideMark/>
          </w:tcPr>
          <w:p w14:paraId="12C35AA5" w14:textId="32E16B9E" w:rsidR="004D3F7E" w:rsidRPr="001350F9" w:rsidRDefault="004D3F7E" w:rsidP="004D3F7E">
            <w:pPr>
              <w:rPr>
                <w:rFonts w:ascii="Arial" w:hAnsi="Arial" w:cs="Arial"/>
                <w:sz w:val="18"/>
                <w:szCs w:val="18"/>
                <w:lang w:val="en-US"/>
              </w:rPr>
            </w:pPr>
            <w:r w:rsidRPr="001350F9">
              <w:rPr>
                <w:rFonts w:ascii="Arial" w:hAnsi="Arial" w:cs="Arial"/>
                <w:sz w:val="18"/>
                <w:szCs w:val="18"/>
                <w:lang w:val="en-US"/>
              </w:rPr>
              <w:t>21.9</w:t>
            </w:r>
          </w:p>
        </w:tc>
        <w:tc>
          <w:tcPr>
            <w:tcW w:w="479" w:type="pct"/>
            <w:shd w:val="clear" w:color="auto" w:fill="auto"/>
            <w:noWrap/>
            <w:vAlign w:val="center"/>
            <w:hideMark/>
          </w:tcPr>
          <w:p w14:paraId="6B79282E" w14:textId="13255497" w:rsidR="004D3F7E" w:rsidRPr="001350F9" w:rsidRDefault="004D3F7E" w:rsidP="004D3F7E">
            <w:pPr>
              <w:rPr>
                <w:rFonts w:ascii="Arial" w:hAnsi="Arial" w:cs="Arial"/>
                <w:sz w:val="18"/>
                <w:szCs w:val="18"/>
                <w:lang w:val="en-US"/>
              </w:rPr>
            </w:pPr>
            <w:r w:rsidRPr="001350F9">
              <w:rPr>
                <w:rFonts w:ascii="Arial" w:hAnsi="Arial" w:cs="Arial"/>
                <w:sz w:val="18"/>
                <w:szCs w:val="18"/>
                <w:lang w:val="en-US"/>
              </w:rPr>
              <w:t>11.1</w:t>
            </w:r>
          </w:p>
        </w:tc>
        <w:tc>
          <w:tcPr>
            <w:tcW w:w="617" w:type="pct"/>
            <w:shd w:val="clear" w:color="auto" w:fill="FFFFFF"/>
            <w:vAlign w:val="center"/>
          </w:tcPr>
          <w:p w14:paraId="22076E6A" w14:textId="7B85C658" w:rsidR="004D3F7E" w:rsidRPr="001350F9" w:rsidRDefault="004D3F7E" w:rsidP="004D3F7E">
            <w:pPr>
              <w:rPr>
                <w:rFonts w:ascii="Arial" w:hAnsi="Arial" w:cs="Arial"/>
                <w:sz w:val="18"/>
                <w:szCs w:val="18"/>
                <w:lang w:val="en-US"/>
              </w:rPr>
            </w:pPr>
            <w:r w:rsidRPr="001350F9">
              <w:rPr>
                <w:rFonts w:ascii="Arial" w:hAnsi="Arial" w:cs="Arial"/>
                <w:sz w:val="18"/>
                <w:szCs w:val="18"/>
                <w:lang w:val="en-US"/>
              </w:rPr>
              <w:t>42.9</w:t>
            </w:r>
          </w:p>
        </w:tc>
        <w:tc>
          <w:tcPr>
            <w:tcW w:w="548" w:type="pct"/>
            <w:shd w:val="clear" w:color="auto" w:fill="F2F2F2"/>
            <w:noWrap/>
            <w:vAlign w:val="center"/>
            <w:hideMark/>
          </w:tcPr>
          <w:p w14:paraId="12239C2C" w14:textId="514EDFE6" w:rsidR="004D3F7E" w:rsidRPr="001350F9" w:rsidRDefault="004D3F7E" w:rsidP="004D3F7E">
            <w:pPr>
              <w:rPr>
                <w:rFonts w:ascii="Arial" w:hAnsi="Arial" w:cs="Arial"/>
                <w:sz w:val="18"/>
                <w:szCs w:val="18"/>
                <w:lang w:val="en-US"/>
              </w:rPr>
            </w:pPr>
            <w:r w:rsidRPr="001350F9">
              <w:rPr>
                <w:rFonts w:ascii="Arial" w:hAnsi="Arial" w:cs="Arial"/>
                <w:sz w:val="18"/>
                <w:szCs w:val="18"/>
                <w:lang w:val="en-US"/>
              </w:rPr>
              <w:t>26.8</w:t>
            </w:r>
          </w:p>
        </w:tc>
        <w:tc>
          <w:tcPr>
            <w:tcW w:w="550" w:type="pct"/>
            <w:shd w:val="clear" w:color="auto" w:fill="F2F2F2"/>
            <w:vAlign w:val="center"/>
          </w:tcPr>
          <w:p w14:paraId="7B2AF848" w14:textId="74AE8F2E" w:rsidR="004D3F7E" w:rsidRPr="001350F9" w:rsidRDefault="004D3F7E" w:rsidP="004D3F7E">
            <w:pPr>
              <w:rPr>
                <w:rFonts w:ascii="Arial" w:hAnsi="Arial" w:cs="Arial"/>
                <w:sz w:val="18"/>
                <w:szCs w:val="18"/>
                <w:lang w:val="en-US"/>
              </w:rPr>
            </w:pPr>
            <w:r w:rsidRPr="001350F9">
              <w:rPr>
                <w:rFonts w:ascii="Arial" w:hAnsi="Arial" w:cs="Arial"/>
                <w:sz w:val="18"/>
                <w:szCs w:val="18"/>
                <w:lang w:val="en-US"/>
              </w:rPr>
              <w:t>25.8</w:t>
            </w:r>
          </w:p>
        </w:tc>
        <w:tc>
          <w:tcPr>
            <w:tcW w:w="476" w:type="pct"/>
            <w:shd w:val="clear" w:color="auto" w:fill="F2F2F2"/>
            <w:vAlign w:val="center"/>
          </w:tcPr>
          <w:p w14:paraId="7B048AFF" w14:textId="0F3707F9" w:rsidR="004D3F7E" w:rsidRPr="001350F9" w:rsidRDefault="004D3F7E" w:rsidP="004D3F7E">
            <w:pPr>
              <w:rPr>
                <w:rFonts w:ascii="Arial" w:hAnsi="Arial" w:cs="Arial"/>
                <w:sz w:val="18"/>
                <w:szCs w:val="18"/>
                <w:lang w:val="en-US"/>
              </w:rPr>
            </w:pPr>
            <w:r w:rsidRPr="001350F9">
              <w:rPr>
                <w:rFonts w:ascii="Arial" w:hAnsi="Arial" w:cs="Arial"/>
                <w:sz w:val="18"/>
                <w:szCs w:val="18"/>
                <w:lang w:val="en-US"/>
              </w:rPr>
              <w:t>0.0563</w:t>
            </w:r>
            <w:r w:rsidRPr="001350F9">
              <w:rPr>
                <w:rFonts w:ascii="Arial" w:hAnsi="Arial" w:cs="Arial"/>
                <w:sz w:val="18"/>
                <w:szCs w:val="18"/>
                <w:vertAlign w:val="superscript"/>
                <w:lang w:val="en-US"/>
              </w:rPr>
              <w:t>b</w:t>
            </w:r>
          </w:p>
        </w:tc>
      </w:tr>
      <w:tr w:rsidR="00CF0C16" w:rsidRPr="001350F9" w14:paraId="022FC803" w14:textId="785548E0" w:rsidTr="004D3F7E">
        <w:trPr>
          <w:trHeight w:val="283"/>
        </w:trPr>
        <w:tc>
          <w:tcPr>
            <w:tcW w:w="891" w:type="pct"/>
            <w:shd w:val="clear" w:color="auto" w:fill="auto"/>
            <w:noWrap/>
            <w:vAlign w:val="center"/>
          </w:tcPr>
          <w:p w14:paraId="6F538364" w14:textId="30C7EFC7" w:rsidR="008310E9" w:rsidRPr="001350F9" w:rsidRDefault="008310E9" w:rsidP="004A0F8B">
            <w:pPr>
              <w:rPr>
                <w:rFonts w:ascii="Arial" w:hAnsi="Arial" w:cs="Arial"/>
                <w:sz w:val="18"/>
                <w:szCs w:val="18"/>
                <w:lang w:val="en-US"/>
              </w:rPr>
            </w:pPr>
            <w:proofErr w:type="spellStart"/>
            <w:r w:rsidRPr="001350F9">
              <w:rPr>
                <w:rFonts w:ascii="Arial" w:hAnsi="Arial" w:cs="Arial"/>
                <w:sz w:val="18"/>
                <w:szCs w:val="18"/>
                <w:lang w:val="en-US"/>
              </w:rPr>
              <w:t>Exacerbation</w:t>
            </w:r>
            <w:r w:rsidR="004A0F8B" w:rsidRPr="001350F9">
              <w:rPr>
                <w:rFonts w:ascii="Arial" w:hAnsi="Arial" w:cs="Arial"/>
                <w:sz w:val="18"/>
                <w:szCs w:val="18"/>
                <w:vertAlign w:val="superscript"/>
                <w:lang w:val="en-US"/>
              </w:rPr>
              <w:t>d</w:t>
            </w:r>
            <w:proofErr w:type="spellEnd"/>
          </w:p>
        </w:tc>
        <w:tc>
          <w:tcPr>
            <w:tcW w:w="479" w:type="pct"/>
            <w:shd w:val="clear" w:color="auto" w:fill="auto"/>
            <w:noWrap/>
            <w:vAlign w:val="center"/>
          </w:tcPr>
          <w:p w14:paraId="71E49301" w14:textId="77777777" w:rsidR="008310E9" w:rsidRPr="001350F9" w:rsidRDefault="008310E9" w:rsidP="008310E9">
            <w:pPr>
              <w:rPr>
                <w:rFonts w:ascii="Arial" w:hAnsi="Arial" w:cs="Arial"/>
                <w:sz w:val="18"/>
                <w:szCs w:val="18"/>
                <w:lang w:val="en-US"/>
              </w:rPr>
            </w:pPr>
          </w:p>
        </w:tc>
        <w:tc>
          <w:tcPr>
            <w:tcW w:w="480" w:type="pct"/>
            <w:shd w:val="clear" w:color="auto" w:fill="auto"/>
            <w:noWrap/>
            <w:vAlign w:val="center"/>
          </w:tcPr>
          <w:p w14:paraId="68E87AFB" w14:textId="77777777" w:rsidR="008310E9" w:rsidRPr="001350F9" w:rsidRDefault="008310E9" w:rsidP="008310E9">
            <w:pPr>
              <w:rPr>
                <w:rFonts w:ascii="Arial" w:hAnsi="Arial" w:cs="Arial"/>
                <w:sz w:val="18"/>
                <w:szCs w:val="18"/>
                <w:lang w:val="en-US"/>
              </w:rPr>
            </w:pPr>
          </w:p>
        </w:tc>
        <w:tc>
          <w:tcPr>
            <w:tcW w:w="480" w:type="pct"/>
            <w:shd w:val="clear" w:color="auto" w:fill="auto"/>
            <w:noWrap/>
            <w:vAlign w:val="center"/>
          </w:tcPr>
          <w:p w14:paraId="39C2E57F" w14:textId="77777777" w:rsidR="008310E9" w:rsidRPr="001350F9" w:rsidRDefault="008310E9" w:rsidP="008310E9">
            <w:pPr>
              <w:rPr>
                <w:rFonts w:ascii="Arial" w:hAnsi="Arial" w:cs="Arial"/>
                <w:sz w:val="18"/>
                <w:szCs w:val="18"/>
                <w:lang w:val="en-US"/>
              </w:rPr>
            </w:pPr>
          </w:p>
        </w:tc>
        <w:tc>
          <w:tcPr>
            <w:tcW w:w="479" w:type="pct"/>
            <w:shd w:val="clear" w:color="auto" w:fill="auto"/>
            <w:noWrap/>
            <w:vAlign w:val="center"/>
          </w:tcPr>
          <w:p w14:paraId="04EB0BB6" w14:textId="77777777" w:rsidR="008310E9" w:rsidRPr="001350F9" w:rsidRDefault="008310E9" w:rsidP="008310E9">
            <w:pPr>
              <w:rPr>
                <w:rFonts w:ascii="Arial" w:hAnsi="Arial" w:cs="Arial"/>
                <w:sz w:val="18"/>
                <w:szCs w:val="18"/>
                <w:lang w:val="en-US"/>
              </w:rPr>
            </w:pPr>
          </w:p>
        </w:tc>
        <w:tc>
          <w:tcPr>
            <w:tcW w:w="617" w:type="pct"/>
            <w:shd w:val="clear" w:color="auto" w:fill="FFFFFF"/>
            <w:vAlign w:val="center"/>
          </w:tcPr>
          <w:p w14:paraId="482CFF09" w14:textId="77777777" w:rsidR="008310E9" w:rsidRPr="001350F9" w:rsidRDefault="008310E9" w:rsidP="008310E9">
            <w:pPr>
              <w:rPr>
                <w:rFonts w:ascii="Arial" w:hAnsi="Arial" w:cs="Arial"/>
                <w:sz w:val="18"/>
                <w:szCs w:val="18"/>
                <w:lang w:val="en-US"/>
              </w:rPr>
            </w:pPr>
          </w:p>
        </w:tc>
        <w:tc>
          <w:tcPr>
            <w:tcW w:w="548" w:type="pct"/>
            <w:shd w:val="clear" w:color="auto" w:fill="F2F2F2"/>
            <w:noWrap/>
            <w:vAlign w:val="center"/>
          </w:tcPr>
          <w:p w14:paraId="0140E5C6" w14:textId="77777777" w:rsidR="008310E9" w:rsidRPr="001350F9" w:rsidRDefault="008310E9" w:rsidP="008310E9">
            <w:pPr>
              <w:rPr>
                <w:rFonts w:ascii="Arial" w:hAnsi="Arial" w:cs="Arial"/>
                <w:sz w:val="18"/>
                <w:szCs w:val="18"/>
                <w:lang w:val="en-US"/>
              </w:rPr>
            </w:pPr>
          </w:p>
        </w:tc>
        <w:tc>
          <w:tcPr>
            <w:tcW w:w="550" w:type="pct"/>
            <w:shd w:val="clear" w:color="auto" w:fill="F2F2F2"/>
            <w:vAlign w:val="center"/>
          </w:tcPr>
          <w:p w14:paraId="31BB86D1" w14:textId="77777777" w:rsidR="008310E9" w:rsidRPr="001350F9" w:rsidRDefault="008310E9" w:rsidP="008310E9">
            <w:pPr>
              <w:rPr>
                <w:rFonts w:ascii="Arial" w:hAnsi="Arial" w:cs="Arial"/>
                <w:sz w:val="18"/>
                <w:szCs w:val="18"/>
                <w:lang w:val="en-US"/>
              </w:rPr>
            </w:pPr>
          </w:p>
        </w:tc>
        <w:tc>
          <w:tcPr>
            <w:tcW w:w="476" w:type="pct"/>
            <w:shd w:val="clear" w:color="auto" w:fill="F2F2F2"/>
            <w:vAlign w:val="center"/>
          </w:tcPr>
          <w:p w14:paraId="7AD9BD78" w14:textId="16F3280C" w:rsidR="008310E9" w:rsidRPr="001350F9" w:rsidRDefault="008310E9" w:rsidP="008310E9">
            <w:pPr>
              <w:rPr>
                <w:rFonts w:ascii="Arial" w:hAnsi="Arial" w:cs="Arial"/>
                <w:sz w:val="18"/>
                <w:szCs w:val="18"/>
                <w:lang w:val="en-US"/>
              </w:rPr>
            </w:pPr>
          </w:p>
        </w:tc>
      </w:tr>
      <w:tr w:rsidR="00CF0C16" w:rsidRPr="001350F9" w14:paraId="2F890559" w14:textId="0E46ADCA" w:rsidTr="004D3F7E">
        <w:trPr>
          <w:trHeight w:val="283"/>
        </w:trPr>
        <w:tc>
          <w:tcPr>
            <w:tcW w:w="891" w:type="pct"/>
            <w:shd w:val="clear" w:color="auto" w:fill="auto"/>
            <w:noWrap/>
            <w:vAlign w:val="center"/>
            <w:hideMark/>
          </w:tcPr>
          <w:p w14:paraId="7E18D006" w14:textId="7AE93F57" w:rsidR="008310E9" w:rsidRPr="001350F9" w:rsidRDefault="008310E9" w:rsidP="008310E9">
            <w:pPr>
              <w:ind w:left="179"/>
              <w:rPr>
                <w:rFonts w:ascii="Arial" w:hAnsi="Arial" w:cs="Arial"/>
                <w:sz w:val="18"/>
                <w:szCs w:val="18"/>
                <w:lang w:val="en-US"/>
              </w:rPr>
            </w:pPr>
            <w:r w:rsidRPr="001350F9">
              <w:rPr>
                <w:rFonts w:ascii="Arial" w:hAnsi="Arial" w:cs="Arial"/>
                <w:sz w:val="18"/>
                <w:szCs w:val="18"/>
                <w:lang w:val="en-US"/>
              </w:rPr>
              <w:t>% No exa</w:t>
            </w:r>
            <w:r w:rsidR="00D52034" w:rsidRPr="001350F9">
              <w:rPr>
                <w:rFonts w:ascii="Arial" w:hAnsi="Arial" w:cs="Arial"/>
                <w:sz w:val="18"/>
                <w:szCs w:val="18"/>
                <w:lang w:val="en-US"/>
              </w:rPr>
              <w:t>cerbation</w:t>
            </w:r>
          </w:p>
        </w:tc>
        <w:tc>
          <w:tcPr>
            <w:tcW w:w="479" w:type="pct"/>
            <w:shd w:val="clear" w:color="auto" w:fill="auto"/>
            <w:noWrap/>
            <w:vAlign w:val="center"/>
            <w:hideMark/>
          </w:tcPr>
          <w:p w14:paraId="18F16FD5"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66.7</w:t>
            </w:r>
          </w:p>
        </w:tc>
        <w:tc>
          <w:tcPr>
            <w:tcW w:w="480" w:type="pct"/>
            <w:shd w:val="clear" w:color="auto" w:fill="auto"/>
            <w:noWrap/>
            <w:vAlign w:val="center"/>
            <w:hideMark/>
          </w:tcPr>
          <w:p w14:paraId="015BF1B5"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52.0</w:t>
            </w:r>
          </w:p>
        </w:tc>
        <w:tc>
          <w:tcPr>
            <w:tcW w:w="480" w:type="pct"/>
            <w:shd w:val="clear" w:color="auto" w:fill="auto"/>
            <w:noWrap/>
            <w:vAlign w:val="center"/>
            <w:hideMark/>
          </w:tcPr>
          <w:p w14:paraId="3F54707D"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37.4</w:t>
            </w:r>
          </w:p>
        </w:tc>
        <w:tc>
          <w:tcPr>
            <w:tcW w:w="479" w:type="pct"/>
            <w:shd w:val="clear" w:color="auto" w:fill="auto"/>
            <w:noWrap/>
            <w:vAlign w:val="center"/>
            <w:hideMark/>
          </w:tcPr>
          <w:p w14:paraId="256C4D0B"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30.4</w:t>
            </w:r>
          </w:p>
        </w:tc>
        <w:tc>
          <w:tcPr>
            <w:tcW w:w="617" w:type="pct"/>
            <w:shd w:val="clear" w:color="auto" w:fill="FFFFFF"/>
            <w:vAlign w:val="center"/>
          </w:tcPr>
          <w:p w14:paraId="46D477F0"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55.8</w:t>
            </w:r>
          </w:p>
        </w:tc>
        <w:tc>
          <w:tcPr>
            <w:tcW w:w="548" w:type="pct"/>
            <w:shd w:val="clear" w:color="auto" w:fill="F2F2F2"/>
            <w:noWrap/>
            <w:vAlign w:val="center"/>
            <w:hideMark/>
          </w:tcPr>
          <w:p w14:paraId="6009FCF7"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48.2</w:t>
            </w:r>
          </w:p>
        </w:tc>
        <w:tc>
          <w:tcPr>
            <w:tcW w:w="550" w:type="pct"/>
            <w:shd w:val="clear" w:color="auto" w:fill="F2F2F2"/>
            <w:vAlign w:val="center"/>
          </w:tcPr>
          <w:p w14:paraId="7A3A7435"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54.2</w:t>
            </w:r>
          </w:p>
        </w:tc>
        <w:tc>
          <w:tcPr>
            <w:tcW w:w="476" w:type="pct"/>
            <w:shd w:val="clear" w:color="auto" w:fill="F2F2F2"/>
            <w:vAlign w:val="center"/>
          </w:tcPr>
          <w:p w14:paraId="4885E856" w14:textId="4A492271"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&lt;</w:t>
            </w:r>
            <w:r w:rsidR="00890963" w:rsidRPr="001350F9">
              <w:rPr>
                <w:rFonts w:ascii="Arial" w:hAnsi="Arial" w:cs="Arial"/>
                <w:sz w:val="18"/>
                <w:szCs w:val="18"/>
                <w:lang w:val="en-US"/>
              </w:rPr>
              <w:t>0</w:t>
            </w:r>
            <w:r w:rsidRPr="001350F9">
              <w:rPr>
                <w:rFonts w:ascii="Arial" w:hAnsi="Arial" w:cs="Arial"/>
                <w:sz w:val="18"/>
                <w:szCs w:val="18"/>
                <w:lang w:val="en-US"/>
              </w:rPr>
              <w:t>.0001</w:t>
            </w:r>
            <w:r w:rsidRPr="001350F9">
              <w:rPr>
                <w:rFonts w:ascii="Arial" w:hAnsi="Arial" w:cs="Arial"/>
                <w:sz w:val="18"/>
                <w:szCs w:val="18"/>
                <w:vertAlign w:val="superscript"/>
                <w:lang w:val="en-US"/>
              </w:rPr>
              <w:t>b</w:t>
            </w:r>
          </w:p>
        </w:tc>
      </w:tr>
      <w:tr w:rsidR="00CF0C16" w:rsidRPr="001350F9" w14:paraId="3BF98C98" w14:textId="542F0FCC" w:rsidTr="004D3F7E">
        <w:trPr>
          <w:trHeight w:val="283"/>
        </w:trPr>
        <w:tc>
          <w:tcPr>
            <w:tcW w:w="891" w:type="pct"/>
            <w:shd w:val="clear" w:color="auto" w:fill="auto"/>
            <w:noWrap/>
            <w:vAlign w:val="center"/>
            <w:hideMark/>
          </w:tcPr>
          <w:p w14:paraId="369EF6FB" w14:textId="1C86B722" w:rsidR="008310E9" w:rsidRPr="001350F9" w:rsidRDefault="008310E9" w:rsidP="008310E9">
            <w:pPr>
              <w:ind w:left="179"/>
              <w:rPr>
                <w:rFonts w:ascii="Arial" w:hAnsi="Arial" w:cs="Arial"/>
                <w:sz w:val="18"/>
                <w:szCs w:val="18"/>
                <w:lang w:val="en-US"/>
              </w:rPr>
            </w:pPr>
            <w:r w:rsidRPr="001350F9">
              <w:rPr>
                <w:rFonts w:ascii="Arial" w:hAnsi="Arial" w:cs="Arial"/>
                <w:sz w:val="18"/>
                <w:szCs w:val="18"/>
                <w:lang w:val="en-US"/>
              </w:rPr>
              <w:t xml:space="preserve">% Mild </w:t>
            </w:r>
            <w:r w:rsidR="00D52034" w:rsidRPr="001350F9">
              <w:rPr>
                <w:rFonts w:ascii="Arial" w:hAnsi="Arial" w:cs="Arial"/>
                <w:sz w:val="18"/>
                <w:szCs w:val="18"/>
                <w:lang w:val="en-US"/>
              </w:rPr>
              <w:t>exacerbation</w:t>
            </w:r>
          </w:p>
        </w:tc>
        <w:tc>
          <w:tcPr>
            <w:tcW w:w="479" w:type="pct"/>
            <w:shd w:val="clear" w:color="auto" w:fill="auto"/>
            <w:noWrap/>
            <w:vAlign w:val="center"/>
            <w:hideMark/>
          </w:tcPr>
          <w:p w14:paraId="0B75D840"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3.0</w:t>
            </w:r>
          </w:p>
        </w:tc>
        <w:tc>
          <w:tcPr>
            <w:tcW w:w="480" w:type="pct"/>
            <w:shd w:val="clear" w:color="auto" w:fill="auto"/>
            <w:noWrap/>
            <w:vAlign w:val="center"/>
            <w:hideMark/>
          </w:tcPr>
          <w:p w14:paraId="42F5B34A"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6.8</w:t>
            </w:r>
          </w:p>
        </w:tc>
        <w:tc>
          <w:tcPr>
            <w:tcW w:w="480" w:type="pct"/>
            <w:shd w:val="clear" w:color="auto" w:fill="auto"/>
            <w:noWrap/>
            <w:vAlign w:val="center"/>
            <w:hideMark/>
          </w:tcPr>
          <w:p w14:paraId="66EC05E2"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3.0</w:t>
            </w:r>
          </w:p>
        </w:tc>
        <w:tc>
          <w:tcPr>
            <w:tcW w:w="479" w:type="pct"/>
            <w:shd w:val="clear" w:color="auto" w:fill="auto"/>
            <w:noWrap/>
            <w:vAlign w:val="center"/>
            <w:hideMark/>
          </w:tcPr>
          <w:p w14:paraId="07AA8D71"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4.4</w:t>
            </w:r>
          </w:p>
        </w:tc>
        <w:tc>
          <w:tcPr>
            <w:tcW w:w="617" w:type="pct"/>
            <w:shd w:val="clear" w:color="auto" w:fill="FFFFFF"/>
            <w:vAlign w:val="center"/>
          </w:tcPr>
          <w:p w14:paraId="3500CF77"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4.7</w:t>
            </w:r>
          </w:p>
        </w:tc>
        <w:tc>
          <w:tcPr>
            <w:tcW w:w="548" w:type="pct"/>
            <w:shd w:val="clear" w:color="auto" w:fill="F2F2F2"/>
            <w:noWrap/>
            <w:vAlign w:val="center"/>
            <w:hideMark/>
          </w:tcPr>
          <w:p w14:paraId="7B23D088"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4.8</w:t>
            </w:r>
          </w:p>
        </w:tc>
        <w:tc>
          <w:tcPr>
            <w:tcW w:w="550" w:type="pct"/>
            <w:shd w:val="clear" w:color="auto" w:fill="F2F2F2"/>
            <w:vAlign w:val="center"/>
          </w:tcPr>
          <w:p w14:paraId="2803FC7A"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3.5</w:t>
            </w:r>
          </w:p>
        </w:tc>
        <w:tc>
          <w:tcPr>
            <w:tcW w:w="476" w:type="pct"/>
            <w:shd w:val="clear" w:color="auto" w:fill="F2F2F2"/>
            <w:vAlign w:val="center"/>
          </w:tcPr>
          <w:p w14:paraId="2C7DD5CF" w14:textId="186DE064"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0.0366</w:t>
            </w:r>
            <w:r w:rsidRPr="001350F9">
              <w:rPr>
                <w:rFonts w:ascii="Arial" w:hAnsi="Arial" w:cs="Arial"/>
                <w:sz w:val="18"/>
                <w:szCs w:val="18"/>
                <w:vertAlign w:val="superscript"/>
                <w:lang w:val="en-US"/>
              </w:rPr>
              <w:t>b</w:t>
            </w:r>
          </w:p>
        </w:tc>
      </w:tr>
      <w:tr w:rsidR="00CF0C16" w:rsidRPr="001350F9" w14:paraId="2C62A1DE" w14:textId="728031B9" w:rsidTr="004D3F7E">
        <w:trPr>
          <w:trHeight w:val="283"/>
        </w:trPr>
        <w:tc>
          <w:tcPr>
            <w:tcW w:w="891" w:type="pct"/>
            <w:shd w:val="clear" w:color="auto" w:fill="auto"/>
            <w:noWrap/>
            <w:vAlign w:val="center"/>
            <w:hideMark/>
          </w:tcPr>
          <w:p w14:paraId="6F936680" w14:textId="56140D01" w:rsidR="008310E9" w:rsidRPr="001350F9" w:rsidRDefault="008310E9" w:rsidP="00780E3B">
            <w:pPr>
              <w:ind w:left="179"/>
              <w:rPr>
                <w:rFonts w:ascii="Arial" w:hAnsi="Arial" w:cs="Arial"/>
                <w:sz w:val="18"/>
                <w:szCs w:val="18"/>
                <w:lang w:val="en-US"/>
              </w:rPr>
            </w:pPr>
            <w:r w:rsidRPr="001350F9">
              <w:rPr>
                <w:rFonts w:ascii="Arial" w:hAnsi="Arial" w:cs="Arial"/>
                <w:sz w:val="18"/>
                <w:szCs w:val="18"/>
                <w:lang w:val="en-US"/>
              </w:rPr>
              <w:t xml:space="preserve">% </w:t>
            </w:r>
            <w:r w:rsidR="00780E3B" w:rsidRPr="001350F9">
              <w:rPr>
                <w:rFonts w:ascii="Arial" w:hAnsi="Arial" w:cs="Arial"/>
                <w:sz w:val="18"/>
                <w:szCs w:val="18"/>
                <w:lang w:val="en-US"/>
              </w:rPr>
              <w:t xml:space="preserve">Moderate </w:t>
            </w:r>
            <w:r w:rsidR="00D52034" w:rsidRPr="001350F9">
              <w:rPr>
                <w:rFonts w:ascii="Arial" w:hAnsi="Arial" w:cs="Arial"/>
                <w:sz w:val="18"/>
                <w:szCs w:val="18"/>
                <w:lang w:val="en-US"/>
              </w:rPr>
              <w:t>exacerbation</w:t>
            </w:r>
          </w:p>
        </w:tc>
        <w:tc>
          <w:tcPr>
            <w:tcW w:w="479" w:type="pct"/>
            <w:shd w:val="clear" w:color="auto" w:fill="auto"/>
            <w:noWrap/>
            <w:vAlign w:val="center"/>
            <w:hideMark/>
          </w:tcPr>
          <w:p w14:paraId="04D0410D"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22.6</w:t>
            </w:r>
          </w:p>
        </w:tc>
        <w:tc>
          <w:tcPr>
            <w:tcW w:w="480" w:type="pct"/>
            <w:shd w:val="clear" w:color="auto" w:fill="auto"/>
            <w:noWrap/>
            <w:vAlign w:val="center"/>
            <w:hideMark/>
          </w:tcPr>
          <w:p w14:paraId="445C4FA3"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29.2</w:t>
            </w:r>
          </w:p>
        </w:tc>
        <w:tc>
          <w:tcPr>
            <w:tcW w:w="480" w:type="pct"/>
            <w:shd w:val="clear" w:color="auto" w:fill="auto"/>
            <w:noWrap/>
            <w:vAlign w:val="center"/>
            <w:hideMark/>
          </w:tcPr>
          <w:p w14:paraId="2467F7BC"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33.5</w:t>
            </w:r>
          </w:p>
        </w:tc>
        <w:tc>
          <w:tcPr>
            <w:tcW w:w="479" w:type="pct"/>
            <w:shd w:val="clear" w:color="auto" w:fill="auto"/>
            <w:noWrap/>
            <w:vAlign w:val="center"/>
            <w:hideMark/>
          </w:tcPr>
          <w:p w14:paraId="4397A0C4"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26.7</w:t>
            </w:r>
          </w:p>
        </w:tc>
        <w:tc>
          <w:tcPr>
            <w:tcW w:w="617" w:type="pct"/>
            <w:shd w:val="clear" w:color="auto" w:fill="FFFFFF"/>
            <w:vAlign w:val="center"/>
          </w:tcPr>
          <w:p w14:paraId="2AFF6542"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27.6</w:t>
            </w:r>
          </w:p>
        </w:tc>
        <w:tc>
          <w:tcPr>
            <w:tcW w:w="548" w:type="pct"/>
            <w:shd w:val="clear" w:color="auto" w:fill="F2F2F2"/>
            <w:noWrap/>
            <w:vAlign w:val="center"/>
            <w:hideMark/>
          </w:tcPr>
          <w:p w14:paraId="22DC5797"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29.4</w:t>
            </w:r>
          </w:p>
        </w:tc>
        <w:tc>
          <w:tcPr>
            <w:tcW w:w="550" w:type="pct"/>
            <w:shd w:val="clear" w:color="auto" w:fill="F2F2F2"/>
            <w:vAlign w:val="center"/>
          </w:tcPr>
          <w:p w14:paraId="7A1901AF"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29.4</w:t>
            </w:r>
          </w:p>
        </w:tc>
        <w:tc>
          <w:tcPr>
            <w:tcW w:w="476" w:type="pct"/>
            <w:shd w:val="clear" w:color="auto" w:fill="F2F2F2"/>
            <w:vAlign w:val="center"/>
          </w:tcPr>
          <w:p w14:paraId="3B008A02" w14:textId="4A4611AD"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0.9381</w:t>
            </w:r>
            <w:r w:rsidRPr="001350F9">
              <w:rPr>
                <w:rFonts w:ascii="Arial" w:hAnsi="Arial" w:cs="Arial"/>
                <w:sz w:val="18"/>
                <w:szCs w:val="18"/>
                <w:vertAlign w:val="superscript"/>
                <w:lang w:val="en-US"/>
              </w:rPr>
              <w:t>b</w:t>
            </w:r>
          </w:p>
        </w:tc>
      </w:tr>
      <w:tr w:rsidR="00CF0C16" w:rsidRPr="001350F9" w14:paraId="160717E0" w14:textId="1EBB35B0" w:rsidTr="004D3F7E">
        <w:trPr>
          <w:trHeight w:val="283"/>
        </w:trPr>
        <w:tc>
          <w:tcPr>
            <w:tcW w:w="891" w:type="pct"/>
            <w:shd w:val="clear" w:color="auto" w:fill="auto"/>
            <w:noWrap/>
            <w:vAlign w:val="center"/>
            <w:hideMark/>
          </w:tcPr>
          <w:p w14:paraId="5EE88EE6" w14:textId="7D59C113" w:rsidR="008310E9" w:rsidRPr="001350F9" w:rsidRDefault="008310E9" w:rsidP="008310E9">
            <w:pPr>
              <w:ind w:left="179"/>
              <w:rPr>
                <w:rFonts w:ascii="Arial" w:hAnsi="Arial" w:cs="Arial"/>
                <w:sz w:val="18"/>
                <w:szCs w:val="18"/>
                <w:lang w:val="en-US"/>
              </w:rPr>
            </w:pPr>
            <w:r w:rsidRPr="001350F9">
              <w:rPr>
                <w:rFonts w:ascii="Arial" w:hAnsi="Arial" w:cs="Arial"/>
                <w:sz w:val="18"/>
                <w:szCs w:val="18"/>
                <w:lang w:val="en-US"/>
              </w:rPr>
              <w:t xml:space="preserve">% Severe </w:t>
            </w:r>
            <w:r w:rsidR="00D52034" w:rsidRPr="001350F9">
              <w:rPr>
                <w:rFonts w:ascii="Arial" w:hAnsi="Arial" w:cs="Arial"/>
                <w:sz w:val="18"/>
                <w:szCs w:val="18"/>
                <w:lang w:val="en-US"/>
              </w:rPr>
              <w:t>exacerbation</w:t>
            </w:r>
          </w:p>
        </w:tc>
        <w:tc>
          <w:tcPr>
            <w:tcW w:w="479" w:type="pct"/>
            <w:shd w:val="clear" w:color="auto" w:fill="auto"/>
            <w:noWrap/>
            <w:vAlign w:val="center"/>
            <w:hideMark/>
          </w:tcPr>
          <w:p w14:paraId="1ABEF1D0"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7.7</w:t>
            </w:r>
          </w:p>
        </w:tc>
        <w:tc>
          <w:tcPr>
            <w:tcW w:w="480" w:type="pct"/>
            <w:shd w:val="clear" w:color="auto" w:fill="auto"/>
            <w:noWrap/>
            <w:vAlign w:val="center"/>
            <w:hideMark/>
          </w:tcPr>
          <w:p w14:paraId="2A4F6D63"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12.0</w:t>
            </w:r>
          </w:p>
        </w:tc>
        <w:tc>
          <w:tcPr>
            <w:tcW w:w="480" w:type="pct"/>
            <w:shd w:val="clear" w:color="auto" w:fill="auto"/>
            <w:noWrap/>
            <w:vAlign w:val="center"/>
            <w:hideMark/>
          </w:tcPr>
          <w:p w14:paraId="44244AFA"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26.1</w:t>
            </w:r>
          </w:p>
        </w:tc>
        <w:tc>
          <w:tcPr>
            <w:tcW w:w="479" w:type="pct"/>
            <w:shd w:val="clear" w:color="auto" w:fill="auto"/>
            <w:noWrap/>
            <w:vAlign w:val="center"/>
            <w:hideMark/>
          </w:tcPr>
          <w:p w14:paraId="3F5D34C2"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38.5</w:t>
            </w:r>
          </w:p>
        </w:tc>
        <w:tc>
          <w:tcPr>
            <w:tcW w:w="617" w:type="pct"/>
            <w:shd w:val="clear" w:color="auto" w:fill="FFFFFF"/>
            <w:vAlign w:val="center"/>
          </w:tcPr>
          <w:p w14:paraId="75BDCB71"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12.0</w:t>
            </w:r>
          </w:p>
        </w:tc>
        <w:tc>
          <w:tcPr>
            <w:tcW w:w="548" w:type="pct"/>
            <w:shd w:val="clear" w:color="auto" w:fill="F2F2F2"/>
            <w:noWrap/>
            <w:vAlign w:val="center"/>
            <w:hideMark/>
          </w:tcPr>
          <w:p w14:paraId="0D32AD82"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17.6</w:t>
            </w:r>
          </w:p>
        </w:tc>
        <w:tc>
          <w:tcPr>
            <w:tcW w:w="550" w:type="pct"/>
            <w:shd w:val="clear" w:color="auto" w:fill="F2F2F2"/>
            <w:vAlign w:val="center"/>
          </w:tcPr>
          <w:p w14:paraId="6C3706A7"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12.9</w:t>
            </w:r>
          </w:p>
        </w:tc>
        <w:tc>
          <w:tcPr>
            <w:tcW w:w="476" w:type="pct"/>
            <w:shd w:val="clear" w:color="auto" w:fill="F2F2F2"/>
            <w:vAlign w:val="center"/>
          </w:tcPr>
          <w:p w14:paraId="0F0754F1" w14:textId="72BB1925"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&lt;</w:t>
            </w:r>
            <w:r w:rsidR="00890963" w:rsidRPr="001350F9">
              <w:rPr>
                <w:rFonts w:ascii="Arial" w:hAnsi="Arial" w:cs="Arial"/>
                <w:sz w:val="18"/>
                <w:szCs w:val="18"/>
                <w:lang w:val="en-US"/>
              </w:rPr>
              <w:t>0</w:t>
            </w:r>
            <w:r w:rsidRPr="001350F9">
              <w:rPr>
                <w:rFonts w:ascii="Arial" w:hAnsi="Arial" w:cs="Arial"/>
                <w:sz w:val="18"/>
                <w:szCs w:val="18"/>
                <w:lang w:val="en-US"/>
              </w:rPr>
              <w:t>.0001</w:t>
            </w:r>
            <w:r w:rsidRPr="001350F9">
              <w:rPr>
                <w:rFonts w:ascii="Arial" w:hAnsi="Arial" w:cs="Arial"/>
                <w:sz w:val="18"/>
                <w:szCs w:val="18"/>
                <w:vertAlign w:val="superscript"/>
                <w:lang w:val="en-US"/>
              </w:rPr>
              <w:t>b</w:t>
            </w:r>
          </w:p>
        </w:tc>
      </w:tr>
      <w:tr w:rsidR="00CF0C16" w:rsidRPr="001350F9" w14:paraId="18E2C1C9" w14:textId="27525747" w:rsidTr="004D3F7E">
        <w:trPr>
          <w:trHeight w:val="283"/>
        </w:trPr>
        <w:tc>
          <w:tcPr>
            <w:tcW w:w="891" w:type="pct"/>
            <w:shd w:val="clear" w:color="auto" w:fill="auto"/>
            <w:noWrap/>
            <w:vAlign w:val="center"/>
          </w:tcPr>
          <w:p w14:paraId="292BB2BC"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Symptoms</w:t>
            </w:r>
          </w:p>
        </w:tc>
        <w:tc>
          <w:tcPr>
            <w:tcW w:w="479" w:type="pct"/>
            <w:shd w:val="clear" w:color="auto" w:fill="auto"/>
            <w:noWrap/>
            <w:vAlign w:val="center"/>
          </w:tcPr>
          <w:p w14:paraId="0C749F48" w14:textId="77777777" w:rsidR="008310E9" w:rsidRPr="001350F9" w:rsidRDefault="008310E9" w:rsidP="008310E9">
            <w:pPr>
              <w:rPr>
                <w:rFonts w:ascii="Arial" w:hAnsi="Arial" w:cs="Arial"/>
                <w:sz w:val="18"/>
                <w:szCs w:val="18"/>
                <w:lang w:val="en-US"/>
              </w:rPr>
            </w:pPr>
          </w:p>
        </w:tc>
        <w:tc>
          <w:tcPr>
            <w:tcW w:w="480" w:type="pct"/>
            <w:shd w:val="clear" w:color="auto" w:fill="auto"/>
            <w:noWrap/>
            <w:vAlign w:val="center"/>
          </w:tcPr>
          <w:p w14:paraId="710F3D7B" w14:textId="77777777" w:rsidR="008310E9" w:rsidRPr="001350F9" w:rsidRDefault="008310E9" w:rsidP="008310E9">
            <w:pPr>
              <w:rPr>
                <w:rFonts w:ascii="Arial" w:hAnsi="Arial" w:cs="Arial"/>
                <w:sz w:val="18"/>
                <w:szCs w:val="18"/>
                <w:lang w:val="en-US"/>
              </w:rPr>
            </w:pPr>
          </w:p>
        </w:tc>
        <w:tc>
          <w:tcPr>
            <w:tcW w:w="480" w:type="pct"/>
            <w:shd w:val="clear" w:color="auto" w:fill="auto"/>
            <w:noWrap/>
            <w:vAlign w:val="center"/>
          </w:tcPr>
          <w:p w14:paraId="70B69DF4" w14:textId="77777777" w:rsidR="008310E9" w:rsidRPr="001350F9" w:rsidRDefault="008310E9" w:rsidP="008310E9">
            <w:pPr>
              <w:rPr>
                <w:rFonts w:ascii="Arial" w:hAnsi="Arial" w:cs="Arial"/>
                <w:sz w:val="18"/>
                <w:szCs w:val="18"/>
                <w:lang w:val="en-US"/>
              </w:rPr>
            </w:pPr>
          </w:p>
        </w:tc>
        <w:tc>
          <w:tcPr>
            <w:tcW w:w="479" w:type="pct"/>
            <w:shd w:val="clear" w:color="auto" w:fill="auto"/>
            <w:noWrap/>
            <w:vAlign w:val="center"/>
          </w:tcPr>
          <w:p w14:paraId="28D686AA" w14:textId="77777777" w:rsidR="008310E9" w:rsidRPr="001350F9" w:rsidRDefault="008310E9" w:rsidP="008310E9">
            <w:pPr>
              <w:rPr>
                <w:rFonts w:ascii="Arial" w:hAnsi="Arial" w:cs="Arial"/>
                <w:sz w:val="18"/>
                <w:szCs w:val="18"/>
                <w:lang w:val="en-US"/>
              </w:rPr>
            </w:pPr>
          </w:p>
        </w:tc>
        <w:tc>
          <w:tcPr>
            <w:tcW w:w="617" w:type="pct"/>
            <w:shd w:val="clear" w:color="auto" w:fill="FFFFFF"/>
            <w:vAlign w:val="center"/>
          </w:tcPr>
          <w:p w14:paraId="48F8E653" w14:textId="77777777" w:rsidR="008310E9" w:rsidRPr="001350F9" w:rsidRDefault="008310E9" w:rsidP="008310E9">
            <w:pPr>
              <w:rPr>
                <w:rFonts w:ascii="Arial" w:hAnsi="Arial" w:cs="Arial"/>
                <w:sz w:val="18"/>
                <w:szCs w:val="18"/>
                <w:lang w:val="en-US"/>
              </w:rPr>
            </w:pPr>
          </w:p>
        </w:tc>
        <w:tc>
          <w:tcPr>
            <w:tcW w:w="548" w:type="pct"/>
            <w:shd w:val="clear" w:color="auto" w:fill="F2F2F2"/>
            <w:noWrap/>
            <w:vAlign w:val="center"/>
          </w:tcPr>
          <w:p w14:paraId="0FA8CB55" w14:textId="77777777" w:rsidR="008310E9" w:rsidRPr="001350F9" w:rsidRDefault="008310E9" w:rsidP="008310E9">
            <w:pPr>
              <w:rPr>
                <w:rFonts w:ascii="Arial" w:hAnsi="Arial" w:cs="Arial"/>
                <w:sz w:val="18"/>
                <w:szCs w:val="18"/>
                <w:lang w:val="en-US"/>
              </w:rPr>
            </w:pPr>
          </w:p>
        </w:tc>
        <w:tc>
          <w:tcPr>
            <w:tcW w:w="550" w:type="pct"/>
            <w:shd w:val="clear" w:color="auto" w:fill="F2F2F2"/>
            <w:vAlign w:val="center"/>
          </w:tcPr>
          <w:p w14:paraId="598D32CD" w14:textId="77777777" w:rsidR="008310E9" w:rsidRPr="001350F9" w:rsidRDefault="008310E9" w:rsidP="008310E9">
            <w:pPr>
              <w:rPr>
                <w:rFonts w:ascii="Arial" w:hAnsi="Arial" w:cs="Arial"/>
                <w:sz w:val="18"/>
                <w:szCs w:val="18"/>
                <w:lang w:val="en-US"/>
              </w:rPr>
            </w:pPr>
          </w:p>
        </w:tc>
        <w:tc>
          <w:tcPr>
            <w:tcW w:w="476" w:type="pct"/>
            <w:shd w:val="clear" w:color="auto" w:fill="F2F2F2"/>
            <w:vAlign w:val="center"/>
          </w:tcPr>
          <w:p w14:paraId="1CEAFB56" w14:textId="53EEE1FF" w:rsidR="008310E9" w:rsidRPr="001350F9" w:rsidRDefault="008310E9" w:rsidP="008310E9">
            <w:pPr>
              <w:rPr>
                <w:rFonts w:ascii="Arial" w:hAnsi="Arial" w:cs="Arial"/>
                <w:sz w:val="18"/>
                <w:szCs w:val="18"/>
                <w:lang w:val="en-US"/>
              </w:rPr>
            </w:pPr>
          </w:p>
        </w:tc>
      </w:tr>
      <w:tr w:rsidR="00CF0C16" w:rsidRPr="001350F9" w14:paraId="51C121E8" w14:textId="7DB8E316" w:rsidTr="004D3F7E">
        <w:trPr>
          <w:trHeight w:val="283"/>
        </w:trPr>
        <w:tc>
          <w:tcPr>
            <w:tcW w:w="891" w:type="pct"/>
            <w:shd w:val="clear" w:color="auto" w:fill="auto"/>
            <w:noWrap/>
            <w:vAlign w:val="center"/>
            <w:hideMark/>
          </w:tcPr>
          <w:p w14:paraId="4E30F14B" w14:textId="77777777" w:rsidR="008310E9" w:rsidRPr="001350F9" w:rsidRDefault="008310E9" w:rsidP="008310E9">
            <w:pPr>
              <w:ind w:left="179"/>
              <w:rPr>
                <w:rFonts w:ascii="Arial" w:hAnsi="Arial" w:cs="Arial"/>
                <w:sz w:val="18"/>
                <w:szCs w:val="18"/>
                <w:lang w:val="en-US"/>
              </w:rPr>
            </w:pPr>
            <w:r w:rsidRPr="001350F9">
              <w:rPr>
                <w:rFonts w:ascii="Arial" w:hAnsi="Arial" w:cs="Arial"/>
                <w:sz w:val="18"/>
                <w:szCs w:val="18"/>
                <w:lang w:val="en-US"/>
              </w:rPr>
              <w:t>% with presence of cough</w:t>
            </w:r>
          </w:p>
        </w:tc>
        <w:tc>
          <w:tcPr>
            <w:tcW w:w="479" w:type="pct"/>
            <w:shd w:val="clear" w:color="auto" w:fill="auto"/>
            <w:noWrap/>
            <w:vAlign w:val="center"/>
            <w:hideMark/>
          </w:tcPr>
          <w:p w14:paraId="46A5A9B4"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43.7</w:t>
            </w:r>
          </w:p>
        </w:tc>
        <w:tc>
          <w:tcPr>
            <w:tcW w:w="480" w:type="pct"/>
            <w:shd w:val="clear" w:color="auto" w:fill="auto"/>
            <w:noWrap/>
            <w:vAlign w:val="center"/>
            <w:hideMark/>
          </w:tcPr>
          <w:p w14:paraId="5C6C47F7"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42.4</w:t>
            </w:r>
          </w:p>
        </w:tc>
        <w:tc>
          <w:tcPr>
            <w:tcW w:w="480" w:type="pct"/>
            <w:shd w:val="clear" w:color="auto" w:fill="auto"/>
            <w:noWrap/>
            <w:vAlign w:val="center"/>
            <w:hideMark/>
          </w:tcPr>
          <w:p w14:paraId="4111A5F2"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43.7</w:t>
            </w:r>
          </w:p>
        </w:tc>
        <w:tc>
          <w:tcPr>
            <w:tcW w:w="479" w:type="pct"/>
            <w:shd w:val="clear" w:color="auto" w:fill="auto"/>
            <w:noWrap/>
            <w:vAlign w:val="center"/>
            <w:hideMark/>
          </w:tcPr>
          <w:p w14:paraId="5D181F3C"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43.3</w:t>
            </w:r>
          </w:p>
        </w:tc>
        <w:tc>
          <w:tcPr>
            <w:tcW w:w="617" w:type="pct"/>
            <w:shd w:val="clear" w:color="auto" w:fill="FFFFFF"/>
            <w:vAlign w:val="center"/>
          </w:tcPr>
          <w:p w14:paraId="01733756"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51.8</w:t>
            </w:r>
          </w:p>
        </w:tc>
        <w:tc>
          <w:tcPr>
            <w:tcW w:w="548" w:type="pct"/>
            <w:shd w:val="clear" w:color="auto" w:fill="F2F2F2"/>
            <w:noWrap/>
            <w:vAlign w:val="center"/>
            <w:hideMark/>
          </w:tcPr>
          <w:p w14:paraId="3C1E9F5B"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44.5</w:t>
            </w:r>
          </w:p>
        </w:tc>
        <w:tc>
          <w:tcPr>
            <w:tcW w:w="550" w:type="pct"/>
            <w:shd w:val="clear" w:color="auto" w:fill="F2F2F2"/>
            <w:vAlign w:val="center"/>
          </w:tcPr>
          <w:p w14:paraId="7DD439FA"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43.1</w:t>
            </w:r>
          </w:p>
        </w:tc>
        <w:tc>
          <w:tcPr>
            <w:tcW w:w="476" w:type="pct"/>
            <w:shd w:val="clear" w:color="auto" w:fill="F2F2F2"/>
            <w:vAlign w:val="center"/>
          </w:tcPr>
          <w:p w14:paraId="38ECC2D2" w14:textId="71D3C8EF"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0.2323</w:t>
            </w:r>
            <w:r w:rsidRPr="001350F9">
              <w:rPr>
                <w:rFonts w:ascii="Arial" w:hAnsi="Arial" w:cs="Arial"/>
                <w:sz w:val="18"/>
                <w:szCs w:val="18"/>
                <w:vertAlign w:val="superscript"/>
                <w:lang w:val="en-US"/>
              </w:rPr>
              <w:t>b</w:t>
            </w:r>
          </w:p>
        </w:tc>
      </w:tr>
      <w:tr w:rsidR="00CF0C16" w:rsidRPr="001350F9" w14:paraId="5FFD52A4" w14:textId="6DFAC7A1" w:rsidTr="004D3F7E">
        <w:trPr>
          <w:trHeight w:val="283"/>
        </w:trPr>
        <w:tc>
          <w:tcPr>
            <w:tcW w:w="891" w:type="pct"/>
            <w:shd w:val="clear" w:color="auto" w:fill="auto"/>
            <w:noWrap/>
            <w:vAlign w:val="center"/>
            <w:hideMark/>
          </w:tcPr>
          <w:p w14:paraId="793EA54F" w14:textId="77777777" w:rsidR="008310E9" w:rsidRPr="001350F9" w:rsidRDefault="008310E9" w:rsidP="008310E9">
            <w:pPr>
              <w:ind w:left="179"/>
              <w:rPr>
                <w:rFonts w:ascii="Arial" w:hAnsi="Arial" w:cs="Arial"/>
                <w:sz w:val="18"/>
                <w:szCs w:val="18"/>
                <w:lang w:val="en-US"/>
              </w:rPr>
            </w:pPr>
            <w:r w:rsidRPr="001350F9">
              <w:rPr>
                <w:rFonts w:ascii="Arial" w:hAnsi="Arial" w:cs="Arial"/>
                <w:sz w:val="18"/>
                <w:szCs w:val="18"/>
                <w:lang w:val="en-US"/>
              </w:rPr>
              <w:t>% with presence of sputum production</w:t>
            </w:r>
          </w:p>
        </w:tc>
        <w:tc>
          <w:tcPr>
            <w:tcW w:w="479" w:type="pct"/>
            <w:shd w:val="clear" w:color="auto" w:fill="auto"/>
            <w:noWrap/>
            <w:vAlign w:val="center"/>
            <w:hideMark/>
          </w:tcPr>
          <w:p w14:paraId="7358B458"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44.6</w:t>
            </w:r>
          </w:p>
        </w:tc>
        <w:tc>
          <w:tcPr>
            <w:tcW w:w="480" w:type="pct"/>
            <w:shd w:val="clear" w:color="auto" w:fill="auto"/>
            <w:noWrap/>
            <w:vAlign w:val="center"/>
            <w:hideMark/>
          </w:tcPr>
          <w:p w14:paraId="2D0B7C7F"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43.1</w:t>
            </w:r>
          </w:p>
        </w:tc>
        <w:tc>
          <w:tcPr>
            <w:tcW w:w="480" w:type="pct"/>
            <w:shd w:val="clear" w:color="auto" w:fill="auto"/>
            <w:noWrap/>
            <w:vAlign w:val="center"/>
          </w:tcPr>
          <w:p w14:paraId="2CB3D69A"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46.5</w:t>
            </w:r>
          </w:p>
        </w:tc>
        <w:tc>
          <w:tcPr>
            <w:tcW w:w="479" w:type="pct"/>
            <w:shd w:val="clear" w:color="auto" w:fill="auto"/>
            <w:noWrap/>
            <w:vAlign w:val="center"/>
            <w:hideMark/>
          </w:tcPr>
          <w:p w14:paraId="0A3C89D8"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46.3</w:t>
            </w:r>
          </w:p>
        </w:tc>
        <w:tc>
          <w:tcPr>
            <w:tcW w:w="617" w:type="pct"/>
            <w:shd w:val="clear" w:color="auto" w:fill="FFFFFF"/>
            <w:vAlign w:val="center"/>
          </w:tcPr>
          <w:p w14:paraId="4F80EA46"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50.7</w:t>
            </w:r>
          </w:p>
        </w:tc>
        <w:tc>
          <w:tcPr>
            <w:tcW w:w="548" w:type="pct"/>
            <w:shd w:val="clear" w:color="auto" w:fill="F2F2F2"/>
            <w:noWrap/>
            <w:vAlign w:val="center"/>
            <w:hideMark/>
          </w:tcPr>
          <w:p w14:paraId="1FA87239"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45.8</w:t>
            </w:r>
          </w:p>
        </w:tc>
        <w:tc>
          <w:tcPr>
            <w:tcW w:w="550" w:type="pct"/>
            <w:shd w:val="clear" w:color="auto" w:fill="F2F2F2"/>
            <w:vAlign w:val="center"/>
          </w:tcPr>
          <w:p w14:paraId="1C32B2AD"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45.9</w:t>
            </w:r>
          </w:p>
        </w:tc>
        <w:tc>
          <w:tcPr>
            <w:tcW w:w="476" w:type="pct"/>
            <w:shd w:val="clear" w:color="auto" w:fill="F2F2F2"/>
            <w:vAlign w:val="center"/>
          </w:tcPr>
          <w:p w14:paraId="48C9676B" w14:textId="69D04BEB"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0.8930</w:t>
            </w:r>
            <w:r w:rsidRPr="001350F9">
              <w:rPr>
                <w:rFonts w:ascii="Arial" w:hAnsi="Arial" w:cs="Arial"/>
                <w:sz w:val="18"/>
                <w:szCs w:val="18"/>
                <w:vertAlign w:val="superscript"/>
                <w:lang w:val="en-US"/>
              </w:rPr>
              <w:t>b</w:t>
            </w:r>
          </w:p>
        </w:tc>
      </w:tr>
      <w:tr w:rsidR="00CF0C16" w:rsidRPr="001350F9" w14:paraId="26824C27" w14:textId="71915E7E" w:rsidTr="004D3F7E">
        <w:trPr>
          <w:trHeight w:val="283"/>
        </w:trPr>
        <w:tc>
          <w:tcPr>
            <w:tcW w:w="891" w:type="pct"/>
            <w:shd w:val="clear" w:color="auto" w:fill="auto"/>
            <w:noWrap/>
            <w:vAlign w:val="center"/>
            <w:hideMark/>
          </w:tcPr>
          <w:p w14:paraId="14583579" w14:textId="77777777" w:rsidR="008310E9" w:rsidRPr="001350F9" w:rsidRDefault="008310E9" w:rsidP="008310E9">
            <w:pPr>
              <w:ind w:left="179"/>
              <w:rPr>
                <w:rFonts w:ascii="Arial" w:hAnsi="Arial" w:cs="Arial"/>
                <w:sz w:val="18"/>
                <w:szCs w:val="18"/>
                <w:lang w:val="en-US"/>
              </w:rPr>
            </w:pPr>
            <w:r w:rsidRPr="001350F9">
              <w:rPr>
                <w:rFonts w:ascii="Arial" w:hAnsi="Arial" w:cs="Arial"/>
                <w:sz w:val="18"/>
                <w:szCs w:val="18"/>
                <w:lang w:val="en-US"/>
              </w:rPr>
              <w:t>% with presence of dyspnea</w:t>
            </w:r>
          </w:p>
        </w:tc>
        <w:tc>
          <w:tcPr>
            <w:tcW w:w="479" w:type="pct"/>
            <w:shd w:val="clear" w:color="auto" w:fill="auto"/>
            <w:noWrap/>
            <w:vAlign w:val="center"/>
            <w:hideMark/>
          </w:tcPr>
          <w:p w14:paraId="170818E9"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19.3</w:t>
            </w:r>
          </w:p>
        </w:tc>
        <w:tc>
          <w:tcPr>
            <w:tcW w:w="480" w:type="pct"/>
            <w:shd w:val="clear" w:color="auto" w:fill="auto"/>
            <w:noWrap/>
            <w:vAlign w:val="center"/>
            <w:hideMark/>
          </w:tcPr>
          <w:p w14:paraId="2CB04DBB"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30.4</w:t>
            </w:r>
          </w:p>
        </w:tc>
        <w:tc>
          <w:tcPr>
            <w:tcW w:w="480" w:type="pct"/>
            <w:shd w:val="clear" w:color="auto" w:fill="auto"/>
            <w:noWrap/>
            <w:vAlign w:val="center"/>
            <w:hideMark/>
          </w:tcPr>
          <w:p w14:paraId="02A2C36C"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58.4</w:t>
            </w:r>
          </w:p>
        </w:tc>
        <w:tc>
          <w:tcPr>
            <w:tcW w:w="479" w:type="pct"/>
            <w:shd w:val="clear" w:color="auto" w:fill="auto"/>
            <w:noWrap/>
            <w:vAlign w:val="center"/>
            <w:hideMark/>
          </w:tcPr>
          <w:p w14:paraId="392FBA76"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78.2</w:t>
            </w:r>
          </w:p>
        </w:tc>
        <w:tc>
          <w:tcPr>
            <w:tcW w:w="617" w:type="pct"/>
            <w:shd w:val="clear" w:color="auto" w:fill="FFFFFF"/>
            <w:vAlign w:val="center"/>
          </w:tcPr>
          <w:p w14:paraId="77110B7F"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30.7</w:t>
            </w:r>
          </w:p>
        </w:tc>
        <w:tc>
          <w:tcPr>
            <w:tcW w:w="548" w:type="pct"/>
            <w:shd w:val="clear" w:color="auto" w:fill="F2F2F2"/>
            <w:noWrap/>
            <w:vAlign w:val="center"/>
            <w:hideMark/>
          </w:tcPr>
          <w:p w14:paraId="63F2F4AE"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41.3</w:t>
            </w:r>
          </w:p>
        </w:tc>
        <w:tc>
          <w:tcPr>
            <w:tcW w:w="550" w:type="pct"/>
            <w:shd w:val="clear" w:color="auto" w:fill="F2F2F2"/>
            <w:vAlign w:val="center"/>
          </w:tcPr>
          <w:p w14:paraId="7AA1A6A0"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43.5</w:t>
            </w:r>
          </w:p>
        </w:tc>
        <w:tc>
          <w:tcPr>
            <w:tcW w:w="476" w:type="pct"/>
            <w:shd w:val="clear" w:color="auto" w:fill="F2F2F2"/>
            <w:vAlign w:val="center"/>
          </w:tcPr>
          <w:p w14:paraId="70E2F3D1" w14:textId="2C1F072A"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0.0268</w:t>
            </w:r>
            <w:r w:rsidRPr="001350F9">
              <w:rPr>
                <w:rFonts w:ascii="Arial" w:hAnsi="Arial" w:cs="Arial"/>
                <w:sz w:val="18"/>
                <w:szCs w:val="18"/>
                <w:vertAlign w:val="superscript"/>
                <w:lang w:val="en-US"/>
              </w:rPr>
              <w:t>b</w:t>
            </w:r>
          </w:p>
        </w:tc>
      </w:tr>
      <w:tr w:rsidR="00CF0C16" w:rsidRPr="001350F9" w14:paraId="3E383C95" w14:textId="4DB0966E" w:rsidTr="004D3F7E">
        <w:trPr>
          <w:trHeight w:val="283"/>
        </w:trPr>
        <w:tc>
          <w:tcPr>
            <w:tcW w:w="891" w:type="pct"/>
            <w:shd w:val="clear" w:color="auto" w:fill="auto"/>
            <w:noWrap/>
            <w:vAlign w:val="center"/>
          </w:tcPr>
          <w:p w14:paraId="6FB029BD"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Comorbidity count</w:t>
            </w:r>
          </w:p>
        </w:tc>
        <w:tc>
          <w:tcPr>
            <w:tcW w:w="479" w:type="pct"/>
            <w:shd w:val="clear" w:color="auto" w:fill="auto"/>
            <w:noWrap/>
            <w:vAlign w:val="center"/>
          </w:tcPr>
          <w:p w14:paraId="543E32FE"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4.1 (2.6)</w:t>
            </w:r>
          </w:p>
        </w:tc>
        <w:tc>
          <w:tcPr>
            <w:tcW w:w="480" w:type="pct"/>
            <w:shd w:val="clear" w:color="auto" w:fill="auto"/>
            <w:noWrap/>
            <w:vAlign w:val="center"/>
          </w:tcPr>
          <w:p w14:paraId="71371383"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3.9 (2.6)</w:t>
            </w:r>
          </w:p>
        </w:tc>
        <w:tc>
          <w:tcPr>
            <w:tcW w:w="480" w:type="pct"/>
            <w:shd w:val="clear" w:color="auto" w:fill="auto"/>
            <w:noWrap/>
            <w:vAlign w:val="center"/>
          </w:tcPr>
          <w:p w14:paraId="68F46F3D"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3.8 (2.5)</w:t>
            </w:r>
          </w:p>
        </w:tc>
        <w:tc>
          <w:tcPr>
            <w:tcW w:w="479" w:type="pct"/>
            <w:shd w:val="clear" w:color="auto" w:fill="auto"/>
            <w:noWrap/>
            <w:vAlign w:val="center"/>
          </w:tcPr>
          <w:p w14:paraId="045C71AC"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3.1 (2.2)</w:t>
            </w:r>
          </w:p>
        </w:tc>
        <w:tc>
          <w:tcPr>
            <w:tcW w:w="617" w:type="pct"/>
            <w:shd w:val="clear" w:color="auto" w:fill="FFFFFF"/>
            <w:vAlign w:val="center"/>
          </w:tcPr>
          <w:p w14:paraId="69818649"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4.6 (3.0)</w:t>
            </w:r>
          </w:p>
        </w:tc>
        <w:tc>
          <w:tcPr>
            <w:tcW w:w="548" w:type="pct"/>
            <w:shd w:val="clear" w:color="auto" w:fill="F2F2F2"/>
            <w:noWrap/>
            <w:vAlign w:val="center"/>
          </w:tcPr>
          <w:p w14:paraId="29097E34"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3.9 (2.6)</w:t>
            </w:r>
          </w:p>
        </w:tc>
        <w:tc>
          <w:tcPr>
            <w:tcW w:w="550" w:type="pct"/>
            <w:shd w:val="clear" w:color="auto" w:fill="F2F2F2"/>
            <w:vAlign w:val="center"/>
          </w:tcPr>
          <w:p w14:paraId="6C3B6901"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4.7 (2.9)</w:t>
            </w:r>
          </w:p>
        </w:tc>
        <w:tc>
          <w:tcPr>
            <w:tcW w:w="476" w:type="pct"/>
            <w:shd w:val="clear" w:color="auto" w:fill="F2F2F2"/>
          </w:tcPr>
          <w:p w14:paraId="0A87DD65" w14:textId="0EC0A751"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&lt;</w:t>
            </w:r>
            <w:r w:rsidR="00890963" w:rsidRPr="001350F9">
              <w:rPr>
                <w:rFonts w:ascii="Arial" w:hAnsi="Arial" w:cs="Arial"/>
                <w:sz w:val="18"/>
                <w:szCs w:val="18"/>
                <w:lang w:val="en-US"/>
              </w:rPr>
              <w:t>0</w:t>
            </w:r>
            <w:r w:rsidRPr="001350F9">
              <w:rPr>
                <w:rFonts w:ascii="Arial" w:hAnsi="Arial" w:cs="Arial"/>
                <w:sz w:val="18"/>
                <w:szCs w:val="18"/>
                <w:lang w:val="en-US"/>
              </w:rPr>
              <w:t>.0001</w:t>
            </w:r>
            <w:r w:rsidRPr="001350F9">
              <w:rPr>
                <w:rFonts w:ascii="Arial" w:hAnsi="Arial" w:cs="Arial"/>
                <w:sz w:val="18"/>
                <w:szCs w:val="18"/>
                <w:vertAlign w:val="superscript"/>
                <w:lang w:val="en-US"/>
              </w:rPr>
              <w:t>c</w:t>
            </w:r>
          </w:p>
        </w:tc>
      </w:tr>
      <w:tr w:rsidR="00CF0C16" w:rsidRPr="001350F9" w14:paraId="22A92CD9" w14:textId="19452098" w:rsidTr="004D3F7E">
        <w:trPr>
          <w:trHeight w:val="283"/>
        </w:trPr>
        <w:tc>
          <w:tcPr>
            <w:tcW w:w="891" w:type="pct"/>
            <w:tcBorders>
              <w:bottom w:val="single" w:sz="4" w:space="0" w:color="auto"/>
            </w:tcBorders>
            <w:shd w:val="clear" w:color="auto" w:fill="auto"/>
            <w:noWrap/>
            <w:vAlign w:val="center"/>
          </w:tcPr>
          <w:p w14:paraId="0E78E54B" w14:textId="77777777" w:rsidR="008310E9" w:rsidRPr="001350F9" w:rsidRDefault="008310E9" w:rsidP="008310E9">
            <w:pPr>
              <w:ind w:left="179"/>
              <w:rPr>
                <w:rFonts w:ascii="Arial" w:hAnsi="Arial" w:cs="Arial"/>
                <w:sz w:val="18"/>
                <w:szCs w:val="18"/>
                <w:lang w:val="en-US"/>
              </w:rPr>
            </w:pPr>
            <w:r w:rsidRPr="001350F9">
              <w:rPr>
                <w:rFonts w:ascii="Arial" w:hAnsi="Arial" w:cs="Arial"/>
                <w:sz w:val="18"/>
                <w:szCs w:val="18"/>
                <w:lang w:val="en-US"/>
              </w:rPr>
              <w:t>% Comorbidity count &gt;3</w:t>
            </w:r>
          </w:p>
        </w:tc>
        <w:tc>
          <w:tcPr>
            <w:tcW w:w="479" w:type="pct"/>
            <w:tcBorders>
              <w:bottom w:val="single" w:sz="4" w:space="0" w:color="auto"/>
            </w:tcBorders>
            <w:shd w:val="clear" w:color="auto" w:fill="auto"/>
            <w:noWrap/>
            <w:vAlign w:val="center"/>
          </w:tcPr>
          <w:p w14:paraId="4F011475"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51.8</w:t>
            </w:r>
          </w:p>
        </w:tc>
        <w:tc>
          <w:tcPr>
            <w:tcW w:w="480" w:type="pct"/>
            <w:tcBorders>
              <w:bottom w:val="single" w:sz="4" w:space="0" w:color="auto"/>
            </w:tcBorders>
            <w:shd w:val="clear" w:color="auto" w:fill="auto"/>
            <w:noWrap/>
            <w:vAlign w:val="center"/>
          </w:tcPr>
          <w:p w14:paraId="777ABEC4"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49.0</w:t>
            </w:r>
          </w:p>
        </w:tc>
        <w:tc>
          <w:tcPr>
            <w:tcW w:w="480" w:type="pct"/>
            <w:tcBorders>
              <w:bottom w:val="single" w:sz="4" w:space="0" w:color="auto"/>
            </w:tcBorders>
            <w:shd w:val="clear" w:color="auto" w:fill="auto"/>
            <w:noWrap/>
            <w:vAlign w:val="center"/>
          </w:tcPr>
          <w:p w14:paraId="3AF5657B"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48.4</w:t>
            </w:r>
          </w:p>
        </w:tc>
        <w:tc>
          <w:tcPr>
            <w:tcW w:w="479" w:type="pct"/>
            <w:tcBorders>
              <w:bottom w:val="single" w:sz="4" w:space="0" w:color="auto"/>
            </w:tcBorders>
            <w:shd w:val="clear" w:color="auto" w:fill="auto"/>
            <w:noWrap/>
            <w:vAlign w:val="center"/>
          </w:tcPr>
          <w:p w14:paraId="7342F852"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38.5</w:t>
            </w:r>
          </w:p>
        </w:tc>
        <w:tc>
          <w:tcPr>
            <w:tcW w:w="617" w:type="pct"/>
            <w:tcBorders>
              <w:bottom w:val="single" w:sz="4" w:space="0" w:color="auto"/>
            </w:tcBorders>
            <w:shd w:val="clear" w:color="auto" w:fill="FFFFFF"/>
            <w:vAlign w:val="center"/>
          </w:tcPr>
          <w:p w14:paraId="6B3D5D6B"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59.1</w:t>
            </w:r>
          </w:p>
        </w:tc>
        <w:tc>
          <w:tcPr>
            <w:tcW w:w="548" w:type="pct"/>
            <w:tcBorders>
              <w:bottom w:val="single" w:sz="4" w:space="0" w:color="auto"/>
            </w:tcBorders>
            <w:shd w:val="clear" w:color="auto" w:fill="F2F2F2"/>
            <w:noWrap/>
            <w:vAlign w:val="center"/>
          </w:tcPr>
          <w:p w14:paraId="2C35C6FC"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49.9</w:t>
            </w:r>
          </w:p>
        </w:tc>
        <w:tc>
          <w:tcPr>
            <w:tcW w:w="550" w:type="pct"/>
            <w:tcBorders>
              <w:bottom w:val="single" w:sz="4" w:space="0" w:color="auto"/>
            </w:tcBorders>
            <w:shd w:val="clear" w:color="auto" w:fill="F2F2F2"/>
            <w:vAlign w:val="center"/>
          </w:tcPr>
          <w:p w14:paraId="261F87CB" w14:textId="77777777"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70.5</w:t>
            </w:r>
          </w:p>
        </w:tc>
        <w:tc>
          <w:tcPr>
            <w:tcW w:w="476" w:type="pct"/>
            <w:tcBorders>
              <w:bottom w:val="single" w:sz="4" w:space="0" w:color="auto"/>
            </w:tcBorders>
            <w:shd w:val="clear" w:color="auto" w:fill="F2F2F2"/>
          </w:tcPr>
          <w:p w14:paraId="0C0023D7" w14:textId="0FDF801B" w:rsidR="008310E9" w:rsidRPr="001350F9" w:rsidRDefault="008310E9" w:rsidP="008310E9">
            <w:pPr>
              <w:rPr>
                <w:rFonts w:ascii="Arial" w:hAnsi="Arial" w:cs="Arial"/>
                <w:sz w:val="18"/>
                <w:szCs w:val="18"/>
                <w:lang w:val="en-US"/>
              </w:rPr>
            </w:pPr>
            <w:r w:rsidRPr="001350F9">
              <w:rPr>
                <w:rFonts w:ascii="Arial" w:hAnsi="Arial" w:cs="Arial"/>
                <w:sz w:val="18"/>
                <w:szCs w:val="18"/>
                <w:lang w:val="en-US"/>
              </w:rPr>
              <w:t>&lt;</w:t>
            </w:r>
            <w:r w:rsidR="00890963" w:rsidRPr="001350F9">
              <w:rPr>
                <w:rFonts w:ascii="Arial" w:hAnsi="Arial" w:cs="Arial"/>
                <w:sz w:val="18"/>
                <w:szCs w:val="18"/>
                <w:lang w:val="en-US"/>
              </w:rPr>
              <w:t>0</w:t>
            </w:r>
            <w:r w:rsidRPr="001350F9">
              <w:rPr>
                <w:rFonts w:ascii="Arial" w:hAnsi="Arial" w:cs="Arial"/>
                <w:sz w:val="18"/>
                <w:szCs w:val="18"/>
                <w:lang w:val="en-US"/>
              </w:rPr>
              <w:t>.0001</w:t>
            </w:r>
            <w:r w:rsidRPr="001350F9">
              <w:rPr>
                <w:rFonts w:ascii="Arial" w:hAnsi="Arial" w:cs="Arial"/>
                <w:sz w:val="18"/>
                <w:szCs w:val="18"/>
                <w:vertAlign w:val="superscript"/>
                <w:lang w:val="en-US"/>
              </w:rPr>
              <w:t>b</w:t>
            </w:r>
          </w:p>
        </w:tc>
      </w:tr>
    </w:tbl>
    <w:p w14:paraId="005FB879" w14:textId="401BE719" w:rsidR="00590D59" w:rsidRPr="00590D59" w:rsidRDefault="00590D59" w:rsidP="00590D59">
      <w:pPr>
        <w:pStyle w:val="KeinLeerraum"/>
        <w:spacing w:before="120"/>
        <w:rPr>
          <w:rFonts w:ascii="Arial" w:hAnsi="Arial" w:cs="Arial"/>
          <w:sz w:val="18"/>
          <w:szCs w:val="18"/>
          <w:lang w:val="en-US"/>
        </w:rPr>
      </w:pPr>
      <w:r w:rsidRPr="001350F9">
        <w:rPr>
          <w:rFonts w:ascii="Arial" w:hAnsi="Arial" w:cs="Arial"/>
          <w:sz w:val="18"/>
          <w:szCs w:val="18"/>
          <w:lang w:val="en-US"/>
        </w:rPr>
        <w:t xml:space="preserve">Data are mean (standard deviation) or percentage. Means and percentages relate to participants with valid data for that particular variable. </w:t>
      </w:r>
      <w:r>
        <w:rPr>
          <w:rFonts w:ascii="Arial" w:hAnsi="Arial" w:cs="Arial"/>
          <w:sz w:val="18"/>
          <w:szCs w:val="18"/>
          <w:lang w:val="en-US"/>
        </w:rPr>
        <w:br/>
      </w:r>
      <w:proofErr w:type="gramStart"/>
      <w:r w:rsidRPr="00590D59">
        <w:rPr>
          <w:rFonts w:ascii="Arial" w:hAnsi="Arial" w:cs="Arial"/>
          <w:sz w:val="18"/>
          <w:szCs w:val="18"/>
          <w:vertAlign w:val="superscript"/>
          <w:lang w:val="en-US"/>
        </w:rPr>
        <w:t>a</w:t>
      </w:r>
      <w:r w:rsidRPr="001350F9">
        <w:rPr>
          <w:rFonts w:ascii="Arial" w:hAnsi="Arial" w:cs="Arial"/>
          <w:sz w:val="18"/>
          <w:szCs w:val="18"/>
          <w:lang w:val="en-US"/>
        </w:rPr>
        <w:t>13</w:t>
      </w:r>
      <w:proofErr w:type="gramEnd"/>
      <w:r w:rsidRPr="001350F9">
        <w:rPr>
          <w:rFonts w:ascii="Arial" w:hAnsi="Arial" w:cs="Arial"/>
          <w:sz w:val="18"/>
          <w:szCs w:val="18"/>
          <w:lang w:val="en-US"/>
        </w:rPr>
        <w:t xml:space="preserve"> participants have missing GOLD grades at baseline, but are included under “All participants”. </w:t>
      </w:r>
      <w:proofErr w:type="spellStart"/>
      <w:proofErr w:type="gramStart"/>
      <w:r w:rsidRPr="00590D59">
        <w:rPr>
          <w:rFonts w:ascii="Arial" w:hAnsi="Arial" w:cs="Arial"/>
          <w:sz w:val="18"/>
          <w:szCs w:val="18"/>
          <w:vertAlign w:val="superscript"/>
          <w:lang w:val="en-US"/>
        </w:rPr>
        <w:t>b</w:t>
      </w:r>
      <w:r w:rsidRPr="001350F9">
        <w:rPr>
          <w:rFonts w:ascii="Arial" w:hAnsi="Arial" w:cs="Arial"/>
          <w:sz w:val="18"/>
          <w:szCs w:val="18"/>
          <w:lang w:val="en-US"/>
        </w:rPr>
        <w:t>p</w:t>
      </w:r>
      <w:proofErr w:type="spellEnd"/>
      <w:r w:rsidRPr="001350F9">
        <w:rPr>
          <w:rFonts w:ascii="Arial" w:hAnsi="Arial" w:cs="Arial"/>
          <w:sz w:val="18"/>
          <w:szCs w:val="18"/>
          <w:lang w:val="en-US"/>
        </w:rPr>
        <w:t>-value</w:t>
      </w:r>
      <w:proofErr w:type="gramEnd"/>
      <w:r w:rsidRPr="001350F9">
        <w:rPr>
          <w:rFonts w:ascii="Arial" w:hAnsi="Arial" w:cs="Arial"/>
          <w:sz w:val="18"/>
          <w:szCs w:val="18"/>
          <w:lang w:val="en-US"/>
        </w:rPr>
        <w:t xml:space="preserve"> based on </w:t>
      </w:r>
      <w:proofErr w:type="spellStart"/>
      <w:r w:rsidRPr="001350F9">
        <w:rPr>
          <w:rFonts w:ascii="Arial" w:hAnsi="Arial" w:cs="Arial"/>
          <w:sz w:val="18"/>
          <w:szCs w:val="18"/>
          <w:lang w:val="en-US"/>
        </w:rPr>
        <w:t>McNemar</w:t>
      </w:r>
      <w:proofErr w:type="spellEnd"/>
      <w:r w:rsidRPr="001350F9">
        <w:rPr>
          <w:rFonts w:ascii="Arial" w:hAnsi="Arial" w:cs="Arial"/>
          <w:sz w:val="18"/>
          <w:szCs w:val="18"/>
          <w:lang w:val="en-US"/>
        </w:rPr>
        <w:t xml:space="preserve"> test. </w:t>
      </w:r>
      <w:proofErr w:type="spellStart"/>
      <w:proofErr w:type="gramStart"/>
      <w:r w:rsidRPr="00590D59">
        <w:rPr>
          <w:rFonts w:ascii="Arial" w:hAnsi="Arial" w:cs="Arial"/>
          <w:sz w:val="18"/>
          <w:szCs w:val="18"/>
          <w:vertAlign w:val="superscript"/>
          <w:lang w:val="en-US"/>
        </w:rPr>
        <w:t>c</w:t>
      </w:r>
      <w:r w:rsidRPr="001350F9">
        <w:rPr>
          <w:rFonts w:ascii="Arial" w:hAnsi="Arial" w:cs="Arial"/>
          <w:sz w:val="18"/>
          <w:szCs w:val="18"/>
          <w:lang w:val="en-US"/>
        </w:rPr>
        <w:t>p</w:t>
      </w:r>
      <w:proofErr w:type="spellEnd"/>
      <w:r w:rsidRPr="001350F9">
        <w:rPr>
          <w:rFonts w:ascii="Arial" w:hAnsi="Arial" w:cs="Arial"/>
          <w:sz w:val="18"/>
          <w:szCs w:val="18"/>
          <w:lang w:val="en-US"/>
        </w:rPr>
        <w:t>-value</w:t>
      </w:r>
      <w:proofErr w:type="gramEnd"/>
      <w:r w:rsidRPr="001350F9">
        <w:rPr>
          <w:rFonts w:ascii="Arial" w:hAnsi="Arial" w:cs="Arial"/>
          <w:sz w:val="18"/>
          <w:szCs w:val="18"/>
          <w:lang w:val="en-US"/>
        </w:rPr>
        <w:t xml:space="preserve"> based on Wilcoxon Signed Rank </w:t>
      </w:r>
      <w:proofErr w:type="spellStart"/>
      <w:r w:rsidRPr="001350F9">
        <w:rPr>
          <w:rFonts w:ascii="Arial" w:hAnsi="Arial" w:cs="Arial"/>
          <w:sz w:val="18"/>
          <w:szCs w:val="18"/>
          <w:lang w:val="en-US"/>
        </w:rPr>
        <w:t>test.</w:t>
      </w:r>
      <w:r w:rsidRPr="00590D59">
        <w:rPr>
          <w:rFonts w:ascii="Arial" w:hAnsi="Arial" w:cs="Arial"/>
          <w:sz w:val="18"/>
          <w:szCs w:val="18"/>
          <w:vertAlign w:val="superscript"/>
          <w:lang w:val="en-US"/>
        </w:rPr>
        <w:t>d</w:t>
      </w:r>
      <w:r w:rsidRPr="001350F9">
        <w:rPr>
          <w:rFonts w:ascii="Arial" w:hAnsi="Arial" w:cs="Arial"/>
          <w:sz w:val="18"/>
          <w:szCs w:val="18"/>
          <w:lang w:val="en-US"/>
        </w:rPr>
        <w:t>exacerbation</w:t>
      </w:r>
      <w:proofErr w:type="spellEnd"/>
      <w:r w:rsidRPr="001350F9">
        <w:rPr>
          <w:rFonts w:ascii="Arial" w:hAnsi="Arial" w:cs="Arial"/>
          <w:sz w:val="18"/>
          <w:szCs w:val="18"/>
          <w:lang w:val="en-US"/>
        </w:rPr>
        <w:t xml:space="preserve"> history in previous 12 months. </w:t>
      </w:r>
    </w:p>
    <w:p w14:paraId="3EE1DAB6" w14:textId="7898957F" w:rsidR="00E378D3" w:rsidRDefault="00E378D3" w:rsidP="00590D59">
      <w:pPr>
        <w:rPr>
          <w:lang w:val="en-US"/>
        </w:rPr>
      </w:pPr>
    </w:p>
    <w:p w14:paraId="10AC1CD4" w14:textId="1E2A9DFE" w:rsidR="00590D59" w:rsidRDefault="00590D59" w:rsidP="00590D59">
      <w:pPr>
        <w:rPr>
          <w:lang w:val="en-US"/>
        </w:rPr>
      </w:pPr>
    </w:p>
    <w:p w14:paraId="63FBC93A" w14:textId="77777777" w:rsidR="00590D59" w:rsidRPr="00590D59" w:rsidRDefault="00590D59" w:rsidP="00590D59">
      <w:pPr>
        <w:rPr>
          <w:lang w:val="en-US"/>
        </w:rPr>
        <w:sectPr w:rsidR="00590D59" w:rsidRPr="00590D59" w:rsidSect="00E378D3">
          <w:pgSz w:w="11900" w:h="16840"/>
          <w:pgMar w:top="1080" w:right="1440" w:bottom="1080" w:left="1440" w:header="708" w:footer="708" w:gutter="0"/>
          <w:cols w:space="708"/>
          <w:docGrid w:linePitch="326"/>
        </w:sectPr>
      </w:pPr>
    </w:p>
    <w:p w14:paraId="2A6CAD88" w14:textId="16C8D842" w:rsidR="00CC0B9D" w:rsidRPr="001350F9" w:rsidRDefault="00590D59" w:rsidP="00E378D3">
      <w:pPr>
        <w:tabs>
          <w:tab w:val="left" w:pos="2445"/>
        </w:tabs>
        <w:rPr>
          <w:lang w:val="en-US"/>
        </w:rPr>
      </w:pPr>
      <w:r w:rsidRPr="00960BED">
        <w:rPr>
          <w:rFonts w:ascii="Arial" w:hAnsi="Arial" w:cs="Arial"/>
          <w:b/>
          <w:sz w:val="20"/>
          <w:szCs w:val="20"/>
          <w:lang w:val="en-US"/>
        </w:rPr>
        <w:lastRenderedPageBreak/>
        <w:t>Table 2: Unadjusted</w:t>
      </w:r>
      <w:r w:rsidRPr="001350F9">
        <w:rPr>
          <w:rFonts w:ascii="Arial" w:hAnsi="Arial" w:cs="Arial"/>
          <w:b/>
          <w:sz w:val="20"/>
          <w:szCs w:val="20"/>
          <w:lang w:val="en-US"/>
        </w:rPr>
        <w:t xml:space="preserve"> healthcare utilization and resulting mean annual direct costs (€), at baseline and 18 month follow-up visit (Visit 3)</w:t>
      </w:r>
    </w:p>
    <w:tbl>
      <w:tblPr>
        <w:tblpPr w:leftFromText="180" w:rightFromText="180" w:vertAnchor="text" w:horzAnchor="margin" w:tblpY="195"/>
        <w:tblW w:w="5004" w:type="pct"/>
        <w:tblLayout w:type="fixed"/>
        <w:tblLook w:val="04A0" w:firstRow="1" w:lastRow="0" w:firstColumn="1" w:lastColumn="0" w:noHBand="0" w:noVBand="1"/>
      </w:tblPr>
      <w:tblGrid>
        <w:gridCol w:w="1749"/>
        <w:gridCol w:w="991"/>
        <w:gridCol w:w="993"/>
        <w:gridCol w:w="990"/>
        <w:gridCol w:w="1002"/>
        <w:gridCol w:w="993"/>
        <w:gridCol w:w="1002"/>
        <w:gridCol w:w="993"/>
        <w:gridCol w:w="1002"/>
        <w:gridCol w:w="993"/>
        <w:gridCol w:w="1058"/>
        <w:gridCol w:w="946"/>
        <w:gridCol w:w="999"/>
        <w:gridCol w:w="981"/>
      </w:tblGrid>
      <w:tr w:rsidR="00491C7F" w:rsidRPr="001350F9" w14:paraId="00FA4457" w14:textId="77777777" w:rsidTr="00960BED">
        <w:trPr>
          <w:trHeight w:val="300"/>
        </w:trPr>
        <w:tc>
          <w:tcPr>
            <w:tcW w:w="595" w:type="pct"/>
            <w:tcBorders>
              <w:top w:val="single" w:sz="4" w:space="0" w:color="auto"/>
            </w:tcBorders>
            <w:shd w:val="clear" w:color="auto" w:fill="auto"/>
            <w:noWrap/>
            <w:vAlign w:val="center"/>
          </w:tcPr>
          <w:p w14:paraId="272647DB" w14:textId="77777777" w:rsidR="00B856CE" w:rsidRPr="001350F9" w:rsidRDefault="00B856CE" w:rsidP="00590D59">
            <w:pPr>
              <w:jc w:val="center"/>
              <w:rPr>
                <w:rFonts w:ascii="Arial" w:hAnsi="Arial" w:cs="Arial"/>
                <w:sz w:val="18"/>
                <w:szCs w:val="18"/>
                <w:lang w:val="en-US"/>
              </w:rPr>
            </w:pPr>
          </w:p>
        </w:tc>
        <w:tc>
          <w:tcPr>
            <w:tcW w:w="675" w:type="pct"/>
            <w:gridSpan w:val="2"/>
            <w:tcBorders>
              <w:top w:val="single" w:sz="4" w:space="0" w:color="auto"/>
              <w:bottom w:val="single" w:sz="4" w:space="0" w:color="auto"/>
            </w:tcBorders>
            <w:shd w:val="clear" w:color="auto" w:fill="auto"/>
            <w:noWrap/>
            <w:vAlign w:val="center"/>
          </w:tcPr>
          <w:p w14:paraId="029F62C6" w14:textId="77777777" w:rsidR="00B856CE" w:rsidRPr="001350F9" w:rsidRDefault="00B856CE" w:rsidP="00590D59">
            <w:pPr>
              <w:jc w:val="center"/>
              <w:rPr>
                <w:rFonts w:ascii="Arial" w:hAnsi="Arial" w:cs="Arial"/>
                <w:sz w:val="18"/>
                <w:szCs w:val="18"/>
                <w:lang w:val="en-US"/>
              </w:rPr>
            </w:pPr>
            <w:r w:rsidRPr="001350F9">
              <w:rPr>
                <w:rFonts w:ascii="Arial" w:hAnsi="Arial" w:cs="Arial"/>
                <w:sz w:val="18"/>
                <w:szCs w:val="18"/>
                <w:lang w:val="en-US"/>
              </w:rPr>
              <w:t>GOLD grade 1</w:t>
            </w:r>
          </w:p>
          <w:p w14:paraId="379CF19D" w14:textId="77777777" w:rsidR="00B856CE" w:rsidRPr="001350F9" w:rsidRDefault="00B856CE" w:rsidP="00590D59">
            <w:pPr>
              <w:jc w:val="center"/>
              <w:rPr>
                <w:rFonts w:ascii="Arial" w:hAnsi="Arial" w:cs="Arial"/>
                <w:sz w:val="18"/>
                <w:szCs w:val="18"/>
                <w:lang w:val="en-US"/>
              </w:rPr>
            </w:pPr>
            <w:r w:rsidRPr="001350F9">
              <w:rPr>
                <w:rFonts w:ascii="Arial" w:hAnsi="Arial" w:cs="Arial"/>
                <w:sz w:val="18"/>
                <w:szCs w:val="18"/>
                <w:lang w:val="en-US"/>
              </w:rPr>
              <w:t>(n = 168)</w:t>
            </w:r>
          </w:p>
        </w:tc>
        <w:tc>
          <w:tcPr>
            <w:tcW w:w="678" w:type="pct"/>
            <w:gridSpan w:val="2"/>
            <w:tcBorders>
              <w:top w:val="single" w:sz="4" w:space="0" w:color="auto"/>
              <w:bottom w:val="single" w:sz="4" w:space="0" w:color="auto"/>
            </w:tcBorders>
            <w:shd w:val="clear" w:color="auto" w:fill="auto"/>
            <w:noWrap/>
            <w:vAlign w:val="center"/>
          </w:tcPr>
          <w:p w14:paraId="1AEDE9E8" w14:textId="77777777" w:rsidR="00B856CE" w:rsidRPr="001350F9" w:rsidRDefault="00B856CE" w:rsidP="00590D59">
            <w:pPr>
              <w:jc w:val="center"/>
              <w:rPr>
                <w:rFonts w:ascii="Arial" w:hAnsi="Arial" w:cs="Arial"/>
                <w:sz w:val="18"/>
                <w:szCs w:val="18"/>
                <w:lang w:val="en-US"/>
              </w:rPr>
            </w:pPr>
            <w:r w:rsidRPr="001350F9">
              <w:rPr>
                <w:rFonts w:ascii="Arial" w:hAnsi="Arial" w:cs="Arial"/>
                <w:sz w:val="18"/>
                <w:szCs w:val="18"/>
                <w:lang w:val="en-US"/>
              </w:rPr>
              <w:t>GOLD grade 2</w:t>
            </w:r>
          </w:p>
          <w:p w14:paraId="343339E8" w14:textId="77777777" w:rsidR="00B856CE" w:rsidRPr="001350F9" w:rsidRDefault="00B856CE" w:rsidP="00590D59">
            <w:pPr>
              <w:jc w:val="center"/>
              <w:rPr>
                <w:rFonts w:ascii="Arial" w:hAnsi="Arial" w:cs="Arial"/>
                <w:sz w:val="18"/>
                <w:szCs w:val="18"/>
                <w:lang w:val="en-US"/>
              </w:rPr>
            </w:pPr>
            <w:r w:rsidRPr="001350F9">
              <w:rPr>
                <w:rFonts w:ascii="Arial" w:hAnsi="Arial" w:cs="Arial"/>
                <w:sz w:val="18"/>
                <w:szCs w:val="18"/>
                <w:lang w:val="en-US"/>
              </w:rPr>
              <w:t>(n = 719)</w:t>
            </w:r>
          </w:p>
        </w:tc>
        <w:tc>
          <w:tcPr>
            <w:tcW w:w="679" w:type="pct"/>
            <w:gridSpan w:val="2"/>
            <w:tcBorders>
              <w:top w:val="single" w:sz="4" w:space="0" w:color="auto"/>
              <w:bottom w:val="single" w:sz="4" w:space="0" w:color="auto"/>
            </w:tcBorders>
            <w:shd w:val="clear" w:color="auto" w:fill="auto"/>
            <w:noWrap/>
            <w:vAlign w:val="center"/>
          </w:tcPr>
          <w:p w14:paraId="2C413DD8" w14:textId="77777777" w:rsidR="00B856CE" w:rsidRPr="001350F9" w:rsidRDefault="00B856CE" w:rsidP="00590D59">
            <w:pPr>
              <w:jc w:val="center"/>
              <w:rPr>
                <w:rFonts w:ascii="Arial" w:hAnsi="Arial" w:cs="Arial"/>
                <w:sz w:val="18"/>
                <w:szCs w:val="18"/>
                <w:lang w:val="en-US"/>
              </w:rPr>
            </w:pPr>
            <w:r w:rsidRPr="001350F9">
              <w:rPr>
                <w:rFonts w:ascii="Arial" w:hAnsi="Arial" w:cs="Arial"/>
                <w:sz w:val="18"/>
                <w:szCs w:val="18"/>
                <w:lang w:val="en-US"/>
              </w:rPr>
              <w:t>GOLD grade 3</w:t>
            </w:r>
          </w:p>
          <w:p w14:paraId="5DEE42A9" w14:textId="77777777" w:rsidR="00B856CE" w:rsidRPr="001350F9" w:rsidRDefault="00B856CE" w:rsidP="00590D59">
            <w:pPr>
              <w:jc w:val="center"/>
              <w:rPr>
                <w:rFonts w:ascii="Arial" w:hAnsi="Arial" w:cs="Arial"/>
                <w:sz w:val="18"/>
                <w:szCs w:val="18"/>
                <w:lang w:val="en-US"/>
              </w:rPr>
            </w:pPr>
            <w:r w:rsidRPr="001350F9">
              <w:rPr>
                <w:rFonts w:ascii="Arial" w:hAnsi="Arial" w:cs="Arial"/>
                <w:sz w:val="18"/>
                <w:szCs w:val="18"/>
                <w:lang w:val="en-US"/>
              </w:rPr>
              <w:t>(n = 568)</w:t>
            </w:r>
          </w:p>
        </w:tc>
        <w:tc>
          <w:tcPr>
            <w:tcW w:w="679" w:type="pct"/>
            <w:gridSpan w:val="2"/>
            <w:tcBorders>
              <w:top w:val="single" w:sz="4" w:space="0" w:color="auto"/>
              <w:bottom w:val="single" w:sz="4" w:space="0" w:color="auto"/>
            </w:tcBorders>
            <w:shd w:val="clear" w:color="auto" w:fill="auto"/>
            <w:noWrap/>
            <w:vAlign w:val="center"/>
          </w:tcPr>
          <w:p w14:paraId="18803A45" w14:textId="77777777" w:rsidR="00B856CE" w:rsidRPr="001350F9" w:rsidRDefault="00B856CE" w:rsidP="00590D59">
            <w:pPr>
              <w:jc w:val="center"/>
              <w:rPr>
                <w:rFonts w:ascii="Arial" w:hAnsi="Arial" w:cs="Arial"/>
                <w:sz w:val="18"/>
                <w:szCs w:val="18"/>
                <w:lang w:val="en-US"/>
              </w:rPr>
            </w:pPr>
            <w:r w:rsidRPr="001350F9">
              <w:rPr>
                <w:rFonts w:ascii="Arial" w:hAnsi="Arial" w:cs="Arial"/>
                <w:sz w:val="18"/>
                <w:szCs w:val="18"/>
                <w:lang w:val="en-US"/>
              </w:rPr>
              <w:t>GOLD grade 4</w:t>
            </w:r>
          </w:p>
          <w:p w14:paraId="0A4819A0" w14:textId="77777777" w:rsidR="00B856CE" w:rsidRPr="001350F9" w:rsidRDefault="00B856CE" w:rsidP="00590D59">
            <w:pPr>
              <w:jc w:val="center"/>
              <w:rPr>
                <w:rFonts w:ascii="Arial" w:hAnsi="Arial" w:cs="Arial"/>
                <w:sz w:val="18"/>
                <w:szCs w:val="18"/>
                <w:lang w:val="en-US"/>
              </w:rPr>
            </w:pPr>
            <w:r w:rsidRPr="001350F9">
              <w:rPr>
                <w:rFonts w:ascii="Arial" w:hAnsi="Arial" w:cs="Arial"/>
                <w:sz w:val="18"/>
                <w:szCs w:val="18"/>
                <w:lang w:val="en-US"/>
              </w:rPr>
              <w:t>(n = 135)</w:t>
            </w:r>
          </w:p>
        </w:tc>
        <w:tc>
          <w:tcPr>
            <w:tcW w:w="698" w:type="pct"/>
            <w:gridSpan w:val="2"/>
            <w:tcBorders>
              <w:top w:val="single" w:sz="4" w:space="0" w:color="auto"/>
              <w:bottom w:val="single" w:sz="4" w:space="0" w:color="auto"/>
            </w:tcBorders>
            <w:shd w:val="clear" w:color="auto" w:fill="FFFFFF"/>
            <w:vAlign w:val="center"/>
          </w:tcPr>
          <w:p w14:paraId="0B0BB737" w14:textId="77777777" w:rsidR="00B856CE" w:rsidRPr="001350F9" w:rsidRDefault="00B856CE" w:rsidP="00590D59">
            <w:pPr>
              <w:jc w:val="center"/>
              <w:rPr>
                <w:rFonts w:ascii="Arial" w:hAnsi="Arial" w:cs="Arial"/>
                <w:sz w:val="18"/>
                <w:szCs w:val="18"/>
                <w:lang w:val="en-US"/>
              </w:rPr>
            </w:pPr>
            <w:r w:rsidRPr="001350F9">
              <w:rPr>
                <w:rFonts w:ascii="Arial" w:hAnsi="Arial" w:cs="Arial"/>
                <w:sz w:val="18"/>
                <w:szCs w:val="18"/>
                <w:lang w:val="en-US"/>
              </w:rPr>
              <w:t>grade unclassified</w:t>
            </w:r>
          </w:p>
          <w:p w14:paraId="5B807346" w14:textId="77777777" w:rsidR="00B856CE" w:rsidRPr="001350F9" w:rsidRDefault="00B856CE" w:rsidP="00590D59">
            <w:pPr>
              <w:jc w:val="center"/>
              <w:rPr>
                <w:rFonts w:ascii="Arial" w:hAnsi="Arial" w:cs="Arial"/>
                <w:sz w:val="18"/>
                <w:szCs w:val="18"/>
                <w:lang w:val="en-US"/>
              </w:rPr>
            </w:pPr>
            <w:r w:rsidRPr="001350F9">
              <w:rPr>
                <w:rFonts w:ascii="Arial" w:hAnsi="Arial" w:cs="Arial"/>
                <w:sz w:val="18"/>
                <w:szCs w:val="18"/>
                <w:lang w:val="en-US"/>
              </w:rPr>
              <w:t>(n = 301)</w:t>
            </w:r>
          </w:p>
        </w:tc>
        <w:tc>
          <w:tcPr>
            <w:tcW w:w="662" w:type="pct"/>
            <w:gridSpan w:val="2"/>
            <w:tcBorders>
              <w:top w:val="single" w:sz="4" w:space="0" w:color="auto"/>
              <w:bottom w:val="single" w:sz="4" w:space="0" w:color="auto"/>
            </w:tcBorders>
            <w:shd w:val="clear" w:color="auto" w:fill="F2F2F2"/>
            <w:noWrap/>
            <w:vAlign w:val="center"/>
          </w:tcPr>
          <w:p w14:paraId="69D32A68" w14:textId="7E556945" w:rsidR="00B856CE" w:rsidRPr="001350F9" w:rsidRDefault="00830965" w:rsidP="00590D59">
            <w:pPr>
              <w:jc w:val="center"/>
              <w:rPr>
                <w:rFonts w:ascii="Arial" w:hAnsi="Arial" w:cs="Arial"/>
                <w:sz w:val="18"/>
                <w:szCs w:val="18"/>
                <w:lang w:val="en-US"/>
              </w:rPr>
            </w:pPr>
            <w:r w:rsidRPr="001350F9">
              <w:rPr>
                <w:rFonts w:ascii="Arial" w:hAnsi="Arial" w:cs="Arial"/>
                <w:sz w:val="18"/>
                <w:szCs w:val="18"/>
                <w:lang w:val="en-US"/>
              </w:rPr>
              <w:t xml:space="preserve">All </w:t>
            </w:r>
            <w:proofErr w:type="spellStart"/>
            <w:r w:rsidRPr="001350F9">
              <w:rPr>
                <w:rFonts w:ascii="Arial" w:hAnsi="Arial" w:cs="Arial"/>
                <w:sz w:val="18"/>
                <w:szCs w:val="18"/>
                <w:lang w:val="en-US"/>
              </w:rPr>
              <w:t>p</w:t>
            </w:r>
            <w:r w:rsidR="00B856CE" w:rsidRPr="001350F9">
              <w:rPr>
                <w:rFonts w:ascii="Arial" w:hAnsi="Arial" w:cs="Arial"/>
                <w:sz w:val="18"/>
                <w:szCs w:val="18"/>
                <w:lang w:val="en-US"/>
              </w:rPr>
              <w:t>articipants</w:t>
            </w:r>
            <w:r w:rsidR="00B856CE" w:rsidRPr="001350F9">
              <w:rPr>
                <w:rFonts w:ascii="Arial" w:hAnsi="Arial" w:cs="Arial"/>
                <w:sz w:val="18"/>
                <w:szCs w:val="18"/>
                <w:vertAlign w:val="superscript"/>
                <w:lang w:val="en-US"/>
              </w:rPr>
              <w:t>a</w:t>
            </w:r>
            <w:proofErr w:type="spellEnd"/>
            <w:r w:rsidR="00B856CE" w:rsidRPr="001350F9">
              <w:rPr>
                <w:rFonts w:ascii="Arial" w:hAnsi="Arial" w:cs="Arial"/>
                <w:sz w:val="18"/>
                <w:szCs w:val="18"/>
                <w:vertAlign w:val="superscript"/>
                <w:lang w:val="en-US"/>
              </w:rPr>
              <w:br/>
            </w:r>
            <w:r w:rsidR="00B856CE" w:rsidRPr="001350F9">
              <w:rPr>
                <w:rFonts w:ascii="Arial" w:hAnsi="Arial" w:cs="Arial"/>
                <w:sz w:val="18"/>
                <w:szCs w:val="18"/>
                <w:lang w:val="en-US"/>
              </w:rPr>
              <w:t>(n = 1904)</w:t>
            </w:r>
          </w:p>
        </w:tc>
        <w:tc>
          <w:tcPr>
            <w:tcW w:w="334" w:type="pct"/>
            <w:vMerge w:val="restart"/>
            <w:tcBorders>
              <w:top w:val="single" w:sz="4" w:space="0" w:color="auto"/>
              <w:bottom w:val="single" w:sz="12" w:space="0" w:color="auto"/>
            </w:tcBorders>
            <w:shd w:val="clear" w:color="auto" w:fill="F2F2F2"/>
            <w:vAlign w:val="center"/>
          </w:tcPr>
          <w:p w14:paraId="650EB9C9" w14:textId="77777777" w:rsidR="00B856CE" w:rsidRPr="001350F9" w:rsidRDefault="00B856CE" w:rsidP="00590D59">
            <w:pPr>
              <w:jc w:val="center"/>
              <w:rPr>
                <w:rFonts w:ascii="Arial" w:hAnsi="Arial" w:cs="Arial"/>
                <w:sz w:val="18"/>
                <w:szCs w:val="18"/>
                <w:lang w:val="en-US"/>
              </w:rPr>
            </w:pPr>
            <w:r w:rsidRPr="001350F9">
              <w:rPr>
                <w:rFonts w:ascii="Arial" w:hAnsi="Arial" w:cs="Arial"/>
                <w:i/>
                <w:sz w:val="18"/>
                <w:szCs w:val="18"/>
                <w:lang w:val="en-US"/>
              </w:rPr>
              <w:t>p-value</w:t>
            </w:r>
          </w:p>
        </w:tc>
      </w:tr>
      <w:tr w:rsidR="00491C7F" w:rsidRPr="001350F9" w14:paraId="6A7CA95F" w14:textId="77777777" w:rsidTr="00960BED">
        <w:trPr>
          <w:trHeight w:val="300"/>
        </w:trPr>
        <w:tc>
          <w:tcPr>
            <w:tcW w:w="595" w:type="pct"/>
            <w:tcBorders>
              <w:bottom w:val="single" w:sz="4" w:space="0" w:color="auto"/>
            </w:tcBorders>
            <w:shd w:val="clear" w:color="auto" w:fill="auto"/>
            <w:noWrap/>
            <w:vAlign w:val="center"/>
            <w:hideMark/>
          </w:tcPr>
          <w:p w14:paraId="1C1C7BCC" w14:textId="77777777" w:rsidR="00B856CE" w:rsidRPr="001350F9" w:rsidRDefault="00B856CE" w:rsidP="00590D59">
            <w:pPr>
              <w:jc w:val="center"/>
              <w:rPr>
                <w:rFonts w:ascii="Arial" w:hAnsi="Arial" w:cs="Arial"/>
                <w:sz w:val="18"/>
                <w:szCs w:val="18"/>
                <w:lang w:val="en-US"/>
              </w:rPr>
            </w:pPr>
          </w:p>
        </w:tc>
        <w:tc>
          <w:tcPr>
            <w:tcW w:w="337" w:type="pct"/>
            <w:tcBorders>
              <w:top w:val="single" w:sz="4" w:space="0" w:color="auto"/>
              <w:bottom w:val="single" w:sz="4" w:space="0" w:color="auto"/>
            </w:tcBorders>
            <w:shd w:val="clear" w:color="auto" w:fill="auto"/>
            <w:noWrap/>
            <w:vAlign w:val="center"/>
            <w:hideMark/>
          </w:tcPr>
          <w:p w14:paraId="0BC611D0" w14:textId="77777777" w:rsidR="00B856CE" w:rsidRPr="001350F9" w:rsidRDefault="00B856CE" w:rsidP="00590D59">
            <w:pPr>
              <w:jc w:val="center"/>
              <w:rPr>
                <w:rFonts w:ascii="Arial" w:hAnsi="Arial" w:cs="Arial"/>
                <w:sz w:val="18"/>
                <w:szCs w:val="18"/>
                <w:lang w:val="en-US"/>
              </w:rPr>
            </w:pPr>
            <w:r w:rsidRPr="001350F9">
              <w:rPr>
                <w:rFonts w:ascii="Arial" w:hAnsi="Arial" w:cs="Arial"/>
                <w:sz w:val="18"/>
                <w:szCs w:val="18"/>
                <w:lang w:val="en-US"/>
              </w:rPr>
              <w:t>Baseline</w:t>
            </w:r>
          </w:p>
        </w:tc>
        <w:tc>
          <w:tcPr>
            <w:tcW w:w="338" w:type="pct"/>
            <w:tcBorders>
              <w:top w:val="single" w:sz="4" w:space="0" w:color="auto"/>
              <w:bottom w:val="single" w:sz="4" w:space="0" w:color="auto"/>
            </w:tcBorders>
            <w:shd w:val="clear" w:color="auto" w:fill="auto"/>
            <w:noWrap/>
            <w:vAlign w:val="center"/>
            <w:hideMark/>
          </w:tcPr>
          <w:p w14:paraId="48A6093A" w14:textId="77777777" w:rsidR="00B856CE" w:rsidRPr="001350F9" w:rsidRDefault="00B856CE" w:rsidP="00590D59">
            <w:pPr>
              <w:jc w:val="center"/>
              <w:rPr>
                <w:rFonts w:ascii="Arial" w:hAnsi="Arial" w:cs="Arial"/>
                <w:sz w:val="18"/>
                <w:szCs w:val="18"/>
                <w:lang w:val="en-US"/>
              </w:rPr>
            </w:pPr>
            <w:r w:rsidRPr="001350F9">
              <w:rPr>
                <w:rFonts w:ascii="Arial" w:hAnsi="Arial" w:cs="Arial"/>
                <w:sz w:val="18"/>
                <w:szCs w:val="18"/>
                <w:lang w:val="en-US"/>
              </w:rPr>
              <w:t>Follow-up</w:t>
            </w:r>
          </w:p>
        </w:tc>
        <w:tc>
          <w:tcPr>
            <w:tcW w:w="337" w:type="pct"/>
            <w:tcBorders>
              <w:top w:val="single" w:sz="4" w:space="0" w:color="auto"/>
              <w:bottom w:val="single" w:sz="4" w:space="0" w:color="auto"/>
            </w:tcBorders>
            <w:shd w:val="clear" w:color="auto" w:fill="auto"/>
            <w:noWrap/>
            <w:vAlign w:val="center"/>
            <w:hideMark/>
          </w:tcPr>
          <w:p w14:paraId="24BCE228" w14:textId="77777777" w:rsidR="00B856CE" w:rsidRPr="001350F9" w:rsidRDefault="00B856CE" w:rsidP="00590D59">
            <w:pPr>
              <w:jc w:val="center"/>
              <w:rPr>
                <w:rFonts w:ascii="Arial" w:hAnsi="Arial" w:cs="Arial"/>
                <w:sz w:val="18"/>
                <w:szCs w:val="18"/>
                <w:lang w:val="en-US"/>
              </w:rPr>
            </w:pPr>
            <w:r w:rsidRPr="001350F9">
              <w:rPr>
                <w:rFonts w:ascii="Arial" w:hAnsi="Arial" w:cs="Arial"/>
                <w:sz w:val="18"/>
                <w:szCs w:val="18"/>
                <w:lang w:val="en-US"/>
              </w:rPr>
              <w:t>Baseline</w:t>
            </w:r>
          </w:p>
        </w:tc>
        <w:tc>
          <w:tcPr>
            <w:tcW w:w="341" w:type="pct"/>
            <w:tcBorders>
              <w:top w:val="single" w:sz="4" w:space="0" w:color="auto"/>
              <w:bottom w:val="single" w:sz="4" w:space="0" w:color="auto"/>
            </w:tcBorders>
            <w:shd w:val="clear" w:color="auto" w:fill="auto"/>
            <w:noWrap/>
            <w:vAlign w:val="center"/>
            <w:hideMark/>
          </w:tcPr>
          <w:p w14:paraId="7D3CDFDC" w14:textId="77777777" w:rsidR="00B856CE" w:rsidRPr="001350F9" w:rsidRDefault="00B856CE" w:rsidP="00590D59">
            <w:pPr>
              <w:jc w:val="center"/>
              <w:rPr>
                <w:rFonts w:ascii="Arial" w:hAnsi="Arial" w:cs="Arial"/>
                <w:sz w:val="18"/>
                <w:szCs w:val="18"/>
                <w:lang w:val="en-US"/>
              </w:rPr>
            </w:pPr>
            <w:r w:rsidRPr="001350F9">
              <w:rPr>
                <w:rFonts w:ascii="Arial" w:hAnsi="Arial" w:cs="Arial"/>
                <w:sz w:val="18"/>
                <w:szCs w:val="18"/>
                <w:lang w:val="en-US"/>
              </w:rPr>
              <w:t>Visit 3</w:t>
            </w:r>
          </w:p>
        </w:tc>
        <w:tc>
          <w:tcPr>
            <w:tcW w:w="338" w:type="pct"/>
            <w:tcBorders>
              <w:top w:val="single" w:sz="4" w:space="0" w:color="auto"/>
              <w:bottom w:val="single" w:sz="4" w:space="0" w:color="auto"/>
            </w:tcBorders>
            <w:shd w:val="clear" w:color="auto" w:fill="auto"/>
            <w:noWrap/>
            <w:vAlign w:val="center"/>
            <w:hideMark/>
          </w:tcPr>
          <w:p w14:paraId="2364F821" w14:textId="77777777" w:rsidR="00B856CE" w:rsidRPr="001350F9" w:rsidRDefault="00B856CE" w:rsidP="00590D59">
            <w:pPr>
              <w:jc w:val="center"/>
              <w:rPr>
                <w:rFonts w:ascii="Arial" w:hAnsi="Arial" w:cs="Arial"/>
                <w:sz w:val="18"/>
                <w:szCs w:val="18"/>
                <w:lang w:val="en-US"/>
              </w:rPr>
            </w:pPr>
            <w:r w:rsidRPr="001350F9">
              <w:rPr>
                <w:rFonts w:ascii="Arial" w:hAnsi="Arial" w:cs="Arial"/>
                <w:sz w:val="18"/>
                <w:szCs w:val="18"/>
                <w:lang w:val="en-US"/>
              </w:rPr>
              <w:t>Baseline</w:t>
            </w:r>
          </w:p>
        </w:tc>
        <w:tc>
          <w:tcPr>
            <w:tcW w:w="341" w:type="pct"/>
            <w:tcBorders>
              <w:top w:val="single" w:sz="4" w:space="0" w:color="auto"/>
              <w:bottom w:val="single" w:sz="4" w:space="0" w:color="auto"/>
            </w:tcBorders>
            <w:shd w:val="clear" w:color="auto" w:fill="auto"/>
            <w:noWrap/>
            <w:vAlign w:val="center"/>
            <w:hideMark/>
          </w:tcPr>
          <w:p w14:paraId="738FD18B" w14:textId="77777777" w:rsidR="00B856CE" w:rsidRPr="001350F9" w:rsidRDefault="00B856CE" w:rsidP="00590D59">
            <w:pPr>
              <w:jc w:val="center"/>
              <w:rPr>
                <w:rFonts w:ascii="Arial" w:hAnsi="Arial" w:cs="Arial"/>
                <w:sz w:val="18"/>
                <w:szCs w:val="18"/>
                <w:lang w:val="en-US"/>
              </w:rPr>
            </w:pPr>
            <w:r w:rsidRPr="001350F9">
              <w:rPr>
                <w:rFonts w:ascii="Arial" w:hAnsi="Arial" w:cs="Arial"/>
                <w:sz w:val="18"/>
                <w:szCs w:val="18"/>
                <w:lang w:val="en-US"/>
              </w:rPr>
              <w:t>Visit 3</w:t>
            </w:r>
          </w:p>
        </w:tc>
        <w:tc>
          <w:tcPr>
            <w:tcW w:w="338" w:type="pct"/>
            <w:tcBorders>
              <w:top w:val="single" w:sz="4" w:space="0" w:color="auto"/>
              <w:bottom w:val="single" w:sz="4" w:space="0" w:color="auto"/>
            </w:tcBorders>
            <w:shd w:val="clear" w:color="auto" w:fill="auto"/>
            <w:noWrap/>
            <w:vAlign w:val="center"/>
            <w:hideMark/>
          </w:tcPr>
          <w:p w14:paraId="6F66AD3E" w14:textId="77777777" w:rsidR="00B856CE" w:rsidRPr="001350F9" w:rsidRDefault="00B856CE" w:rsidP="00590D59">
            <w:pPr>
              <w:jc w:val="center"/>
              <w:rPr>
                <w:rFonts w:ascii="Arial" w:hAnsi="Arial" w:cs="Arial"/>
                <w:sz w:val="18"/>
                <w:szCs w:val="18"/>
                <w:lang w:val="en-US"/>
              </w:rPr>
            </w:pPr>
            <w:r w:rsidRPr="001350F9">
              <w:rPr>
                <w:rFonts w:ascii="Arial" w:hAnsi="Arial" w:cs="Arial"/>
                <w:sz w:val="18"/>
                <w:szCs w:val="18"/>
                <w:lang w:val="en-US"/>
              </w:rPr>
              <w:t>Baseline</w:t>
            </w:r>
          </w:p>
        </w:tc>
        <w:tc>
          <w:tcPr>
            <w:tcW w:w="341" w:type="pct"/>
            <w:tcBorders>
              <w:top w:val="single" w:sz="4" w:space="0" w:color="auto"/>
              <w:bottom w:val="single" w:sz="4" w:space="0" w:color="auto"/>
            </w:tcBorders>
            <w:shd w:val="clear" w:color="auto" w:fill="auto"/>
            <w:noWrap/>
            <w:vAlign w:val="center"/>
            <w:hideMark/>
          </w:tcPr>
          <w:p w14:paraId="51110527" w14:textId="77777777" w:rsidR="00B856CE" w:rsidRPr="001350F9" w:rsidRDefault="00B856CE" w:rsidP="00590D59">
            <w:pPr>
              <w:jc w:val="center"/>
              <w:rPr>
                <w:rFonts w:ascii="Arial" w:hAnsi="Arial" w:cs="Arial"/>
                <w:sz w:val="18"/>
                <w:szCs w:val="18"/>
                <w:lang w:val="en-US"/>
              </w:rPr>
            </w:pPr>
            <w:r w:rsidRPr="001350F9">
              <w:rPr>
                <w:rFonts w:ascii="Arial" w:hAnsi="Arial" w:cs="Arial"/>
                <w:sz w:val="18"/>
                <w:szCs w:val="18"/>
                <w:lang w:val="en-US"/>
              </w:rPr>
              <w:t>Visit 3</w:t>
            </w:r>
          </w:p>
        </w:tc>
        <w:tc>
          <w:tcPr>
            <w:tcW w:w="338" w:type="pct"/>
            <w:tcBorders>
              <w:top w:val="single" w:sz="4" w:space="0" w:color="auto"/>
              <w:bottom w:val="single" w:sz="4" w:space="0" w:color="auto"/>
            </w:tcBorders>
            <w:shd w:val="clear" w:color="auto" w:fill="FFFFFF"/>
            <w:vAlign w:val="center"/>
          </w:tcPr>
          <w:p w14:paraId="14FF9D16" w14:textId="77777777" w:rsidR="00B856CE" w:rsidRPr="001350F9" w:rsidRDefault="00B856CE" w:rsidP="00590D59">
            <w:pPr>
              <w:jc w:val="center"/>
              <w:rPr>
                <w:rFonts w:ascii="Arial" w:hAnsi="Arial" w:cs="Arial"/>
                <w:sz w:val="18"/>
                <w:szCs w:val="18"/>
                <w:lang w:val="en-US"/>
              </w:rPr>
            </w:pPr>
            <w:r w:rsidRPr="001350F9">
              <w:rPr>
                <w:rFonts w:ascii="Arial" w:hAnsi="Arial" w:cs="Arial"/>
                <w:sz w:val="18"/>
                <w:szCs w:val="18"/>
                <w:lang w:val="en-US"/>
              </w:rPr>
              <w:t>Baseline</w:t>
            </w:r>
          </w:p>
        </w:tc>
        <w:tc>
          <w:tcPr>
            <w:tcW w:w="360" w:type="pct"/>
            <w:tcBorders>
              <w:top w:val="single" w:sz="4" w:space="0" w:color="auto"/>
              <w:bottom w:val="single" w:sz="4" w:space="0" w:color="auto"/>
            </w:tcBorders>
            <w:shd w:val="clear" w:color="auto" w:fill="FFFFFF"/>
            <w:vAlign w:val="center"/>
          </w:tcPr>
          <w:p w14:paraId="2D3A0865" w14:textId="77777777" w:rsidR="00B856CE" w:rsidRPr="001350F9" w:rsidRDefault="00B856CE" w:rsidP="00590D59">
            <w:pPr>
              <w:jc w:val="center"/>
              <w:rPr>
                <w:rFonts w:ascii="Arial" w:hAnsi="Arial" w:cs="Arial"/>
                <w:sz w:val="18"/>
                <w:szCs w:val="18"/>
                <w:lang w:val="en-US"/>
              </w:rPr>
            </w:pPr>
            <w:r w:rsidRPr="001350F9">
              <w:rPr>
                <w:rFonts w:ascii="Arial" w:hAnsi="Arial" w:cs="Arial"/>
                <w:sz w:val="18"/>
                <w:szCs w:val="18"/>
                <w:lang w:val="en-US"/>
              </w:rPr>
              <w:t>Visit 3</w:t>
            </w:r>
          </w:p>
        </w:tc>
        <w:tc>
          <w:tcPr>
            <w:tcW w:w="322" w:type="pct"/>
            <w:tcBorders>
              <w:top w:val="single" w:sz="4" w:space="0" w:color="auto"/>
              <w:bottom w:val="single" w:sz="4" w:space="0" w:color="auto"/>
            </w:tcBorders>
            <w:shd w:val="clear" w:color="auto" w:fill="F2F2F2"/>
            <w:noWrap/>
            <w:vAlign w:val="center"/>
            <w:hideMark/>
          </w:tcPr>
          <w:p w14:paraId="2660D566" w14:textId="77777777" w:rsidR="00B856CE" w:rsidRPr="001350F9" w:rsidRDefault="00B856CE" w:rsidP="00590D59">
            <w:pPr>
              <w:jc w:val="center"/>
              <w:rPr>
                <w:rFonts w:ascii="Arial" w:hAnsi="Arial" w:cs="Arial"/>
                <w:sz w:val="18"/>
                <w:szCs w:val="18"/>
                <w:lang w:val="en-US"/>
              </w:rPr>
            </w:pPr>
            <w:r w:rsidRPr="001350F9">
              <w:rPr>
                <w:rFonts w:ascii="Arial" w:hAnsi="Arial" w:cs="Arial"/>
                <w:sz w:val="18"/>
                <w:szCs w:val="18"/>
                <w:lang w:val="en-US"/>
              </w:rPr>
              <w:t>Baseline</w:t>
            </w:r>
          </w:p>
        </w:tc>
        <w:tc>
          <w:tcPr>
            <w:tcW w:w="340" w:type="pct"/>
            <w:tcBorders>
              <w:top w:val="single" w:sz="4" w:space="0" w:color="auto"/>
              <w:bottom w:val="single" w:sz="4" w:space="0" w:color="auto"/>
            </w:tcBorders>
            <w:shd w:val="clear" w:color="auto" w:fill="F2F2F2"/>
            <w:vAlign w:val="center"/>
          </w:tcPr>
          <w:p w14:paraId="6BE76133" w14:textId="77777777" w:rsidR="00B856CE" w:rsidRPr="001350F9" w:rsidRDefault="00B856CE" w:rsidP="00590D59">
            <w:pPr>
              <w:jc w:val="center"/>
              <w:rPr>
                <w:rFonts w:ascii="Arial" w:hAnsi="Arial" w:cs="Arial"/>
                <w:sz w:val="18"/>
                <w:szCs w:val="18"/>
                <w:lang w:val="en-US"/>
              </w:rPr>
            </w:pPr>
            <w:r w:rsidRPr="001350F9">
              <w:rPr>
                <w:rFonts w:ascii="Arial" w:hAnsi="Arial" w:cs="Arial"/>
                <w:sz w:val="18"/>
                <w:szCs w:val="18"/>
                <w:lang w:val="en-US"/>
              </w:rPr>
              <w:t>Visit 3</w:t>
            </w:r>
          </w:p>
        </w:tc>
        <w:tc>
          <w:tcPr>
            <w:tcW w:w="334" w:type="pct"/>
            <w:vMerge/>
            <w:tcBorders>
              <w:top w:val="single" w:sz="12" w:space="0" w:color="auto"/>
              <w:bottom w:val="single" w:sz="4" w:space="0" w:color="auto"/>
            </w:tcBorders>
            <w:shd w:val="clear" w:color="auto" w:fill="F2F2F2"/>
            <w:vAlign w:val="center"/>
          </w:tcPr>
          <w:p w14:paraId="2688D5BE" w14:textId="77777777" w:rsidR="00B856CE" w:rsidRPr="001350F9" w:rsidRDefault="00B856CE" w:rsidP="00590D59">
            <w:pPr>
              <w:jc w:val="center"/>
              <w:rPr>
                <w:rFonts w:ascii="Arial" w:hAnsi="Arial" w:cs="Arial"/>
                <w:i/>
                <w:sz w:val="18"/>
                <w:szCs w:val="18"/>
                <w:lang w:val="en-US"/>
              </w:rPr>
            </w:pPr>
          </w:p>
        </w:tc>
      </w:tr>
      <w:tr w:rsidR="00491C7F" w:rsidRPr="001350F9" w14:paraId="36E905B4" w14:textId="77777777" w:rsidTr="00960BED">
        <w:trPr>
          <w:trHeight w:val="283"/>
        </w:trPr>
        <w:tc>
          <w:tcPr>
            <w:tcW w:w="4004" w:type="pct"/>
            <w:gridSpan w:val="11"/>
            <w:tcBorders>
              <w:top w:val="single" w:sz="4" w:space="0" w:color="auto"/>
            </w:tcBorders>
            <w:shd w:val="clear" w:color="auto" w:fill="auto"/>
            <w:noWrap/>
            <w:vAlign w:val="center"/>
          </w:tcPr>
          <w:p w14:paraId="6662D8FD" w14:textId="77777777" w:rsidR="00491C7F" w:rsidRPr="001350F9" w:rsidRDefault="00491C7F" w:rsidP="00590D59">
            <w:pPr>
              <w:rPr>
                <w:rFonts w:ascii="Arial" w:hAnsi="Arial" w:cs="Arial"/>
                <w:i/>
                <w:sz w:val="18"/>
                <w:szCs w:val="18"/>
                <w:lang w:val="en-US"/>
              </w:rPr>
            </w:pPr>
            <w:r w:rsidRPr="001350F9">
              <w:rPr>
                <w:rFonts w:ascii="Arial" w:hAnsi="Arial" w:cs="Arial"/>
                <w:b/>
                <w:sz w:val="18"/>
                <w:szCs w:val="18"/>
                <w:lang w:val="en-US"/>
              </w:rPr>
              <w:t>Healthcare utilization</w:t>
            </w:r>
          </w:p>
        </w:tc>
        <w:tc>
          <w:tcPr>
            <w:tcW w:w="996" w:type="pct"/>
            <w:gridSpan w:val="3"/>
            <w:tcBorders>
              <w:top w:val="single" w:sz="4" w:space="0" w:color="auto"/>
            </w:tcBorders>
            <w:shd w:val="clear" w:color="auto" w:fill="F2F2F2" w:themeFill="background1" w:themeFillShade="F2"/>
            <w:vAlign w:val="center"/>
          </w:tcPr>
          <w:p w14:paraId="4B7A8910" w14:textId="43CE8F78" w:rsidR="00491C7F" w:rsidRPr="001350F9" w:rsidRDefault="00491C7F" w:rsidP="00590D59">
            <w:pPr>
              <w:rPr>
                <w:rFonts w:ascii="Arial" w:hAnsi="Arial" w:cs="Arial"/>
                <w:sz w:val="18"/>
                <w:szCs w:val="18"/>
                <w:lang w:val="en-US"/>
              </w:rPr>
            </w:pPr>
          </w:p>
        </w:tc>
      </w:tr>
      <w:tr w:rsidR="00491C7F" w:rsidRPr="001350F9" w14:paraId="3EAB4977" w14:textId="77777777" w:rsidTr="00590D59">
        <w:trPr>
          <w:trHeight w:val="283"/>
        </w:trPr>
        <w:tc>
          <w:tcPr>
            <w:tcW w:w="4004" w:type="pct"/>
            <w:gridSpan w:val="11"/>
            <w:shd w:val="clear" w:color="auto" w:fill="auto"/>
            <w:noWrap/>
            <w:vAlign w:val="center"/>
          </w:tcPr>
          <w:p w14:paraId="32E7C017" w14:textId="77777777" w:rsidR="00491C7F" w:rsidRPr="001350F9" w:rsidRDefault="00491C7F" w:rsidP="00590D59">
            <w:pPr>
              <w:rPr>
                <w:rFonts w:ascii="Arial" w:hAnsi="Arial" w:cs="Arial"/>
                <w:i/>
                <w:sz w:val="18"/>
                <w:szCs w:val="18"/>
                <w:u w:val="single"/>
                <w:lang w:val="en-US"/>
              </w:rPr>
            </w:pPr>
            <w:r w:rsidRPr="001350F9">
              <w:rPr>
                <w:rFonts w:ascii="Arial" w:hAnsi="Arial" w:cs="Arial"/>
                <w:sz w:val="18"/>
                <w:szCs w:val="18"/>
                <w:u w:val="single"/>
                <w:lang w:val="en-US"/>
              </w:rPr>
              <w:t xml:space="preserve">Outpatient </w:t>
            </w:r>
            <w:proofErr w:type="spellStart"/>
            <w:r w:rsidRPr="001350F9">
              <w:rPr>
                <w:rFonts w:ascii="Arial" w:hAnsi="Arial" w:cs="Arial"/>
                <w:sz w:val="18"/>
                <w:szCs w:val="18"/>
                <w:u w:val="single"/>
                <w:lang w:val="en-US"/>
              </w:rPr>
              <w:t>services</w:t>
            </w:r>
            <w:r w:rsidRPr="001350F9">
              <w:rPr>
                <w:rFonts w:ascii="Arial" w:hAnsi="Arial" w:cs="Arial"/>
                <w:sz w:val="18"/>
                <w:szCs w:val="18"/>
                <w:u w:val="single"/>
                <w:vertAlign w:val="superscript"/>
                <w:lang w:val="en-US"/>
              </w:rPr>
              <w:t>d</w:t>
            </w:r>
            <w:proofErr w:type="spellEnd"/>
            <w:r w:rsidRPr="001350F9">
              <w:rPr>
                <w:rFonts w:ascii="Arial" w:hAnsi="Arial" w:cs="Arial"/>
                <w:sz w:val="18"/>
                <w:szCs w:val="18"/>
                <w:u w:val="single"/>
                <w:lang w:val="en-US"/>
              </w:rPr>
              <w:t xml:space="preserve"> (3 months)</w:t>
            </w:r>
          </w:p>
        </w:tc>
        <w:tc>
          <w:tcPr>
            <w:tcW w:w="996" w:type="pct"/>
            <w:gridSpan w:val="3"/>
            <w:shd w:val="clear" w:color="auto" w:fill="F2F2F2" w:themeFill="background1" w:themeFillShade="F2"/>
            <w:vAlign w:val="center"/>
          </w:tcPr>
          <w:p w14:paraId="248C8A88" w14:textId="12D5E610" w:rsidR="00491C7F" w:rsidRPr="001350F9" w:rsidRDefault="00491C7F" w:rsidP="00590D59">
            <w:pPr>
              <w:rPr>
                <w:rFonts w:ascii="Arial" w:hAnsi="Arial" w:cs="Arial"/>
                <w:sz w:val="18"/>
                <w:szCs w:val="18"/>
                <w:lang w:val="en-US"/>
              </w:rPr>
            </w:pPr>
          </w:p>
        </w:tc>
      </w:tr>
      <w:tr w:rsidR="00491C7F" w:rsidRPr="001350F9" w14:paraId="5D793B60" w14:textId="77777777" w:rsidTr="00590D59">
        <w:trPr>
          <w:trHeight w:val="283"/>
        </w:trPr>
        <w:tc>
          <w:tcPr>
            <w:tcW w:w="595" w:type="pct"/>
            <w:shd w:val="clear" w:color="auto" w:fill="auto"/>
            <w:noWrap/>
            <w:vAlign w:val="center"/>
          </w:tcPr>
          <w:p w14:paraId="4C2E2DB3"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 User</w:t>
            </w:r>
          </w:p>
        </w:tc>
        <w:tc>
          <w:tcPr>
            <w:tcW w:w="337" w:type="pct"/>
            <w:shd w:val="clear" w:color="auto" w:fill="auto"/>
            <w:noWrap/>
            <w:vAlign w:val="center"/>
          </w:tcPr>
          <w:p w14:paraId="229C1335"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95.2</w:t>
            </w:r>
          </w:p>
        </w:tc>
        <w:tc>
          <w:tcPr>
            <w:tcW w:w="338" w:type="pct"/>
            <w:shd w:val="clear" w:color="auto" w:fill="auto"/>
            <w:noWrap/>
            <w:vAlign w:val="center"/>
          </w:tcPr>
          <w:p w14:paraId="5899904D"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92.2</w:t>
            </w:r>
          </w:p>
        </w:tc>
        <w:tc>
          <w:tcPr>
            <w:tcW w:w="337" w:type="pct"/>
            <w:shd w:val="clear" w:color="auto" w:fill="auto"/>
            <w:noWrap/>
            <w:vAlign w:val="center"/>
          </w:tcPr>
          <w:p w14:paraId="1641AEB8"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94.3</w:t>
            </w:r>
          </w:p>
        </w:tc>
        <w:tc>
          <w:tcPr>
            <w:tcW w:w="341" w:type="pct"/>
            <w:shd w:val="clear" w:color="auto" w:fill="auto"/>
            <w:noWrap/>
            <w:vAlign w:val="center"/>
          </w:tcPr>
          <w:p w14:paraId="70D88D07"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92.5</w:t>
            </w:r>
          </w:p>
        </w:tc>
        <w:tc>
          <w:tcPr>
            <w:tcW w:w="338" w:type="pct"/>
            <w:shd w:val="clear" w:color="auto" w:fill="auto"/>
            <w:noWrap/>
            <w:vAlign w:val="center"/>
          </w:tcPr>
          <w:p w14:paraId="3EA72A9F"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97.5</w:t>
            </w:r>
          </w:p>
        </w:tc>
        <w:tc>
          <w:tcPr>
            <w:tcW w:w="341" w:type="pct"/>
            <w:shd w:val="clear" w:color="auto" w:fill="auto"/>
            <w:noWrap/>
            <w:vAlign w:val="center"/>
          </w:tcPr>
          <w:p w14:paraId="2E1AF0F3"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93.2</w:t>
            </w:r>
          </w:p>
        </w:tc>
        <w:tc>
          <w:tcPr>
            <w:tcW w:w="338" w:type="pct"/>
            <w:shd w:val="clear" w:color="auto" w:fill="auto"/>
            <w:noWrap/>
            <w:vAlign w:val="center"/>
          </w:tcPr>
          <w:p w14:paraId="5A9A764A"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97.0</w:t>
            </w:r>
          </w:p>
        </w:tc>
        <w:tc>
          <w:tcPr>
            <w:tcW w:w="341" w:type="pct"/>
            <w:shd w:val="clear" w:color="auto" w:fill="auto"/>
            <w:noWrap/>
            <w:vAlign w:val="center"/>
          </w:tcPr>
          <w:p w14:paraId="72B8D0D1"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96.2</w:t>
            </w:r>
          </w:p>
        </w:tc>
        <w:tc>
          <w:tcPr>
            <w:tcW w:w="338" w:type="pct"/>
            <w:shd w:val="clear" w:color="auto" w:fill="FFFFFF"/>
            <w:vAlign w:val="center"/>
          </w:tcPr>
          <w:p w14:paraId="372FDD42"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95.7</w:t>
            </w:r>
          </w:p>
        </w:tc>
        <w:tc>
          <w:tcPr>
            <w:tcW w:w="360" w:type="pct"/>
            <w:shd w:val="clear" w:color="auto" w:fill="FFFFFF"/>
            <w:vAlign w:val="center"/>
          </w:tcPr>
          <w:p w14:paraId="42480637"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92.9</w:t>
            </w:r>
          </w:p>
        </w:tc>
        <w:tc>
          <w:tcPr>
            <w:tcW w:w="322" w:type="pct"/>
            <w:shd w:val="clear" w:color="auto" w:fill="F2F2F2"/>
            <w:noWrap/>
            <w:vAlign w:val="center"/>
          </w:tcPr>
          <w:p w14:paraId="602352A1"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95.7</w:t>
            </w:r>
          </w:p>
        </w:tc>
        <w:tc>
          <w:tcPr>
            <w:tcW w:w="340" w:type="pct"/>
            <w:shd w:val="clear" w:color="auto" w:fill="F2F2F2"/>
            <w:vAlign w:val="center"/>
          </w:tcPr>
          <w:p w14:paraId="4625E4D9"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92.9</w:t>
            </w:r>
          </w:p>
        </w:tc>
        <w:tc>
          <w:tcPr>
            <w:tcW w:w="334" w:type="pct"/>
            <w:shd w:val="clear" w:color="auto" w:fill="F2F2F2"/>
            <w:vAlign w:val="center"/>
          </w:tcPr>
          <w:p w14:paraId="36C92410" w14:textId="4083ED90"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&lt;</w:t>
            </w:r>
            <w:r w:rsidR="00572893" w:rsidRPr="001350F9">
              <w:rPr>
                <w:rFonts w:ascii="Arial" w:hAnsi="Arial" w:cs="Arial"/>
                <w:sz w:val="18"/>
                <w:szCs w:val="18"/>
                <w:lang w:val="en-US"/>
              </w:rPr>
              <w:t>0</w:t>
            </w:r>
            <w:r w:rsidRPr="001350F9">
              <w:rPr>
                <w:rFonts w:ascii="Arial" w:hAnsi="Arial" w:cs="Arial"/>
                <w:sz w:val="18"/>
                <w:szCs w:val="18"/>
                <w:lang w:val="en-US"/>
              </w:rPr>
              <w:t>.0001</w:t>
            </w:r>
            <w:r w:rsidRPr="001350F9">
              <w:rPr>
                <w:rFonts w:ascii="Arial" w:hAnsi="Arial" w:cs="Arial"/>
                <w:sz w:val="18"/>
                <w:szCs w:val="18"/>
                <w:vertAlign w:val="superscript"/>
                <w:lang w:val="en-US"/>
              </w:rPr>
              <w:t>b</w:t>
            </w:r>
          </w:p>
        </w:tc>
      </w:tr>
      <w:tr w:rsidR="00491C7F" w:rsidRPr="001350F9" w14:paraId="0188E341" w14:textId="77777777" w:rsidTr="00590D59">
        <w:trPr>
          <w:trHeight w:val="283"/>
        </w:trPr>
        <w:tc>
          <w:tcPr>
            <w:tcW w:w="595" w:type="pct"/>
            <w:shd w:val="clear" w:color="auto" w:fill="auto"/>
            <w:noWrap/>
            <w:vAlign w:val="center"/>
          </w:tcPr>
          <w:p w14:paraId="0EE7A93F"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Total number of visits</w:t>
            </w:r>
          </w:p>
        </w:tc>
        <w:tc>
          <w:tcPr>
            <w:tcW w:w="337" w:type="pct"/>
            <w:shd w:val="clear" w:color="auto" w:fill="auto"/>
            <w:noWrap/>
            <w:vAlign w:val="center"/>
          </w:tcPr>
          <w:p w14:paraId="6854816B"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6.6 (6.5)</w:t>
            </w:r>
          </w:p>
        </w:tc>
        <w:tc>
          <w:tcPr>
            <w:tcW w:w="338" w:type="pct"/>
            <w:shd w:val="clear" w:color="auto" w:fill="auto"/>
            <w:noWrap/>
            <w:vAlign w:val="center"/>
          </w:tcPr>
          <w:p w14:paraId="0CF5D42B"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5.8 (6.3)</w:t>
            </w:r>
          </w:p>
        </w:tc>
        <w:tc>
          <w:tcPr>
            <w:tcW w:w="337" w:type="pct"/>
            <w:shd w:val="clear" w:color="auto" w:fill="auto"/>
            <w:noWrap/>
            <w:vAlign w:val="center"/>
          </w:tcPr>
          <w:p w14:paraId="4DD9377C"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6.1 (5.4)</w:t>
            </w:r>
          </w:p>
        </w:tc>
        <w:tc>
          <w:tcPr>
            <w:tcW w:w="341" w:type="pct"/>
            <w:shd w:val="clear" w:color="auto" w:fill="auto"/>
            <w:noWrap/>
            <w:vAlign w:val="center"/>
          </w:tcPr>
          <w:p w14:paraId="21325CED"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5.5 (5.1)</w:t>
            </w:r>
          </w:p>
        </w:tc>
        <w:tc>
          <w:tcPr>
            <w:tcW w:w="338" w:type="pct"/>
            <w:shd w:val="clear" w:color="auto" w:fill="auto"/>
            <w:noWrap/>
            <w:vAlign w:val="center"/>
          </w:tcPr>
          <w:p w14:paraId="2423B183"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6.5 (5.6)</w:t>
            </w:r>
          </w:p>
        </w:tc>
        <w:tc>
          <w:tcPr>
            <w:tcW w:w="341" w:type="pct"/>
            <w:shd w:val="clear" w:color="auto" w:fill="auto"/>
            <w:noWrap/>
            <w:vAlign w:val="center"/>
          </w:tcPr>
          <w:p w14:paraId="085DB806"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5.9 (7.3)</w:t>
            </w:r>
          </w:p>
        </w:tc>
        <w:tc>
          <w:tcPr>
            <w:tcW w:w="338" w:type="pct"/>
            <w:shd w:val="clear" w:color="auto" w:fill="auto"/>
            <w:noWrap/>
            <w:vAlign w:val="center"/>
          </w:tcPr>
          <w:p w14:paraId="0E6971F5"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5.9 (4.5)</w:t>
            </w:r>
          </w:p>
        </w:tc>
        <w:tc>
          <w:tcPr>
            <w:tcW w:w="341" w:type="pct"/>
            <w:shd w:val="clear" w:color="auto" w:fill="auto"/>
            <w:noWrap/>
            <w:vAlign w:val="center"/>
          </w:tcPr>
          <w:p w14:paraId="7E458B2F"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5.2 (5.4)</w:t>
            </w:r>
          </w:p>
        </w:tc>
        <w:tc>
          <w:tcPr>
            <w:tcW w:w="338" w:type="pct"/>
            <w:shd w:val="clear" w:color="auto" w:fill="FFFFFF"/>
            <w:vAlign w:val="center"/>
          </w:tcPr>
          <w:p w14:paraId="4CF97958"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6.5 (5.2)</w:t>
            </w:r>
          </w:p>
        </w:tc>
        <w:tc>
          <w:tcPr>
            <w:tcW w:w="360" w:type="pct"/>
            <w:shd w:val="clear" w:color="auto" w:fill="FFFFFF"/>
            <w:vAlign w:val="center"/>
          </w:tcPr>
          <w:p w14:paraId="19B0F4C5"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6.6 (7.6)</w:t>
            </w:r>
          </w:p>
        </w:tc>
        <w:tc>
          <w:tcPr>
            <w:tcW w:w="322" w:type="pct"/>
            <w:shd w:val="clear" w:color="auto" w:fill="F2F2F2"/>
            <w:noWrap/>
            <w:vAlign w:val="center"/>
          </w:tcPr>
          <w:p w14:paraId="34AAEE34"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6.3 (5.5)</w:t>
            </w:r>
          </w:p>
        </w:tc>
        <w:tc>
          <w:tcPr>
            <w:tcW w:w="340" w:type="pct"/>
            <w:shd w:val="clear" w:color="auto" w:fill="F2F2F2"/>
            <w:vAlign w:val="center"/>
          </w:tcPr>
          <w:p w14:paraId="1C81030E"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5.8 (6.4)</w:t>
            </w:r>
          </w:p>
        </w:tc>
        <w:tc>
          <w:tcPr>
            <w:tcW w:w="334" w:type="pct"/>
            <w:shd w:val="clear" w:color="auto" w:fill="F2F2F2"/>
            <w:vAlign w:val="center"/>
          </w:tcPr>
          <w:p w14:paraId="1C5EF27A" w14:textId="203D90D2"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&lt;</w:t>
            </w:r>
            <w:r w:rsidR="00572893" w:rsidRPr="001350F9">
              <w:rPr>
                <w:rFonts w:ascii="Arial" w:hAnsi="Arial" w:cs="Arial"/>
                <w:sz w:val="18"/>
                <w:szCs w:val="18"/>
                <w:lang w:val="en-US"/>
              </w:rPr>
              <w:t>0</w:t>
            </w:r>
            <w:r w:rsidRPr="001350F9">
              <w:rPr>
                <w:rFonts w:ascii="Arial" w:hAnsi="Arial" w:cs="Arial"/>
                <w:sz w:val="18"/>
                <w:szCs w:val="18"/>
                <w:lang w:val="en-US"/>
              </w:rPr>
              <w:t>.0001</w:t>
            </w:r>
            <w:r w:rsidRPr="001350F9">
              <w:rPr>
                <w:rFonts w:ascii="Arial" w:hAnsi="Arial" w:cs="Arial"/>
                <w:sz w:val="18"/>
                <w:szCs w:val="18"/>
                <w:vertAlign w:val="superscript"/>
                <w:lang w:val="en-US"/>
              </w:rPr>
              <w:t>c</w:t>
            </w:r>
          </w:p>
        </w:tc>
      </w:tr>
      <w:tr w:rsidR="00491C7F" w:rsidRPr="001350F9" w14:paraId="65D285C3" w14:textId="77777777" w:rsidTr="00590D59">
        <w:trPr>
          <w:trHeight w:val="283"/>
        </w:trPr>
        <w:tc>
          <w:tcPr>
            <w:tcW w:w="4004" w:type="pct"/>
            <w:gridSpan w:val="11"/>
            <w:shd w:val="clear" w:color="auto" w:fill="auto"/>
            <w:noWrap/>
            <w:vAlign w:val="center"/>
          </w:tcPr>
          <w:p w14:paraId="2732834C" w14:textId="77777777" w:rsidR="00491C7F" w:rsidRPr="001350F9" w:rsidRDefault="00491C7F" w:rsidP="00590D59">
            <w:pPr>
              <w:rPr>
                <w:rFonts w:ascii="Arial" w:hAnsi="Arial" w:cs="Arial"/>
                <w:sz w:val="18"/>
                <w:szCs w:val="18"/>
                <w:u w:val="single"/>
                <w:lang w:val="en-US"/>
              </w:rPr>
            </w:pPr>
            <w:r w:rsidRPr="001350F9">
              <w:rPr>
                <w:rFonts w:ascii="Arial" w:hAnsi="Arial" w:cs="Arial"/>
                <w:sz w:val="18"/>
                <w:szCs w:val="18"/>
                <w:u w:val="single"/>
                <w:lang w:val="en-US"/>
              </w:rPr>
              <w:t>Inpatient services (12 months)</w:t>
            </w:r>
          </w:p>
        </w:tc>
        <w:tc>
          <w:tcPr>
            <w:tcW w:w="996" w:type="pct"/>
            <w:gridSpan w:val="3"/>
            <w:shd w:val="clear" w:color="auto" w:fill="F2F2F2" w:themeFill="background1" w:themeFillShade="F2"/>
            <w:vAlign w:val="center"/>
          </w:tcPr>
          <w:p w14:paraId="7B82D92D" w14:textId="01153F85" w:rsidR="00491C7F" w:rsidRPr="001350F9" w:rsidRDefault="00491C7F" w:rsidP="00590D59">
            <w:pPr>
              <w:rPr>
                <w:rFonts w:ascii="Arial" w:hAnsi="Arial" w:cs="Arial"/>
                <w:sz w:val="18"/>
                <w:szCs w:val="18"/>
                <w:u w:val="single"/>
                <w:lang w:val="en-US"/>
              </w:rPr>
            </w:pPr>
          </w:p>
        </w:tc>
      </w:tr>
      <w:tr w:rsidR="00491C7F" w:rsidRPr="001350F9" w14:paraId="247FD8D8" w14:textId="77777777" w:rsidTr="00590D59">
        <w:trPr>
          <w:trHeight w:val="283"/>
        </w:trPr>
        <w:tc>
          <w:tcPr>
            <w:tcW w:w="595" w:type="pct"/>
            <w:shd w:val="clear" w:color="auto" w:fill="auto"/>
            <w:noWrap/>
            <w:vAlign w:val="center"/>
          </w:tcPr>
          <w:p w14:paraId="58627D4E"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 User</w:t>
            </w:r>
          </w:p>
        </w:tc>
        <w:tc>
          <w:tcPr>
            <w:tcW w:w="337" w:type="pct"/>
            <w:shd w:val="clear" w:color="auto" w:fill="auto"/>
            <w:noWrap/>
            <w:vAlign w:val="center"/>
          </w:tcPr>
          <w:p w14:paraId="556DEFA7"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28.1</w:t>
            </w:r>
          </w:p>
        </w:tc>
        <w:tc>
          <w:tcPr>
            <w:tcW w:w="338" w:type="pct"/>
            <w:shd w:val="clear" w:color="auto" w:fill="auto"/>
            <w:noWrap/>
            <w:vAlign w:val="center"/>
          </w:tcPr>
          <w:p w14:paraId="758FBD18"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27.3</w:t>
            </w:r>
          </w:p>
        </w:tc>
        <w:tc>
          <w:tcPr>
            <w:tcW w:w="337" w:type="pct"/>
            <w:shd w:val="clear" w:color="auto" w:fill="auto"/>
            <w:noWrap/>
            <w:vAlign w:val="center"/>
          </w:tcPr>
          <w:p w14:paraId="26564359"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32.6</w:t>
            </w:r>
          </w:p>
        </w:tc>
        <w:tc>
          <w:tcPr>
            <w:tcW w:w="341" w:type="pct"/>
            <w:shd w:val="clear" w:color="auto" w:fill="auto"/>
            <w:noWrap/>
            <w:vAlign w:val="center"/>
          </w:tcPr>
          <w:p w14:paraId="56626A19"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32.0</w:t>
            </w:r>
          </w:p>
        </w:tc>
        <w:tc>
          <w:tcPr>
            <w:tcW w:w="338" w:type="pct"/>
            <w:shd w:val="clear" w:color="auto" w:fill="auto"/>
            <w:noWrap/>
            <w:vAlign w:val="center"/>
          </w:tcPr>
          <w:p w14:paraId="188D26D6"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41.6</w:t>
            </w:r>
          </w:p>
        </w:tc>
        <w:tc>
          <w:tcPr>
            <w:tcW w:w="341" w:type="pct"/>
            <w:shd w:val="clear" w:color="auto" w:fill="auto"/>
            <w:noWrap/>
            <w:vAlign w:val="center"/>
          </w:tcPr>
          <w:p w14:paraId="7A17ACD7"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36.6</w:t>
            </w:r>
          </w:p>
        </w:tc>
        <w:tc>
          <w:tcPr>
            <w:tcW w:w="338" w:type="pct"/>
            <w:shd w:val="clear" w:color="auto" w:fill="auto"/>
            <w:noWrap/>
            <w:vAlign w:val="center"/>
          </w:tcPr>
          <w:p w14:paraId="794EB0C8"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50.8</w:t>
            </w:r>
          </w:p>
        </w:tc>
        <w:tc>
          <w:tcPr>
            <w:tcW w:w="341" w:type="pct"/>
            <w:shd w:val="clear" w:color="auto" w:fill="auto"/>
            <w:noWrap/>
            <w:vAlign w:val="center"/>
          </w:tcPr>
          <w:p w14:paraId="5AE0F273"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51.5</w:t>
            </w:r>
          </w:p>
        </w:tc>
        <w:tc>
          <w:tcPr>
            <w:tcW w:w="338" w:type="pct"/>
            <w:shd w:val="clear" w:color="auto" w:fill="FFFFFF"/>
            <w:vAlign w:val="center"/>
          </w:tcPr>
          <w:p w14:paraId="02C2011E"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35.1</w:t>
            </w:r>
          </w:p>
        </w:tc>
        <w:tc>
          <w:tcPr>
            <w:tcW w:w="360" w:type="pct"/>
            <w:shd w:val="clear" w:color="auto" w:fill="FFFFFF"/>
            <w:vAlign w:val="center"/>
          </w:tcPr>
          <w:p w14:paraId="67B19F7B"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31.3</w:t>
            </w:r>
          </w:p>
        </w:tc>
        <w:tc>
          <w:tcPr>
            <w:tcW w:w="322" w:type="pct"/>
            <w:shd w:val="clear" w:color="auto" w:fill="F2F2F2"/>
            <w:noWrap/>
            <w:vAlign w:val="center"/>
          </w:tcPr>
          <w:p w14:paraId="24402BBF"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36.6</w:t>
            </w:r>
          </w:p>
        </w:tc>
        <w:tc>
          <w:tcPr>
            <w:tcW w:w="340" w:type="pct"/>
            <w:shd w:val="clear" w:color="auto" w:fill="F2F2F2"/>
            <w:vAlign w:val="center"/>
          </w:tcPr>
          <w:p w14:paraId="4CDB04BE"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34.1</w:t>
            </w:r>
          </w:p>
        </w:tc>
        <w:tc>
          <w:tcPr>
            <w:tcW w:w="334" w:type="pct"/>
            <w:shd w:val="clear" w:color="auto" w:fill="F2F2F2"/>
            <w:vAlign w:val="center"/>
          </w:tcPr>
          <w:p w14:paraId="0951DC5F" w14:textId="77777777" w:rsidR="00B856CE" w:rsidRPr="001350F9" w:rsidRDefault="00B856CE" w:rsidP="00590D59">
            <w:pPr>
              <w:rPr>
                <w:rFonts w:ascii="Arial" w:hAnsi="Arial" w:cs="Arial"/>
                <w:sz w:val="18"/>
                <w:szCs w:val="18"/>
                <w:vertAlign w:val="superscript"/>
                <w:lang w:val="en-US"/>
              </w:rPr>
            </w:pPr>
            <w:r w:rsidRPr="001350F9">
              <w:rPr>
                <w:rFonts w:ascii="Arial" w:hAnsi="Arial" w:cs="Arial"/>
                <w:sz w:val="18"/>
                <w:szCs w:val="18"/>
                <w:lang w:val="en-US"/>
              </w:rPr>
              <w:t>0.0645</w:t>
            </w:r>
            <w:r w:rsidRPr="001350F9">
              <w:rPr>
                <w:rFonts w:ascii="Arial" w:hAnsi="Arial" w:cs="Arial"/>
                <w:sz w:val="18"/>
                <w:szCs w:val="18"/>
                <w:vertAlign w:val="superscript"/>
                <w:lang w:val="en-US"/>
              </w:rPr>
              <w:t>b</w:t>
            </w:r>
          </w:p>
        </w:tc>
      </w:tr>
      <w:tr w:rsidR="00491C7F" w:rsidRPr="001350F9" w14:paraId="53E0972B" w14:textId="77777777" w:rsidTr="00590D59">
        <w:trPr>
          <w:trHeight w:val="283"/>
        </w:trPr>
        <w:tc>
          <w:tcPr>
            <w:tcW w:w="595" w:type="pct"/>
            <w:shd w:val="clear" w:color="auto" w:fill="auto"/>
            <w:noWrap/>
            <w:vAlign w:val="center"/>
          </w:tcPr>
          <w:p w14:paraId="57AE9003"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Number of hospital days</w:t>
            </w:r>
          </w:p>
        </w:tc>
        <w:tc>
          <w:tcPr>
            <w:tcW w:w="337" w:type="pct"/>
            <w:shd w:val="clear" w:color="auto" w:fill="auto"/>
            <w:noWrap/>
            <w:vAlign w:val="center"/>
          </w:tcPr>
          <w:p w14:paraId="5ED7B01C"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2.9 (6.2)</w:t>
            </w:r>
          </w:p>
        </w:tc>
        <w:tc>
          <w:tcPr>
            <w:tcW w:w="338" w:type="pct"/>
            <w:shd w:val="clear" w:color="auto" w:fill="auto"/>
            <w:noWrap/>
            <w:vAlign w:val="center"/>
          </w:tcPr>
          <w:p w14:paraId="138C0707"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2.7 (6.5)</w:t>
            </w:r>
          </w:p>
        </w:tc>
        <w:tc>
          <w:tcPr>
            <w:tcW w:w="337" w:type="pct"/>
            <w:shd w:val="clear" w:color="auto" w:fill="auto"/>
            <w:noWrap/>
            <w:vAlign w:val="center"/>
          </w:tcPr>
          <w:p w14:paraId="7DF65DBF"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3.6 (8.9)</w:t>
            </w:r>
          </w:p>
        </w:tc>
        <w:tc>
          <w:tcPr>
            <w:tcW w:w="341" w:type="pct"/>
            <w:shd w:val="clear" w:color="auto" w:fill="auto"/>
            <w:noWrap/>
            <w:vAlign w:val="center"/>
          </w:tcPr>
          <w:p w14:paraId="6F777027"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4.8 (13.0)</w:t>
            </w:r>
          </w:p>
        </w:tc>
        <w:tc>
          <w:tcPr>
            <w:tcW w:w="338" w:type="pct"/>
            <w:shd w:val="clear" w:color="auto" w:fill="auto"/>
            <w:noWrap/>
            <w:vAlign w:val="center"/>
          </w:tcPr>
          <w:p w14:paraId="54168D77"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6.7 (13.3)</w:t>
            </w:r>
          </w:p>
        </w:tc>
        <w:tc>
          <w:tcPr>
            <w:tcW w:w="341" w:type="pct"/>
            <w:shd w:val="clear" w:color="auto" w:fill="auto"/>
            <w:noWrap/>
            <w:vAlign w:val="center"/>
          </w:tcPr>
          <w:p w14:paraId="003DED78"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6.5 (14.2)</w:t>
            </w:r>
          </w:p>
        </w:tc>
        <w:tc>
          <w:tcPr>
            <w:tcW w:w="338" w:type="pct"/>
            <w:shd w:val="clear" w:color="auto" w:fill="auto"/>
            <w:noWrap/>
            <w:vAlign w:val="center"/>
          </w:tcPr>
          <w:p w14:paraId="62CBC2E6"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9.4 (17.3)</w:t>
            </w:r>
          </w:p>
        </w:tc>
        <w:tc>
          <w:tcPr>
            <w:tcW w:w="341" w:type="pct"/>
            <w:shd w:val="clear" w:color="auto" w:fill="auto"/>
            <w:noWrap/>
            <w:vAlign w:val="center"/>
          </w:tcPr>
          <w:p w14:paraId="3E00D523"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9.5 (13.6)</w:t>
            </w:r>
          </w:p>
        </w:tc>
        <w:tc>
          <w:tcPr>
            <w:tcW w:w="338" w:type="pct"/>
            <w:shd w:val="clear" w:color="auto" w:fill="FFFFFF"/>
            <w:vAlign w:val="center"/>
          </w:tcPr>
          <w:p w14:paraId="40FD70F0"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4.0 (13.1)</w:t>
            </w:r>
          </w:p>
        </w:tc>
        <w:tc>
          <w:tcPr>
            <w:tcW w:w="360" w:type="pct"/>
            <w:shd w:val="clear" w:color="auto" w:fill="FFFFFF"/>
            <w:vAlign w:val="center"/>
          </w:tcPr>
          <w:p w14:paraId="55E27D21"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4.5 (12.2)</w:t>
            </w:r>
          </w:p>
        </w:tc>
        <w:tc>
          <w:tcPr>
            <w:tcW w:w="322" w:type="pct"/>
            <w:shd w:val="clear" w:color="auto" w:fill="F2F2F2"/>
            <w:noWrap/>
            <w:vAlign w:val="center"/>
          </w:tcPr>
          <w:p w14:paraId="6CE741F0"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4.9 (11.7)</w:t>
            </w:r>
          </w:p>
        </w:tc>
        <w:tc>
          <w:tcPr>
            <w:tcW w:w="340" w:type="pct"/>
            <w:shd w:val="clear" w:color="auto" w:fill="F2F2F2"/>
            <w:vAlign w:val="center"/>
          </w:tcPr>
          <w:p w14:paraId="7ED9840D"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5.4 (12.9)</w:t>
            </w:r>
          </w:p>
        </w:tc>
        <w:tc>
          <w:tcPr>
            <w:tcW w:w="334" w:type="pct"/>
            <w:shd w:val="clear" w:color="auto" w:fill="F2F2F2"/>
            <w:vAlign w:val="center"/>
          </w:tcPr>
          <w:p w14:paraId="79ABEE44"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0.6211</w:t>
            </w:r>
            <w:r w:rsidRPr="001350F9">
              <w:rPr>
                <w:rFonts w:ascii="Arial" w:hAnsi="Arial" w:cs="Arial"/>
                <w:sz w:val="18"/>
                <w:szCs w:val="18"/>
                <w:vertAlign w:val="superscript"/>
                <w:lang w:val="en-US"/>
              </w:rPr>
              <w:t>c</w:t>
            </w:r>
          </w:p>
        </w:tc>
      </w:tr>
      <w:tr w:rsidR="00491C7F" w:rsidRPr="001350F9" w14:paraId="25C8E3DD" w14:textId="77777777" w:rsidTr="00590D59">
        <w:trPr>
          <w:trHeight w:val="283"/>
        </w:trPr>
        <w:tc>
          <w:tcPr>
            <w:tcW w:w="4004" w:type="pct"/>
            <w:gridSpan w:val="11"/>
            <w:shd w:val="clear" w:color="auto" w:fill="auto"/>
            <w:noWrap/>
            <w:vAlign w:val="center"/>
          </w:tcPr>
          <w:p w14:paraId="43D17404" w14:textId="77777777" w:rsidR="00491C7F" w:rsidRPr="001350F9" w:rsidRDefault="00491C7F" w:rsidP="00590D59">
            <w:pPr>
              <w:rPr>
                <w:rFonts w:ascii="Arial" w:hAnsi="Arial" w:cs="Arial"/>
                <w:sz w:val="18"/>
                <w:szCs w:val="18"/>
                <w:u w:val="single"/>
                <w:lang w:val="en-US"/>
              </w:rPr>
            </w:pPr>
            <w:r w:rsidRPr="001350F9">
              <w:rPr>
                <w:rFonts w:ascii="Arial" w:hAnsi="Arial" w:cs="Arial"/>
                <w:sz w:val="18"/>
                <w:szCs w:val="18"/>
                <w:u w:val="single"/>
                <w:lang w:val="en-US"/>
              </w:rPr>
              <w:t>Prescribed medication (7 days)</w:t>
            </w:r>
          </w:p>
        </w:tc>
        <w:tc>
          <w:tcPr>
            <w:tcW w:w="996" w:type="pct"/>
            <w:gridSpan w:val="3"/>
            <w:shd w:val="clear" w:color="auto" w:fill="F2F2F2" w:themeFill="background1" w:themeFillShade="F2"/>
            <w:vAlign w:val="center"/>
          </w:tcPr>
          <w:p w14:paraId="6A143F2F" w14:textId="0C6618C8" w:rsidR="00491C7F" w:rsidRPr="001350F9" w:rsidRDefault="00491C7F" w:rsidP="00590D59">
            <w:pPr>
              <w:rPr>
                <w:rFonts w:ascii="Arial" w:hAnsi="Arial" w:cs="Arial"/>
                <w:sz w:val="18"/>
                <w:szCs w:val="18"/>
                <w:u w:val="single"/>
                <w:lang w:val="en-US"/>
              </w:rPr>
            </w:pPr>
          </w:p>
        </w:tc>
      </w:tr>
      <w:tr w:rsidR="00491C7F" w:rsidRPr="001350F9" w14:paraId="79284997" w14:textId="77777777" w:rsidTr="00590D59">
        <w:trPr>
          <w:trHeight w:val="283"/>
        </w:trPr>
        <w:tc>
          <w:tcPr>
            <w:tcW w:w="595" w:type="pct"/>
            <w:shd w:val="clear" w:color="auto" w:fill="auto"/>
            <w:noWrap/>
            <w:vAlign w:val="center"/>
          </w:tcPr>
          <w:p w14:paraId="26DA5D71"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 User</w:t>
            </w:r>
          </w:p>
        </w:tc>
        <w:tc>
          <w:tcPr>
            <w:tcW w:w="337" w:type="pct"/>
            <w:shd w:val="clear" w:color="auto" w:fill="auto"/>
            <w:noWrap/>
            <w:vAlign w:val="center"/>
          </w:tcPr>
          <w:p w14:paraId="223F8ED2"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95.8</w:t>
            </w:r>
          </w:p>
        </w:tc>
        <w:tc>
          <w:tcPr>
            <w:tcW w:w="338" w:type="pct"/>
            <w:shd w:val="clear" w:color="auto" w:fill="auto"/>
            <w:noWrap/>
            <w:vAlign w:val="center"/>
          </w:tcPr>
          <w:p w14:paraId="7B56CECD"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96.4</w:t>
            </w:r>
          </w:p>
        </w:tc>
        <w:tc>
          <w:tcPr>
            <w:tcW w:w="337" w:type="pct"/>
            <w:shd w:val="clear" w:color="auto" w:fill="auto"/>
            <w:noWrap/>
            <w:vAlign w:val="center"/>
          </w:tcPr>
          <w:p w14:paraId="4C48775F"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96.9</w:t>
            </w:r>
          </w:p>
        </w:tc>
        <w:tc>
          <w:tcPr>
            <w:tcW w:w="341" w:type="pct"/>
            <w:shd w:val="clear" w:color="auto" w:fill="auto"/>
            <w:noWrap/>
            <w:vAlign w:val="center"/>
          </w:tcPr>
          <w:p w14:paraId="13185CBE"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97.8</w:t>
            </w:r>
          </w:p>
        </w:tc>
        <w:tc>
          <w:tcPr>
            <w:tcW w:w="338" w:type="pct"/>
            <w:shd w:val="clear" w:color="auto" w:fill="auto"/>
            <w:noWrap/>
            <w:vAlign w:val="center"/>
          </w:tcPr>
          <w:p w14:paraId="28AAA7B6"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99.5</w:t>
            </w:r>
          </w:p>
        </w:tc>
        <w:tc>
          <w:tcPr>
            <w:tcW w:w="341" w:type="pct"/>
            <w:shd w:val="clear" w:color="auto" w:fill="auto"/>
            <w:noWrap/>
            <w:vAlign w:val="center"/>
          </w:tcPr>
          <w:p w14:paraId="35F0BDEB"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98.2</w:t>
            </w:r>
          </w:p>
        </w:tc>
        <w:tc>
          <w:tcPr>
            <w:tcW w:w="338" w:type="pct"/>
            <w:shd w:val="clear" w:color="auto" w:fill="auto"/>
            <w:noWrap/>
            <w:vAlign w:val="center"/>
          </w:tcPr>
          <w:p w14:paraId="6FB2C12D"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98.5</w:t>
            </w:r>
          </w:p>
        </w:tc>
        <w:tc>
          <w:tcPr>
            <w:tcW w:w="341" w:type="pct"/>
            <w:shd w:val="clear" w:color="auto" w:fill="auto"/>
            <w:noWrap/>
            <w:vAlign w:val="center"/>
          </w:tcPr>
          <w:p w14:paraId="37A9CF43"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100.0</w:t>
            </w:r>
          </w:p>
        </w:tc>
        <w:tc>
          <w:tcPr>
            <w:tcW w:w="338" w:type="pct"/>
            <w:shd w:val="clear" w:color="auto" w:fill="FFFFFF"/>
            <w:vAlign w:val="center"/>
          </w:tcPr>
          <w:p w14:paraId="0881172F"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93.0</w:t>
            </w:r>
          </w:p>
        </w:tc>
        <w:tc>
          <w:tcPr>
            <w:tcW w:w="360" w:type="pct"/>
            <w:shd w:val="clear" w:color="auto" w:fill="FFFFFF"/>
            <w:vAlign w:val="center"/>
          </w:tcPr>
          <w:p w14:paraId="5B631162"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93.4</w:t>
            </w:r>
          </w:p>
        </w:tc>
        <w:tc>
          <w:tcPr>
            <w:tcW w:w="322" w:type="pct"/>
            <w:shd w:val="clear" w:color="auto" w:fill="F2F2F2"/>
            <w:noWrap/>
            <w:vAlign w:val="center"/>
          </w:tcPr>
          <w:p w14:paraId="029EB5FF"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97.1</w:t>
            </w:r>
          </w:p>
        </w:tc>
        <w:tc>
          <w:tcPr>
            <w:tcW w:w="340" w:type="pct"/>
            <w:shd w:val="clear" w:color="auto" w:fill="F2F2F2"/>
            <w:vAlign w:val="center"/>
          </w:tcPr>
          <w:p w14:paraId="1DB89F80"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97.2</w:t>
            </w:r>
          </w:p>
        </w:tc>
        <w:tc>
          <w:tcPr>
            <w:tcW w:w="334" w:type="pct"/>
            <w:shd w:val="clear" w:color="auto" w:fill="F2F2F2"/>
            <w:vAlign w:val="center"/>
          </w:tcPr>
          <w:p w14:paraId="4ECBBD41"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0.6961</w:t>
            </w:r>
            <w:r w:rsidRPr="001350F9">
              <w:rPr>
                <w:rFonts w:ascii="Arial" w:hAnsi="Arial" w:cs="Arial"/>
                <w:sz w:val="18"/>
                <w:szCs w:val="18"/>
                <w:vertAlign w:val="superscript"/>
                <w:lang w:val="en-US"/>
              </w:rPr>
              <w:t>b</w:t>
            </w:r>
          </w:p>
        </w:tc>
      </w:tr>
      <w:tr w:rsidR="00491C7F" w:rsidRPr="001350F9" w14:paraId="4D0886D6" w14:textId="77777777" w:rsidTr="00590D59">
        <w:trPr>
          <w:trHeight w:val="283"/>
        </w:trPr>
        <w:tc>
          <w:tcPr>
            <w:tcW w:w="595" w:type="pct"/>
            <w:shd w:val="clear" w:color="auto" w:fill="auto"/>
            <w:noWrap/>
            <w:vAlign w:val="center"/>
          </w:tcPr>
          <w:p w14:paraId="199C240A"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Number of prescribed drugs</w:t>
            </w:r>
          </w:p>
        </w:tc>
        <w:tc>
          <w:tcPr>
            <w:tcW w:w="337" w:type="pct"/>
            <w:shd w:val="clear" w:color="auto" w:fill="auto"/>
            <w:noWrap/>
            <w:vAlign w:val="center"/>
          </w:tcPr>
          <w:p w14:paraId="161F429E"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4.8 (3.2)</w:t>
            </w:r>
          </w:p>
        </w:tc>
        <w:tc>
          <w:tcPr>
            <w:tcW w:w="338" w:type="pct"/>
            <w:shd w:val="clear" w:color="auto" w:fill="auto"/>
            <w:noWrap/>
            <w:vAlign w:val="center"/>
          </w:tcPr>
          <w:p w14:paraId="484B569A"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5.0 (3.3)</w:t>
            </w:r>
          </w:p>
        </w:tc>
        <w:tc>
          <w:tcPr>
            <w:tcW w:w="337" w:type="pct"/>
            <w:shd w:val="clear" w:color="auto" w:fill="auto"/>
            <w:noWrap/>
            <w:vAlign w:val="center"/>
          </w:tcPr>
          <w:p w14:paraId="0D463C6C"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5.3 (3.0)</w:t>
            </w:r>
          </w:p>
        </w:tc>
        <w:tc>
          <w:tcPr>
            <w:tcW w:w="341" w:type="pct"/>
            <w:shd w:val="clear" w:color="auto" w:fill="auto"/>
            <w:noWrap/>
            <w:vAlign w:val="center"/>
          </w:tcPr>
          <w:p w14:paraId="5A88B2FB"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5.7 (3.3)</w:t>
            </w:r>
          </w:p>
        </w:tc>
        <w:tc>
          <w:tcPr>
            <w:tcW w:w="338" w:type="pct"/>
            <w:shd w:val="clear" w:color="auto" w:fill="auto"/>
            <w:noWrap/>
            <w:vAlign w:val="center"/>
          </w:tcPr>
          <w:p w14:paraId="4947266B"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6.6 (3.2)</w:t>
            </w:r>
          </w:p>
        </w:tc>
        <w:tc>
          <w:tcPr>
            <w:tcW w:w="341" w:type="pct"/>
            <w:shd w:val="clear" w:color="auto" w:fill="auto"/>
            <w:noWrap/>
            <w:vAlign w:val="center"/>
          </w:tcPr>
          <w:p w14:paraId="4999AB8A"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6.8 (3.4)</w:t>
            </w:r>
          </w:p>
        </w:tc>
        <w:tc>
          <w:tcPr>
            <w:tcW w:w="338" w:type="pct"/>
            <w:shd w:val="clear" w:color="auto" w:fill="auto"/>
            <w:noWrap/>
            <w:vAlign w:val="center"/>
          </w:tcPr>
          <w:p w14:paraId="2756B0B7"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6.7 (3.3)</w:t>
            </w:r>
          </w:p>
        </w:tc>
        <w:tc>
          <w:tcPr>
            <w:tcW w:w="341" w:type="pct"/>
            <w:shd w:val="clear" w:color="auto" w:fill="auto"/>
            <w:noWrap/>
            <w:vAlign w:val="center"/>
          </w:tcPr>
          <w:p w14:paraId="43C61F51"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7.2 (3.8)</w:t>
            </w:r>
          </w:p>
        </w:tc>
        <w:tc>
          <w:tcPr>
            <w:tcW w:w="338" w:type="pct"/>
            <w:shd w:val="clear" w:color="auto" w:fill="FFFFFF"/>
            <w:vAlign w:val="center"/>
          </w:tcPr>
          <w:p w14:paraId="22AC412B"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5.3 (3.8)</w:t>
            </w:r>
          </w:p>
        </w:tc>
        <w:tc>
          <w:tcPr>
            <w:tcW w:w="360" w:type="pct"/>
            <w:shd w:val="clear" w:color="auto" w:fill="FFFFFF"/>
            <w:vAlign w:val="center"/>
          </w:tcPr>
          <w:p w14:paraId="454CC0D3"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5.6 (4.1)</w:t>
            </w:r>
          </w:p>
        </w:tc>
        <w:tc>
          <w:tcPr>
            <w:tcW w:w="322" w:type="pct"/>
            <w:shd w:val="clear" w:color="auto" w:fill="F2F2F2"/>
            <w:noWrap/>
            <w:vAlign w:val="center"/>
          </w:tcPr>
          <w:p w14:paraId="2C8E2CF4"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5.7 (3.3)</w:t>
            </w:r>
          </w:p>
        </w:tc>
        <w:tc>
          <w:tcPr>
            <w:tcW w:w="340" w:type="pct"/>
            <w:shd w:val="clear" w:color="auto" w:fill="F2F2F2"/>
            <w:vAlign w:val="center"/>
          </w:tcPr>
          <w:p w14:paraId="655F5F5C"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6.0 (3.6)</w:t>
            </w:r>
          </w:p>
        </w:tc>
        <w:tc>
          <w:tcPr>
            <w:tcW w:w="334" w:type="pct"/>
            <w:shd w:val="clear" w:color="auto" w:fill="F2F2F2"/>
            <w:vAlign w:val="center"/>
          </w:tcPr>
          <w:p w14:paraId="16DA3AA5" w14:textId="74E9842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&lt;</w:t>
            </w:r>
            <w:r w:rsidR="00572893" w:rsidRPr="001350F9">
              <w:rPr>
                <w:rFonts w:ascii="Arial" w:hAnsi="Arial" w:cs="Arial"/>
                <w:sz w:val="18"/>
                <w:szCs w:val="18"/>
                <w:lang w:val="en-US"/>
              </w:rPr>
              <w:t>0</w:t>
            </w:r>
            <w:r w:rsidRPr="001350F9">
              <w:rPr>
                <w:rFonts w:ascii="Arial" w:hAnsi="Arial" w:cs="Arial"/>
                <w:sz w:val="18"/>
                <w:szCs w:val="18"/>
                <w:lang w:val="en-US"/>
              </w:rPr>
              <w:t>.0001</w:t>
            </w:r>
            <w:r w:rsidRPr="001350F9">
              <w:rPr>
                <w:rFonts w:ascii="Arial" w:hAnsi="Arial" w:cs="Arial"/>
                <w:sz w:val="18"/>
                <w:szCs w:val="18"/>
                <w:vertAlign w:val="superscript"/>
                <w:lang w:val="en-US"/>
              </w:rPr>
              <w:t>c</w:t>
            </w:r>
          </w:p>
        </w:tc>
      </w:tr>
      <w:tr w:rsidR="00491C7F" w:rsidRPr="001350F9" w14:paraId="64A28A0F" w14:textId="77777777" w:rsidTr="00590D59">
        <w:trPr>
          <w:trHeight w:val="283"/>
        </w:trPr>
        <w:tc>
          <w:tcPr>
            <w:tcW w:w="4004" w:type="pct"/>
            <w:gridSpan w:val="11"/>
            <w:shd w:val="clear" w:color="auto" w:fill="auto"/>
            <w:noWrap/>
            <w:vAlign w:val="center"/>
          </w:tcPr>
          <w:p w14:paraId="121DB1CE" w14:textId="573BD0E1" w:rsidR="00491C7F" w:rsidRPr="001350F9" w:rsidRDefault="00491C7F" w:rsidP="00590D59">
            <w:pPr>
              <w:rPr>
                <w:rFonts w:ascii="Arial" w:hAnsi="Arial" w:cs="Arial"/>
                <w:sz w:val="18"/>
                <w:szCs w:val="18"/>
                <w:lang w:val="en-US"/>
              </w:rPr>
            </w:pPr>
            <w:r w:rsidRPr="001350F9">
              <w:rPr>
                <w:rFonts w:ascii="Arial" w:hAnsi="Arial" w:cs="Arial"/>
                <w:b/>
                <w:sz w:val="18"/>
                <w:szCs w:val="18"/>
                <w:lang w:val="en-US"/>
              </w:rPr>
              <w:t>Direct costs (12 months)</w:t>
            </w:r>
            <w:r w:rsidR="00572893" w:rsidRPr="001350F9">
              <w:rPr>
                <w:rFonts w:ascii="Arial" w:hAnsi="Arial" w:cs="Arial"/>
                <w:b/>
                <w:sz w:val="18"/>
                <w:szCs w:val="18"/>
                <w:lang w:val="en-US"/>
              </w:rPr>
              <w:t xml:space="preserve">, Euro (2012 </w:t>
            </w:r>
            <w:r w:rsidR="003A7A81" w:rsidRPr="001350F9">
              <w:rPr>
                <w:rFonts w:ascii="Arial" w:hAnsi="Arial" w:cs="Arial"/>
                <w:b/>
                <w:sz w:val="18"/>
                <w:szCs w:val="18"/>
                <w:lang w:val="en-US"/>
              </w:rPr>
              <w:t>values)</w:t>
            </w:r>
          </w:p>
        </w:tc>
        <w:tc>
          <w:tcPr>
            <w:tcW w:w="996" w:type="pct"/>
            <w:gridSpan w:val="3"/>
            <w:shd w:val="clear" w:color="auto" w:fill="F2F2F2" w:themeFill="background1" w:themeFillShade="F2"/>
            <w:vAlign w:val="center"/>
          </w:tcPr>
          <w:p w14:paraId="5B2990BD" w14:textId="31909129" w:rsidR="00491C7F" w:rsidRPr="001350F9" w:rsidRDefault="00491C7F" w:rsidP="00590D59">
            <w:pPr>
              <w:rPr>
                <w:rFonts w:ascii="Arial" w:hAnsi="Arial" w:cs="Arial"/>
                <w:sz w:val="18"/>
                <w:szCs w:val="18"/>
                <w:lang w:val="en-US"/>
              </w:rPr>
            </w:pPr>
          </w:p>
        </w:tc>
      </w:tr>
      <w:tr w:rsidR="00491C7F" w:rsidRPr="001350F9" w14:paraId="51F07F34" w14:textId="77777777" w:rsidTr="00590D59">
        <w:trPr>
          <w:trHeight w:val="283"/>
        </w:trPr>
        <w:tc>
          <w:tcPr>
            <w:tcW w:w="595" w:type="pct"/>
            <w:shd w:val="clear" w:color="auto" w:fill="auto"/>
            <w:noWrap/>
            <w:vAlign w:val="center"/>
          </w:tcPr>
          <w:p w14:paraId="4A9754C3"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Outpatient costs</w:t>
            </w:r>
          </w:p>
        </w:tc>
        <w:tc>
          <w:tcPr>
            <w:tcW w:w="337" w:type="pct"/>
            <w:shd w:val="clear" w:color="auto" w:fill="auto"/>
            <w:noWrap/>
            <w:vAlign w:val="center"/>
          </w:tcPr>
          <w:p w14:paraId="2A9BAB96"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832 (809)</w:t>
            </w:r>
          </w:p>
        </w:tc>
        <w:tc>
          <w:tcPr>
            <w:tcW w:w="338" w:type="pct"/>
            <w:shd w:val="clear" w:color="auto" w:fill="auto"/>
            <w:noWrap/>
            <w:vAlign w:val="center"/>
          </w:tcPr>
          <w:p w14:paraId="31125ECD"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771 (952)</w:t>
            </w:r>
          </w:p>
        </w:tc>
        <w:tc>
          <w:tcPr>
            <w:tcW w:w="337" w:type="pct"/>
            <w:shd w:val="clear" w:color="auto" w:fill="auto"/>
            <w:noWrap/>
            <w:vAlign w:val="center"/>
          </w:tcPr>
          <w:p w14:paraId="28CBB8FD"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828 (773)</w:t>
            </w:r>
          </w:p>
        </w:tc>
        <w:tc>
          <w:tcPr>
            <w:tcW w:w="341" w:type="pct"/>
            <w:shd w:val="clear" w:color="auto" w:fill="auto"/>
            <w:noWrap/>
            <w:vAlign w:val="center"/>
          </w:tcPr>
          <w:p w14:paraId="2A848592"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732 (712)</w:t>
            </w:r>
          </w:p>
        </w:tc>
        <w:tc>
          <w:tcPr>
            <w:tcW w:w="338" w:type="pct"/>
            <w:shd w:val="clear" w:color="auto" w:fill="auto"/>
            <w:noWrap/>
            <w:vAlign w:val="center"/>
          </w:tcPr>
          <w:p w14:paraId="39050CB4"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897 (769)</w:t>
            </w:r>
          </w:p>
        </w:tc>
        <w:tc>
          <w:tcPr>
            <w:tcW w:w="341" w:type="pct"/>
            <w:shd w:val="clear" w:color="auto" w:fill="auto"/>
            <w:noWrap/>
            <w:vAlign w:val="center"/>
          </w:tcPr>
          <w:p w14:paraId="11C526FE"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809 (1133)</w:t>
            </w:r>
          </w:p>
        </w:tc>
        <w:tc>
          <w:tcPr>
            <w:tcW w:w="338" w:type="pct"/>
            <w:shd w:val="clear" w:color="auto" w:fill="auto"/>
            <w:noWrap/>
            <w:vAlign w:val="center"/>
          </w:tcPr>
          <w:p w14:paraId="53758A55"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829 (646)</w:t>
            </w:r>
          </w:p>
        </w:tc>
        <w:tc>
          <w:tcPr>
            <w:tcW w:w="341" w:type="pct"/>
            <w:shd w:val="clear" w:color="auto" w:fill="auto"/>
            <w:noWrap/>
            <w:vAlign w:val="center"/>
          </w:tcPr>
          <w:p w14:paraId="5F48B139"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724 (667)</w:t>
            </w:r>
          </w:p>
        </w:tc>
        <w:tc>
          <w:tcPr>
            <w:tcW w:w="338" w:type="pct"/>
            <w:shd w:val="clear" w:color="auto" w:fill="FFFFFF"/>
            <w:vAlign w:val="center"/>
          </w:tcPr>
          <w:p w14:paraId="02C3C974"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840 (728)</w:t>
            </w:r>
          </w:p>
        </w:tc>
        <w:tc>
          <w:tcPr>
            <w:tcW w:w="360" w:type="pct"/>
            <w:shd w:val="clear" w:color="auto" w:fill="FFFFFF"/>
            <w:vAlign w:val="center"/>
          </w:tcPr>
          <w:p w14:paraId="2C141047"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840 (981)</w:t>
            </w:r>
          </w:p>
        </w:tc>
        <w:tc>
          <w:tcPr>
            <w:tcW w:w="322" w:type="pct"/>
            <w:shd w:val="clear" w:color="auto" w:fill="F2F2F2"/>
            <w:noWrap/>
            <w:vAlign w:val="center"/>
          </w:tcPr>
          <w:p w14:paraId="18C142EC"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850 (758)</w:t>
            </w:r>
          </w:p>
        </w:tc>
        <w:tc>
          <w:tcPr>
            <w:tcW w:w="340" w:type="pct"/>
            <w:shd w:val="clear" w:color="auto" w:fill="F2F2F2"/>
            <w:vAlign w:val="center"/>
          </w:tcPr>
          <w:p w14:paraId="49311B05"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776 (918)</w:t>
            </w:r>
          </w:p>
        </w:tc>
        <w:tc>
          <w:tcPr>
            <w:tcW w:w="334" w:type="pct"/>
            <w:shd w:val="clear" w:color="auto" w:fill="F2F2F2"/>
            <w:vAlign w:val="center"/>
          </w:tcPr>
          <w:p w14:paraId="7BE66CFF" w14:textId="3D7FD164"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&lt;</w:t>
            </w:r>
            <w:r w:rsidR="00572893" w:rsidRPr="001350F9">
              <w:rPr>
                <w:rFonts w:ascii="Arial" w:hAnsi="Arial" w:cs="Arial"/>
                <w:sz w:val="18"/>
                <w:szCs w:val="18"/>
                <w:lang w:val="en-US"/>
              </w:rPr>
              <w:t>0</w:t>
            </w:r>
            <w:r w:rsidRPr="001350F9">
              <w:rPr>
                <w:rFonts w:ascii="Arial" w:hAnsi="Arial" w:cs="Arial"/>
                <w:sz w:val="18"/>
                <w:szCs w:val="18"/>
                <w:lang w:val="en-US"/>
              </w:rPr>
              <w:t>.0001</w:t>
            </w:r>
            <w:r w:rsidRPr="001350F9">
              <w:rPr>
                <w:rFonts w:ascii="Arial" w:hAnsi="Arial" w:cs="Arial"/>
                <w:sz w:val="18"/>
                <w:szCs w:val="18"/>
                <w:vertAlign w:val="superscript"/>
                <w:lang w:val="en-US"/>
              </w:rPr>
              <w:t>c</w:t>
            </w:r>
          </w:p>
        </w:tc>
      </w:tr>
      <w:tr w:rsidR="00491C7F" w:rsidRPr="001350F9" w14:paraId="4E0529C6" w14:textId="77777777" w:rsidTr="00590D59">
        <w:trPr>
          <w:trHeight w:val="283"/>
        </w:trPr>
        <w:tc>
          <w:tcPr>
            <w:tcW w:w="595" w:type="pct"/>
            <w:shd w:val="clear" w:color="auto" w:fill="auto"/>
            <w:noWrap/>
            <w:vAlign w:val="center"/>
          </w:tcPr>
          <w:p w14:paraId="124CBE71"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Inpatient costs</w:t>
            </w:r>
          </w:p>
        </w:tc>
        <w:tc>
          <w:tcPr>
            <w:tcW w:w="337" w:type="pct"/>
            <w:shd w:val="clear" w:color="auto" w:fill="auto"/>
            <w:noWrap/>
            <w:vAlign w:val="center"/>
          </w:tcPr>
          <w:p w14:paraId="2532B2A5"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1689 (3638)</w:t>
            </w:r>
          </w:p>
        </w:tc>
        <w:tc>
          <w:tcPr>
            <w:tcW w:w="338" w:type="pct"/>
            <w:shd w:val="clear" w:color="auto" w:fill="auto"/>
            <w:noWrap/>
            <w:vAlign w:val="center"/>
          </w:tcPr>
          <w:p w14:paraId="24FC2342"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1589 (3826)</w:t>
            </w:r>
          </w:p>
        </w:tc>
        <w:tc>
          <w:tcPr>
            <w:tcW w:w="337" w:type="pct"/>
            <w:shd w:val="clear" w:color="auto" w:fill="auto"/>
            <w:noWrap/>
            <w:vAlign w:val="center"/>
          </w:tcPr>
          <w:p w14:paraId="77E1611B"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2113 (5235)</w:t>
            </w:r>
          </w:p>
        </w:tc>
        <w:tc>
          <w:tcPr>
            <w:tcW w:w="341" w:type="pct"/>
            <w:shd w:val="clear" w:color="auto" w:fill="auto"/>
            <w:noWrap/>
            <w:vAlign w:val="center"/>
          </w:tcPr>
          <w:p w14:paraId="1C57499D"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2842 (7633)</w:t>
            </w:r>
          </w:p>
        </w:tc>
        <w:tc>
          <w:tcPr>
            <w:tcW w:w="338" w:type="pct"/>
            <w:shd w:val="clear" w:color="auto" w:fill="auto"/>
            <w:noWrap/>
            <w:vAlign w:val="center"/>
          </w:tcPr>
          <w:p w14:paraId="5BAFC8CD"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3923 (7862)</w:t>
            </w:r>
          </w:p>
        </w:tc>
        <w:tc>
          <w:tcPr>
            <w:tcW w:w="341" w:type="pct"/>
            <w:shd w:val="clear" w:color="auto" w:fill="auto"/>
            <w:noWrap/>
            <w:vAlign w:val="center"/>
          </w:tcPr>
          <w:p w14:paraId="01B7463B"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3827 (8372)</w:t>
            </w:r>
          </w:p>
        </w:tc>
        <w:tc>
          <w:tcPr>
            <w:tcW w:w="338" w:type="pct"/>
            <w:shd w:val="clear" w:color="auto" w:fill="auto"/>
            <w:noWrap/>
            <w:vAlign w:val="center"/>
          </w:tcPr>
          <w:p w14:paraId="6F0DEC2B"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5559 (10,198)</w:t>
            </w:r>
          </w:p>
        </w:tc>
        <w:tc>
          <w:tcPr>
            <w:tcW w:w="341" w:type="pct"/>
            <w:shd w:val="clear" w:color="auto" w:fill="auto"/>
            <w:noWrap/>
            <w:vAlign w:val="center"/>
          </w:tcPr>
          <w:p w14:paraId="042A2A4F"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5576 (8018)</w:t>
            </w:r>
          </w:p>
        </w:tc>
        <w:tc>
          <w:tcPr>
            <w:tcW w:w="338" w:type="pct"/>
            <w:shd w:val="clear" w:color="auto" w:fill="FFFFFF"/>
            <w:vAlign w:val="center"/>
          </w:tcPr>
          <w:p w14:paraId="60A5C67B"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2379 (7694)</w:t>
            </w:r>
          </w:p>
        </w:tc>
        <w:tc>
          <w:tcPr>
            <w:tcW w:w="360" w:type="pct"/>
            <w:shd w:val="clear" w:color="auto" w:fill="FFFFFF"/>
            <w:vAlign w:val="center"/>
          </w:tcPr>
          <w:p w14:paraId="52BC35D9"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2633 (7185)</w:t>
            </w:r>
          </w:p>
        </w:tc>
        <w:tc>
          <w:tcPr>
            <w:tcW w:w="322" w:type="pct"/>
            <w:shd w:val="clear" w:color="auto" w:fill="F2F2F2"/>
            <w:noWrap/>
            <w:vAlign w:val="center"/>
          </w:tcPr>
          <w:p w14:paraId="196AA585"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2895 (6916)</w:t>
            </w:r>
          </w:p>
        </w:tc>
        <w:tc>
          <w:tcPr>
            <w:tcW w:w="340" w:type="pct"/>
            <w:shd w:val="clear" w:color="auto" w:fill="F2F2F2"/>
            <w:vAlign w:val="center"/>
          </w:tcPr>
          <w:p w14:paraId="2B5C9112"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3169 (7595)</w:t>
            </w:r>
          </w:p>
        </w:tc>
        <w:tc>
          <w:tcPr>
            <w:tcW w:w="334" w:type="pct"/>
            <w:shd w:val="clear" w:color="auto" w:fill="F2F2F2"/>
            <w:vAlign w:val="center"/>
          </w:tcPr>
          <w:p w14:paraId="19362A65" w14:textId="2B629CE2"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0.5746</w:t>
            </w:r>
            <w:r w:rsidRPr="001350F9">
              <w:rPr>
                <w:rFonts w:ascii="Arial" w:hAnsi="Arial" w:cs="Arial"/>
                <w:sz w:val="18"/>
                <w:szCs w:val="18"/>
                <w:vertAlign w:val="superscript"/>
                <w:lang w:val="en-US"/>
              </w:rPr>
              <w:t>c</w:t>
            </w:r>
          </w:p>
        </w:tc>
      </w:tr>
      <w:tr w:rsidR="00491C7F" w:rsidRPr="001350F9" w14:paraId="5C3C8278" w14:textId="77777777" w:rsidTr="00590D59">
        <w:trPr>
          <w:trHeight w:val="283"/>
        </w:trPr>
        <w:tc>
          <w:tcPr>
            <w:tcW w:w="595" w:type="pct"/>
            <w:shd w:val="clear" w:color="auto" w:fill="auto"/>
            <w:noWrap/>
            <w:vAlign w:val="center"/>
          </w:tcPr>
          <w:p w14:paraId="37207CE7"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Medication costs</w:t>
            </w:r>
          </w:p>
        </w:tc>
        <w:tc>
          <w:tcPr>
            <w:tcW w:w="337" w:type="pct"/>
            <w:shd w:val="clear" w:color="auto" w:fill="auto"/>
            <w:noWrap/>
            <w:vAlign w:val="center"/>
          </w:tcPr>
          <w:p w14:paraId="746479F0"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2241 (5097)</w:t>
            </w:r>
          </w:p>
        </w:tc>
        <w:tc>
          <w:tcPr>
            <w:tcW w:w="338" w:type="pct"/>
            <w:shd w:val="clear" w:color="auto" w:fill="auto"/>
            <w:noWrap/>
            <w:vAlign w:val="center"/>
          </w:tcPr>
          <w:p w14:paraId="4DA6EC17"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1974 (2304)</w:t>
            </w:r>
          </w:p>
        </w:tc>
        <w:tc>
          <w:tcPr>
            <w:tcW w:w="337" w:type="pct"/>
            <w:shd w:val="clear" w:color="auto" w:fill="auto"/>
            <w:noWrap/>
            <w:vAlign w:val="center"/>
          </w:tcPr>
          <w:p w14:paraId="17BC0A98"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2057 (2133)</w:t>
            </w:r>
          </w:p>
        </w:tc>
        <w:tc>
          <w:tcPr>
            <w:tcW w:w="341" w:type="pct"/>
            <w:shd w:val="clear" w:color="auto" w:fill="auto"/>
            <w:noWrap/>
            <w:vAlign w:val="center"/>
          </w:tcPr>
          <w:p w14:paraId="23EF33B3"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2539 (5090)</w:t>
            </w:r>
          </w:p>
        </w:tc>
        <w:tc>
          <w:tcPr>
            <w:tcW w:w="338" w:type="pct"/>
            <w:shd w:val="clear" w:color="auto" w:fill="auto"/>
            <w:noWrap/>
            <w:vAlign w:val="center"/>
          </w:tcPr>
          <w:p w14:paraId="2A9F22A2"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2793 (3450)</w:t>
            </w:r>
          </w:p>
        </w:tc>
        <w:tc>
          <w:tcPr>
            <w:tcW w:w="341" w:type="pct"/>
            <w:shd w:val="clear" w:color="auto" w:fill="auto"/>
            <w:noWrap/>
            <w:vAlign w:val="center"/>
          </w:tcPr>
          <w:p w14:paraId="36007B11"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2901 (3454)</w:t>
            </w:r>
          </w:p>
        </w:tc>
        <w:tc>
          <w:tcPr>
            <w:tcW w:w="338" w:type="pct"/>
            <w:shd w:val="clear" w:color="auto" w:fill="auto"/>
            <w:noWrap/>
            <w:vAlign w:val="center"/>
          </w:tcPr>
          <w:p w14:paraId="4B7E0953"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2901 (3550)</w:t>
            </w:r>
          </w:p>
        </w:tc>
        <w:tc>
          <w:tcPr>
            <w:tcW w:w="341" w:type="pct"/>
            <w:shd w:val="clear" w:color="auto" w:fill="auto"/>
            <w:noWrap/>
            <w:vAlign w:val="center"/>
          </w:tcPr>
          <w:p w14:paraId="3D38A04D"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2844 (2016)</w:t>
            </w:r>
          </w:p>
        </w:tc>
        <w:tc>
          <w:tcPr>
            <w:tcW w:w="338" w:type="pct"/>
            <w:shd w:val="clear" w:color="auto" w:fill="FFFFFF"/>
            <w:vAlign w:val="center"/>
          </w:tcPr>
          <w:p w14:paraId="406A7A12"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1836 (2203)</w:t>
            </w:r>
          </w:p>
        </w:tc>
        <w:tc>
          <w:tcPr>
            <w:tcW w:w="360" w:type="pct"/>
            <w:shd w:val="clear" w:color="auto" w:fill="FFFFFF"/>
            <w:vAlign w:val="center"/>
          </w:tcPr>
          <w:p w14:paraId="4FD9E50C"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2355 (4725)</w:t>
            </w:r>
          </w:p>
        </w:tc>
        <w:tc>
          <w:tcPr>
            <w:tcW w:w="322" w:type="pct"/>
            <w:shd w:val="clear" w:color="auto" w:fill="F2F2F2"/>
            <w:noWrap/>
            <w:vAlign w:val="center"/>
          </w:tcPr>
          <w:p w14:paraId="7534D566"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2311 (3060)</w:t>
            </w:r>
          </w:p>
        </w:tc>
        <w:tc>
          <w:tcPr>
            <w:tcW w:w="340" w:type="pct"/>
            <w:shd w:val="clear" w:color="auto" w:fill="F2F2F2"/>
            <w:vAlign w:val="center"/>
          </w:tcPr>
          <w:p w14:paraId="06EB944F"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2580 (4207)</w:t>
            </w:r>
          </w:p>
        </w:tc>
        <w:tc>
          <w:tcPr>
            <w:tcW w:w="334" w:type="pct"/>
            <w:shd w:val="clear" w:color="auto" w:fill="F2F2F2"/>
            <w:vAlign w:val="center"/>
          </w:tcPr>
          <w:p w14:paraId="16A53DB2"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0.0458</w:t>
            </w:r>
            <w:r w:rsidRPr="001350F9">
              <w:rPr>
                <w:rFonts w:ascii="Arial" w:hAnsi="Arial" w:cs="Arial"/>
                <w:sz w:val="18"/>
                <w:szCs w:val="18"/>
                <w:vertAlign w:val="superscript"/>
                <w:lang w:val="en-US"/>
              </w:rPr>
              <w:t>c</w:t>
            </w:r>
          </w:p>
        </w:tc>
      </w:tr>
      <w:tr w:rsidR="00491C7F" w:rsidRPr="001350F9" w14:paraId="7295ADF2" w14:textId="77777777" w:rsidTr="00590D59">
        <w:trPr>
          <w:trHeight w:val="283"/>
        </w:trPr>
        <w:tc>
          <w:tcPr>
            <w:tcW w:w="595" w:type="pct"/>
            <w:shd w:val="clear" w:color="auto" w:fill="auto"/>
            <w:noWrap/>
            <w:vAlign w:val="center"/>
          </w:tcPr>
          <w:p w14:paraId="18662743"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 xml:space="preserve">Other </w:t>
            </w:r>
            <w:proofErr w:type="spellStart"/>
            <w:r w:rsidRPr="001350F9">
              <w:rPr>
                <w:rFonts w:ascii="Arial" w:hAnsi="Arial" w:cs="Arial"/>
                <w:sz w:val="18"/>
                <w:szCs w:val="18"/>
                <w:lang w:val="en-US"/>
              </w:rPr>
              <w:t>costs</w:t>
            </w:r>
            <w:r w:rsidRPr="001350F9">
              <w:rPr>
                <w:rFonts w:ascii="Arial" w:hAnsi="Arial" w:cs="Arial"/>
                <w:sz w:val="18"/>
                <w:szCs w:val="18"/>
                <w:vertAlign w:val="superscript"/>
                <w:lang w:val="en-US"/>
              </w:rPr>
              <w:t>e</w:t>
            </w:r>
            <w:proofErr w:type="spellEnd"/>
          </w:p>
        </w:tc>
        <w:tc>
          <w:tcPr>
            <w:tcW w:w="337" w:type="pct"/>
            <w:shd w:val="clear" w:color="auto" w:fill="auto"/>
            <w:noWrap/>
            <w:vAlign w:val="center"/>
          </w:tcPr>
          <w:p w14:paraId="21FCFDDF"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376 (1022)</w:t>
            </w:r>
          </w:p>
        </w:tc>
        <w:tc>
          <w:tcPr>
            <w:tcW w:w="338" w:type="pct"/>
            <w:shd w:val="clear" w:color="auto" w:fill="auto"/>
            <w:noWrap/>
            <w:vAlign w:val="center"/>
          </w:tcPr>
          <w:p w14:paraId="01A42743"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384 (1318)</w:t>
            </w:r>
          </w:p>
        </w:tc>
        <w:tc>
          <w:tcPr>
            <w:tcW w:w="337" w:type="pct"/>
            <w:shd w:val="clear" w:color="auto" w:fill="auto"/>
            <w:noWrap/>
            <w:vAlign w:val="center"/>
          </w:tcPr>
          <w:p w14:paraId="1182E140"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443 (1074)</w:t>
            </w:r>
          </w:p>
        </w:tc>
        <w:tc>
          <w:tcPr>
            <w:tcW w:w="341" w:type="pct"/>
            <w:shd w:val="clear" w:color="auto" w:fill="auto"/>
            <w:noWrap/>
            <w:vAlign w:val="center"/>
          </w:tcPr>
          <w:p w14:paraId="650818A9"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507 (1318)</w:t>
            </w:r>
          </w:p>
        </w:tc>
        <w:tc>
          <w:tcPr>
            <w:tcW w:w="338" w:type="pct"/>
            <w:shd w:val="clear" w:color="auto" w:fill="auto"/>
            <w:noWrap/>
            <w:vAlign w:val="center"/>
          </w:tcPr>
          <w:p w14:paraId="02A6EA85"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681 (1246)</w:t>
            </w:r>
          </w:p>
        </w:tc>
        <w:tc>
          <w:tcPr>
            <w:tcW w:w="341" w:type="pct"/>
            <w:shd w:val="clear" w:color="auto" w:fill="auto"/>
            <w:noWrap/>
            <w:vAlign w:val="center"/>
          </w:tcPr>
          <w:p w14:paraId="587FA750"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525 (1138)</w:t>
            </w:r>
          </w:p>
        </w:tc>
        <w:tc>
          <w:tcPr>
            <w:tcW w:w="338" w:type="pct"/>
            <w:shd w:val="clear" w:color="auto" w:fill="auto"/>
            <w:noWrap/>
            <w:vAlign w:val="center"/>
          </w:tcPr>
          <w:p w14:paraId="34428E58"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738 (1375)</w:t>
            </w:r>
          </w:p>
        </w:tc>
        <w:tc>
          <w:tcPr>
            <w:tcW w:w="341" w:type="pct"/>
            <w:shd w:val="clear" w:color="auto" w:fill="auto"/>
            <w:noWrap/>
            <w:vAlign w:val="center"/>
          </w:tcPr>
          <w:p w14:paraId="785B8E1F"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747 (1226)</w:t>
            </w:r>
          </w:p>
        </w:tc>
        <w:tc>
          <w:tcPr>
            <w:tcW w:w="338" w:type="pct"/>
            <w:shd w:val="clear" w:color="auto" w:fill="FFFFFF"/>
            <w:vAlign w:val="center"/>
          </w:tcPr>
          <w:p w14:paraId="6B683864"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465 (1092)</w:t>
            </w:r>
          </w:p>
        </w:tc>
        <w:tc>
          <w:tcPr>
            <w:tcW w:w="360" w:type="pct"/>
            <w:shd w:val="clear" w:color="auto" w:fill="FFFFFF"/>
            <w:vAlign w:val="center"/>
          </w:tcPr>
          <w:p w14:paraId="18483B5B"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535 (1079)</w:t>
            </w:r>
          </w:p>
        </w:tc>
        <w:tc>
          <w:tcPr>
            <w:tcW w:w="322" w:type="pct"/>
            <w:shd w:val="clear" w:color="auto" w:fill="F2F2F2"/>
            <w:noWrap/>
            <w:vAlign w:val="center"/>
          </w:tcPr>
          <w:p w14:paraId="2619E29C"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533 (1153)</w:t>
            </w:r>
          </w:p>
        </w:tc>
        <w:tc>
          <w:tcPr>
            <w:tcW w:w="340" w:type="pct"/>
            <w:shd w:val="clear" w:color="auto" w:fill="F2F2F2"/>
            <w:vAlign w:val="center"/>
          </w:tcPr>
          <w:p w14:paraId="4A173843"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520 (1220)</w:t>
            </w:r>
          </w:p>
        </w:tc>
        <w:tc>
          <w:tcPr>
            <w:tcW w:w="334" w:type="pct"/>
            <w:shd w:val="clear" w:color="auto" w:fill="F2F2F2"/>
            <w:vAlign w:val="center"/>
          </w:tcPr>
          <w:p w14:paraId="77D64804"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0.0885</w:t>
            </w:r>
            <w:r w:rsidRPr="001350F9">
              <w:rPr>
                <w:rFonts w:ascii="Arial" w:hAnsi="Arial" w:cs="Arial"/>
                <w:sz w:val="18"/>
                <w:szCs w:val="18"/>
                <w:vertAlign w:val="superscript"/>
                <w:lang w:val="en-US"/>
              </w:rPr>
              <w:t>c</w:t>
            </w:r>
          </w:p>
        </w:tc>
      </w:tr>
      <w:tr w:rsidR="00491C7F" w:rsidRPr="001350F9" w14:paraId="3B07357F" w14:textId="77777777" w:rsidTr="00590D59">
        <w:trPr>
          <w:trHeight w:val="283"/>
        </w:trPr>
        <w:tc>
          <w:tcPr>
            <w:tcW w:w="595" w:type="pct"/>
            <w:tcBorders>
              <w:bottom w:val="single" w:sz="4" w:space="0" w:color="auto"/>
            </w:tcBorders>
            <w:shd w:val="clear" w:color="auto" w:fill="auto"/>
            <w:noWrap/>
            <w:vAlign w:val="center"/>
          </w:tcPr>
          <w:p w14:paraId="733F1DB7"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Total direct costs</w:t>
            </w:r>
          </w:p>
        </w:tc>
        <w:tc>
          <w:tcPr>
            <w:tcW w:w="337" w:type="pct"/>
            <w:tcBorders>
              <w:bottom w:val="single" w:sz="4" w:space="0" w:color="auto"/>
            </w:tcBorders>
            <w:shd w:val="clear" w:color="auto" w:fill="auto"/>
            <w:noWrap/>
            <w:vAlign w:val="center"/>
          </w:tcPr>
          <w:p w14:paraId="5763D89C"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5362 (7724)</w:t>
            </w:r>
          </w:p>
        </w:tc>
        <w:tc>
          <w:tcPr>
            <w:tcW w:w="338" w:type="pct"/>
            <w:tcBorders>
              <w:bottom w:val="single" w:sz="4" w:space="0" w:color="auto"/>
            </w:tcBorders>
            <w:shd w:val="clear" w:color="auto" w:fill="auto"/>
            <w:noWrap/>
            <w:vAlign w:val="center"/>
          </w:tcPr>
          <w:p w14:paraId="2C79BE80"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4841 (6258)</w:t>
            </w:r>
          </w:p>
        </w:tc>
        <w:tc>
          <w:tcPr>
            <w:tcW w:w="337" w:type="pct"/>
            <w:tcBorders>
              <w:bottom w:val="single" w:sz="4" w:space="0" w:color="auto"/>
            </w:tcBorders>
            <w:shd w:val="clear" w:color="auto" w:fill="auto"/>
            <w:noWrap/>
            <w:vAlign w:val="center"/>
          </w:tcPr>
          <w:p w14:paraId="558E0892"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5553 (6394)</w:t>
            </w:r>
          </w:p>
        </w:tc>
        <w:tc>
          <w:tcPr>
            <w:tcW w:w="341" w:type="pct"/>
            <w:tcBorders>
              <w:bottom w:val="single" w:sz="4" w:space="0" w:color="auto"/>
            </w:tcBorders>
            <w:shd w:val="clear" w:color="auto" w:fill="auto"/>
            <w:noWrap/>
            <w:vAlign w:val="center"/>
          </w:tcPr>
          <w:p w14:paraId="44EB9B3C"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6573 (10,322)</w:t>
            </w:r>
          </w:p>
        </w:tc>
        <w:tc>
          <w:tcPr>
            <w:tcW w:w="338" w:type="pct"/>
            <w:tcBorders>
              <w:bottom w:val="single" w:sz="4" w:space="0" w:color="auto"/>
            </w:tcBorders>
            <w:shd w:val="clear" w:color="auto" w:fill="auto"/>
            <w:noWrap/>
            <w:vAlign w:val="center"/>
          </w:tcPr>
          <w:p w14:paraId="1DAF309B"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8300 (9677)</w:t>
            </w:r>
          </w:p>
        </w:tc>
        <w:tc>
          <w:tcPr>
            <w:tcW w:w="341" w:type="pct"/>
            <w:tcBorders>
              <w:bottom w:val="single" w:sz="4" w:space="0" w:color="auto"/>
            </w:tcBorders>
            <w:shd w:val="clear" w:color="auto" w:fill="auto"/>
            <w:noWrap/>
            <w:vAlign w:val="center"/>
          </w:tcPr>
          <w:p w14:paraId="64E85BAF"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8091 (11,012)</w:t>
            </w:r>
          </w:p>
        </w:tc>
        <w:tc>
          <w:tcPr>
            <w:tcW w:w="338" w:type="pct"/>
            <w:tcBorders>
              <w:bottom w:val="single" w:sz="4" w:space="0" w:color="auto"/>
            </w:tcBorders>
            <w:shd w:val="clear" w:color="auto" w:fill="auto"/>
            <w:noWrap/>
            <w:vAlign w:val="center"/>
          </w:tcPr>
          <w:p w14:paraId="41123D50"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10,172 (11,846)</w:t>
            </w:r>
          </w:p>
        </w:tc>
        <w:tc>
          <w:tcPr>
            <w:tcW w:w="341" w:type="pct"/>
            <w:tcBorders>
              <w:bottom w:val="single" w:sz="4" w:space="0" w:color="auto"/>
            </w:tcBorders>
            <w:shd w:val="clear" w:color="auto" w:fill="auto"/>
            <w:noWrap/>
            <w:vAlign w:val="center"/>
          </w:tcPr>
          <w:p w14:paraId="73C6FFC0"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9734 (9032)</w:t>
            </w:r>
          </w:p>
        </w:tc>
        <w:tc>
          <w:tcPr>
            <w:tcW w:w="338" w:type="pct"/>
            <w:tcBorders>
              <w:bottom w:val="single" w:sz="4" w:space="0" w:color="auto"/>
            </w:tcBorders>
            <w:shd w:val="clear" w:color="auto" w:fill="FFFFFF"/>
            <w:vAlign w:val="center"/>
          </w:tcPr>
          <w:p w14:paraId="344E52D9"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5821 (9170)</w:t>
            </w:r>
          </w:p>
        </w:tc>
        <w:tc>
          <w:tcPr>
            <w:tcW w:w="360" w:type="pct"/>
            <w:tcBorders>
              <w:bottom w:val="single" w:sz="4" w:space="0" w:color="auto"/>
            </w:tcBorders>
            <w:shd w:val="clear" w:color="auto" w:fill="FFFFFF"/>
            <w:vAlign w:val="center"/>
          </w:tcPr>
          <w:p w14:paraId="3BCD3077"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6616 (10,834)</w:t>
            </w:r>
          </w:p>
        </w:tc>
        <w:tc>
          <w:tcPr>
            <w:tcW w:w="322" w:type="pct"/>
            <w:tcBorders>
              <w:bottom w:val="single" w:sz="4" w:space="0" w:color="auto"/>
            </w:tcBorders>
            <w:shd w:val="clear" w:color="auto" w:fill="F2F2F2"/>
            <w:noWrap/>
            <w:vAlign w:val="center"/>
          </w:tcPr>
          <w:p w14:paraId="49C912B5"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6739 (8629)</w:t>
            </w:r>
          </w:p>
        </w:tc>
        <w:tc>
          <w:tcPr>
            <w:tcW w:w="340" w:type="pct"/>
            <w:tcBorders>
              <w:bottom w:val="single" w:sz="4" w:space="0" w:color="auto"/>
            </w:tcBorders>
            <w:shd w:val="clear" w:color="auto" w:fill="F2F2F2"/>
            <w:vAlign w:val="center"/>
          </w:tcPr>
          <w:p w14:paraId="41DF7C8D"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7091 (10,274)</w:t>
            </w:r>
          </w:p>
        </w:tc>
        <w:tc>
          <w:tcPr>
            <w:tcW w:w="334" w:type="pct"/>
            <w:tcBorders>
              <w:bottom w:val="single" w:sz="4" w:space="0" w:color="auto"/>
            </w:tcBorders>
            <w:shd w:val="clear" w:color="auto" w:fill="F2F2F2"/>
            <w:vAlign w:val="center"/>
          </w:tcPr>
          <w:p w14:paraId="35B9FC0C" w14:textId="77777777" w:rsidR="00B856CE" w:rsidRPr="001350F9" w:rsidRDefault="00B856CE" w:rsidP="00590D59">
            <w:pPr>
              <w:rPr>
                <w:rFonts w:ascii="Arial" w:hAnsi="Arial" w:cs="Arial"/>
                <w:sz w:val="18"/>
                <w:szCs w:val="18"/>
                <w:lang w:val="en-US"/>
              </w:rPr>
            </w:pPr>
            <w:r w:rsidRPr="001350F9">
              <w:rPr>
                <w:rFonts w:ascii="Arial" w:hAnsi="Arial" w:cs="Arial"/>
                <w:sz w:val="18"/>
                <w:szCs w:val="18"/>
                <w:lang w:val="en-US"/>
              </w:rPr>
              <w:t>0.1016</w:t>
            </w:r>
            <w:r w:rsidRPr="001350F9">
              <w:rPr>
                <w:rFonts w:ascii="Arial" w:hAnsi="Arial" w:cs="Arial"/>
                <w:sz w:val="18"/>
                <w:szCs w:val="18"/>
                <w:vertAlign w:val="superscript"/>
                <w:lang w:val="en-US"/>
              </w:rPr>
              <w:t>c</w:t>
            </w:r>
          </w:p>
        </w:tc>
      </w:tr>
    </w:tbl>
    <w:p w14:paraId="6BEF3FCE" w14:textId="7F0A7C70" w:rsidR="00590D59" w:rsidRPr="001350F9" w:rsidRDefault="00590D59" w:rsidP="00590D59">
      <w:pPr>
        <w:pStyle w:val="KeinLeerraum"/>
        <w:spacing w:before="120"/>
        <w:rPr>
          <w:rFonts w:ascii="Arial" w:hAnsi="Arial" w:cs="Arial"/>
          <w:sz w:val="18"/>
          <w:szCs w:val="18"/>
          <w:lang w:val="en-US"/>
        </w:rPr>
      </w:pPr>
      <w:r w:rsidRPr="001350F9">
        <w:rPr>
          <w:rFonts w:ascii="Arial" w:hAnsi="Arial" w:cs="Arial"/>
          <w:sz w:val="18"/>
          <w:szCs w:val="18"/>
          <w:lang w:val="en-US"/>
        </w:rPr>
        <w:t>Numbers represent participants in each GOLD grade category assigned at baseline. Data are mean (standard deviation) or percentage. Means and percentages relate to participants with valid data for that particular variable.</w:t>
      </w:r>
      <w:r>
        <w:rPr>
          <w:rFonts w:ascii="Arial" w:hAnsi="Arial" w:cs="Arial"/>
          <w:sz w:val="18"/>
          <w:szCs w:val="18"/>
          <w:lang w:val="en-US"/>
        </w:rPr>
        <w:br/>
      </w:r>
      <w:proofErr w:type="gramStart"/>
      <w:r w:rsidRPr="001350F9">
        <w:rPr>
          <w:rFonts w:ascii="Arial" w:hAnsi="Arial" w:cs="Arial"/>
          <w:sz w:val="18"/>
          <w:szCs w:val="18"/>
          <w:vertAlign w:val="superscript"/>
          <w:lang w:val="en-US"/>
        </w:rPr>
        <w:t>a</w:t>
      </w:r>
      <w:r w:rsidRPr="001350F9">
        <w:rPr>
          <w:rFonts w:ascii="Arial" w:hAnsi="Arial" w:cs="Arial"/>
          <w:sz w:val="18"/>
          <w:szCs w:val="18"/>
          <w:lang w:val="en-US"/>
        </w:rPr>
        <w:t>13</w:t>
      </w:r>
      <w:proofErr w:type="gramEnd"/>
      <w:r w:rsidRPr="001350F9">
        <w:rPr>
          <w:rFonts w:ascii="Arial" w:hAnsi="Arial" w:cs="Arial"/>
          <w:sz w:val="18"/>
          <w:szCs w:val="18"/>
          <w:lang w:val="en-US"/>
        </w:rPr>
        <w:t xml:space="preserve"> participants have missing GOLD grades at baseline, but are included under “All participants”.</w:t>
      </w:r>
    </w:p>
    <w:p w14:paraId="2E2DEFBC" w14:textId="77777777" w:rsidR="00590D59" w:rsidRPr="001350F9" w:rsidRDefault="00590D59" w:rsidP="00590D59">
      <w:pPr>
        <w:pStyle w:val="KeinLeerraum"/>
        <w:rPr>
          <w:rFonts w:ascii="Arial" w:hAnsi="Arial" w:cs="Arial"/>
          <w:sz w:val="18"/>
          <w:szCs w:val="18"/>
          <w:lang w:val="en-US"/>
        </w:rPr>
      </w:pPr>
      <w:proofErr w:type="spellStart"/>
      <w:proofErr w:type="gramStart"/>
      <w:r w:rsidRPr="001350F9">
        <w:rPr>
          <w:rFonts w:ascii="Arial" w:hAnsi="Arial" w:cs="Arial"/>
          <w:sz w:val="18"/>
          <w:szCs w:val="18"/>
          <w:vertAlign w:val="superscript"/>
          <w:lang w:val="en-US"/>
        </w:rPr>
        <w:t>b</w:t>
      </w:r>
      <w:r w:rsidRPr="001350F9">
        <w:rPr>
          <w:rFonts w:ascii="Arial" w:hAnsi="Arial" w:cs="Arial"/>
          <w:sz w:val="18"/>
          <w:szCs w:val="18"/>
          <w:lang w:val="en-US"/>
        </w:rPr>
        <w:t>p</w:t>
      </w:r>
      <w:proofErr w:type="spellEnd"/>
      <w:r w:rsidRPr="001350F9">
        <w:rPr>
          <w:rFonts w:ascii="Arial" w:hAnsi="Arial" w:cs="Arial"/>
          <w:sz w:val="18"/>
          <w:szCs w:val="18"/>
          <w:lang w:val="en-US"/>
        </w:rPr>
        <w:t>-value</w:t>
      </w:r>
      <w:proofErr w:type="gramEnd"/>
      <w:r w:rsidRPr="001350F9">
        <w:rPr>
          <w:rFonts w:ascii="Arial" w:hAnsi="Arial" w:cs="Arial"/>
          <w:sz w:val="18"/>
          <w:szCs w:val="18"/>
          <w:lang w:val="en-US"/>
        </w:rPr>
        <w:t xml:space="preserve"> based on </w:t>
      </w:r>
      <w:proofErr w:type="spellStart"/>
      <w:r w:rsidRPr="001350F9">
        <w:rPr>
          <w:rFonts w:ascii="Arial" w:hAnsi="Arial" w:cs="Arial"/>
          <w:sz w:val="18"/>
          <w:szCs w:val="18"/>
          <w:lang w:val="en-US"/>
        </w:rPr>
        <w:t>McNemar</w:t>
      </w:r>
      <w:proofErr w:type="spellEnd"/>
      <w:r w:rsidRPr="001350F9">
        <w:rPr>
          <w:rFonts w:ascii="Arial" w:hAnsi="Arial" w:cs="Arial"/>
          <w:sz w:val="18"/>
          <w:szCs w:val="18"/>
          <w:lang w:val="en-US"/>
        </w:rPr>
        <w:t xml:space="preserve"> test.</w:t>
      </w:r>
      <w:r>
        <w:rPr>
          <w:rFonts w:ascii="Arial" w:hAnsi="Arial" w:cs="Arial"/>
          <w:sz w:val="18"/>
          <w:szCs w:val="18"/>
          <w:lang w:val="en-US"/>
        </w:rPr>
        <w:br/>
      </w:r>
      <w:proofErr w:type="spellStart"/>
      <w:proofErr w:type="gramStart"/>
      <w:r w:rsidRPr="001350F9">
        <w:rPr>
          <w:rFonts w:ascii="Arial" w:hAnsi="Arial" w:cs="Arial"/>
          <w:sz w:val="18"/>
          <w:szCs w:val="18"/>
          <w:vertAlign w:val="superscript"/>
          <w:lang w:val="en-US"/>
        </w:rPr>
        <w:t>c</w:t>
      </w:r>
      <w:r w:rsidRPr="001350F9">
        <w:rPr>
          <w:rFonts w:ascii="Arial" w:hAnsi="Arial" w:cs="Arial"/>
          <w:sz w:val="18"/>
          <w:szCs w:val="18"/>
          <w:lang w:val="en-US"/>
        </w:rPr>
        <w:t>p</w:t>
      </w:r>
      <w:proofErr w:type="spellEnd"/>
      <w:r w:rsidRPr="001350F9">
        <w:rPr>
          <w:rFonts w:ascii="Arial" w:hAnsi="Arial" w:cs="Arial"/>
          <w:sz w:val="18"/>
          <w:szCs w:val="18"/>
          <w:lang w:val="en-US"/>
        </w:rPr>
        <w:t>-value</w:t>
      </w:r>
      <w:proofErr w:type="gramEnd"/>
      <w:r w:rsidRPr="001350F9">
        <w:rPr>
          <w:rFonts w:ascii="Arial" w:hAnsi="Arial" w:cs="Arial"/>
          <w:sz w:val="18"/>
          <w:szCs w:val="18"/>
          <w:lang w:val="en-US"/>
        </w:rPr>
        <w:t xml:space="preserve"> based on Wilcoxon Signed Rank test.</w:t>
      </w:r>
    </w:p>
    <w:p w14:paraId="3352C55B" w14:textId="77777777" w:rsidR="00590D59" w:rsidRPr="001350F9" w:rsidRDefault="00590D59" w:rsidP="00590D59">
      <w:pPr>
        <w:pStyle w:val="KeinLeerraum"/>
        <w:rPr>
          <w:rFonts w:ascii="Arial" w:hAnsi="Arial" w:cs="Arial"/>
          <w:sz w:val="18"/>
          <w:szCs w:val="18"/>
          <w:lang w:val="en-US"/>
        </w:rPr>
      </w:pPr>
      <w:proofErr w:type="spellStart"/>
      <w:proofErr w:type="gramStart"/>
      <w:r w:rsidRPr="001350F9">
        <w:rPr>
          <w:rFonts w:ascii="Arial" w:hAnsi="Arial" w:cs="Arial"/>
          <w:sz w:val="18"/>
          <w:szCs w:val="18"/>
          <w:vertAlign w:val="superscript"/>
          <w:lang w:val="en-US"/>
        </w:rPr>
        <w:t>d</w:t>
      </w:r>
      <w:r w:rsidRPr="001350F9">
        <w:rPr>
          <w:rFonts w:ascii="Arial" w:hAnsi="Arial" w:cs="Arial"/>
          <w:sz w:val="18"/>
          <w:szCs w:val="18"/>
          <w:lang w:val="en-US"/>
        </w:rPr>
        <w:t>Includes</w:t>
      </w:r>
      <w:proofErr w:type="spellEnd"/>
      <w:proofErr w:type="gramEnd"/>
      <w:r w:rsidRPr="001350F9">
        <w:rPr>
          <w:rFonts w:ascii="Arial" w:hAnsi="Arial" w:cs="Arial"/>
          <w:sz w:val="18"/>
          <w:szCs w:val="18"/>
          <w:lang w:val="en-US"/>
        </w:rPr>
        <w:t xml:space="preserve"> general practitioner, specialist, and outpatient hospital care.</w:t>
      </w:r>
    </w:p>
    <w:p w14:paraId="546FB29A" w14:textId="4F0D291D" w:rsidR="00590D59" w:rsidRPr="001350F9" w:rsidRDefault="00590D59" w:rsidP="00590D59">
      <w:pPr>
        <w:pStyle w:val="KeinLeerraum"/>
        <w:rPr>
          <w:rFonts w:ascii="Arial" w:hAnsi="Arial" w:cs="Arial"/>
          <w:sz w:val="18"/>
          <w:szCs w:val="18"/>
          <w:lang w:val="en-US"/>
        </w:rPr>
      </w:pPr>
    </w:p>
    <w:p w14:paraId="0B1F1FC7" w14:textId="77777777" w:rsidR="00590D59" w:rsidRPr="001350F9" w:rsidRDefault="00590D59" w:rsidP="00590D59">
      <w:pPr>
        <w:pStyle w:val="KeinLeerraum"/>
        <w:rPr>
          <w:rFonts w:ascii="Arial" w:hAnsi="Arial" w:cs="Arial"/>
          <w:sz w:val="18"/>
          <w:szCs w:val="18"/>
          <w:lang w:val="en-US"/>
        </w:rPr>
      </w:pPr>
      <w:r w:rsidRPr="001350F9">
        <w:rPr>
          <w:rFonts w:ascii="Arial" w:hAnsi="Arial" w:cs="Arial"/>
          <w:sz w:val="18"/>
          <w:szCs w:val="18"/>
          <w:lang w:val="en-US"/>
        </w:rPr>
        <w:t xml:space="preserve"> </w:t>
      </w:r>
    </w:p>
    <w:p w14:paraId="1E9DAF09" w14:textId="77777777" w:rsidR="00590D59" w:rsidRPr="001350F9" w:rsidRDefault="00590D59" w:rsidP="000E6548">
      <w:pPr>
        <w:rPr>
          <w:rFonts w:ascii="Tahoma" w:eastAsia="Times New Roman" w:hAnsi="Tahoma"/>
          <w:sz w:val="22"/>
          <w:lang w:val="en-US"/>
        </w:rPr>
        <w:sectPr w:rsidR="00590D59" w:rsidRPr="001350F9" w:rsidSect="00E378D3">
          <w:pgSz w:w="16840" w:h="11900" w:orient="landscape"/>
          <w:pgMar w:top="1440" w:right="1080" w:bottom="1440" w:left="1080" w:header="708" w:footer="708" w:gutter="0"/>
          <w:cols w:space="708"/>
          <w:docGrid w:linePitch="326"/>
        </w:sectPr>
      </w:pPr>
    </w:p>
    <w:tbl>
      <w:tblPr>
        <w:tblpPr w:leftFromText="180" w:rightFromText="180" w:vertAnchor="text" w:horzAnchor="margin" w:tblpY="312"/>
        <w:tblW w:w="5301" w:type="pct"/>
        <w:tblLayout w:type="fixed"/>
        <w:tblLook w:val="04A0" w:firstRow="1" w:lastRow="0" w:firstColumn="1" w:lastColumn="0" w:noHBand="0" w:noVBand="1"/>
      </w:tblPr>
      <w:tblGrid>
        <w:gridCol w:w="1570"/>
        <w:gridCol w:w="1475"/>
        <w:gridCol w:w="1587"/>
        <w:gridCol w:w="1587"/>
        <w:gridCol w:w="1587"/>
        <w:gridCol w:w="1587"/>
        <w:gridCol w:w="1419"/>
      </w:tblGrid>
      <w:tr w:rsidR="00B856CE" w:rsidRPr="001350F9" w14:paraId="7B42D025" w14:textId="77777777" w:rsidTr="00960BED">
        <w:trPr>
          <w:trHeight w:val="170"/>
        </w:trPr>
        <w:tc>
          <w:tcPr>
            <w:tcW w:w="726" w:type="pct"/>
            <w:tcBorders>
              <w:top w:val="single" w:sz="4" w:space="0" w:color="auto"/>
              <w:bottom w:val="single" w:sz="4" w:space="0" w:color="auto"/>
            </w:tcBorders>
            <w:shd w:val="clear" w:color="auto" w:fill="auto"/>
            <w:noWrap/>
            <w:vAlign w:val="center"/>
            <w:hideMark/>
          </w:tcPr>
          <w:p w14:paraId="4D5AAA5D"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lastRenderedPageBreak/>
              <w:t>Covariate</w:t>
            </w:r>
          </w:p>
        </w:tc>
        <w:tc>
          <w:tcPr>
            <w:tcW w:w="682" w:type="pct"/>
            <w:tcBorders>
              <w:top w:val="single" w:sz="4" w:space="0" w:color="auto"/>
              <w:bottom w:val="single" w:sz="4" w:space="0" w:color="auto"/>
            </w:tcBorders>
            <w:shd w:val="clear" w:color="auto" w:fill="auto"/>
            <w:noWrap/>
            <w:vAlign w:val="center"/>
            <w:hideMark/>
          </w:tcPr>
          <w:p w14:paraId="2A467EAA" w14:textId="77777777" w:rsidR="00B856CE" w:rsidRPr="001350F9" w:rsidRDefault="00B856CE" w:rsidP="004F1F9B">
            <w:pPr>
              <w:pStyle w:val="KeinLeerraum"/>
              <w:rPr>
                <w:rFonts w:ascii="Arial" w:eastAsia="MS ??" w:hAnsi="Arial" w:cs="Arial"/>
                <w:sz w:val="18"/>
                <w:szCs w:val="18"/>
                <w:lang w:val="en-US" w:eastAsia="de-DE"/>
              </w:rPr>
            </w:pPr>
          </w:p>
        </w:tc>
        <w:tc>
          <w:tcPr>
            <w:tcW w:w="734" w:type="pct"/>
            <w:tcBorders>
              <w:top w:val="single" w:sz="4" w:space="0" w:color="auto"/>
              <w:bottom w:val="single" w:sz="4" w:space="0" w:color="auto"/>
            </w:tcBorders>
            <w:shd w:val="clear" w:color="auto" w:fill="auto"/>
            <w:noWrap/>
            <w:vAlign w:val="center"/>
            <w:hideMark/>
          </w:tcPr>
          <w:p w14:paraId="6D76012B" w14:textId="51C14925" w:rsidR="00B856CE" w:rsidRPr="001350F9" w:rsidRDefault="00830965" w:rsidP="004F1F9B">
            <w:pPr>
              <w:pStyle w:val="KeinLeerraum"/>
              <w:rPr>
                <w:rFonts w:ascii="Arial" w:eastAsia="MS ??" w:hAnsi="Arial" w:cs="Arial"/>
                <w:sz w:val="18"/>
                <w:szCs w:val="18"/>
                <w:vertAlign w:val="superscript"/>
                <w:lang w:val="en-US" w:eastAsia="de-DE"/>
              </w:rPr>
            </w:pPr>
            <w:r w:rsidRPr="001350F9">
              <w:rPr>
                <w:rFonts w:ascii="Arial" w:eastAsia="MS ??" w:hAnsi="Arial" w:cs="Arial"/>
                <w:color w:val="000000"/>
                <w:sz w:val="18"/>
                <w:szCs w:val="18"/>
                <w:lang w:val="en-US" w:eastAsia="de-DE"/>
              </w:rPr>
              <w:t xml:space="preserve">Outpatient </w:t>
            </w:r>
            <w:proofErr w:type="spellStart"/>
            <w:r w:rsidRPr="001350F9">
              <w:rPr>
                <w:rFonts w:ascii="Arial" w:eastAsia="MS ??" w:hAnsi="Arial" w:cs="Arial"/>
                <w:color w:val="000000"/>
                <w:sz w:val="18"/>
                <w:szCs w:val="18"/>
                <w:lang w:val="en-US" w:eastAsia="de-DE"/>
              </w:rPr>
              <w:t>c</w:t>
            </w:r>
            <w:r w:rsidR="00B856CE" w:rsidRPr="001350F9">
              <w:rPr>
                <w:rFonts w:ascii="Arial" w:eastAsia="MS ??" w:hAnsi="Arial" w:cs="Arial"/>
                <w:color w:val="000000"/>
                <w:sz w:val="18"/>
                <w:szCs w:val="18"/>
                <w:lang w:val="en-US" w:eastAsia="de-DE"/>
              </w:rPr>
              <w:t>osts</w:t>
            </w:r>
            <w:r w:rsidR="00B856CE" w:rsidRPr="001350F9">
              <w:rPr>
                <w:rFonts w:ascii="Arial" w:eastAsia="MS ??" w:hAnsi="Arial" w:cs="Arial"/>
                <w:color w:val="000000"/>
                <w:sz w:val="18"/>
                <w:szCs w:val="18"/>
                <w:vertAlign w:val="superscript"/>
                <w:lang w:val="en-US" w:eastAsia="de-DE"/>
              </w:rPr>
              <w:t>a</w:t>
            </w:r>
            <w:proofErr w:type="spellEnd"/>
          </w:p>
        </w:tc>
        <w:tc>
          <w:tcPr>
            <w:tcW w:w="734" w:type="pct"/>
            <w:tcBorders>
              <w:top w:val="single" w:sz="4" w:space="0" w:color="auto"/>
              <w:bottom w:val="single" w:sz="4" w:space="0" w:color="auto"/>
            </w:tcBorders>
            <w:shd w:val="clear" w:color="auto" w:fill="auto"/>
            <w:noWrap/>
            <w:vAlign w:val="center"/>
            <w:hideMark/>
          </w:tcPr>
          <w:p w14:paraId="6317BE6A" w14:textId="5285F557" w:rsidR="00B856CE" w:rsidRPr="001350F9" w:rsidRDefault="00830965" w:rsidP="004F1F9B">
            <w:pPr>
              <w:pStyle w:val="KeinLeerraum"/>
              <w:rPr>
                <w:rFonts w:ascii="Arial" w:eastAsia="MS ??" w:hAnsi="Arial" w:cs="Arial"/>
                <w:sz w:val="18"/>
                <w:szCs w:val="18"/>
                <w:lang w:val="en-US" w:eastAsia="de-DE"/>
              </w:rPr>
            </w:pPr>
            <w:r w:rsidRPr="001350F9">
              <w:rPr>
                <w:rFonts w:ascii="Arial" w:eastAsia="MS ??" w:hAnsi="Arial" w:cs="Arial"/>
                <w:color w:val="000000"/>
                <w:sz w:val="18"/>
                <w:szCs w:val="18"/>
                <w:lang w:val="en-US" w:eastAsia="de-DE"/>
              </w:rPr>
              <w:t>Inpatient c</w:t>
            </w:r>
            <w:r w:rsidR="00B856CE" w:rsidRPr="001350F9">
              <w:rPr>
                <w:rFonts w:ascii="Arial" w:eastAsia="MS ??" w:hAnsi="Arial" w:cs="Arial"/>
                <w:color w:val="000000"/>
                <w:sz w:val="18"/>
                <w:szCs w:val="18"/>
                <w:lang w:val="en-US" w:eastAsia="de-DE"/>
              </w:rPr>
              <w:t>osts</w:t>
            </w:r>
          </w:p>
        </w:tc>
        <w:tc>
          <w:tcPr>
            <w:tcW w:w="734" w:type="pct"/>
            <w:tcBorders>
              <w:top w:val="single" w:sz="4" w:space="0" w:color="auto"/>
              <w:bottom w:val="single" w:sz="4" w:space="0" w:color="auto"/>
            </w:tcBorders>
            <w:shd w:val="clear" w:color="auto" w:fill="auto"/>
            <w:noWrap/>
            <w:vAlign w:val="center"/>
            <w:hideMark/>
          </w:tcPr>
          <w:p w14:paraId="20F0C2A6" w14:textId="43061DE4" w:rsidR="00B856CE" w:rsidRPr="001350F9" w:rsidRDefault="00830965" w:rsidP="004F1F9B">
            <w:pPr>
              <w:pStyle w:val="KeinLeerraum"/>
              <w:rPr>
                <w:rFonts w:ascii="Arial" w:eastAsia="MS ??" w:hAnsi="Arial" w:cs="Arial"/>
                <w:sz w:val="18"/>
                <w:szCs w:val="18"/>
                <w:lang w:val="en-US" w:eastAsia="de-DE"/>
              </w:rPr>
            </w:pPr>
            <w:r w:rsidRPr="001350F9">
              <w:rPr>
                <w:rFonts w:ascii="Arial" w:eastAsia="MS ??" w:hAnsi="Arial" w:cs="Arial"/>
                <w:color w:val="000000"/>
                <w:sz w:val="18"/>
                <w:szCs w:val="18"/>
                <w:lang w:val="en-US" w:eastAsia="de-DE"/>
              </w:rPr>
              <w:t>Medication c</w:t>
            </w:r>
            <w:r w:rsidR="00B856CE" w:rsidRPr="001350F9">
              <w:rPr>
                <w:rFonts w:ascii="Arial" w:eastAsia="MS ??" w:hAnsi="Arial" w:cs="Arial"/>
                <w:color w:val="000000"/>
                <w:sz w:val="18"/>
                <w:szCs w:val="18"/>
                <w:lang w:val="en-US" w:eastAsia="de-DE"/>
              </w:rPr>
              <w:t>osts</w:t>
            </w:r>
          </w:p>
        </w:tc>
        <w:tc>
          <w:tcPr>
            <w:tcW w:w="734" w:type="pct"/>
            <w:tcBorders>
              <w:top w:val="single" w:sz="4" w:space="0" w:color="auto"/>
              <w:bottom w:val="single" w:sz="4" w:space="0" w:color="auto"/>
            </w:tcBorders>
            <w:shd w:val="clear" w:color="auto" w:fill="FFFFFF"/>
            <w:vAlign w:val="center"/>
          </w:tcPr>
          <w:p w14:paraId="4F68217C" w14:textId="1A54FD3D" w:rsidR="00B856CE" w:rsidRPr="001350F9" w:rsidRDefault="00830965" w:rsidP="004F1F9B">
            <w:pPr>
              <w:pStyle w:val="KeinLeerraum"/>
              <w:rPr>
                <w:rFonts w:ascii="Arial" w:eastAsia="MS ??" w:hAnsi="Arial" w:cs="Arial"/>
                <w:sz w:val="18"/>
                <w:szCs w:val="18"/>
                <w:lang w:val="en-US" w:eastAsia="de-DE"/>
              </w:rPr>
            </w:pPr>
            <w:r w:rsidRPr="001350F9">
              <w:rPr>
                <w:rFonts w:ascii="Arial" w:eastAsia="MS ??" w:hAnsi="Arial" w:cs="Arial"/>
                <w:color w:val="000000"/>
                <w:sz w:val="18"/>
                <w:szCs w:val="18"/>
                <w:lang w:val="en-US" w:eastAsia="de-DE"/>
              </w:rPr>
              <w:t xml:space="preserve">Other </w:t>
            </w:r>
            <w:proofErr w:type="spellStart"/>
            <w:r w:rsidRPr="001350F9">
              <w:rPr>
                <w:rFonts w:ascii="Arial" w:eastAsia="MS ??" w:hAnsi="Arial" w:cs="Arial"/>
                <w:color w:val="000000"/>
                <w:sz w:val="18"/>
                <w:szCs w:val="18"/>
                <w:lang w:val="en-US" w:eastAsia="de-DE"/>
              </w:rPr>
              <w:t>c</w:t>
            </w:r>
            <w:r w:rsidR="00B856CE" w:rsidRPr="001350F9">
              <w:rPr>
                <w:rFonts w:ascii="Arial" w:eastAsia="MS ??" w:hAnsi="Arial" w:cs="Arial"/>
                <w:color w:val="000000"/>
                <w:sz w:val="18"/>
                <w:szCs w:val="18"/>
                <w:lang w:val="en-US" w:eastAsia="de-DE"/>
              </w:rPr>
              <w:t>osts</w:t>
            </w:r>
            <w:r w:rsidR="00B856CE" w:rsidRPr="001350F9">
              <w:rPr>
                <w:rFonts w:ascii="Arial" w:eastAsia="MS ??" w:hAnsi="Arial" w:cs="Arial"/>
                <w:color w:val="000000"/>
                <w:sz w:val="18"/>
                <w:szCs w:val="18"/>
                <w:vertAlign w:val="superscript"/>
                <w:lang w:val="en-US" w:eastAsia="de-DE"/>
              </w:rPr>
              <w:t>b</w:t>
            </w:r>
            <w:proofErr w:type="spellEnd"/>
          </w:p>
        </w:tc>
        <w:tc>
          <w:tcPr>
            <w:tcW w:w="656" w:type="pct"/>
            <w:tcBorders>
              <w:top w:val="single" w:sz="4" w:space="0" w:color="auto"/>
              <w:bottom w:val="single" w:sz="4" w:space="0" w:color="auto"/>
            </w:tcBorders>
            <w:shd w:val="clear" w:color="auto" w:fill="F2F2F2"/>
            <w:noWrap/>
            <w:vAlign w:val="center"/>
            <w:hideMark/>
          </w:tcPr>
          <w:p w14:paraId="68D98150" w14:textId="59317E52" w:rsidR="00B856CE" w:rsidRPr="001350F9" w:rsidRDefault="00830965" w:rsidP="004F1F9B">
            <w:pPr>
              <w:pStyle w:val="KeinLeerraum"/>
              <w:rPr>
                <w:rFonts w:ascii="Arial" w:eastAsia="MS ??" w:hAnsi="Arial" w:cs="Arial"/>
                <w:sz w:val="18"/>
                <w:szCs w:val="18"/>
                <w:vertAlign w:val="superscript"/>
                <w:lang w:val="en-US" w:eastAsia="de-DE"/>
              </w:rPr>
            </w:pPr>
            <w:r w:rsidRPr="001350F9">
              <w:rPr>
                <w:rFonts w:ascii="Arial" w:eastAsia="MS ??" w:hAnsi="Arial" w:cs="Arial"/>
                <w:color w:val="000000"/>
                <w:sz w:val="18"/>
                <w:szCs w:val="18"/>
                <w:lang w:val="en-US" w:eastAsia="de-DE"/>
              </w:rPr>
              <w:t>Total Direct c</w:t>
            </w:r>
            <w:r w:rsidR="00B856CE" w:rsidRPr="001350F9">
              <w:rPr>
                <w:rFonts w:ascii="Arial" w:eastAsia="MS ??" w:hAnsi="Arial" w:cs="Arial"/>
                <w:color w:val="000000"/>
                <w:sz w:val="18"/>
                <w:szCs w:val="18"/>
                <w:lang w:val="en-US" w:eastAsia="de-DE"/>
              </w:rPr>
              <w:t>osts</w:t>
            </w:r>
          </w:p>
        </w:tc>
      </w:tr>
      <w:tr w:rsidR="00B856CE" w:rsidRPr="001350F9" w14:paraId="283CA961" w14:textId="77777777" w:rsidTr="00960BED">
        <w:trPr>
          <w:trHeight w:val="170"/>
        </w:trPr>
        <w:tc>
          <w:tcPr>
            <w:tcW w:w="726" w:type="pct"/>
            <w:tcBorders>
              <w:top w:val="single" w:sz="4" w:space="0" w:color="auto"/>
              <w:bottom w:val="single" w:sz="4" w:space="0" w:color="auto"/>
            </w:tcBorders>
            <w:shd w:val="clear" w:color="auto" w:fill="auto"/>
            <w:noWrap/>
            <w:vAlign w:val="center"/>
          </w:tcPr>
          <w:p w14:paraId="4D3825D5" w14:textId="77777777" w:rsidR="00B856CE" w:rsidRPr="001350F9" w:rsidRDefault="00B856CE" w:rsidP="004F1F9B">
            <w:pPr>
              <w:pStyle w:val="KeinLeerraum"/>
              <w:rPr>
                <w:rFonts w:ascii="Arial" w:eastAsia="MS ??" w:hAnsi="Arial" w:cs="Arial"/>
                <w:sz w:val="18"/>
                <w:szCs w:val="18"/>
                <w:lang w:val="en-US" w:eastAsia="de-DE"/>
              </w:rPr>
            </w:pPr>
          </w:p>
        </w:tc>
        <w:tc>
          <w:tcPr>
            <w:tcW w:w="682" w:type="pct"/>
            <w:tcBorders>
              <w:top w:val="single" w:sz="4" w:space="0" w:color="auto"/>
              <w:bottom w:val="single" w:sz="4" w:space="0" w:color="auto"/>
            </w:tcBorders>
            <w:shd w:val="clear" w:color="auto" w:fill="auto"/>
            <w:noWrap/>
          </w:tcPr>
          <w:p w14:paraId="7E104919" w14:textId="77777777" w:rsidR="00B856CE" w:rsidRPr="001350F9" w:rsidRDefault="00B856CE" w:rsidP="004F1F9B">
            <w:pPr>
              <w:pStyle w:val="KeinLeerraum"/>
              <w:rPr>
                <w:rFonts w:ascii="Arial" w:eastAsia="MS ??" w:hAnsi="Arial" w:cs="Arial"/>
                <w:sz w:val="18"/>
                <w:szCs w:val="18"/>
                <w:lang w:val="en-US" w:eastAsia="de-DE"/>
              </w:rPr>
            </w:pPr>
          </w:p>
        </w:tc>
        <w:tc>
          <w:tcPr>
            <w:tcW w:w="734" w:type="pct"/>
            <w:tcBorders>
              <w:top w:val="single" w:sz="4" w:space="0" w:color="auto"/>
              <w:bottom w:val="single" w:sz="4" w:space="0" w:color="auto"/>
            </w:tcBorders>
            <w:shd w:val="clear" w:color="auto" w:fill="auto"/>
            <w:noWrap/>
            <w:vAlign w:val="center"/>
          </w:tcPr>
          <w:p w14:paraId="51D1336D"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n=1819</w:t>
            </w:r>
          </w:p>
        </w:tc>
        <w:tc>
          <w:tcPr>
            <w:tcW w:w="734" w:type="pct"/>
            <w:tcBorders>
              <w:top w:val="single" w:sz="4" w:space="0" w:color="auto"/>
              <w:bottom w:val="single" w:sz="4" w:space="0" w:color="auto"/>
            </w:tcBorders>
            <w:shd w:val="clear" w:color="auto" w:fill="auto"/>
            <w:noWrap/>
            <w:vAlign w:val="center"/>
          </w:tcPr>
          <w:p w14:paraId="61AEB370"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n=1813</w:t>
            </w:r>
          </w:p>
        </w:tc>
        <w:tc>
          <w:tcPr>
            <w:tcW w:w="734" w:type="pct"/>
            <w:tcBorders>
              <w:top w:val="single" w:sz="4" w:space="0" w:color="auto"/>
              <w:bottom w:val="single" w:sz="4" w:space="0" w:color="auto"/>
            </w:tcBorders>
            <w:shd w:val="clear" w:color="auto" w:fill="auto"/>
            <w:noWrap/>
            <w:vAlign w:val="center"/>
          </w:tcPr>
          <w:p w14:paraId="0626BD89"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n=1804</w:t>
            </w:r>
          </w:p>
        </w:tc>
        <w:tc>
          <w:tcPr>
            <w:tcW w:w="734" w:type="pct"/>
            <w:tcBorders>
              <w:top w:val="single" w:sz="4" w:space="0" w:color="auto"/>
              <w:bottom w:val="single" w:sz="4" w:space="0" w:color="auto"/>
            </w:tcBorders>
            <w:shd w:val="clear" w:color="auto" w:fill="FFFFFF"/>
            <w:vAlign w:val="center"/>
          </w:tcPr>
          <w:p w14:paraId="1741EF30"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n=1782</w:t>
            </w:r>
          </w:p>
        </w:tc>
        <w:tc>
          <w:tcPr>
            <w:tcW w:w="656" w:type="pct"/>
            <w:tcBorders>
              <w:top w:val="single" w:sz="4" w:space="0" w:color="auto"/>
              <w:bottom w:val="single" w:sz="4" w:space="0" w:color="auto"/>
            </w:tcBorders>
            <w:shd w:val="clear" w:color="auto" w:fill="F2F2F2"/>
            <w:noWrap/>
            <w:vAlign w:val="center"/>
          </w:tcPr>
          <w:p w14:paraId="5781C3AD"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n=1731</w:t>
            </w:r>
          </w:p>
        </w:tc>
      </w:tr>
      <w:tr w:rsidR="00B856CE" w:rsidRPr="001350F9" w14:paraId="7247C12B" w14:textId="77777777" w:rsidTr="00960BED">
        <w:trPr>
          <w:trHeight w:val="170"/>
        </w:trPr>
        <w:tc>
          <w:tcPr>
            <w:tcW w:w="726" w:type="pct"/>
            <w:tcBorders>
              <w:top w:val="single" w:sz="4" w:space="0" w:color="auto"/>
            </w:tcBorders>
            <w:shd w:val="clear" w:color="auto" w:fill="auto"/>
            <w:noWrap/>
            <w:vAlign w:val="center"/>
            <w:hideMark/>
          </w:tcPr>
          <w:p w14:paraId="3A3AA66F"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Intercept</w:t>
            </w:r>
          </w:p>
        </w:tc>
        <w:tc>
          <w:tcPr>
            <w:tcW w:w="682" w:type="pct"/>
            <w:tcBorders>
              <w:top w:val="single" w:sz="4" w:space="0" w:color="auto"/>
            </w:tcBorders>
            <w:shd w:val="clear" w:color="auto" w:fill="auto"/>
            <w:noWrap/>
            <w:hideMark/>
          </w:tcPr>
          <w:p w14:paraId="770FD300" w14:textId="77777777" w:rsidR="00B856CE" w:rsidRPr="001350F9" w:rsidRDefault="00B856CE" w:rsidP="004F1F9B">
            <w:pPr>
              <w:pStyle w:val="KeinLeerraum"/>
              <w:rPr>
                <w:rFonts w:ascii="Arial" w:eastAsia="MS ??" w:hAnsi="Arial" w:cs="Arial"/>
                <w:sz w:val="18"/>
                <w:szCs w:val="18"/>
                <w:lang w:val="en-US" w:eastAsia="de-DE"/>
              </w:rPr>
            </w:pPr>
          </w:p>
        </w:tc>
        <w:tc>
          <w:tcPr>
            <w:tcW w:w="734" w:type="pct"/>
            <w:tcBorders>
              <w:top w:val="single" w:sz="4" w:space="0" w:color="auto"/>
            </w:tcBorders>
            <w:shd w:val="clear" w:color="auto" w:fill="auto"/>
            <w:noWrap/>
            <w:vAlign w:val="center"/>
          </w:tcPr>
          <w:p w14:paraId="351EAFAC" w14:textId="77777777" w:rsidR="00B856CE" w:rsidRPr="001350F9" w:rsidRDefault="00B856CE" w:rsidP="004F1F9B">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 xml:space="preserve">433.29 </w:t>
            </w:r>
          </w:p>
          <w:p w14:paraId="754618F2" w14:textId="77777777" w:rsidR="00B856CE" w:rsidRPr="001350F9" w:rsidRDefault="00B856CE" w:rsidP="004F1F9B">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[302.40-620.85]</w:t>
            </w:r>
          </w:p>
        </w:tc>
        <w:tc>
          <w:tcPr>
            <w:tcW w:w="734" w:type="pct"/>
            <w:tcBorders>
              <w:top w:val="single" w:sz="4" w:space="0" w:color="auto"/>
            </w:tcBorders>
            <w:shd w:val="clear" w:color="auto" w:fill="auto"/>
            <w:noWrap/>
            <w:vAlign w:val="center"/>
          </w:tcPr>
          <w:p w14:paraId="1D37F659" w14:textId="77777777" w:rsidR="00B856CE" w:rsidRPr="001350F9" w:rsidRDefault="00B856CE" w:rsidP="004F1F9B">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 xml:space="preserve">457.74 </w:t>
            </w:r>
          </w:p>
          <w:p w14:paraId="06F286AF" w14:textId="77777777" w:rsidR="00B856CE" w:rsidRPr="001350F9" w:rsidRDefault="00B856CE" w:rsidP="004F1F9B">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[194.46-1077.47]</w:t>
            </w:r>
          </w:p>
        </w:tc>
        <w:tc>
          <w:tcPr>
            <w:tcW w:w="734" w:type="pct"/>
            <w:tcBorders>
              <w:top w:val="single" w:sz="4" w:space="0" w:color="auto"/>
            </w:tcBorders>
            <w:shd w:val="clear" w:color="auto" w:fill="auto"/>
            <w:noWrap/>
            <w:vAlign w:val="center"/>
          </w:tcPr>
          <w:p w14:paraId="11719AC3" w14:textId="77777777" w:rsidR="00900C24" w:rsidRPr="001350F9" w:rsidRDefault="00B856CE" w:rsidP="004F1F9B">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 xml:space="preserve">1203.80 </w:t>
            </w:r>
          </w:p>
          <w:p w14:paraId="21258C97" w14:textId="2881AA5E" w:rsidR="00B856CE" w:rsidRPr="001350F9" w:rsidRDefault="00B856CE" w:rsidP="004F1F9B">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[987.53-1467.44]</w:t>
            </w:r>
          </w:p>
        </w:tc>
        <w:tc>
          <w:tcPr>
            <w:tcW w:w="734" w:type="pct"/>
            <w:tcBorders>
              <w:top w:val="single" w:sz="4" w:space="0" w:color="auto"/>
            </w:tcBorders>
            <w:shd w:val="clear" w:color="auto" w:fill="FFFFFF"/>
            <w:vAlign w:val="center"/>
          </w:tcPr>
          <w:p w14:paraId="388F4C5B" w14:textId="77777777" w:rsidR="00B856CE" w:rsidRPr="001350F9" w:rsidRDefault="00B856CE" w:rsidP="004F1F9B">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 xml:space="preserve">189.71 </w:t>
            </w:r>
          </w:p>
          <w:p w14:paraId="6C710E2E"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b/>
                <w:sz w:val="18"/>
                <w:szCs w:val="18"/>
                <w:lang w:val="en-US" w:eastAsia="de-DE"/>
              </w:rPr>
              <w:t>[89.72-401.16]</w:t>
            </w:r>
          </w:p>
        </w:tc>
        <w:tc>
          <w:tcPr>
            <w:tcW w:w="656" w:type="pct"/>
            <w:tcBorders>
              <w:top w:val="single" w:sz="4" w:space="0" w:color="auto"/>
            </w:tcBorders>
            <w:shd w:val="clear" w:color="auto" w:fill="F2F2F2"/>
            <w:noWrap/>
            <w:vAlign w:val="center"/>
          </w:tcPr>
          <w:p w14:paraId="4839F3B8" w14:textId="77777777" w:rsidR="00B856CE" w:rsidRPr="001350F9" w:rsidRDefault="00B856CE" w:rsidP="004F1F9B">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2301.23 [1758.09-3012.17]</w:t>
            </w:r>
          </w:p>
        </w:tc>
      </w:tr>
      <w:tr w:rsidR="00B856CE" w:rsidRPr="001350F9" w14:paraId="0EC84DB1" w14:textId="77777777" w:rsidTr="004F1F9B">
        <w:trPr>
          <w:trHeight w:val="170"/>
        </w:trPr>
        <w:tc>
          <w:tcPr>
            <w:tcW w:w="726" w:type="pct"/>
            <w:vMerge w:val="restart"/>
            <w:shd w:val="clear" w:color="auto" w:fill="auto"/>
            <w:noWrap/>
            <w:hideMark/>
          </w:tcPr>
          <w:p w14:paraId="45CA7AF8" w14:textId="2BE85385" w:rsidR="00B856CE" w:rsidRPr="001350F9" w:rsidRDefault="00A035A5" w:rsidP="00A84891">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COPD GOLD </w:t>
            </w:r>
          </w:p>
        </w:tc>
        <w:tc>
          <w:tcPr>
            <w:tcW w:w="682" w:type="pct"/>
            <w:shd w:val="clear" w:color="auto" w:fill="auto"/>
            <w:noWrap/>
            <w:hideMark/>
          </w:tcPr>
          <w:p w14:paraId="03DC48C0" w14:textId="1015116A" w:rsidR="00B856CE" w:rsidRPr="001350F9" w:rsidRDefault="00A84891"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grade </w:t>
            </w:r>
            <w:r w:rsidR="00B856CE" w:rsidRPr="001350F9">
              <w:rPr>
                <w:rFonts w:ascii="Arial" w:eastAsia="MS ??" w:hAnsi="Arial" w:cs="Arial"/>
                <w:sz w:val="18"/>
                <w:szCs w:val="18"/>
                <w:lang w:val="en-US" w:eastAsia="de-DE"/>
              </w:rPr>
              <w:t>1</w:t>
            </w:r>
          </w:p>
        </w:tc>
        <w:tc>
          <w:tcPr>
            <w:tcW w:w="734" w:type="pct"/>
            <w:shd w:val="clear" w:color="auto" w:fill="auto"/>
            <w:noWrap/>
            <w:vAlign w:val="center"/>
          </w:tcPr>
          <w:p w14:paraId="34DF9A42" w14:textId="7FB6D3A5" w:rsidR="00B856CE" w:rsidRPr="001350F9" w:rsidRDefault="00D040F9" w:rsidP="004F1F9B">
            <w:pPr>
              <w:pStyle w:val="KeinLeerraum"/>
              <w:rPr>
                <w:rFonts w:ascii="Arial" w:eastAsia="MS ??" w:hAnsi="Arial" w:cs="Arial"/>
                <w:i/>
                <w:sz w:val="18"/>
                <w:szCs w:val="18"/>
                <w:lang w:val="en-US" w:eastAsia="de-DE"/>
              </w:rPr>
            </w:pPr>
            <w:r w:rsidRPr="001350F9">
              <w:rPr>
                <w:rFonts w:ascii="Arial" w:eastAsia="MS ??" w:hAnsi="Arial" w:cs="Arial"/>
                <w:i/>
                <w:sz w:val="18"/>
                <w:szCs w:val="18"/>
                <w:lang w:val="en-US" w:eastAsia="de-DE"/>
              </w:rPr>
              <w:t>ref.</w:t>
            </w:r>
          </w:p>
        </w:tc>
        <w:tc>
          <w:tcPr>
            <w:tcW w:w="734" w:type="pct"/>
            <w:shd w:val="clear" w:color="auto" w:fill="auto"/>
            <w:noWrap/>
            <w:vAlign w:val="center"/>
          </w:tcPr>
          <w:p w14:paraId="012DABC6" w14:textId="7FDFEB02" w:rsidR="00B856CE" w:rsidRPr="001350F9" w:rsidRDefault="00D040F9" w:rsidP="004F1F9B">
            <w:pPr>
              <w:pStyle w:val="KeinLeerraum"/>
              <w:rPr>
                <w:rFonts w:ascii="Arial" w:eastAsia="MS ??" w:hAnsi="Arial" w:cs="Arial"/>
                <w:i/>
                <w:sz w:val="18"/>
                <w:szCs w:val="18"/>
                <w:lang w:val="en-US" w:eastAsia="de-DE"/>
              </w:rPr>
            </w:pPr>
            <w:r w:rsidRPr="001350F9">
              <w:rPr>
                <w:rFonts w:ascii="Arial" w:eastAsia="MS ??" w:hAnsi="Arial" w:cs="Arial"/>
                <w:i/>
                <w:sz w:val="18"/>
                <w:szCs w:val="18"/>
                <w:lang w:val="en-US" w:eastAsia="de-DE"/>
              </w:rPr>
              <w:t>ref.</w:t>
            </w:r>
          </w:p>
        </w:tc>
        <w:tc>
          <w:tcPr>
            <w:tcW w:w="734" w:type="pct"/>
            <w:shd w:val="clear" w:color="auto" w:fill="auto"/>
            <w:noWrap/>
            <w:vAlign w:val="center"/>
          </w:tcPr>
          <w:p w14:paraId="50237D95" w14:textId="61BA9996" w:rsidR="00B856CE" w:rsidRPr="001350F9" w:rsidRDefault="00D040F9" w:rsidP="004F1F9B">
            <w:pPr>
              <w:pStyle w:val="KeinLeerraum"/>
              <w:rPr>
                <w:rFonts w:ascii="Arial" w:eastAsia="MS ??" w:hAnsi="Arial" w:cs="Arial"/>
                <w:i/>
                <w:sz w:val="18"/>
                <w:szCs w:val="18"/>
                <w:lang w:val="en-US" w:eastAsia="de-DE"/>
              </w:rPr>
            </w:pPr>
            <w:r w:rsidRPr="001350F9">
              <w:rPr>
                <w:rFonts w:ascii="Arial" w:eastAsia="MS ??" w:hAnsi="Arial" w:cs="Arial"/>
                <w:i/>
                <w:sz w:val="18"/>
                <w:szCs w:val="18"/>
                <w:lang w:val="en-US" w:eastAsia="de-DE"/>
              </w:rPr>
              <w:t>ref.</w:t>
            </w:r>
          </w:p>
        </w:tc>
        <w:tc>
          <w:tcPr>
            <w:tcW w:w="734" w:type="pct"/>
            <w:shd w:val="clear" w:color="auto" w:fill="FFFFFF"/>
            <w:vAlign w:val="center"/>
          </w:tcPr>
          <w:p w14:paraId="7C958EE0" w14:textId="470ADDC4" w:rsidR="00B856CE" w:rsidRPr="001350F9" w:rsidRDefault="00D040F9" w:rsidP="004F1F9B">
            <w:pPr>
              <w:pStyle w:val="KeinLeerraum"/>
              <w:rPr>
                <w:rFonts w:ascii="Arial" w:eastAsia="MS ??" w:hAnsi="Arial" w:cs="Arial"/>
                <w:i/>
                <w:sz w:val="18"/>
                <w:szCs w:val="18"/>
                <w:lang w:val="en-US" w:eastAsia="de-DE"/>
              </w:rPr>
            </w:pPr>
            <w:r w:rsidRPr="001350F9">
              <w:rPr>
                <w:rFonts w:ascii="Arial" w:eastAsia="MS ??" w:hAnsi="Arial" w:cs="Arial"/>
                <w:i/>
                <w:sz w:val="18"/>
                <w:szCs w:val="18"/>
                <w:lang w:val="en-US" w:eastAsia="de-DE"/>
              </w:rPr>
              <w:t>ref.</w:t>
            </w:r>
          </w:p>
        </w:tc>
        <w:tc>
          <w:tcPr>
            <w:tcW w:w="656" w:type="pct"/>
            <w:shd w:val="clear" w:color="auto" w:fill="F2F2F2"/>
            <w:noWrap/>
            <w:vAlign w:val="center"/>
          </w:tcPr>
          <w:p w14:paraId="10971333" w14:textId="57DACA4A" w:rsidR="00B856CE" w:rsidRPr="001350F9" w:rsidRDefault="00D040F9" w:rsidP="004F1F9B">
            <w:pPr>
              <w:pStyle w:val="KeinLeerraum"/>
              <w:rPr>
                <w:rFonts w:ascii="Arial" w:eastAsia="MS ??" w:hAnsi="Arial" w:cs="Arial"/>
                <w:i/>
                <w:sz w:val="18"/>
                <w:szCs w:val="18"/>
                <w:lang w:val="en-US" w:eastAsia="de-DE"/>
              </w:rPr>
            </w:pPr>
            <w:r w:rsidRPr="001350F9">
              <w:rPr>
                <w:rFonts w:ascii="Arial" w:eastAsia="MS ??" w:hAnsi="Arial" w:cs="Arial"/>
                <w:i/>
                <w:sz w:val="18"/>
                <w:szCs w:val="18"/>
                <w:lang w:val="en-US" w:eastAsia="de-DE"/>
              </w:rPr>
              <w:t>ref.</w:t>
            </w:r>
          </w:p>
        </w:tc>
      </w:tr>
      <w:tr w:rsidR="00B856CE" w:rsidRPr="001350F9" w14:paraId="0F79917B" w14:textId="77777777" w:rsidTr="004F1F9B">
        <w:trPr>
          <w:trHeight w:val="170"/>
        </w:trPr>
        <w:tc>
          <w:tcPr>
            <w:tcW w:w="726" w:type="pct"/>
            <w:vMerge/>
            <w:shd w:val="clear" w:color="auto" w:fill="auto"/>
            <w:noWrap/>
            <w:vAlign w:val="center"/>
            <w:hideMark/>
          </w:tcPr>
          <w:p w14:paraId="355941B0" w14:textId="77777777" w:rsidR="00B856CE" w:rsidRPr="001350F9" w:rsidRDefault="00B856CE" w:rsidP="004F1F9B">
            <w:pPr>
              <w:pStyle w:val="KeinLeerraum"/>
              <w:rPr>
                <w:rFonts w:ascii="Arial" w:eastAsia="MS ??" w:hAnsi="Arial" w:cs="Arial"/>
                <w:sz w:val="18"/>
                <w:szCs w:val="18"/>
                <w:lang w:val="en-US" w:eastAsia="de-DE"/>
              </w:rPr>
            </w:pPr>
          </w:p>
        </w:tc>
        <w:tc>
          <w:tcPr>
            <w:tcW w:w="682" w:type="pct"/>
            <w:shd w:val="clear" w:color="auto" w:fill="auto"/>
            <w:noWrap/>
            <w:hideMark/>
          </w:tcPr>
          <w:p w14:paraId="3C39D43B" w14:textId="7629E50B" w:rsidR="00B856CE" w:rsidRPr="001350F9" w:rsidRDefault="00A84891"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grade </w:t>
            </w:r>
            <w:r w:rsidR="00B856CE" w:rsidRPr="001350F9">
              <w:rPr>
                <w:rFonts w:ascii="Arial" w:eastAsia="MS ??" w:hAnsi="Arial" w:cs="Arial"/>
                <w:sz w:val="18"/>
                <w:szCs w:val="18"/>
                <w:lang w:val="en-US" w:eastAsia="de-DE"/>
              </w:rPr>
              <w:t>2</w:t>
            </w:r>
          </w:p>
        </w:tc>
        <w:tc>
          <w:tcPr>
            <w:tcW w:w="734" w:type="pct"/>
            <w:shd w:val="clear" w:color="auto" w:fill="auto"/>
            <w:noWrap/>
            <w:vAlign w:val="center"/>
          </w:tcPr>
          <w:p w14:paraId="118FA65D"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0.99 </w:t>
            </w:r>
          </w:p>
          <w:p w14:paraId="4EEE09D6"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[0.82-1.20]</w:t>
            </w:r>
          </w:p>
        </w:tc>
        <w:tc>
          <w:tcPr>
            <w:tcW w:w="734" w:type="pct"/>
            <w:shd w:val="clear" w:color="auto" w:fill="auto"/>
            <w:noWrap/>
            <w:vAlign w:val="center"/>
          </w:tcPr>
          <w:p w14:paraId="1CFC3E98"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1.48 </w:t>
            </w:r>
          </w:p>
          <w:p w14:paraId="13FA1D9F"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[0.93-2.36]</w:t>
            </w:r>
          </w:p>
        </w:tc>
        <w:tc>
          <w:tcPr>
            <w:tcW w:w="734" w:type="pct"/>
            <w:shd w:val="clear" w:color="auto" w:fill="auto"/>
            <w:noWrap/>
            <w:vAlign w:val="center"/>
          </w:tcPr>
          <w:p w14:paraId="7D4F0C6A"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1.08 </w:t>
            </w:r>
          </w:p>
          <w:p w14:paraId="5C9C2C6D"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[0.97-1.20]</w:t>
            </w:r>
          </w:p>
        </w:tc>
        <w:tc>
          <w:tcPr>
            <w:tcW w:w="734" w:type="pct"/>
            <w:shd w:val="clear" w:color="auto" w:fill="FFFFFF"/>
            <w:vAlign w:val="center"/>
          </w:tcPr>
          <w:p w14:paraId="6E613D6B"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1.37 </w:t>
            </w:r>
          </w:p>
          <w:p w14:paraId="237E1A53"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[0.90-2.08]</w:t>
            </w:r>
          </w:p>
        </w:tc>
        <w:tc>
          <w:tcPr>
            <w:tcW w:w="656" w:type="pct"/>
            <w:shd w:val="clear" w:color="auto" w:fill="F2F2F2"/>
            <w:noWrap/>
            <w:vAlign w:val="center"/>
          </w:tcPr>
          <w:p w14:paraId="37C49DB9" w14:textId="77777777" w:rsidR="00B856CE" w:rsidRPr="001350F9" w:rsidRDefault="00B856CE" w:rsidP="004F1F9B">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 xml:space="preserve">1.24 </w:t>
            </w:r>
          </w:p>
          <w:p w14:paraId="0CE38532"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b/>
                <w:sz w:val="18"/>
                <w:szCs w:val="18"/>
                <w:lang w:val="en-US" w:eastAsia="de-DE"/>
              </w:rPr>
              <w:t>[1.07-1.43]</w:t>
            </w:r>
          </w:p>
        </w:tc>
      </w:tr>
      <w:tr w:rsidR="00B856CE" w:rsidRPr="001350F9" w14:paraId="7C61843C" w14:textId="77777777" w:rsidTr="004F1F9B">
        <w:trPr>
          <w:trHeight w:val="170"/>
        </w:trPr>
        <w:tc>
          <w:tcPr>
            <w:tcW w:w="726" w:type="pct"/>
            <w:vMerge/>
            <w:shd w:val="clear" w:color="auto" w:fill="auto"/>
            <w:noWrap/>
            <w:vAlign w:val="center"/>
            <w:hideMark/>
          </w:tcPr>
          <w:p w14:paraId="45CEC5A5" w14:textId="77777777" w:rsidR="00B856CE" w:rsidRPr="001350F9" w:rsidRDefault="00B856CE" w:rsidP="004F1F9B">
            <w:pPr>
              <w:pStyle w:val="KeinLeerraum"/>
              <w:rPr>
                <w:rFonts w:ascii="Arial" w:eastAsia="MS ??" w:hAnsi="Arial" w:cs="Arial"/>
                <w:sz w:val="18"/>
                <w:szCs w:val="18"/>
                <w:lang w:val="en-US" w:eastAsia="de-DE"/>
              </w:rPr>
            </w:pPr>
          </w:p>
        </w:tc>
        <w:tc>
          <w:tcPr>
            <w:tcW w:w="682" w:type="pct"/>
            <w:shd w:val="clear" w:color="auto" w:fill="auto"/>
            <w:noWrap/>
            <w:hideMark/>
          </w:tcPr>
          <w:p w14:paraId="288119FE" w14:textId="2100A840" w:rsidR="00B856CE" w:rsidRPr="001350F9" w:rsidRDefault="00A84891"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grade </w:t>
            </w:r>
            <w:r w:rsidR="00B856CE" w:rsidRPr="001350F9">
              <w:rPr>
                <w:rFonts w:ascii="Arial" w:eastAsia="MS ??" w:hAnsi="Arial" w:cs="Arial"/>
                <w:sz w:val="18"/>
                <w:szCs w:val="18"/>
                <w:lang w:val="en-US" w:eastAsia="de-DE"/>
              </w:rPr>
              <w:t>3</w:t>
            </w:r>
          </w:p>
        </w:tc>
        <w:tc>
          <w:tcPr>
            <w:tcW w:w="734" w:type="pct"/>
            <w:shd w:val="clear" w:color="auto" w:fill="auto"/>
            <w:noWrap/>
            <w:vAlign w:val="center"/>
          </w:tcPr>
          <w:p w14:paraId="7BCEF0F3"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1.00</w:t>
            </w:r>
          </w:p>
          <w:p w14:paraId="4CFE85A6"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[0.81-1.22]</w:t>
            </w:r>
          </w:p>
        </w:tc>
        <w:tc>
          <w:tcPr>
            <w:tcW w:w="734" w:type="pct"/>
            <w:shd w:val="clear" w:color="auto" w:fill="auto"/>
            <w:noWrap/>
            <w:vAlign w:val="center"/>
          </w:tcPr>
          <w:p w14:paraId="5B5A1662"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1.49 </w:t>
            </w:r>
          </w:p>
          <w:p w14:paraId="2A1988B7"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[0.89-2.47]</w:t>
            </w:r>
          </w:p>
        </w:tc>
        <w:tc>
          <w:tcPr>
            <w:tcW w:w="734" w:type="pct"/>
            <w:shd w:val="clear" w:color="auto" w:fill="auto"/>
            <w:noWrap/>
            <w:vAlign w:val="center"/>
          </w:tcPr>
          <w:p w14:paraId="309EA986" w14:textId="77777777" w:rsidR="00B856CE" w:rsidRPr="001350F9" w:rsidRDefault="00B856CE" w:rsidP="004F1F9B">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 xml:space="preserve">1.23 </w:t>
            </w:r>
          </w:p>
          <w:p w14:paraId="51DA59BD"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b/>
                <w:sz w:val="18"/>
                <w:szCs w:val="18"/>
                <w:lang w:val="en-US" w:eastAsia="de-DE"/>
              </w:rPr>
              <w:t>[1.10-1.38]</w:t>
            </w:r>
          </w:p>
        </w:tc>
        <w:tc>
          <w:tcPr>
            <w:tcW w:w="734" w:type="pct"/>
            <w:shd w:val="clear" w:color="auto" w:fill="FFFFFF"/>
            <w:vAlign w:val="center"/>
          </w:tcPr>
          <w:p w14:paraId="40B17C41"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1.23 </w:t>
            </w:r>
          </w:p>
          <w:p w14:paraId="73F8A639"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[0.79-1.93]</w:t>
            </w:r>
          </w:p>
        </w:tc>
        <w:tc>
          <w:tcPr>
            <w:tcW w:w="656" w:type="pct"/>
            <w:shd w:val="clear" w:color="auto" w:fill="F2F2F2"/>
            <w:noWrap/>
            <w:vAlign w:val="center"/>
          </w:tcPr>
          <w:p w14:paraId="250DC608" w14:textId="77777777" w:rsidR="00B856CE" w:rsidRPr="001350F9" w:rsidRDefault="00B856CE" w:rsidP="004F1F9B">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 xml:space="preserve">1.27 </w:t>
            </w:r>
          </w:p>
          <w:p w14:paraId="1C72D4FC"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b/>
                <w:sz w:val="18"/>
                <w:szCs w:val="18"/>
                <w:lang w:val="en-US" w:eastAsia="de-DE"/>
              </w:rPr>
              <w:t>[1.09-1.48]</w:t>
            </w:r>
          </w:p>
        </w:tc>
      </w:tr>
      <w:tr w:rsidR="00B856CE" w:rsidRPr="001350F9" w14:paraId="2813C47F" w14:textId="77777777" w:rsidTr="004F1F9B">
        <w:trPr>
          <w:trHeight w:val="170"/>
        </w:trPr>
        <w:tc>
          <w:tcPr>
            <w:tcW w:w="726" w:type="pct"/>
            <w:vMerge/>
            <w:shd w:val="clear" w:color="auto" w:fill="auto"/>
            <w:noWrap/>
            <w:vAlign w:val="center"/>
            <w:hideMark/>
          </w:tcPr>
          <w:p w14:paraId="441AF6F2" w14:textId="77777777" w:rsidR="00B856CE" w:rsidRPr="001350F9" w:rsidRDefault="00B856CE" w:rsidP="004F1F9B">
            <w:pPr>
              <w:pStyle w:val="KeinLeerraum"/>
              <w:rPr>
                <w:rFonts w:ascii="Arial" w:eastAsia="MS ??" w:hAnsi="Arial" w:cs="Arial"/>
                <w:sz w:val="18"/>
                <w:szCs w:val="18"/>
                <w:lang w:val="en-US" w:eastAsia="de-DE"/>
              </w:rPr>
            </w:pPr>
          </w:p>
        </w:tc>
        <w:tc>
          <w:tcPr>
            <w:tcW w:w="682" w:type="pct"/>
            <w:shd w:val="clear" w:color="auto" w:fill="auto"/>
            <w:noWrap/>
            <w:hideMark/>
          </w:tcPr>
          <w:p w14:paraId="59807336" w14:textId="4BDF946D" w:rsidR="00B856CE" w:rsidRPr="001350F9" w:rsidRDefault="00A84891"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grade </w:t>
            </w:r>
            <w:r w:rsidR="00B856CE" w:rsidRPr="001350F9">
              <w:rPr>
                <w:rFonts w:ascii="Arial" w:eastAsia="MS ??" w:hAnsi="Arial" w:cs="Arial"/>
                <w:sz w:val="18"/>
                <w:szCs w:val="18"/>
                <w:lang w:val="en-US" w:eastAsia="de-DE"/>
              </w:rPr>
              <w:t>4</w:t>
            </w:r>
          </w:p>
        </w:tc>
        <w:tc>
          <w:tcPr>
            <w:tcW w:w="734" w:type="pct"/>
            <w:shd w:val="clear" w:color="auto" w:fill="auto"/>
            <w:noWrap/>
            <w:vAlign w:val="center"/>
          </w:tcPr>
          <w:p w14:paraId="2FD0BB88"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0.94 </w:t>
            </w:r>
          </w:p>
          <w:p w14:paraId="75B70CDF"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[0.71 1.24]</w:t>
            </w:r>
          </w:p>
        </w:tc>
        <w:tc>
          <w:tcPr>
            <w:tcW w:w="734" w:type="pct"/>
            <w:shd w:val="clear" w:color="auto" w:fill="auto"/>
            <w:noWrap/>
            <w:vAlign w:val="center"/>
          </w:tcPr>
          <w:p w14:paraId="0A75B742" w14:textId="77777777" w:rsidR="00B856CE" w:rsidRPr="001350F9" w:rsidRDefault="00B856CE" w:rsidP="004F1F9B">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2.39</w:t>
            </w:r>
          </w:p>
          <w:p w14:paraId="61041659"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b/>
                <w:sz w:val="18"/>
                <w:szCs w:val="18"/>
                <w:lang w:val="en-US" w:eastAsia="de-DE"/>
              </w:rPr>
              <w:t>[1.22-4.69]</w:t>
            </w:r>
          </w:p>
        </w:tc>
        <w:tc>
          <w:tcPr>
            <w:tcW w:w="734" w:type="pct"/>
            <w:shd w:val="clear" w:color="auto" w:fill="auto"/>
            <w:noWrap/>
            <w:vAlign w:val="center"/>
          </w:tcPr>
          <w:p w14:paraId="74DA3716" w14:textId="77777777" w:rsidR="00B856CE" w:rsidRPr="001350F9" w:rsidRDefault="00B856CE" w:rsidP="004F1F9B">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 xml:space="preserve">1.23 </w:t>
            </w:r>
          </w:p>
          <w:p w14:paraId="72803044"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b/>
                <w:sz w:val="18"/>
                <w:szCs w:val="18"/>
                <w:lang w:val="en-US" w:eastAsia="de-DE"/>
              </w:rPr>
              <w:t>[1.05-1.43]</w:t>
            </w:r>
          </w:p>
        </w:tc>
        <w:tc>
          <w:tcPr>
            <w:tcW w:w="734" w:type="pct"/>
            <w:shd w:val="clear" w:color="auto" w:fill="FFFFFF"/>
            <w:vAlign w:val="center"/>
          </w:tcPr>
          <w:p w14:paraId="3AC8827C"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1.74</w:t>
            </w:r>
          </w:p>
          <w:p w14:paraId="3942AA89"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[0.97-3.14]</w:t>
            </w:r>
          </w:p>
        </w:tc>
        <w:tc>
          <w:tcPr>
            <w:tcW w:w="656" w:type="pct"/>
            <w:shd w:val="clear" w:color="auto" w:fill="F2F2F2"/>
            <w:noWrap/>
            <w:vAlign w:val="center"/>
          </w:tcPr>
          <w:p w14:paraId="4D951B4A" w14:textId="77777777" w:rsidR="00B856CE" w:rsidRPr="001350F9" w:rsidRDefault="00B856CE" w:rsidP="004F1F9B">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 xml:space="preserve">1.57 </w:t>
            </w:r>
          </w:p>
          <w:p w14:paraId="6C44D7B2"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b/>
                <w:sz w:val="18"/>
                <w:szCs w:val="18"/>
                <w:lang w:val="en-US" w:eastAsia="de-DE"/>
              </w:rPr>
              <w:t>[1.27-1.93]</w:t>
            </w:r>
          </w:p>
        </w:tc>
      </w:tr>
      <w:tr w:rsidR="00B856CE" w:rsidRPr="001350F9" w14:paraId="3C8F2E3E" w14:textId="77777777" w:rsidTr="004F1F9B">
        <w:trPr>
          <w:trHeight w:val="170"/>
        </w:trPr>
        <w:tc>
          <w:tcPr>
            <w:tcW w:w="726" w:type="pct"/>
            <w:vMerge/>
            <w:shd w:val="clear" w:color="auto" w:fill="auto"/>
            <w:noWrap/>
            <w:vAlign w:val="center"/>
            <w:hideMark/>
          </w:tcPr>
          <w:p w14:paraId="1966074B" w14:textId="77777777" w:rsidR="00B856CE" w:rsidRPr="001350F9" w:rsidRDefault="00B856CE" w:rsidP="004F1F9B">
            <w:pPr>
              <w:pStyle w:val="KeinLeerraum"/>
              <w:rPr>
                <w:rFonts w:ascii="Arial" w:eastAsia="MS ??" w:hAnsi="Arial" w:cs="Arial"/>
                <w:sz w:val="18"/>
                <w:szCs w:val="18"/>
                <w:lang w:val="en-US" w:eastAsia="de-DE"/>
              </w:rPr>
            </w:pPr>
          </w:p>
        </w:tc>
        <w:tc>
          <w:tcPr>
            <w:tcW w:w="682" w:type="pct"/>
            <w:shd w:val="clear" w:color="auto" w:fill="auto"/>
            <w:noWrap/>
            <w:hideMark/>
          </w:tcPr>
          <w:p w14:paraId="7A3282D6" w14:textId="470EF58A" w:rsidR="00B856CE" w:rsidRPr="001350F9" w:rsidRDefault="00A84891"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grade </w:t>
            </w:r>
            <w:r w:rsidR="00B856CE" w:rsidRPr="001350F9">
              <w:rPr>
                <w:rFonts w:ascii="Arial" w:eastAsia="MS ??" w:hAnsi="Arial" w:cs="Arial"/>
                <w:sz w:val="18"/>
                <w:szCs w:val="18"/>
                <w:lang w:val="en-US" w:eastAsia="de-DE"/>
              </w:rPr>
              <w:t>unclassified</w:t>
            </w:r>
          </w:p>
        </w:tc>
        <w:tc>
          <w:tcPr>
            <w:tcW w:w="734" w:type="pct"/>
            <w:shd w:val="clear" w:color="auto" w:fill="auto"/>
            <w:noWrap/>
            <w:vAlign w:val="center"/>
          </w:tcPr>
          <w:p w14:paraId="7ED24D97"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1.03 </w:t>
            </w:r>
          </w:p>
          <w:p w14:paraId="64F791D0"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[0.83-1.29]</w:t>
            </w:r>
          </w:p>
        </w:tc>
        <w:tc>
          <w:tcPr>
            <w:tcW w:w="734" w:type="pct"/>
            <w:shd w:val="clear" w:color="auto" w:fill="auto"/>
            <w:noWrap/>
            <w:vAlign w:val="center"/>
          </w:tcPr>
          <w:p w14:paraId="08A1D16D"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1.17 </w:t>
            </w:r>
          </w:p>
          <w:p w14:paraId="42EBF58D"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[0.69-1.97]</w:t>
            </w:r>
          </w:p>
        </w:tc>
        <w:tc>
          <w:tcPr>
            <w:tcW w:w="734" w:type="pct"/>
            <w:shd w:val="clear" w:color="auto" w:fill="auto"/>
            <w:noWrap/>
            <w:vAlign w:val="center"/>
          </w:tcPr>
          <w:p w14:paraId="7137E97A"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0.96 </w:t>
            </w:r>
          </w:p>
          <w:p w14:paraId="0904E390"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[0.84-1.08]</w:t>
            </w:r>
          </w:p>
        </w:tc>
        <w:tc>
          <w:tcPr>
            <w:tcW w:w="734" w:type="pct"/>
            <w:shd w:val="clear" w:color="auto" w:fill="FFFFFF"/>
            <w:vAlign w:val="center"/>
          </w:tcPr>
          <w:p w14:paraId="1B9AB0B4" w14:textId="77777777" w:rsidR="00B856CE" w:rsidRPr="001350F9" w:rsidRDefault="00B856CE" w:rsidP="004F1F9B">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 xml:space="preserve">1.61 </w:t>
            </w:r>
          </w:p>
          <w:p w14:paraId="1879B55F"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b/>
                <w:sz w:val="18"/>
                <w:szCs w:val="18"/>
                <w:lang w:val="en-US" w:eastAsia="de-DE"/>
              </w:rPr>
              <w:t>[1.00-2.58]</w:t>
            </w:r>
          </w:p>
        </w:tc>
        <w:tc>
          <w:tcPr>
            <w:tcW w:w="656" w:type="pct"/>
            <w:shd w:val="clear" w:color="auto" w:fill="F2F2F2"/>
            <w:noWrap/>
            <w:vAlign w:val="center"/>
          </w:tcPr>
          <w:p w14:paraId="102FB809"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1.14 </w:t>
            </w:r>
          </w:p>
          <w:p w14:paraId="11B3DF6E"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[0.96-1.34]</w:t>
            </w:r>
          </w:p>
        </w:tc>
      </w:tr>
      <w:tr w:rsidR="00B856CE" w:rsidRPr="001350F9" w14:paraId="1E97C834" w14:textId="77777777" w:rsidTr="004F1F9B">
        <w:trPr>
          <w:trHeight w:val="170"/>
        </w:trPr>
        <w:tc>
          <w:tcPr>
            <w:tcW w:w="726" w:type="pct"/>
            <w:vMerge w:val="restart"/>
            <w:shd w:val="clear" w:color="auto" w:fill="auto"/>
            <w:noWrap/>
            <w:hideMark/>
          </w:tcPr>
          <w:p w14:paraId="5BEDCB9A"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Age (years)</w:t>
            </w:r>
          </w:p>
        </w:tc>
        <w:tc>
          <w:tcPr>
            <w:tcW w:w="682" w:type="pct"/>
            <w:shd w:val="clear" w:color="auto" w:fill="auto"/>
            <w:noWrap/>
            <w:hideMark/>
          </w:tcPr>
          <w:p w14:paraId="4CA8ACEF"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&lt;55</w:t>
            </w:r>
          </w:p>
        </w:tc>
        <w:tc>
          <w:tcPr>
            <w:tcW w:w="734" w:type="pct"/>
            <w:shd w:val="clear" w:color="auto" w:fill="auto"/>
            <w:noWrap/>
            <w:vAlign w:val="center"/>
          </w:tcPr>
          <w:p w14:paraId="7DFF2C6E" w14:textId="0D9E7BE3" w:rsidR="00B856CE" w:rsidRPr="001350F9" w:rsidRDefault="00D040F9" w:rsidP="004F1F9B">
            <w:pPr>
              <w:pStyle w:val="KeinLeerraum"/>
              <w:rPr>
                <w:rFonts w:ascii="Arial" w:eastAsia="MS ??" w:hAnsi="Arial" w:cs="Arial"/>
                <w:i/>
                <w:sz w:val="18"/>
                <w:szCs w:val="18"/>
                <w:lang w:val="en-US" w:eastAsia="de-DE"/>
              </w:rPr>
            </w:pPr>
            <w:r w:rsidRPr="001350F9">
              <w:rPr>
                <w:rFonts w:ascii="Arial" w:eastAsia="MS ??" w:hAnsi="Arial" w:cs="Arial"/>
                <w:i/>
                <w:sz w:val="18"/>
                <w:szCs w:val="18"/>
                <w:lang w:val="en-US" w:eastAsia="de-DE"/>
              </w:rPr>
              <w:t>ref.</w:t>
            </w:r>
          </w:p>
        </w:tc>
        <w:tc>
          <w:tcPr>
            <w:tcW w:w="734" w:type="pct"/>
            <w:shd w:val="clear" w:color="auto" w:fill="auto"/>
            <w:noWrap/>
            <w:vAlign w:val="center"/>
          </w:tcPr>
          <w:p w14:paraId="41586F79" w14:textId="136140DF" w:rsidR="00B856CE" w:rsidRPr="001350F9" w:rsidRDefault="00D040F9" w:rsidP="004F1F9B">
            <w:pPr>
              <w:pStyle w:val="KeinLeerraum"/>
              <w:rPr>
                <w:rFonts w:ascii="Arial" w:eastAsia="MS ??" w:hAnsi="Arial" w:cs="Arial"/>
                <w:i/>
                <w:sz w:val="18"/>
                <w:szCs w:val="18"/>
                <w:lang w:val="en-US" w:eastAsia="de-DE"/>
              </w:rPr>
            </w:pPr>
            <w:r w:rsidRPr="001350F9">
              <w:rPr>
                <w:rFonts w:ascii="Arial" w:eastAsia="MS ??" w:hAnsi="Arial" w:cs="Arial"/>
                <w:i/>
                <w:sz w:val="18"/>
                <w:szCs w:val="18"/>
                <w:lang w:val="en-US" w:eastAsia="de-DE"/>
              </w:rPr>
              <w:t>ref.</w:t>
            </w:r>
          </w:p>
        </w:tc>
        <w:tc>
          <w:tcPr>
            <w:tcW w:w="734" w:type="pct"/>
            <w:shd w:val="clear" w:color="auto" w:fill="auto"/>
            <w:noWrap/>
            <w:vAlign w:val="center"/>
          </w:tcPr>
          <w:p w14:paraId="78B94401" w14:textId="29664FD7" w:rsidR="00B856CE" w:rsidRPr="001350F9" w:rsidRDefault="00D040F9" w:rsidP="004F1F9B">
            <w:pPr>
              <w:pStyle w:val="KeinLeerraum"/>
              <w:rPr>
                <w:rFonts w:ascii="Arial" w:eastAsia="MS ??" w:hAnsi="Arial" w:cs="Arial"/>
                <w:i/>
                <w:sz w:val="18"/>
                <w:szCs w:val="18"/>
                <w:lang w:val="en-US" w:eastAsia="de-DE"/>
              </w:rPr>
            </w:pPr>
            <w:r w:rsidRPr="001350F9">
              <w:rPr>
                <w:rFonts w:ascii="Arial" w:eastAsia="MS ??" w:hAnsi="Arial" w:cs="Arial"/>
                <w:i/>
                <w:sz w:val="18"/>
                <w:szCs w:val="18"/>
                <w:lang w:val="en-US" w:eastAsia="de-DE"/>
              </w:rPr>
              <w:t>ref.</w:t>
            </w:r>
          </w:p>
        </w:tc>
        <w:tc>
          <w:tcPr>
            <w:tcW w:w="734" w:type="pct"/>
            <w:shd w:val="clear" w:color="auto" w:fill="FFFFFF"/>
            <w:vAlign w:val="center"/>
          </w:tcPr>
          <w:p w14:paraId="7672CC67" w14:textId="7C55E997" w:rsidR="00B856CE" w:rsidRPr="001350F9" w:rsidRDefault="00D040F9" w:rsidP="004F1F9B">
            <w:pPr>
              <w:pStyle w:val="KeinLeerraum"/>
              <w:rPr>
                <w:rFonts w:ascii="Arial" w:eastAsia="MS ??" w:hAnsi="Arial" w:cs="Arial"/>
                <w:i/>
                <w:sz w:val="18"/>
                <w:szCs w:val="18"/>
                <w:lang w:val="en-US" w:eastAsia="de-DE"/>
              </w:rPr>
            </w:pPr>
            <w:r w:rsidRPr="001350F9">
              <w:rPr>
                <w:rFonts w:ascii="Arial" w:eastAsia="MS ??" w:hAnsi="Arial" w:cs="Arial"/>
                <w:i/>
                <w:sz w:val="18"/>
                <w:szCs w:val="18"/>
                <w:lang w:val="en-US" w:eastAsia="de-DE"/>
              </w:rPr>
              <w:t>ref.</w:t>
            </w:r>
          </w:p>
        </w:tc>
        <w:tc>
          <w:tcPr>
            <w:tcW w:w="656" w:type="pct"/>
            <w:shd w:val="clear" w:color="auto" w:fill="F2F2F2"/>
            <w:noWrap/>
            <w:vAlign w:val="center"/>
          </w:tcPr>
          <w:p w14:paraId="2D1876F1" w14:textId="5CFF314E" w:rsidR="00B856CE" w:rsidRPr="001350F9" w:rsidRDefault="00D040F9" w:rsidP="004F1F9B">
            <w:pPr>
              <w:pStyle w:val="KeinLeerraum"/>
              <w:rPr>
                <w:rFonts w:ascii="Arial" w:eastAsia="MS ??" w:hAnsi="Arial" w:cs="Arial"/>
                <w:i/>
                <w:sz w:val="18"/>
                <w:szCs w:val="18"/>
                <w:lang w:val="en-US" w:eastAsia="de-DE"/>
              </w:rPr>
            </w:pPr>
            <w:r w:rsidRPr="001350F9">
              <w:rPr>
                <w:rFonts w:ascii="Arial" w:eastAsia="MS ??" w:hAnsi="Arial" w:cs="Arial"/>
                <w:i/>
                <w:sz w:val="18"/>
                <w:szCs w:val="18"/>
                <w:lang w:val="en-US" w:eastAsia="de-DE"/>
              </w:rPr>
              <w:t>ref.</w:t>
            </w:r>
          </w:p>
        </w:tc>
      </w:tr>
      <w:tr w:rsidR="00B856CE" w:rsidRPr="001350F9" w14:paraId="00375E5F" w14:textId="77777777" w:rsidTr="004F1F9B">
        <w:trPr>
          <w:trHeight w:val="170"/>
        </w:trPr>
        <w:tc>
          <w:tcPr>
            <w:tcW w:w="726" w:type="pct"/>
            <w:vMerge/>
            <w:shd w:val="clear" w:color="auto" w:fill="auto"/>
            <w:noWrap/>
            <w:vAlign w:val="center"/>
            <w:hideMark/>
          </w:tcPr>
          <w:p w14:paraId="3FE845C3" w14:textId="77777777" w:rsidR="00B856CE" w:rsidRPr="001350F9" w:rsidRDefault="00B856CE" w:rsidP="004F1F9B">
            <w:pPr>
              <w:pStyle w:val="KeinLeerraum"/>
              <w:rPr>
                <w:rFonts w:ascii="Arial" w:eastAsia="MS ??" w:hAnsi="Arial" w:cs="Arial"/>
                <w:sz w:val="18"/>
                <w:szCs w:val="18"/>
                <w:lang w:val="en-US" w:eastAsia="de-DE"/>
              </w:rPr>
            </w:pPr>
          </w:p>
        </w:tc>
        <w:tc>
          <w:tcPr>
            <w:tcW w:w="682" w:type="pct"/>
            <w:shd w:val="clear" w:color="auto" w:fill="auto"/>
            <w:noWrap/>
            <w:hideMark/>
          </w:tcPr>
          <w:p w14:paraId="4CC91FA2"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55–64</w:t>
            </w:r>
          </w:p>
        </w:tc>
        <w:tc>
          <w:tcPr>
            <w:tcW w:w="734" w:type="pct"/>
            <w:shd w:val="clear" w:color="auto" w:fill="auto"/>
            <w:noWrap/>
            <w:vAlign w:val="center"/>
          </w:tcPr>
          <w:p w14:paraId="5ACF62DD"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1.04 </w:t>
            </w:r>
          </w:p>
          <w:p w14:paraId="6110B065"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[0.86-1.25]</w:t>
            </w:r>
          </w:p>
        </w:tc>
        <w:tc>
          <w:tcPr>
            <w:tcW w:w="734" w:type="pct"/>
            <w:shd w:val="clear" w:color="auto" w:fill="auto"/>
            <w:noWrap/>
            <w:vAlign w:val="center"/>
          </w:tcPr>
          <w:p w14:paraId="584BF30C"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1.30 </w:t>
            </w:r>
          </w:p>
          <w:p w14:paraId="74B803D3"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[0.83- 2.02]</w:t>
            </w:r>
          </w:p>
        </w:tc>
        <w:tc>
          <w:tcPr>
            <w:tcW w:w="734" w:type="pct"/>
            <w:shd w:val="clear" w:color="auto" w:fill="auto"/>
            <w:noWrap/>
            <w:vAlign w:val="center"/>
          </w:tcPr>
          <w:p w14:paraId="5277A824"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1.02 </w:t>
            </w:r>
          </w:p>
          <w:p w14:paraId="537A5BE5"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[0.92-1.14]</w:t>
            </w:r>
          </w:p>
        </w:tc>
        <w:tc>
          <w:tcPr>
            <w:tcW w:w="734" w:type="pct"/>
            <w:shd w:val="clear" w:color="auto" w:fill="FFFFFF"/>
            <w:vAlign w:val="center"/>
          </w:tcPr>
          <w:p w14:paraId="182452D6"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1.00 </w:t>
            </w:r>
          </w:p>
          <w:p w14:paraId="448A8BC5"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[0.67-1.48]</w:t>
            </w:r>
          </w:p>
        </w:tc>
        <w:tc>
          <w:tcPr>
            <w:tcW w:w="656" w:type="pct"/>
            <w:shd w:val="clear" w:color="auto" w:fill="F2F2F2"/>
            <w:noWrap/>
            <w:vAlign w:val="center"/>
          </w:tcPr>
          <w:p w14:paraId="1220EEF8"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1.09 </w:t>
            </w:r>
          </w:p>
          <w:p w14:paraId="147C50E0"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[0.95-1.26]</w:t>
            </w:r>
          </w:p>
        </w:tc>
      </w:tr>
      <w:tr w:rsidR="00B856CE" w:rsidRPr="001350F9" w14:paraId="41F9ECEA" w14:textId="77777777" w:rsidTr="004F1F9B">
        <w:trPr>
          <w:trHeight w:val="170"/>
        </w:trPr>
        <w:tc>
          <w:tcPr>
            <w:tcW w:w="726" w:type="pct"/>
            <w:vMerge/>
            <w:shd w:val="clear" w:color="auto" w:fill="auto"/>
            <w:noWrap/>
            <w:vAlign w:val="center"/>
            <w:hideMark/>
          </w:tcPr>
          <w:p w14:paraId="672C1071" w14:textId="77777777" w:rsidR="00B856CE" w:rsidRPr="001350F9" w:rsidRDefault="00B856CE" w:rsidP="004F1F9B">
            <w:pPr>
              <w:pStyle w:val="KeinLeerraum"/>
              <w:rPr>
                <w:rFonts w:ascii="Arial" w:eastAsia="MS ??" w:hAnsi="Arial" w:cs="Arial"/>
                <w:sz w:val="18"/>
                <w:szCs w:val="18"/>
                <w:lang w:val="en-US" w:eastAsia="de-DE"/>
              </w:rPr>
            </w:pPr>
          </w:p>
        </w:tc>
        <w:tc>
          <w:tcPr>
            <w:tcW w:w="682" w:type="pct"/>
            <w:shd w:val="clear" w:color="auto" w:fill="auto"/>
            <w:noWrap/>
            <w:hideMark/>
          </w:tcPr>
          <w:p w14:paraId="207FA628"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65–74</w:t>
            </w:r>
          </w:p>
        </w:tc>
        <w:tc>
          <w:tcPr>
            <w:tcW w:w="734" w:type="pct"/>
            <w:shd w:val="clear" w:color="auto" w:fill="auto"/>
            <w:noWrap/>
            <w:vAlign w:val="center"/>
          </w:tcPr>
          <w:p w14:paraId="5C160BFE"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1.04 </w:t>
            </w:r>
          </w:p>
          <w:p w14:paraId="54D709B5"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[0.86-1.26]</w:t>
            </w:r>
          </w:p>
        </w:tc>
        <w:tc>
          <w:tcPr>
            <w:tcW w:w="734" w:type="pct"/>
            <w:shd w:val="clear" w:color="auto" w:fill="auto"/>
            <w:noWrap/>
            <w:vAlign w:val="center"/>
          </w:tcPr>
          <w:p w14:paraId="589C36F3" w14:textId="77777777" w:rsidR="00B856CE" w:rsidRPr="001350F9" w:rsidRDefault="00B856CE" w:rsidP="004F1F9B">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 xml:space="preserve">1.90 </w:t>
            </w:r>
          </w:p>
          <w:p w14:paraId="7BF4EC14"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b/>
                <w:sz w:val="18"/>
                <w:szCs w:val="18"/>
                <w:lang w:val="en-US" w:eastAsia="de-DE"/>
              </w:rPr>
              <w:t>[1.22-2.95]</w:t>
            </w:r>
          </w:p>
        </w:tc>
        <w:tc>
          <w:tcPr>
            <w:tcW w:w="734" w:type="pct"/>
            <w:shd w:val="clear" w:color="auto" w:fill="auto"/>
            <w:noWrap/>
            <w:vAlign w:val="center"/>
          </w:tcPr>
          <w:p w14:paraId="7E11B95E"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1.09 </w:t>
            </w:r>
          </w:p>
          <w:p w14:paraId="09013FF7"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[0.98-1.21]</w:t>
            </w:r>
          </w:p>
        </w:tc>
        <w:tc>
          <w:tcPr>
            <w:tcW w:w="734" w:type="pct"/>
            <w:shd w:val="clear" w:color="auto" w:fill="FFFFFF"/>
            <w:vAlign w:val="center"/>
          </w:tcPr>
          <w:p w14:paraId="0FFFA11A"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1.02 </w:t>
            </w:r>
          </w:p>
          <w:p w14:paraId="5CD42907"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[0.68-1.51]</w:t>
            </w:r>
          </w:p>
        </w:tc>
        <w:tc>
          <w:tcPr>
            <w:tcW w:w="656" w:type="pct"/>
            <w:shd w:val="clear" w:color="auto" w:fill="F2F2F2"/>
            <w:noWrap/>
            <w:vAlign w:val="center"/>
          </w:tcPr>
          <w:p w14:paraId="5236CF6D" w14:textId="77777777" w:rsidR="00B856CE" w:rsidRPr="001350F9" w:rsidRDefault="00B856CE" w:rsidP="004F1F9B">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 xml:space="preserve">1.24 </w:t>
            </w:r>
          </w:p>
          <w:p w14:paraId="1BC0794B"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b/>
                <w:sz w:val="18"/>
                <w:szCs w:val="18"/>
                <w:lang w:val="en-US" w:eastAsia="de-DE"/>
              </w:rPr>
              <w:t>[1.07-1.42]</w:t>
            </w:r>
          </w:p>
        </w:tc>
      </w:tr>
      <w:tr w:rsidR="00B856CE" w:rsidRPr="001350F9" w14:paraId="69DBB521" w14:textId="77777777" w:rsidTr="004F1F9B">
        <w:trPr>
          <w:trHeight w:val="170"/>
        </w:trPr>
        <w:tc>
          <w:tcPr>
            <w:tcW w:w="726" w:type="pct"/>
            <w:vMerge/>
            <w:shd w:val="clear" w:color="auto" w:fill="auto"/>
            <w:noWrap/>
            <w:vAlign w:val="center"/>
            <w:hideMark/>
          </w:tcPr>
          <w:p w14:paraId="2C02AF77" w14:textId="77777777" w:rsidR="00B856CE" w:rsidRPr="001350F9" w:rsidRDefault="00B856CE" w:rsidP="004F1F9B">
            <w:pPr>
              <w:pStyle w:val="KeinLeerraum"/>
              <w:rPr>
                <w:rFonts w:ascii="Arial" w:eastAsia="MS ??" w:hAnsi="Arial" w:cs="Arial"/>
                <w:sz w:val="18"/>
                <w:szCs w:val="18"/>
                <w:lang w:val="en-US" w:eastAsia="de-DE"/>
              </w:rPr>
            </w:pPr>
          </w:p>
        </w:tc>
        <w:tc>
          <w:tcPr>
            <w:tcW w:w="682" w:type="pct"/>
            <w:shd w:val="clear" w:color="auto" w:fill="auto"/>
            <w:noWrap/>
            <w:hideMark/>
          </w:tcPr>
          <w:p w14:paraId="7E1235A1"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&gt;74</w:t>
            </w:r>
          </w:p>
        </w:tc>
        <w:tc>
          <w:tcPr>
            <w:tcW w:w="734" w:type="pct"/>
            <w:shd w:val="clear" w:color="auto" w:fill="auto"/>
            <w:noWrap/>
            <w:vAlign w:val="center"/>
          </w:tcPr>
          <w:p w14:paraId="1BA053AE"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1.11 </w:t>
            </w:r>
          </w:p>
          <w:p w14:paraId="70B70D27"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[0.87-1.40]</w:t>
            </w:r>
          </w:p>
        </w:tc>
        <w:tc>
          <w:tcPr>
            <w:tcW w:w="734" w:type="pct"/>
            <w:shd w:val="clear" w:color="auto" w:fill="auto"/>
            <w:noWrap/>
            <w:vAlign w:val="center"/>
          </w:tcPr>
          <w:p w14:paraId="3980944B"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1.52 </w:t>
            </w:r>
          </w:p>
          <w:p w14:paraId="14C5D64B"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[0.87-2.65]</w:t>
            </w:r>
          </w:p>
        </w:tc>
        <w:tc>
          <w:tcPr>
            <w:tcW w:w="734" w:type="pct"/>
            <w:shd w:val="clear" w:color="auto" w:fill="auto"/>
            <w:noWrap/>
            <w:vAlign w:val="center"/>
          </w:tcPr>
          <w:p w14:paraId="04BAB4F2"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1.13</w:t>
            </w:r>
          </w:p>
          <w:p w14:paraId="09BC5626"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[0.99-1.30]</w:t>
            </w:r>
          </w:p>
        </w:tc>
        <w:tc>
          <w:tcPr>
            <w:tcW w:w="734" w:type="pct"/>
            <w:shd w:val="clear" w:color="auto" w:fill="FFFFFF"/>
            <w:vAlign w:val="center"/>
          </w:tcPr>
          <w:p w14:paraId="1941A60E"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0.90 </w:t>
            </w:r>
          </w:p>
          <w:p w14:paraId="068C2E0C"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[0.54-1.49]</w:t>
            </w:r>
          </w:p>
        </w:tc>
        <w:tc>
          <w:tcPr>
            <w:tcW w:w="656" w:type="pct"/>
            <w:shd w:val="clear" w:color="auto" w:fill="F2F2F2"/>
            <w:noWrap/>
            <w:vAlign w:val="center"/>
          </w:tcPr>
          <w:p w14:paraId="4ACF365C" w14:textId="77777777" w:rsidR="00B856CE" w:rsidRPr="001350F9" w:rsidRDefault="00B856CE" w:rsidP="004F1F9B">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 xml:space="preserve">1.20 </w:t>
            </w:r>
          </w:p>
          <w:p w14:paraId="0A654383"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b/>
                <w:sz w:val="18"/>
                <w:szCs w:val="18"/>
                <w:lang w:val="en-US" w:eastAsia="de-DE"/>
              </w:rPr>
              <w:t>[1.01-1.43]</w:t>
            </w:r>
          </w:p>
        </w:tc>
      </w:tr>
      <w:tr w:rsidR="00B856CE" w:rsidRPr="001350F9" w14:paraId="45D2C806" w14:textId="77777777" w:rsidTr="004F1F9B">
        <w:trPr>
          <w:trHeight w:val="170"/>
        </w:trPr>
        <w:tc>
          <w:tcPr>
            <w:tcW w:w="726" w:type="pct"/>
            <w:vMerge w:val="restart"/>
            <w:shd w:val="clear" w:color="auto" w:fill="auto"/>
            <w:noWrap/>
            <w:hideMark/>
          </w:tcPr>
          <w:p w14:paraId="2CC0AA33"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Sex</w:t>
            </w:r>
          </w:p>
        </w:tc>
        <w:tc>
          <w:tcPr>
            <w:tcW w:w="682" w:type="pct"/>
            <w:shd w:val="clear" w:color="auto" w:fill="auto"/>
            <w:noWrap/>
            <w:hideMark/>
          </w:tcPr>
          <w:p w14:paraId="764E3FFD"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male</w:t>
            </w:r>
          </w:p>
        </w:tc>
        <w:tc>
          <w:tcPr>
            <w:tcW w:w="734" w:type="pct"/>
            <w:shd w:val="clear" w:color="auto" w:fill="auto"/>
            <w:noWrap/>
            <w:vAlign w:val="center"/>
          </w:tcPr>
          <w:p w14:paraId="32F9C878" w14:textId="30AEF5B7" w:rsidR="00B856CE" w:rsidRPr="001350F9" w:rsidRDefault="00D040F9" w:rsidP="004F1F9B">
            <w:pPr>
              <w:pStyle w:val="KeinLeerraum"/>
              <w:rPr>
                <w:rFonts w:ascii="Arial" w:eastAsia="MS ??" w:hAnsi="Arial" w:cs="Arial"/>
                <w:i/>
                <w:sz w:val="18"/>
                <w:szCs w:val="18"/>
                <w:lang w:val="en-US" w:eastAsia="de-DE"/>
              </w:rPr>
            </w:pPr>
            <w:r w:rsidRPr="001350F9">
              <w:rPr>
                <w:rFonts w:ascii="Arial" w:eastAsia="MS ??" w:hAnsi="Arial" w:cs="Arial"/>
                <w:i/>
                <w:sz w:val="18"/>
                <w:szCs w:val="18"/>
                <w:lang w:val="en-US" w:eastAsia="de-DE"/>
              </w:rPr>
              <w:t>ref.</w:t>
            </w:r>
          </w:p>
        </w:tc>
        <w:tc>
          <w:tcPr>
            <w:tcW w:w="734" w:type="pct"/>
            <w:shd w:val="clear" w:color="auto" w:fill="auto"/>
            <w:noWrap/>
            <w:vAlign w:val="center"/>
          </w:tcPr>
          <w:p w14:paraId="338C6B4D" w14:textId="77BCBDF9" w:rsidR="00B856CE" w:rsidRPr="001350F9" w:rsidRDefault="00D040F9" w:rsidP="004F1F9B">
            <w:pPr>
              <w:pStyle w:val="KeinLeerraum"/>
              <w:rPr>
                <w:rFonts w:ascii="Arial" w:eastAsia="MS ??" w:hAnsi="Arial" w:cs="Arial"/>
                <w:i/>
                <w:sz w:val="18"/>
                <w:szCs w:val="18"/>
                <w:lang w:val="en-US" w:eastAsia="de-DE"/>
              </w:rPr>
            </w:pPr>
            <w:r w:rsidRPr="001350F9">
              <w:rPr>
                <w:rFonts w:ascii="Arial" w:eastAsia="MS ??" w:hAnsi="Arial" w:cs="Arial"/>
                <w:i/>
                <w:sz w:val="18"/>
                <w:szCs w:val="18"/>
                <w:lang w:val="en-US" w:eastAsia="de-DE"/>
              </w:rPr>
              <w:t>ref.</w:t>
            </w:r>
          </w:p>
        </w:tc>
        <w:tc>
          <w:tcPr>
            <w:tcW w:w="734" w:type="pct"/>
            <w:shd w:val="clear" w:color="auto" w:fill="auto"/>
            <w:noWrap/>
            <w:vAlign w:val="center"/>
          </w:tcPr>
          <w:p w14:paraId="2CFD3C4B" w14:textId="39E18FE4" w:rsidR="00B856CE" w:rsidRPr="001350F9" w:rsidRDefault="00D040F9" w:rsidP="004F1F9B">
            <w:pPr>
              <w:pStyle w:val="KeinLeerraum"/>
              <w:rPr>
                <w:rFonts w:ascii="Arial" w:eastAsia="MS ??" w:hAnsi="Arial" w:cs="Arial"/>
                <w:i/>
                <w:sz w:val="18"/>
                <w:szCs w:val="18"/>
                <w:lang w:val="en-US" w:eastAsia="de-DE"/>
              </w:rPr>
            </w:pPr>
            <w:r w:rsidRPr="001350F9">
              <w:rPr>
                <w:rFonts w:ascii="Arial" w:eastAsia="MS ??" w:hAnsi="Arial" w:cs="Arial"/>
                <w:i/>
                <w:sz w:val="18"/>
                <w:szCs w:val="18"/>
                <w:lang w:val="en-US" w:eastAsia="de-DE"/>
              </w:rPr>
              <w:t>ref.</w:t>
            </w:r>
          </w:p>
        </w:tc>
        <w:tc>
          <w:tcPr>
            <w:tcW w:w="734" w:type="pct"/>
            <w:shd w:val="clear" w:color="auto" w:fill="FFFFFF"/>
            <w:vAlign w:val="center"/>
          </w:tcPr>
          <w:p w14:paraId="09FEE27D" w14:textId="001610A1" w:rsidR="00B856CE" w:rsidRPr="001350F9" w:rsidRDefault="00D040F9" w:rsidP="004F1F9B">
            <w:pPr>
              <w:pStyle w:val="KeinLeerraum"/>
              <w:rPr>
                <w:rFonts w:ascii="Arial" w:eastAsia="MS ??" w:hAnsi="Arial" w:cs="Arial"/>
                <w:i/>
                <w:sz w:val="18"/>
                <w:szCs w:val="18"/>
                <w:lang w:val="en-US" w:eastAsia="de-DE"/>
              </w:rPr>
            </w:pPr>
            <w:r w:rsidRPr="001350F9">
              <w:rPr>
                <w:rFonts w:ascii="Arial" w:eastAsia="MS ??" w:hAnsi="Arial" w:cs="Arial"/>
                <w:i/>
                <w:sz w:val="18"/>
                <w:szCs w:val="18"/>
                <w:lang w:val="en-US" w:eastAsia="de-DE"/>
              </w:rPr>
              <w:t>ref.</w:t>
            </w:r>
          </w:p>
        </w:tc>
        <w:tc>
          <w:tcPr>
            <w:tcW w:w="656" w:type="pct"/>
            <w:shd w:val="clear" w:color="auto" w:fill="F2F2F2"/>
            <w:noWrap/>
            <w:vAlign w:val="center"/>
          </w:tcPr>
          <w:p w14:paraId="124395B4" w14:textId="6AB8AEBD" w:rsidR="00B856CE" w:rsidRPr="001350F9" w:rsidRDefault="00D040F9" w:rsidP="004F1F9B">
            <w:pPr>
              <w:pStyle w:val="KeinLeerraum"/>
              <w:rPr>
                <w:rFonts w:ascii="Arial" w:eastAsia="MS ??" w:hAnsi="Arial" w:cs="Arial"/>
                <w:i/>
                <w:sz w:val="18"/>
                <w:szCs w:val="18"/>
                <w:lang w:val="en-US" w:eastAsia="de-DE"/>
              </w:rPr>
            </w:pPr>
            <w:r w:rsidRPr="001350F9">
              <w:rPr>
                <w:rFonts w:ascii="Arial" w:eastAsia="MS ??" w:hAnsi="Arial" w:cs="Arial"/>
                <w:i/>
                <w:sz w:val="18"/>
                <w:szCs w:val="18"/>
                <w:lang w:val="en-US" w:eastAsia="de-DE"/>
              </w:rPr>
              <w:t>ref.</w:t>
            </w:r>
          </w:p>
        </w:tc>
      </w:tr>
      <w:tr w:rsidR="00B856CE" w:rsidRPr="001350F9" w14:paraId="7150B8C6" w14:textId="77777777" w:rsidTr="004F1F9B">
        <w:trPr>
          <w:trHeight w:val="170"/>
        </w:trPr>
        <w:tc>
          <w:tcPr>
            <w:tcW w:w="726" w:type="pct"/>
            <w:vMerge/>
            <w:shd w:val="clear" w:color="auto" w:fill="auto"/>
            <w:noWrap/>
            <w:vAlign w:val="center"/>
            <w:hideMark/>
          </w:tcPr>
          <w:p w14:paraId="42505968" w14:textId="77777777" w:rsidR="00B856CE" w:rsidRPr="001350F9" w:rsidRDefault="00B856CE" w:rsidP="004F1F9B">
            <w:pPr>
              <w:pStyle w:val="KeinLeerraum"/>
              <w:rPr>
                <w:rFonts w:ascii="Arial" w:eastAsia="MS ??" w:hAnsi="Arial" w:cs="Arial"/>
                <w:sz w:val="18"/>
                <w:szCs w:val="18"/>
                <w:lang w:val="en-US" w:eastAsia="de-DE"/>
              </w:rPr>
            </w:pPr>
          </w:p>
        </w:tc>
        <w:tc>
          <w:tcPr>
            <w:tcW w:w="682" w:type="pct"/>
            <w:shd w:val="clear" w:color="auto" w:fill="auto"/>
            <w:noWrap/>
            <w:hideMark/>
          </w:tcPr>
          <w:p w14:paraId="1F82D2B6"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female</w:t>
            </w:r>
          </w:p>
        </w:tc>
        <w:tc>
          <w:tcPr>
            <w:tcW w:w="734" w:type="pct"/>
            <w:shd w:val="clear" w:color="auto" w:fill="auto"/>
            <w:noWrap/>
            <w:vAlign w:val="center"/>
          </w:tcPr>
          <w:p w14:paraId="78DA411E"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1.03</w:t>
            </w:r>
          </w:p>
          <w:p w14:paraId="68011428"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 [0.92-1.15]</w:t>
            </w:r>
          </w:p>
        </w:tc>
        <w:tc>
          <w:tcPr>
            <w:tcW w:w="734" w:type="pct"/>
            <w:shd w:val="clear" w:color="auto" w:fill="auto"/>
            <w:noWrap/>
            <w:vAlign w:val="center"/>
          </w:tcPr>
          <w:p w14:paraId="0C6F30E7"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0.83 </w:t>
            </w:r>
          </w:p>
          <w:p w14:paraId="20B3D6C0"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[0.63-1.08]</w:t>
            </w:r>
          </w:p>
        </w:tc>
        <w:tc>
          <w:tcPr>
            <w:tcW w:w="734" w:type="pct"/>
            <w:shd w:val="clear" w:color="auto" w:fill="auto"/>
            <w:noWrap/>
            <w:vAlign w:val="center"/>
          </w:tcPr>
          <w:p w14:paraId="2E424C82"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0.99 </w:t>
            </w:r>
          </w:p>
          <w:p w14:paraId="407DD904"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[0.93-1.05]</w:t>
            </w:r>
          </w:p>
        </w:tc>
        <w:tc>
          <w:tcPr>
            <w:tcW w:w="734" w:type="pct"/>
            <w:shd w:val="clear" w:color="auto" w:fill="FFFFFF"/>
            <w:vAlign w:val="center"/>
          </w:tcPr>
          <w:p w14:paraId="36FB345D"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1.17 </w:t>
            </w:r>
          </w:p>
          <w:p w14:paraId="5E149951"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[0.92-1.49]</w:t>
            </w:r>
          </w:p>
        </w:tc>
        <w:tc>
          <w:tcPr>
            <w:tcW w:w="656" w:type="pct"/>
            <w:shd w:val="clear" w:color="auto" w:fill="F2F2F2"/>
            <w:noWrap/>
            <w:vAlign w:val="center"/>
          </w:tcPr>
          <w:p w14:paraId="574AA7D8"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0.95 </w:t>
            </w:r>
          </w:p>
          <w:p w14:paraId="6615E721"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[0.87-1.03]</w:t>
            </w:r>
          </w:p>
        </w:tc>
      </w:tr>
      <w:tr w:rsidR="00B856CE" w:rsidRPr="001350F9" w14:paraId="0136D65F" w14:textId="77777777" w:rsidTr="004F1F9B">
        <w:trPr>
          <w:trHeight w:val="170"/>
        </w:trPr>
        <w:tc>
          <w:tcPr>
            <w:tcW w:w="726" w:type="pct"/>
            <w:vMerge w:val="restart"/>
            <w:shd w:val="clear" w:color="auto" w:fill="auto"/>
            <w:noWrap/>
            <w:hideMark/>
          </w:tcPr>
          <w:p w14:paraId="40CD7153"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Education </w:t>
            </w:r>
          </w:p>
        </w:tc>
        <w:tc>
          <w:tcPr>
            <w:tcW w:w="682" w:type="pct"/>
            <w:shd w:val="clear" w:color="auto" w:fill="auto"/>
            <w:noWrap/>
            <w:hideMark/>
          </w:tcPr>
          <w:p w14:paraId="24815E7C"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basic</w:t>
            </w:r>
          </w:p>
        </w:tc>
        <w:tc>
          <w:tcPr>
            <w:tcW w:w="734" w:type="pct"/>
            <w:shd w:val="clear" w:color="auto" w:fill="auto"/>
            <w:noWrap/>
            <w:vAlign w:val="center"/>
          </w:tcPr>
          <w:p w14:paraId="12129304" w14:textId="7E00DE4C" w:rsidR="00B856CE" w:rsidRPr="001350F9" w:rsidRDefault="00D040F9"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ref.</w:t>
            </w:r>
          </w:p>
        </w:tc>
        <w:tc>
          <w:tcPr>
            <w:tcW w:w="734" w:type="pct"/>
            <w:shd w:val="clear" w:color="auto" w:fill="auto"/>
            <w:noWrap/>
            <w:vAlign w:val="center"/>
          </w:tcPr>
          <w:p w14:paraId="6D9EBD5E" w14:textId="5E156965" w:rsidR="00B856CE" w:rsidRPr="001350F9" w:rsidRDefault="00D040F9"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ref.</w:t>
            </w:r>
          </w:p>
        </w:tc>
        <w:tc>
          <w:tcPr>
            <w:tcW w:w="734" w:type="pct"/>
            <w:shd w:val="clear" w:color="auto" w:fill="auto"/>
            <w:noWrap/>
            <w:vAlign w:val="center"/>
          </w:tcPr>
          <w:p w14:paraId="7DD3B2D6" w14:textId="27BCE979" w:rsidR="00B856CE" w:rsidRPr="001350F9" w:rsidRDefault="00D040F9"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ref.</w:t>
            </w:r>
          </w:p>
        </w:tc>
        <w:tc>
          <w:tcPr>
            <w:tcW w:w="734" w:type="pct"/>
            <w:shd w:val="clear" w:color="auto" w:fill="FFFFFF"/>
            <w:vAlign w:val="center"/>
          </w:tcPr>
          <w:p w14:paraId="3D80A6F7" w14:textId="2C5282C6" w:rsidR="00B856CE" w:rsidRPr="001350F9" w:rsidRDefault="00D040F9"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ref.</w:t>
            </w:r>
          </w:p>
        </w:tc>
        <w:tc>
          <w:tcPr>
            <w:tcW w:w="656" w:type="pct"/>
            <w:shd w:val="clear" w:color="auto" w:fill="F2F2F2"/>
            <w:noWrap/>
            <w:vAlign w:val="center"/>
          </w:tcPr>
          <w:p w14:paraId="0B9228E0" w14:textId="3A96EE15" w:rsidR="00B856CE" w:rsidRPr="001350F9" w:rsidRDefault="00D040F9"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ref.</w:t>
            </w:r>
          </w:p>
        </w:tc>
      </w:tr>
      <w:tr w:rsidR="00B856CE" w:rsidRPr="001350F9" w14:paraId="31E1AE98" w14:textId="77777777" w:rsidTr="004F1F9B">
        <w:trPr>
          <w:trHeight w:val="170"/>
        </w:trPr>
        <w:tc>
          <w:tcPr>
            <w:tcW w:w="726" w:type="pct"/>
            <w:vMerge/>
            <w:shd w:val="clear" w:color="auto" w:fill="auto"/>
            <w:noWrap/>
            <w:vAlign w:val="center"/>
            <w:hideMark/>
          </w:tcPr>
          <w:p w14:paraId="2FCAA872" w14:textId="77777777" w:rsidR="00B856CE" w:rsidRPr="001350F9" w:rsidRDefault="00B856CE" w:rsidP="004F1F9B">
            <w:pPr>
              <w:pStyle w:val="KeinLeerraum"/>
              <w:rPr>
                <w:rFonts w:ascii="Arial" w:eastAsia="MS ??" w:hAnsi="Arial" w:cs="Arial"/>
                <w:sz w:val="18"/>
                <w:szCs w:val="18"/>
                <w:lang w:val="en-US" w:eastAsia="de-DE"/>
              </w:rPr>
            </w:pPr>
          </w:p>
        </w:tc>
        <w:tc>
          <w:tcPr>
            <w:tcW w:w="682" w:type="pct"/>
            <w:shd w:val="clear" w:color="auto" w:fill="auto"/>
            <w:noWrap/>
            <w:hideMark/>
          </w:tcPr>
          <w:p w14:paraId="0CACDE28"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secondary</w:t>
            </w:r>
          </w:p>
        </w:tc>
        <w:tc>
          <w:tcPr>
            <w:tcW w:w="734" w:type="pct"/>
            <w:shd w:val="clear" w:color="auto" w:fill="auto"/>
            <w:noWrap/>
            <w:vAlign w:val="center"/>
          </w:tcPr>
          <w:p w14:paraId="5ED3611C"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1.10 </w:t>
            </w:r>
          </w:p>
          <w:p w14:paraId="6E4156AF"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[0.98-1.24]</w:t>
            </w:r>
          </w:p>
        </w:tc>
        <w:tc>
          <w:tcPr>
            <w:tcW w:w="734" w:type="pct"/>
            <w:shd w:val="clear" w:color="auto" w:fill="auto"/>
            <w:noWrap/>
            <w:vAlign w:val="center"/>
          </w:tcPr>
          <w:p w14:paraId="5BA7621F"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1.05 </w:t>
            </w:r>
          </w:p>
          <w:p w14:paraId="3F6C247D"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[0.79-1.41]</w:t>
            </w:r>
          </w:p>
        </w:tc>
        <w:tc>
          <w:tcPr>
            <w:tcW w:w="734" w:type="pct"/>
            <w:shd w:val="clear" w:color="auto" w:fill="auto"/>
            <w:noWrap/>
            <w:vAlign w:val="center"/>
          </w:tcPr>
          <w:p w14:paraId="32C0B876"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0.98 </w:t>
            </w:r>
          </w:p>
          <w:p w14:paraId="267153AC"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[0.92-1.05]</w:t>
            </w:r>
          </w:p>
        </w:tc>
        <w:tc>
          <w:tcPr>
            <w:tcW w:w="734" w:type="pct"/>
            <w:shd w:val="clear" w:color="auto" w:fill="FFFFFF"/>
            <w:vAlign w:val="center"/>
          </w:tcPr>
          <w:p w14:paraId="64A3A7ED"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1.06 </w:t>
            </w:r>
          </w:p>
          <w:p w14:paraId="756E2302"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[0.82-1.38]</w:t>
            </w:r>
          </w:p>
        </w:tc>
        <w:tc>
          <w:tcPr>
            <w:tcW w:w="656" w:type="pct"/>
            <w:shd w:val="clear" w:color="auto" w:fill="F2F2F2"/>
            <w:noWrap/>
            <w:vAlign w:val="center"/>
          </w:tcPr>
          <w:p w14:paraId="1D4203DB"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1.03 </w:t>
            </w:r>
          </w:p>
          <w:p w14:paraId="089AB36A"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[0.94-1.13]</w:t>
            </w:r>
          </w:p>
        </w:tc>
      </w:tr>
      <w:tr w:rsidR="00B856CE" w:rsidRPr="001350F9" w14:paraId="081B4C71" w14:textId="77777777" w:rsidTr="004F1F9B">
        <w:trPr>
          <w:trHeight w:val="170"/>
        </w:trPr>
        <w:tc>
          <w:tcPr>
            <w:tcW w:w="726" w:type="pct"/>
            <w:vMerge/>
            <w:shd w:val="clear" w:color="auto" w:fill="auto"/>
            <w:noWrap/>
            <w:vAlign w:val="center"/>
            <w:hideMark/>
          </w:tcPr>
          <w:p w14:paraId="39F3C2D4" w14:textId="77777777" w:rsidR="00B856CE" w:rsidRPr="001350F9" w:rsidRDefault="00B856CE" w:rsidP="004F1F9B">
            <w:pPr>
              <w:pStyle w:val="KeinLeerraum"/>
              <w:rPr>
                <w:rFonts w:ascii="Arial" w:eastAsia="MS ??" w:hAnsi="Arial" w:cs="Arial"/>
                <w:sz w:val="18"/>
                <w:szCs w:val="18"/>
                <w:lang w:val="en-US" w:eastAsia="de-DE"/>
              </w:rPr>
            </w:pPr>
          </w:p>
        </w:tc>
        <w:tc>
          <w:tcPr>
            <w:tcW w:w="682" w:type="pct"/>
            <w:shd w:val="clear" w:color="auto" w:fill="auto"/>
            <w:noWrap/>
            <w:hideMark/>
          </w:tcPr>
          <w:p w14:paraId="57860F0A"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higher</w:t>
            </w:r>
          </w:p>
        </w:tc>
        <w:tc>
          <w:tcPr>
            <w:tcW w:w="734" w:type="pct"/>
            <w:shd w:val="clear" w:color="auto" w:fill="auto"/>
            <w:noWrap/>
            <w:vAlign w:val="center"/>
          </w:tcPr>
          <w:p w14:paraId="4CFBCC2C"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0.96 </w:t>
            </w:r>
          </w:p>
          <w:p w14:paraId="72D49025"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[0.83-1.11]</w:t>
            </w:r>
          </w:p>
        </w:tc>
        <w:tc>
          <w:tcPr>
            <w:tcW w:w="734" w:type="pct"/>
            <w:shd w:val="clear" w:color="auto" w:fill="auto"/>
            <w:noWrap/>
            <w:vAlign w:val="center"/>
          </w:tcPr>
          <w:p w14:paraId="5FAAC550"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0.78 </w:t>
            </w:r>
          </w:p>
          <w:p w14:paraId="3560813A"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[0.55-1.10]</w:t>
            </w:r>
          </w:p>
        </w:tc>
        <w:tc>
          <w:tcPr>
            <w:tcW w:w="734" w:type="pct"/>
            <w:shd w:val="clear" w:color="auto" w:fill="auto"/>
            <w:noWrap/>
            <w:vAlign w:val="center"/>
          </w:tcPr>
          <w:p w14:paraId="524A6EE0"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0.94 </w:t>
            </w:r>
          </w:p>
          <w:p w14:paraId="0C8C7B4B"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[0.87-1.02]</w:t>
            </w:r>
          </w:p>
        </w:tc>
        <w:tc>
          <w:tcPr>
            <w:tcW w:w="734" w:type="pct"/>
            <w:shd w:val="clear" w:color="auto" w:fill="FFFFFF"/>
            <w:vAlign w:val="center"/>
          </w:tcPr>
          <w:p w14:paraId="04629FA7"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1.01 </w:t>
            </w:r>
          </w:p>
          <w:p w14:paraId="56936E02"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[0.74-1.37]</w:t>
            </w:r>
          </w:p>
        </w:tc>
        <w:tc>
          <w:tcPr>
            <w:tcW w:w="656" w:type="pct"/>
            <w:shd w:val="clear" w:color="auto" w:fill="F2F2F2"/>
            <w:noWrap/>
            <w:vAlign w:val="center"/>
          </w:tcPr>
          <w:p w14:paraId="70F0203C" w14:textId="77777777" w:rsidR="00B856CE" w:rsidRPr="001350F9" w:rsidRDefault="00B856CE" w:rsidP="004F1F9B">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 xml:space="preserve">0.90 </w:t>
            </w:r>
          </w:p>
          <w:p w14:paraId="47119203"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b/>
                <w:sz w:val="18"/>
                <w:szCs w:val="18"/>
                <w:lang w:val="en-US" w:eastAsia="de-DE"/>
              </w:rPr>
              <w:t>[0.80-1.00]</w:t>
            </w:r>
          </w:p>
        </w:tc>
      </w:tr>
      <w:tr w:rsidR="00D040F9" w:rsidRPr="001350F9" w14:paraId="50859468" w14:textId="77777777" w:rsidTr="004F1F9B">
        <w:trPr>
          <w:trHeight w:val="170"/>
        </w:trPr>
        <w:tc>
          <w:tcPr>
            <w:tcW w:w="726" w:type="pct"/>
            <w:vMerge w:val="restart"/>
            <w:shd w:val="clear" w:color="auto" w:fill="auto"/>
            <w:noWrap/>
            <w:hideMark/>
          </w:tcPr>
          <w:p w14:paraId="1A504C3E" w14:textId="77777777" w:rsidR="00D040F9" w:rsidRPr="001350F9" w:rsidRDefault="00D040F9"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Smoking status </w:t>
            </w:r>
          </w:p>
        </w:tc>
        <w:tc>
          <w:tcPr>
            <w:tcW w:w="682" w:type="pct"/>
            <w:shd w:val="clear" w:color="auto" w:fill="auto"/>
            <w:noWrap/>
            <w:hideMark/>
          </w:tcPr>
          <w:p w14:paraId="15899B0D" w14:textId="77777777" w:rsidR="00D040F9" w:rsidRPr="001350F9" w:rsidRDefault="00D040F9"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never smoker</w:t>
            </w:r>
          </w:p>
        </w:tc>
        <w:tc>
          <w:tcPr>
            <w:tcW w:w="734" w:type="pct"/>
            <w:shd w:val="clear" w:color="auto" w:fill="auto"/>
            <w:noWrap/>
          </w:tcPr>
          <w:p w14:paraId="5B0E01DC" w14:textId="6C94C1A3" w:rsidR="00D040F9" w:rsidRPr="001350F9" w:rsidRDefault="00D040F9" w:rsidP="004F1F9B">
            <w:pPr>
              <w:pStyle w:val="KeinLeerraum"/>
              <w:rPr>
                <w:rFonts w:ascii="Arial" w:eastAsia="MS ??" w:hAnsi="Arial" w:cs="Arial"/>
                <w:i/>
                <w:sz w:val="18"/>
                <w:szCs w:val="18"/>
                <w:lang w:val="en-US" w:eastAsia="de-DE"/>
              </w:rPr>
            </w:pPr>
            <w:r w:rsidRPr="001350F9">
              <w:rPr>
                <w:rFonts w:ascii="Arial" w:eastAsia="MS ??" w:hAnsi="Arial" w:cs="Arial"/>
                <w:i/>
                <w:sz w:val="18"/>
                <w:szCs w:val="18"/>
                <w:lang w:val="en-US" w:eastAsia="de-DE"/>
              </w:rPr>
              <w:t>ref.</w:t>
            </w:r>
          </w:p>
        </w:tc>
        <w:tc>
          <w:tcPr>
            <w:tcW w:w="734" w:type="pct"/>
            <w:shd w:val="clear" w:color="auto" w:fill="auto"/>
            <w:noWrap/>
          </w:tcPr>
          <w:p w14:paraId="436A4158" w14:textId="1482E6C8" w:rsidR="00D040F9" w:rsidRPr="001350F9" w:rsidRDefault="00D040F9" w:rsidP="004F1F9B">
            <w:pPr>
              <w:pStyle w:val="KeinLeerraum"/>
              <w:rPr>
                <w:rFonts w:ascii="Arial" w:eastAsia="MS ??" w:hAnsi="Arial" w:cs="Arial"/>
                <w:i/>
                <w:sz w:val="18"/>
                <w:szCs w:val="18"/>
                <w:lang w:val="en-US" w:eastAsia="de-DE"/>
              </w:rPr>
            </w:pPr>
            <w:r w:rsidRPr="001350F9">
              <w:rPr>
                <w:rFonts w:ascii="Arial" w:eastAsia="MS ??" w:hAnsi="Arial" w:cs="Arial"/>
                <w:i/>
                <w:sz w:val="18"/>
                <w:szCs w:val="18"/>
                <w:lang w:val="en-US" w:eastAsia="de-DE"/>
              </w:rPr>
              <w:t>ref.</w:t>
            </w:r>
          </w:p>
        </w:tc>
        <w:tc>
          <w:tcPr>
            <w:tcW w:w="734" w:type="pct"/>
            <w:shd w:val="clear" w:color="auto" w:fill="auto"/>
            <w:noWrap/>
          </w:tcPr>
          <w:p w14:paraId="5E59A070" w14:textId="28C5CF7B" w:rsidR="00D040F9" w:rsidRPr="001350F9" w:rsidRDefault="00D040F9" w:rsidP="004F1F9B">
            <w:pPr>
              <w:pStyle w:val="KeinLeerraum"/>
              <w:rPr>
                <w:rFonts w:ascii="Arial" w:eastAsia="MS ??" w:hAnsi="Arial" w:cs="Arial"/>
                <w:i/>
                <w:sz w:val="18"/>
                <w:szCs w:val="18"/>
                <w:lang w:val="en-US" w:eastAsia="de-DE"/>
              </w:rPr>
            </w:pPr>
            <w:r w:rsidRPr="001350F9">
              <w:rPr>
                <w:rFonts w:ascii="Arial" w:eastAsia="MS ??" w:hAnsi="Arial" w:cs="Arial"/>
                <w:i/>
                <w:sz w:val="18"/>
                <w:szCs w:val="18"/>
                <w:lang w:val="en-US" w:eastAsia="de-DE"/>
              </w:rPr>
              <w:t>ref.</w:t>
            </w:r>
          </w:p>
        </w:tc>
        <w:tc>
          <w:tcPr>
            <w:tcW w:w="734" w:type="pct"/>
            <w:shd w:val="clear" w:color="auto" w:fill="FFFFFF"/>
          </w:tcPr>
          <w:p w14:paraId="2F6CCFDD" w14:textId="15D831CE" w:rsidR="00D040F9" w:rsidRPr="001350F9" w:rsidRDefault="00D040F9" w:rsidP="004F1F9B">
            <w:pPr>
              <w:pStyle w:val="KeinLeerraum"/>
              <w:rPr>
                <w:rFonts w:ascii="Arial" w:eastAsia="MS ??" w:hAnsi="Arial" w:cs="Arial"/>
                <w:i/>
                <w:sz w:val="18"/>
                <w:szCs w:val="18"/>
                <w:lang w:val="en-US" w:eastAsia="de-DE"/>
              </w:rPr>
            </w:pPr>
            <w:r w:rsidRPr="001350F9">
              <w:rPr>
                <w:rFonts w:ascii="Arial" w:eastAsia="MS ??" w:hAnsi="Arial" w:cs="Arial"/>
                <w:i/>
                <w:sz w:val="18"/>
                <w:szCs w:val="18"/>
                <w:lang w:val="en-US" w:eastAsia="de-DE"/>
              </w:rPr>
              <w:t>ref.</w:t>
            </w:r>
          </w:p>
        </w:tc>
        <w:tc>
          <w:tcPr>
            <w:tcW w:w="656" w:type="pct"/>
            <w:shd w:val="clear" w:color="auto" w:fill="F2F2F2"/>
            <w:noWrap/>
          </w:tcPr>
          <w:p w14:paraId="7C6F2FB1" w14:textId="4716689C" w:rsidR="00D040F9" w:rsidRPr="001350F9" w:rsidRDefault="00D040F9" w:rsidP="004F1F9B">
            <w:pPr>
              <w:pStyle w:val="KeinLeerraum"/>
              <w:rPr>
                <w:rFonts w:ascii="Arial" w:eastAsia="MS ??" w:hAnsi="Arial" w:cs="Arial"/>
                <w:i/>
                <w:sz w:val="18"/>
                <w:szCs w:val="18"/>
                <w:lang w:val="en-US" w:eastAsia="de-DE"/>
              </w:rPr>
            </w:pPr>
            <w:r w:rsidRPr="001350F9">
              <w:rPr>
                <w:rFonts w:ascii="Arial" w:eastAsia="MS ??" w:hAnsi="Arial" w:cs="Arial"/>
                <w:i/>
                <w:sz w:val="18"/>
                <w:szCs w:val="18"/>
                <w:lang w:val="en-US" w:eastAsia="de-DE"/>
              </w:rPr>
              <w:t>ref.</w:t>
            </w:r>
          </w:p>
        </w:tc>
      </w:tr>
      <w:tr w:rsidR="00B856CE" w:rsidRPr="001350F9" w14:paraId="120EF077" w14:textId="77777777" w:rsidTr="004F1F9B">
        <w:trPr>
          <w:trHeight w:val="170"/>
        </w:trPr>
        <w:tc>
          <w:tcPr>
            <w:tcW w:w="726" w:type="pct"/>
            <w:vMerge/>
            <w:shd w:val="clear" w:color="auto" w:fill="auto"/>
            <w:noWrap/>
            <w:vAlign w:val="center"/>
            <w:hideMark/>
          </w:tcPr>
          <w:p w14:paraId="2F9B4468" w14:textId="77777777" w:rsidR="00B856CE" w:rsidRPr="001350F9" w:rsidRDefault="00B856CE" w:rsidP="004F1F9B">
            <w:pPr>
              <w:pStyle w:val="KeinLeerraum"/>
              <w:rPr>
                <w:rFonts w:ascii="Arial" w:eastAsia="MS ??" w:hAnsi="Arial" w:cs="Arial"/>
                <w:sz w:val="18"/>
                <w:szCs w:val="18"/>
                <w:lang w:val="en-US" w:eastAsia="de-DE"/>
              </w:rPr>
            </w:pPr>
          </w:p>
        </w:tc>
        <w:tc>
          <w:tcPr>
            <w:tcW w:w="682" w:type="pct"/>
            <w:shd w:val="clear" w:color="auto" w:fill="auto"/>
            <w:noWrap/>
            <w:hideMark/>
          </w:tcPr>
          <w:p w14:paraId="729C0F76"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smoker</w:t>
            </w:r>
          </w:p>
        </w:tc>
        <w:tc>
          <w:tcPr>
            <w:tcW w:w="734" w:type="pct"/>
            <w:shd w:val="clear" w:color="auto" w:fill="auto"/>
            <w:noWrap/>
            <w:vAlign w:val="center"/>
          </w:tcPr>
          <w:p w14:paraId="680A1F38"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1.06 </w:t>
            </w:r>
          </w:p>
          <w:p w14:paraId="675CA333"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[0.83-1.34]</w:t>
            </w:r>
          </w:p>
        </w:tc>
        <w:tc>
          <w:tcPr>
            <w:tcW w:w="734" w:type="pct"/>
            <w:shd w:val="clear" w:color="auto" w:fill="auto"/>
            <w:noWrap/>
            <w:vAlign w:val="center"/>
          </w:tcPr>
          <w:p w14:paraId="67EDBF08"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1.62 </w:t>
            </w:r>
          </w:p>
          <w:p w14:paraId="26C67824"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[0.92-2.85]</w:t>
            </w:r>
          </w:p>
        </w:tc>
        <w:tc>
          <w:tcPr>
            <w:tcW w:w="734" w:type="pct"/>
            <w:shd w:val="clear" w:color="auto" w:fill="auto"/>
            <w:noWrap/>
            <w:vAlign w:val="center"/>
          </w:tcPr>
          <w:p w14:paraId="26FBB593"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1.03 </w:t>
            </w:r>
          </w:p>
          <w:p w14:paraId="2171A098"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[0.91-1.17]</w:t>
            </w:r>
          </w:p>
        </w:tc>
        <w:tc>
          <w:tcPr>
            <w:tcW w:w="734" w:type="pct"/>
            <w:shd w:val="clear" w:color="auto" w:fill="FFFFFF"/>
            <w:vAlign w:val="center"/>
          </w:tcPr>
          <w:p w14:paraId="1F2AB90B"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0.90 </w:t>
            </w:r>
          </w:p>
          <w:p w14:paraId="45099BF5"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[0.55-1.48]</w:t>
            </w:r>
          </w:p>
        </w:tc>
        <w:tc>
          <w:tcPr>
            <w:tcW w:w="656" w:type="pct"/>
            <w:shd w:val="clear" w:color="auto" w:fill="F2F2F2"/>
            <w:noWrap/>
            <w:vAlign w:val="center"/>
          </w:tcPr>
          <w:p w14:paraId="1CB0F25A" w14:textId="77777777" w:rsidR="00B856CE" w:rsidRPr="001350F9" w:rsidRDefault="00B856CE" w:rsidP="004F1F9B">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 xml:space="preserve">1.19 </w:t>
            </w:r>
          </w:p>
          <w:p w14:paraId="4B4E3332"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b/>
                <w:sz w:val="18"/>
                <w:szCs w:val="18"/>
                <w:lang w:val="en-US" w:eastAsia="de-DE"/>
              </w:rPr>
              <w:t>[1.00-1.42]</w:t>
            </w:r>
          </w:p>
        </w:tc>
      </w:tr>
      <w:tr w:rsidR="00B856CE" w:rsidRPr="001350F9" w14:paraId="68BB78BA" w14:textId="77777777" w:rsidTr="004F1F9B">
        <w:trPr>
          <w:trHeight w:val="170"/>
        </w:trPr>
        <w:tc>
          <w:tcPr>
            <w:tcW w:w="726" w:type="pct"/>
            <w:vMerge/>
            <w:shd w:val="clear" w:color="auto" w:fill="auto"/>
            <w:noWrap/>
            <w:vAlign w:val="center"/>
            <w:hideMark/>
          </w:tcPr>
          <w:p w14:paraId="622BBCE7" w14:textId="77777777" w:rsidR="00B856CE" w:rsidRPr="001350F9" w:rsidRDefault="00B856CE" w:rsidP="004F1F9B">
            <w:pPr>
              <w:pStyle w:val="KeinLeerraum"/>
              <w:rPr>
                <w:rFonts w:ascii="Arial" w:eastAsia="MS ??" w:hAnsi="Arial" w:cs="Arial"/>
                <w:sz w:val="18"/>
                <w:szCs w:val="18"/>
                <w:lang w:val="en-US" w:eastAsia="de-DE"/>
              </w:rPr>
            </w:pPr>
          </w:p>
        </w:tc>
        <w:tc>
          <w:tcPr>
            <w:tcW w:w="682" w:type="pct"/>
            <w:shd w:val="clear" w:color="auto" w:fill="auto"/>
            <w:noWrap/>
            <w:hideMark/>
          </w:tcPr>
          <w:p w14:paraId="42FAC22F"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former smoker</w:t>
            </w:r>
          </w:p>
        </w:tc>
        <w:tc>
          <w:tcPr>
            <w:tcW w:w="734" w:type="pct"/>
            <w:shd w:val="clear" w:color="auto" w:fill="auto"/>
            <w:noWrap/>
            <w:vAlign w:val="center"/>
          </w:tcPr>
          <w:p w14:paraId="28F85DDE"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1.07 </w:t>
            </w:r>
          </w:p>
          <w:p w14:paraId="5B35CA7D"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[0.87-1.33]</w:t>
            </w:r>
          </w:p>
        </w:tc>
        <w:tc>
          <w:tcPr>
            <w:tcW w:w="734" w:type="pct"/>
            <w:shd w:val="clear" w:color="auto" w:fill="auto"/>
            <w:noWrap/>
            <w:vAlign w:val="center"/>
          </w:tcPr>
          <w:p w14:paraId="39A60A22"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1.11</w:t>
            </w:r>
          </w:p>
          <w:p w14:paraId="31DF8355"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[0.66-1.85]</w:t>
            </w:r>
          </w:p>
        </w:tc>
        <w:tc>
          <w:tcPr>
            <w:tcW w:w="734" w:type="pct"/>
            <w:shd w:val="clear" w:color="auto" w:fill="auto"/>
            <w:noWrap/>
            <w:vAlign w:val="center"/>
          </w:tcPr>
          <w:p w14:paraId="66BE2A92"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1.11 </w:t>
            </w:r>
          </w:p>
          <w:p w14:paraId="287402F3"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[0.99-1.25]</w:t>
            </w:r>
          </w:p>
        </w:tc>
        <w:tc>
          <w:tcPr>
            <w:tcW w:w="734" w:type="pct"/>
            <w:shd w:val="clear" w:color="auto" w:fill="FFFFFF"/>
            <w:vAlign w:val="center"/>
          </w:tcPr>
          <w:p w14:paraId="05A1EAF0"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0.94 </w:t>
            </w:r>
          </w:p>
          <w:p w14:paraId="2FBEB7AE"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[0.59-1.49]</w:t>
            </w:r>
          </w:p>
        </w:tc>
        <w:tc>
          <w:tcPr>
            <w:tcW w:w="656" w:type="pct"/>
            <w:shd w:val="clear" w:color="auto" w:fill="F2F2F2"/>
            <w:noWrap/>
            <w:vAlign w:val="center"/>
          </w:tcPr>
          <w:p w14:paraId="4299546B"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1.08 </w:t>
            </w:r>
          </w:p>
          <w:p w14:paraId="0F486E48"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[0.92-1.27]</w:t>
            </w:r>
          </w:p>
        </w:tc>
      </w:tr>
      <w:tr w:rsidR="00D040F9" w:rsidRPr="001350F9" w14:paraId="07E47A78" w14:textId="77777777" w:rsidTr="004F1F9B">
        <w:trPr>
          <w:trHeight w:val="170"/>
        </w:trPr>
        <w:tc>
          <w:tcPr>
            <w:tcW w:w="726" w:type="pct"/>
            <w:vMerge w:val="restart"/>
            <w:shd w:val="clear" w:color="auto" w:fill="auto"/>
            <w:noWrap/>
            <w:hideMark/>
          </w:tcPr>
          <w:p w14:paraId="7B1356BA" w14:textId="77777777" w:rsidR="00D040F9" w:rsidRPr="001350F9" w:rsidRDefault="00D040F9"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Weight (BMI)</w:t>
            </w:r>
          </w:p>
        </w:tc>
        <w:tc>
          <w:tcPr>
            <w:tcW w:w="682" w:type="pct"/>
            <w:shd w:val="clear" w:color="auto" w:fill="auto"/>
            <w:noWrap/>
            <w:hideMark/>
          </w:tcPr>
          <w:p w14:paraId="2FF311A3" w14:textId="44D0AAA0" w:rsidR="00D040F9" w:rsidRPr="001350F9" w:rsidRDefault="00D040F9"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normal </w:t>
            </w:r>
          </w:p>
        </w:tc>
        <w:tc>
          <w:tcPr>
            <w:tcW w:w="734" w:type="pct"/>
            <w:shd w:val="clear" w:color="auto" w:fill="auto"/>
            <w:noWrap/>
          </w:tcPr>
          <w:p w14:paraId="1AF85BA1" w14:textId="3EFBC15C" w:rsidR="00D040F9" w:rsidRPr="001350F9" w:rsidRDefault="00D040F9" w:rsidP="004F1F9B">
            <w:pPr>
              <w:pStyle w:val="KeinLeerraum"/>
              <w:rPr>
                <w:rFonts w:ascii="Arial" w:eastAsia="MS ??" w:hAnsi="Arial" w:cs="Arial"/>
                <w:i/>
                <w:sz w:val="18"/>
                <w:szCs w:val="18"/>
                <w:lang w:val="en-US" w:eastAsia="de-DE"/>
              </w:rPr>
            </w:pPr>
            <w:r w:rsidRPr="001350F9">
              <w:rPr>
                <w:rFonts w:ascii="Arial" w:eastAsia="MS ??" w:hAnsi="Arial" w:cs="Arial"/>
                <w:i/>
                <w:sz w:val="18"/>
                <w:szCs w:val="18"/>
                <w:lang w:val="en-US" w:eastAsia="de-DE"/>
              </w:rPr>
              <w:t>ref.</w:t>
            </w:r>
          </w:p>
        </w:tc>
        <w:tc>
          <w:tcPr>
            <w:tcW w:w="734" w:type="pct"/>
            <w:shd w:val="clear" w:color="auto" w:fill="auto"/>
            <w:noWrap/>
          </w:tcPr>
          <w:p w14:paraId="44DFF8EB" w14:textId="36E16A3D" w:rsidR="00D040F9" w:rsidRPr="001350F9" w:rsidRDefault="00D040F9" w:rsidP="004F1F9B">
            <w:pPr>
              <w:pStyle w:val="KeinLeerraum"/>
              <w:rPr>
                <w:rFonts w:ascii="Arial" w:eastAsia="MS ??" w:hAnsi="Arial" w:cs="Arial"/>
                <w:i/>
                <w:sz w:val="18"/>
                <w:szCs w:val="18"/>
                <w:lang w:val="en-US" w:eastAsia="de-DE"/>
              </w:rPr>
            </w:pPr>
            <w:r w:rsidRPr="001350F9">
              <w:rPr>
                <w:rFonts w:ascii="Arial" w:eastAsia="MS ??" w:hAnsi="Arial" w:cs="Arial"/>
                <w:i/>
                <w:sz w:val="18"/>
                <w:szCs w:val="18"/>
                <w:lang w:val="en-US" w:eastAsia="de-DE"/>
              </w:rPr>
              <w:t>ref.</w:t>
            </w:r>
          </w:p>
        </w:tc>
        <w:tc>
          <w:tcPr>
            <w:tcW w:w="734" w:type="pct"/>
            <w:shd w:val="clear" w:color="auto" w:fill="auto"/>
            <w:noWrap/>
          </w:tcPr>
          <w:p w14:paraId="5F5D2982" w14:textId="4CDCDE9B" w:rsidR="00D040F9" w:rsidRPr="001350F9" w:rsidRDefault="00D040F9" w:rsidP="004F1F9B">
            <w:pPr>
              <w:pStyle w:val="KeinLeerraum"/>
              <w:rPr>
                <w:rFonts w:ascii="Arial" w:eastAsia="MS ??" w:hAnsi="Arial" w:cs="Arial"/>
                <w:i/>
                <w:sz w:val="18"/>
                <w:szCs w:val="18"/>
                <w:lang w:val="en-US" w:eastAsia="de-DE"/>
              </w:rPr>
            </w:pPr>
            <w:r w:rsidRPr="001350F9">
              <w:rPr>
                <w:rFonts w:ascii="Arial" w:eastAsia="MS ??" w:hAnsi="Arial" w:cs="Arial"/>
                <w:i/>
                <w:sz w:val="18"/>
                <w:szCs w:val="18"/>
                <w:lang w:val="en-US" w:eastAsia="de-DE"/>
              </w:rPr>
              <w:t>ref.</w:t>
            </w:r>
          </w:p>
        </w:tc>
        <w:tc>
          <w:tcPr>
            <w:tcW w:w="734" w:type="pct"/>
            <w:shd w:val="clear" w:color="auto" w:fill="FFFFFF"/>
          </w:tcPr>
          <w:p w14:paraId="140E4DC6" w14:textId="5BE972C9" w:rsidR="00D040F9" w:rsidRPr="001350F9" w:rsidRDefault="00D040F9" w:rsidP="004F1F9B">
            <w:pPr>
              <w:pStyle w:val="KeinLeerraum"/>
              <w:rPr>
                <w:rFonts w:ascii="Arial" w:eastAsia="MS ??" w:hAnsi="Arial" w:cs="Arial"/>
                <w:i/>
                <w:sz w:val="18"/>
                <w:szCs w:val="18"/>
                <w:lang w:val="en-US" w:eastAsia="de-DE"/>
              </w:rPr>
            </w:pPr>
            <w:r w:rsidRPr="001350F9">
              <w:rPr>
                <w:rFonts w:ascii="Arial" w:eastAsia="MS ??" w:hAnsi="Arial" w:cs="Arial"/>
                <w:i/>
                <w:sz w:val="18"/>
                <w:szCs w:val="18"/>
                <w:lang w:val="en-US" w:eastAsia="de-DE"/>
              </w:rPr>
              <w:t>ref.</w:t>
            </w:r>
          </w:p>
        </w:tc>
        <w:tc>
          <w:tcPr>
            <w:tcW w:w="656" w:type="pct"/>
            <w:shd w:val="clear" w:color="auto" w:fill="F2F2F2"/>
            <w:noWrap/>
          </w:tcPr>
          <w:p w14:paraId="03CA6DD7" w14:textId="6F869BA1" w:rsidR="00D040F9" w:rsidRPr="001350F9" w:rsidRDefault="00D040F9" w:rsidP="004F1F9B">
            <w:pPr>
              <w:pStyle w:val="KeinLeerraum"/>
              <w:rPr>
                <w:rFonts w:ascii="Arial" w:eastAsia="MS ??" w:hAnsi="Arial" w:cs="Arial"/>
                <w:i/>
                <w:sz w:val="18"/>
                <w:szCs w:val="18"/>
                <w:lang w:val="en-US" w:eastAsia="de-DE"/>
              </w:rPr>
            </w:pPr>
            <w:r w:rsidRPr="001350F9">
              <w:rPr>
                <w:rFonts w:ascii="Arial" w:eastAsia="MS ??" w:hAnsi="Arial" w:cs="Arial"/>
                <w:i/>
                <w:sz w:val="18"/>
                <w:szCs w:val="18"/>
                <w:lang w:val="en-US" w:eastAsia="de-DE"/>
              </w:rPr>
              <w:t>ref.</w:t>
            </w:r>
          </w:p>
        </w:tc>
      </w:tr>
      <w:tr w:rsidR="00B856CE" w:rsidRPr="001350F9" w14:paraId="406ED7AB" w14:textId="77777777" w:rsidTr="004F1F9B">
        <w:trPr>
          <w:trHeight w:val="170"/>
        </w:trPr>
        <w:tc>
          <w:tcPr>
            <w:tcW w:w="726" w:type="pct"/>
            <w:vMerge/>
            <w:shd w:val="clear" w:color="auto" w:fill="auto"/>
            <w:noWrap/>
            <w:vAlign w:val="center"/>
            <w:hideMark/>
          </w:tcPr>
          <w:p w14:paraId="633B0B42" w14:textId="77777777" w:rsidR="00B856CE" w:rsidRPr="001350F9" w:rsidRDefault="00B856CE" w:rsidP="004F1F9B">
            <w:pPr>
              <w:pStyle w:val="KeinLeerraum"/>
              <w:rPr>
                <w:rFonts w:ascii="Arial" w:eastAsia="MS ??" w:hAnsi="Arial" w:cs="Arial"/>
                <w:sz w:val="18"/>
                <w:szCs w:val="18"/>
                <w:lang w:val="en-US" w:eastAsia="de-DE"/>
              </w:rPr>
            </w:pPr>
          </w:p>
        </w:tc>
        <w:tc>
          <w:tcPr>
            <w:tcW w:w="682" w:type="pct"/>
            <w:shd w:val="clear" w:color="auto" w:fill="auto"/>
            <w:noWrap/>
            <w:hideMark/>
          </w:tcPr>
          <w:p w14:paraId="6B2BCF9F"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overweight</w:t>
            </w:r>
          </w:p>
        </w:tc>
        <w:tc>
          <w:tcPr>
            <w:tcW w:w="734" w:type="pct"/>
            <w:shd w:val="clear" w:color="auto" w:fill="auto"/>
            <w:noWrap/>
            <w:vAlign w:val="center"/>
          </w:tcPr>
          <w:p w14:paraId="0AC8EF24"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1.01 </w:t>
            </w:r>
          </w:p>
          <w:p w14:paraId="598AEC9A"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[0.89-1.14]</w:t>
            </w:r>
          </w:p>
        </w:tc>
        <w:tc>
          <w:tcPr>
            <w:tcW w:w="734" w:type="pct"/>
            <w:shd w:val="clear" w:color="auto" w:fill="auto"/>
            <w:noWrap/>
            <w:vAlign w:val="center"/>
          </w:tcPr>
          <w:p w14:paraId="41A3B673"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1.02 </w:t>
            </w:r>
          </w:p>
          <w:p w14:paraId="409B1FD6"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[0.76-1.39]</w:t>
            </w:r>
          </w:p>
        </w:tc>
        <w:tc>
          <w:tcPr>
            <w:tcW w:w="734" w:type="pct"/>
            <w:shd w:val="clear" w:color="auto" w:fill="auto"/>
            <w:noWrap/>
            <w:vAlign w:val="center"/>
          </w:tcPr>
          <w:p w14:paraId="1A212837"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1.07 </w:t>
            </w:r>
          </w:p>
          <w:p w14:paraId="051086CC"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[0.99-1.14]</w:t>
            </w:r>
          </w:p>
        </w:tc>
        <w:tc>
          <w:tcPr>
            <w:tcW w:w="734" w:type="pct"/>
            <w:shd w:val="clear" w:color="auto" w:fill="FFFFFF"/>
            <w:vAlign w:val="center"/>
          </w:tcPr>
          <w:p w14:paraId="660FF827"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1.10 </w:t>
            </w:r>
          </w:p>
          <w:p w14:paraId="0DAFEB47"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[0.84-1.45]</w:t>
            </w:r>
          </w:p>
        </w:tc>
        <w:tc>
          <w:tcPr>
            <w:tcW w:w="656" w:type="pct"/>
            <w:shd w:val="clear" w:color="auto" w:fill="F2F2F2"/>
            <w:noWrap/>
            <w:vAlign w:val="center"/>
          </w:tcPr>
          <w:p w14:paraId="30E1C6FB"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1.04 </w:t>
            </w:r>
          </w:p>
          <w:p w14:paraId="609B49E6"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[0.95-1.15]</w:t>
            </w:r>
          </w:p>
        </w:tc>
      </w:tr>
      <w:tr w:rsidR="00B856CE" w:rsidRPr="001350F9" w14:paraId="5D7EDD22" w14:textId="77777777" w:rsidTr="004F1F9B">
        <w:trPr>
          <w:trHeight w:val="170"/>
        </w:trPr>
        <w:tc>
          <w:tcPr>
            <w:tcW w:w="726" w:type="pct"/>
            <w:vMerge/>
            <w:shd w:val="clear" w:color="auto" w:fill="auto"/>
            <w:noWrap/>
            <w:vAlign w:val="center"/>
            <w:hideMark/>
          </w:tcPr>
          <w:p w14:paraId="77549029" w14:textId="77777777" w:rsidR="00B856CE" w:rsidRPr="001350F9" w:rsidRDefault="00B856CE" w:rsidP="004F1F9B">
            <w:pPr>
              <w:pStyle w:val="KeinLeerraum"/>
              <w:rPr>
                <w:rFonts w:ascii="Arial" w:eastAsia="MS ??" w:hAnsi="Arial" w:cs="Arial"/>
                <w:sz w:val="18"/>
                <w:szCs w:val="18"/>
                <w:lang w:val="en-US" w:eastAsia="de-DE"/>
              </w:rPr>
            </w:pPr>
          </w:p>
        </w:tc>
        <w:tc>
          <w:tcPr>
            <w:tcW w:w="682" w:type="pct"/>
            <w:shd w:val="clear" w:color="auto" w:fill="auto"/>
            <w:noWrap/>
            <w:hideMark/>
          </w:tcPr>
          <w:p w14:paraId="022B7B52"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obese</w:t>
            </w:r>
          </w:p>
        </w:tc>
        <w:tc>
          <w:tcPr>
            <w:tcW w:w="734" w:type="pct"/>
            <w:shd w:val="clear" w:color="auto" w:fill="auto"/>
            <w:noWrap/>
            <w:vAlign w:val="center"/>
          </w:tcPr>
          <w:p w14:paraId="5926A72B"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1.05 </w:t>
            </w:r>
          </w:p>
          <w:p w14:paraId="3AE8072C"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[0.91-1.21]</w:t>
            </w:r>
          </w:p>
        </w:tc>
        <w:tc>
          <w:tcPr>
            <w:tcW w:w="734" w:type="pct"/>
            <w:shd w:val="clear" w:color="auto" w:fill="auto"/>
            <w:noWrap/>
            <w:vAlign w:val="center"/>
          </w:tcPr>
          <w:p w14:paraId="7267F8B3"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1.08 </w:t>
            </w:r>
          </w:p>
          <w:p w14:paraId="19BCE371"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[0.77-1.51]</w:t>
            </w:r>
          </w:p>
        </w:tc>
        <w:tc>
          <w:tcPr>
            <w:tcW w:w="734" w:type="pct"/>
            <w:shd w:val="clear" w:color="auto" w:fill="auto"/>
            <w:noWrap/>
            <w:vAlign w:val="center"/>
          </w:tcPr>
          <w:p w14:paraId="7E6E15A0" w14:textId="77777777" w:rsidR="00B856CE" w:rsidRPr="001350F9" w:rsidRDefault="00B856CE" w:rsidP="004F1F9B">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 xml:space="preserve">1.13 </w:t>
            </w:r>
          </w:p>
          <w:p w14:paraId="6040A870"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b/>
                <w:sz w:val="18"/>
                <w:szCs w:val="18"/>
                <w:lang w:val="en-US" w:eastAsia="de-DE"/>
              </w:rPr>
              <w:t>[1.05-1.23]</w:t>
            </w:r>
          </w:p>
        </w:tc>
        <w:tc>
          <w:tcPr>
            <w:tcW w:w="734" w:type="pct"/>
            <w:shd w:val="clear" w:color="auto" w:fill="FFFFFF"/>
            <w:vAlign w:val="center"/>
          </w:tcPr>
          <w:p w14:paraId="2B8AC0B5"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0.89 </w:t>
            </w:r>
          </w:p>
          <w:p w14:paraId="050FA870"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[0.66-1.21]</w:t>
            </w:r>
          </w:p>
        </w:tc>
        <w:tc>
          <w:tcPr>
            <w:tcW w:w="656" w:type="pct"/>
            <w:shd w:val="clear" w:color="auto" w:fill="F2F2F2"/>
            <w:noWrap/>
            <w:vAlign w:val="center"/>
          </w:tcPr>
          <w:p w14:paraId="44BD8B82"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1.05 </w:t>
            </w:r>
          </w:p>
          <w:p w14:paraId="369DC442"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[0.94-1.17]</w:t>
            </w:r>
          </w:p>
        </w:tc>
      </w:tr>
      <w:tr w:rsidR="00B856CE" w:rsidRPr="001350F9" w14:paraId="0D0D4AAB" w14:textId="77777777" w:rsidTr="004F1F9B">
        <w:trPr>
          <w:trHeight w:val="170"/>
        </w:trPr>
        <w:tc>
          <w:tcPr>
            <w:tcW w:w="726" w:type="pct"/>
            <w:vMerge/>
            <w:shd w:val="clear" w:color="auto" w:fill="auto"/>
            <w:noWrap/>
            <w:vAlign w:val="center"/>
            <w:hideMark/>
          </w:tcPr>
          <w:p w14:paraId="66F6544A" w14:textId="77777777" w:rsidR="00B856CE" w:rsidRPr="001350F9" w:rsidRDefault="00B856CE" w:rsidP="004F1F9B">
            <w:pPr>
              <w:pStyle w:val="KeinLeerraum"/>
              <w:rPr>
                <w:rFonts w:ascii="Arial" w:eastAsia="MS ??" w:hAnsi="Arial" w:cs="Arial"/>
                <w:sz w:val="18"/>
                <w:szCs w:val="18"/>
                <w:lang w:val="en-US" w:eastAsia="de-DE"/>
              </w:rPr>
            </w:pPr>
          </w:p>
        </w:tc>
        <w:tc>
          <w:tcPr>
            <w:tcW w:w="682" w:type="pct"/>
            <w:shd w:val="clear" w:color="auto" w:fill="auto"/>
            <w:noWrap/>
            <w:hideMark/>
          </w:tcPr>
          <w:p w14:paraId="130C8D27"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underweight</w:t>
            </w:r>
          </w:p>
        </w:tc>
        <w:tc>
          <w:tcPr>
            <w:tcW w:w="734" w:type="pct"/>
            <w:shd w:val="clear" w:color="auto" w:fill="auto"/>
            <w:noWrap/>
            <w:vAlign w:val="center"/>
          </w:tcPr>
          <w:p w14:paraId="638FC4B7"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1.16 </w:t>
            </w:r>
          </w:p>
          <w:p w14:paraId="1D7A9F7D"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[0.83-1.62]</w:t>
            </w:r>
          </w:p>
        </w:tc>
        <w:tc>
          <w:tcPr>
            <w:tcW w:w="734" w:type="pct"/>
            <w:shd w:val="clear" w:color="auto" w:fill="auto"/>
            <w:noWrap/>
            <w:vAlign w:val="center"/>
          </w:tcPr>
          <w:p w14:paraId="04452D52"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1.93 </w:t>
            </w:r>
          </w:p>
          <w:p w14:paraId="6CE84B06"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[0.88-4.25]</w:t>
            </w:r>
          </w:p>
        </w:tc>
        <w:tc>
          <w:tcPr>
            <w:tcW w:w="734" w:type="pct"/>
            <w:shd w:val="clear" w:color="auto" w:fill="auto"/>
            <w:noWrap/>
            <w:vAlign w:val="center"/>
          </w:tcPr>
          <w:p w14:paraId="269313C7" w14:textId="77777777" w:rsidR="00B856CE" w:rsidRPr="001350F9" w:rsidRDefault="00B856CE" w:rsidP="004F1F9B">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 xml:space="preserve">1.24 </w:t>
            </w:r>
          </w:p>
          <w:p w14:paraId="736A70AA"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b/>
                <w:sz w:val="18"/>
                <w:szCs w:val="18"/>
                <w:lang w:val="en-US" w:eastAsia="de-DE"/>
              </w:rPr>
              <w:t>[1.03-1.49]</w:t>
            </w:r>
          </w:p>
        </w:tc>
        <w:tc>
          <w:tcPr>
            <w:tcW w:w="734" w:type="pct"/>
            <w:shd w:val="clear" w:color="auto" w:fill="FFFFFF"/>
            <w:vAlign w:val="center"/>
          </w:tcPr>
          <w:p w14:paraId="55710C83"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1.57 </w:t>
            </w:r>
          </w:p>
          <w:p w14:paraId="6CF9E703"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[0.78-3.19]</w:t>
            </w:r>
          </w:p>
        </w:tc>
        <w:tc>
          <w:tcPr>
            <w:tcW w:w="656" w:type="pct"/>
            <w:shd w:val="clear" w:color="auto" w:fill="F2F2F2"/>
            <w:noWrap/>
            <w:vAlign w:val="center"/>
          </w:tcPr>
          <w:p w14:paraId="4A204DBC" w14:textId="77777777" w:rsidR="00B856CE" w:rsidRPr="001350F9" w:rsidRDefault="00B856CE" w:rsidP="004F1F9B">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 xml:space="preserve">1.65 </w:t>
            </w:r>
          </w:p>
          <w:p w14:paraId="5452F1A6"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b/>
                <w:sz w:val="18"/>
                <w:szCs w:val="18"/>
                <w:lang w:val="en-US" w:eastAsia="de-DE"/>
              </w:rPr>
              <w:t>[1.28-2.13]</w:t>
            </w:r>
          </w:p>
        </w:tc>
      </w:tr>
      <w:tr w:rsidR="00B856CE" w:rsidRPr="001350F9" w14:paraId="6604797C" w14:textId="77777777" w:rsidTr="004F1F9B">
        <w:trPr>
          <w:trHeight w:val="170"/>
        </w:trPr>
        <w:tc>
          <w:tcPr>
            <w:tcW w:w="726" w:type="pct"/>
            <w:shd w:val="clear" w:color="auto" w:fill="auto"/>
            <w:noWrap/>
            <w:vAlign w:val="center"/>
            <w:hideMark/>
          </w:tcPr>
          <w:p w14:paraId="51F64209"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Comorbidity count &gt;3</w:t>
            </w:r>
          </w:p>
        </w:tc>
        <w:tc>
          <w:tcPr>
            <w:tcW w:w="682" w:type="pct"/>
            <w:shd w:val="clear" w:color="auto" w:fill="auto"/>
            <w:noWrap/>
            <w:hideMark/>
          </w:tcPr>
          <w:p w14:paraId="6F502AC9" w14:textId="77777777" w:rsidR="00B856CE" w:rsidRPr="001350F9" w:rsidRDefault="00B856CE" w:rsidP="004F1F9B">
            <w:pPr>
              <w:pStyle w:val="KeinLeerraum"/>
              <w:rPr>
                <w:rFonts w:ascii="Arial" w:eastAsia="MS ??" w:hAnsi="Arial" w:cs="Arial"/>
                <w:sz w:val="18"/>
                <w:szCs w:val="18"/>
                <w:lang w:val="en-US" w:eastAsia="de-DE"/>
              </w:rPr>
            </w:pPr>
          </w:p>
        </w:tc>
        <w:tc>
          <w:tcPr>
            <w:tcW w:w="734" w:type="pct"/>
            <w:shd w:val="clear" w:color="auto" w:fill="auto"/>
            <w:noWrap/>
            <w:vAlign w:val="center"/>
          </w:tcPr>
          <w:p w14:paraId="718640DA" w14:textId="77777777" w:rsidR="00B856CE" w:rsidRPr="001350F9" w:rsidRDefault="00B856CE" w:rsidP="004F1F9B">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 xml:space="preserve">1.29 </w:t>
            </w:r>
          </w:p>
          <w:p w14:paraId="4672D153"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b/>
                <w:sz w:val="18"/>
                <w:szCs w:val="18"/>
                <w:lang w:val="en-US" w:eastAsia="de-DE"/>
              </w:rPr>
              <w:t>[1.16-1.43]</w:t>
            </w:r>
          </w:p>
        </w:tc>
        <w:tc>
          <w:tcPr>
            <w:tcW w:w="734" w:type="pct"/>
            <w:shd w:val="clear" w:color="auto" w:fill="auto"/>
            <w:noWrap/>
            <w:vAlign w:val="center"/>
          </w:tcPr>
          <w:p w14:paraId="3DD526CF" w14:textId="77777777" w:rsidR="00B856CE" w:rsidRPr="001350F9" w:rsidRDefault="00B856CE" w:rsidP="004F1F9B">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 xml:space="preserve">1.76 </w:t>
            </w:r>
          </w:p>
          <w:p w14:paraId="353E9BE1"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b/>
                <w:sz w:val="18"/>
                <w:szCs w:val="18"/>
                <w:lang w:val="en-US" w:eastAsia="de-DE"/>
              </w:rPr>
              <w:t>[1.37-2.26]</w:t>
            </w:r>
          </w:p>
        </w:tc>
        <w:tc>
          <w:tcPr>
            <w:tcW w:w="734" w:type="pct"/>
            <w:shd w:val="clear" w:color="auto" w:fill="auto"/>
            <w:noWrap/>
            <w:vAlign w:val="center"/>
          </w:tcPr>
          <w:p w14:paraId="3DEEE7EC" w14:textId="77777777" w:rsidR="00B856CE" w:rsidRPr="001350F9" w:rsidRDefault="00B856CE" w:rsidP="004F1F9B">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 xml:space="preserve">1.29 </w:t>
            </w:r>
          </w:p>
          <w:p w14:paraId="114412C4"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b/>
                <w:sz w:val="18"/>
                <w:szCs w:val="18"/>
                <w:lang w:val="en-US" w:eastAsia="de-DE"/>
              </w:rPr>
              <w:t>[1.22-1.37]</w:t>
            </w:r>
          </w:p>
        </w:tc>
        <w:tc>
          <w:tcPr>
            <w:tcW w:w="734" w:type="pct"/>
            <w:shd w:val="clear" w:color="auto" w:fill="FFFFFF"/>
            <w:vAlign w:val="center"/>
          </w:tcPr>
          <w:p w14:paraId="7B90AE5C" w14:textId="77777777" w:rsidR="00B856CE" w:rsidRPr="001350F9" w:rsidRDefault="00B856CE" w:rsidP="004F1F9B">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 xml:space="preserve">1.43 </w:t>
            </w:r>
          </w:p>
          <w:p w14:paraId="787DF25C"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b/>
                <w:sz w:val="18"/>
                <w:szCs w:val="18"/>
                <w:lang w:val="en-US" w:eastAsia="de-DE"/>
              </w:rPr>
              <w:t>[1.13-1.80]</w:t>
            </w:r>
          </w:p>
        </w:tc>
        <w:tc>
          <w:tcPr>
            <w:tcW w:w="656" w:type="pct"/>
            <w:shd w:val="clear" w:color="auto" w:fill="F2F2F2"/>
            <w:noWrap/>
            <w:vAlign w:val="center"/>
          </w:tcPr>
          <w:p w14:paraId="12C7A5D7" w14:textId="77777777" w:rsidR="00B856CE" w:rsidRPr="001350F9" w:rsidRDefault="00B856CE" w:rsidP="004F1F9B">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 xml:space="preserve">1.49 </w:t>
            </w:r>
          </w:p>
          <w:p w14:paraId="1031EAAC"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b/>
                <w:sz w:val="18"/>
                <w:szCs w:val="18"/>
                <w:lang w:val="en-US" w:eastAsia="de-DE"/>
              </w:rPr>
              <w:t>[1.37-1.61]</w:t>
            </w:r>
          </w:p>
        </w:tc>
      </w:tr>
      <w:tr w:rsidR="00B856CE" w:rsidRPr="001350F9" w14:paraId="4199AC78" w14:textId="77777777" w:rsidTr="004F1F9B">
        <w:trPr>
          <w:trHeight w:val="170"/>
        </w:trPr>
        <w:tc>
          <w:tcPr>
            <w:tcW w:w="726" w:type="pct"/>
            <w:shd w:val="clear" w:color="auto" w:fill="auto"/>
            <w:noWrap/>
            <w:vAlign w:val="center"/>
            <w:hideMark/>
          </w:tcPr>
          <w:p w14:paraId="54B5824E"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Years since COPD diagnosis</w:t>
            </w:r>
          </w:p>
        </w:tc>
        <w:tc>
          <w:tcPr>
            <w:tcW w:w="682" w:type="pct"/>
            <w:shd w:val="clear" w:color="auto" w:fill="auto"/>
            <w:noWrap/>
            <w:hideMark/>
          </w:tcPr>
          <w:p w14:paraId="5254D8A1" w14:textId="77777777" w:rsidR="00B856CE" w:rsidRPr="001350F9" w:rsidRDefault="00B856CE" w:rsidP="004F1F9B">
            <w:pPr>
              <w:pStyle w:val="KeinLeerraum"/>
              <w:rPr>
                <w:rFonts w:ascii="Arial" w:eastAsia="MS ??" w:hAnsi="Arial" w:cs="Arial"/>
                <w:sz w:val="18"/>
                <w:szCs w:val="18"/>
                <w:lang w:val="en-US" w:eastAsia="de-DE"/>
              </w:rPr>
            </w:pPr>
          </w:p>
        </w:tc>
        <w:tc>
          <w:tcPr>
            <w:tcW w:w="734" w:type="pct"/>
            <w:shd w:val="clear" w:color="auto" w:fill="auto"/>
            <w:noWrap/>
            <w:vAlign w:val="center"/>
          </w:tcPr>
          <w:p w14:paraId="1C0780B7"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1.00 </w:t>
            </w:r>
          </w:p>
          <w:p w14:paraId="66E1B95B"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[1.00-1.01]</w:t>
            </w:r>
          </w:p>
        </w:tc>
        <w:tc>
          <w:tcPr>
            <w:tcW w:w="734" w:type="pct"/>
            <w:shd w:val="clear" w:color="auto" w:fill="auto"/>
            <w:noWrap/>
            <w:vAlign w:val="center"/>
          </w:tcPr>
          <w:p w14:paraId="7C90BFD5"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0.99 </w:t>
            </w:r>
          </w:p>
          <w:p w14:paraId="581C3E2C"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[0.97-1.01]</w:t>
            </w:r>
          </w:p>
        </w:tc>
        <w:tc>
          <w:tcPr>
            <w:tcW w:w="734" w:type="pct"/>
            <w:shd w:val="clear" w:color="auto" w:fill="auto"/>
            <w:noWrap/>
            <w:vAlign w:val="center"/>
          </w:tcPr>
          <w:p w14:paraId="4E89F81F"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1.00</w:t>
            </w:r>
          </w:p>
          <w:p w14:paraId="1E00AACF"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[1.00-1.01]</w:t>
            </w:r>
          </w:p>
        </w:tc>
        <w:tc>
          <w:tcPr>
            <w:tcW w:w="734" w:type="pct"/>
            <w:shd w:val="clear" w:color="auto" w:fill="FFFFFF"/>
            <w:vAlign w:val="center"/>
          </w:tcPr>
          <w:p w14:paraId="1AA5901B"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1.00 </w:t>
            </w:r>
          </w:p>
          <w:p w14:paraId="5C962B88"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[0.98-1.02]</w:t>
            </w:r>
          </w:p>
        </w:tc>
        <w:tc>
          <w:tcPr>
            <w:tcW w:w="656" w:type="pct"/>
            <w:shd w:val="clear" w:color="auto" w:fill="F2F2F2"/>
            <w:noWrap/>
            <w:vAlign w:val="center"/>
          </w:tcPr>
          <w:p w14:paraId="0810E470"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1.00</w:t>
            </w:r>
          </w:p>
          <w:p w14:paraId="0B1862F9"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[0.99-1.00]</w:t>
            </w:r>
          </w:p>
        </w:tc>
      </w:tr>
      <w:tr w:rsidR="00B856CE" w:rsidRPr="001350F9" w14:paraId="1CB27F8E" w14:textId="77777777" w:rsidTr="004F1F9B">
        <w:trPr>
          <w:trHeight w:val="170"/>
        </w:trPr>
        <w:tc>
          <w:tcPr>
            <w:tcW w:w="726" w:type="pct"/>
            <w:shd w:val="clear" w:color="auto" w:fill="auto"/>
            <w:noWrap/>
            <w:vAlign w:val="center"/>
            <w:hideMark/>
          </w:tcPr>
          <w:p w14:paraId="3F7A5268"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Presence of cough</w:t>
            </w:r>
          </w:p>
        </w:tc>
        <w:tc>
          <w:tcPr>
            <w:tcW w:w="682" w:type="pct"/>
            <w:shd w:val="clear" w:color="auto" w:fill="auto"/>
            <w:noWrap/>
            <w:hideMark/>
          </w:tcPr>
          <w:p w14:paraId="52B83F50" w14:textId="77777777" w:rsidR="00B856CE" w:rsidRPr="001350F9" w:rsidRDefault="00B856CE" w:rsidP="004F1F9B">
            <w:pPr>
              <w:pStyle w:val="KeinLeerraum"/>
              <w:rPr>
                <w:rFonts w:ascii="Arial" w:eastAsia="MS ??" w:hAnsi="Arial" w:cs="Arial"/>
                <w:sz w:val="18"/>
                <w:szCs w:val="18"/>
                <w:lang w:val="en-US" w:eastAsia="de-DE"/>
              </w:rPr>
            </w:pPr>
          </w:p>
        </w:tc>
        <w:tc>
          <w:tcPr>
            <w:tcW w:w="734" w:type="pct"/>
            <w:shd w:val="clear" w:color="auto" w:fill="auto"/>
            <w:noWrap/>
            <w:vAlign w:val="center"/>
          </w:tcPr>
          <w:p w14:paraId="0161D09C"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1.01</w:t>
            </w:r>
          </w:p>
          <w:p w14:paraId="208C9D68"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[0.88-1.15]</w:t>
            </w:r>
          </w:p>
        </w:tc>
        <w:tc>
          <w:tcPr>
            <w:tcW w:w="734" w:type="pct"/>
            <w:shd w:val="clear" w:color="auto" w:fill="auto"/>
            <w:noWrap/>
            <w:vAlign w:val="center"/>
          </w:tcPr>
          <w:p w14:paraId="4D7F631E"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0.94 </w:t>
            </w:r>
          </w:p>
          <w:p w14:paraId="2B0A4E0E"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[0.69-1.27]</w:t>
            </w:r>
          </w:p>
        </w:tc>
        <w:tc>
          <w:tcPr>
            <w:tcW w:w="734" w:type="pct"/>
            <w:shd w:val="clear" w:color="auto" w:fill="auto"/>
            <w:noWrap/>
            <w:vAlign w:val="center"/>
          </w:tcPr>
          <w:p w14:paraId="45612A47"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0.98 [0.91-1.06]</w:t>
            </w:r>
          </w:p>
        </w:tc>
        <w:tc>
          <w:tcPr>
            <w:tcW w:w="734" w:type="pct"/>
            <w:shd w:val="clear" w:color="auto" w:fill="FFFFFF"/>
            <w:vAlign w:val="center"/>
          </w:tcPr>
          <w:p w14:paraId="3B9FD2AA"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0.88 </w:t>
            </w:r>
          </w:p>
          <w:p w14:paraId="7D619AAC"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[0.66-1.16]</w:t>
            </w:r>
          </w:p>
        </w:tc>
        <w:tc>
          <w:tcPr>
            <w:tcW w:w="656" w:type="pct"/>
            <w:shd w:val="clear" w:color="auto" w:fill="F2F2F2"/>
            <w:noWrap/>
            <w:vAlign w:val="center"/>
          </w:tcPr>
          <w:p w14:paraId="2477AD4D"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0.99 </w:t>
            </w:r>
          </w:p>
          <w:p w14:paraId="1E401D58"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[0.89-1.09]</w:t>
            </w:r>
          </w:p>
        </w:tc>
      </w:tr>
      <w:tr w:rsidR="00B856CE" w:rsidRPr="001350F9" w14:paraId="562CF9FB" w14:textId="77777777" w:rsidTr="004F1F9B">
        <w:trPr>
          <w:trHeight w:val="170"/>
        </w:trPr>
        <w:tc>
          <w:tcPr>
            <w:tcW w:w="726" w:type="pct"/>
            <w:shd w:val="clear" w:color="auto" w:fill="auto"/>
            <w:noWrap/>
            <w:vAlign w:val="center"/>
            <w:hideMark/>
          </w:tcPr>
          <w:p w14:paraId="06D4221D"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Presence of sputum production</w:t>
            </w:r>
          </w:p>
        </w:tc>
        <w:tc>
          <w:tcPr>
            <w:tcW w:w="682" w:type="pct"/>
            <w:shd w:val="clear" w:color="auto" w:fill="auto"/>
            <w:noWrap/>
            <w:hideMark/>
          </w:tcPr>
          <w:p w14:paraId="132D5681" w14:textId="77777777" w:rsidR="00B856CE" w:rsidRPr="001350F9" w:rsidRDefault="00B856CE" w:rsidP="004F1F9B">
            <w:pPr>
              <w:pStyle w:val="KeinLeerraum"/>
              <w:rPr>
                <w:rFonts w:ascii="Arial" w:eastAsia="MS ??" w:hAnsi="Arial" w:cs="Arial"/>
                <w:sz w:val="18"/>
                <w:szCs w:val="18"/>
                <w:lang w:val="en-US" w:eastAsia="de-DE"/>
              </w:rPr>
            </w:pPr>
          </w:p>
        </w:tc>
        <w:tc>
          <w:tcPr>
            <w:tcW w:w="734" w:type="pct"/>
            <w:shd w:val="clear" w:color="auto" w:fill="auto"/>
            <w:noWrap/>
            <w:vAlign w:val="center"/>
          </w:tcPr>
          <w:p w14:paraId="4D5C4D88"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1.12 </w:t>
            </w:r>
          </w:p>
          <w:p w14:paraId="69173CDC"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[0.98-1.28]</w:t>
            </w:r>
          </w:p>
        </w:tc>
        <w:tc>
          <w:tcPr>
            <w:tcW w:w="734" w:type="pct"/>
            <w:shd w:val="clear" w:color="auto" w:fill="auto"/>
            <w:noWrap/>
            <w:vAlign w:val="center"/>
          </w:tcPr>
          <w:p w14:paraId="3B86B7B0"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0.97 </w:t>
            </w:r>
          </w:p>
          <w:p w14:paraId="3A41A6C4"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[0.72-1.31]</w:t>
            </w:r>
          </w:p>
        </w:tc>
        <w:tc>
          <w:tcPr>
            <w:tcW w:w="734" w:type="pct"/>
            <w:shd w:val="clear" w:color="auto" w:fill="auto"/>
            <w:noWrap/>
            <w:vAlign w:val="center"/>
          </w:tcPr>
          <w:p w14:paraId="03A78027"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1.04</w:t>
            </w:r>
          </w:p>
          <w:p w14:paraId="4BEC0E91"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[0.97-1.13]</w:t>
            </w:r>
          </w:p>
        </w:tc>
        <w:tc>
          <w:tcPr>
            <w:tcW w:w="734" w:type="pct"/>
            <w:shd w:val="clear" w:color="auto" w:fill="FFFFFF"/>
            <w:vAlign w:val="center"/>
          </w:tcPr>
          <w:p w14:paraId="39F7A592"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1.23 </w:t>
            </w:r>
          </w:p>
          <w:p w14:paraId="6C97A428"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[0.93-1.63]</w:t>
            </w:r>
          </w:p>
        </w:tc>
        <w:tc>
          <w:tcPr>
            <w:tcW w:w="656" w:type="pct"/>
            <w:shd w:val="clear" w:color="auto" w:fill="F2F2F2"/>
            <w:noWrap/>
            <w:vAlign w:val="center"/>
          </w:tcPr>
          <w:p w14:paraId="108195BC"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1.02</w:t>
            </w:r>
          </w:p>
          <w:p w14:paraId="565A02DF"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 [0.92-1.12]</w:t>
            </w:r>
          </w:p>
        </w:tc>
      </w:tr>
      <w:tr w:rsidR="00B856CE" w:rsidRPr="001350F9" w14:paraId="5F9A76B6" w14:textId="77777777" w:rsidTr="004F1F9B">
        <w:trPr>
          <w:trHeight w:val="170"/>
        </w:trPr>
        <w:tc>
          <w:tcPr>
            <w:tcW w:w="726" w:type="pct"/>
            <w:shd w:val="clear" w:color="auto" w:fill="auto"/>
            <w:noWrap/>
            <w:vAlign w:val="center"/>
            <w:hideMark/>
          </w:tcPr>
          <w:p w14:paraId="167EEB47" w14:textId="77777777" w:rsidR="00B856CE" w:rsidRPr="001350F9" w:rsidRDefault="00B856CE" w:rsidP="004F1F9B">
            <w:pPr>
              <w:pStyle w:val="KeinLeerraum"/>
              <w:rPr>
                <w:rFonts w:ascii="Arial" w:eastAsia="MS ??" w:hAnsi="Arial" w:cs="Arial"/>
                <w:sz w:val="18"/>
                <w:szCs w:val="18"/>
                <w:highlight w:val="yellow"/>
                <w:lang w:val="en-US" w:eastAsia="de-DE"/>
              </w:rPr>
            </w:pPr>
            <w:r w:rsidRPr="001350F9">
              <w:rPr>
                <w:rFonts w:ascii="Arial" w:eastAsia="MS ??" w:hAnsi="Arial" w:cs="Arial"/>
                <w:sz w:val="18"/>
                <w:szCs w:val="18"/>
                <w:lang w:val="en-US" w:eastAsia="de-DE"/>
              </w:rPr>
              <w:t>Presence of dyspnea</w:t>
            </w:r>
          </w:p>
        </w:tc>
        <w:tc>
          <w:tcPr>
            <w:tcW w:w="682" w:type="pct"/>
            <w:shd w:val="clear" w:color="auto" w:fill="auto"/>
            <w:noWrap/>
            <w:hideMark/>
          </w:tcPr>
          <w:p w14:paraId="1E14B526" w14:textId="77777777" w:rsidR="00B856CE" w:rsidRPr="001350F9" w:rsidRDefault="00B856CE" w:rsidP="004F1F9B">
            <w:pPr>
              <w:pStyle w:val="KeinLeerraum"/>
              <w:rPr>
                <w:rFonts w:ascii="Arial" w:eastAsia="MS ??" w:hAnsi="Arial" w:cs="Arial"/>
                <w:sz w:val="18"/>
                <w:szCs w:val="18"/>
                <w:highlight w:val="yellow"/>
                <w:lang w:val="en-US" w:eastAsia="de-DE"/>
              </w:rPr>
            </w:pPr>
          </w:p>
        </w:tc>
        <w:tc>
          <w:tcPr>
            <w:tcW w:w="734" w:type="pct"/>
            <w:shd w:val="clear" w:color="auto" w:fill="auto"/>
            <w:noWrap/>
            <w:vAlign w:val="center"/>
          </w:tcPr>
          <w:p w14:paraId="1B7628AE"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1.11 </w:t>
            </w:r>
          </w:p>
          <w:p w14:paraId="1F0365B1"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[0.99-1.24]</w:t>
            </w:r>
          </w:p>
        </w:tc>
        <w:tc>
          <w:tcPr>
            <w:tcW w:w="734" w:type="pct"/>
            <w:shd w:val="clear" w:color="auto" w:fill="auto"/>
            <w:noWrap/>
            <w:vAlign w:val="center"/>
          </w:tcPr>
          <w:p w14:paraId="6060FFE8" w14:textId="77777777" w:rsidR="00B856CE" w:rsidRPr="001350F9" w:rsidRDefault="00B856CE" w:rsidP="004F1F9B">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 xml:space="preserve">1.50 </w:t>
            </w:r>
          </w:p>
          <w:p w14:paraId="04464180"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b/>
                <w:sz w:val="18"/>
                <w:szCs w:val="18"/>
                <w:lang w:val="en-US" w:eastAsia="de-DE"/>
              </w:rPr>
              <w:t>[1.14-1.98]</w:t>
            </w:r>
          </w:p>
        </w:tc>
        <w:tc>
          <w:tcPr>
            <w:tcW w:w="734" w:type="pct"/>
            <w:shd w:val="clear" w:color="auto" w:fill="auto"/>
            <w:noWrap/>
            <w:vAlign w:val="center"/>
          </w:tcPr>
          <w:p w14:paraId="164B734A" w14:textId="77777777" w:rsidR="00B856CE" w:rsidRPr="001350F9" w:rsidRDefault="00B856CE" w:rsidP="004F1F9B">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1.24</w:t>
            </w:r>
          </w:p>
          <w:p w14:paraId="6792A2AA" w14:textId="77777777" w:rsidR="00B856CE" w:rsidRPr="001350F9" w:rsidRDefault="00B856CE" w:rsidP="004F1F9B">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[1.16-1.32]</w:t>
            </w:r>
          </w:p>
        </w:tc>
        <w:tc>
          <w:tcPr>
            <w:tcW w:w="734" w:type="pct"/>
            <w:shd w:val="clear" w:color="auto" w:fill="FFFFFF"/>
            <w:vAlign w:val="center"/>
          </w:tcPr>
          <w:p w14:paraId="7F774A37" w14:textId="77777777" w:rsidR="00B856CE" w:rsidRPr="001350F9" w:rsidRDefault="00B856CE" w:rsidP="004F1F9B">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 xml:space="preserve">1.33 </w:t>
            </w:r>
          </w:p>
          <w:p w14:paraId="1E6726DB"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b/>
                <w:sz w:val="18"/>
                <w:szCs w:val="18"/>
                <w:lang w:val="en-US" w:eastAsia="de-DE"/>
              </w:rPr>
              <w:t>[1.05-1.69]</w:t>
            </w:r>
          </w:p>
        </w:tc>
        <w:tc>
          <w:tcPr>
            <w:tcW w:w="656" w:type="pct"/>
            <w:shd w:val="clear" w:color="auto" w:fill="F2F2F2"/>
            <w:noWrap/>
            <w:vAlign w:val="center"/>
          </w:tcPr>
          <w:p w14:paraId="764A513C" w14:textId="77777777" w:rsidR="00B856CE" w:rsidRPr="001350F9" w:rsidRDefault="00B856CE" w:rsidP="004F1F9B">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 xml:space="preserve">1.30 </w:t>
            </w:r>
          </w:p>
          <w:p w14:paraId="1C1B550C"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b/>
                <w:sz w:val="18"/>
                <w:szCs w:val="18"/>
                <w:lang w:val="en-US" w:eastAsia="de-DE"/>
              </w:rPr>
              <w:t>[1.19-1.41]</w:t>
            </w:r>
          </w:p>
        </w:tc>
      </w:tr>
      <w:tr w:rsidR="00D040F9" w:rsidRPr="001350F9" w14:paraId="1FC7F1F1" w14:textId="77777777" w:rsidTr="004F1F9B">
        <w:trPr>
          <w:trHeight w:val="170"/>
        </w:trPr>
        <w:tc>
          <w:tcPr>
            <w:tcW w:w="726" w:type="pct"/>
            <w:shd w:val="clear" w:color="auto" w:fill="auto"/>
            <w:noWrap/>
            <w:vAlign w:val="center"/>
            <w:hideMark/>
          </w:tcPr>
          <w:p w14:paraId="43C91DA7" w14:textId="77777777" w:rsidR="00D040F9" w:rsidRPr="001350F9" w:rsidRDefault="00D040F9"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Exacerbation history</w:t>
            </w:r>
          </w:p>
        </w:tc>
        <w:tc>
          <w:tcPr>
            <w:tcW w:w="682" w:type="pct"/>
            <w:shd w:val="clear" w:color="auto" w:fill="auto"/>
            <w:noWrap/>
            <w:hideMark/>
          </w:tcPr>
          <w:p w14:paraId="15835AF9" w14:textId="77777777" w:rsidR="00D040F9" w:rsidRPr="001350F9" w:rsidRDefault="00D040F9"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no exacerbations</w:t>
            </w:r>
          </w:p>
        </w:tc>
        <w:tc>
          <w:tcPr>
            <w:tcW w:w="734" w:type="pct"/>
            <w:shd w:val="clear" w:color="auto" w:fill="auto"/>
            <w:noWrap/>
          </w:tcPr>
          <w:p w14:paraId="6B45CAFC" w14:textId="0B8FD5E3" w:rsidR="00D040F9" w:rsidRPr="001350F9" w:rsidRDefault="00D040F9" w:rsidP="004F1F9B">
            <w:pPr>
              <w:pStyle w:val="KeinLeerraum"/>
              <w:rPr>
                <w:rFonts w:ascii="Arial" w:eastAsia="MS ??" w:hAnsi="Arial" w:cs="Arial"/>
                <w:i/>
                <w:sz w:val="18"/>
                <w:szCs w:val="18"/>
                <w:lang w:val="en-US" w:eastAsia="de-DE"/>
              </w:rPr>
            </w:pPr>
            <w:r w:rsidRPr="001350F9">
              <w:rPr>
                <w:rFonts w:ascii="Arial" w:eastAsia="MS ??" w:hAnsi="Arial" w:cs="Arial"/>
                <w:i/>
                <w:sz w:val="18"/>
                <w:szCs w:val="18"/>
                <w:lang w:val="en-US" w:eastAsia="de-DE"/>
              </w:rPr>
              <w:t>ref.</w:t>
            </w:r>
          </w:p>
        </w:tc>
        <w:tc>
          <w:tcPr>
            <w:tcW w:w="734" w:type="pct"/>
            <w:shd w:val="clear" w:color="auto" w:fill="auto"/>
            <w:noWrap/>
          </w:tcPr>
          <w:p w14:paraId="6F891F27" w14:textId="18AB27EB" w:rsidR="00D040F9" w:rsidRPr="001350F9" w:rsidRDefault="00D040F9" w:rsidP="004F1F9B">
            <w:pPr>
              <w:pStyle w:val="KeinLeerraum"/>
              <w:rPr>
                <w:rFonts w:ascii="Arial" w:eastAsia="MS ??" w:hAnsi="Arial" w:cs="Arial"/>
                <w:i/>
                <w:sz w:val="18"/>
                <w:szCs w:val="18"/>
                <w:lang w:val="en-US" w:eastAsia="de-DE"/>
              </w:rPr>
            </w:pPr>
            <w:r w:rsidRPr="001350F9">
              <w:rPr>
                <w:rFonts w:ascii="Arial" w:eastAsia="MS ??" w:hAnsi="Arial" w:cs="Arial"/>
                <w:i/>
                <w:sz w:val="18"/>
                <w:szCs w:val="18"/>
                <w:lang w:val="en-US" w:eastAsia="de-DE"/>
              </w:rPr>
              <w:t>ref.</w:t>
            </w:r>
          </w:p>
        </w:tc>
        <w:tc>
          <w:tcPr>
            <w:tcW w:w="734" w:type="pct"/>
            <w:shd w:val="clear" w:color="auto" w:fill="auto"/>
            <w:noWrap/>
          </w:tcPr>
          <w:p w14:paraId="7A7D13E0" w14:textId="6DDB0C47" w:rsidR="00D040F9" w:rsidRPr="001350F9" w:rsidRDefault="00D040F9" w:rsidP="004F1F9B">
            <w:pPr>
              <w:pStyle w:val="KeinLeerraum"/>
              <w:rPr>
                <w:rFonts w:ascii="Arial" w:eastAsia="MS ??" w:hAnsi="Arial" w:cs="Arial"/>
                <w:i/>
                <w:sz w:val="18"/>
                <w:szCs w:val="18"/>
                <w:lang w:val="en-US" w:eastAsia="de-DE"/>
              </w:rPr>
            </w:pPr>
            <w:r w:rsidRPr="001350F9">
              <w:rPr>
                <w:rFonts w:ascii="Arial" w:eastAsia="MS ??" w:hAnsi="Arial" w:cs="Arial"/>
                <w:i/>
                <w:sz w:val="18"/>
                <w:szCs w:val="18"/>
                <w:lang w:val="en-US" w:eastAsia="de-DE"/>
              </w:rPr>
              <w:t>ref.</w:t>
            </w:r>
          </w:p>
        </w:tc>
        <w:tc>
          <w:tcPr>
            <w:tcW w:w="734" w:type="pct"/>
            <w:shd w:val="clear" w:color="auto" w:fill="FFFFFF"/>
          </w:tcPr>
          <w:p w14:paraId="2B706A31" w14:textId="61217366" w:rsidR="00D040F9" w:rsidRPr="001350F9" w:rsidRDefault="00D040F9" w:rsidP="004F1F9B">
            <w:pPr>
              <w:pStyle w:val="KeinLeerraum"/>
              <w:rPr>
                <w:rFonts w:ascii="Arial" w:eastAsia="MS ??" w:hAnsi="Arial" w:cs="Arial"/>
                <w:i/>
                <w:sz w:val="18"/>
                <w:szCs w:val="18"/>
                <w:lang w:val="en-US" w:eastAsia="de-DE"/>
              </w:rPr>
            </w:pPr>
            <w:r w:rsidRPr="001350F9">
              <w:rPr>
                <w:rFonts w:ascii="Arial" w:eastAsia="MS ??" w:hAnsi="Arial" w:cs="Arial"/>
                <w:i/>
                <w:sz w:val="18"/>
                <w:szCs w:val="18"/>
                <w:lang w:val="en-US" w:eastAsia="de-DE"/>
              </w:rPr>
              <w:t>ref.</w:t>
            </w:r>
          </w:p>
        </w:tc>
        <w:tc>
          <w:tcPr>
            <w:tcW w:w="656" w:type="pct"/>
            <w:shd w:val="clear" w:color="auto" w:fill="F2F2F2"/>
            <w:noWrap/>
          </w:tcPr>
          <w:p w14:paraId="12A6B059" w14:textId="686370E6" w:rsidR="00D040F9" w:rsidRPr="001350F9" w:rsidRDefault="00D040F9" w:rsidP="004F1F9B">
            <w:pPr>
              <w:pStyle w:val="KeinLeerraum"/>
              <w:rPr>
                <w:rFonts w:ascii="Arial" w:eastAsia="MS ??" w:hAnsi="Arial" w:cs="Arial"/>
                <w:i/>
                <w:sz w:val="18"/>
                <w:szCs w:val="18"/>
                <w:lang w:val="en-US" w:eastAsia="de-DE"/>
              </w:rPr>
            </w:pPr>
            <w:r w:rsidRPr="001350F9">
              <w:rPr>
                <w:rFonts w:ascii="Arial" w:eastAsia="MS ??" w:hAnsi="Arial" w:cs="Arial"/>
                <w:i/>
                <w:sz w:val="18"/>
                <w:szCs w:val="18"/>
                <w:lang w:val="en-US" w:eastAsia="de-DE"/>
              </w:rPr>
              <w:t>ref.</w:t>
            </w:r>
          </w:p>
        </w:tc>
      </w:tr>
      <w:tr w:rsidR="00B856CE" w:rsidRPr="001350F9" w14:paraId="0DB6766C" w14:textId="77777777" w:rsidTr="004F1F9B">
        <w:trPr>
          <w:trHeight w:val="170"/>
        </w:trPr>
        <w:tc>
          <w:tcPr>
            <w:tcW w:w="726" w:type="pct"/>
            <w:shd w:val="clear" w:color="auto" w:fill="auto"/>
            <w:noWrap/>
            <w:vAlign w:val="center"/>
            <w:hideMark/>
          </w:tcPr>
          <w:p w14:paraId="54997973" w14:textId="77777777" w:rsidR="00B856CE" w:rsidRPr="001350F9" w:rsidRDefault="00B856CE" w:rsidP="004F1F9B">
            <w:pPr>
              <w:pStyle w:val="KeinLeerraum"/>
              <w:rPr>
                <w:rFonts w:ascii="Arial" w:eastAsia="MS ??" w:hAnsi="Arial" w:cs="Arial"/>
                <w:sz w:val="18"/>
                <w:szCs w:val="18"/>
                <w:lang w:val="en-US" w:eastAsia="de-DE"/>
              </w:rPr>
            </w:pPr>
          </w:p>
        </w:tc>
        <w:tc>
          <w:tcPr>
            <w:tcW w:w="682" w:type="pct"/>
            <w:shd w:val="clear" w:color="auto" w:fill="auto"/>
            <w:noWrap/>
            <w:hideMark/>
          </w:tcPr>
          <w:p w14:paraId="1ED514E2"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mild exacerbations</w:t>
            </w:r>
          </w:p>
        </w:tc>
        <w:tc>
          <w:tcPr>
            <w:tcW w:w="734" w:type="pct"/>
            <w:shd w:val="clear" w:color="auto" w:fill="auto"/>
            <w:noWrap/>
            <w:vAlign w:val="center"/>
          </w:tcPr>
          <w:p w14:paraId="6F8EEF5A"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1.14</w:t>
            </w:r>
          </w:p>
          <w:p w14:paraId="598133F3"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[0.89-1.46]</w:t>
            </w:r>
          </w:p>
        </w:tc>
        <w:tc>
          <w:tcPr>
            <w:tcW w:w="734" w:type="pct"/>
            <w:shd w:val="clear" w:color="auto" w:fill="auto"/>
            <w:noWrap/>
            <w:vAlign w:val="center"/>
          </w:tcPr>
          <w:p w14:paraId="4CB2CC9D"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0.89 </w:t>
            </w:r>
          </w:p>
          <w:p w14:paraId="02608CFD"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[0.50-1.59]</w:t>
            </w:r>
          </w:p>
        </w:tc>
        <w:tc>
          <w:tcPr>
            <w:tcW w:w="734" w:type="pct"/>
            <w:shd w:val="clear" w:color="auto" w:fill="auto"/>
            <w:noWrap/>
            <w:vAlign w:val="center"/>
          </w:tcPr>
          <w:p w14:paraId="4D0D733E"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1.14</w:t>
            </w:r>
          </w:p>
          <w:p w14:paraId="180AE73F"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[1.00-1.31]</w:t>
            </w:r>
          </w:p>
        </w:tc>
        <w:tc>
          <w:tcPr>
            <w:tcW w:w="734" w:type="pct"/>
            <w:shd w:val="clear" w:color="auto" w:fill="FFFFFF"/>
            <w:vAlign w:val="center"/>
          </w:tcPr>
          <w:p w14:paraId="75561E92"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0.84 </w:t>
            </w:r>
          </w:p>
          <w:p w14:paraId="03DFBA35"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[0.49-1.43]</w:t>
            </w:r>
          </w:p>
        </w:tc>
        <w:tc>
          <w:tcPr>
            <w:tcW w:w="656" w:type="pct"/>
            <w:shd w:val="clear" w:color="auto" w:fill="F2F2F2"/>
            <w:noWrap/>
            <w:vAlign w:val="center"/>
          </w:tcPr>
          <w:p w14:paraId="38F73DC6"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1.08 </w:t>
            </w:r>
          </w:p>
          <w:p w14:paraId="0009A974"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[0.89-1.30]</w:t>
            </w:r>
          </w:p>
        </w:tc>
      </w:tr>
      <w:tr w:rsidR="00B856CE" w:rsidRPr="001350F9" w14:paraId="4154C3F9" w14:textId="77777777" w:rsidTr="00960BED">
        <w:trPr>
          <w:trHeight w:val="170"/>
        </w:trPr>
        <w:tc>
          <w:tcPr>
            <w:tcW w:w="726" w:type="pct"/>
            <w:shd w:val="clear" w:color="auto" w:fill="auto"/>
            <w:noWrap/>
            <w:vAlign w:val="center"/>
            <w:hideMark/>
          </w:tcPr>
          <w:p w14:paraId="2BE9D851" w14:textId="77777777" w:rsidR="00B856CE" w:rsidRPr="001350F9" w:rsidRDefault="00B856CE" w:rsidP="004F1F9B">
            <w:pPr>
              <w:pStyle w:val="KeinLeerraum"/>
              <w:rPr>
                <w:rFonts w:ascii="Arial" w:eastAsia="MS ??" w:hAnsi="Arial" w:cs="Arial"/>
                <w:sz w:val="18"/>
                <w:szCs w:val="18"/>
                <w:lang w:val="en-US" w:eastAsia="de-DE"/>
              </w:rPr>
            </w:pPr>
          </w:p>
        </w:tc>
        <w:tc>
          <w:tcPr>
            <w:tcW w:w="682" w:type="pct"/>
            <w:shd w:val="clear" w:color="auto" w:fill="auto"/>
            <w:noWrap/>
            <w:hideMark/>
          </w:tcPr>
          <w:p w14:paraId="451C5CB5" w14:textId="4935513F" w:rsidR="00B856CE" w:rsidRPr="001350F9" w:rsidRDefault="00780E3B"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moderate </w:t>
            </w:r>
            <w:r w:rsidR="00B856CE" w:rsidRPr="001350F9">
              <w:rPr>
                <w:rFonts w:ascii="Arial" w:eastAsia="MS ??" w:hAnsi="Arial" w:cs="Arial"/>
                <w:sz w:val="18"/>
                <w:szCs w:val="18"/>
                <w:lang w:val="en-US" w:eastAsia="de-DE"/>
              </w:rPr>
              <w:t>exacerbations</w:t>
            </w:r>
          </w:p>
        </w:tc>
        <w:tc>
          <w:tcPr>
            <w:tcW w:w="734" w:type="pct"/>
            <w:shd w:val="clear" w:color="auto" w:fill="auto"/>
            <w:noWrap/>
            <w:vAlign w:val="center"/>
          </w:tcPr>
          <w:p w14:paraId="6C1D65BE"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1.13 </w:t>
            </w:r>
          </w:p>
          <w:p w14:paraId="3ED509A2"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[1.00-1.28]</w:t>
            </w:r>
          </w:p>
        </w:tc>
        <w:tc>
          <w:tcPr>
            <w:tcW w:w="734" w:type="pct"/>
            <w:shd w:val="clear" w:color="auto" w:fill="auto"/>
            <w:noWrap/>
            <w:vAlign w:val="center"/>
          </w:tcPr>
          <w:p w14:paraId="0DDF5D01" w14:textId="77777777" w:rsidR="00B856CE" w:rsidRPr="001350F9" w:rsidRDefault="00B856CE" w:rsidP="004F1F9B">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1.42</w:t>
            </w:r>
          </w:p>
          <w:p w14:paraId="4CFF97F9" w14:textId="77777777" w:rsidR="00B856CE" w:rsidRPr="001350F9" w:rsidRDefault="00B856CE" w:rsidP="004F1F9B">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[1.05-1.91]</w:t>
            </w:r>
          </w:p>
        </w:tc>
        <w:tc>
          <w:tcPr>
            <w:tcW w:w="734" w:type="pct"/>
            <w:shd w:val="clear" w:color="auto" w:fill="auto"/>
            <w:noWrap/>
            <w:vAlign w:val="center"/>
          </w:tcPr>
          <w:p w14:paraId="04761689" w14:textId="77777777" w:rsidR="00B856CE" w:rsidRPr="001350F9" w:rsidRDefault="00B856CE" w:rsidP="004F1F9B">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 xml:space="preserve">1.09 </w:t>
            </w:r>
          </w:p>
          <w:p w14:paraId="414B2889"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b/>
                <w:sz w:val="18"/>
                <w:szCs w:val="18"/>
                <w:lang w:val="en-US" w:eastAsia="de-DE"/>
              </w:rPr>
              <w:t>[1.01-1.16]</w:t>
            </w:r>
          </w:p>
        </w:tc>
        <w:tc>
          <w:tcPr>
            <w:tcW w:w="734" w:type="pct"/>
            <w:shd w:val="clear" w:color="auto" w:fill="FFFFFF"/>
            <w:vAlign w:val="center"/>
          </w:tcPr>
          <w:p w14:paraId="7B5EF465"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1.23 </w:t>
            </w:r>
          </w:p>
          <w:p w14:paraId="04D2C4BA"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[0.93-1.62]</w:t>
            </w:r>
          </w:p>
        </w:tc>
        <w:tc>
          <w:tcPr>
            <w:tcW w:w="656" w:type="pct"/>
            <w:shd w:val="clear" w:color="auto" w:fill="F2F2F2"/>
            <w:noWrap/>
            <w:vAlign w:val="center"/>
          </w:tcPr>
          <w:p w14:paraId="24D1B4C4" w14:textId="77777777" w:rsidR="00B856CE" w:rsidRPr="001350F9" w:rsidRDefault="00B856CE" w:rsidP="004F1F9B">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 xml:space="preserve">1.22 </w:t>
            </w:r>
          </w:p>
          <w:p w14:paraId="1C108897"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b/>
                <w:sz w:val="18"/>
                <w:szCs w:val="18"/>
                <w:lang w:val="en-US" w:eastAsia="de-DE"/>
              </w:rPr>
              <w:t>[1.11-1.34]</w:t>
            </w:r>
          </w:p>
        </w:tc>
      </w:tr>
      <w:tr w:rsidR="00B856CE" w:rsidRPr="001350F9" w14:paraId="0A9F601F" w14:textId="77777777" w:rsidTr="00DD1FEC">
        <w:trPr>
          <w:trHeight w:val="170"/>
        </w:trPr>
        <w:tc>
          <w:tcPr>
            <w:tcW w:w="726" w:type="pct"/>
            <w:tcBorders>
              <w:bottom w:val="single" w:sz="4" w:space="0" w:color="auto"/>
            </w:tcBorders>
            <w:shd w:val="clear" w:color="auto" w:fill="auto"/>
            <w:noWrap/>
            <w:vAlign w:val="center"/>
            <w:hideMark/>
          </w:tcPr>
          <w:p w14:paraId="6BEF0D5B" w14:textId="77777777" w:rsidR="00B856CE" w:rsidRPr="001350F9" w:rsidRDefault="00B856CE" w:rsidP="004F1F9B">
            <w:pPr>
              <w:pStyle w:val="KeinLeerraum"/>
              <w:rPr>
                <w:rFonts w:ascii="Arial" w:eastAsia="MS ??" w:hAnsi="Arial" w:cs="Arial"/>
                <w:sz w:val="18"/>
                <w:szCs w:val="18"/>
                <w:lang w:val="en-US" w:eastAsia="de-DE"/>
              </w:rPr>
            </w:pPr>
          </w:p>
        </w:tc>
        <w:tc>
          <w:tcPr>
            <w:tcW w:w="682" w:type="pct"/>
            <w:tcBorders>
              <w:bottom w:val="single" w:sz="4" w:space="0" w:color="auto"/>
            </w:tcBorders>
            <w:shd w:val="clear" w:color="auto" w:fill="auto"/>
            <w:noWrap/>
            <w:hideMark/>
          </w:tcPr>
          <w:p w14:paraId="4CE05D76"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severe exacerbations</w:t>
            </w:r>
          </w:p>
        </w:tc>
        <w:tc>
          <w:tcPr>
            <w:tcW w:w="734" w:type="pct"/>
            <w:tcBorders>
              <w:bottom w:val="single" w:sz="4" w:space="0" w:color="auto"/>
            </w:tcBorders>
            <w:shd w:val="clear" w:color="auto" w:fill="auto"/>
            <w:noWrap/>
            <w:vAlign w:val="center"/>
          </w:tcPr>
          <w:p w14:paraId="566E4604" w14:textId="77777777" w:rsidR="00B856CE" w:rsidRPr="001350F9" w:rsidRDefault="00B856CE" w:rsidP="004F1F9B">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 xml:space="preserve">1.19 </w:t>
            </w:r>
          </w:p>
          <w:p w14:paraId="5F80F299"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b/>
                <w:sz w:val="18"/>
                <w:szCs w:val="18"/>
                <w:lang w:val="en-US" w:eastAsia="de-DE"/>
              </w:rPr>
              <w:t>[1.03-1.38]</w:t>
            </w:r>
          </w:p>
        </w:tc>
        <w:tc>
          <w:tcPr>
            <w:tcW w:w="734" w:type="pct"/>
            <w:tcBorders>
              <w:bottom w:val="single" w:sz="4" w:space="0" w:color="auto"/>
            </w:tcBorders>
            <w:shd w:val="clear" w:color="auto" w:fill="auto"/>
            <w:noWrap/>
            <w:vAlign w:val="center"/>
          </w:tcPr>
          <w:p w14:paraId="70E7CE0A" w14:textId="77777777" w:rsidR="00B856CE" w:rsidRPr="001350F9" w:rsidRDefault="00B856CE" w:rsidP="004F1F9B">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 xml:space="preserve">2.57 </w:t>
            </w:r>
          </w:p>
          <w:p w14:paraId="07D85C82"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b/>
                <w:sz w:val="18"/>
                <w:szCs w:val="18"/>
                <w:lang w:val="en-US" w:eastAsia="de-DE"/>
              </w:rPr>
              <w:t>[1.81-3.64]</w:t>
            </w:r>
          </w:p>
        </w:tc>
        <w:tc>
          <w:tcPr>
            <w:tcW w:w="734" w:type="pct"/>
            <w:tcBorders>
              <w:bottom w:val="single" w:sz="4" w:space="0" w:color="auto"/>
            </w:tcBorders>
            <w:shd w:val="clear" w:color="auto" w:fill="auto"/>
            <w:noWrap/>
            <w:vAlign w:val="center"/>
          </w:tcPr>
          <w:p w14:paraId="126198E8" w14:textId="77777777" w:rsidR="00B856CE" w:rsidRPr="001350F9" w:rsidRDefault="00B856CE" w:rsidP="004F1F9B">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 xml:space="preserve">1.26 </w:t>
            </w:r>
          </w:p>
          <w:p w14:paraId="4533C02B"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b/>
                <w:sz w:val="18"/>
                <w:szCs w:val="18"/>
                <w:lang w:val="en-US" w:eastAsia="de-DE"/>
              </w:rPr>
              <w:t>[1.16-1.37]</w:t>
            </w:r>
          </w:p>
        </w:tc>
        <w:tc>
          <w:tcPr>
            <w:tcW w:w="734" w:type="pct"/>
            <w:tcBorders>
              <w:bottom w:val="single" w:sz="4" w:space="0" w:color="auto"/>
            </w:tcBorders>
            <w:shd w:val="clear" w:color="auto" w:fill="FFFFFF"/>
            <w:vAlign w:val="center"/>
          </w:tcPr>
          <w:p w14:paraId="6D5FFAD3" w14:textId="77777777" w:rsidR="00B856CE" w:rsidRPr="001350F9" w:rsidRDefault="00B856CE" w:rsidP="004F1F9B">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 xml:space="preserve">1.56 </w:t>
            </w:r>
          </w:p>
          <w:p w14:paraId="16265C41" w14:textId="77777777" w:rsidR="00B856CE" w:rsidRPr="001350F9" w:rsidRDefault="00B856CE" w:rsidP="004F1F9B">
            <w:pPr>
              <w:pStyle w:val="KeinLeerraum"/>
              <w:rPr>
                <w:rFonts w:ascii="Arial" w:eastAsia="MS ??" w:hAnsi="Arial" w:cs="Arial"/>
                <w:sz w:val="18"/>
                <w:szCs w:val="18"/>
                <w:lang w:val="en-US" w:eastAsia="de-DE"/>
              </w:rPr>
            </w:pPr>
            <w:r w:rsidRPr="001350F9">
              <w:rPr>
                <w:rFonts w:ascii="Arial" w:eastAsia="MS ??" w:hAnsi="Arial" w:cs="Arial"/>
                <w:b/>
                <w:sz w:val="18"/>
                <w:szCs w:val="18"/>
                <w:lang w:val="en-US" w:eastAsia="de-DE"/>
              </w:rPr>
              <w:t>[1.13-2.16]</w:t>
            </w:r>
          </w:p>
        </w:tc>
        <w:tc>
          <w:tcPr>
            <w:tcW w:w="656" w:type="pct"/>
            <w:tcBorders>
              <w:bottom w:val="single" w:sz="4" w:space="0" w:color="auto"/>
            </w:tcBorders>
            <w:shd w:val="clear" w:color="auto" w:fill="F2F2F2"/>
            <w:noWrap/>
            <w:vAlign w:val="center"/>
          </w:tcPr>
          <w:p w14:paraId="58ADD6CB" w14:textId="77777777" w:rsidR="00B856CE" w:rsidRPr="001350F9" w:rsidRDefault="00B856CE" w:rsidP="004F1F9B">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 xml:space="preserve">1.73 </w:t>
            </w:r>
          </w:p>
          <w:p w14:paraId="201617E5" w14:textId="0F705542" w:rsidR="00942BB9" w:rsidRPr="00942BB9" w:rsidRDefault="00B856CE" w:rsidP="004F1F9B">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[1.55-1.93]</w:t>
            </w:r>
          </w:p>
        </w:tc>
      </w:tr>
      <w:tr w:rsidR="009D1D68" w:rsidRPr="001350F9" w14:paraId="13C5AB98" w14:textId="77777777" w:rsidTr="00DD1FEC">
        <w:trPr>
          <w:trHeight w:val="170"/>
        </w:trPr>
        <w:tc>
          <w:tcPr>
            <w:tcW w:w="726" w:type="pct"/>
            <w:tcBorders>
              <w:top w:val="single" w:sz="4" w:space="0" w:color="auto"/>
              <w:bottom w:val="single" w:sz="4" w:space="0" w:color="auto"/>
            </w:tcBorders>
            <w:shd w:val="clear" w:color="auto" w:fill="auto"/>
            <w:noWrap/>
            <w:vAlign w:val="center"/>
          </w:tcPr>
          <w:p w14:paraId="0715ED96" w14:textId="0C34D116" w:rsidR="009D1D68" w:rsidRPr="001350F9" w:rsidRDefault="009D1D68" w:rsidP="009D1D68">
            <w:pPr>
              <w:pStyle w:val="KeinLeerraum"/>
              <w:rPr>
                <w:rFonts w:ascii="Arial" w:eastAsia="MS ??" w:hAnsi="Arial" w:cs="Arial"/>
                <w:sz w:val="18"/>
                <w:szCs w:val="18"/>
                <w:lang w:val="en-US" w:eastAsia="de-DE"/>
              </w:rPr>
            </w:pPr>
            <w:r>
              <w:rPr>
                <w:rFonts w:ascii="Arial" w:eastAsia="MS ??" w:hAnsi="Arial" w:cs="Arial"/>
                <w:sz w:val="18"/>
                <w:szCs w:val="18"/>
                <w:lang w:val="en-US" w:eastAsia="de-DE"/>
              </w:rPr>
              <w:t>Goodness of fit</w:t>
            </w:r>
          </w:p>
        </w:tc>
        <w:tc>
          <w:tcPr>
            <w:tcW w:w="682" w:type="pct"/>
            <w:tcBorders>
              <w:top w:val="single" w:sz="4" w:space="0" w:color="auto"/>
              <w:bottom w:val="single" w:sz="4" w:space="0" w:color="auto"/>
            </w:tcBorders>
            <w:shd w:val="clear" w:color="auto" w:fill="auto"/>
            <w:noWrap/>
          </w:tcPr>
          <w:p w14:paraId="6F483834" w14:textId="6146032B" w:rsidR="009D1D68" w:rsidRPr="001350F9" w:rsidRDefault="009D1D68" w:rsidP="009D1D68">
            <w:pPr>
              <w:pStyle w:val="KeinLeerraum"/>
              <w:rPr>
                <w:rFonts w:ascii="Arial" w:eastAsia="MS ??" w:hAnsi="Arial" w:cs="Arial"/>
                <w:sz w:val="18"/>
                <w:szCs w:val="18"/>
                <w:lang w:val="en-US" w:eastAsia="de-DE"/>
              </w:rPr>
            </w:pPr>
            <w:r w:rsidRPr="00CC426D">
              <w:rPr>
                <w:rFonts w:ascii="Arial" w:eastAsia="MS ??" w:hAnsi="Arial" w:cs="Arial"/>
                <w:sz w:val="18"/>
                <w:szCs w:val="18"/>
                <w:lang w:val="en-US" w:eastAsia="de-DE"/>
              </w:rPr>
              <w:t>Scaled Deviance</w:t>
            </w:r>
          </w:p>
        </w:tc>
        <w:tc>
          <w:tcPr>
            <w:tcW w:w="734" w:type="pct"/>
            <w:tcBorders>
              <w:top w:val="single" w:sz="4" w:space="0" w:color="auto"/>
              <w:bottom w:val="single" w:sz="4" w:space="0" w:color="auto"/>
            </w:tcBorders>
            <w:shd w:val="clear" w:color="auto" w:fill="auto"/>
            <w:noWrap/>
            <w:vAlign w:val="center"/>
          </w:tcPr>
          <w:p w14:paraId="40A1233E" w14:textId="55F48214" w:rsidR="009D1D68" w:rsidRPr="001350F9" w:rsidRDefault="009D1D68" w:rsidP="009D1D68">
            <w:pPr>
              <w:pStyle w:val="KeinLeerraum"/>
              <w:rPr>
                <w:rFonts w:ascii="Arial" w:eastAsia="MS ??" w:hAnsi="Arial" w:cs="Arial"/>
                <w:b/>
                <w:sz w:val="18"/>
                <w:szCs w:val="18"/>
                <w:lang w:val="en-US" w:eastAsia="de-DE"/>
              </w:rPr>
            </w:pPr>
            <w:r w:rsidRPr="00CC426D">
              <w:rPr>
                <w:rFonts w:ascii="Arial" w:eastAsia="MS ??" w:hAnsi="Arial" w:cs="Arial"/>
                <w:sz w:val="18"/>
                <w:szCs w:val="18"/>
                <w:lang w:val="en-US" w:eastAsia="de-DE"/>
              </w:rPr>
              <w:t>1</w:t>
            </w:r>
            <w:r>
              <w:rPr>
                <w:rFonts w:ascii="Arial" w:eastAsia="MS ??" w:hAnsi="Arial" w:cs="Arial"/>
                <w:sz w:val="18"/>
                <w:szCs w:val="18"/>
                <w:lang w:val="en-US" w:eastAsia="de-DE"/>
              </w:rPr>
              <w:t>.</w:t>
            </w:r>
            <w:r w:rsidRPr="00CC426D">
              <w:rPr>
                <w:rFonts w:ascii="Arial" w:eastAsia="MS ??" w:hAnsi="Arial" w:cs="Arial"/>
                <w:sz w:val="18"/>
                <w:szCs w:val="18"/>
                <w:lang w:val="en-US" w:eastAsia="de-DE"/>
              </w:rPr>
              <w:t>1997</w:t>
            </w:r>
          </w:p>
        </w:tc>
        <w:tc>
          <w:tcPr>
            <w:tcW w:w="734" w:type="pct"/>
            <w:tcBorders>
              <w:top w:val="single" w:sz="4" w:space="0" w:color="auto"/>
              <w:bottom w:val="single" w:sz="4" w:space="0" w:color="auto"/>
            </w:tcBorders>
            <w:shd w:val="clear" w:color="auto" w:fill="auto"/>
            <w:noWrap/>
            <w:vAlign w:val="center"/>
          </w:tcPr>
          <w:p w14:paraId="00D1E136" w14:textId="202F23F7" w:rsidR="009D1D68" w:rsidRPr="001350F9" w:rsidRDefault="009D1D68" w:rsidP="009D1D68">
            <w:pPr>
              <w:pStyle w:val="KeinLeerraum"/>
              <w:rPr>
                <w:rFonts w:ascii="Arial" w:eastAsia="MS ??" w:hAnsi="Arial" w:cs="Arial"/>
                <w:b/>
                <w:sz w:val="18"/>
                <w:szCs w:val="18"/>
                <w:lang w:val="en-US" w:eastAsia="de-DE"/>
              </w:rPr>
            </w:pPr>
            <w:r w:rsidRPr="00CC426D">
              <w:rPr>
                <w:rFonts w:ascii="Arial" w:eastAsia="MS ??" w:hAnsi="Arial" w:cs="Arial"/>
                <w:sz w:val="18"/>
                <w:szCs w:val="18"/>
                <w:lang w:val="en-US" w:eastAsia="de-DE"/>
              </w:rPr>
              <w:t>1</w:t>
            </w:r>
            <w:r>
              <w:rPr>
                <w:rFonts w:ascii="Arial" w:eastAsia="MS ??" w:hAnsi="Arial" w:cs="Arial"/>
                <w:sz w:val="18"/>
                <w:szCs w:val="18"/>
                <w:lang w:val="en-US" w:eastAsia="de-DE"/>
              </w:rPr>
              <w:t>.</w:t>
            </w:r>
            <w:r w:rsidRPr="00CC426D">
              <w:rPr>
                <w:rFonts w:ascii="Arial" w:eastAsia="MS ??" w:hAnsi="Arial" w:cs="Arial"/>
                <w:sz w:val="18"/>
                <w:szCs w:val="18"/>
                <w:lang w:val="en-US" w:eastAsia="de-DE"/>
              </w:rPr>
              <w:t>5600</w:t>
            </w:r>
          </w:p>
        </w:tc>
        <w:tc>
          <w:tcPr>
            <w:tcW w:w="734" w:type="pct"/>
            <w:tcBorders>
              <w:top w:val="single" w:sz="4" w:space="0" w:color="auto"/>
              <w:bottom w:val="single" w:sz="4" w:space="0" w:color="auto"/>
            </w:tcBorders>
            <w:shd w:val="clear" w:color="auto" w:fill="auto"/>
            <w:noWrap/>
            <w:vAlign w:val="center"/>
          </w:tcPr>
          <w:p w14:paraId="0EB9865F" w14:textId="4B838762" w:rsidR="009D1D68" w:rsidRPr="001350F9" w:rsidRDefault="009D1D68" w:rsidP="009D1D68">
            <w:pPr>
              <w:pStyle w:val="KeinLeerraum"/>
              <w:rPr>
                <w:rFonts w:ascii="Arial" w:eastAsia="MS ??" w:hAnsi="Arial" w:cs="Arial"/>
                <w:b/>
                <w:sz w:val="18"/>
                <w:szCs w:val="18"/>
                <w:lang w:val="en-US" w:eastAsia="de-DE"/>
              </w:rPr>
            </w:pPr>
            <w:r w:rsidRPr="00CC426D">
              <w:rPr>
                <w:rFonts w:ascii="Arial" w:eastAsia="MS ??" w:hAnsi="Arial" w:cs="Arial"/>
                <w:sz w:val="18"/>
                <w:szCs w:val="18"/>
                <w:lang w:val="en-US" w:eastAsia="de-DE"/>
              </w:rPr>
              <w:t>1</w:t>
            </w:r>
            <w:r>
              <w:rPr>
                <w:rFonts w:ascii="Arial" w:eastAsia="MS ??" w:hAnsi="Arial" w:cs="Arial"/>
                <w:sz w:val="18"/>
                <w:szCs w:val="18"/>
                <w:lang w:val="en-US" w:eastAsia="de-DE"/>
              </w:rPr>
              <w:t>.</w:t>
            </w:r>
            <w:r w:rsidRPr="00CC426D">
              <w:rPr>
                <w:rFonts w:ascii="Arial" w:eastAsia="MS ??" w:hAnsi="Arial" w:cs="Arial"/>
                <w:sz w:val="18"/>
                <w:szCs w:val="18"/>
                <w:lang w:val="en-US" w:eastAsia="de-DE"/>
              </w:rPr>
              <w:t>0765</w:t>
            </w:r>
          </w:p>
        </w:tc>
        <w:tc>
          <w:tcPr>
            <w:tcW w:w="734" w:type="pct"/>
            <w:tcBorders>
              <w:top w:val="single" w:sz="4" w:space="0" w:color="auto"/>
              <w:bottom w:val="single" w:sz="4" w:space="0" w:color="auto"/>
            </w:tcBorders>
            <w:shd w:val="clear" w:color="auto" w:fill="FFFFFF"/>
            <w:vAlign w:val="center"/>
          </w:tcPr>
          <w:p w14:paraId="7E64B55D" w14:textId="0FED8D7A" w:rsidR="009D1D68" w:rsidRPr="001350F9" w:rsidRDefault="009D1D68" w:rsidP="009D1D68">
            <w:pPr>
              <w:pStyle w:val="KeinLeerraum"/>
              <w:rPr>
                <w:rFonts w:ascii="Arial" w:eastAsia="MS ??" w:hAnsi="Arial" w:cs="Arial"/>
                <w:b/>
                <w:sz w:val="18"/>
                <w:szCs w:val="18"/>
                <w:lang w:val="en-US" w:eastAsia="de-DE"/>
              </w:rPr>
            </w:pPr>
            <w:r w:rsidRPr="00CC426D">
              <w:rPr>
                <w:rFonts w:ascii="Arial" w:eastAsia="MS ??" w:hAnsi="Arial" w:cs="Arial"/>
                <w:sz w:val="18"/>
                <w:szCs w:val="18"/>
                <w:lang w:val="en-US" w:eastAsia="de-DE"/>
              </w:rPr>
              <w:t>1</w:t>
            </w:r>
            <w:r>
              <w:rPr>
                <w:rFonts w:ascii="Arial" w:eastAsia="MS ??" w:hAnsi="Arial" w:cs="Arial"/>
                <w:sz w:val="18"/>
                <w:szCs w:val="18"/>
                <w:lang w:val="en-US" w:eastAsia="de-DE"/>
              </w:rPr>
              <w:t>.</w:t>
            </w:r>
            <w:r w:rsidRPr="00CC426D">
              <w:rPr>
                <w:rFonts w:ascii="Arial" w:eastAsia="MS ??" w:hAnsi="Arial" w:cs="Arial"/>
                <w:sz w:val="18"/>
                <w:szCs w:val="18"/>
                <w:lang w:val="en-US" w:eastAsia="de-DE"/>
              </w:rPr>
              <w:t>5102</w:t>
            </w:r>
          </w:p>
        </w:tc>
        <w:tc>
          <w:tcPr>
            <w:tcW w:w="656" w:type="pct"/>
            <w:tcBorders>
              <w:top w:val="single" w:sz="4" w:space="0" w:color="auto"/>
              <w:bottom w:val="single" w:sz="4" w:space="0" w:color="auto"/>
            </w:tcBorders>
            <w:shd w:val="clear" w:color="auto" w:fill="F2F2F2"/>
            <w:noWrap/>
            <w:vAlign w:val="center"/>
          </w:tcPr>
          <w:p w14:paraId="788EA7BB" w14:textId="23B00EC4" w:rsidR="009D1D68" w:rsidRPr="001350F9" w:rsidRDefault="009D1D68" w:rsidP="009D1D68">
            <w:pPr>
              <w:pStyle w:val="KeinLeerraum"/>
              <w:rPr>
                <w:rFonts w:ascii="Arial" w:eastAsia="MS ??" w:hAnsi="Arial" w:cs="Arial"/>
                <w:b/>
                <w:sz w:val="18"/>
                <w:szCs w:val="18"/>
                <w:lang w:val="en-US" w:eastAsia="de-DE"/>
              </w:rPr>
            </w:pPr>
            <w:r w:rsidRPr="00CC426D">
              <w:rPr>
                <w:rFonts w:ascii="Arial" w:eastAsia="MS ??" w:hAnsi="Arial" w:cs="Arial"/>
                <w:sz w:val="18"/>
                <w:szCs w:val="18"/>
                <w:lang w:val="en-US" w:eastAsia="de-DE"/>
              </w:rPr>
              <w:t>1</w:t>
            </w:r>
            <w:r>
              <w:rPr>
                <w:rFonts w:ascii="Arial" w:eastAsia="MS ??" w:hAnsi="Arial" w:cs="Arial"/>
                <w:sz w:val="18"/>
                <w:szCs w:val="18"/>
                <w:lang w:val="en-US" w:eastAsia="de-DE"/>
              </w:rPr>
              <w:t>.</w:t>
            </w:r>
            <w:r w:rsidRPr="00CC426D">
              <w:rPr>
                <w:rFonts w:ascii="Arial" w:eastAsia="MS ??" w:hAnsi="Arial" w:cs="Arial"/>
                <w:sz w:val="18"/>
                <w:szCs w:val="18"/>
                <w:lang w:val="en-US" w:eastAsia="de-DE"/>
              </w:rPr>
              <w:t>1218</w:t>
            </w:r>
          </w:p>
        </w:tc>
      </w:tr>
    </w:tbl>
    <w:p w14:paraId="566317CA" w14:textId="5BDA8563" w:rsidR="00942BB9" w:rsidRPr="00960BED" w:rsidRDefault="00960BED" w:rsidP="00960BED">
      <w:pPr>
        <w:pStyle w:val="KeinLeerraum"/>
        <w:spacing w:before="120" w:line="480" w:lineRule="auto"/>
        <w:rPr>
          <w:rFonts w:ascii="Arial" w:hAnsi="Arial" w:cs="Arial"/>
          <w:b/>
          <w:sz w:val="18"/>
          <w:szCs w:val="18"/>
          <w:lang w:val="en-US"/>
        </w:rPr>
      </w:pPr>
      <w:r w:rsidRPr="00960BED">
        <w:rPr>
          <w:rFonts w:ascii="Arial" w:eastAsia="Times New Roman" w:hAnsi="Arial" w:cs="Arial"/>
          <w:b/>
          <w:sz w:val="20"/>
          <w:szCs w:val="20"/>
          <w:lang w:val="en-US"/>
        </w:rPr>
        <w:t>Table 3: Effect of COPD and baseline characteristics on future annual direct costs</w:t>
      </w:r>
      <w:r w:rsidR="004F1F9B" w:rsidRPr="00960BED">
        <w:rPr>
          <w:rFonts w:ascii="Arial" w:hAnsi="Arial" w:cs="Arial"/>
          <w:b/>
          <w:sz w:val="18"/>
          <w:szCs w:val="18"/>
          <w:lang w:val="en-US"/>
        </w:rPr>
        <w:t xml:space="preserve"> </w:t>
      </w:r>
    </w:p>
    <w:p w14:paraId="32949100" w14:textId="0E3B46C3" w:rsidR="00942BB9" w:rsidRPr="001350F9" w:rsidRDefault="004F1F9B" w:rsidP="00960BED">
      <w:pPr>
        <w:pStyle w:val="KeinLeerraum"/>
        <w:spacing w:before="120"/>
        <w:rPr>
          <w:rFonts w:ascii="Arial" w:hAnsi="Arial" w:cs="Arial"/>
          <w:sz w:val="18"/>
          <w:szCs w:val="18"/>
          <w:lang w:val="en-US"/>
        </w:rPr>
      </w:pPr>
      <w:r w:rsidRPr="001350F9">
        <w:rPr>
          <w:rFonts w:ascii="Arial" w:hAnsi="Arial" w:cs="Arial"/>
          <w:sz w:val="18"/>
          <w:szCs w:val="18"/>
          <w:lang w:val="en-US"/>
        </w:rPr>
        <w:t>Estimates with p &lt; 0.05 are printed in bold.</w:t>
      </w:r>
      <w:r>
        <w:rPr>
          <w:rFonts w:ascii="Arial" w:hAnsi="Arial" w:cs="Arial"/>
          <w:sz w:val="18"/>
          <w:szCs w:val="18"/>
          <w:lang w:val="en-US"/>
        </w:rPr>
        <w:t xml:space="preserve"> </w:t>
      </w:r>
      <w:proofErr w:type="spellStart"/>
      <w:proofErr w:type="gramStart"/>
      <w:r w:rsidR="00942BB9" w:rsidRPr="001350F9">
        <w:rPr>
          <w:rFonts w:ascii="Arial" w:hAnsi="Arial" w:cs="Arial"/>
          <w:sz w:val="18"/>
          <w:szCs w:val="18"/>
          <w:vertAlign w:val="superscript"/>
          <w:lang w:val="en-US"/>
        </w:rPr>
        <w:t>a</w:t>
      </w:r>
      <w:r w:rsidR="00942BB9" w:rsidRPr="001350F9">
        <w:rPr>
          <w:rFonts w:ascii="Arial" w:hAnsi="Arial" w:cs="Arial"/>
          <w:sz w:val="18"/>
          <w:szCs w:val="18"/>
          <w:lang w:val="en-US"/>
        </w:rPr>
        <w:t>Includes</w:t>
      </w:r>
      <w:proofErr w:type="spellEnd"/>
      <w:proofErr w:type="gramEnd"/>
      <w:r w:rsidR="00942BB9" w:rsidRPr="001350F9">
        <w:rPr>
          <w:rFonts w:ascii="Arial" w:hAnsi="Arial" w:cs="Arial"/>
          <w:sz w:val="18"/>
          <w:szCs w:val="18"/>
          <w:lang w:val="en-US"/>
        </w:rPr>
        <w:t xml:space="preserve"> general practitioner, specialist, and outpatient hospital care.</w:t>
      </w:r>
    </w:p>
    <w:p w14:paraId="2791C4A0" w14:textId="41D58EF5" w:rsidR="00942BB9" w:rsidRPr="00C913C5" w:rsidRDefault="00942BB9" w:rsidP="00C913C5">
      <w:pPr>
        <w:pStyle w:val="KeinLeerraum"/>
        <w:rPr>
          <w:rFonts w:ascii="Arial" w:hAnsi="Arial" w:cs="Arial"/>
          <w:sz w:val="18"/>
          <w:szCs w:val="18"/>
          <w:lang w:val="en-US"/>
        </w:rPr>
      </w:pPr>
      <w:proofErr w:type="spellStart"/>
      <w:proofErr w:type="gramStart"/>
      <w:r w:rsidRPr="001350F9">
        <w:rPr>
          <w:rFonts w:ascii="Arial" w:hAnsi="Arial" w:cs="Arial"/>
          <w:sz w:val="18"/>
          <w:szCs w:val="18"/>
          <w:vertAlign w:val="superscript"/>
          <w:lang w:val="en-US"/>
        </w:rPr>
        <w:t>b</w:t>
      </w:r>
      <w:r w:rsidRPr="001350F9">
        <w:rPr>
          <w:rFonts w:ascii="Arial" w:hAnsi="Arial" w:cs="Arial"/>
          <w:sz w:val="18"/>
          <w:szCs w:val="18"/>
          <w:lang w:val="en-US"/>
        </w:rPr>
        <w:t>Includes</w:t>
      </w:r>
      <w:proofErr w:type="spellEnd"/>
      <w:proofErr w:type="gramEnd"/>
      <w:r w:rsidRPr="001350F9">
        <w:rPr>
          <w:rFonts w:ascii="Arial" w:hAnsi="Arial" w:cs="Arial"/>
          <w:sz w:val="18"/>
          <w:szCs w:val="18"/>
          <w:lang w:val="en-US"/>
        </w:rPr>
        <w:t xml:space="preserve"> rehabilitation and physiotherapy costs. </w:t>
      </w:r>
      <w:r>
        <w:br w:type="page"/>
      </w:r>
    </w:p>
    <w:p w14:paraId="4E3B1FAB" w14:textId="3B64A641" w:rsidR="00960BED" w:rsidRPr="00960BED" w:rsidRDefault="00960BED" w:rsidP="00CC426D">
      <w:pPr>
        <w:spacing w:after="120"/>
        <w:rPr>
          <w:rFonts w:ascii="Arial" w:hAnsi="Arial" w:cs="Arial"/>
          <w:b/>
          <w:sz w:val="20"/>
          <w:szCs w:val="20"/>
        </w:rPr>
      </w:pPr>
      <w:r w:rsidRPr="00960BED">
        <w:rPr>
          <w:rFonts w:ascii="Arial" w:hAnsi="Arial" w:cs="Arial"/>
          <w:b/>
          <w:sz w:val="20"/>
          <w:szCs w:val="20"/>
        </w:rPr>
        <w:lastRenderedPageBreak/>
        <w:t>Table 4: Predictors of changes in annual direct costs after 18 months (in €)</w:t>
      </w:r>
    </w:p>
    <w:tbl>
      <w:tblPr>
        <w:tblW w:w="5269" w:type="pct"/>
        <w:tblLayout w:type="fixed"/>
        <w:tblLook w:val="04A0" w:firstRow="1" w:lastRow="0" w:firstColumn="1" w:lastColumn="0" w:noHBand="0" w:noVBand="1"/>
      </w:tblPr>
      <w:tblGrid>
        <w:gridCol w:w="1701"/>
        <w:gridCol w:w="1423"/>
        <w:gridCol w:w="1419"/>
        <w:gridCol w:w="1560"/>
        <w:gridCol w:w="1558"/>
        <w:gridCol w:w="1560"/>
        <w:gridCol w:w="1526"/>
      </w:tblGrid>
      <w:tr w:rsidR="00B856CE" w:rsidRPr="001350F9" w14:paraId="772435A1" w14:textId="77777777" w:rsidTr="00CC426D">
        <w:trPr>
          <w:trHeight w:val="170"/>
        </w:trPr>
        <w:tc>
          <w:tcPr>
            <w:tcW w:w="791" w:type="pct"/>
            <w:tcBorders>
              <w:top w:val="single" w:sz="4" w:space="0" w:color="auto"/>
              <w:bottom w:val="single" w:sz="4" w:space="0" w:color="auto"/>
            </w:tcBorders>
            <w:shd w:val="clear" w:color="auto" w:fill="auto"/>
            <w:noWrap/>
            <w:vAlign w:val="center"/>
            <w:hideMark/>
          </w:tcPr>
          <w:p w14:paraId="0E567E21" w14:textId="5D5C70FB" w:rsidR="00B856CE" w:rsidRPr="001350F9" w:rsidRDefault="00B856CE" w:rsidP="00B856CE">
            <w:pPr>
              <w:pStyle w:val="KeinLeerraum"/>
              <w:rPr>
                <w:rFonts w:ascii="Arial" w:eastAsia="MS ??" w:hAnsi="Arial" w:cs="Arial"/>
                <w:sz w:val="18"/>
                <w:szCs w:val="18"/>
                <w:lang w:val="en-US" w:eastAsia="de-DE"/>
              </w:rPr>
            </w:pPr>
            <w:bookmarkStart w:id="30" w:name="_Ref487564120"/>
            <w:r w:rsidRPr="001350F9">
              <w:rPr>
                <w:rFonts w:ascii="Arial" w:eastAsia="MS ??" w:hAnsi="Arial" w:cs="Arial"/>
                <w:sz w:val="18"/>
                <w:szCs w:val="18"/>
                <w:lang w:val="en-US" w:eastAsia="de-DE"/>
              </w:rPr>
              <w:t>Covariate</w:t>
            </w:r>
          </w:p>
        </w:tc>
        <w:tc>
          <w:tcPr>
            <w:tcW w:w="662" w:type="pct"/>
            <w:tcBorders>
              <w:top w:val="single" w:sz="4" w:space="0" w:color="auto"/>
              <w:bottom w:val="single" w:sz="4" w:space="0" w:color="auto"/>
            </w:tcBorders>
            <w:shd w:val="clear" w:color="auto" w:fill="auto"/>
            <w:noWrap/>
            <w:vAlign w:val="center"/>
            <w:hideMark/>
          </w:tcPr>
          <w:p w14:paraId="27316ADE" w14:textId="77777777" w:rsidR="00B856CE" w:rsidRPr="001350F9" w:rsidRDefault="00B856CE" w:rsidP="00B856CE">
            <w:pPr>
              <w:pStyle w:val="KeinLeerraum"/>
              <w:rPr>
                <w:rFonts w:ascii="Arial" w:eastAsia="MS ??" w:hAnsi="Arial" w:cs="Arial"/>
                <w:sz w:val="18"/>
                <w:szCs w:val="18"/>
                <w:lang w:val="en-US" w:eastAsia="de-DE"/>
              </w:rPr>
            </w:pPr>
          </w:p>
        </w:tc>
        <w:tc>
          <w:tcPr>
            <w:tcW w:w="660" w:type="pct"/>
            <w:tcBorders>
              <w:top w:val="single" w:sz="4" w:space="0" w:color="auto"/>
              <w:bottom w:val="single" w:sz="4" w:space="0" w:color="auto"/>
            </w:tcBorders>
            <w:shd w:val="clear" w:color="auto" w:fill="auto"/>
            <w:noWrap/>
            <w:vAlign w:val="center"/>
            <w:hideMark/>
          </w:tcPr>
          <w:p w14:paraId="2DDD86F0" w14:textId="66F33CA8" w:rsidR="00B856CE" w:rsidRPr="001350F9" w:rsidRDefault="00B856CE" w:rsidP="00B856CE">
            <w:pPr>
              <w:pStyle w:val="KeinLeerraum"/>
              <w:rPr>
                <w:rFonts w:ascii="Arial" w:eastAsia="MS ??" w:hAnsi="Arial" w:cs="Arial"/>
                <w:sz w:val="18"/>
                <w:szCs w:val="18"/>
                <w:vertAlign w:val="superscript"/>
                <w:lang w:val="en-US" w:eastAsia="de-DE"/>
              </w:rPr>
            </w:pPr>
            <w:r w:rsidRPr="001350F9">
              <w:rPr>
                <w:rFonts w:ascii="Arial" w:eastAsia="MS ??" w:hAnsi="Arial" w:cs="Arial"/>
                <w:color w:val="000000"/>
                <w:sz w:val="18"/>
                <w:szCs w:val="18"/>
                <w:lang w:val="en-US" w:eastAsia="de-DE"/>
              </w:rPr>
              <w:t xml:space="preserve">Outpatient </w:t>
            </w:r>
            <w:proofErr w:type="spellStart"/>
            <w:r w:rsidR="00830965" w:rsidRPr="001350F9">
              <w:rPr>
                <w:rFonts w:ascii="Arial" w:eastAsia="MS ??" w:hAnsi="Arial" w:cs="Arial"/>
                <w:color w:val="000000"/>
                <w:sz w:val="18"/>
                <w:szCs w:val="18"/>
                <w:lang w:val="en-US" w:eastAsia="de-DE"/>
              </w:rPr>
              <w:t>c</w:t>
            </w:r>
            <w:r w:rsidRPr="001350F9">
              <w:rPr>
                <w:rFonts w:ascii="Arial" w:eastAsia="MS ??" w:hAnsi="Arial" w:cs="Arial"/>
                <w:color w:val="000000"/>
                <w:sz w:val="18"/>
                <w:szCs w:val="18"/>
                <w:lang w:val="en-US" w:eastAsia="de-DE"/>
              </w:rPr>
              <w:t>osts</w:t>
            </w:r>
            <w:r w:rsidRPr="001350F9">
              <w:rPr>
                <w:rFonts w:ascii="Arial" w:eastAsia="MS ??" w:hAnsi="Arial" w:cs="Arial"/>
                <w:color w:val="000000"/>
                <w:sz w:val="18"/>
                <w:szCs w:val="18"/>
                <w:vertAlign w:val="superscript"/>
                <w:lang w:val="en-US" w:eastAsia="de-DE"/>
              </w:rPr>
              <w:t>a</w:t>
            </w:r>
            <w:proofErr w:type="spellEnd"/>
          </w:p>
        </w:tc>
        <w:tc>
          <w:tcPr>
            <w:tcW w:w="726" w:type="pct"/>
            <w:tcBorders>
              <w:top w:val="single" w:sz="4" w:space="0" w:color="auto"/>
              <w:bottom w:val="single" w:sz="4" w:space="0" w:color="auto"/>
            </w:tcBorders>
            <w:shd w:val="clear" w:color="auto" w:fill="auto"/>
            <w:noWrap/>
            <w:vAlign w:val="center"/>
            <w:hideMark/>
          </w:tcPr>
          <w:p w14:paraId="268E792F" w14:textId="1A95D428" w:rsidR="00B856CE" w:rsidRPr="001350F9" w:rsidRDefault="00830965" w:rsidP="00B856CE">
            <w:pPr>
              <w:pStyle w:val="KeinLeerraum"/>
              <w:rPr>
                <w:rFonts w:ascii="Arial" w:eastAsia="MS ??" w:hAnsi="Arial" w:cs="Arial"/>
                <w:sz w:val="18"/>
                <w:szCs w:val="18"/>
                <w:lang w:val="en-US" w:eastAsia="de-DE"/>
              </w:rPr>
            </w:pPr>
            <w:r w:rsidRPr="001350F9">
              <w:rPr>
                <w:rFonts w:ascii="Arial" w:eastAsia="MS ??" w:hAnsi="Arial" w:cs="Arial"/>
                <w:color w:val="000000"/>
                <w:sz w:val="18"/>
                <w:szCs w:val="18"/>
                <w:lang w:val="en-US" w:eastAsia="de-DE"/>
              </w:rPr>
              <w:t>Inpatient c</w:t>
            </w:r>
            <w:r w:rsidR="00B856CE" w:rsidRPr="001350F9">
              <w:rPr>
                <w:rFonts w:ascii="Arial" w:eastAsia="MS ??" w:hAnsi="Arial" w:cs="Arial"/>
                <w:color w:val="000000"/>
                <w:sz w:val="18"/>
                <w:szCs w:val="18"/>
                <w:lang w:val="en-US" w:eastAsia="de-DE"/>
              </w:rPr>
              <w:t>osts</w:t>
            </w:r>
          </w:p>
        </w:tc>
        <w:tc>
          <w:tcPr>
            <w:tcW w:w="725" w:type="pct"/>
            <w:tcBorders>
              <w:top w:val="single" w:sz="4" w:space="0" w:color="auto"/>
              <w:bottom w:val="single" w:sz="4" w:space="0" w:color="auto"/>
            </w:tcBorders>
            <w:shd w:val="clear" w:color="auto" w:fill="auto"/>
            <w:noWrap/>
            <w:vAlign w:val="center"/>
            <w:hideMark/>
          </w:tcPr>
          <w:p w14:paraId="42CBCB4D" w14:textId="50BCCEC6" w:rsidR="00B856CE" w:rsidRPr="001350F9" w:rsidRDefault="00830965" w:rsidP="00B856CE">
            <w:pPr>
              <w:pStyle w:val="KeinLeerraum"/>
              <w:rPr>
                <w:rFonts w:ascii="Arial" w:eastAsia="MS ??" w:hAnsi="Arial" w:cs="Arial"/>
                <w:sz w:val="18"/>
                <w:szCs w:val="18"/>
                <w:lang w:val="en-US" w:eastAsia="de-DE"/>
              </w:rPr>
            </w:pPr>
            <w:r w:rsidRPr="001350F9">
              <w:rPr>
                <w:rFonts w:ascii="Arial" w:eastAsia="MS ??" w:hAnsi="Arial" w:cs="Arial"/>
                <w:color w:val="000000"/>
                <w:sz w:val="18"/>
                <w:szCs w:val="18"/>
                <w:lang w:val="en-US" w:eastAsia="de-DE"/>
              </w:rPr>
              <w:t>Medication c</w:t>
            </w:r>
            <w:r w:rsidR="00B856CE" w:rsidRPr="001350F9">
              <w:rPr>
                <w:rFonts w:ascii="Arial" w:eastAsia="MS ??" w:hAnsi="Arial" w:cs="Arial"/>
                <w:color w:val="000000"/>
                <w:sz w:val="18"/>
                <w:szCs w:val="18"/>
                <w:lang w:val="en-US" w:eastAsia="de-DE"/>
              </w:rPr>
              <w:t>osts</w:t>
            </w:r>
          </w:p>
        </w:tc>
        <w:tc>
          <w:tcPr>
            <w:tcW w:w="726" w:type="pct"/>
            <w:tcBorders>
              <w:top w:val="single" w:sz="4" w:space="0" w:color="auto"/>
              <w:bottom w:val="single" w:sz="4" w:space="0" w:color="auto"/>
            </w:tcBorders>
            <w:shd w:val="clear" w:color="auto" w:fill="FFFFFF"/>
            <w:vAlign w:val="center"/>
          </w:tcPr>
          <w:p w14:paraId="1F4330E7" w14:textId="5BF4CF82" w:rsidR="00B856CE" w:rsidRPr="001350F9" w:rsidRDefault="00830965" w:rsidP="00B856CE">
            <w:pPr>
              <w:pStyle w:val="KeinLeerraum"/>
              <w:rPr>
                <w:rFonts w:ascii="Arial" w:eastAsia="MS ??" w:hAnsi="Arial" w:cs="Arial"/>
                <w:sz w:val="18"/>
                <w:szCs w:val="18"/>
                <w:lang w:val="en-US" w:eastAsia="de-DE"/>
              </w:rPr>
            </w:pPr>
            <w:r w:rsidRPr="001350F9">
              <w:rPr>
                <w:rFonts w:ascii="Arial" w:eastAsia="MS ??" w:hAnsi="Arial" w:cs="Arial"/>
                <w:color w:val="000000"/>
                <w:sz w:val="18"/>
                <w:szCs w:val="18"/>
                <w:lang w:val="en-US" w:eastAsia="de-DE"/>
              </w:rPr>
              <w:t xml:space="preserve">Other </w:t>
            </w:r>
            <w:proofErr w:type="spellStart"/>
            <w:r w:rsidRPr="001350F9">
              <w:rPr>
                <w:rFonts w:ascii="Arial" w:eastAsia="MS ??" w:hAnsi="Arial" w:cs="Arial"/>
                <w:color w:val="000000"/>
                <w:sz w:val="18"/>
                <w:szCs w:val="18"/>
                <w:lang w:val="en-US" w:eastAsia="de-DE"/>
              </w:rPr>
              <w:t>c</w:t>
            </w:r>
            <w:r w:rsidR="00B856CE" w:rsidRPr="001350F9">
              <w:rPr>
                <w:rFonts w:ascii="Arial" w:eastAsia="MS ??" w:hAnsi="Arial" w:cs="Arial"/>
                <w:color w:val="000000"/>
                <w:sz w:val="18"/>
                <w:szCs w:val="18"/>
                <w:lang w:val="en-US" w:eastAsia="de-DE"/>
              </w:rPr>
              <w:t>osts</w:t>
            </w:r>
            <w:r w:rsidR="00B856CE" w:rsidRPr="001350F9">
              <w:rPr>
                <w:rFonts w:ascii="Arial" w:eastAsia="MS ??" w:hAnsi="Arial" w:cs="Arial"/>
                <w:color w:val="000000"/>
                <w:sz w:val="18"/>
                <w:szCs w:val="18"/>
                <w:vertAlign w:val="superscript"/>
                <w:lang w:val="en-US" w:eastAsia="de-DE"/>
              </w:rPr>
              <w:t>b</w:t>
            </w:r>
            <w:proofErr w:type="spellEnd"/>
          </w:p>
        </w:tc>
        <w:tc>
          <w:tcPr>
            <w:tcW w:w="710" w:type="pct"/>
            <w:tcBorders>
              <w:top w:val="single" w:sz="4" w:space="0" w:color="auto"/>
              <w:bottom w:val="single" w:sz="4" w:space="0" w:color="auto"/>
            </w:tcBorders>
            <w:shd w:val="clear" w:color="auto" w:fill="F2F2F2"/>
            <w:noWrap/>
            <w:vAlign w:val="center"/>
            <w:hideMark/>
          </w:tcPr>
          <w:p w14:paraId="6FB7BEEB" w14:textId="77E4549A" w:rsidR="00B856CE" w:rsidRPr="001350F9" w:rsidRDefault="00830965" w:rsidP="00B856CE">
            <w:pPr>
              <w:pStyle w:val="KeinLeerraum"/>
              <w:rPr>
                <w:rFonts w:ascii="Arial" w:eastAsia="MS ??" w:hAnsi="Arial" w:cs="Arial"/>
                <w:sz w:val="18"/>
                <w:szCs w:val="18"/>
                <w:vertAlign w:val="superscript"/>
                <w:lang w:val="en-US" w:eastAsia="de-DE"/>
              </w:rPr>
            </w:pPr>
            <w:r w:rsidRPr="001350F9">
              <w:rPr>
                <w:rFonts w:ascii="Arial" w:eastAsia="MS ??" w:hAnsi="Arial" w:cs="Arial"/>
                <w:color w:val="000000"/>
                <w:sz w:val="18"/>
                <w:szCs w:val="18"/>
                <w:lang w:val="en-US" w:eastAsia="de-DE"/>
              </w:rPr>
              <w:t>Total direct c</w:t>
            </w:r>
            <w:r w:rsidR="00B856CE" w:rsidRPr="001350F9">
              <w:rPr>
                <w:rFonts w:ascii="Arial" w:eastAsia="MS ??" w:hAnsi="Arial" w:cs="Arial"/>
                <w:color w:val="000000"/>
                <w:sz w:val="18"/>
                <w:szCs w:val="18"/>
                <w:lang w:val="en-US" w:eastAsia="de-DE"/>
              </w:rPr>
              <w:t>osts</w:t>
            </w:r>
          </w:p>
        </w:tc>
      </w:tr>
      <w:tr w:rsidR="00B856CE" w:rsidRPr="001350F9" w14:paraId="749BC6B7" w14:textId="77777777" w:rsidTr="00CC426D">
        <w:trPr>
          <w:trHeight w:val="170"/>
        </w:trPr>
        <w:tc>
          <w:tcPr>
            <w:tcW w:w="791" w:type="pct"/>
            <w:tcBorders>
              <w:top w:val="single" w:sz="4" w:space="0" w:color="auto"/>
            </w:tcBorders>
            <w:shd w:val="clear" w:color="auto" w:fill="auto"/>
            <w:noWrap/>
            <w:hideMark/>
          </w:tcPr>
          <w:p w14:paraId="432A4FDC" w14:textId="77777777" w:rsidR="00B856CE" w:rsidRPr="001350F9" w:rsidRDefault="00B856CE" w:rsidP="00900C2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Intercept</w:t>
            </w:r>
          </w:p>
        </w:tc>
        <w:tc>
          <w:tcPr>
            <w:tcW w:w="662" w:type="pct"/>
            <w:tcBorders>
              <w:top w:val="single" w:sz="4" w:space="0" w:color="auto"/>
            </w:tcBorders>
            <w:shd w:val="clear" w:color="auto" w:fill="auto"/>
            <w:noWrap/>
            <w:hideMark/>
          </w:tcPr>
          <w:p w14:paraId="494673D4" w14:textId="77777777" w:rsidR="00B856CE" w:rsidRPr="001350F9" w:rsidRDefault="00B856CE" w:rsidP="00900C24">
            <w:pPr>
              <w:pStyle w:val="KeinLeerraum"/>
              <w:rPr>
                <w:rFonts w:ascii="Arial" w:eastAsia="MS ??" w:hAnsi="Arial" w:cs="Arial"/>
                <w:b/>
                <w:sz w:val="18"/>
                <w:szCs w:val="18"/>
                <w:lang w:val="en-US" w:eastAsia="de-DE"/>
              </w:rPr>
            </w:pPr>
          </w:p>
        </w:tc>
        <w:tc>
          <w:tcPr>
            <w:tcW w:w="660" w:type="pct"/>
            <w:tcBorders>
              <w:top w:val="single" w:sz="4" w:space="0" w:color="auto"/>
            </w:tcBorders>
            <w:shd w:val="clear" w:color="auto" w:fill="auto"/>
            <w:noWrap/>
          </w:tcPr>
          <w:p w14:paraId="7ED12E75" w14:textId="77777777" w:rsidR="00981356" w:rsidRPr="001350F9" w:rsidRDefault="00605EDF" w:rsidP="008E1B34">
            <w:pPr>
              <w:pStyle w:val="KeinLeerraum"/>
              <w:rPr>
                <w:rFonts w:ascii="Arial" w:eastAsia="MS ??" w:hAnsi="Arial" w:cs="Arial"/>
                <w:b/>
                <w:color w:val="000000"/>
                <w:sz w:val="18"/>
                <w:szCs w:val="18"/>
                <w:lang w:val="en-US" w:eastAsia="de-DE"/>
              </w:rPr>
            </w:pPr>
            <w:r w:rsidRPr="001350F9">
              <w:rPr>
                <w:rFonts w:ascii="Arial" w:eastAsia="MS ??" w:hAnsi="Arial" w:cs="Arial"/>
                <w:b/>
                <w:color w:val="000000"/>
                <w:sz w:val="18"/>
                <w:szCs w:val="18"/>
                <w:lang w:val="en-US" w:eastAsia="de-DE"/>
              </w:rPr>
              <w:t xml:space="preserve">229 </w:t>
            </w:r>
          </w:p>
          <w:p w14:paraId="708A45B0" w14:textId="3FFD9886" w:rsidR="00B856CE" w:rsidRPr="001350F9" w:rsidRDefault="00496D24" w:rsidP="008E1B34">
            <w:pPr>
              <w:pStyle w:val="KeinLeerraum"/>
              <w:rPr>
                <w:rFonts w:ascii="Arial" w:eastAsia="MS ??" w:hAnsi="Arial" w:cs="Arial"/>
                <w:b/>
                <w:color w:val="000000"/>
                <w:sz w:val="18"/>
                <w:szCs w:val="18"/>
                <w:lang w:val="en-US" w:eastAsia="de-DE"/>
              </w:rPr>
            </w:pPr>
            <w:r w:rsidRPr="001350F9">
              <w:rPr>
                <w:rFonts w:ascii="Arial" w:eastAsia="MS ??" w:hAnsi="Arial" w:cs="Arial"/>
                <w:b/>
                <w:color w:val="000000"/>
                <w:sz w:val="18"/>
                <w:szCs w:val="18"/>
                <w:lang w:val="en-US" w:eastAsia="de-DE"/>
              </w:rPr>
              <w:t xml:space="preserve">[55 to </w:t>
            </w:r>
            <w:r w:rsidR="00605EDF" w:rsidRPr="001350F9">
              <w:rPr>
                <w:rFonts w:ascii="Arial" w:eastAsia="MS ??" w:hAnsi="Arial" w:cs="Arial"/>
                <w:b/>
                <w:color w:val="000000"/>
                <w:sz w:val="18"/>
                <w:szCs w:val="18"/>
                <w:lang w:val="en-US" w:eastAsia="de-DE"/>
              </w:rPr>
              <w:t>403</w:t>
            </w:r>
            <w:r w:rsidR="00B856CE" w:rsidRPr="001350F9">
              <w:rPr>
                <w:rFonts w:ascii="Arial" w:eastAsia="MS ??" w:hAnsi="Arial" w:cs="Arial"/>
                <w:b/>
                <w:color w:val="000000"/>
                <w:sz w:val="18"/>
                <w:szCs w:val="18"/>
                <w:lang w:val="en-US" w:eastAsia="de-DE"/>
              </w:rPr>
              <w:t>]</w:t>
            </w:r>
          </w:p>
        </w:tc>
        <w:tc>
          <w:tcPr>
            <w:tcW w:w="726" w:type="pct"/>
            <w:tcBorders>
              <w:top w:val="single" w:sz="4" w:space="0" w:color="auto"/>
            </w:tcBorders>
            <w:shd w:val="clear" w:color="auto" w:fill="auto"/>
            <w:noWrap/>
          </w:tcPr>
          <w:p w14:paraId="0B9D9AF1" w14:textId="77777777" w:rsidR="00981356"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-677 </w:t>
            </w:r>
          </w:p>
          <w:p w14:paraId="3A3305A8" w14:textId="7BE14193" w:rsidR="00B856CE"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[-2043</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688</w:t>
            </w:r>
            <w:r w:rsidR="00B856CE" w:rsidRPr="001350F9">
              <w:rPr>
                <w:rFonts w:ascii="Arial" w:eastAsia="MS ??" w:hAnsi="Arial" w:cs="Arial"/>
                <w:color w:val="000000"/>
                <w:sz w:val="18"/>
                <w:szCs w:val="18"/>
                <w:lang w:val="en-US" w:eastAsia="de-DE"/>
              </w:rPr>
              <w:t>]</w:t>
            </w:r>
          </w:p>
        </w:tc>
        <w:tc>
          <w:tcPr>
            <w:tcW w:w="725" w:type="pct"/>
            <w:tcBorders>
              <w:top w:val="single" w:sz="4" w:space="0" w:color="auto"/>
            </w:tcBorders>
            <w:shd w:val="clear" w:color="auto" w:fill="auto"/>
            <w:noWrap/>
          </w:tcPr>
          <w:p w14:paraId="33D24892" w14:textId="77777777" w:rsidR="00981356"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175 </w:t>
            </w:r>
          </w:p>
          <w:p w14:paraId="311EA02A" w14:textId="0C54FF49" w:rsidR="00B856CE"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[-167</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516</w:t>
            </w:r>
            <w:r w:rsidR="00B856CE" w:rsidRPr="001350F9">
              <w:rPr>
                <w:rFonts w:ascii="Arial" w:eastAsia="MS ??" w:hAnsi="Arial" w:cs="Arial"/>
                <w:color w:val="000000"/>
                <w:sz w:val="18"/>
                <w:szCs w:val="18"/>
                <w:lang w:val="en-US" w:eastAsia="de-DE"/>
              </w:rPr>
              <w:t>]</w:t>
            </w:r>
          </w:p>
        </w:tc>
        <w:tc>
          <w:tcPr>
            <w:tcW w:w="726" w:type="pct"/>
            <w:tcBorders>
              <w:top w:val="single" w:sz="4" w:space="0" w:color="auto"/>
            </w:tcBorders>
            <w:shd w:val="clear" w:color="auto" w:fill="FFFFFF"/>
          </w:tcPr>
          <w:p w14:paraId="4EF121E4" w14:textId="77777777" w:rsidR="00981356"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105 </w:t>
            </w:r>
          </w:p>
          <w:p w14:paraId="53729B7D" w14:textId="66470E01" w:rsidR="00B856CE"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[-183</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392</w:t>
            </w:r>
            <w:r w:rsidR="00B856CE" w:rsidRPr="001350F9">
              <w:rPr>
                <w:rFonts w:ascii="Arial" w:eastAsia="MS ??" w:hAnsi="Arial" w:cs="Arial"/>
                <w:color w:val="000000"/>
                <w:sz w:val="18"/>
                <w:szCs w:val="18"/>
                <w:lang w:val="en-US" w:eastAsia="de-DE"/>
              </w:rPr>
              <w:t>]</w:t>
            </w:r>
          </w:p>
        </w:tc>
        <w:tc>
          <w:tcPr>
            <w:tcW w:w="710" w:type="pct"/>
            <w:tcBorders>
              <w:top w:val="single" w:sz="4" w:space="0" w:color="auto"/>
            </w:tcBorders>
            <w:shd w:val="clear" w:color="auto" w:fill="F2F2F2"/>
            <w:noWrap/>
          </w:tcPr>
          <w:p w14:paraId="63CB0BAE" w14:textId="77777777" w:rsidR="00981356"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515 </w:t>
            </w:r>
          </w:p>
          <w:p w14:paraId="6E34A49B" w14:textId="27863C7B" w:rsidR="00B856CE"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[-1236</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2267</w:t>
            </w:r>
            <w:r w:rsidR="00B856CE" w:rsidRPr="001350F9">
              <w:rPr>
                <w:rFonts w:ascii="Arial" w:eastAsia="MS ??" w:hAnsi="Arial" w:cs="Arial"/>
                <w:color w:val="000000"/>
                <w:sz w:val="18"/>
                <w:szCs w:val="18"/>
                <w:lang w:val="en-US" w:eastAsia="de-DE"/>
              </w:rPr>
              <w:t>]</w:t>
            </w:r>
          </w:p>
        </w:tc>
      </w:tr>
      <w:tr w:rsidR="00900C24" w:rsidRPr="001350F9" w14:paraId="433B1EC9" w14:textId="77777777" w:rsidTr="00CC426D">
        <w:trPr>
          <w:trHeight w:val="170"/>
        </w:trPr>
        <w:tc>
          <w:tcPr>
            <w:tcW w:w="791" w:type="pct"/>
            <w:vMerge w:val="restart"/>
            <w:shd w:val="clear" w:color="auto" w:fill="auto"/>
            <w:noWrap/>
            <w:hideMark/>
          </w:tcPr>
          <w:p w14:paraId="172356CA" w14:textId="37BC354F" w:rsidR="00900C24" w:rsidRPr="001350F9" w:rsidRDefault="00A84891" w:rsidP="00A84891">
            <w:pPr>
              <w:pStyle w:val="KeinLeerraum"/>
              <w:rPr>
                <w:rFonts w:ascii="Arial" w:eastAsia="MS ??" w:hAnsi="Arial" w:cs="Arial"/>
                <w:sz w:val="18"/>
                <w:szCs w:val="18"/>
                <w:lang w:val="en-US" w:eastAsia="de-DE"/>
              </w:rPr>
            </w:pPr>
            <w:r>
              <w:rPr>
                <w:rFonts w:ascii="Arial" w:eastAsia="MS ??" w:hAnsi="Arial" w:cs="Arial"/>
                <w:sz w:val="18"/>
                <w:szCs w:val="18"/>
                <w:lang w:val="en-US" w:eastAsia="de-DE"/>
              </w:rPr>
              <w:t xml:space="preserve">COPD </w:t>
            </w:r>
            <w:r w:rsidR="00A035A5" w:rsidRPr="001350F9">
              <w:rPr>
                <w:rFonts w:ascii="Arial" w:eastAsia="MS ??" w:hAnsi="Arial" w:cs="Arial"/>
                <w:sz w:val="18"/>
                <w:szCs w:val="18"/>
                <w:lang w:val="en-US" w:eastAsia="de-DE"/>
              </w:rPr>
              <w:t xml:space="preserve">GOLD </w:t>
            </w:r>
          </w:p>
        </w:tc>
        <w:tc>
          <w:tcPr>
            <w:tcW w:w="662" w:type="pct"/>
            <w:shd w:val="clear" w:color="auto" w:fill="auto"/>
            <w:noWrap/>
            <w:hideMark/>
          </w:tcPr>
          <w:p w14:paraId="41C5440C" w14:textId="77777777" w:rsidR="00900C24" w:rsidRPr="001350F9" w:rsidRDefault="00900C24" w:rsidP="00900C2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grade 1</w:t>
            </w:r>
          </w:p>
        </w:tc>
        <w:tc>
          <w:tcPr>
            <w:tcW w:w="660" w:type="pct"/>
            <w:shd w:val="clear" w:color="auto" w:fill="auto"/>
            <w:noWrap/>
          </w:tcPr>
          <w:p w14:paraId="47D050D5" w14:textId="2534180F" w:rsidR="00900C24" w:rsidRPr="001350F9" w:rsidRDefault="00900C24" w:rsidP="008E1B34">
            <w:pPr>
              <w:pStyle w:val="KeinLeerraum"/>
              <w:rPr>
                <w:rFonts w:ascii="Arial" w:eastAsia="MS ??" w:hAnsi="Arial" w:cs="Arial"/>
                <w:sz w:val="18"/>
                <w:szCs w:val="18"/>
                <w:lang w:val="en-US" w:eastAsia="de-DE"/>
              </w:rPr>
            </w:pPr>
            <w:r w:rsidRPr="001350F9">
              <w:rPr>
                <w:rFonts w:ascii="Arial" w:eastAsia="MS ??" w:hAnsi="Arial" w:cs="Arial"/>
                <w:i/>
                <w:sz w:val="18"/>
                <w:szCs w:val="18"/>
                <w:lang w:val="en-US" w:eastAsia="de-DE"/>
              </w:rPr>
              <w:t>ref.</w:t>
            </w:r>
          </w:p>
        </w:tc>
        <w:tc>
          <w:tcPr>
            <w:tcW w:w="726" w:type="pct"/>
            <w:shd w:val="clear" w:color="auto" w:fill="auto"/>
            <w:noWrap/>
          </w:tcPr>
          <w:p w14:paraId="1DB9D85E" w14:textId="3C5CA9EF" w:rsidR="00900C24" w:rsidRPr="001350F9" w:rsidRDefault="00900C24" w:rsidP="008E1B34">
            <w:pPr>
              <w:pStyle w:val="KeinLeerraum"/>
              <w:rPr>
                <w:rFonts w:ascii="Arial" w:eastAsia="MS ??" w:hAnsi="Arial" w:cs="Arial"/>
                <w:sz w:val="18"/>
                <w:szCs w:val="18"/>
                <w:lang w:val="en-US" w:eastAsia="de-DE"/>
              </w:rPr>
            </w:pPr>
            <w:r w:rsidRPr="001350F9">
              <w:rPr>
                <w:rFonts w:ascii="Arial" w:eastAsia="MS ??" w:hAnsi="Arial" w:cs="Arial"/>
                <w:i/>
                <w:sz w:val="18"/>
                <w:szCs w:val="18"/>
                <w:lang w:val="en-US" w:eastAsia="de-DE"/>
              </w:rPr>
              <w:t>ref.</w:t>
            </w:r>
          </w:p>
        </w:tc>
        <w:tc>
          <w:tcPr>
            <w:tcW w:w="725" w:type="pct"/>
            <w:shd w:val="clear" w:color="auto" w:fill="auto"/>
            <w:noWrap/>
          </w:tcPr>
          <w:p w14:paraId="7DAE5195" w14:textId="16AD3FEE" w:rsidR="00900C24" w:rsidRPr="001350F9" w:rsidRDefault="00900C24" w:rsidP="008E1B34">
            <w:pPr>
              <w:pStyle w:val="KeinLeerraum"/>
              <w:rPr>
                <w:rFonts w:ascii="Arial" w:eastAsia="MS ??" w:hAnsi="Arial" w:cs="Arial"/>
                <w:sz w:val="18"/>
                <w:szCs w:val="18"/>
                <w:lang w:val="en-US" w:eastAsia="de-DE"/>
              </w:rPr>
            </w:pPr>
            <w:r w:rsidRPr="001350F9">
              <w:rPr>
                <w:rFonts w:ascii="Arial" w:eastAsia="MS ??" w:hAnsi="Arial" w:cs="Arial"/>
                <w:i/>
                <w:sz w:val="18"/>
                <w:szCs w:val="18"/>
                <w:lang w:val="en-US" w:eastAsia="de-DE"/>
              </w:rPr>
              <w:t>ref.</w:t>
            </w:r>
          </w:p>
        </w:tc>
        <w:tc>
          <w:tcPr>
            <w:tcW w:w="726" w:type="pct"/>
            <w:shd w:val="clear" w:color="auto" w:fill="FFFFFF"/>
          </w:tcPr>
          <w:p w14:paraId="237CAD41" w14:textId="5F033567" w:rsidR="00900C24" w:rsidRPr="001350F9" w:rsidRDefault="00900C24" w:rsidP="008E1B34">
            <w:pPr>
              <w:pStyle w:val="KeinLeerraum"/>
              <w:rPr>
                <w:rFonts w:ascii="Arial" w:eastAsia="MS ??" w:hAnsi="Arial" w:cs="Arial"/>
                <w:sz w:val="18"/>
                <w:szCs w:val="18"/>
                <w:lang w:val="en-US" w:eastAsia="de-DE"/>
              </w:rPr>
            </w:pPr>
            <w:r w:rsidRPr="001350F9">
              <w:rPr>
                <w:rFonts w:ascii="Arial" w:eastAsia="MS ??" w:hAnsi="Arial" w:cs="Arial"/>
                <w:i/>
                <w:sz w:val="18"/>
                <w:szCs w:val="18"/>
                <w:lang w:val="en-US" w:eastAsia="de-DE"/>
              </w:rPr>
              <w:t>ref.</w:t>
            </w:r>
          </w:p>
        </w:tc>
        <w:tc>
          <w:tcPr>
            <w:tcW w:w="710" w:type="pct"/>
            <w:shd w:val="clear" w:color="auto" w:fill="F2F2F2"/>
            <w:noWrap/>
          </w:tcPr>
          <w:p w14:paraId="010F4E4A" w14:textId="2C319C9F" w:rsidR="00900C24" w:rsidRPr="001350F9" w:rsidRDefault="00900C24" w:rsidP="008E1B34">
            <w:pPr>
              <w:pStyle w:val="KeinLeerraum"/>
              <w:rPr>
                <w:rFonts w:ascii="Arial" w:eastAsia="MS ??" w:hAnsi="Arial" w:cs="Arial"/>
                <w:sz w:val="18"/>
                <w:szCs w:val="18"/>
                <w:lang w:val="en-US" w:eastAsia="de-DE"/>
              </w:rPr>
            </w:pPr>
            <w:r w:rsidRPr="001350F9">
              <w:rPr>
                <w:rFonts w:ascii="Arial" w:eastAsia="MS ??" w:hAnsi="Arial" w:cs="Arial"/>
                <w:i/>
                <w:sz w:val="18"/>
                <w:szCs w:val="18"/>
                <w:lang w:val="en-US" w:eastAsia="de-DE"/>
              </w:rPr>
              <w:t>ref.</w:t>
            </w:r>
          </w:p>
        </w:tc>
      </w:tr>
      <w:tr w:rsidR="00B856CE" w:rsidRPr="001350F9" w14:paraId="68D288FF" w14:textId="77777777" w:rsidTr="00CC426D">
        <w:trPr>
          <w:trHeight w:val="170"/>
        </w:trPr>
        <w:tc>
          <w:tcPr>
            <w:tcW w:w="791" w:type="pct"/>
            <w:vMerge/>
            <w:shd w:val="clear" w:color="auto" w:fill="auto"/>
            <w:noWrap/>
            <w:hideMark/>
          </w:tcPr>
          <w:p w14:paraId="4E18DDCF" w14:textId="77777777" w:rsidR="00B856CE" w:rsidRPr="001350F9" w:rsidRDefault="00B856CE" w:rsidP="00900C24">
            <w:pPr>
              <w:pStyle w:val="KeinLeerraum"/>
              <w:rPr>
                <w:rFonts w:ascii="Arial" w:eastAsia="MS ??" w:hAnsi="Arial" w:cs="Arial"/>
                <w:sz w:val="18"/>
                <w:szCs w:val="18"/>
                <w:lang w:val="en-US" w:eastAsia="de-DE"/>
              </w:rPr>
            </w:pPr>
          </w:p>
        </w:tc>
        <w:tc>
          <w:tcPr>
            <w:tcW w:w="662" w:type="pct"/>
            <w:shd w:val="clear" w:color="auto" w:fill="auto"/>
            <w:noWrap/>
            <w:hideMark/>
          </w:tcPr>
          <w:p w14:paraId="2B023CDF" w14:textId="77777777" w:rsidR="00B856CE" w:rsidRPr="001350F9" w:rsidRDefault="00B856CE" w:rsidP="00900C2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grade 2</w:t>
            </w:r>
          </w:p>
        </w:tc>
        <w:tc>
          <w:tcPr>
            <w:tcW w:w="660" w:type="pct"/>
            <w:shd w:val="clear" w:color="auto" w:fill="auto"/>
            <w:noWrap/>
          </w:tcPr>
          <w:p w14:paraId="72A2E7E6" w14:textId="77777777" w:rsidR="00496D24" w:rsidRPr="001350F9" w:rsidRDefault="00605EDF"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-6 </w:t>
            </w:r>
          </w:p>
          <w:p w14:paraId="04025C55" w14:textId="65EA8FFE" w:rsidR="00B856CE" w:rsidRPr="001350F9" w:rsidRDefault="00496D2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[-100 to </w:t>
            </w:r>
            <w:r w:rsidR="00605EDF" w:rsidRPr="001350F9">
              <w:rPr>
                <w:rFonts w:ascii="Arial" w:eastAsia="MS ??" w:hAnsi="Arial" w:cs="Arial"/>
                <w:color w:val="000000"/>
                <w:sz w:val="18"/>
                <w:szCs w:val="18"/>
                <w:lang w:val="en-US" w:eastAsia="de-DE"/>
              </w:rPr>
              <w:t>89</w:t>
            </w:r>
            <w:r w:rsidR="00B856CE" w:rsidRPr="001350F9">
              <w:rPr>
                <w:rFonts w:ascii="Arial" w:eastAsia="MS ??" w:hAnsi="Arial" w:cs="Arial"/>
                <w:color w:val="000000"/>
                <w:sz w:val="18"/>
                <w:szCs w:val="18"/>
                <w:lang w:val="en-US" w:eastAsia="de-DE"/>
              </w:rPr>
              <w:t>]</w:t>
            </w:r>
          </w:p>
        </w:tc>
        <w:tc>
          <w:tcPr>
            <w:tcW w:w="726" w:type="pct"/>
            <w:shd w:val="clear" w:color="auto" w:fill="auto"/>
            <w:noWrap/>
          </w:tcPr>
          <w:p w14:paraId="3981763C" w14:textId="77777777" w:rsidR="00981356"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602 </w:t>
            </w:r>
          </w:p>
          <w:p w14:paraId="441CE571" w14:textId="1C10545F" w:rsidR="00B856CE"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[-149</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1353</w:t>
            </w:r>
            <w:r w:rsidR="00B856CE" w:rsidRPr="001350F9">
              <w:rPr>
                <w:rFonts w:ascii="Arial" w:eastAsia="MS ??" w:hAnsi="Arial" w:cs="Arial"/>
                <w:color w:val="000000"/>
                <w:sz w:val="18"/>
                <w:szCs w:val="18"/>
                <w:lang w:val="en-US" w:eastAsia="de-DE"/>
              </w:rPr>
              <w:t>]</w:t>
            </w:r>
          </w:p>
        </w:tc>
        <w:tc>
          <w:tcPr>
            <w:tcW w:w="725" w:type="pct"/>
            <w:shd w:val="clear" w:color="auto" w:fill="auto"/>
            <w:noWrap/>
          </w:tcPr>
          <w:p w14:paraId="79B111F1" w14:textId="77777777" w:rsidR="00981356"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42 </w:t>
            </w:r>
          </w:p>
          <w:p w14:paraId="0D4BBC2A" w14:textId="5B662BF4" w:rsidR="00B856CE"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[-144</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228</w:t>
            </w:r>
            <w:r w:rsidR="00B856CE" w:rsidRPr="001350F9">
              <w:rPr>
                <w:rFonts w:ascii="Arial" w:eastAsia="MS ??" w:hAnsi="Arial" w:cs="Arial"/>
                <w:color w:val="000000"/>
                <w:sz w:val="18"/>
                <w:szCs w:val="18"/>
                <w:lang w:val="en-US" w:eastAsia="de-DE"/>
              </w:rPr>
              <w:t>]</w:t>
            </w:r>
          </w:p>
        </w:tc>
        <w:tc>
          <w:tcPr>
            <w:tcW w:w="726" w:type="pct"/>
            <w:shd w:val="clear" w:color="auto" w:fill="FFFFFF"/>
          </w:tcPr>
          <w:p w14:paraId="7E6466F6" w14:textId="77777777" w:rsidR="00981356"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138 </w:t>
            </w:r>
          </w:p>
          <w:p w14:paraId="6289EE82" w14:textId="5729EC8B" w:rsidR="00B856CE"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[-22</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297</w:t>
            </w:r>
            <w:r w:rsidR="00B856CE" w:rsidRPr="001350F9">
              <w:rPr>
                <w:rFonts w:ascii="Arial" w:eastAsia="MS ??" w:hAnsi="Arial" w:cs="Arial"/>
                <w:color w:val="000000"/>
                <w:sz w:val="18"/>
                <w:szCs w:val="18"/>
                <w:lang w:val="en-US" w:eastAsia="de-DE"/>
              </w:rPr>
              <w:t>]</w:t>
            </w:r>
          </w:p>
        </w:tc>
        <w:tc>
          <w:tcPr>
            <w:tcW w:w="710" w:type="pct"/>
            <w:shd w:val="clear" w:color="auto" w:fill="F2F2F2"/>
            <w:noWrap/>
          </w:tcPr>
          <w:p w14:paraId="77358EB8" w14:textId="77777777" w:rsidR="00981356" w:rsidRPr="001350F9" w:rsidRDefault="00C21C42" w:rsidP="008E1B3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930 </w:t>
            </w:r>
          </w:p>
          <w:p w14:paraId="0A39DCA6" w14:textId="2F6CACFF" w:rsidR="00B856CE" w:rsidRPr="001350F9" w:rsidRDefault="00C21C42" w:rsidP="008E1B3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[-40</w:t>
            </w:r>
            <w:r w:rsidR="00496D24" w:rsidRPr="001350F9">
              <w:rPr>
                <w:rFonts w:ascii="Arial" w:eastAsia="MS ??" w:hAnsi="Arial" w:cs="Arial"/>
                <w:sz w:val="18"/>
                <w:szCs w:val="18"/>
                <w:lang w:val="en-US" w:eastAsia="de-DE"/>
              </w:rPr>
              <w:t xml:space="preserve"> to </w:t>
            </w:r>
            <w:r w:rsidRPr="001350F9">
              <w:rPr>
                <w:rFonts w:ascii="Arial" w:eastAsia="MS ??" w:hAnsi="Arial" w:cs="Arial"/>
                <w:sz w:val="18"/>
                <w:szCs w:val="18"/>
                <w:lang w:val="en-US" w:eastAsia="de-DE"/>
              </w:rPr>
              <w:t>1899</w:t>
            </w:r>
            <w:r w:rsidR="00B856CE" w:rsidRPr="001350F9">
              <w:rPr>
                <w:rFonts w:ascii="Arial" w:eastAsia="MS ??" w:hAnsi="Arial" w:cs="Arial"/>
                <w:sz w:val="18"/>
                <w:szCs w:val="18"/>
                <w:lang w:val="en-US" w:eastAsia="de-DE"/>
              </w:rPr>
              <w:t>]</w:t>
            </w:r>
          </w:p>
        </w:tc>
      </w:tr>
      <w:tr w:rsidR="00B856CE" w:rsidRPr="001350F9" w14:paraId="31C5419D" w14:textId="77777777" w:rsidTr="00CC426D">
        <w:trPr>
          <w:trHeight w:val="170"/>
        </w:trPr>
        <w:tc>
          <w:tcPr>
            <w:tcW w:w="791" w:type="pct"/>
            <w:vMerge/>
            <w:shd w:val="clear" w:color="auto" w:fill="auto"/>
            <w:noWrap/>
            <w:hideMark/>
          </w:tcPr>
          <w:p w14:paraId="6FDE7D6B" w14:textId="77777777" w:rsidR="00B856CE" w:rsidRPr="001350F9" w:rsidRDefault="00B856CE" w:rsidP="00900C24">
            <w:pPr>
              <w:pStyle w:val="KeinLeerraum"/>
              <w:rPr>
                <w:rFonts w:ascii="Arial" w:eastAsia="MS ??" w:hAnsi="Arial" w:cs="Arial"/>
                <w:sz w:val="18"/>
                <w:szCs w:val="18"/>
                <w:lang w:val="en-US" w:eastAsia="de-DE"/>
              </w:rPr>
            </w:pPr>
          </w:p>
        </w:tc>
        <w:tc>
          <w:tcPr>
            <w:tcW w:w="662" w:type="pct"/>
            <w:shd w:val="clear" w:color="auto" w:fill="auto"/>
            <w:noWrap/>
            <w:hideMark/>
          </w:tcPr>
          <w:p w14:paraId="457E6975" w14:textId="77777777" w:rsidR="00B856CE" w:rsidRPr="001350F9" w:rsidRDefault="00B856CE" w:rsidP="00900C2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grade 3</w:t>
            </w:r>
          </w:p>
        </w:tc>
        <w:tc>
          <w:tcPr>
            <w:tcW w:w="660" w:type="pct"/>
            <w:shd w:val="clear" w:color="auto" w:fill="auto"/>
            <w:noWrap/>
          </w:tcPr>
          <w:p w14:paraId="0923B563" w14:textId="77777777" w:rsidR="00496D24" w:rsidRPr="001350F9" w:rsidRDefault="00B856CE"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w:t>
            </w:r>
            <w:r w:rsidR="00605EDF" w:rsidRPr="001350F9">
              <w:rPr>
                <w:rFonts w:ascii="Arial" w:eastAsia="MS ??" w:hAnsi="Arial" w:cs="Arial"/>
                <w:color w:val="000000"/>
                <w:sz w:val="18"/>
                <w:szCs w:val="18"/>
                <w:lang w:val="en-US" w:eastAsia="de-DE"/>
              </w:rPr>
              <w:t xml:space="preserve">19 </w:t>
            </w:r>
          </w:p>
          <w:p w14:paraId="31DF935E" w14:textId="0882487E" w:rsidR="00B856CE" w:rsidRPr="001350F9" w:rsidRDefault="00605EDF"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[-120</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82</w:t>
            </w:r>
            <w:r w:rsidR="00B856CE" w:rsidRPr="001350F9">
              <w:rPr>
                <w:rFonts w:ascii="Arial" w:eastAsia="MS ??" w:hAnsi="Arial" w:cs="Arial"/>
                <w:color w:val="000000"/>
                <w:sz w:val="18"/>
                <w:szCs w:val="18"/>
                <w:lang w:val="en-US" w:eastAsia="de-DE"/>
              </w:rPr>
              <w:t>]</w:t>
            </w:r>
          </w:p>
        </w:tc>
        <w:tc>
          <w:tcPr>
            <w:tcW w:w="726" w:type="pct"/>
            <w:shd w:val="clear" w:color="auto" w:fill="auto"/>
            <w:noWrap/>
          </w:tcPr>
          <w:p w14:paraId="2BCC2AA2" w14:textId="77777777" w:rsidR="00981356"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584 </w:t>
            </w:r>
          </w:p>
          <w:p w14:paraId="561455C6" w14:textId="2528DDA8" w:rsidR="00B856CE"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[-214</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1382</w:t>
            </w:r>
            <w:r w:rsidR="00B856CE" w:rsidRPr="001350F9">
              <w:rPr>
                <w:rFonts w:ascii="Arial" w:eastAsia="MS ??" w:hAnsi="Arial" w:cs="Arial"/>
                <w:color w:val="000000"/>
                <w:sz w:val="18"/>
                <w:szCs w:val="18"/>
                <w:lang w:val="en-US" w:eastAsia="de-DE"/>
              </w:rPr>
              <w:t>]</w:t>
            </w:r>
          </w:p>
        </w:tc>
        <w:tc>
          <w:tcPr>
            <w:tcW w:w="725" w:type="pct"/>
            <w:shd w:val="clear" w:color="auto" w:fill="auto"/>
            <w:noWrap/>
          </w:tcPr>
          <w:p w14:paraId="26119CB2" w14:textId="77777777" w:rsidR="00981356"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33 </w:t>
            </w:r>
          </w:p>
          <w:p w14:paraId="4F684A56" w14:textId="7DB1B8F5" w:rsidR="00B856CE"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[-165</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231</w:t>
            </w:r>
            <w:r w:rsidR="00B856CE" w:rsidRPr="001350F9">
              <w:rPr>
                <w:rFonts w:ascii="Arial" w:eastAsia="MS ??" w:hAnsi="Arial" w:cs="Arial"/>
                <w:color w:val="000000"/>
                <w:sz w:val="18"/>
                <w:szCs w:val="18"/>
                <w:lang w:val="en-US" w:eastAsia="de-DE"/>
              </w:rPr>
              <w:t>]</w:t>
            </w:r>
          </w:p>
        </w:tc>
        <w:tc>
          <w:tcPr>
            <w:tcW w:w="726" w:type="pct"/>
            <w:shd w:val="clear" w:color="auto" w:fill="FFFFFF"/>
          </w:tcPr>
          <w:p w14:paraId="29C03A0B" w14:textId="77777777" w:rsidR="00981356"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54 </w:t>
            </w:r>
          </w:p>
          <w:p w14:paraId="56B04F9F" w14:textId="4E5EE691" w:rsidR="00B856CE"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[-116</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224</w:t>
            </w:r>
            <w:r w:rsidR="00B856CE" w:rsidRPr="001350F9">
              <w:rPr>
                <w:rFonts w:ascii="Arial" w:eastAsia="MS ??" w:hAnsi="Arial" w:cs="Arial"/>
                <w:color w:val="000000"/>
                <w:sz w:val="18"/>
                <w:szCs w:val="18"/>
                <w:lang w:val="en-US" w:eastAsia="de-DE"/>
              </w:rPr>
              <w:t>]</w:t>
            </w:r>
          </w:p>
        </w:tc>
        <w:tc>
          <w:tcPr>
            <w:tcW w:w="710" w:type="pct"/>
            <w:shd w:val="clear" w:color="auto" w:fill="F2F2F2"/>
            <w:noWrap/>
          </w:tcPr>
          <w:p w14:paraId="728C6633" w14:textId="77777777" w:rsidR="00981356" w:rsidRPr="001350F9" w:rsidRDefault="00C21C42" w:rsidP="008E1B3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813 </w:t>
            </w:r>
          </w:p>
          <w:p w14:paraId="17FF21ED" w14:textId="45EEBB18" w:rsidR="00B856CE" w:rsidRPr="001350F9" w:rsidRDefault="00C21C42" w:rsidP="008E1B3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[-213</w:t>
            </w:r>
            <w:r w:rsidR="00496D24" w:rsidRPr="001350F9">
              <w:rPr>
                <w:rFonts w:ascii="Arial" w:eastAsia="MS ??" w:hAnsi="Arial" w:cs="Arial"/>
                <w:sz w:val="18"/>
                <w:szCs w:val="18"/>
                <w:lang w:val="en-US" w:eastAsia="de-DE"/>
              </w:rPr>
              <w:t xml:space="preserve"> to </w:t>
            </w:r>
            <w:r w:rsidRPr="001350F9">
              <w:rPr>
                <w:rFonts w:ascii="Arial" w:eastAsia="MS ??" w:hAnsi="Arial" w:cs="Arial"/>
                <w:sz w:val="18"/>
                <w:szCs w:val="18"/>
                <w:lang w:val="en-US" w:eastAsia="de-DE"/>
              </w:rPr>
              <w:t>1838</w:t>
            </w:r>
            <w:r w:rsidR="00B856CE" w:rsidRPr="001350F9">
              <w:rPr>
                <w:rFonts w:ascii="Arial" w:eastAsia="MS ??" w:hAnsi="Arial" w:cs="Arial"/>
                <w:sz w:val="18"/>
                <w:szCs w:val="18"/>
                <w:lang w:val="en-US" w:eastAsia="de-DE"/>
              </w:rPr>
              <w:t>]</w:t>
            </w:r>
          </w:p>
        </w:tc>
      </w:tr>
      <w:tr w:rsidR="00B856CE" w:rsidRPr="001350F9" w14:paraId="3027A01A" w14:textId="77777777" w:rsidTr="00CC426D">
        <w:trPr>
          <w:trHeight w:val="170"/>
        </w:trPr>
        <w:tc>
          <w:tcPr>
            <w:tcW w:w="791" w:type="pct"/>
            <w:vMerge/>
            <w:shd w:val="clear" w:color="auto" w:fill="auto"/>
            <w:noWrap/>
            <w:hideMark/>
          </w:tcPr>
          <w:p w14:paraId="7772E692" w14:textId="77777777" w:rsidR="00B856CE" w:rsidRPr="001350F9" w:rsidRDefault="00B856CE" w:rsidP="00900C24">
            <w:pPr>
              <w:pStyle w:val="KeinLeerraum"/>
              <w:rPr>
                <w:rFonts w:ascii="Arial" w:eastAsia="MS ??" w:hAnsi="Arial" w:cs="Arial"/>
                <w:sz w:val="18"/>
                <w:szCs w:val="18"/>
                <w:lang w:val="en-US" w:eastAsia="de-DE"/>
              </w:rPr>
            </w:pPr>
          </w:p>
        </w:tc>
        <w:tc>
          <w:tcPr>
            <w:tcW w:w="662" w:type="pct"/>
            <w:shd w:val="clear" w:color="auto" w:fill="auto"/>
            <w:noWrap/>
            <w:hideMark/>
          </w:tcPr>
          <w:p w14:paraId="0E045445" w14:textId="77777777" w:rsidR="00B856CE" w:rsidRPr="001350F9" w:rsidRDefault="00B856CE" w:rsidP="00900C2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grade 4</w:t>
            </w:r>
          </w:p>
        </w:tc>
        <w:tc>
          <w:tcPr>
            <w:tcW w:w="660" w:type="pct"/>
            <w:shd w:val="clear" w:color="auto" w:fill="auto"/>
            <w:noWrap/>
          </w:tcPr>
          <w:p w14:paraId="52101A63" w14:textId="77777777" w:rsidR="00496D24" w:rsidRPr="001350F9" w:rsidRDefault="00605EDF"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-65 </w:t>
            </w:r>
          </w:p>
          <w:p w14:paraId="3FB0A1C9" w14:textId="44B0EA0F" w:rsidR="00B856CE" w:rsidRPr="001350F9" w:rsidRDefault="00605EDF"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w:t>
            </w:r>
            <w:r w:rsidR="00496D24" w:rsidRPr="001350F9">
              <w:rPr>
                <w:rFonts w:ascii="Arial" w:eastAsia="MS ??" w:hAnsi="Arial" w:cs="Arial"/>
                <w:color w:val="000000"/>
                <w:sz w:val="18"/>
                <w:szCs w:val="18"/>
                <w:lang w:val="en-US" w:eastAsia="de-DE"/>
              </w:rPr>
              <w:t>-</w:t>
            </w:r>
            <w:r w:rsidRPr="001350F9">
              <w:rPr>
                <w:rFonts w:ascii="Arial" w:eastAsia="MS ??" w:hAnsi="Arial" w:cs="Arial"/>
                <w:color w:val="000000"/>
                <w:sz w:val="18"/>
                <w:szCs w:val="18"/>
                <w:lang w:val="en-US" w:eastAsia="de-DE"/>
              </w:rPr>
              <w:t>201</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71</w:t>
            </w:r>
            <w:r w:rsidR="00B856CE" w:rsidRPr="001350F9">
              <w:rPr>
                <w:rFonts w:ascii="Arial" w:eastAsia="MS ??" w:hAnsi="Arial" w:cs="Arial"/>
                <w:color w:val="000000"/>
                <w:sz w:val="18"/>
                <w:szCs w:val="18"/>
                <w:lang w:val="en-US" w:eastAsia="de-DE"/>
              </w:rPr>
              <w:t>]</w:t>
            </w:r>
          </w:p>
        </w:tc>
        <w:tc>
          <w:tcPr>
            <w:tcW w:w="726" w:type="pct"/>
            <w:shd w:val="clear" w:color="auto" w:fill="auto"/>
            <w:noWrap/>
          </w:tcPr>
          <w:p w14:paraId="54403036" w14:textId="77777777" w:rsidR="00981356" w:rsidRPr="001350F9" w:rsidRDefault="00C21C42" w:rsidP="008E1B34">
            <w:pPr>
              <w:pStyle w:val="KeinLeerraum"/>
              <w:rPr>
                <w:rFonts w:ascii="Arial" w:eastAsia="MS ??" w:hAnsi="Arial" w:cs="Arial"/>
                <w:b/>
                <w:color w:val="000000"/>
                <w:sz w:val="18"/>
                <w:szCs w:val="18"/>
                <w:lang w:val="en-US" w:eastAsia="de-DE"/>
              </w:rPr>
            </w:pPr>
            <w:r w:rsidRPr="001350F9">
              <w:rPr>
                <w:rFonts w:ascii="Arial" w:eastAsia="MS ??" w:hAnsi="Arial" w:cs="Arial"/>
                <w:b/>
                <w:color w:val="000000"/>
                <w:sz w:val="18"/>
                <w:szCs w:val="18"/>
                <w:lang w:val="en-US" w:eastAsia="de-DE"/>
              </w:rPr>
              <w:t xml:space="preserve">2031 </w:t>
            </w:r>
          </w:p>
          <w:p w14:paraId="629285AD" w14:textId="392B7BFB" w:rsidR="00B856CE" w:rsidRPr="001350F9" w:rsidRDefault="00C21C42" w:rsidP="008E1B34">
            <w:pPr>
              <w:pStyle w:val="KeinLeerraum"/>
              <w:rPr>
                <w:rFonts w:ascii="Arial" w:eastAsia="MS ??" w:hAnsi="Arial" w:cs="Arial"/>
                <w:b/>
                <w:color w:val="000000"/>
                <w:sz w:val="18"/>
                <w:szCs w:val="18"/>
                <w:lang w:val="en-US" w:eastAsia="de-DE"/>
              </w:rPr>
            </w:pPr>
            <w:r w:rsidRPr="001350F9">
              <w:rPr>
                <w:rFonts w:ascii="Arial" w:eastAsia="MS ??" w:hAnsi="Arial" w:cs="Arial"/>
                <w:b/>
                <w:color w:val="000000"/>
                <w:sz w:val="18"/>
                <w:szCs w:val="18"/>
                <w:lang w:val="en-US" w:eastAsia="de-DE"/>
              </w:rPr>
              <w:t>[948</w:t>
            </w:r>
            <w:r w:rsidR="00496D24" w:rsidRPr="001350F9">
              <w:rPr>
                <w:rFonts w:ascii="Arial" w:eastAsia="MS ??" w:hAnsi="Arial" w:cs="Arial"/>
                <w:b/>
                <w:color w:val="000000"/>
                <w:sz w:val="18"/>
                <w:szCs w:val="18"/>
                <w:lang w:val="en-US" w:eastAsia="de-DE"/>
              </w:rPr>
              <w:t xml:space="preserve"> to </w:t>
            </w:r>
            <w:r w:rsidRPr="001350F9">
              <w:rPr>
                <w:rFonts w:ascii="Arial" w:eastAsia="MS ??" w:hAnsi="Arial" w:cs="Arial"/>
                <w:b/>
                <w:color w:val="000000"/>
                <w:sz w:val="18"/>
                <w:szCs w:val="18"/>
                <w:lang w:val="en-US" w:eastAsia="de-DE"/>
              </w:rPr>
              <w:t>3114</w:t>
            </w:r>
            <w:r w:rsidR="00B856CE" w:rsidRPr="001350F9">
              <w:rPr>
                <w:rFonts w:ascii="Arial" w:eastAsia="MS ??" w:hAnsi="Arial" w:cs="Arial"/>
                <w:b/>
                <w:color w:val="000000"/>
                <w:sz w:val="18"/>
                <w:szCs w:val="18"/>
                <w:lang w:val="en-US" w:eastAsia="de-DE"/>
              </w:rPr>
              <w:t>]</w:t>
            </w:r>
          </w:p>
        </w:tc>
        <w:tc>
          <w:tcPr>
            <w:tcW w:w="725" w:type="pct"/>
            <w:shd w:val="clear" w:color="auto" w:fill="auto"/>
            <w:noWrap/>
          </w:tcPr>
          <w:p w14:paraId="72D1A66D" w14:textId="77777777" w:rsidR="00981356"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37 </w:t>
            </w:r>
          </w:p>
          <w:p w14:paraId="0B12509B" w14:textId="1E8F197E" w:rsidR="00B856CE"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[-229</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302</w:t>
            </w:r>
            <w:r w:rsidR="00B856CE" w:rsidRPr="001350F9">
              <w:rPr>
                <w:rFonts w:ascii="Arial" w:eastAsia="MS ??" w:hAnsi="Arial" w:cs="Arial"/>
                <w:color w:val="000000"/>
                <w:sz w:val="18"/>
                <w:szCs w:val="18"/>
                <w:lang w:val="en-US" w:eastAsia="de-DE"/>
              </w:rPr>
              <w:t>]</w:t>
            </w:r>
          </w:p>
        </w:tc>
        <w:tc>
          <w:tcPr>
            <w:tcW w:w="726" w:type="pct"/>
            <w:shd w:val="clear" w:color="auto" w:fill="FFFFFF"/>
          </w:tcPr>
          <w:p w14:paraId="1BBAFCEA" w14:textId="77777777" w:rsidR="00981356" w:rsidRPr="001350F9" w:rsidRDefault="00C21C42" w:rsidP="008E1B34">
            <w:pPr>
              <w:pStyle w:val="KeinLeerraum"/>
              <w:rPr>
                <w:rFonts w:ascii="Arial" w:eastAsia="MS ??" w:hAnsi="Arial" w:cs="Arial"/>
                <w:b/>
                <w:color w:val="000000"/>
                <w:sz w:val="18"/>
                <w:szCs w:val="18"/>
                <w:lang w:val="en-US" w:eastAsia="de-DE"/>
              </w:rPr>
            </w:pPr>
            <w:r w:rsidRPr="001350F9">
              <w:rPr>
                <w:rFonts w:ascii="Arial" w:eastAsia="MS ??" w:hAnsi="Arial" w:cs="Arial"/>
                <w:b/>
                <w:color w:val="000000"/>
                <w:sz w:val="18"/>
                <w:szCs w:val="18"/>
                <w:lang w:val="en-US" w:eastAsia="de-DE"/>
              </w:rPr>
              <w:t xml:space="preserve">264 </w:t>
            </w:r>
          </w:p>
          <w:p w14:paraId="33AB901F" w14:textId="078BDD71" w:rsidR="00B856CE" w:rsidRPr="001350F9" w:rsidRDefault="00C21C42" w:rsidP="008E1B34">
            <w:pPr>
              <w:pStyle w:val="KeinLeerraum"/>
              <w:rPr>
                <w:rFonts w:ascii="Arial" w:eastAsia="MS ??" w:hAnsi="Arial" w:cs="Arial"/>
                <w:b/>
                <w:color w:val="000000"/>
                <w:sz w:val="18"/>
                <w:szCs w:val="18"/>
                <w:lang w:val="en-US" w:eastAsia="de-DE"/>
              </w:rPr>
            </w:pPr>
            <w:r w:rsidRPr="001350F9">
              <w:rPr>
                <w:rFonts w:ascii="Arial" w:eastAsia="MS ??" w:hAnsi="Arial" w:cs="Arial"/>
                <w:b/>
                <w:color w:val="000000"/>
                <w:sz w:val="18"/>
                <w:szCs w:val="18"/>
                <w:lang w:val="en-US" w:eastAsia="de-DE"/>
              </w:rPr>
              <w:t>[34</w:t>
            </w:r>
            <w:r w:rsidR="00496D24" w:rsidRPr="001350F9">
              <w:rPr>
                <w:rFonts w:ascii="Arial" w:eastAsia="MS ??" w:hAnsi="Arial" w:cs="Arial"/>
                <w:b/>
                <w:color w:val="000000"/>
                <w:sz w:val="18"/>
                <w:szCs w:val="18"/>
                <w:lang w:val="en-US" w:eastAsia="de-DE"/>
              </w:rPr>
              <w:t xml:space="preserve"> to </w:t>
            </w:r>
            <w:r w:rsidRPr="001350F9">
              <w:rPr>
                <w:rFonts w:ascii="Arial" w:eastAsia="MS ??" w:hAnsi="Arial" w:cs="Arial"/>
                <w:b/>
                <w:color w:val="000000"/>
                <w:sz w:val="18"/>
                <w:szCs w:val="18"/>
                <w:lang w:val="en-US" w:eastAsia="de-DE"/>
              </w:rPr>
              <w:t>494</w:t>
            </w:r>
            <w:r w:rsidR="00B856CE" w:rsidRPr="001350F9">
              <w:rPr>
                <w:rFonts w:ascii="Arial" w:eastAsia="MS ??" w:hAnsi="Arial" w:cs="Arial"/>
                <w:b/>
                <w:color w:val="000000"/>
                <w:sz w:val="18"/>
                <w:szCs w:val="18"/>
                <w:lang w:val="en-US" w:eastAsia="de-DE"/>
              </w:rPr>
              <w:t>]</w:t>
            </w:r>
          </w:p>
        </w:tc>
        <w:tc>
          <w:tcPr>
            <w:tcW w:w="710" w:type="pct"/>
            <w:shd w:val="clear" w:color="auto" w:fill="F2F2F2"/>
            <w:noWrap/>
          </w:tcPr>
          <w:p w14:paraId="0FD2E4E8" w14:textId="77777777" w:rsidR="00981356" w:rsidRPr="001350F9" w:rsidRDefault="00C21C42" w:rsidP="008E1B34">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 xml:space="preserve">2346 </w:t>
            </w:r>
          </w:p>
          <w:p w14:paraId="34836788" w14:textId="3B178194" w:rsidR="00B856CE" w:rsidRPr="001350F9" w:rsidRDefault="00C21C42" w:rsidP="008E1B34">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[960</w:t>
            </w:r>
            <w:r w:rsidR="00496D24" w:rsidRPr="001350F9">
              <w:rPr>
                <w:rFonts w:ascii="Arial" w:eastAsia="MS ??" w:hAnsi="Arial" w:cs="Arial"/>
                <w:b/>
                <w:sz w:val="18"/>
                <w:szCs w:val="18"/>
                <w:lang w:val="en-US" w:eastAsia="de-DE"/>
              </w:rPr>
              <w:t xml:space="preserve"> to </w:t>
            </w:r>
            <w:r w:rsidRPr="001350F9">
              <w:rPr>
                <w:rFonts w:ascii="Arial" w:eastAsia="MS ??" w:hAnsi="Arial" w:cs="Arial"/>
                <w:b/>
                <w:sz w:val="18"/>
                <w:szCs w:val="18"/>
                <w:lang w:val="en-US" w:eastAsia="de-DE"/>
              </w:rPr>
              <w:t>3732</w:t>
            </w:r>
            <w:r w:rsidR="00B856CE" w:rsidRPr="001350F9">
              <w:rPr>
                <w:rFonts w:ascii="Arial" w:eastAsia="MS ??" w:hAnsi="Arial" w:cs="Arial"/>
                <w:b/>
                <w:sz w:val="18"/>
                <w:szCs w:val="18"/>
                <w:lang w:val="en-US" w:eastAsia="de-DE"/>
              </w:rPr>
              <w:t>]</w:t>
            </w:r>
          </w:p>
        </w:tc>
      </w:tr>
      <w:tr w:rsidR="00B856CE" w:rsidRPr="001350F9" w14:paraId="5E9C761F" w14:textId="77777777" w:rsidTr="00CC426D">
        <w:trPr>
          <w:trHeight w:val="170"/>
        </w:trPr>
        <w:tc>
          <w:tcPr>
            <w:tcW w:w="791" w:type="pct"/>
            <w:vMerge/>
            <w:shd w:val="clear" w:color="auto" w:fill="auto"/>
            <w:noWrap/>
            <w:hideMark/>
          </w:tcPr>
          <w:p w14:paraId="7B35DB29" w14:textId="77777777" w:rsidR="00B856CE" w:rsidRPr="001350F9" w:rsidRDefault="00B856CE" w:rsidP="00900C24">
            <w:pPr>
              <w:pStyle w:val="KeinLeerraum"/>
              <w:rPr>
                <w:rFonts w:ascii="Arial" w:eastAsia="MS ??" w:hAnsi="Arial" w:cs="Arial"/>
                <w:sz w:val="18"/>
                <w:szCs w:val="18"/>
                <w:lang w:val="en-US" w:eastAsia="de-DE"/>
              </w:rPr>
            </w:pPr>
          </w:p>
        </w:tc>
        <w:tc>
          <w:tcPr>
            <w:tcW w:w="662" w:type="pct"/>
            <w:shd w:val="clear" w:color="auto" w:fill="auto"/>
            <w:noWrap/>
            <w:hideMark/>
          </w:tcPr>
          <w:p w14:paraId="5C25AC4E" w14:textId="77777777" w:rsidR="00B856CE" w:rsidRPr="001350F9" w:rsidRDefault="00B856CE" w:rsidP="00900C2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grade unclassified</w:t>
            </w:r>
          </w:p>
        </w:tc>
        <w:tc>
          <w:tcPr>
            <w:tcW w:w="660" w:type="pct"/>
            <w:shd w:val="clear" w:color="auto" w:fill="auto"/>
            <w:noWrap/>
          </w:tcPr>
          <w:p w14:paraId="22D456B8" w14:textId="77777777" w:rsidR="00496D24" w:rsidRPr="001350F9" w:rsidRDefault="00605EDF"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34 </w:t>
            </w:r>
          </w:p>
          <w:p w14:paraId="147444BF" w14:textId="52A1C376" w:rsidR="00B856CE" w:rsidRPr="001350F9" w:rsidRDefault="00605EDF"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[-73</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141</w:t>
            </w:r>
            <w:r w:rsidR="00B856CE" w:rsidRPr="001350F9">
              <w:rPr>
                <w:rFonts w:ascii="Arial" w:eastAsia="MS ??" w:hAnsi="Arial" w:cs="Arial"/>
                <w:color w:val="000000"/>
                <w:sz w:val="18"/>
                <w:szCs w:val="18"/>
                <w:lang w:val="en-US" w:eastAsia="de-DE"/>
              </w:rPr>
              <w:t>]</w:t>
            </w:r>
          </w:p>
        </w:tc>
        <w:tc>
          <w:tcPr>
            <w:tcW w:w="726" w:type="pct"/>
            <w:shd w:val="clear" w:color="auto" w:fill="auto"/>
            <w:noWrap/>
          </w:tcPr>
          <w:p w14:paraId="766987B6" w14:textId="77777777" w:rsidR="00981356"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503 </w:t>
            </w:r>
          </w:p>
          <w:p w14:paraId="402737EF" w14:textId="3C146B6A" w:rsidR="00B856CE"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[-348</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1354</w:t>
            </w:r>
            <w:r w:rsidR="00B856CE" w:rsidRPr="001350F9">
              <w:rPr>
                <w:rFonts w:ascii="Arial" w:eastAsia="MS ??" w:hAnsi="Arial" w:cs="Arial"/>
                <w:color w:val="000000"/>
                <w:sz w:val="18"/>
                <w:szCs w:val="18"/>
                <w:lang w:val="en-US" w:eastAsia="de-DE"/>
              </w:rPr>
              <w:t>]</w:t>
            </w:r>
          </w:p>
        </w:tc>
        <w:tc>
          <w:tcPr>
            <w:tcW w:w="725" w:type="pct"/>
            <w:shd w:val="clear" w:color="auto" w:fill="auto"/>
            <w:noWrap/>
          </w:tcPr>
          <w:p w14:paraId="226C3F26" w14:textId="77777777" w:rsidR="00981356"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54 </w:t>
            </w:r>
          </w:p>
          <w:p w14:paraId="12CB2188" w14:textId="7CD8C0E0" w:rsidR="00B856CE"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[-159</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267</w:t>
            </w:r>
            <w:r w:rsidR="00B856CE" w:rsidRPr="001350F9">
              <w:rPr>
                <w:rFonts w:ascii="Arial" w:eastAsia="MS ??" w:hAnsi="Arial" w:cs="Arial"/>
                <w:color w:val="000000"/>
                <w:sz w:val="18"/>
                <w:szCs w:val="18"/>
                <w:lang w:val="en-US" w:eastAsia="de-DE"/>
              </w:rPr>
              <w:t>]</w:t>
            </w:r>
          </w:p>
        </w:tc>
        <w:tc>
          <w:tcPr>
            <w:tcW w:w="726" w:type="pct"/>
            <w:shd w:val="clear" w:color="auto" w:fill="FFFFFF"/>
          </w:tcPr>
          <w:p w14:paraId="2C4E3D71" w14:textId="77777777" w:rsidR="00981356"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166 </w:t>
            </w:r>
          </w:p>
          <w:p w14:paraId="3AB97219" w14:textId="5CA7CC1C" w:rsidR="00B856CE"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[-15</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348</w:t>
            </w:r>
            <w:r w:rsidR="00B856CE" w:rsidRPr="001350F9">
              <w:rPr>
                <w:rFonts w:ascii="Arial" w:eastAsia="MS ??" w:hAnsi="Arial" w:cs="Arial"/>
                <w:color w:val="000000"/>
                <w:sz w:val="18"/>
                <w:szCs w:val="18"/>
                <w:lang w:val="en-US" w:eastAsia="de-DE"/>
              </w:rPr>
              <w:t>]</w:t>
            </w:r>
          </w:p>
        </w:tc>
        <w:tc>
          <w:tcPr>
            <w:tcW w:w="710" w:type="pct"/>
            <w:shd w:val="clear" w:color="auto" w:fill="F2F2F2"/>
            <w:noWrap/>
          </w:tcPr>
          <w:p w14:paraId="10D7E8E6" w14:textId="77777777" w:rsidR="00981356" w:rsidRPr="001350F9" w:rsidRDefault="00C21C42" w:rsidP="008E1B3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689 </w:t>
            </w:r>
          </w:p>
          <w:p w14:paraId="76E587ED" w14:textId="1C735D88" w:rsidR="00B856CE" w:rsidRPr="001350F9" w:rsidRDefault="00C21C42" w:rsidP="008E1B3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[-420</w:t>
            </w:r>
            <w:r w:rsidR="00496D24" w:rsidRPr="001350F9">
              <w:rPr>
                <w:rFonts w:ascii="Arial" w:eastAsia="MS ??" w:hAnsi="Arial" w:cs="Arial"/>
                <w:sz w:val="18"/>
                <w:szCs w:val="18"/>
                <w:lang w:val="en-US" w:eastAsia="de-DE"/>
              </w:rPr>
              <w:t xml:space="preserve"> to </w:t>
            </w:r>
            <w:r w:rsidRPr="001350F9">
              <w:rPr>
                <w:rFonts w:ascii="Arial" w:eastAsia="MS ??" w:hAnsi="Arial" w:cs="Arial"/>
                <w:sz w:val="18"/>
                <w:szCs w:val="18"/>
                <w:lang w:val="en-US" w:eastAsia="de-DE"/>
              </w:rPr>
              <w:t>1797</w:t>
            </w:r>
            <w:r w:rsidR="00B856CE" w:rsidRPr="001350F9">
              <w:rPr>
                <w:rFonts w:ascii="Arial" w:eastAsia="MS ??" w:hAnsi="Arial" w:cs="Arial"/>
                <w:sz w:val="18"/>
                <w:szCs w:val="18"/>
                <w:lang w:val="en-US" w:eastAsia="de-DE"/>
              </w:rPr>
              <w:t>]</w:t>
            </w:r>
          </w:p>
        </w:tc>
      </w:tr>
      <w:tr w:rsidR="00900C24" w:rsidRPr="001350F9" w14:paraId="6B975697" w14:textId="77777777" w:rsidTr="00CC426D">
        <w:trPr>
          <w:trHeight w:val="170"/>
        </w:trPr>
        <w:tc>
          <w:tcPr>
            <w:tcW w:w="791" w:type="pct"/>
            <w:vMerge w:val="restart"/>
            <w:shd w:val="clear" w:color="auto" w:fill="auto"/>
            <w:noWrap/>
            <w:hideMark/>
          </w:tcPr>
          <w:p w14:paraId="336C7A2D" w14:textId="77777777" w:rsidR="00900C24" w:rsidRPr="001350F9" w:rsidRDefault="00900C24" w:rsidP="00900C2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Age (years)</w:t>
            </w:r>
          </w:p>
        </w:tc>
        <w:tc>
          <w:tcPr>
            <w:tcW w:w="662" w:type="pct"/>
            <w:shd w:val="clear" w:color="auto" w:fill="auto"/>
            <w:noWrap/>
            <w:hideMark/>
          </w:tcPr>
          <w:p w14:paraId="6397CDF0" w14:textId="77777777" w:rsidR="00900C24" w:rsidRPr="001350F9" w:rsidRDefault="00900C24" w:rsidP="00900C2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&lt;55</w:t>
            </w:r>
          </w:p>
        </w:tc>
        <w:tc>
          <w:tcPr>
            <w:tcW w:w="660" w:type="pct"/>
            <w:shd w:val="clear" w:color="auto" w:fill="auto"/>
            <w:noWrap/>
          </w:tcPr>
          <w:p w14:paraId="51C455DD" w14:textId="001A07A7" w:rsidR="00900C24" w:rsidRPr="001350F9" w:rsidRDefault="00900C24" w:rsidP="008E1B34">
            <w:pPr>
              <w:pStyle w:val="KeinLeerraum"/>
              <w:rPr>
                <w:rFonts w:ascii="Arial" w:eastAsia="MS ??" w:hAnsi="Arial" w:cs="Arial"/>
                <w:sz w:val="18"/>
                <w:szCs w:val="18"/>
                <w:lang w:val="en-US" w:eastAsia="de-DE"/>
              </w:rPr>
            </w:pPr>
            <w:r w:rsidRPr="001350F9">
              <w:rPr>
                <w:rFonts w:ascii="Arial" w:eastAsia="MS ??" w:hAnsi="Arial" w:cs="Arial"/>
                <w:i/>
                <w:sz w:val="18"/>
                <w:szCs w:val="18"/>
                <w:lang w:val="en-US" w:eastAsia="de-DE"/>
              </w:rPr>
              <w:t>ref.</w:t>
            </w:r>
          </w:p>
        </w:tc>
        <w:tc>
          <w:tcPr>
            <w:tcW w:w="726" w:type="pct"/>
            <w:shd w:val="clear" w:color="auto" w:fill="auto"/>
            <w:noWrap/>
          </w:tcPr>
          <w:p w14:paraId="741EEBC7" w14:textId="1736C005" w:rsidR="00900C24" w:rsidRPr="001350F9" w:rsidRDefault="00900C24" w:rsidP="008E1B34">
            <w:pPr>
              <w:pStyle w:val="KeinLeerraum"/>
              <w:rPr>
                <w:rFonts w:ascii="Arial" w:eastAsia="MS ??" w:hAnsi="Arial" w:cs="Arial"/>
                <w:sz w:val="18"/>
                <w:szCs w:val="18"/>
                <w:lang w:val="en-US" w:eastAsia="de-DE"/>
              </w:rPr>
            </w:pPr>
            <w:r w:rsidRPr="001350F9">
              <w:rPr>
                <w:rFonts w:ascii="Arial" w:eastAsia="MS ??" w:hAnsi="Arial" w:cs="Arial"/>
                <w:i/>
                <w:sz w:val="18"/>
                <w:szCs w:val="18"/>
                <w:lang w:val="en-US" w:eastAsia="de-DE"/>
              </w:rPr>
              <w:t>ref.</w:t>
            </w:r>
          </w:p>
        </w:tc>
        <w:tc>
          <w:tcPr>
            <w:tcW w:w="725" w:type="pct"/>
            <w:shd w:val="clear" w:color="auto" w:fill="auto"/>
            <w:noWrap/>
          </w:tcPr>
          <w:p w14:paraId="61483218" w14:textId="578C0C1D" w:rsidR="00900C24" w:rsidRPr="001350F9" w:rsidRDefault="00900C24" w:rsidP="008E1B34">
            <w:pPr>
              <w:pStyle w:val="KeinLeerraum"/>
              <w:rPr>
                <w:rFonts w:ascii="Arial" w:eastAsia="MS ??" w:hAnsi="Arial" w:cs="Arial"/>
                <w:sz w:val="18"/>
                <w:szCs w:val="18"/>
                <w:lang w:val="en-US" w:eastAsia="de-DE"/>
              </w:rPr>
            </w:pPr>
            <w:r w:rsidRPr="001350F9">
              <w:rPr>
                <w:rFonts w:ascii="Arial" w:eastAsia="MS ??" w:hAnsi="Arial" w:cs="Arial"/>
                <w:i/>
                <w:sz w:val="18"/>
                <w:szCs w:val="18"/>
                <w:lang w:val="en-US" w:eastAsia="de-DE"/>
              </w:rPr>
              <w:t>ref.</w:t>
            </w:r>
          </w:p>
        </w:tc>
        <w:tc>
          <w:tcPr>
            <w:tcW w:w="726" w:type="pct"/>
            <w:shd w:val="clear" w:color="auto" w:fill="FFFFFF"/>
          </w:tcPr>
          <w:p w14:paraId="29B6A5DA" w14:textId="15D9908E" w:rsidR="00900C24" w:rsidRPr="001350F9" w:rsidRDefault="00900C24" w:rsidP="008E1B34">
            <w:pPr>
              <w:pStyle w:val="KeinLeerraum"/>
              <w:rPr>
                <w:rFonts w:ascii="Arial" w:eastAsia="MS ??" w:hAnsi="Arial" w:cs="Arial"/>
                <w:sz w:val="18"/>
                <w:szCs w:val="18"/>
                <w:lang w:val="en-US" w:eastAsia="de-DE"/>
              </w:rPr>
            </w:pPr>
            <w:r w:rsidRPr="001350F9">
              <w:rPr>
                <w:rFonts w:ascii="Arial" w:eastAsia="MS ??" w:hAnsi="Arial" w:cs="Arial"/>
                <w:i/>
                <w:sz w:val="18"/>
                <w:szCs w:val="18"/>
                <w:lang w:val="en-US" w:eastAsia="de-DE"/>
              </w:rPr>
              <w:t>ref.</w:t>
            </w:r>
          </w:p>
        </w:tc>
        <w:tc>
          <w:tcPr>
            <w:tcW w:w="710" w:type="pct"/>
            <w:shd w:val="clear" w:color="auto" w:fill="F2F2F2"/>
            <w:noWrap/>
          </w:tcPr>
          <w:p w14:paraId="5F055B95" w14:textId="3B12FC3B" w:rsidR="00900C24" w:rsidRPr="001350F9" w:rsidRDefault="00900C24" w:rsidP="008E1B34">
            <w:pPr>
              <w:pStyle w:val="KeinLeerraum"/>
              <w:rPr>
                <w:rFonts w:ascii="Arial" w:eastAsia="MS ??" w:hAnsi="Arial" w:cs="Arial"/>
                <w:sz w:val="18"/>
                <w:szCs w:val="18"/>
                <w:lang w:val="en-US" w:eastAsia="de-DE"/>
              </w:rPr>
            </w:pPr>
            <w:r w:rsidRPr="001350F9">
              <w:rPr>
                <w:rFonts w:ascii="Arial" w:eastAsia="MS ??" w:hAnsi="Arial" w:cs="Arial"/>
                <w:i/>
                <w:sz w:val="18"/>
                <w:szCs w:val="18"/>
                <w:lang w:val="en-US" w:eastAsia="de-DE"/>
              </w:rPr>
              <w:t>ref.</w:t>
            </w:r>
          </w:p>
        </w:tc>
      </w:tr>
      <w:tr w:rsidR="00B856CE" w:rsidRPr="001350F9" w14:paraId="50418066" w14:textId="77777777" w:rsidTr="00CC426D">
        <w:trPr>
          <w:trHeight w:val="170"/>
        </w:trPr>
        <w:tc>
          <w:tcPr>
            <w:tcW w:w="791" w:type="pct"/>
            <w:vMerge/>
            <w:shd w:val="clear" w:color="auto" w:fill="auto"/>
            <w:noWrap/>
            <w:hideMark/>
          </w:tcPr>
          <w:p w14:paraId="27E1DB8A" w14:textId="77777777" w:rsidR="00B856CE" w:rsidRPr="001350F9" w:rsidRDefault="00B856CE" w:rsidP="00900C24">
            <w:pPr>
              <w:pStyle w:val="KeinLeerraum"/>
              <w:rPr>
                <w:rFonts w:ascii="Arial" w:eastAsia="MS ??" w:hAnsi="Arial" w:cs="Arial"/>
                <w:sz w:val="18"/>
                <w:szCs w:val="18"/>
                <w:lang w:val="en-US" w:eastAsia="de-DE"/>
              </w:rPr>
            </w:pPr>
          </w:p>
        </w:tc>
        <w:tc>
          <w:tcPr>
            <w:tcW w:w="662" w:type="pct"/>
            <w:shd w:val="clear" w:color="auto" w:fill="auto"/>
            <w:noWrap/>
            <w:hideMark/>
          </w:tcPr>
          <w:p w14:paraId="1EAFFA34" w14:textId="77777777" w:rsidR="00B856CE" w:rsidRPr="001350F9" w:rsidRDefault="00B856CE" w:rsidP="00900C2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55–64</w:t>
            </w:r>
          </w:p>
        </w:tc>
        <w:tc>
          <w:tcPr>
            <w:tcW w:w="660" w:type="pct"/>
            <w:shd w:val="clear" w:color="auto" w:fill="auto"/>
            <w:noWrap/>
          </w:tcPr>
          <w:p w14:paraId="20515630" w14:textId="77777777" w:rsidR="00496D24" w:rsidRPr="001350F9" w:rsidRDefault="00605EDF"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34 </w:t>
            </w:r>
          </w:p>
          <w:p w14:paraId="0634955E" w14:textId="4C4F7BE8" w:rsidR="00B856CE" w:rsidRPr="001350F9" w:rsidRDefault="00605EDF"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[-58</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126</w:t>
            </w:r>
            <w:r w:rsidR="00B856CE" w:rsidRPr="001350F9">
              <w:rPr>
                <w:rFonts w:ascii="Arial" w:eastAsia="MS ??" w:hAnsi="Arial" w:cs="Arial"/>
                <w:color w:val="000000"/>
                <w:sz w:val="18"/>
                <w:szCs w:val="18"/>
                <w:lang w:val="en-US" w:eastAsia="de-DE"/>
              </w:rPr>
              <w:t>]</w:t>
            </w:r>
          </w:p>
        </w:tc>
        <w:tc>
          <w:tcPr>
            <w:tcW w:w="726" w:type="pct"/>
            <w:shd w:val="clear" w:color="auto" w:fill="auto"/>
            <w:noWrap/>
          </w:tcPr>
          <w:p w14:paraId="6C1CB234" w14:textId="77777777" w:rsidR="00981356"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692 </w:t>
            </w:r>
          </w:p>
          <w:p w14:paraId="49B2314A" w14:textId="1A73EB75" w:rsidR="00B856CE"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[-33</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1416</w:t>
            </w:r>
            <w:r w:rsidR="00B856CE" w:rsidRPr="001350F9">
              <w:rPr>
                <w:rFonts w:ascii="Arial" w:eastAsia="MS ??" w:hAnsi="Arial" w:cs="Arial"/>
                <w:color w:val="000000"/>
                <w:sz w:val="18"/>
                <w:szCs w:val="18"/>
                <w:lang w:val="en-US" w:eastAsia="de-DE"/>
              </w:rPr>
              <w:t>]</w:t>
            </w:r>
          </w:p>
        </w:tc>
        <w:tc>
          <w:tcPr>
            <w:tcW w:w="725" w:type="pct"/>
            <w:shd w:val="clear" w:color="auto" w:fill="auto"/>
            <w:noWrap/>
          </w:tcPr>
          <w:p w14:paraId="5C691445" w14:textId="77777777" w:rsidR="00981356"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-48 </w:t>
            </w:r>
          </w:p>
          <w:p w14:paraId="79EC5B3F" w14:textId="765956EF" w:rsidR="00B856CE"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[-230</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134</w:t>
            </w:r>
            <w:r w:rsidR="00B856CE" w:rsidRPr="001350F9">
              <w:rPr>
                <w:rFonts w:ascii="Arial" w:eastAsia="MS ??" w:hAnsi="Arial" w:cs="Arial"/>
                <w:color w:val="000000"/>
                <w:sz w:val="18"/>
                <w:szCs w:val="18"/>
                <w:lang w:val="en-US" w:eastAsia="de-DE"/>
              </w:rPr>
              <w:t>]</w:t>
            </w:r>
          </w:p>
        </w:tc>
        <w:tc>
          <w:tcPr>
            <w:tcW w:w="726" w:type="pct"/>
            <w:shd w:val="clear" w:color="auto" w:fill="FFFFFF"/>
          </w:tcPr>
          <w:p w14:paraId="367F6355" w14:textId="77777777" w:rsidR="00981356"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3 </w:t>
            </w:r>
          </w:p>
          <w:p w14:paraId="66639CA7" w14:textId="3144C67C" w:rsidR="00B856CE"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[-151</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157</w:t>
            </w:r>
            <w:r w:rsidR="00B856CE" w:rsidRPr="001350F9">
              <w:rPr>
                <w:rFonts w:ascii="Arial" w:eastAsia="MS ??" w:hAnsi="Arial" w:cs="Arial"/>
                <w:color w:val="000000"/>
                <w:sz w:val="18"/>
                <w:szCs w:val="18"/>
                <w:lang w:val="en-US" w:eastAsia="de-DE"/>
              </w:rPr>
              <w:t>]</w:t>
            </w:r>
          </w:p>
        </w:tc>
        <w:tc>
          <w:tcPr>
            <w:tcW w:w="710" w:type="pct"/>
            <w:shd w:val="clear" w:color="auto" w:fill="F2F2F2"/>
            <w:noWrap/>
          </w:tcPr>
          <w:p w14:paraId="3B998CEE" w14:textId="77777777" w:rsidR="00981356" w:rsidRPr="001350F9" w:rsidRDefault="00C21C42" w:rsidP="008E1B3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468 </w:t>
            </w:r>
          </w:p>
          <w:p w14:paraId="6E806F7A" w14:textId="4978D53E" w:rsidR="00B856CE" w:rsidRPr="001350F9" w:rsidRDefault="00C21C42" w:rsidP="008E1B3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[-4845</w:t>
            </w:r>
            <w:r w:rsidR="00496D24" w:rsidRPr="001350F9">
              <w:rPr>
                <w:rFonts w:ascii="Arial" w:eastAsia="MS ??" w:hAnsi="Arial" w:cs="Arial"/>
                <w:sz w:val="18"/>
                <w:szCs w:val="18"/>
                <w:lang w:val="en-US" w:eastAsia="de-DE"/>
              </w:rPr>
              <w:t xml:space="preserve"> to </w:t>
            </w:r>
            <w:r w:rsidRPr="001350F9">
              <w:rPr>
                <w:rFonts w:ascii="Arial" w:eastAsia="MS ??" w:hAnsi="Arial" w:cs="Arial"/>
                <w:sz w:val="18"/>
                <w:szCs w:val="18"/>
                <w:lang w:val="en-US" w:eastAsia="de-DE"/>
              </w:rPr>
              <w:t>1421</w:t>
            </w:r>
            <w:r w:rsidR="00B856CE" w:rsidRPr="001350F9">
              <w:rPr>
                <w:rFonts w:ascii="Arial" w:eastAsia="MS ??" w:hAnsi="Arial" w:cs="Arial"/>
                <w:sz w:val="18"/>
                <w:szCs w:val="18"/>
                <w:lang w:val="en-US" w:eastAsia="de-DE"/>
              </w:rPr>
              <w:t>]</w:t>
            </w:r>
          </w:p>
        </w:tc>
      </w:tr>
      <w:tr w:rsidR="00B856CE" w:rsidRPr="001350F9" w14:paraId="3C8AB6E8" w14:textId="77777777" w:rsidTr="00CC426D">
        <w:trPr>
          <w:trHeight w:val="170"/>
        </w:trPr>
        <w:tc>
          <w:tcPr>
            <w:tcW w:w="791" w:type="pct"/>
            <w:vMerge/>
            <w:shd w:val="clear" w:color="auto" w:fill="auto"/>
            <w:noWrap/>
            <w:hideMark/>
          </w:tcPr>
          <w:p w14:paraId="7BE7A43D" w14:textId="77777777" w:rsidR="00B856CE" w:rsidRPr="001350F9" w:rsidRDefault="00B856CE" w:rsidP="00900C24">
            <w:pPr>
              <w:pStyle w:val="KeinLeerraum"/>
              <w:rPr>
                <w:rFonts w:ascii="Arial" w:eastAsia="MS ??" w:hAnsi="Arial" w:cs="Arial"/>
                <w:sz w:val="18"/>
                <w:szCs w:val="18"/>
                <w:lang w:val="en-US" w:eastAsia="de-DE"/>
              </w:rPr>
            </w:pPr>
          </w:p>
        </w:tc>
        <w:tc>
          <w:tcPr>
            <w:tcW w:w="662" w:type="pct"/>
            <w:shd w:val="clear" w:color="auto" w:fill="auto"/>
            <w:noWrap/>
            <w:hideMark/>
          </w:tcPr>
          <w:p w14:paraId="0094BA8A" w14:textId="77777777" w:rsidR="00B856CE" w:rsidRPr="001350F9" w:rsidRDefault="00B856CE" w:rsidP="00900C2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65–74</w:t>
            </w:r>
          </w:p>
        </w:tc>
        <w:tc>
          <w:tcPr>
            <w:tcW w:w="660" w:type="pct"/>
            <w:shd w:val="clear" w:color="auto" w:fill="auto"/>
            <w:noWrap/>
          </w:tcPr>
          <w:p w14:paraId="09884EF0" w14:textId="77777777" w:rsidR="00496D24" w:rsidRPr="001350F9" w:rsidRDefault="00605EDF"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33 </w:t>
            </w:r>
          </w:p>
          <w:p w14:paraId="7312F5B9" w14:textId="5978C772" w:rsidR="00B856CE" w:rsidRPr="001350F9" w:rsidRDefault="00605EDF"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[-59</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125</w:t>
            </w:r>
            <w:r w:rsidR="00B856CE" w:rsidRPr="001350F9">
              <w:rPr>
                <w:rFonts w:ascii="Arial" w:eastAsia="MS ??" w:hAnsi="Arial" w:cs="Arial"/>
                <w:color w:val="000000"/>
                <w:sz w:val="18"/>
                <w:szCs w:val="18"/>
                <w:lang w:val="en-US" w:eastAsia="de-DE"/>
              </w:rPr>
              <w:t>]</w:t>
            </w:r>
          </w:p>
        </w:tc>
        <w:tc>
          <w:tcPr>
            <w:tcW w:w="726" w:type="pct"/>
            <w:shd w:val="clear" w:color="auto" w:fill="auto"/>
            <w:noWrap/>
          </w:tcPr>
          <w:p w14:paraId="478D77D3" w14:textId="77777777" w:rsidR="00981356" w:rsidRPr="001350F9" w:rsidRDefault="00C21C42" w:rsidP="008E1B34">
            <w:pPr>
              <w:pStyle w:val="KeinLeerraum"/>
              <w:rPr>
                <w:rFonts w:ascii="Arial" w:eastAsia="MS ??" w:hAnsi="Arial" w:cs="Arial"/>
                <w:b/>
                <w:color w:val="000000"/>
                <w:sz w:val="18"/>
                <w:szCs w:val="18"/>
                <w:lang w:val="en-US" w:eastAsia="de-DE"/>
              </w:rPr>
            </w:pPr>
            <w:r w:rsidRPr="001350F9">
              <w:rPr>
                <w:rFonts w:ascii="Arial" w:eastAsia="MS ??" w:hAnsi="Arial" w:cs="Arial"/>
                <w:b/>
                <w:color w:val="000000"/>
                <w:sz w:val="18"/>
                <w:szCs w:val="18"/>
                <w:lang w:val="en-US" w:eastAsia="de-DE"/>
              </w:rPr>
              <w:t xml:space="preserve">1188 </w:t>
            </w:r>
          </w:p>
          <w:p w14:paraId="23FC6FB1" w14:textId="48CEFB5A" w:rsidR="00B856CE" w:rsidRPr="001350F9" w:rsidRDefault="00496D24" w:rsidP="008E1B34">
            <w:pPr>
              <w:pStyle w:val="KeinLeerraum"/>
              <w:rPr>
                <w:rFonts w:ascii="Arial" w:eastAsia="MS ??" w:hAnsi="Arial" w:cs="Arial"/>
                <w:b/>
                <w:color w:val="000000"/>
                <w:sz w:val="18"/>
                <w:szCs w:val="18"/>
                <w:lang w:val="en-US" w:eastAsia="de-DE"/>
              </w:rPr>
            </w:pPr>
            <w:r w:rsidRPr="001350F9">
              <w:rPr>
                <w:rFonts w:ascii="Arial" w:eastAsia="MS ??" w:hAnsi="Arial" w:cs="Arial"/>
                <w:color w:val="000000"/>
                <w:sz w:val="18"/>
                <w:szCs w:val="18"/>
                <w:lang w:val="en-US" w:eastAsia="de-DE"/>
              </w:rPr>
              <w:t xml:space="preserve">[461 to </w:t>
            </w:r>
            <w:r w:rsidR="00C21C42" w:rsidRPr="001350F9">
              <w:rPr>
                <w:rFonts w:ascii="Arial" w:eastAsia="MS ??" w:hAnsi="Arial" w:cs="Arial"/>
                <w:color w:val="000000"/>
                <w:sz w:val="18"/>
                <w:szCs w:val="18"/>
                <w:lang w:val="en-US" w:eastAsia="de-DE"/>
              </w:rPr>
              <w:t>1915</w:t>
            </w:r>
            <w:r w:rsidR="00B856CE" w:rsidRPr="001350F9">
              <w:rPr>
                <w:rFonts w:ascii="Arial" w:eastAsia="MS ??" w:hAnsi="Arial" w:cs="Arial"/>
                <w:color w:val="000000"/>
                <w:sz w:val="18"/>
                <w:szCs w:val="18"/>
                <w:lang w:val="en-US" w:eastAsia="de-DE"/>
              </w:rPr>
              <w:t>]</w:t>
            </w:r>
          </w:p>
        </w:tc>
        <w:tc>
          <w:tcPr>
            <w:tcW w:w="725" w:type="pct"/>
            <w:shd w:val="clear" w:color="auto" w:fill="auto"/>
            <w:noWrap/>
          </w:tcPr>
          <w:p w14:paraId="42522157" w14:textId="77777777" w:rsidR="00981356"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1 </w:t>
            </w:r>
          </w:p>
          <w:p w14:paraId="3AF8209D" w14:textId="2EC7CEB7" w:rsidR="00B856CE"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[-181</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184</w:t>
            </w:r>
            <w:r w:rsidR="00B856CE" w:rsidRPr="001350F9">
              <w:rPr>
                <w:rFonts w:ascii="Arial" w:eastAsia="MS ??" w:hAnsi="Arial" w:cs="Arial"/>
                <w:color w:val="000000"/>
                <w:sz w:val="18"/>
                <w:szCs w:val="18"/>
                <w:lang w:val="en-US" w:eastAsia="de-DE"/>
              </w:rPr>
              <w:t>]</w:t>
            </w:r>
          </w:p>
        </w:tc>
        <w:tc>
          <w:tcPr>
            <w:tcW w:w="726" w:type="pct"/>
            <w:shd w:val="clear" w:color="auto" w:fill="FFFFFF"/>
          </w:tcPr>
          <w:p w14:paraId="42AADF39" w14:textId="77777777" w:rsidR="00981356"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51 </w:t>
            </w:r>
          </w:p>
          <w:p w14:paraId="375BE279" w14:textId="2D55765F" w:rsidR="00B856CE"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[-104</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205</w:t>
            </w:r>
            <w:r w:rsidR="00B856CE" w:rsidRPr="001350F9">
              <w:rPr>
                <w:rFonts w:ascii="Arial" w:eastAsia="MS ??" w:hAnsi="Arial" w:cs="Arial"/>
                <w:color w:val="000000"/>
                <w:sz w:val="18"/>
                <w:szCs w:val="18"/>
                <w:lang w:val="en-US" w:eastAsia="de-DE"/>
              </w:rPr>
              <w:t>]</w:t>
            </w:r>
          </w:p>
        </w:tc>
        <w:tc>
          <w:tcPr>
            <w:tcW w:w="710" w:type="pct"/>
            <w:shd w:val="clear" w:color="auto" w:fill="F2F2F2"/>
            <w:noWrap/>
          </w:tcPr>
          <w:p w14:paraId="53D20C27" w14:textId="77777777" w:rsidR="00981356" w:rsidRPr="001350F9" w:rsidRDefault="00C21C42" w:rsidP="008E1B34">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 xml:space="preserve">1018 </w:t>
            </w:r>
          </w:p>
          <w:p w14:paraId="7A341EB3" w14:textId="2B46BD1F" w:rsidR="00B856CE" w:rsidRPr="001350F9" w:rsidRDefault="00496D24" w:rsidP="008E1B34">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 xml:space="preserve">[66 to </w:t>
            </w:r>
            <w:r w:rsidR="00C21C42" w:rsidRPr="001350F9">
              <w:rPr>
                <w:rFonts w:ascii="Arial" w:eastAsia="MS ??" w:hAnsi="Arial" w:cs="Arial"/>
                <w:b/>
                <w:sz w:val="18"/>
                <w:szCs w:val="18"/>
                <w:lang w:val="en-US" w:eastAsia="de-DE"/>
              </w:rPr>
              <w:t>1969</w:t>
            </w:r>
            <w:r w:rsidR="00B856CE" w:rsidRPr="001350F9">
              <w:rPr>
                <w:rFonts w:ascii="Arial" w:eastAsia="MS ??" w:hAnsi="Arial" w:cs="Arial"/>
                <w:b/>
                <w:sz w:val="18"/>
                <w:szCs w:val="18"/>
                <w:lang w:val="en-US" w:eastAsia="de-DE"/>
              </w:rPr>
              <w:t>]</w:t>
            </w:r>
          </w:p>
        </w:tc>
      </w:tr>
      <w:tr w:rsidR="00B856CE" w:rsidRPr="001350F9" w14:paraId="442263F1" w14:textId="77777777" w:rsidTr="00CC426D">
        <w:trPr>
          <w:trHeight w:val="170"/>
        </w:trPr>
        <w:tc>
          <w:tcPr>
            <w:tcW w:w="791" w:type="pct"/>
            <w:vMerge/>
            <w:shd w:val="clear" w:color="auto" w:fill="auto"/>
            <w:noWrap/>
            <w:hideMark/>
          </w:tcPr>
          <w:p w14:paraId="3097C21E" w14:textId="77777777" w:rsidR="00B856CE" w:rsidRPr="001350F9" w:rsidRDefault="00B856CE" w:rsidP="00900C24">
            <w:pPr>
              <w:pStyle w:val="KeinLeerraum"/>
              <w:rPr>
                <w:rFonts w:ascii="Arial" w:eastAsia="MS ??" w:hAnsi="Arial" w:cs="Arial"/>
                <w:sz w:val="18"/>
                <w:szCs w:val="18"/>
                <w:lang w:val="en-US" w:eastAsia="de-DE"/>
              </w:rPr>
            </w:pPr>
          </w:p>
        </w:tc>
        <w:tc>
          <w:tcPr>
            <w:tcW w:w="662" w:type="pct"/>
            <w:shd w:val="clear" w:color="auto" w:fill="auto"/>
            <w:noWrap/>
            <w:hideMark/>
          </w:tcPr>
          <w:p w14:paraId="48FEB896" w14:textId="77777777" w:rsidR="00B856CE" w:rsidRPr="001350F9" w:rsidRDefault="00B856CE" w:rsidP="00900C2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&gt;74</w:t>
            </w:r>
          </w:p>
        </w:tc>
        <w:tc>
          <w:tcPr>
            <w:tcW w:w="660" w:type="pct"/>
            <w:shd w:val="clear" w:color="auto" w:fill="auto"/>
            <w:noWrap/>
          </w:tcPr>
          <w:p w14:paraId="5A9C9850" w14:textId="77777777" w:rsidR="00496D24" w:rsidRPr="001350F9" w:rsidRDefault="00605EDF"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55 </w:t>
            </w:r>
          </w:p>
          <w:p w14:paraId="5D82306D" w14:textId="2298CA7B" w:rsidR="00B856CE" w:rsidRPr="001350F9" w:rsidRDefault="00605EDF"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[-61</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171</w:t>
            </w:r>
            <w:r w:rsidR="00B856CE" w:rsidRPr="001350F9">
              <w:rPr>
                <w:rFonts w:ascii="Arial" w:eastAsia="MS ??" w:hAnsi="Arial" w:cs="Arial"/>
                <w:color w:val="000000"/>
                <w:sz w:val="18"/>
                <w:szCs w:val="18"/>
                <w:lang w:val="en-US" w:eastAsia="de-DE"/>
              </w:rPr>
              <w:t>]</w:t>
            </w:r>
          </w:p>
        </w:tc>
        <w:tc>
          <w:tcPr>
            <w:tcW w:w="726" w:type="pct"/>
            <w:shd w:val="clear" w:color="auto" w:fill="auto"/>
            <w:noWrap/>
          </w:tcPr>
          <w:p w14:paraId="409C48EB" w14:textId="77777777" w:rsidR="00981356"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902 </w:t>
            </w:r>
          </w:p>
          <w:p w14:paraId="2402CA39" w14:textId="335E3822" w:rsidR="00B856CE"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[-17</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1820</w:t>
            </w:r>
            <w:r w:rsidR="00B856CE" w:rsidRPr="001350F9">
              <w:rPr>
                <w:rFonts w:ascii="Arial" w:eastAsia="MS ??" w:hAnsi="Arial" w:cs="Arial"/>
                <w:color w:val="000000"/>
                <w:sz w:val="18"/>
                <w:szCs w:val="18"/>
                <w:lang w:val="en-US" w:eastAsia="de-DE"/>
              </w:rPr>
              <w:t>]</w:t>
            </w:r>
          </w:p>
        </w:tc>
        <w:tc>
          <w:tcPr>
            <w:tcW w:w="725" w:type="pct"/>
            <w:shd w:val="clear" w:color="auto" w:fill="auto"/>
            <w:noWrap/>
          </w:tcPr>
          <w:p w14:paraId="6075DB39" w14:textId="77777777" w:rsidR="00981356"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36 </w:t>
            </w:r>
          </w:p>
          <w:p w14:paraId="24D636CD" w14:textId="131324C2" w:rsidR="00B856CE"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[-192</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265</w:t>
            </w:r>
            <w:r w:rsidR="00B856CE" w:rsidRPr="001350F9">
              <w:rPr>
                <w:rFonts w:ascii="Arial" w:eastAsia="MS ??" w:hAnsi="Arial" w:cs="Arial"/>
                <w:color w:val="000000"/>
                <w:sz w:val="18"/>
                <w:szCs w:val="18"/>
                <w:lang w:val="en-US" w:eastAsia="de-DE"/>
              </w:rPr>
              <w:t>]</w:t>
            </w:r>
          </w:p>
        </w:tc>
        <w:tc>
          <w:tcPr>
            <w:tcW w:w="726" w:type="pct"/>
            <w:shd w:val="clear" w:color="auto" w:fill="FFFFFF"/>
          </w:tcPr>
          <w:p w14:paraId="45A34EC9" w14:textId="77777777" w:rsidR="00981356"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-15 </w:t>
            </w:r>
          </w:p>
          <w:p w14:paraId="482C7DD8" w14:textId="4A3DF315" w:rsidR="00B856CE"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[-209</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180</w:t>
            </w:r>
            <w:r w:rsidR="00B856CE" w:rsidRPr="001350F9">
              <w:rPr>
                <w:rFonts w:ascii="Arial" w:eastAsia="MS ??" w:hAnsi="Arial" w:cs="Arial"/>
                <w:color w:val="000000"/>
                <w:sz w:val="18"/>
                <w:szCs w:val="18"/>
                <w:lang w:val="en-US" w:eastAsia="de-DE"/>
              </w:rPr>
              <w:t>]</w:t>
            </w:r>
          </w:p>
        </w:tc>
        <w:tc>
          <w:tcPr>
            <w:tcW w:w="710" w:type="pct"/>
            <w:shd w:val="clear" w:color="auto" w:fill="F2F2F2"/>
            <w:noWrap/>
          </w:tcPr>
          <w:p w14:paraId="6A960B32" w14:textId="77777777" w:rsidR="00981356" w:rsidRPr="001350F9" w:rsidRDefault="00C21C42" w:rsidP="008E1B3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791 </w:t>
            </w:r>
          </w:p>
          <w:p w14:paraId="7968CA36" w14:textId="4ABA5D31" w:rsidR="00B856CE" w:rsidRPr="001350F9" w:rsidRDefault="00C21C42" w:rsidP="008E1B3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[-402</w:t>
            </w:r>
            <w:r w:rsidR="00496D24" w:rsidRPr="001350F9">
              <w:rPr>
                <w:rFonts w:ascii="Arial" w:eastAsia="MS ??" w:hAnsi="Arial" w:cs="Arial"/>
                <w:sz w:val="18"/>
                <w:szCs w:val="18"/>
                <w:lang w:val="en-US" w:eastAsia="de-DE"/>
              </w:rPr>
              <w:t xml:space="preserve"> to </w:t>
            </w:r>
            <w:r w:rsidRPr="001350F9">
              <w:rPr>
                <w:rFonts w:ascii="Arial" w:eastAsia="MS ??" w:hAnsi="Arial" w:cs="Arial"/>
                <w:sz w:val="18"/>
                <w:szCs w:val="18"/>
                <w:lang w:val="en-US" w:eastAsia="de-DE"/>
              </w:rPr>
              <w:t>1983</w:t>
            </w:r>
            <w:r w:rsidR="00B856CE" w:rsidRPr="001350F9">
              <w:rPr>
                <w:rFonts w:ascii="Arial" w:eastAsia="MS ??" w:hAnsi="Arial" w:cs="Arial"/>
                <w:sz w:val="18"/>
                <w:szCs w:val="18"/>
                <w:lang w:val="en-US" w:eastAsia="de-DE"/>
              </w:rPr>
              <w:t>]</w:t>
            </w:r>
          </w:p>
        </w:tc>
      </w:tr>
      <w:tr w:rsidR="00900C24" w:rsidRPr="001350F9" w14:paraId="3F0B7EA2" w14:textId="77777777" w:rsidTr="00CC426D">
        <w:trPr>
          <w:trHeight w:val="170"/>
        </w:trPr>
        <w:tc>
          <w:tcPr>
            <w:tcW w:w="791" w:type="pct"/>
            <w:vMerge w:val="restart"/>
            <w:shd w:val="clear" w:color="auto" w:fill="auto"/>
            <w:noWrap/>
            <w:hideMark/>
          </w:tcPr>
          <w:p w14:paraId="7660E4CC" w14:textId="77777777" w:rsidR="00900C24" w:rsidRPr="001350F9" w:rsidRDefault="00900C24" w:rsidP="00900C2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Sex</w:t>
            </w:r>
          </w:p>
        </w:tc>
        <w:tc>
          <w:tcPr>
            <w:tcW w:w="662" w:type="pct"/>
            <w:shd w:val="clear" w:color="auto" w:fill="auto"/>
            <w:noWrap/>
            <w:hideMark/>
          </w:tcPr>
          <w:p w14:paraId="7E36548D" w14:textId="77777777" w:rsidR="00900C24" w:rsidRPr="001350F9" w:rsidRDefault="00900C24" w:rsidP="00900C2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male</w:t>
            </w:r>
          </w:p>
        </w:tc>
        <w:tc>
          <w:tcPr>
            <w:tcW w:w="660" w:type="pct"/>
            <w:shd w:val="clear" w:color="auto" w:fill="auto"/>
            <w:noWrap/>
          </w:tcPr>
          <w:p w14:paraId="05569B8A" w14:textId="77EB0D2F" w:rsidR="00900C24" w:rsidRPr="001350F9" w:rsidRDefault="00900C24" w:rsidP="008E1B34">
            <w:pPr>
              <w:pStyle w:val="KeinLeerraum"/>
              <w:rPr>
                <w:rFonts w:ascii="Arial" w:eastAsia="MS ??" w:hAnsi="Arial" w:cs="Arial"/>
                <w:sz w:val="18"/>
                <w:szCs w:val="18"/>
                <w:lang w:val="en-US" w:eastAsia="de-DE"/>
              </w:rPr>
            </w:pPr>
            <w:r w:rsidRPr="001350F9">
              <w:rPr>
                <w:rFonts w:ascii="Arial" w:eastAsia="MS ??" w:hAnsi="Arial" w:cs="Arial"/>
                <w:i/>
                <w:sz w:val="18"/>
                <w:szCs w:val="18"/>
                <w:lang w:val="en-US" w:eastAsia="de-DE"/>
              </w:rPr>
              <w:t>ref.</w:t>
            </w:r>
          </w:p>
        </w:tc>
        <w:tc>
          <w:tcPr>
            <w:tcW w:w="726" w:type="pct"/>
            <w:shd w:val="clear" w:color="auto" w:fill="auto"/>
            <w:noWrap/>
          </w:tcPr>
          <w:p w14:paraId="6699A96A" w14:textId="4EBA4305" w:rsidR="00900C24" w:rsidRPr="001350F9" w:rsidRDefault="00900C24" w:rsidP="008E1B34">
            <w:pPr>
              <w:pStyle w:val="KeinLeerraum"/>
              <w:rPr>
                <w:rFonts w:ascii="Arial" w:eastAsia="MS ??" w:hAnsi="Arial" w:cs="Arial"/>
                <w:sz w:val="18"/>
                <w:szCs w:val="18"/>
                <w:lang w:val="en-US" w:eastAsia="de-DE"/>
              </w:rPr>
            </w:pPr>
            <w:r w:rsidRPr="001350F9">
              <w:rPr>
                <w:rFonts w:ascii="Arial" w:eastAsia="MS ??" w:hAnsi="Arial" w:cs="Arial"/>
                <w:i/>
                <w:sz w:val="18"/>
                <w:szCs w:val="18"/>
                <w:lang w:val="en-US" w:eastAsia="de-DE"/>
              </w:rPr>
              <w:t>ref.</w:t>
            </w:r>
          </w:p>
        </w:tc>
        <w:tc>
          <w:tcPr>
            <w:tcW w:w="725" w:type="pct"/>
            <w:shd w:val="clear" w:color="auto" w:fill="auto"/>
            <w:noWrap/>
          </w:tcPr>
          <w:p w14:paraId="30052EC3" w14:textId="43C7571C" w:rsidR="00900C24" w:rsidRPr="001350F9" w:rsidRDefault="00900C24" w:rsidP="008E1B34">
            <w:pPr>
              <w:pStyle w:val="KeinLeerraum"/>
              <w:rPr>
                <w:rFonts w:ascii="Arial" w:eastAsia="MS ??" w:hAnsi="Arial" w:cs="Arial"/>
                <w:sz w:val="18"/>
                <w:szCs w:val="18"/>
                <w:lang w:val="en-US" w:eastAsia="de-DE"/>
              </w:rPr>
            </w:pPr>
            <w:r w:rsidRPr="001350F9">
              <w:rPr>
                <w:rFonts w:ascii="Arial" w:eastAsia="MS ??" w:hAnsi="Arial" w:cs="Arial"/>
                <w:i/>
                <w:sz w:val="18"/>
                <w:szCs w:val="18"/>
                <w:lang w:val="en-US" w:eastAsia="de-DE"/>
              </w:rPr>
              <w:t>ref.</w:t>
            </w:r>
          </w:p>
        </w:tc>
        <w:tc>
          <w:tcPr>
            <w:tcW w:w="726" w:type="pct"/>
            <w:shd w:val="clear" w:color="auto" w:fill="FFFFFF"/>
          </w:tcPr>
          <w:p w14:paraId="51DFADDB" w14:textId="4399D1B4" w:rsidR="00900C24" w:rsidRPr="001350F9" w:rsidRDefault="00900C24" w:rsidP="008E1B34">
            <w:pPr>
              <w:pStyle w:val="KeinLeerraum"/>
              <w:rPr>
                <w:rFonts w:ascii="Arial" w:eastAsia="MS ??" w:hAnsi="Arial" w:cs="Arial"/>
                <w:sz w:val="18"/>
                <w:szCs w:val="18"/>
                <w:lang w:val="en-US" w:eastAsia="de-DE"/>
              </w:rPr>
            </w:pPr>
            <w:r w:rsidRPr="001350F9">
              <w:rPr>
                <w:rFonts w:ascii="Arial" w:eastAsia="MS ??" w:hAnsi="Arial" w:cs="Arial"/>
                <w:i/>
                <w:sz w:val="18"/>
                <w:szCs w:val="18"/>
                <w:lang w:val="en-US" w:eastAsia="de-DE"/>
              </w:rPr>
              <w:t>ref.</w:t>
            </w:r>
          </w:p>
        </w:tc>
        <w:tc>
          <w:tcPr>
            <w:tcW w:w="710" w:type="pct"/>
            <w:shd w:val="clear" w:color="auto" w:fill="F2F2F2"/>
            <w:noWrap/>
          </w:tcPr>
          <w:p w14:paraId="0D1D7B2F" w14:textId="71A4239D" w:rsidR="00900C24" w:rsidRPr="001350F9" w:rsidRDefault="00900C24" w:rsidP="008E1B34">
            <w:pPr>
              <w:pStyle w:val="KeinLeerraum"/>
              <w:rPr>
                <w:rFonts w:ascii="Arial" w:eastAsia="MS ??" w:hAnsi="Arial" w:cs="Arial"/>
                <w:sz w:val="18"/>
                <w:szCs w:val="18"/>
                <w:lang w:val="en-US" w:eastAsia="de-DE"/>
              </w:rPr>
            </w:pPr>
            <w:r w:rsidRPr="001350F9">
              <w:rPr>
                <w:rFonts w:ascii="Arial" w:eastAsia="MS ??" w:hAnsi="Arial" w:cs="Arial"/>
                <w:i/>
                <w:sz w:val="18"/>
                <w:szCs w:val="18"/>
                <w:lang w:val="en-US" w:eastAsia="de-DE"/>
              </w:rPr>
              <w:t>ref.</w:t>
            </w:r>
          </w:p>
        </w:tc>
      </w:tr>
      <w:tr w:rsidR="00B856CE" w:rsidRPr="001350F9" w14:paraId="73665532" w14:textId="77777777" w:rsidTr="00CC426D">
        <w:trPr>
          <w:trHeight w:val="170"/>
        </w:trPr>
        <w:tc>
          <w:tcPr>
            <w:tcW w:w="791" w:type="pct"/>
            <w:vMerge/>
            <w:shd w:val="clear" w:color="auto" w:fill="auto"/>
            <w:noWrap/>
            <w:hideMark/>
          </w:tcPr>
          <w:p w14:paraId="3705EE69" w14:textId="77777777" w:rsidR="00B856CE" w:rsidRPr="001350F9" w:rsidRDefault="00B856CE" w:rsidP="00900C24">
            <w:pPr>
              <w:pStyle w:val="KeinLeerraum"/>
              <w:rPr>
                <w:rFonts w:ascii="Arial" w:eastAsia="MS ??" w:hAnsi="Arial" w:cs="Arial"/>
                <w:sz w:val="18"/>
                <w:szCs w:val="18"/>
                <w:lang w:val="en-US" w:eastAsia="de-DE"/>
              </w:rPr>
            </w:pPr>
          </w:p>
        </w:tc>
        <w:tc>
          <w:tcPr>
            <w:tcW w:w="662" w:type="pct"/>
            <w:shd w:val="clear" w:color="auto" w:fill="auto"/>
            <w:noWrap/>
            <w:hideMark/>
          </w:tcPr>
          <w:p w14:paraId="7997F8A6" w14:textId="77777777" w:rsidR="00B856CE" w:rsidRPr="001350F9" w:rsidRDefault="00B856CE" w:rsidP="00900C2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female</w:t>
            </w:r>
          </w:p>
        </w:tc>
        <w:tc>
          <w:tcPr>
            <w:tcW w:w="660" w:type="pct"/>
            <w:shd w:val="clear" w:color="auto" w:fill="auto"/>
            <w:noWrap/>
          </w:tcPr>
          <w:p w14:paraId="06C6138E" w14:textId="77777777" w:rsidR="00496D24" w:rsidRPr="001350F9" w:rsidRDefault="00605EDF"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8 </w:t>
            </w:r>
          </w:p>
          <w:p w14:paraId="491C49F1" w14:textId="4AC51BBE" w:rsidR="00B856CE" w:rsidRPr="001350F9" w:rsidRDefault="00605EDF"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[-47</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62</w:t>
            </w:r>
            <w:r w:rsidR="00B856CE" w:rsidRPr="001350F9">
              <w:rPr>
                <w:rFonts w:ascii="Arial" w:eastAsia="MS ??" w:hAnsi="Arial" w:cs="Arial"/>
                <w:color w:val="000000"/>
                <w:sz w:val="18"/>
                <w:szCs w:val="18"/>
                <w:lang w:val="en-US" w:eastAsia="de-DE"/>
              </w:rPr>
              <w:t>]</w:t>
            </w:r>
          </w:p>
        </w:tc>
        <w:tc>
          <w:tcPr>
            <w:tcW w:w="726" w:type="pct"/>
            <w:shd w:val="clear" w:color="auto" w:fill="auto"/>
            <w:noWrap/>
          </w:tcPr>
          <w:p w14:paraId="2C172554" w14:textId="77777777" w:rsidR="00981356"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-335 </w:t>
            </w:r>
          </w:p>
          <w:p w14:paraId="01AF6E3C" w14:textId="08367445" w:rsidR="00B856CE"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[-771</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100</w:t>
            </w:r>
            <w:r w:rsidR="00B856CE" w:rsidRPr="001350F9">
              <w:rPr>
                <w:rFonts w:ascii="Arial" w:eastAsia="MS ??" w:hAnsi="Arial" w:cs="Arial"/>
                <w:color w:val="000000"/>
                <w:sz w:val="18"/>
                <w:szCs w:val="18"/>
                <w:lang w:val="en-US" w:eastAsia="de-DE"/>
              </w:rPr>
              <w:t>]</w:t>
            </w:r>
          </w:p>
        </w:tc>
        <w:tc>
          <w:tcPr>
            <w:tcW w:w="725" w:type="pct"/>
            <w:shd w:val="clear" w:color="auto" w:fill="auto"/>
            <w:noWrap/>
          </w:tcPr>
          <w:p w14:paraId="3A6EECBA" w14:textId="77777777" w:rsidR="00981356"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-39 </w:t>
            </w:r>
          </w:p>
          <w:p w14:paraId="146B4C03" w14:textId="413F74C1" w:rsidR="00B856CE"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[-146</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68</w:t>
            </w:r>
            <w:r w:rsidR="00B856CE" w:rsidRPr="001350F9">
              <w:rPr>
                <w:rFonts w:ascii="Arial" w:eastAsia="MS ??" w:hAnsi="Arial" w:cs="Arial"/>
                <w:color w:val="000000"/>
                <w:sz w:val="18"/>
                <w:szCs w:val="18"/>
                <w:lang w:val="en-US" w:eastAsia="de-DE"/>
              </w:rPr>
              <w:t>]</w:t>
            </w:r>
          </w:p>
        </w:tc>
        <w:tc>
          <w:tcPr>
            <w:tcW w:w="726" w:type="pct"/>
            <w:shd w:val="clear" w:color="auto" w:fill="FFFFFF"/>
          </w:tcPr>
          <w:p w14:paraId="6D25E609" w14:textId="77777777" w:rsidR="00981356" w:rsidRPr="001350F9" w:rsidRDefault="00C21C42" w:rsidP="008E1B34">
            <w:pPr>
              <w:pStyle w:val="KeinLeerraum"/>
              <w:rPr>
                <w:rFonts w:ascii="Arial" w:eastAsia="MS ??" w:hAnsi="Arial" w:cs="Arial"/>
                <w:b/>
                <w:color w:val="000000"/>
                <w:sz w:val="18"/>
                <w:szCs w:val="18"/>
                <w:lang w:val="en-US" w:eastAsia="de-DE"/>
              </w:rPr>
            </w:pPr>
            <w:r w:rsidRPr="001350F9">
              <w:rPr>
                <w:rFonts w:ascii="Arial" w:eastAsia="MS ??" w:hAnsi="Arial" w:cs="Arial"/>
                <w:b/>
                <w:color w:val="000000"/>
                <w:sz w:val="18"/>
                <w:szCs w:val="18"/>
                <w:lang w:val="en-US" w:eastAsia="de-DE"/>
              </w:rPr>
              <w:t xml:space="preserve">121 </w:t>
            </w:r>
          </w:p>
          <w:p w14:paraId="5535CE5D" w14:textId="3E2D5BC2" w:rsidR="00B856CE" w:rsidRPr="001350F9" w:rsidRDefault="00C21C42" w:rsidP="008E1B34">
            <w:pPr>
              <w:pStyle w:val="KeinLeerraum"/>
              <w:rPr>
                <w:rFonts w:ascii="Arial" w:eastAsia="MS ??" w:hAnsi="Arial" w:cs="Arial"/>
                <w:b/>
                <w:color w:val="000000"/>
                <w:sz w:val="18"/>
                <w:szCs w:val="18"/>
                <w:lang w:val="en-US" w:eastAsia="de-DE"/>
              </w:rPr>
            </w:pPr>
            <w:r w:rsidRPr="001350F9">
              <w:rPr>
                <w:rFonts w:ascii="Arial" w:eastAsia="MS ??" w:hAnsi="Arial" w:cs="Arial"/>
                <w:b/>
                <w:color w:val="000000"/>
                <w:sz w:val="18"/>
                <w:szCs w:val="18"/>
                <w:lang w:val="en-US" w:eastAsia="de-DE"/>
              </w:rPr>
              <w:t>[29-214</w:t>
            </w:r>
            <w:r w:rsidR="00B856CE" w:rsidRPr="001350F9">
              <w:rPr>
                <w:rFonts w:ascii="Arial" w:eastAsia="MS ??" w:hAnsi="Arial" w:cs="Arial"/>
                <w:b/>
                <w:color w:val="000000"/>
                <w:sz w:val="18"/>
                <w:szCs w:val="18"/>
                <w:lang w:val="en-US" w:eastAsia="de-DE"/>
              </w:rPr>
              <w:t>]</w:t>
            </w:r>
          </w:p>
        </w:tc>
        <w:tc>
          <w:tcPr>
            <w:tcW w:w="710" w:type="pct"/>
            <w:shd w:val="clear" w:color="auto" w:fill="F2F2F2"/>
            <w:noWrap/>
          </w:tcPr>
          <w:p w14:paraId="1589B12E" w14:textId="77777777" w:rsidR="00981356" w:rsidRPr="001350F9" w:rsidRDefault="00C21C42" w:rsidP="008E1B3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-153 </w:t>
            </w:r>
          </w:p>
          <w:p w14:paraId="43C4E3DC" w14:textId="7C459C4A" w:rsidR="00B856CE" w:rsidRPr="001350F9" w:rsidRDefault="00C21C42" w:rsidP="008E1B3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[-714</w:t>
            </w:r>
            <w:r w:rsidR="00496D24" w:rsidRPr="001350F9">
              <w:rPr>
                <w:rFonts w:ascii="Arial" w:eastAsia="MS ??" w:hAnsi="Arial" w:cs="Arial"/>
                <w:sz w:val="18"/>
                <w:szCs w:val="18"/>
                <w:lang w:val="en-US" w:eastAsia="de-DE"/>
              </w:rPr>
              <w:t xml:space="preserve"> to </w:t>
            </w:r>
            <w:r w:rsidRPr="001350F9">
              <w:rPr>
                <w:rFonts w:ascii="Arial" w:eastAsia="MS ??" w:hAnsi="Arial" w:cs="Arial"/>
                <w:sz w:val="18"/>
                <w:szCs w:val="18"/>
                <w:lang w:val="en-US" w:eastAsia="de-DE"/>
              </w:rPr>
              <w:t>408</w:t>
            </w:r>
            <w:r w:rsidR="00B856CE" w:rsidRPr="001350F9">
              <w:rPr>
                <w:rFonts w:ascii="Arial" w:eastAsia="MS ??" w:hAnsi="Arial" w:cs="Arial"/>
                <w:sz w:val="18"/>
                <w:szCs w:val="18"/>
                <w:lang w:val="en-US" w:eastAsia="de-DE"/>
              </w:rPr>
              <w:t>]</w:t>
            </w:r>
          </w:p>
        </w:tc>
      </w:tr>
      <w:tr w:rsidR="00496D24" w:rsidRPr="001350F9" w14:paraId="03CB1181" w14:textId="77777777" w:rsidTr="00CC426D">
        <w:trPr>
          <w:trHeight w:val="170"/>
        </w:trPr>
        <w:tc>
          <w:tcPr>
            <w:tcW w:w="791" w:type="pct"/>
            <w:vMerge w:val="restart"/>
            <w:shd w:val="clear" w:color="auto" w:fill="auto"/>
            <w:noWrap/>
            <w:hideMark/>
          </w:tcPr>
          <w:p w14:paraId="37DF5D0B" w14:textId="77777777" w:rsidR="00496D24" w:rsidRPr="001350F9" w:rsidRDefault="00496D24" w:rsidP="00496D2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Education </w:t>
            </w:r>
          </w:p>
        </w:tc>
        <w:tc>
          <w:tcPr>
            <w:tcW w:w="662" w:type="pct"/>
            <w:shd w:val="clear" w:color="auto" w:fill="auto"/>
            <w:noWrap/>
            <w:hideMark/>
          </w:tcPr>
          <w:p w14:paraId="0F014ED5" w14:textId="77777777" w:rsidR="00496D24" w:rsidRPr="001350F9" w:rsidRDefault="00496D24" w:rsidP="00496D2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basic</w:t>
            </w:r>
          </w:p>
        </w:tc>
        <w:tc>
          <w:tcPr>
            <w:tcW w:w="660" w:type="pct"/>
            <w:shd w:val="clear" w:color="auto" w:fill="auto"/>
            <w:noWrap/>
          </w:tcPr>
          <w:p w14:paraId="403A0111" w14:textId="79DF577F" w:rsidR="00496D24" w:rsidRPr="001350F9" w:rsidRDefault="00496D24" w:rsidP="00496D24">
            <w:pPr>
              <w:pStyle w:val="KeinLeerraum"/>
              <w:rPr>
                <w:rFonts w:ascii="Arial" w:eastAsia="MS ??" w:hAnsi="Arial" w:cs="Arial"/>
                <w:sz w:val="18"/>
                <w:szCs w:val="18"/>
                <w:lang w:val="en-US" w:eastAsia="de-DE"/>
              </w:rPr>
            </w:pPr>
            <w:r w:rsidRPr="001350F9">
              <w:rPr>
                <w:rFonts w:ascii="Arial" w:eastAsia="MS ??" w:hAnsi="Arial" w:cs="Arial"/>
                <w:i/>
                <w:sz w:val="18"/>
                <w:szCs w:val="18"/>
                <w:lang w:val="en-US" w:eastAsia="de-DE"/>
              </w:rPr>
              <w:t>ref.</w:t>
            </w:r>
          </w:p>
        </w:tc>
        <w:tc>
          <w:tcPr>
            <w:tcW w:w="726" w:type="pct"/>
            <w:shd w:val="clear" w:color="auto" w:fill="auto"/>
            <w:noWrap/>
          </w:tcPr>
          <w:p w14:paraId="0C47D227" w14:textId="32AE6776" w:rsidR="00496D24" w:rsidRPr="001350F9" w:rsidRDefault="00496D24" w:rsidP="00496D24">
            <w:pPr>
              <w:pStyle w:val="KeinLeerraum"/>
              <w:rPr>
                <w:rFonts w:ascii="Arial" w:eastAsia="MS ??" w:hAnsi="Arial" w:cs="Arial"/>
                <w:sz w:val="18"/>
                <w:szCs w:val="18"/>
                <w:lang w:val="en-US" w:eastAsia="de-DE"/>
              </w:rPr>
            </w:pPr>
            <w:r w:rsidRPr="001350F9">
              <w:rPr>
                <w:rFonts w:ascii="Arial" w:eastAsia="MS ??" w:hAnsi="Arial" w:cs="Arial"/>
                <w:i/>
                <w:sz w:val="18"/>
                <w:szCs w:val="18"/>
                <w:lang w:val="en-US" w:eastAsia="de-DE"/>
              </w:rPr>
              <w:t>ref.</w:t>
            </w:r>
          </w:p>
        </w:tc>
        <w:tc>
          <w:tcPr>
            <w:tcW w:w="725" w:type="pct"/>
            <w:shd w:val="clear" w:color="auto" w:fill="auto"/>
            <w:noWrap/>
          </w:tcPr>
          <w:p w14:paraId="3A55E800" w14:textId="63F05258" w:rsidR="00496D24" w:rsidRPr="001350F9" w:rsidRDefault="00496D24" w:rsidP="00496D24">
            <w:pPr>
              <w:pStyle w:val="KeinLeerraum"/>
              <w:rPr>
                <w:rFonts w:ascii="Arial" w:eastAsia="MS ??" w:hAnsi="Arial" w:cs="Arial"/>
                <w:sz w:val="18"/>
                <w:szCs w:val="18"/>
                <w:lang w:val="en-US" w:eastAsia="de-DE"/>
              </w:rPr>
            </w:pPr>
            <w:r w:rsidRPr="001350F9">
              <w:rPr>
                <w:rFonts w:ascii="Arial" w:eastAsia="MS ??" w:hAnsi="Arial" w:cs="Arial"/>
                <w:i/>
                <w:sz w:val="18"/>
                <w:szCs w:val="18"/>
                <w:lang w:val="en-US" w:eastAsia="de-DE"/>
              </w:rPr>
              <w:t>ref.</w:t>
            </w:r>
          </w:p>
        </w:tc>
        <w:tc>
          <w:tcPr>
            <w:tcW w:w="726" w:type="pct"/>
            <w:shd w:val="clear" w:color="auto" w:fill="FFFFFF"/>
          </w:tcPr>
          <w:p w14:paraId="0CB22CEF" w14:textId="68981FAA" w:rsidR="00496D24" w:rsidRPr="001350F9" w:rsidRDefault="00496D24" w:rsidP="00496D24">
            <w:pPr>
              <w:pStyle w:val="KeinLeerraum"/>
              <w:rPr>
                <w:rFonts w:ascii="Arial" w:eastAsia="MS ??" w:hAnsi="Arial" w:cs="Arial"/>
                <w:sz w:val="18"/>
                <w:szCs w:val="18"/>
                <w:lang w:val="en-US" w:eastAsia="de-DE"/>
              </w:rPr>
            </w:pPr>
            <w:r w:rsidRPr="001350F9">
              <w:rPr>
                <w:rFonts w:ascii="Arial" w:eastAsia="MS ??" w:hAnsi="Arial" w:cs="Arial"/>
                <w:i/>
                <w:sz w:val="18"/>
                <w:szCs w:val="18"/>
                <w:lang w:val="en-US" w:eastAsia="de-DE"/>
              </w:rPr>
              <w:t>ref.</w:t>
            </w:r>
          </w:p>
        </w:tc>
        <w:tc>
          <w:tcPr>
            <w:tcW w:w="710" w:type="pct"/>
            <w:shd w:val="clear" w:color="auto" w:fill="F2F2F2"/>
            <w:noWrap/>
          </w:tcPr>
          <w:p w14:paraId="2A7273A4" w14:textId="3989C82D" w:rsidR="00496D24" w:rsidRPr="001350F9" w:rsidRDefault="00496D24" w:rsidP="00496D24">
            <w:pPr>
              <w:pStyle w:val="KeinLeerraum"/>
              <w:rPr>
                <w:rFonts w:ascii="Arial" w:eastAsia="MS ??" w:hAnsi="Arial" w:cs="Arial"/>
                <w:sz w:val="18"/>
                <w:szCs w:val="18"/>
                <w:lang w:val="en-US" w:eastAsia="de-DE"/>
              </w:rPr>
            </w:pPr>
            <w:r w:rsidRPr="001350F9">
              <w:rPr>
                <w:rFonts w:ascii="Arial" w:eastAsia="MS ??" w:hAnsi="Arial" w:cs="Arial"/>
                <w:i/>
                <w:sz w:val="18"/>
                <w:szCs w:val="18"/>
                <w:lang w:val="en-US" w:eastAsia="de-DE"/>
              </w:rPr>
              <w:t>ref.</w:t>
            </w:r>
          </w:p>
        </w:tc>
      </w:tr>
      <w:tr w:rsidR="00B856CE" w:rsidRPr="001350F9" w14:paraId="1431677D" w14:textId="77777777" w:rsidTr="00CC426D">
        <w:trPr>
          <w:trHeight w:val="170"/>
        </w:trPr>
        <w:tc>
          <w:tcPr>
            <w:tcW w:w="791" w:type="pct"/>
            <w:vMerge/>
            <w:shd w:val="clear" w:color="auto" w:fill="auto"/>
            <w:noWrap/>
            <w:hideMark/>
          </w:tcPr>
          <w:p w14:paraId="206B3AD0" w14:textId="77777777" w:rsidR="00B856CE" w:rsidRPr="001350F9" w:rsidRDefault="00B856CE" w:rsidP="00900C24">
            <w:pPr>
              <w:pStyle w:val="KeinLeerraum"/>
              <w:rPr>
                <w:rFonts w:ascii="Arial" w:eastAsia="MS ??" w:hAnsi="Arial" w:cs="Arial"/>
                <w:sz w:val="18"/>
                <w:szCs w:val="18"/>
                <w:lang w:val="en-US" w:eastAsia="de-DE"/>
              </w:rPr>
            </w:pPr>
          </w:p>
        </w:tc>
        <w:tc>
          <w:tcPr>
            <w:tcW w:w="662" w:type="pct"/>
            <w:shd w:val="clear" w:color="auto" w:fill="auto"/>
            <w:noWrap/>
            <w:hideMark/>
          </w:tcPr>
          <w:p w14:paraId="4CBBF2D6" w14:textId="77777777" w:rsidR="00B856CE" w:rsidRPr="001350F9" w:rsidRDefault="00B856CE" w:rsidP="00900C2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secondary</w:t>
            </w:r>
          </w:p>
        </w:tc>
        <w:tc>
          <w:tcPr>
            <w:tcW w:w="660" w:type="pct"/>
            <w:shd w:val="clear" w:color="auto" w:fill="auto"/>
            <w:noWrap/>
          </w:tcPr>
          <w:p w14:paraId="349BEDCB" w14:textId="77777777" w:rsidR="00496D24" w:rsidRPr="001350F9" w:rsidRDefault="00605EDF" w:rsidP="008E1B34">
            <w:pPr>
              <w:pStyle w:val="KeinLeerraum"/>
              <w:rPr>
                <w:rFonts w:ascii="Arial" w:eastAsia="MS ??" w:hAnsi="Arial" w:cs="Arial"/>
                <w:b/>
                <w:color w:val="000000"/>
                <w:sz w:val="18"/>
                <w:szCs w:val="18"/>
                <w:lang w:val="en-US" w:eastAsia="de-DE"/>
              </w:rPr>
            </w:pPr>
            <w:r w:rsidRPr="001350F9">
              <w:rPr>
                <w:rFonts w:ascii="Arial" w:eastAsia="MS ??" w:hAnsi="Arial" w:cs="Arial"/>
                <w:b/>
                <w:color w:val="000000"/>
                <w:sz w:val="18"/>
                <w:szCs w:val="18"/>
                <w:lang w:val="en-US" w:eastAsia="de-DE"/>
              </w:rPr>
              <w:t xml:space="preserve">80 </w:t>
            </w:r>
          </w:p>
          <w:p w14:paraId="35691D1A" w14:textId="33508F73" w:rsidR="00B856CE" w:rsidRPr="001350F9" w:rsidRDefault="00605EDF" w:rsidP="008E1B34">
            <w:pPr>
              <w:pStyle w:val="KeinLeerraum"/>
              <w:rPr>
                <w:rFonts w:ascii="Arial" w:eastAsia="MS ??" w:hAnsi="Arial" w:cs="Arial"/>
                <w:b/>
                <w:color w:val="000000"/>
                <w:sz w:val="18"/>
                <w:szCs w:val="18"/>
                <w:lang w:val="en-US" w:eastAsia="de-DE"/>
              </w:rPr>
            </w:pPr>
            <w:r w:rsidRPr="001350F9">
              <w:rPr>
                <w:rFonts w:ascii="Arial" w:eastAsia="MS ??" w:hAnsi="Arial" w:cs="Arial"/>
                <w:color w:val="000000"/>
                <w:sz w:val="18"/>
                <w:szCs w:val="18"/>
                <w:lang w:val="en-US" w:eastAsia="de-DE"/>
              </w:rPr>
              <w:t>[20</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140</w:t>
            </w:r>
            <w:r w:rsidR="00B856CE" w:rsidRPr="001350F9">
              <w:rPr>
                <w:rFonts w:ascii="Arial" w:eastAsia="MS ??" w:hAnsi="Arial" w:cs="Arial"/>
                <w:color w:val="000000"/>
                <w:sz w:val="18"/>
                <w:szCs w:val="18"/>
                <w:lang w:val="en-US" w:eastAsia="de-DE"/>
              </w:rPr>
              <w:t>]</w:t>
            </w:r>
          </w:p>
        </w:tc>
        <w:tc>
          <w:tcPr>
            <w:tcW w:w="726" w:type="pct"/>
            <w:shd w:val="clear" w:color="auto" w:fill="auto"/>
            <w:noWrap/>
          </w:tcPr>
          <w:p w14:paraId="56DF34B3" w14:textId="77777777" w:rsidR="00981356"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81 </w:t>
            </w:r>
          </w:p>
          <w:p w14:paraId="19134EB8" w14:textId="6B8B378E" w:rsidR="00B856CE"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[-395</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556</w:t>
            </w:r>
            <w:r w:rsidR="00B856CE" w:rsidRPr="001350F9">
              <w:rPr>
                <w:rFonts w:ascii="Arial" w:eastAsia="MS ??" w:hAnsi="Arial" w:cs="Arial"/>
                <w:color w:val="000000"/>
                <w:sz w:val="18"/>
                <w:szCs w:val="18"/>
                <w:lang w:val="en-US" w:eastAsia="de-DE"/>
              </w:rPr>
              <w:t>]</w:t>
            </w:r>
          </w:p>
        </w:tc>
        <w:tc>
          <w:tcPr>
            <w:tcW w:w="725" w:type="pct"/>
            <w:shd w:val="clear" w:color="auto" w:fill="auto"/>
            <w:noWrap/>
          </w:tcPr>
          <w:p w14:paraId="7DA85FF4" w14:textId="77777777" w:rsidR="00981356"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-11 </w:t>
            </w:r>
          </w:p>
          <w:p w14:paraId="1A29B5EF" w14:textId="3ECA9AFB" w:rsidR="00B856CE"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[-128</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105</w:t>
            </w:r>
            <w:r w:rsidR="00B856CE" w:rsidRPr="001350F9">
              <w:rPr>
                <w:rFonts w:ascii="Arial" w:eastAsia="MS ??" w:hAnsi="Arial" w:cs="Arial"/>
                <w:color w:val="000000"/>
                <w:sz w:val="18"/>
                <w:szCs w:val="18"/>
                <w:lang w:val="en-US" w:eastAsia="de-DE"/>
              </w:rPr>
              <w:t>]</w:t>
            </w:r>
          </w:p>
        </w:tc>
        <w:tc>
          <w:tcPr>
            <w:tcW w:w="726" w:type="pct"/>
            <w:shd w:val="clear" w:color="auto" w:fill="FFFFFF"/>
          </w:tcPr>
          <w:p w14:paraId="72CF3B66" w14:textId="77777777" w:rsidR="00981356"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-14 </w:t>
            </w:r>
          </w:p>
          <w:p w14:paraId="0ECD56DD" w14:textId="4A5D27DE" w:rsidR="00B856CE"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[-115</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88</w:t>
            </w:r>
            <w:r w:rsidR="00B856CE" w:rsidRPr="001350F9">
              <w:rPr>
                <w:rFonts w:ascii="Arial" w:eastAsia="MS ??" w:hAnsi="Arial" w:cs="Arial"/>
                <w:color w:val="000000"/>
                <w:sz w:val="18"/>
                <w:szCs w:val="18"/>
                <w:lang w:val="en-US" w:eastAsia="de-DE"/>
              </w:rPr>
              <w:t>]</w:t>
            </w:r>
          </w:p>
        </w:tc>
        <w:tc>
          <w:tcPr>
            <w:tcW w:w="710" w:type="pct"/>
            <w:shd w:val="clear" w:color="auto" w:fill="F2F2F2"/>
            <w:noWrap/>
          </w:tcPr>
          <w:p w14:paraId="57439D53" w14:textId="77777777" w:rsidR="00981356" w:rsidRPr="001350F9" w:rsidRDefault="00C21C42" w:rsidP="008E1B3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150 </w:t>
            </w:r>
          </w:p>
          <w:p w14:paraId="2C45FE16" w14:textId="13A5B5FE" w:rsidR="00B856CE" w:rsidRPr="001350F9" w:rsidRDefault="00C21C42" w:rsidP="008E1B3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[-461</w:t>
            </w:r>
            <w:r w:rsidR="00496D24" w:rsidRPr="001350F9">
              <w:rPr>
                <w:rFonts w:ascii="Arial" w:eastAsia="MS ??" w:hAnsi="Arial" w:cs="Arial"/>
                <w:sz w:val="18"/>
                <w:szCs w:val="18"/>
                <w:lang w:val="en-US" w:eastAsia="de-DE"/>
              </w:rPr>
              <w:t xml:space="preserve"> to </w:t>
            </w:r>
            <w:r w:rsidRPr="001350F9">
              <w:rPr>
                <w:rFonts w:ascii="Arial" w:eastAsia="MS ??" w:hAnsi="Arial" w:cs="Arial"/>
                <w:sz w:val="18"/>
                <w:szCs w:val="18"/>
                <w:lang w:val="en-US" w:eastAsia="de-DE"/>
              </w:rPr>
              <w:t>762</w:t>
            </w:r>
            <w:r w:rsidR="00B856CE" w:rsidRPr="001350F9">
              <w:rPr>
                <w:rFonts w:ascii="Arial" w:eastAsia="MS ??" w:hAnsi="Arial" w:cs="Arial"/>
                <w:sz w:val="18"/>
                <w:szCs w:val="18"/>
                <w:lang w:val="en-US" w:eastAsia="de-DE"/>
              </w:rPr>
              <w:t>]</w:t>
            </w:r>
          </w:p>
        </w:tc>
      </w:tr>
      <w:tr w:rsidR="00B856CE" w:rsidRPr="001350F9" w14:paraId="55F6F8FE" w14:textId="77777777" w:rsidTr="00CC426D">
        <w:trPr>
          <w:trHeight w:val="170"/>
        </w:trPr>
        <w:tc>
          <w:tcPr>
            <w:tcW w:w="791" w:type="pct"/>
            <w:vMerge/>
            <w:shd w:val="clear" w:color="auto" w:fill="auto"/>
            <w:noWrap/>
            <w:hideMark/>
          </w:tcPr>
          <w:p w14:paraId="465BE38D" w14:textId="77777777" w:rsidR="00B856CE" w:rsidRPr="001350F9" w:rsidRDefault="00B856CE" w:rsidP="00900C24">
            <w:pPr>
              <w:pStyle w:val="KeinLeerraum"/>
              <w:rPr>
                <w:rFonts w:ascii="Arial" w:eastAsia="MS ??" w:hAnsi="Arial" w:cs="Arial"/>
                <w:sz w:val="18"/>
                <w:szCs w:val="18"/>
                <w:lang w:val="en-US" w:eastAsia="de-DE"/>
              </w:rPr>
            </w:pPr>
          </w:p>
        </w:tc>
        <w:tc>
          <w:tcPr>
            <w:tcW w:w="662" w:type="pct"/>
            <w:shd w:val="clear" w:color="auto" w:fill="auto"/>
            <w:noWrap/>
            <w:hideMark/>
          </w:tcPr>
          <w:p w14:paraId="4E357A74" w14:textId="77777777" w:rsidR="00B856CE" w:rsidRPr="001350F9" w:rsidRDefault="00B856CE" w:rsidP="00900C2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higher</w:t>
            </w:r>
          </w:p>
        </w:tc>
        <w:tc>
          <w:tcPr>
            <w:tcW w:w="660" w:type="pct"/>
            <w:shd w:val="clear" w:color="auto" w:fill="auto"/>
            <w:noWrap/>
          </w:tcPr>
          <w:p w14:paraId="70603E22" w14:textId="77777777" w:rsidR="00496D24" w:rsidRPr="001350F9" w:rsidRDefault="00605EDF"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-10</w:t>
            </w:r>
          </w:p>
          <w:p w14:paraId="5BBF3F30" w14:textId="153C3170" w:rsidR="00B856CE" w:rsidRPr="001350F9" w:rsidRDefault="00605EDF"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[-82</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61</w:t>
            </w:r>
            <w:r w:rsidR="00B856CE" w:rsidRPr="001350F9">
              <w:rPr>
                <w:rFonts w:ascii="Arial" w:eastAsia="MS ??" w:hAnsi="Arial" w:cs="Arial"/>
                <w:color w:val="000000"/>
                <w:sz w:val="18"/>
                <w:szCs w:val="18"/>
                <w:lang w:val="en-US" w:eastAsia="de-DE"/>
              </w:rPr>
              <w:t>]</w:t>
            </w:r>
          </w:p>
        </w:tc>
        <w:tc>
          <w:tcPr>
            <w:tcW w:w="726" w:type="pct"/>
            <w:shd w:val="clear" w:color="auto" w:fill="auto"/>
            <w:noWrap/>
          </w:tcPr>
          <w:p w14:paraId="21E67464" w14:textId="77777777" w:rsidR="00981356"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-528</w:t>
            </w:r>
          </w:p>
          <w:p w14:paraId="2B3BF6F6" w14:textId="0BBD0DBF" w:rsidR="00B856CE"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[-1094</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38</w:t>
            </w:r>
            <w:r w:rsidR="00B856CE" w:rsidRPr="001350F9">
              <w:rPr>
                <w:rFonts w:ascii="Arial" w:eastAsia="MS ??" w:hAnsi="Arial" w:cs="Arial"/>
                <w:color w:val="000000"/>
                <w:sz w:val="18"/>
                <w:szCs w:val="18"/>
                <w:lang w:val="en-US" w:eastAsia="de-DE"/>
              </w:rPr>
              <w:t>]</w:t>
            </w:r>
          </w:p>
        </w:tc>
        <w:tc>
          <w:tcPr>
            <w:tcW w:w="725" w:type="pct"/>
            <w:shd w:val="clear" w:color="auto" w:fill="auto"/>
            <w:noWrap/>
          </w:tcPr>
          <w:p w14:paraId="0132AAC9" w14:textId="77777777" w:rsidR="00981356"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-37 </w:t>
            </w:r>
          </w:p>
          <w:p w14:paraId="1A688D50" w14:textId="6ADB7C0B" w:rsidR="00B856CE"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[-177</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103</w:t>
            </w:r>
            <w:r w:rsidR="00B856CE" w:rsidRPr="001350F9">
              <w:rPr>
                <w:rFonts w:ascii="Arial" w:eastAsia="MS ??" w:hAnsi="Arial" w:cs="Arial"/>
                <w:color w:val="000000"/>
                <w:sz w:val="18"/>
                <w:szCs w:val="18"/>
                <w:lang w:val="en-US" w:eastAsia="de-DE"/>
              </w:rPr>
              <w:t>]</w:t>
            </w:r>
          </w:p>
        </w:tc>
        <w:tc>
          <w:tcPr>
            <w:tcW w:w="726" w:type="pct"/>
            <w:shd w:val="clear" w:color="auto" w:fill="FFFFFF"/>
          </w:tcPr>
          <w:p w14:paraId="1FD8EB52" w14:textId="77777777" w:rsidR="00981356"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14 </w:t>
            </w:r>
          </w:p>
          <w:p w14:paraId="3E7FCCC0" w14:textId="2B13560D" w:rsidR="00B856CE"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[-106</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134</w:t>
            </w:r>
            <w:r w:rsidR="00B856CE" w:rsidRPr="001350F9">
              <w:rPr>
                <w:rFonts w:ascii="Arial" w:eastAsia="MS ??" w:hAnsi="Arial" w:cs="Arial"/>
                <w:color w:val="000000"/>
                <w:sz w:val="18"/>
                <w:szCs w:val="18"/>
                <w:lang w:val="en-US" w:eastAsia="de-DE"/>
              </w:rPr>
              <w:t>]</w:t>
            </w:r>
          </w:p>
        </w:tc>
        <w:tc>
          <w:tcPr>
            <w:tcW w:w="710" w:type="pct"/>
            <w:shd w:val="clear" w:color="auto" w:fill="F2F2F2"/>
            <w:noWrap/>
          </w:tcPr>
          <w:p w14:paraId="3669743D" w14:textId="77777777" w:rsidR="00981356" w:rsidRPr="001350F9" w:rsidRDefault="008E1B34" w:rsidP="008E1B3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-608 </w:t>
            </w:r>
          </w:p>
          <w:p w14:paraId="46DAE103" w14:textId="434E85A2" w:rsidR="00B856CE" w:rsidRPr="001350F9" w:rsidRDefault="008E1B34" w:rsidP="008E1B3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[-1336</w:t>
            </w:r>
            <w:r w:rsidR="00496D24" w:rsidRPr="001350F9">
              <w:rPr>
                <w:rFonts w:ascii="Arial" w:eastAsia="MS ??" w:hAnsi="Arial" w:cs="Arial"/>
                <w:sz w:val="18"/>
                <w:szCs w:val="18"/>
                <w:lang w:val="en-US" w:eastAsia="de-DE"/>
              </w:rPr>
              <w:t xml:space="preserve"> to </w:t>
            </w:r>
            <w:r w:rsidRPr="001350F9">
              <w:rPr>
                <w:rFonts w:ascii="Arial" w:eastAsia="MS ??" w:hAnsi="Arial" w:cs="Arial"/>
                <w:sz w:val="18"/>
                <w:szCs w:val="18"/>
                <w:lang w:val="en-US" w:eastAsia="de-DE"/>
              </w:rPr>
              <w:t>120</w:t>
            </w:r>
            <w:r w:rsidR="00B856CE" w:rsidRPr="001350F9">
              <w:rPr>
                <w:rFonts w:ascii="Arial" w:eastAsia="MS ??" w:hAnsi="Arial" w:cs="Arial"/>
                <w:sz w:val="18"/>
                <w:szCs w:val="18"/>
                <w:lang w:val="en-US" w:eastAsia="de-DE"/>
              </w:rPr>
              <w:t>]</w:t>
            </w:r>
          </w:p>
        </w:tc>
      </w:tr>
      <w:tr w:rsidR="00900C24" w:rsidRPr="001350F9" w14:paraId="04D75F47" w14:textId="77777777" w:rsidTr="00CC426D">
        <w:trPr>
          <w:trHeight w:val="170"/>
        </w:trPr>
        <w:tc>
          <w:tcPr>
            <w:tcW w:w="791" w:type="pct"/>
            <w:vMerge w:val="restart"/>
            <w:shd w:val="clear" w:color="auto" w:fill="auto"/>
            <w:noWrap/>
            <w:hideMark/>
          </w:tcPr>
          <w:p w14:paraId="7EBB1E5B" w14:textId="77777777" w:rsidR="00900C24" w:rsidRPr="001350F9" w:rsidRDefault="00900C24" w:rsidP="00900C2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Smoking status </w:t>
            </w:r>
          </w:p>
        </w:tc>
        <w:tc>
          <w:tcPr>
            <w:tcW w:w="662" w:type="pct"/>
            <w:shd w:val="clear" w:color="auto" w:fill="auto"/>
            <w:noWrap/>
            <w:hideMark/>
          </w:tcPr>
          <w:p w14:paraId="6B889373" w14:textId="77777777" w:rsidR="00900C24" w:rsidRPr="001350F9" w:rsidRDefault="00900C24" w:rsidP="00900C2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never smoker</w:t>
            </w:r>
          </w:p>
        </w:tc>
        <w:tc>
          <w:tcPr>
            <w:tcW w:w="660" w:type="pct"/>
            <w:shd w:val="clear" w:color="auto" w:fill="auto"/>
            <w:noWrap/>
          </w:tcPr>
          <w:p w14:paraId="718D8F7F" w14:textId="4DE1B8B9" w:rsidR="00900C24" w:rsidRPr="001350F9" w:rsidRDefault="00900C24" w:rsidP="008E1B34">
            <w:pPr>
              <w:pStyle w:val="KeinLeerraum"/>
              <w:rPr>
                <w:rFonts w:ascii="Arial" w:eastAsia="MS ??" w:hAnsi="Arial" w:cs="Arial"/>
                <w:sz w:val="18"/>
                <w:szCs w:val="18"/>
                <w:lang w:val="en-US" w:eastAsia="de-DE"/>
              </w:rPr>
            </w:pPr>
            <w:r w:rsidRPr="001350F9">
              <w:rPr>
                <w:rFonts w:ascii="Arial" w:eastAsia="MS ??" w:hAnsi="Arial" w:cs="Arial"/>
                <w:i/>
                <w:sz w:val="18"/>
                <w:szCs w:val="18"/>
                <w:lang w:val="en-US" w:eastAsia="de-DE"/>
              </w:rPr>
              <w:t>ref.</w:t>
            </w:r>
          </w:p>
        </w:tc>
        <w:tc>
          <w:tcPr>
            <w:tcW w:w="726" w:type="pct"/>
            <w:shd w:val="clear" w:color="auto" w:fill="auto"/>
            <w:noWrap/>
          </w:tcPr>
          <w:p w14:paraId="5EC6EA8E" w14:textId="13646960" w:rsidR="00900C24" w:rsidRPr="001350F9" w:rsidRDefault="00900C24" w:rsidP="008E1B34">
            <w:pPr>
              <w:pStyle w:val="KeinLeerraum"/>
              <w:rPr>
                <w:rFonts w:ascii="Arial" w:eastAsia="MS ??" w:hAnsi="Arial" w:cs="Arial"/>
                <w:sz w:val="18"/>
                <w:szCs w:val="18"/>
                <w:lang w:val="en-US" w:eastAsia="de-DE"/>
              </w:rPr>
            </w:pPr>
            <w:r w:rsidRPr="001350F9">
              <w:rPr>
                <w:rFonts w:ascii="Arial" w:eastAsia="MS ??" w:hAnsi="Arial" w:cs="Arial"/>
                <w:i/>
                <w:sz w:val="18"/>
                <w:szCs w:val="18"/>
                <w:lang w:val="en-US" w:eastAsia="de-DE"/>
              </w:rPr>
              <w:t>ref.</w:t>
            </w:r>
          </w:p>
        </w:tc>
        <w:tc>
          <w:tcPr>
            <w:tcW w:w="725" w:type="pct"/>
            <w:shd w:val="clear" w:color="auto" w:fill="auto"/>
            <w:noWrap/>
          </w:tcPr>
          <w:p w14:paraId="10212753" w14:textId="2F5C51A8" w:rsidR="00900C24" w:rsidRPr="001350F9" w:rsidRDefault="00900C24" w:rsidP="008E1B34">
            <w:pPr>
              <w:pStyle w:val="KeinLeerraum"/>
              <w:rPr>
                <w:rFonts w:ascii="Arial" w:eastAsia="MS ??" w:hAnsi="Arial" w:cs="Arial"/>
                <w:sz w:val="18"/>
                <w:szCs w:val="18"/>
                <w:lang w:val="en-US" w:eastAsia="de-DE"/>
              </w:rPr>
            </w:pPr>
            <w:r w:rsidRPr="001350F9">
              <w:rPr>
                <w:rFonts w:ascii="Arial" w:eastAsia="MS ??" w:hAnsi="Arial" w:cs="Arial"/>
                <w:i/>
                <w:sz w:val="18"/>
                <w:szCs w:val="18"/>
                <w:lang w:val="en-US" w:eastAsia="de-DE"/>
              </w:rPr>
              <w:t>ref.</w:t>
            </w:r>
          </w:p>
        </w:tc>
        <w:tc>
          <w:tcPr>
            <w:tcW w:w="726" w:type="pct"/>
            <w:shd w:val="clear" w:color="auto" w:fill="FFFFFF"/>
          </w:tcPr>
          <w:p w14:paraId="62EE578B" w14:textId="615398E4" w:rsidR="00900C24" w:rsidRPr="001350F9" w:rsidRDefault="00900C24" w:rsidP="008E1B34">
            <w:pPr>
              <w:pStyle w:val="KeinLeerraum"/>
              <w:rPr>
                <w:rFonts w:ascii="Arial" w:eastAsia="MS ??" w:hAnsi="Arial" w:cs="Arial"/>
                <w:sz w:val="18"/>
                <w:szCs w:val="18"/>
                <w:lang w:val="en-US" w:eastAsia="de-DE"/>
              </w:rPr>
            </w:pPr>
            <w:r w:rsidRPr="001350F9">
              <w:rPr>
                <w:rFonts w:ascii="Arial" w:eastAsia="MS ??" w:hAnsi="Arial" w:cs="Arial"/>
                <w:i/>
                <w:sz w:val="18"/>
                <w:szCs w:val="18"/>
                <w:lang w:val="en-US" w:eastAsia="de-DE"/>
              </w:rPr>
              <w:t>ref.</w:t>
            </w:r>
          </w:p>
        </w:tc>
        <w:tc>
          <w:tcPr>
            <w:tcW w:w="710" w:type="pct"/>
            <w:shd w:val="clear" w:color="auto" w:fill="F2F2F2"/>
            <w:noWrap/>
          </w:tcPr>
          <w:p w14:paraId="6CA158C5" w14:textId="032855B5" w:rsidR="00900C24" w:rsidRPr="001350F9" w:rsidRDefault="00900C24" w:rsidP="008E1B34">
            <w:pPr>
              <w:pStyle w:val="KeinLeerraum"/>
              <w:rPr>
                <w:rFonts w:ascii="Arial" w:eastAsia="MS ??" w:hAnsi="Arial" w:cs="Arial"/>
                <w:sz w:val="18"/>
                <w:szCs w:val="18"/>
                <w:lang w:val="en-US" w:eastAsia="de-DE"/>
              </w:rPr>
            </w:pPr>
            <w:r w:rsidRPr="001350F9">
              <w:rPr>
                <w:rFonts w:ascii="Arial" w:eastAsia="MS ??" w:hAnsi="Arial" w:cs="Arial"/>
                <w:i/>
                <w:sz w:val="18"/>
                <w:szCs w:val="18"/>
                <w:lang w:val="en-US" w:eastAsia="de-DE"/>
              </w:rPr>
              <w:t>ref.</w:t>
            </w:r>
          </w:p>
        </w:tc>
      </w:tr>
      <w:tr w:rsidR="00B856CE" w:rsidRPr="001350F9" w14:paraId="57F77756" w14:textId="77777777" w:rsidTr="00CC426D">
        <w:trPr>
          <w:trHeight w:val="170"/>
        </w:trPr>
        <w:tc>
          <w:tcPr>
            <w:tcW w:w="791" w:type="pct"/>
            <w:vMerge/>
            <w:shd w:val="clear" w:color="auto" w:fill="auto"/>
            <w:noWrap/>
            <w:hideMark/>
          </w:tcPr>
          <w:p w14:paraId="556ED4DF" w14:textId="77777777" w:rsidR="00B856CE" w:rsidRPr="001350F9" w:rsidRDefault="00B856CE" w:rsidP="00900C24">
            <w:pPr>
              <w:pStyle w:val="KeinLeerraum"/>
              <w:rPr>
                <w:rFonts w:ascii="Arial" w:eastAsia="MS ??" w:hAnsi="Arial" w:cs="Arial"/>
                <w:sz w:val="18"/>
                <w:szCs w:val="18"/>
                <w:lang w:val="en-US" w:eastAsia="de-DE"/>
              </w:rPr>
            </w:pPr>
          </w:p>
        </w:tc>
        <w:tc>
          <w:tcPr>
            <w:tcW w:w="662" w:type="pct"/>
            <w:shd w:val="clear" w:color="auto" w:fill="auto"/>
            <w:noWrap/>
            <w:hideMark/>
          </w:tcPr>
          <w:p w14:paraId="17E9640D" w14:textId="77777777" w:rsidR="00B856CE" w:rsidRPr="001350F9" w:rsidRDefault="00B856CE" w:rsidP="00900C2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smoker</w:t>
            </w:r>
          </w:p>
        </w:tc>
        <w:tc>
          <w:tcPr>
            <w:tcW w:w="660" w:type="pct"/>
            <w:shd w:val="clear" w:color="auto" w:fill="auto"/>
            <w:noWrap/>
          </w:tcPr>
          <w:p w14:paraId="3AA04422" w14:textId="77777777" w:rsidR="00496D24" w:rsidRPr="001350F9" w:rsidRDefault="00605EDF"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6 </w:t>
            </w:r>
          </w:p>
          <w:p w14:paraId="5145D859" w14:textId="2B496B25" w:rsidR="00B856CE" w:rsidRPr="001350F9" w:rsidRDefault="00605EDF"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[-110</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122</w:t>
            </w:r>
            <w:r w:rsidR="00B856CE" w:rsidRPr="001350F9">
              <w:rPr>
                <w:rFonts w:ascii="Arial" w:eastAsia="MS ??" w:hAnsi="Arial" w:cs="Arial"/>
                <w:color w:val="000000"/>
                <w:sz w:val="18"/>
                <w:szCs w:val="18"/>
                <w:lang w:val="en-US" w:eastAsia="de-DE"/>
              </w:rPr>
              <w:t>]</w:t>
            </w:r>
          </w:p>
        </w:tc>
        <w:tc>
          <w:tcPr>
            <w:tcW w:w="726" w:type="pct"/>
            <w:shd w:val="clear" w:color="auto" w:fill="auto"/>
            <w:noWrap/>
          </w:tcPr>
          <w:p w14:paraId="6332E5EB" w14:textId="77777777" w:rsidR="00981356" w:rsidRPr="001350F9" w:rsidRDefault="00C21C42" w:rsidP="008E1B34">
            <w:pPr>
              <w:pStyle w:val="KeinLeerraum"/>
              <w:rPr>
                <w:rFonts w:ascii="Arial" w:eastAsia="MS ??" w:hAnsi="Arial" w:cs="Arial"/>
                <w:b/>
                <w:color w:val="000000"/>
                <w:sz w:val="18"/>
                <w:szCs w:val="18"/>
                <w:lang w:val="en-US" w:eastAsia="de-DE"/>
              </w:rPr>
            </w:pPr>
            <w:r w:rsidRPr="001350F9">
              <w:rPr>
                <w:rFonts w:ascii="Arial" w:eastAsia="MS ??" w:hAnsi="Arial" w:cs="Arial"/>
                <w:b/>
                <w:color w:val="000000"/>
                <w:sz w:val="18"/>
                <w:szCs w:val="18"/>
                <w:lang w:val="en-US" w:eastAsia="de-DE"/>
              </w:rPr>
              <w:t xml:space="preserve">942 </w:t>
            </w:r>
          </w:p>
          <w:p w14:paraId="6069E19E" w14:textId="2DF676A8" w:rsidR="00B856CE" w:rsidRPr="001350F9" w:rsidRDefault="00496D24" w:rsidP="008E1B34">
            <w:pPr>
              <w:pStyle w:val="KeinLeerraum"/>
              <w:rPr>
                <w:rFonts w:ascii="Arial" w:eastAsia="MS ??" w:hAnsi="Arial" w:cs="Arial"/>
                <w:b/>
                <w:color w:val="000000"/>
                <w:sz w:val="18"/>
                <w:szCs w:val="18"/>
                <w:lang w:val="en-US" w:eastAsia="de-DE"/>
              </w:rPr>
            </w:pPr>
            <w:r w:rsidRPr="001350F9">
              <w:rPr>
                <w:rFonts w:ascii="Arial" w:eastAsia="MS ??" w:hAnsi="Arial" w:cs="Arial"/>
                <w:b/>
                <w:color w:val="000000"/>
                <w:sz w:val="18"/>
                <w:szCs w:val="18"/>
                <w:lang w:val="en-US" w:eastAsia="de-DE"/>
              </w:rPr>
              <w:t xml:space="preserve">[20 to </w:t>
            </w:r>
            <w:r w:rsidR="00C21C42" w:rsidRPr="001350F9">
              <w:rPr>
                <w:rFonts w:ascii="Arial" w:eastAsia="MS ??" w:hAnsi="Arial" w:cs="Arial"/>
                <w:b/>
                <w:color w:val="000000"/>
                <w:sz w:val="18"/>
                <w:szCs w:val="18"/>
                <w:lang w:val="en-US" w:eastAsia="de-DE"/>
              </w:rPr>
              <w:t>1863</w:t>
            </w:r>
            <w:r w:rsidR="00B856CE" w:rsidRPr="001350F9">
              <w:rPr>
                <w:rFonts w:ascii="Arial" w:eastAsia="MS ??" w:hAnsi="Arial" w:cs="Arial"/>
                <w:b/>
                <w:color w:val="000000"/>
                <w:sz w:val="18"/>
                <w:szCs w:val="18"/>
                <w:lang w:val="en-US" w:eastAsia="de-DE"/>
              </w:rPr>
              <w:t>]</w:t>
            </w:r>
          </w:p>
        </w:tc>
        <w:tc>
          <w:tcPr>
            <w:tcW w:w="725" w:type="pct"/>
            <w:shd w:val="clear" w:color="auto" w:fill="auto"/>
            <w:noWrap/>
          </w:tcPr>
          <w:p w14:paraId="75322615" w14:textId="77777777" w:rsidR="00981356"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112 </w:t>
            </w:r>
          </w:p>
          <w:p w14:paraId="24807D59" w14:textId="1713FF34" w:rsidR="00B856CE"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[-113</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337</w:t>
            </w:r>
            <w:r w:rsidR="00B856CE" w:rsidRPr="001350F9">
              <w:rPr>
                <w:rFonts w:ascii="Arial" w:eastAsia="MS ??" w:hAnsi="Arial" w:cs="Arial"/>
                <w:color w:val="000000"/>
                <w:sz w:val="18"/>
                <w:szCs w:val="18"/>
                <w:lang w:val="en-US" w:eastAsia="de-DE"/>
              </w:rPr>
              <w:t>]</w:t>
            </w:r>
          </w:p>
        </w:tc>
        <w:tc>
          <w:tcPr>
            <w:tcW w:w="726" w:type="pct"/>
            <w:shd w:val="clear" w:color="auto" w:fill="FFFFFF"/>
          </w:tcPr>
          <w:p w14:paraId="36EEA6E8" w14:textId="77777777" w:rsidR="00981356"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-47 </w:t>
            </w:r>
          </w:p>
          <w:p w14:paraId="1955FE8C" w14:textId="3364A3DA" w:rsidR="00B856CE"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[-240</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147</w:t>
            </w:r>
            <w:r w:rsidR="00B856CE" w:rsidRPr="001350F9">
              <w:rPr>
                <w:rFonts w:ascii="Arial" w:eastAsia="MS ??" w:hAnsi="Arial" w:cs="Arial"/>
                <w:color w:val="000000"/>
                <w:sz w:val="18"/>
                <w:szCs w:val="18"/>
                <w:lang w:val="en-US" w:eastAsia="de-DE"/>
              </w:rPr>
              <w:t>]</w:t>
            </w:r>
          </w:p>
        </w:tc>
        <w:tc>
          <w:tcPr>
            <w:tcW w:w="710" w:type="pct"/>
            <w:shd w:val="clear" w:color="auto" w:fill="F2F2F2"/>
            <w:noWrap/>
          </w:tcPr>
          <w:p w14:paraId="256AAA72" w14:textId="77777777" w:rsidR="00981356" w:rsidRPr="001350F9" w:rsidRDefault="008E1B34" w:rsidP="008E1B3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937 </w:t>
            </w:r>
          </w:p>
          <w:p w14:paraId="5984D54B" w14:textId="714955BA" w:rsidR="00B856CE" w:rsidRPr="001350F9" w:rsidRDefault="008E1B34" w:rsidP="008E1B3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[-237</w:t>
            </w:r>
            <w:r w:rsidR="00496D24" w:rsidRPr="001350F9">
              <w:rPr>
                <w:rFonts w:ascii="Arial" w:eastAsia="MS ??" w:hAnsi="Arial" w:cs="Arial"/>
                <w:sz w:val="18"/>
                <w:szCs w:val="18"/>
                <w:lang w:val="en-US" w:eastAsia="de-DE"/>
              </w:rPr>
              <w:t xml:space="preserve"> to </w:t>
            </w:r>
            <w:r w:rsidRPr="001350F9">
              <w:rPr>
                <w:rFonts w:ascii="Arial" w:eastAsia="MS ??" w:hAnsi="Arial" w:cs="Arial"/>
                <w:sz w:val="18"/>
                <w:szCs w:val="18"/>
                <w:lang w:val="en-US" w:eastAsia="de-DE"/>
              </w:rPr>
              <w:t>2110</w:t>
            </w:r>
            <w:r w:rsidR="00B856CE" w:rsidRPr="001350F9">
              <w:rPr>
                <w:rFonts w:ascii="Arial" w:eastAsia="MS ??" w:hAnsi="Arial" w:cs="Arial"/>
                <w:sz w:val="18"/>
                <w:szCs w:val="18"/>
                <w:lang w:val="en-US" w:eastAsia="de-DE"/>
              </w:rPr>
              <w:t>]</w:t>
            </w:r>
          </w:p>
        </w:tc>
      </w:tr>
      <w:tr w:rsidR="00B856CE" w:rsidRPr="001350F9" w14:paraId="14B7908A" w14:textId="77777777" w:rsidTr="00CC426D">
        <w:trPr>
          <w:trHeight w:val="170"/>
        </w:trPr>
        <w:tc>
          <w:tcPr>
            <w:tcW w:w="791" w:type="pct"/>
            <w:vMerge/>
            <w:shd w:val="clear" w:color="auto" w:fill="auto"/>
            <w:noWrap/>
            <w:hideMark/>
          </w:tcPr>
          <w:p w14:paraId="4BA9F6F5" w14:textId="77777777" w:rsidR="00B856CE" w:rsidRPr="001350F9" w:rsidRDefault="00B856CE" w:rsidP="00900C24">
            <w:pPr>
              <w:pStyle w:val="KeinLeerraum"/>
              <w:rPr>
                <w:rFonts w:ascii="Arial" w:eastAsia="MS ??" w:hAnsi="Arial" w:cs="Arial"/>
                <w:sz w:val="18"/>
                <w:szCs w:val="18"/>
                <w:lang w:val="en-US" w:eastAsia="de-DE"/>
              </w:rPr>
            </w:pPr>
          </w:p>
        </w:tc>
        <w:tc>
          <w:tcPr>
            <w:tcW w:w="662" w:type="pct"/>
            <w:shd w:val="clear" w:color="auto" w:fill="auto"/>
            <w:noWrap/>
            <w:hideMark/>
          </w:tcPr>
          <w:p w14:paraId="5273F13D" w14:textId="77777777" w:rsidR="00B856CE" w:rsidRPr="001350F9" w:rsidRDefault="00B856CE" w:rsidP="00900C2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former smoker</w:t>
            </w:r>
          </w:p>
        </w:tc>
        <w:tc>
          <w:tcPr>
            <w:tcW w:w="660" w:type="pct"/>
            <w:shd w:val="clear" w:color="auto" w:fill="auto"/>
            <w:noWrap/>
          </w:tcPr>
          <w:p w14:paraId="213D13C6" w14:textId="77777777" w:rsidR="00496D24" w:rsidRPr="001350F9" w:rsidRDefault="00605EDF"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26 </w:t>
            </w:r>
          </w:p>
          <w:p w14:paraId="5E25C8F8" w14:textId="1DA36A98" w:rsidR="00B856CE" w:rsidRPr="001350F9" w:rsidRDefault="00605EDF"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[-80</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132</w:t>
            </w:r>
            <w:r w:rsidR="00B856CE" w:rsidRPr="001350F9">
              <w:rPr>
                <w:rFonts w:ascii="Arial" w:eastAsia="MS ??" w:hAnsi="Arial" w:cs="Arial"/>
                <w:color w:val="000000"/>
                <w:sz w:val="18"/>
                <w:szCs w:val="18"/>
                <w:lang w:val="en-US" w:eastAsia="de-DE"/>
              </w:rPr>
              <w:t>]</w:t>
            </w:r>
          </w:p>
        </w:tc>
        <w:tc>
          <w:tcPr>
            <w:tcW w:w="726" w:type="pct"/>
            <w:shd w:val="clear" w:color="auto" w:fill="auto"/>
            <w:noWrap/>
          </w:tcPr>
          <w:p w14:paraId="72D19CA7" w14:textId="77777777" w:rsidR="00981356"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222 </w:t>
            </w:r>
          </w:p>
          <w:p w14:paraId="712E20D9" w14:textId="21952C4F" w:rsidR="00B856CE"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[-623</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1068</w:t>
            </w:r>
            <w:r w:rsidR="00B856CE" w:rsidRPr="001350F9">
              <w:rPr>
                <w:rFonts w:ascii="Arial" w:eastAsia="MS ??" w:hAnsi="Arial" w:cs="Arial"/>
                <w:color w:val="000000"/>
                <w:sz w:val="18"/>
                <w:szCs w:val="18"/>
                <w:lang w:val="en-US" w:eastAsia="de-DE"/>
              </w:rPr>
              <w:t>]</w:t>
            </w:r>
          </w:p>
        </w:tc>
        <w:tc>
          <w:tcPr>
            <w:tcW w:w="725" w:type="pct"/>
            <w:shd w:val="clear" w:color="auto" w:fill="auto"/>
            <w:noWrap/>
          </w:tcPr>
          <w:p w14:paraId="3FC5C62A" w14:textId="77777777" w:rsidR="00981356"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118 </w:t>
            </w:r>
          </w:p>
          <w:p w14:paraId="0404E070" w14:textId="3C8B1C34" w:rsidR="00B856CE" w:rsidRPr="001350F9" w:rsidRDefault="00B856CE"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[-8</w:t>
            </w:r>
            <w:r w:rsidR="008E1B34" w:rsidRPr="001350F9">
              <w:rPr>
                <w:rFonts w:ascii="Arial" w:eastAsia="MS ??" w:hAnsi="Arial" w:cs="Arial"/>
                <w:color w:val="000000"/>
                <w:sz w:val="18"/>
                <w:szCs w:val="18"/>
                <w:lang w:val="en-US" w:eastAsia="de-DE"/>
              </w:rPr>
              <w:t>7</w:t>
            </w:r>
            <w:r w:rsidR="00496D24" w:rsidRPr="001350F9">
              <w:rPr>
                <w:rFonts w:ascii="Arial" w:eastAsia="MS ??" w:hAnsi="Arial" w:cs="Arial"/>
                <w:color w:val="000000"/>
                <w:sz w:val="18"/>
                <w:szCs w:val="18"/>
                <w:lang w:val="en-US" w:eastAsia="de-DE"/>
              </w:rPr>
              <w:t xml:space="preserve"> to </w:t>
            </w:r>
            <w:r w:rsidR="008E1B34" w:rsidRPr="001350F9">
              <w:rPr>
                <w:rFonts w:ascii="Arial" w:eastAsia="MS ??" w:hAnsi="Arial" w:cs="Arial"/>
                <w:color w:val="000000"/>
                <w:sz w:val="18"/>
                <w:szCs w:val="18"/>
                <w:lang w:val="en-US" w:eastAsia="de-DE"/>
              </w:rPr>
              <w:t>323</w:t>
            </w:r>
            <w:r w:rsidRPr="001350F9">
              <w:rPr>
                <w:rFonts w:ascii="Arial" w:eastAsia="MS ??" w:hAnsi="Arial" w:cs="Arial"/>
                <w:color w:val="000000"/>
                <w:sz w:val="18"/>
                <w:szCs w:val="18"/>
                <w:lang w:val="en-US" w:eastAsia="de-DE"/>
              </w:rPr>
              <w:t>]</w:t>
            </w:r>
          </w:p>
        </w:tc>
        <w:tc>
          <w:tcPr>
            <w:tcW w:w="726" w:type="pct"/>
            <w:shd w:val="clear" w:color="auto" w:fill="FFFFFF"/>
          </w:tcPr>
          <w:p w14:paraId="7EEA2B65" w14:textId="77777777" w:rsidR="00981356"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-53 </w:t>
            </w:r>
          </w:p>
          <w:p w14:paraId="33BBC795" w14:textId="13249EBB" w:rsidR="00B856CE"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[-230</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123</w:t>
            </w:r>
            <w:r w:rsidR="00B856CE" w:rsidRPr="001350F9">
              <w:rPr>
                <w:rFonts w:ascii="Arial" w:eastAsia="MS ??" w:hAnsi="Arial" w:cs="Arial"/>
                <w:color w:val="000000"/>
                <w:sz w:val="18"/>
                <w:szCs w:val="18"/>
                <w:lang w:val="en-US" w:eastAsia="de-DE"/>
              </w:rPr>
              <w:t>]</w:t>
            </w:r>
          </w:p>
        </w:tc>
        <w:tc>
          <w:tcPr>
            <w:tcW w:w="710" w:type="pct"/>
            <w:shd w:val="clear" w:color="auto" w:fill="F2F2F2"/>
            <w:noWrap/>
          </w:tcPr>
          <w:p w14:paraId="4C2D07C6" w14:textId="77777777" w:rsidR="00981356" w:rsidRPr="001350F9" w:rsidRDefault="008E1B34" w:rsidP="008E1B3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312 </w:t>
            </w:r>
          </w:p>
          <w:p w14:paraId="65D4185D" w14:textId="1D61CE1E" w:rsidR="00B856CE" w:rsidRPr="001350F9" w:rsidRDefault="008E1B34" w:rsidP="008E1B3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[-757</w:t>
            </w:r>
            <w:r w:rsidR="00496D24" w:rsidRPr="001350F9">
              <w:rPr>
                <w:rFonts w:ascii="Arial" w:eastAsia="MS ??" w:hAnsi="Arial" w:cs="Arial"/>
                <w:sz w:val="18"/>
                <w:szCs w:val="18"/>
                <w:lang w:val="en-US" w:eastAsia="de-DE"/>
              </w:rPr>
              <w:t xml:space="preserve"> to </w:t>
            </w:r>
            <w:r w:rsidRPr="001350F9">
              <w:rPr>
                <w:rFonts w:ascii="Arial" w:eastAsia="MS ??" w:hAnsi="Arial" w:cs="Arial"/>
                <w:sz w:val="18"/>
                <w:szCs w:val="18"/>
                <w:lang w:val="en-US" w:eastAsia="de-DE"/>
              </w:rPr>
              <w:t>1380</w:t>
            </w:r>
            <w:r w:rsidR="00B856CE" w:rsidRPr="001350F9">
              <w:rPr>
                <w:rFonts w:ascii="Arial" w:eastAsia="MS ??" w:hAnsi="Arial" w:cs="Arial"/>
                <w:sz w:val="18"/>
                <w:szCs w:val="18"/>
                <w:lang w:val="en-US" w:eastAsia="de-DE"/>
              </w:rPr>
              <w:t>]</w:t>
            </w:r>
          </w:p>
        </w:tc>
      </w:tr>
      <w:tr w:rsidR="00900C24" w:rsidRPr="001350F9" w14:paraId="5C500710" w14:textId="77777777" w:rsidTr="00CC426D">
        <w:trPr>
          <w:trHeight w:val="170"/>
        </w:trPr>
        <w:tc>
          <w:tcPr>
            <w:tcW w:w="791" w:type="pct"/>
            <w:vMerge w:val="restart"/>
            <w:shd w:val="clear" w:color="auto" w:fill="auto"/>
            <w:noWrap/>
            <w:hideMark/>
          </w:tcPr>
          <w:p w14:paraId="6130AF0F" w14:textId="77777777" w:rsidR="00900C24" w:rsidRPr="001350F9" w:rsidRDefault="00900C24" w:rsidP="00900C2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Weight (BMI)</w:t>
            </w:r>
          </w:p>
        </w:tc>
        <w:tc>
          <w:tcPr>
            <w:tcW w:w="662" w:type="pct"/>
            <w:shd w:val="clear" w:color="auto" w:fill="auto"/>
            <w:noWrap/>
            <w:hideMark/>
          </w:tcPr>
          <w:p w14:paraId="23B8C3BE" w14:textId="64F59284" w:rsidR="00900C24" w:rsidRPr="001350F9" w:rsidRDefault="00900C24" w:rsidP="00900C2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normal </w:t>
            </w:r>
          </w:p>
        </w:tc>
        <w:tc>
          <w:tcPr>
            <w:tcW w:w="660" w:type="pct"/>
            <w:shd w:val="clear" w:color="auto" w:fill="auto"/>
            <w:noWrap/>
          </w:tcPr>
          <w:p w14:paraId="023A1C14" w14:textId="560963B8" w:rsidR="00900C24" w:rsidRPr="001350F9" w:rsidRDefault="00900C24" w:rsidP="008E1B34">
            <w:pPr>
              <w:pStyle w:val="KeinLeerraum"/>
              <w:rPr>
                <w:rFonts w:ascii="Arial" w:eastAsia="MS ??" w:hAnsi="Arial" w:cs="Arial"/>
                <w:sz w:val="18"/>
                <w:szCs w:val="18"/>
                <w:lang w:val="en-US" w:eastAsia="de-DE"/>
              </w:rPr>
            </w:pPr>
            <w:r w:rsidRPr="001350F9">
              <w:rPr>
                <w:rFonts w:ascii="Arial" w:eastAsia="MS ??" w:hAnsi="Arial" w:cs="Arial"/>
                <w:i/>
                <w:sz w:val="18"/>
                <w:szCs w:val="18"/>
                <w:lang w:val="en-US" w:eastAsia="de-DE"/>
              </w:rPr>
              <w:t>ref.</w:t>
            </w:r>
          </w:p>
        </w:tc>
        <w:tc>
          <w:tcPr>
            <w:tcW w:w="726" w:type="pct"/>
            <w:shd w:val="clear" w:color="auto" w:fill="auto"/>
            <w:noWrap/>
          </w:tcPr>
          <w:p w14:paraId="0A53ECC2" w14:textId="52063A3A" w:rsidR="00900C24" w:rsidRPr="001350F9" w:rsidRDefault="00900C24" w:rsidP="008E1B34">
            <w:pPr>
              <w:pStyle w:val="KeinLeerraum"/>
              <w:rPr>
                <w:rFonts w:ascii="Arial" w:eastAsia="MS ??" w:hAnsi="Arial" w:cs="Arial"/>
                <w:sz w:val="18"/>
                <w:szCs w:val="18"/>
                <w:lang w:val="en-US" w:eastAsia="de-DE"/>
              </w:rPr>
            </w:pPr>
            <w:r w:rsidRPr="001350F9">
              <w:rPr>
                <w:rFonts w:ascii="Arial" w:eastAsia="MS ??" w:hAnsi="Arial" w:cs="Arial"/>
                <w:i/>
                <w:sz w:val="18"/>
                <w:szCs w:val="18"/>
                <w:lang w:val="en-US" w:eastAsia="de-DE"/>
              </w:rPr>
              <w:t>ref.</w:t>
            </w:r>
          </w:p>
        </w:tc>
        <w:tc>
          <w:tcPr>
            <w:tcW w:w="725" w:type="pct"/>
            <w:shd w:val="clear" w:color="auto" w:fill="auto"/>
            <w:noWrap/>
          </w:tcPr>
          <w:p w14:paraId="50AE7883" w14:textId="6C175296" w:rsidR="00900C24" w:rsidRPr="001350F9" w:rsidRDefault="00900C24" w:rsidP="008E1B34">
            <w:pPr>
              <w:pStyle w:val="KeinLeerraum"/>
              <w:rPr>
                <w:rFonts w:ascii="Arial" w:eastAsia="MS ??" w:hAnsi="Arial" w:cs="Arial"/>
                <w:sz w:val="18"/>
                <w:szCs w:val="18"/>
                <w:lang w:val="en-US" w:eastAsia="de-DE"/>
              </w:rPr>
            </w:pPr>
            <w:r w:rsidRPr="001350F9">
              <w:rPr>
                <w:rFonts w:ascii="Arial" w:eastAsia="MS ??" w:hAnsi="Arial" w:cs="Arial"/>
                <w:i/>
                <w:sz w:val="18"/>
                <w:szCs w:val="18"/>
                <w:lang w:val="en-US" w:eastAsia="de-DE"/>
              </w:rPr>
              <w:t>ref.</w:t>
            </w:r>
          </w:p>
        </w:tc>
        <w:tc>
          <w:tcPr>
            <w:tcW w:w="726" w:type="pct"/>
            <w:shd w:val="clear" w:color="auto" w:fill="FFFFFF"/>
          </w:tcPr>
          <w:p w14:paraId="5052269A" w14:textId="7EA9F649" w:rsidR="00900C24" w:rsidRPr="001350F9" w:rsidRDefault="00900C24" w:rsidP="008E1B34">
            <w:pPr>
              <w:pStyle w:val="KeinLeerraum"/>
              <w:rPr>
                <w:rFonts w:ascii="Arial" w:eastAsia="MS ??" w:hAnsi="Arial" w:cs="Arial"/>
                <w:sz w:val="18"/>
                <w:szCs w:val="18"/>
                <w:lang w:val="en-US" w:eastAsia="de-DE"/>
              </w:rPr>
            </w:pPr>
            <w:r w:rsidRPr="001350F9">
              <w:rPr>
                <w:rFonts w:ascii="Arial" w:eastAsia="MS ??" w:hAnsi="Arial" w:cs="Arial"/>
                <w:i/>
                <w:sz w:val="18"/>
                <w:szCs w:val="18"/>
                <w:lang w:val="en-US" w:eastAsia="de-DE"/>
              </w:rPr>
              <w:t>ref.</w:t>
            </w:r>
          </w:p>
        </w:tc>
        <w:tc>
          <w:tcPr>
            <w:tcW w:w="710" w:type="pct"/>
            <w:shd w:val="clear" w:color="auto" w:fill="F2F2F2"/>
            <w:noWrap/>
          </w:tcPr>
          <w:p w14:paraId="7A9FB783" w14:textId="7ACCA6E2" w:rsidR="00900C24" w:rsidRPr="001350F9" w:rsidRDefault="00900C24" w:rsidP="008E1B34">
            <w:pPr>
              <w:pStyle w:val="KeinLeerraum"/>
              <w:rPr>
                <w:rFonts w:ascii="Arial" w:eastAsia="MS ??" w:hAnsi="Arial" w:cs="Arial"/>
                <w:sz w:val="18"/>
                <w:szCs w:val="18"/>
                <w:lang w:val="en-US" w:eastAsia="de-DE"/>
              </w:rPr>
            </w:pPr>
            <w:r w:rsidRPr="001350F9">
              <w:rPr>
                <w:rFonts w:ascii="Arial" w:eastAsia="MS ??" w:hAnsi="Arial" w:cs="Arial"/>
                <w:i/>
                <w:sz w:val="18"/>
                <w:szCs w:val="18"/>
                <w:lang w:val="en-US" w:eastAsia="de-DE"/>
              </w:rPr>
              <w:t>ref.</w:t>
            </w:r>
          </w:p>
        </w:tc>
      </w:tr>
      <w:tr w:rsidR="00B856CE" w:rsidRPr="001350F9" w14:paraId="733E06E1" w14:textId="77777777" w:rsidTr="00CC426D">
        <w:trPr>
          <w:trHeight w:val="170"/>
        </w:trPr>
        <w:tc>
          <w:tcPr>
            <w:tcW w:w="791" w:type="pct"/>
            <w:vMerge/>
            <w:shd w:val="clear" w:color="auto" w:fill="auto"/>
            <w:noWrap/>
            <w:hideMark/>
          </w:tcPr>
          <w:p w14:paraId="052BCF00" w14:textId="77777777" w:rsidR="00B856CE" w:rsidRPr="001350F9" w:rsidRDefault="00B856CE" w:rsidP="00900C24">
            <w:pPr>
              <w:pStyle w:val="KeinLeerraum"/>
              <w:rPr>
                <w:rFonts w:ascii="Arial" w:eastAsia="MS ??" w:hAnsi="Arial" w:cs="Arial"/>
                <w:sz w:val="18"/>
                <w:szCs w:val="18"/>
                <w:lang w:val="en-US" w:eastAsia="de-DE"/>
              </w:rPr>
            </w:pPr>
          </w:p>
        </w:tc>
        <w:tc>
          <w:tcPr>
            <w:tcW w:w="662" w:type="pct"/>
            <w:shd w:val="clear" w:color="auto" w:fill="auto"/>
            <w:noWrap/>
            <w:hideMark/>
          </w:tcPr>
          <w:p w14:paraId="7CB0F2D6" w14:textId="77777777" w:rsidR="00B856CE" w:rsidRPr="001350F9" w:rsidRDefault="00B856CE" w:rsidP="00900C2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overweight</w:t>
            </w:r>
          </w:p>
        </w:tc>
        <w:tc>
          <w:tcPr>
            <w:tcW w:w="660" w:type="pct"/>
            <w:shd w:val="clear" w:color="auto" w:fill="auto"/>
            <w:noWrap/>
          </w:tcPr>
          <w:p w14:paraId="1B018347" w14:textId="77777777" w:rsidR="00496D24" w:rsidRPr="001350F9" w:rsidRDefault="00605EDF"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15 </w:t>
            </w:r>
          </w:p>
          <w:p w14:paraId="4149D4B3" w14:textId="0499CAB0" w:rsidR="00B856CE" w:rsidRPr="001350F9" w:rsidRDefault="00605EDF"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[-47</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77</w:t>
            </w:r>
            <w:r w:rsidR="00B856CE" w:rsidRPr="001350F9">
              <w:rPr>
                <w:rFonts w:ascii="Arial" w:eastAsia="MS ??" w:hAnsi="Arial" w:cs="Arial"/>
                <w:color w:val="000000"/>
                <w:sz w:val="18"/>
                <w:szCs w:val="18"/>
                <w:lang w:val="en-US" w:eastAsia="de-DE"/>
              </w:rPr>
              <w:t>]</w:t>
            </w:r>
          </w:p>
        </w:tc>
        <w:tc>
          <w:tcPr>
            <w:tcW w:w="726" w:type="pct"/>
            <w:shd w:val="clear" w:color="auto" w:fill="auto"/>
            <w:noWrap/>
          </w:tcPr>
          <w:p w14:paraId="652D11F1" w14:textId="77777777" w:rsidR="00981356"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99 </w:t>
            </w:r>
          </w:p>
          <w:p w14:paraId="49ACC813" w14:textId="34CE30A6" w:rsidR="00B856CE"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[-392</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591</w:t>
            </w:r>
            <w:r w:rsidR="00B856CE" w:rsidRPr="001350F9">
              <w:rPr>
                <w:rFonts w:ascii="Arial" w:eastAsia="MS ??" w:hAnsi="Arial" w:cs="Arial"/>
                <w:color w:val="000000"/>
                <w:sz w:val="18"/>
                <w:szCs w:val="18"/>
                <w:lang w:val="en-US" w:eastAsia="de-DE"/>
              </w:rPr>
              <w:t>]</w:t>
            </w:r>
          </w:p>
        </w:tc>
        <w:tc>
          <w:tcPr>
            <w:tcW w:w="725" w:type="pct"/>
            <w:shd w:val="clear" w:color="auto" w:fill="auto"/>
            <w:noWrap/>
          </w:tcPr>
          <w:p w14:paraId="2EBAFEA8" w14:textId="77777777" w:rsidR="00981356"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11 </w:t>
            </w:r>
          </w:p>
          <w:p w14:paraId="64BF5B03" w14:textId="4B664D94" w:rsidR="00B856CE"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[-111</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132</w:t>
            </w:r>
            <w:r w:rsidR="00B856CE" w:rsidRPr="001350F9">
              <w:rPr>
                <w:rFonts w:ascii="Arial" w:eastAsia="MS ??" w:hAnsi="Arial" w:cs="Arial"/>
                <w:color w:val="000000"/>
                <w:sz w:val="18"/>
                <w:szCs w:val="18"/>
                <w:lang w:val="en-US" w:eastAsia="de-DE"/>
              </w:rPr>
              <w:t>]</w:t>
            </w:r>
          </w:p>
        </w:tc>
        <w:tc>
          <w:tcPr>
            <w:tcW w:w="726" w:type="pct"/>
            <w:shd w:val="clear" w:color="auto" w:fill="FFFFFF"/>
          </w:tcPr>
          <w:p w14:paraId="3B370ADF" w14:textId="77777777" w:rsidR="00981356"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42 </w:t>
            </w:r>
          </w:p>
          <w:p w14:paraId="312183F3" w14:textId="4B55F223" w:rsidR="00B856CE"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[-62</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147</w:t>
            </w:r>
            <w:r w:rsidR="00B856CE" w:rsidRPr="001350F9">
              <w:rPr>
                <w:rFonts w:ascii="Arial" w:eastAsia="MS ??" w:hAnsi="Arial" w:cs="Arial"/>
                <w:color w:val="000000"/>
                <w:sz w:val="18"/>
                <w:szCs w:val="18"/>
                <w:lang w:val="en-US" w:eastAsia="de-DE"/>
              </w:rPr>
              <w:t>]</w:t>
            </w:r>
          </w:p>
        </w:tc>
        <w:tc>
          <w:tcPr>
            <w:tcW w:w="710" w:type="pct"/>
            <w:shd w:val="clear" w:color="auto" w:fill="F2F2F2"/>
            <w:noWrap/>
          </w:tcPr>
          <w:p w14:paraId="6962423C" w14:textId="77777777" w:rsidR="00981356" w:rsidRPr="001350F9" w:rsidRDefault="008E1B34" w:rsidP="008E1B3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176 </w:t>
            </w:r>
          </w:p>
          <w:p w14:paraId="56DCE4B0" w14:textId="4627367D" w:rsidR="00B856CE" w:rsidRPr="001350F9" w:rsidRDefault="008E1B34" w:rsidP="008E1B3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[-458</w:t>
            </w:r>
            <w:r w:rsidR="00496D24" w:rsidRPr="001350F9">
              <w:rPr>
                <w:rFonts w:ascii="Arial" w:eastAsia="MS ??" w:hAnsi="Arial" w:cs="Arial"/>
                <w:sz w:val="18"/>
                <w:szCs w:val="18"/>
                <w:lang w:val="en-US" w:eastAsia="de-DE"/>
              </w:rPr>
              <w:t xml:space="preserve"> to </w:t>
            </w:r>
            <w:r w:rsidRPr="001350F9">
              <w:rPr>
                <w:rFonts w:ascii="Arial" w:eastAsia="MS ??" w:hAnsi="Arial" w:cs="Arial"/>
                <w:sz w:val="18"/>
                <w:szCs w:val="18"/>
                <w:lang w:val="en-US" w:eastAsia="de-DE"/>
              </w:rPr>
              <w:t>811</w:t>
            </w:r>
            <w:r w:rsidR="00B856CE" w:rsidRPr="001350F9">
              <w:rPr>
                <w:rFonts w:ascii="Arial" w:eastAsia="MS ??" w:hAnsi="Arial" w:cs="Arial"/>
                <w:sz w:val="18"/>
                <w:szCs w:val="18"/>
                <w:lang w:val="en-US" w:eastAsia="de-DE"/>
              </w:rPr>
              <w:t>]</w:t>
            </w:r>
          </w:p>
        </w:tc>
      </w:tr>
      <w:tr w:rsidR="00B856CE" w:rsidRPr="001350F9" w14:paraId="7E1423AB" w14:textId="77777777" w:rsidTr="00CC426D">
        <w:trPr>
          <w:trHeight w:val="170"/>
        </w:trPr>
        <w:tc>
          <w:tcPr>
            <w:tcW w:w="791" w:type="pct"/>
            <w:vMerge/>
            <w:shd w:val="clear" w:color="auto" w:fill="auto"/>
            <w:noWrap/>
            <w:hideMark/>
          </w:tcPr>
          <w:p w14:paraId="2D9AE8DD" w14:textId="77777777" w:rsidR="00B856CE" w:rsidRPr="001350F9" w:rsidRDefault="00B856CE" w:rsidP="00900C24">
            <w:pPr>
              <w:pStyle w:val="KeinLeerraum"/>
              <w:rPr>
                <w:rFonts w:ascii="Arial" w:eastAsia="MS ??" w:hAnsi="Arial" w:cs="Arial"/>
                <w:sz w:val="18"/>
                <w:szCs w:val="18"/>
                <w:lang w:val="en-US" w:eastAsia="de-DE"/>
              </w:rPr>
            </w:pPr>
          </w:p>
        </w:tc>
        <w:tc>
          <w:tcPr>
            <w:tcW w:w="662" w:type="pct"/>
            <w:shd w:val="clear" w:color="auto" w:fill="auto"/>
            <w:noWrap/>
            <w:hideMark/>
          </w:tcPr>
          <w:p w14:paraId="2AE43B55" w14:textId="77777777" w:rsidR="00B856CE" w:rsidRPr="001350F9" w:rsidRDefault="00B856CE" w:rsidP="00900C2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obese</w:t>
            </w:r>
          </w:p>
        </w:tc>
        <w:tc>
          <w:tcPr>
            <w:tcW w:w="660" w:type="pct"/>
            <w:shd w:val="clear" w:color="auto" w:fill="auto"/>
            <w:noWrap/>
          </w:tcPr>
          <w:p w14:paraId="42835986" w14:textId="77777777" w:rsidR="00496D24" w:rsidRPr="001350F9" w:rsidRDefault="00605EDF"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19</w:t>
            </w:r>
            <w:r w:rsidR="00C21C42" w:rsidRPr="001350F9">
              <w:rPr>
                <w:rFonts w:ascii="Arial" w:eastAsia="MS ??" w:hAnsi="Arial" w:cs="Arial"/>
                <w:color w:val="000000"/>
                <w:sz w:val="18"/>
                <w:szCs w:val="18"/>
                <w:lang w:val="en-US" w:eastAsia="de-DE"/>
              </w:rPr>
              <w:t xml:space="preserve"> </w:t>
            </w:r>
          </w:p>
          <w:p w14:paraId="6CA80CFE" w14:textId="54FE800D" w:rsidR="00B856CE"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[-51</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89</w:t>
            </w:r>
            <w:r w:rsidR="00B856CE" w:rsidRPr="001350F9">
              <w:rPr>
                <w:rFonts w:ascii="Arial" w:eastAsia="MS ??" w:hAnsi="Arial" w:cs="Arial"/>
                <w:color w:val="000000"/>
                <w:sz w:val="18"/>
                <w:szCs w:val="18"/>
                <w:lang w:val="en-US" w:eastAsia="de-DE"/>
              </w:rPr>
              <w:t>]</w:t>
            </w:r>
          </w:p>
        </w:tc>
        <w:tc>
          <w:tcPr>
            <w:tcW w:w="726" w:type="pct"/>
            <w:shd w:val="clear" w:color="auto" w:fill="auto"/>
            <w:noWrap/>
          </w:tcPr>
          <w:p w14:paraId="66B8C410" w14:textId="77777777" w:rsidR="00981356"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-91 </w:t>
            </w:r>
          </w:p>
          <w:p w14:paraId="6643B135" w14:textId="436A7935" w:rsidR="00B856CE"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[-645</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463</w:t>
            </w:r>
            <w:r w:rsidR="00B856CE" w:rsidRPr="001350F9">
              <w:rPr>
                <w:rFonts w:ascii="Arial" w:eastAsia="MS ??" w:hAnsi="Arial" w:cs="Arial"/>
                <w:color w:val="000000"/>
                <w:sz w:val="18"/>
                <w:szCs w:val="18"/>
                <w:lang w:val="en-US" w:eastAsia="de-DE"/>
              </w:rPr>
              <w:t>]</w:t>
            </w:r>
          </w:p>
        </w:tc>
        <w:tc>
          <w:tcPr>
            <w:tcW w:w="725" w:type="pct"/>
            <w:shd w:val="clear" w:color="auto" w:fill="auto"/>
            <w:noWrap/>
          </w:tcPr>
          <w:p w14:paraId="19B1227C" w14:textId="77777777" w:rsidR="00981356"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70 </w:t>
            </w:r>
          </w:p>
          <w:p w14:paraId="5BA7417C" w14:textId="6A9CBAA4" w:rsidR="00B856CE"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[-66</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206</w:t>
            </w:r>
            <w:r w:rsidR="00B856CE" w:rsidRPr="001350F9">
              <w:rPr>
                <w:rFonts w:ascii="Arial" w:eastAsia="MS ??" w:hAnsi="Arial" w:cs="Arial"/>
                <w:color w:val="000000"/>
                <w:sz w:val="18"/>
                <w:szCs w:val="18"/>
                <w:lang w:val="en-US" w:eastAsia="de-DE"/>
              </w:rPr>
              <w:t>]</w:t>
            </w:r>
          </w:p>
        </w:tc>
        <w:tc>
          <w:tcPr>
            <w:tcW w:w="726" w:type="pct"/>
            <w:shd w:val="clear" w:color="auto" w:fill="FFFFFF"/>
          </w:tcPr>
          <w:p w14:paraId="3251073E" w14:textId="77777777" w:rsidR="00981356"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-63 </w:t>
            </w:r>
          </w:p>
          <w:p w14:paraId="1198A57E" w14:textId="29CCD696" w:rsidR="00B856CE"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[-181</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56</w:t>
            </w:r>
            <w:r w:rsidR="00B856CE" w:rsidRPr="001350F9">
              <w:rPr>
                <w:rFonts w:ascii="Arial" w:eastAsia="MS ??" w:hAnsi="Arial" w:cs="Arial"/>
                <w:color w:val="000000"/>
                <w:sz w:val="18"/>
                <w:szCs w:val="18"/>
                <w:lang w:val="en-US" w:eastAsia="de-DE"/>
              </w:rPr>
              <w:t>]</w:t>
            </w:r>
          </w:p>
        </w:tc>
        <w:tc>
          <w:tcPr>
            <w:tcW w:w="710" w:type="pct"/>
            <w:shd w:val="clear" w:color="auto" w:fill="F2F2F2"/>
            <w:noWrap/>
          </w:tcPr>
          <w:p w14:paraId="1C3BB1D4" w14:textId="77777777" w:rsidR="00985E68" w:rsidRDefault="008E1B34" w:rsidP="008E1B3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-54 </w:t>
            </w:r>
          </w:p>
          <w:p w14:paraId="4349B792" w14:textId="2CF9376D" w:rsidR="00B856CE" w:rsidRPr="001350F9" w:rsidRDefault="008E1B34" w:rsidP="008E1B3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[-768</w:t>
            </w:r>
            <w:r w:rsidR="00496D24" w:rsidRPr="001350F9">
              <w:rPr>
                <w:rFonts w:ascii="Arial" w:eastAsia="MS ??" w:hAnsi="Arial" w:cs="Arial"/>
                <w:sz w:val="18"/>
                <w:szCs w:val="18"/>
                <w:lang w:val="en-US" w:eastAsia="de-DE"/>
              </w:rPr>
              <w:t xml:space="preserve"> to </w:t>
            </w:r>
            <w:r w:rsidRPr="001350F9">
              <w:rPr>
                <w:rFonts w:ascii="Arial" w:eastAsia="MS ??" w:hAnsi="Arial" w:cs="Arial"/>
                <w:sz w:val="18"/>
                <w:szCs w:val="18"/>
                <w:lang w:val="en-US" w:eastAsia="de-DE"/>
              </w:rPr>
              <w:t>660</w:t>
            </w:r>
            <w:r w:rsidR="00B856CE" w:rsidRPr="001350F9">
              <w:rPr>
                <w:rFonts w:ascii="Arial" w:eastAsia="MS ??" w:hAnsi="Arial" w:cs="Arial"/>
                <w:sz w:val="18"/>
                <w:szCs w:val="18"/>
                <w:lang w:val="en-US" w:eastAsia="de-DE"/>
              </w:rPr>
              <w:t>]</w:t>
            </w:r>
          </w:p>
        </w:tc>
      </w:tr>
      <w:tr w:rsidR="00B856CE" w:rsidRPr="001350F9" w14:paraId="432565F4" w14:textId="77777777" w:rsidTr="00CC426D">
        <w:trPr>
          <w:trHeight w:val="170"/>
        </w:trPr>
        <w:tc>
          <w:tcPr>
            <w:tcW w:w="791" w:type="pct"/>
            <w:vMerge/>
            <w:shd w:val="clear" w:color="auto" w:fill="auto"/>
            <w:noWrap/>
            <w:hideMark/>
          </w:tcPr>
          <w:p w14:paraId="65A949D6" w14:textId="77777777" w:rsidR="00B856CE" w:rsidRPr="001350F9" w:rsidRDefault="00B856CE" w:rsidP="00900C24">
            <w:pPr>
              <w:pStyle w:val="KeinLeerraum"/>
              <w:rPr>
                <w:rFonts w:ascii="Arial" w:eastAsia="MS ??" w:hAnsi="Arial" w:cs="Arial"/>
                <w:sz w:val="18"/>
                <w:szCs w:val="18"/>
                <w:lang w:val="en-US" w:eastAsia="de-DE"/>
              </w:rPr>
            </w:pPr>
          </w:p>
        </w:tc>
        <w:tc>
          <w:tcPr>
            <w:tcW w:w="662" w:type="pct"/>
            <w:shd w:val="clear" w:color="auto" w:fill="auto"/>
            <w:noWrap/>
            <w:hideMark/>
          </w:tcPr>
          <w:p w14:paraId="2A82742E" w14:textId="77777777" w:rsidR="00B856CE" w:rsidRPr="001350F9" w:rsidRDefault="00B856CE" w:rsidP="00900C2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underweight</w:t>
            </w:r>
          </w:p>
        </w:tc>
        <w:tc>
          <w:tcPr>
            <w:tcW w:w="660" w:type="pct"/>
            <w:shd w:val="clear" w:color="auto" w:fill="auto"/>
            <w:noWrap/>
          </w:tcPr>
          <w:p w14:paraId="62349A6F" w14:textId="77777777" w:rsidR="00496D24" w:rsidRPr="001350F9" w:rsidRDefault="00605EDF" w:rsidP="008E1B3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74</w:t>
            </w:r>
            <w:r w:rsidR="00C21C42" w:rsidRPr="001350F9">
              <w:rPr>
                <w:rFonts w:ascii="Arial" w:eastAsia="MS ??" w:hAnsi="Arial" w:cs="Arial"/>
                <w:sz w:val="18"/>
                <w:szCs w:val="18"/>
                <w:lang w:val="en-US" w:eastAsia="de-DE"/>
              </w:rPr>
              <w:t xml:space="preserve"> </w:t>
            </w:r>
          </w:p>
          <w:p w14:paraId="18BBCD9E" w14:textId="7E67765C" w:rsidR="00B856CE" w:rsidRPr="001350F9" w:rsidRDefault="00C21C42" w:rsidP="008E1B3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[-89</w:t>
            </w:r>
            <w:r w:rsidR="00496D24" w:rsidRPr="001350F9">
              <w:rPr>
                <w:rFonts w:ascii="Arial" w:eastAsia="MS ??" w:hAnsi="Arial" w:cs="Arial"/>
                <w:sz w:val="18"/>
                <w:szCs w:val="18"/>
                <w:lang w:val="en-US" w:eastAsia="de-DE"/>
              </w:rPr>
              <w:t xml:space="preserve"> to </w:t>
            </w:r>
            <w:r w:rsidRPr="001350F9">
              <w:rPr>
                <w:rFonts w:ascii="Arial" w:eastAsia="MS ??" w:hAnsi="Arial" w:cs="Arial"/>
                <w:sz w:val="18"/>
                <w:szCs w:val="18"/>
                <w:lang w:val="en-US" w:eastAsia="de-DE"/>
              </w:rPr>
              <w:t>237</w:t>
            </w:r>
            <w:r w:rsidR="00B856CE" w:rsidRPr="001350F9">
              <w:rPr>
                <w:rFonts w:ascii="Arial" w:eastAsia="MS ??" w:hAnsi="Arial" w:cs="Arial"/>
                <w:sz w:val="18"/>
                <w:szCs w:val="18"/>
                <w:lang w:val="en-US" w:eastAsia="de-DE"/>
              </w:rPr>
              <w:t>]</w:t>
            </w:r>
          </w:p>
        </w:tc>
        <w:tc>
          <w:tcPr>
            <w:tcW w:w="726" w:type="pct"/>
            <w:shd w:val="clear" w:color="auto" w:fill="auto"/>
            <w:noWrap/>
          </w:tcPr>
          <w:p w14:paraId="40059DBA" w14:textId="77777777" w:rsidR="00981356" w:rsidRPr="001350F9" w:rsidRDefault="00C21C42" w:rsidP="008E1B34">
            <w:pPr>
              <w:pStyle w:val="KeinLeerraum"/>
              <w:rPr>
                <w:rFonts w:ascii="Arial" w:eastAsia="MS ??" w:hAnsi="Arial" w:cs="Arial"/>
                <w:b/>
                <w:color w:val="000000"/>
                <w:sz w:val="18"/>
                <w:szCs w:val="18"/>
                <w:lang w:val="en-US" w:eastAsia="de-DE"/>
              </w:rPr>
            </w:pPr>
            <w:r w:rsidRPr="001350F9">
              <w:rPr>
                <w:rFonts w:ascii="Arial" w:eastAsia="MS ??" w:hAnsi="Arial" w:cs="Arial"/>
                <w:b/>
                <w:color w:val="000000"/>
                <w:sz w:val="18"/>
                <w:szCs w:val="18"/>
                <w:lang w:val="en-US" w:eastAsia="de-DE"/>
              </w:rPr>
              <w:t xml:space="preserve">1978 </w:t>
            </w:r>
          </w:p>
          <w:p w14:paraId="63668D0D" w14:textId="75E07C18" w:rsidR="00B856CE" w:rsidRPr="001350F9" w:rsidRDefault="00C21C42" w:rsidP="008E1B34">
            <w:pPr>
              <w:pStyle w:val="KeinLeerraum"/>
              <w:rPr>
                <w:rFonts w:ascii="Arial" w:eastAsia="MS ??" w:hAnsi="Arial" w:cs="Arial"/>
                <w:b/>
                <w:color w:val="000000"/>
                <w:sz w:val="18"/>
                <w:szCs w:val="18"/>
                <w:lang w:val="en-US" w:eastAsia="de-DE"/>
              </w:rPr>
            </w:pPr>
            <w:r w:rsidRPr="001350F9">
              <w:rPr>
                <w:rFonts w:ascii="Arial" w:eastAsia="MS ??" w:hAnsi="Arial" w:cs="Arial"/>
                <w:b/>
                <w:color w:val="000000"/>
                <w:sz w:val="18"/>
                <w:szCs w:val="18"/>
                <w:lang w:val="en-US" w:eastAsia="de-DE"/>
              </w:rPr>
              <w:t>[691</w:t>
            </w:r>
            <w:r w:rsidR="00496D24" w:rsidRPr="001350F9">
              <w:rPr>
                <w:rFonts w:ascii="Arial" w:eastAsia="MS ??" w:hAnsi="Arial" w:cs="Arial"/>
                <w:b/>
                <w:color w:val="000000"/>
                <w:sz w:val="18"/>
                <w:szCs w:val="18"/>
                <w:lang w:val="en-US" w:eastAsia="de-DE"/>
              </w:rPr>
              <w:t xml:space="preserve"> to </w:t>
            </w:r>
            <w:r w:rsidRPr="001350F9">
              <w:rPr>
                <w:rFonts w:ascii="Arial" w:eastAsia="MS ??" w:hAnsi="Arial" w:cs="Arial"/>
                <w:b/>
                <w:color w:val="000000"/>
                <w:sz w:val="18"/>
                <w:szCs w:val="18"/>
                <w:lang w:val="en-US" w:eastAsia="de-DE"/>
              </w:rPr>
              <w:t>3266</w:t>
            </w:r>
            <w:r w:rsidR="00B856CE" w:rsidRPr="001350F9">
              <w:rPr>
                <w:rFonts w:ascii="Arial" w:eastAsia="MS ??" w:hAnsi="Arial" w:cs="Arial"/>
                <w:b/>
                <w:color w:val="000000"/>
                <w:sz w:val="18"/>
                <w:szCs w:val="18"/>
                <w:lang w:val="en-US" w:eastAsia="de-DE"/>
              </w:rPr>
              <w:t>]</w:t>
            </w:r>
          </w:p>
        </w:tc>
        <w:tc>
          <w:tcPr>
            <w:tcW w:w="725" w:type="pct"/>
            <w:shd w:val="clear" w:color="auto" w:fill="auto"/>
            <w:noWrap/>
          </w:tcPr>
          <w:p w14:paraId="603294A0" w14:textId="77777777" w:rsidR="00981356"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294 </w:t>
            </w:r>
          </w:p>
          <w:p w14:paraId="1B58FE15" w14:textId="024D07D8" w:rsidR="00B856CE"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[-27</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615</w:t>
            </w:r>
            <w:r w:rsidR="00B856CE" w:rsidRPr="001350F9">
              <w:rPr>
                <w:rFonts w:ascii="Arial" w:eastAsia="MS ??" w:hAnsi="Arial" w:cs="Arial"/>
                <w:color w:val="000000"/>
                <w:sz w:val="18"/>
                <w:szCs w:val="18"/>
                <w:lang w:val="en-US" w:eastAsia="de-DE"/>
              </w:rPr>
              <w:t>]</w:t>
            </w:r>
          </w:p>
        </w:tc>
        <w:tc>
          <w:tcPr>
            <w:tcW w:w="726" w:type="pct"/>
            <w:shd w:val="clear" w:color="auto" w:fill="FFFFFF"/>
          </w:tcPr>
          <w:p w14:paraId="49A718E5" w14:textId="77777777" w:rsidR="00981356"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137 </w:t>
            </w:r>
          </w:p>
          <w:p w14:paraId="7C9B705E" w14:textId="07725EAF" w:rsidR="00B856CE"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[-138</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412</w:t>
            </w:r>
            <w:r w:rsidR="00B856CE" w:rsidRPr="001350F9">
              <w:rPr>
                <w:rFonts w:ascii="Arial" w:eastAsia="MS ??" w:hAnsi="Arial" w:cs="Arial"/>
                <w:color w:val="000000"/>
                <w:sz w:val="18"/>
                <w:szCs w:val="18"/>
                <w:lang w:val="en-US" w:eastAsia="de-DE"/>
              </w:rPr>
              <w:t>]</w:t>
            </w:r>
          </w:p>
        </w:tc>
        <w:tc>
          <w:tcPr>
            <w:tcW w:w="710" w:type="pct"/>
            <w:shd w:val="clear" w:color="auto" w:fill="F2F2F2"/>
            <w:noWrap/>
          </w:tcPr>
          <w:p w14:paraId="7D410283" w14:textId="77777777" w:rsidR="00981356" w:rsidRPr="001350F9" w:rsidRDefault="008E1B34" w:rsidP="008E1B34">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 xml:space="preserve">3679 </w:t>
            </w:r>
          </w:p>
          <w:p w14:paraId="21187AA2" w14:textId="192D6323" w:rsidR="00B856CE" w:rsidRPr="001350F9" w:rsidRDefault="008E1B34" w:rsidP="008E1B34">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[1978</w:t>
            </w:r>
            <w:r w:rsidR="00496D24" w:rsidRPr="001350F9">
              <w:rPr>
                <w:rFonts w:ascii="Arial" w:eastAsia="MS ??" w:hAnsi="Arial" w:cs="Arial"/>
                <w:b/>
                <w:sz w:val="18"/>
                <w:szCs w:val="18"/>
                <w:lang w:val="en-US" w:eastAsia="de-DE"/>
              </w:rPr>
              <w:t xml:space="preserve"> to </w:t>
            </w:r>
            <w:r w:rsidRPr="001350F9">
              <w:rPr>
                <w:rFonts w:ascii="Arial" w:eastAsia="MS ??" w:hAnsi="Arial" w:cs="Arial"/>
                <w:b/>
                <w:sz w:val="18"/>
                <w:szCs w:val="18"/>
                <w:lang w:val="en-US" w:eastAsia="de-DE"/>
              </w:rPr>
              <w:t>5380</w:t>
            </w:r>
            <w:r w:rsidR="00B856CE" w:rsidRPr="001350F9">
              <w:rPr>
                <w:rFonts w:ascii="Arial" w:eastAsia="MS ??" w:hAnsi="Arial" w:cs="Arial"/>
                <w:b/>
                <w:sz w:val="18"/>
                <w:szCs w:val="18"/>
                <w:lang w:val="en-US" w:eastAsia="de-DE"/>
              </w:rPr>
              <w:t>]</w:t>
            </w:r>
          </w:p>
        </w:tc>
      </w:tr>
      <w:tr w:rsidR="00B856CE" w:rsidRPr="001350F9" w14:paraId="5757F5CA" w14:textId="77777777" w:rsidTr="00CC426D">
        <w:trPr>
          <w:trHeight w:val="170"/>
        </w:trPr>
        <w:tc>
          <w:tcPr>
            <w:tcW w:w="791" w:type="pct"/>
            <w:shd w:val="clear" w:color="auto" w:fill="auto"/>
            <w:noWrap/>
            <w:hideMark/>
          </w:tcPr>
          <w:p w14:paraId="0CC517F6" w14:textId="77777777" w:rsidR="00B856CE" w:rsidRPr="001350F9" w:rsidRDefault="00B856CE" w:rsidP="00900C2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Comorbidity count &gt;3</w:t>
            </w:r>
          </w:p>
        </w:tc>
        <w:tc>
          <w:tcPr>
            <w:tcW w:w="662" w:type="pct"/>
            <w:shd w:val="clear" w:color="auto" w:fill="auto"/>
            <w:noWrap/>
            <w:hideMark/>
          </w:tcPr>
          <w:p w14:paraId="0034F570" w14:textId="77777777" w:rsidR="00B856CE" w:rsidRPr="001350F9" w:rsidRDefault="00B856CE" w:rsidP="00900C24">
            <w:pPr>
              <w:pStyle w:val="KeinLeerraum"/>
              <w:rPr>
                <w:rFonts w:ascii="Arial" w:eastAsia="MS ??" w:hAnsi="Arial" w:cs="Arial"/>
                <w:sz w:val="18"/>
                <w:szCs w:val="18"/>
                <w:lang w:val="en-US" w:eastAsia="de-DE"/>
              </w:rPr>
            </w:pPr>
          </w:p>
        </w:tc>
        <w:tc>
          <w:tcPr>
            <w:tcW w:w="660" w:type="pct"/>
            <w:shd w:val="clear" w:color="auto" w:fill="auto"/>
            <w:noWrap/>
          </w:tcPr>
          <w:p w14:paraId="3696AD4D" w14:textId="77777777" w:rsidR="00496D24" w:rsidRPr="001350F9" w:rsidRDefault="00605EDF" w:rsidP="008E1B34">
            <w:pPr>
              <w:pStyle w:val="KeinLeerraum"/>
              <w:rPr>
                <w:rFonts w:ascii="Arial" w:eastAsia="MS ??" w:hAnsi="Arial" w:cs="Arial"/>
                <w:b/>
                <w:color w:val="000000"/>
                <w:sz w:val="18"/>
                <w:szCs w:val="18"/>
                <w:lang w:val="en-US" w:eastAsia="de-DE"/>
              </w:rPr>
            </w:pPr>
            <w:r w:rsidRPr="001350F9">
              <w:rPr>
                <w:rFonts w:ascii="Arial" w:eastAsia="MS ??" w:hAnsi="Arial" w:cs="Arial"/>
                <w:b/>
                <w:color w:val="000000"/>
                <w:sz w:val="18"/>
                <w:szCs w:val="18"/>
                <w:lang w:val="en-US" w:eastAsia="de-DE"/>
              </w:rPr>
              <w:t>107</w:t>
            </w:r>
            <w:r w:rsidR="00C21C42" w:rsidRPr="001350F9">
              <w:rPr>
                <w:rFonts w:ascii="Arial" w:eastAsia="MS ??" w:hAnsi="Arial" w:cs="Arial"/>
                <w:b/>
                <w:color w:val="000000"/>
                <w:sz w:val="18"/>
                <w:szCs w:val="18"/>
                <w:lang w:val="en-US" w:eastAsia="de-DE"/>
              </w:rPr>
              <w:t xml:space="preserve"> </w:t>
            </w:r>
          </w:p>
          <w:p w14:paraId="62DD2379" w14:textId="14B31E1B" w:rsidR="00B856CE" w:rsidRPr="001350F9" w:rsidRDefault="00C21C42" w:rsidP="008E1B34">
            <w:pPr>
              <w:pStyle w:val="KeinLeerraum"/>
              <w:rPr>
                <w:rFonts w:ascii="Arial" w:eastAsia="MS ??" w:hAnsi="Arial" w:cs="Arial"/>
                <w:b/>
                <w:color w:val="000000"/>
                <w:sz w:val="18"/>
                <w:szCs w:val="18"/>
                <w:lang w:val="en-US" w:eastAsia="de-DE"/>
              </w:rPr>
            </w:pPr>
            <w:r w:rsidRPr="001350F9">
              <w:rPr>
                <w:rFonts w:ascii="Arial" w:eastAsia="MS ??" w:hAnsi="Arial" w:cs="Arial"/>
                <w:b/>
                <w:color w:val="000000"/>
                <w:sz w:val="18"/>
                <w:szCs w:val="18"/>
                <w:lang w:val="en-US" w:eastAsia="de-DE"/>
              </w:rPr>
              <w:t>[53</w:t>
            </w:r>
            <w:r w:rsidR="00496D24" w:rsidRPr="001350F9">
              <w:rPr>
                <w:rFonts w:ascii="Arial" w:eastAsia="MS ??" w:hAnsi="Arial" w:cs="Arial"/>
                <w:b/>
                <w:color w:val="000000"/>
                <w:sz w:val="18"/>
                <w:szCs w:val="18"/>
                <w:lang w:val="en-US" w:eastAsia="de-DE"/>
              </w:rPr>
              <w:t xml:space="preserve"> to </w:t>
            </w:r>
            <w:r w:rsidRPr="001350F9">
              <w:rPr>
                <w:rFonts w:ascii="Arial" w:eastAsia="MS ??" w:hAnsi="Arial" w:cs="Arial"/>
                <w:b/>
                <w:color w:val="000000"/>
                <w:sz w:val="18"/>
                <w:szCs w:val="18"/>
                <w:lang w:val="en-US" w:eastAsia="de-DE"/>
              </w:rPr>
              <w:t>161</w:t>
            </w:r>
            <w:r w:rsidR="00B856CE" w:rsidRPr="001350F9">
              <w:rPr>
                <w:rFonts w:ascii="Arial" w:eastAsia="MS ??" w:hAnsi="Arial" w:cs="Arial"/>
                <w:b/>
                <w:color w:val="000000"/>
                <w:sz w:val="18"/>
                <w:szCs w:val="18"/>
                <w:lang w:val="en-US" w:eastAsia="de-DE"/>
              </w:rPr>
              <w:t>]</w:t>
            </w:r>
          </w:p>
        </w:tc>
        <w:tc>
          <w:tcPr>
            <w:tcW w:w="726" w:type="pct"/>
            <w:shd w:val="clear" w:color="auto" w:fill="auto"/>
            <w:noWrap/>
          </w:tcPr>
          <w:p w14:paraId="6A13F586" w14:textId="77777777" w:rsidR="00981356" w:rsidRPr="001350F9" w:rsidRDefault="00C21C42" w:rsidP="008E1B34">
            <w:pPr>
              <w:pStyle w:val="KeinLeerraum"/>
              <w:rPr>
                <w:rFonts w:ascii="Arial" w:eastAsia="MS ??" w:hAnsi="Arial" w:cs="Arial"/>
                <w:b/>
                <w:color w:val="000000"/>
                <w:sz w:val="18"/>
                <w:szCs w:val="18"/>
                <w:lang w:val="en-US" w:eastAsia="de-DE"/>
              </w:rPr>
            </w:pPr>
            <w:r w:rsidRPr="001350F9">
              <w:rPr>
                <w:rFonts w:ascii="Arial" w:eastAsia="MS ??" w:hAnsi="Arial" w:cs="Arial"/>
                <w:b/>
                <w:color w:val="000000"/>
                <w:sz w:val="18"/>
                <w:szCs w:val="18"/>
                <w:lang w:val="en-US" w:eastAsia="de-DE"/>
              </w:rPr>
              <w:t xml:space="preserve">835 </w:t>
            </w:r>
          </w:p>
          <w:p w14:paraId="0FFFFC6F" w14:textId="5357CB02" w:rsidR="00B856CE" w:rsidRPr="001350F9" w:rsidRDefault="00C21C42" w:rsidP="008E1B34">
            <w:pPr>
              <w:pStyle w:val="KeinLeerraum"/>
              <w:rPr>
                <w:rFonts w:ascii="Arial" w:eastAsia="MS ??" w:hAnsi="Arial" w:cs="Arial"/>
                <w:b/>
                <w:color w:val="000000"/>
                <w:sz w:val="18"/>
                <w:szCs w:val="18"/>
                <w:lang w:val="en-US" w:eastAsia="de-DE"/>
              </w:rPr>
            </w:pPr>
            <w:r w:rsidRPr="001350F9">
              <w:rPr>
                <w:rFonts w:ascii="Arial" w:eastAsia="MS ??" w:hAnsi="Arial" w:cs="Arial"/>
                <w:b/>
                <w:color w:val="000000"/>
                <w:sz w:val="18"/>
                <w:szCs w:val="18"/>
                <w:lang w:val="en-US" w:eastAsia="de-DE"/>
              </w:rPr>
              <w:t>[412</w:t>
            </w:r>
            <w:r w:rsidR="00496D24" w:rsidRPr="001350F9">
              <w:rPr>
                <w:rFonts w:ascii="Arial" w:eastAsia="MS ??" w:hAnsi="Arial" w:cs="Arial"/>
                <w:b/>
                <w:color w:val="000000"/>
                <w:sz w:val="18"/>
                <w:szCs w:val="18"/>
                <w:lang w:val="en-US" w:eastAsia="de-DE"/>
              </w:rPr>
              <w:t xml:space="preserve"> to </w:t>
            </w:r>
            <w:r w:rsidRPr="001350F9">
              <w:rPr>
                <w:rFonts w:ascii="Arial" w:eastAsia="MS ??" w:hAnsi="Arial" w:cs="Arial"/>
                <w:b/>
                <w:color w:val="000000"/>
                <w:sz w:val="18"/>
                <w:szCs w:val="18"/>
                <w:lang w:val="en-US" w:eastAsia="de-DE"/>
              </w:rPr>
              <w:t>1257</w:t>
            </w:r>
            <w:r w:rsidR="00B856CE" w:rsidRPr="001350F9">
              <w:rPr>
                <w:rFonts w:ascii="Arial" w:eastAsia="MS ??" w:hAnsi="Arial" w:cs="Arial"/>
                <w:b/>
                <w:color w:val="000000"/>
                <w:sz w:val="18"/>
                <w:szCs w:val="18"/>
                <w:lang w:val="en-US" w:eastAsia="de-DE"/>
              </w:rPr>
              <w:t>]</w:t>
            </w:r>
          </w:p>
        </w:tc>
        <w:tc>
          <w:tcPr>
            <w:tcW w:w="725" w:type="pct"/>
            <w:shd w:val="clear" w:color="auto" w:fill="auto"/>
            <w:noWrap/>
          </w:tcPr>
          <w:p w14:paraId="63661392" w14:textId="77777777" w:rsidR="00981356" w:rsidRPr="001350F9" w:rsidRDefault="008E1B34" w:rsidP="008E1B34">
            <w:pPr>
              <w:pStyle w:val="KeinLeerraum"/>
              <w:rPr>
                <w:rFonts w:ascii="Arial" w:eastAsia="MS ??" w:hAnsi="Arial" w:cs="Arial"/>
                <w:b/>
                <w:color w:val="000000"/>
                <w:sz w:val="18"/>
                <w:szCs w:val="18"/>
                <w:lang w:val="en-US" w:eastAsia="de-DE"/>
              </w:rPr>
            </w:pPr>
            <w:r w:rsidRPr="001350F9">
              <w:rPr>
                <w:rFonts w:ascii="Arial" w:eastAsia="MS ??" w:hAnsi="Arial" w:cs="Arial"/>
                <w:b/>
                <w:color w:val="000000"/>
                <w:sz w:val="18"/>
                <w:szCs w:val="18"/>
                <w:lang w:val="en-US" w:eastAsia="de-DE"/>
              </w:rPr>
              <w:t xml:space="preserve">187 </w:t>
            </w:r>
          </w:p>
          <w:p w14:paraId="61ADD94E" w14:textId="58FFAB93" w:rsidR="00B856CE" w:rsidRPr="001350F9" w:rsidRDefault="008E1B34" w:rsidP="008E1B34">
            <w:pPr>
              <w:pStyle w:val="KeinLeerraum"/>
              <w:rPr>
                <w:rFonts w:ascii="Arial" w:eastAsia="MS ??" w:hAnsi="Arial" w:cs="Arial"/>
                <w:b/>
                <w:color w:val="000000"/>
                <w:sz w:val="18"/>
                <w:szCs w:val="18"/>
                <w:lang w:val="en-US" w:eastAsia="de-DE"/>
              </w:rPr>
            </w:pPr>
            <w:r w:rsidRPr="001350F9">
              <w:rPr>
                <w:rFonts w:ascii="Arial" w:eastAsia="MS ??" w:hAnsi="Arial" w:cs="Arial"/>
                <w:b/>
                <w:color w:val="000000"/>
                <w:sz w:val="18"/>
                <w:szCs w:val="18"/>
                <w:lang w:val="en-US" w:eastAsia="de-DE"/>
              </w:rPr>
              <w:t>[82</w:t>
            </w:r>
            <w:r w:rsidR="00496D24" w:rsidRPr="001350F9">
              <w:rPr>
                <w:rFonts w:ascii="Arial" w:eastAsia="MS ??" w:hAnsi="Arial" w:cs="Arial"/>
                <w:b/>
                <w:color w:val="000000"/>
                <w:sz w:val="18"/>
                <w:szCs w:val="18"/>
                <w:lang w:val="en-US" w:eastAsia="de-DE"/>
              </w:rPr>
              <w:t xml:space="preserve"> to </w:t>
            </w:r>
            <w:r w:rsidRPr="001350F9">
              <w:rPr>
                <w:rFonts w:ascii="Arial" w:eastAsia="MS ??" w:hAnsi="Arial" w:cs="Arial"/>
                <w:b/>
                <w:color w:val="000000"/>
                <w:sz w:val="18"/>
                <w:szCs w:val="18"/>
                <w:lang w:val="en-US" w:eastAsia="de-DE"/>
              </w:rPr>
              <w:t>292</w:t>
            </w:r>
            <w:r w:rsidR="00B856CE" w:rsidRPr="001350F9">
              <w:rPr>
                <w:rFonts w:ascii="Arial" w:eastAsia="MS ??" w:hAnsi="Arial" w:cs="Arial"/>
                <w:b/>
                <w:color w:val="000000"/>
                <w:sz w:val="18"/>
                <w:szCs w:val="18"/>
                <w:lang w:val="en-US" w:eastAsia="de-DE"/>
              </w:rPr>
              <w:t>]</w:t>
            </w:r>
          </w:p>
        </w:tc>
        <w:tc>
          <w:tcPr>
            <w:tcW w:w="726" w:type="pct"/>
            <w:shd w:val="clear" w:color="auto" w:fill="FFFFFF"/>
          </w:tcPr>
          <w:p w14:paraId="6C7C16E9" w14:textId="77777777" w:rsidR="00981356" w:rsidRPr="001350F9" w:rsidRDefault="008E1B34" w:rsidP="008E1B34">
            <w:pPr>
              <w:pStyle w:val="KeinLeerraum"/>
              <w:rPr>
                <w:rFonts w:ascii="Arial" w:eastAsia="MS ??" w:hAnsi="Arial" w:cs="Arial"/>
                <w:b/>
                <w:color w:val="000000"/>
                <w:sz w:val="18"/>
                <w:szCs w:val="18"/>
                <w:lang w:val="en-US" w:eastAsia="de-DE"/>
              </w:rPr>
            </w:pPr>
            <w:r w:rsidRPr="001350F9">
              <w:rPr>
                <w:rFonts w:ascii="Arial" w:eastAsia="MS ??" w:hAnsi="Arial" w:cs="Arial"/>
                <w:b/>
                <w:color w:val="000000"/>
                <w:sz w:val="18"/>
                <w:szCs w:val="18"/>
                <w:lang w:val="en-US" w:eastAsia="de-DE"/>
              </w:rPr>
              <w:t xml:space="preserve">136 </w:t>
            </w:r>
          </w:p>
          <w:p w14:paraId="0C05524E" w14:textId="798B34F8" w:rsidR="00B856CE" w:rsidRPr="001350F9" w:rsidRDefault="008E1B34" w:rsidP="008E1B34">
            <w:pPr>
              <w:pStyle w:val="KeinLeerraum"/>
              <w:rPr>
                <w:rFonts w:ascii="Arial" w:eastAsia="MS ??" w:hAnsi="Arial" w:cs="Arial"/>
                <w:b/>
                <w:color w:val="000000"/>
                <w:sz w:val="18"/>
                <w:szCs w:val="18"/>
                <w:lang w:val="en-US" w:eastAsia="de-DE"/>
              </w:rPr>
            </w:pPr>
            <w:r w:rsidRPr="001350F9">
              <w:rPr>
                <w:rFonts w:ascii="Arial" w:eastAsia="MS ??" w:hAnsi="Arial" w:cs="Arial"/>
                <w:b/>
                <w:color w:val="000000"/>
                <w:sz w:val="18"/>
                <w:szCs w:val="18"/>
                <w:lang w:val="en-US" w:eastAsia="de-DE"/>
              </w:rPr>
              <w:t>[47</w:t>
            </w:r>
            <w:r w:rsidR="00496D24" w:rsidRPr="001350F9">
              <w:rPr>
                <w:rFonts w:ascii="Arial" w:eastAsia="MS ??" w:hAnsi="Arial" w:cs="Arial"/>
                <w:b/>
                <w:color w:val="000000"/>
                <w:sz w:val="18"/>
                <w:szCs w:val="18"/>
                <w:lang w:val="en-US" w:eastAsia="de-DE"/>
              </w:rPr>
              <w:t xml:space="preserve"> to </w:t>
            </w:r>
            <w:r w:rsidRPr="001350F9">
              <w:rPr>
                <w:rFonts w:ascii="Arial" w:eastAsia="MS ??" w:hAnsi="Arial" w:cs="Arial"/>
                <w:b/>
                <w:color w:val="000000"/>
                <w:sz w:val="18"/>
                <w:szCs w:val="18"/>
                <w:lang w:val="en-US" w:eastAsia="de-DE"/>
              </w:rPr>
              <w:t>225</w:t>
            </w:r>
            <w:r w:rsidR="00B856CE" w:rsidRPr="001350F9">
              <w:rPr>
                <w:rFonts w:ascii="Arial" w:eastAsia="MS ??" w:hAnsi="Arial" w:cs="Arial"/>
                <w:b/>
                <w:color w:val="000000"/>
                <w:sz w:val="18"/>
                <w:szCs w:val="18"/>
                <w:lang w:val="en-US" w:eastAsia="de-DE"/>
              </w:rPr>
              <w:t>]</w:t>
            </w:r>
          </w:p>
        </w:tc>
        <w:tc>
          <w:tcPr>
            <w:tcW w:w="710" w:type="pct"/>
            <w:shd w:val="clear" w:color="auto" w:fill="F2F2F2"/>
            <w:noWrap/>
          </w:tcPr>
          <w:p w14:paraId="2D9FC7B7" w14:textId="77777777" w:rsidR="00981356" w:rsidRPr="001350F9" w:rsidRDefault="008E1B34" w:rsidP="008E1B34">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 xml:space="preserve">1579 </w:t>
            </w:r>
          </w:p>
          <w:p w14:paraId="1C5A82C8" w14:textId="55A17203" w:rsidR="00B856CE" w:rsidRPr="001350F9" w:rsidRDefault="008E1B34" w:rsidP="008E1B34">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[1029</w:t>
            </w:r>
            <w:r w:rsidR="00496D24" w:rsidRPr="001350F9">
              <w:rPr>
                <w:rFonts w:ascii="Arial" w:eastAsia="MS ??" w:hAnsi="Arial" w:cs="Arial"/>
                <w:b/>
                <w:sz w:val="18"/>
                <w:szCs w:val="18"/>
                <w:lang w:val="en-US" w:eastAsia="de-DE"/>
              </w:rPr>
              <w:t xml:space="preserve"> to </w:t>
            </w:r>
            <w:r w:rsidRPr="001350F9">
              <w:rPr>
                <w:rFonts w:ascii="Arial" w:eastAsia="MS ??" w:hAnsi="Arial" w:cs="Arial"/>
                <w:b/>
                <w:sz w:val="18"/>
                <w:szCs w:val="18"/>
                <w:lang w:val="en-US" w:eastAsia="de-DE"/>
              </w:rPr>
              <w:t>2129</w:t>
            </w:r>
            <w:r w:rsidR="00B856CE" w:rsidRPr="001350F9">
              <w:rPr>
                <w:rFonts w:ascii="Arial" w:eastAsia="MS ??" w:hAnsi="Arial" w:cs="Arial"/>
                <w:b/>
                <w:sz w:val="18"/>
                <w:szCs w:val="18"/>
                <w:lang w:val="en-US" w:eastAsia="de-DE"/>
              </w:rPr>
              <w:t>]</w:t>
            </w:r>
          </w:p>
        </w:tc>
      </w:tr>
      <w:tr w:rsidR="00B856CE" w:rsidRPr="001350F9" w14:paraId="356CC5D7" w14:textId="77777777" w:rsidTr="00CC426D">
        <w:trPr>
          <w:trHeight w:val="170"/>
        </w:trPr>
        <w:tc>
          <w:tcPr>
            <w:tcW w:w="791" w:type="pct"/>
            <w:shd w:val="clear" w:color="auto" w:fill="auto"/>
            <w:noWrap/>
            <w:hideMark/>
          </w:tcPr>
          <w:p w14:paraId="647D3CFE" w14:textId="77777777" w:rsidR="00B856CE" w:rsidRPr="001350F9" w:rsidRDefault="00B856CE" w:rsidP="00900C2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Years since COPD diagnosis</w:t>
            </w:r>
          </w:p>
        </w:tc>
        <w:tc>
          <w:tcPr>
            <w:tcW w:w="662" w:type="pct"/>
            <w:shd w:val="clear" w:color="auto" w:fill="auto"/>
            <w:noWrap/>
            <w:hideMark/>
          </w:tcPr>
          <w:p w14:paraId="3399CAB8" w14:textId="77777777" w:rsidR="00B856CE" w:rsidRPr="001350F9" w:rsidRDefault="00B856CE" w:rsidP="00900C24">
            <w:pPr>
              <w:pStyle w:val="KeinLeerraum"/>
              <w:rPr>
                <w:rFonts w:ascii="Arial" w:eastAsia="MS ??" w:hAnsi="Arial" w:cs="Arial"/>
                <w:sz w:val="18"/>
                <w:szCs w:val="18"/>
                <w:lang w:val="en-US" w:eastAsia="de-DE"/>
              </w:rPr>
            </w:pPr>
          </w:p>
        </w:tc>
        <w:tc>
          <w:tcPr>
            <w:tcW w:w="660" w:type="pct"/>
            <w:shd w:val="clear" w:color="auto" w:fill="auto"/>
            <w:noWrap/>
          </w:tcPr>
          <w:p w14:paraId="3496A2E7" w14:textId="77777777" w:rsidR="00496D24" w:rsidRPr="001350F9" w:rsidRDefault="00605EDF"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2</w:t>
            </w:r>
            <w:r w:rsidR="00C21C42" w:rsidRPr="001350F9">
              <w:rPr>
                <w:rFonts w:ascii="Arial" w:eastAsia="MS ??" w:hAnsi="Arial" w:cs="Arial"/>
                <w:color w:val="000000"/>
                <w:sz w:val="18"/>
                <w:szCs w:val="18"/>
                <w:lang w:val="en-US" w:eastAsia="de-DE"/>
              </w:rPr>
              <w:t xml:space="preserve"> </w:t>
            </w:r>
          </w:p>
          <w:p w14:paraId="3B3EB294" w14:textId="27564B61" w:rsidR="00B856CE"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[-2</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6</w:t>
            </w:r>
            <w:r w:rsidR="00B856CE" w:rsidRPr="001350F9">
              <w:rPr>
                <w:rFonts w:ascii="Arial" w:eastAsia="MS ??" w:hAnsi="Arial" w:cs="Arial"/>
                <w:color w:val="000000"/>
                <w:sz w:val="18"/>
                <w:szCs w:val="18"/>
                <w:lang w:val="en-US" w:eastAsia="de-DE"/>
              </w:rPr>
              <w:t>]</w:t>
            </w:r>
          </w:p>
        </w:tc>
        <w:tc>
          <w:tcPr>
            <w:tcW w:w="726" w:type="pct"/>
            <w:shd w:val="clear" w:color="auto" w:fill="auto"/>
            <w:noWrap/>
          </w:tcPr>
          <w:p w14:paraId="37EAB3DA" w14:textId="77777777" w:rsidR="00981356"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-9 </w:t>
            </w:r>
          </w:p>
          <w:p w14:paraId="41FF01D9" w14:textId="76766AC3" w:rsidR="00B856CE"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[-40</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23</w:t>
            </w:r>
            <w:r w:rsidR="00B856CE" w:rsidRPr="001350F9">
              <w:rPr>
                <w:rFonts w:ascii="Arial" w:eastAsia="MS ??" w:hAnsi="Arial" w:cs="Arial"/>
                <w:color w:val="000000"/>
                <w:sz w:val="18"/>
                <w:szCs w:val="18"/>
                <w:lang w:val="en-US" w:eastAsia="de-DE"/>
              </w:rPr>
              <w:t>]</w:t>
            </w:r>
          </w:p>
        </w:tc>
        <w:tc>
          <w:tcPr>
            <w:tcW w:w="725" w:type="pct"/>
            <w:shd w:val="clear" w:color="auto" w:fill="auto"/>
            <w:noWrap/>
          </w:tcPr>
          <w:p w14:paraId="59AE89B9" w14:textId="77777777" w:rsidR="00981356"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-3</w:t>
            </w:r>
          </w:p>
          <w:p w14:paraId="0A2E8B4C" w14:textId="3B3BF5E5" w:rsidR="00B856CE"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[-11</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4</w:t>
            </w:r>
            <w:r w:rsidR="00B856CE" w:rsidRPr="001350F9">
              <w:rPr>
                <w:rFonts w:ascii="Arial" w:eastAsia="MS ??" w:hAnsi="Arial" w:cs="Arial"/>
                <w:color w:val="000000"/>
                <w:sz w:val="18"/>
                <w:szCs w:val="18"/>
                <w:lang w:val="en-US" w:eastAsia="de-DE"/>
              </w:rPr>
              <w:t>]</w:t>
            </w:r>
          </w:p>
        </w:tc>
        <w:tc>
          <w:tcPr>
            <w:tcW w:w="726" w:type="pct"/>
            <w:shd w:val="clear" w:color="auto" w:fill="FFFFFF"/>
          </w:tcPr>
          <w:p w14:paraId="27423D23" w14:textId="77777777" w:rsidR="00981356"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1 </w:t>
            </w:r>
          </w:p>
          <w:p w14:paraId="18DCFF37" w14:textId="46362BFC" w:rsidR="00B856CE"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[-6</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8</w:t>
            </w:r>
            <w:r w:rsidR="00B856CE" w:rsidRPr="001350F9">
              <w:rPr>
                <w:rFonts w:ascii="Arial" w:eastAsia="MS ??" w:hAnsi="Arial" w:cs="Arial"/>
                <w:color w:val="000000"/>
                <w:sz w:val="18"/>
                <w:szCs w:val="18"/>
                <w:lang w:val="en-US" w:eastAsia="de-DE"/>
              </w:rPr>
              <w:t>]</w:t>
            </w:r>
          </w:p>
        </w:tc>
        <w:tc>
          <w:tcPr>
            <w:tcW w:w="710" w:type="pct"/>
            <w:shd w:val="clear" w:color="auto" w:fill="F2F2F2"/>
            <w:noWrap/>
          </w:tcPr>
          <w:p w14:paraId="3AED4B0D" w14:textId="77777777" w:rsidR="00981356" w:rsidRPr="001350F9" w:rsidRDefault="008E1B34" w:rsidP="008E1B3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-8 </w:t>
            </w:r>
          </w:p>
          <w:p w14:paraId="7E5246A3" w14:textId="2B0D5E74" w:rsidR="00B856CE" w:rsidRPr="001350F9" w:rsidRDefault="008E1B34" w:rsidP="008E1B3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[-48</w:t>
            </w:r>
            <w:r w:rsidR="00496D24" w:rsidRPr="001350F9">
              <w:rPr>
                <w:rFonts w:ascii="Arial" w:eastAsia="MS ??" w:hAnsi="Arial" w:cs="Arial"/>
                <w:sz w:val="18"/>
                <w:szCs w:val="18"/>
                <w:lang w:val="en-US" w:eastAsia="de-DE"/>
              </w:rPr>
              <w:t xml:space="preserve"> to </w:t>
            </w:r>
            <w:r w:rsidRPr="001350F9">
              <w:rPr>
                <w:rFonts w:ascii="Arial" w:eastAsia="MS ??" w:hAnsi="Arial" w:cs="Arial"/>
                <w:sz w:val="18"/>
                <w:szCs w:val="18"/>
                <w:lang w:val="en-US" w:eastAsia="de-DE"/>
              </w:rPr>
              <w:t>32</w:t>
            </w:r>
            <w:r w:rsidR="00B856CE" w:rsidRPr="001350F9">
              <w:rPr>
                <w:rFonts w:ascii="Arial" w:eastAsia="MS ??" w:hAnsi="Arial" w:cs="Arial"/>
                <w:sz w:val="18"/>
                <w:szCs w:val="18"/>
                <w:lang w:val="en-US" w:eastAsia="de-DE"/>
              </w:rPr>
              <w:t>]</w:t>
            </w:r>
          </w:p>
        </w:tc>
      </w:tr>
      <w:tr w:rsidR="00B856CE" w:rsidRPr="001350F9" w14:paraId="061DBFB6" w14:textId="77777777" w:rsidTr="00CC426D">
        <w:trPr>
          <w:trHeight w:val="170"/>
        </w:trPr>
        <w:tc>
          <w:tcPr>
            <w:tcW w:w="791" w:type="pct"/>
            <w:shd w:val="clear" w:color="auto" w:fill="auto"/>
            <w:noWrap/>
            <w:hideMark/>
          </w:tcPr>
          <w:p w14:paraId="28EE8EDE" w14:textId="77777777" w:rsidR="00B856CE" w:rsidRPr="001350F9" w:rsidRDefault="00B856CE" w:rsidP="00900C2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Presence of cough</w:t>
            </w:r>
          </w:p>
        </w:tc>
        <w:tc>
          <w:tcPr>
            <w:tcW w:w="662" w:type="pct"/>
            <w:shd w:val="clear" w:color="auto" w:fill="auto"/>
            <w:noWrap/>
            <w:hideMark/>
          </w:tcPr>
          <w:p w14:paraId="62EB923E" w14:textId="77777777" w:rsidR="00B856CE" w:rsidRPr="001350F9" w:rsidRDefault="00B856CE" w:rsidP="00900C24">
            <w:pPr>
              <w:pStyle w:val="KeinLeerraum"/>
              <w:rPr>
                <w:rFonts w:ascii="Arial" w:eastAsia="MS ??" w:hAnsi="Arial" w:cs="Arial"/>
                <w:sz w:val="18"/>
                <w:szCs w:val="18"/>
                <w:lang w:val="en-US" w:eastAsia="de-DE"/>
              </w:rPr>
            </w:pPr>
          </w:p>
        </w:tc>
        <w:tc>
          <w:tcPr>
            <w:tcW w:w="660" w:type="pct"/>
            <w:shd w:val="clear" w:color="auto" w:fill="auto"/>
            <w:noWrap/>
          </w:tcPr>
          <w:p w14:paraId="0CB55082" w14:textId="77777777" w:rsidR="00496D24" w:rsidRPr="001350F9" w:rsidRDefault="00605EDF"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17</w:t>
            </w:r>
            <w:r w:rsidR="00C21C42" w:rsidRPr="001350F9">
              <w:rPr>
                <w:rFonts w:ascii="Arial" w:eastAsia="MS ??" w:hAnsi="Arial" w:cs="Arial"/>
                <w:color w:val="000000"/>
                <w:sz w:val="18"/>
                <w:szCs w:val="18"/>
                <w:lang w:val="en-US" w:eastAsia="de-DE"/>
              </w:rPr>
              <w:t xml:space="preserve"> </w:t>
            </w:r>
          </w:p>
          <w:p w14:paraId="43B583FC" w14:textId="01C8BADD" w:rsidR="00B856CE"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w:t>
            </w:r>
            <w:r w:rsidR="00496D24" w:rsidRPr="001350F9">
              <w:rPr>
                <w:rFonts w:ascii="Arial" w:eastAsia="MS ??" w:hAnsi="Arial" w:cs="Arial"/>
                <w:color w:val="000000"/>
                <w:sz w:val="18"/>
                <w:szCs w:val="18"/>
                <w:lang w:val="en-US" w:eastAsia="de-DE"/>
              </w:rPr>
              <w:t xml:space="preserve"> -</w:t>
            </w:r>
            <w:r w:rsidRPr="001350F9">
              <w:rPr>
                <w:rFonts w:ascii="Arial" w:eastAsia="MS ??" w:hAnsi="Arial" w:cs="Arial"/>
                <w:color w:val="000000"/>
                <w:sz w:val="18"/>
                <w:szCs w:val="18"/>
                <w:lang w:val="en-US" w:eastAsia="de-DE"/>
              </w:rPr>
              <w:t>51</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84</w:t>
            </w:r>
            <w:r w:rsidR="00B856CE" w:rsidRPr="001350F9">
              <w:rPr>
                <w:rFonts w:ascii="Arial" w:eastAsia="MS ??" w:hAnsi="Arial" w:cs="Arial"/>
                <w:color w:val="000000"/>
                <w:sz w:val="18"/>
                <w:szCs w:val="18"/>
                <w:lang w:val="en-US" w:eastAsia="de-DE"/>
              </w:rPr>
              <w:t>]</w:t>
            </w:r>
          </w:p>
        </w:tc>
        <w:tc>
          <w:tcPr>
            <w:tcW w:w="726" w:type="pct"/>
            <w:shd w:val="clear" w:color="auto" w:fill="auto"/>
            <w:noWrap/>
          </w:tcPr>
          <w:p w14:paraId="1E876F0A" w14:textId="77777777" w:rsidR="00981356"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-192 </w:t>
            </w:r>
          </w:p>
          <w:p w14:paraId="6960931E" w14:textId="268D872C" w:rsidR="00B856CE"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[-724</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340</w:t>
            </w:r>
            <w:r w:rsidR="00B856CE" w:rsidRPr="001350F9">
              <w:rPr>
                <w:rFonts w:ascii="Arial" w:eastAsia="MS ??" w:hAnsi="Arial" w:cs="Arial"/>
                <w:color w:val="000000"/>
                <w:sz w:val="18"/>
                <w:szCs w:val="18"/>
                <w:lang w:val="en-US" w:eastAsia="de-DE"/>
              </w:rPr>
              <w:t>]</w:t>
            </w:r>
          </w:p>
        </w:tc>
        <w:tc>
          <w:tcPr>
            <w:tcW w:w="725" w:type="pct"/>
            <w:shd w:val="clear" w:color="auto" w:fill="auto"/>
            <w:noWrap/>
          </w:tcPr>
          <w:p w14:paraId="4D53CD48" w14:textId="77777777" w:rsidR="00981356"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-30 </w:t>
            </w:r>
          </w:p>
          <w:p w14:paraId="3ED42E4D" w14:textId="478ED37A" w:rsidR="00B856CE"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[-161</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101</w:t>
            </w:r>
            <w:r w:rsidR="00B856CE" w:rsidRPr="001350F9">
              <w:rPr>
                <w:rFonts w:ascii="Arial" w:eastAsia="MS ??" w:hAnsi="Arial" w:cs="Arial"/>
                <w:color w:val="000000"/>
                <w:sz w:val="18"/>
                <w:szCs w:val="18"/>
                <w:lang w:val="en-US" w:eastAsia="de-DE"/>
              </w:rPr>
              <w:t>]</w:t>
            </w:r>
          </w:p>
        </w:tc>
        <w:tc>
          <w:tcPr>
            <w:tcW w:w="726" w:type="pct"/>
            <w:shd w:val="clear" w:color="auto" w:fill="FFFFFF"/>
          </w:tcPr>
          <w:p w14:paraId="0BD0DEED" w14:textId="77777777" w:rsidR="00981356"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-77 </w:t>
            </w:r>
          </w:p>
          <w:p w14:paraId="5C11CBB6" w14:textId="5F2439F9" w:rsidR="00B856CE"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w:t>
            </w:r>
            <w:r w:rsidR="00496D24" w:rsidRPr="001350F9">
              <w:rPr>
                <w:rFonts w:ascii="Arial" w:eastAsia="MS ??" w:hAnsi="Arial" w:cs="Arial"/>
                <w:color w:val="000000"/>
                <w:sz w:val="18"/>
                <w:szCs w:val="18"/>
                <w:lang w:val="en-US" w:eastAsia="de-DE"/>
              </w:rPr>
              <w:t>-</w:t>
            </w:r>
            <w:r w:rsidRPr="001350F9">
              <w:rPr>
                <w:rFonts w:ascii="Arial" w:eastAsia="MS ??" w:hAnsi="Arial" w:cs="Arial"/>
                <w:color w:val="000000"/>
                <w:sz w:val="18"/>
                <w:szCs w:val="18"/>
                <w:lang w:val="en-US" w:eastAsia="de-DE"/>
              </w:rPr>
              <w:t>190</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36</w:t>
            </w:r>
            <w:r w:rsidR="00B856CE" w:rsidRPr="001350F9">
              <w:rPr>
                <w:rFonts w:ascii="Arial" w:eastAsia="MS ??" w:hAnsi="Arial" w:cs="Arial"/>
                <w:color w:val="000000"/>
                <w:sz w:val="18"/>
                <w:szCs w:val="18"/>
                <w:lang w:val="en-US" w:eastAsia="de-DE"/>
              </w:rPr>
              <w:t>]</w:t>
            </w:r>
          </w:p>
        </w:tc>
        <w:tc>
          <w:tcPr>
            <w:tcW w:w="710" w:type="pct"/>
            <w:shd w:val="clear" w:color="auto" w:fill="F2F2F2"/>
            <w:noWrap/>
          </w:tcPr>
          <w:p w14:paraId="79E20100" w14:textId="77777777" w:rsidR="00981356" w:rsidRPr="001350F9" w:rsidRDefault="008E1B34" w:rsidP="008E1B3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-217 </w:t>
            </w:r>
          </w:p>
          <w:p w14:paraId="50166496" w14:textId="69799F52" w:rsidR="00B856CE" w:rsidRPr="001350F9" w:rsidRDefault="008E1B34" w:rsidP="008E1B3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[-901</w:t>
            </w:r>
            <w:r w:rsidR="00496D24" w:rsidRPr="001350F9">
              <w:rPr>
                <w:rFonts w:ascii="Arial" w:eastAsia="MS ??" w:hAnsi="Arial" w:cs="Arial"/>
                <w:sz w:val="18"/>
                <w:szCs w:val="18"/>
                <w:lang w:val="en-US" w:eastAsia="de-DE"/>
              </w:rPr>
              <w:t xml:space="preserve"> to </w:t>
            </w:r>
            <w:r w:rsidRPr="001350F9">
              <w:rPr>
                <w:rFonts w:ascii="Arial" w:eastAsia="MS ??" w:hAnsi="Arial" w:cs="Arial"/>
                <w:sz w:val="18"/>
                <w:szCs w:val="18"/>
                <w:lang w:val="en-US" w:eastAsia="de-DE"/>
              </w:rPr>
              <w:t>467</w:t>
            </w:r>
            <w:r w:rsidR="00B856CE" w:rsidRPr="001350F9">
              <w:rPr>
                <w:rFonts w:ascii="Arial" w:eastAsia="MS ??" w:hAnsi="Arial" w:cs="Arial"/>
                <w:sz w:val="18"/>
                <w:szCs w:val="18"/>
                <w:lang w:val="en-US" w:eastAsia="de-DE"/>
              </w:rPr>
              <w:t>]</w:t>
            </w:r>
          </w:p>
        </w:tc>
      </w:tr>
      <w:tr w:rsidR="00B856CE" w:rsidRPr="001350F9" w14:paraId="44D8292E" w14:textId="77777777" w:rsidTr="00CC426D">
        <w:trPr>
          <w:trHeight w:val="170"/>
        </w:trPr>
        <w:tc>
          <w:tcPr>
            <w:tcW w:w="791" w:type="pct"/>
            <w:shd w:val="clear" w:color="auto" w:fill="auto"/>
            <w:noWrap/>
            <w:hideMark/>
          </w:tcPr>
          <w:p w14:paraId="3E506E34" w14:textId="77777777" w:rsidR="00B856CE" w:rsidRPr="001350F9" w:rsidRDefault="00B856CE" w:rsidP="00900C2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Presence of sputum production</w:t>
            </w:r>
          </w:p>
        </w:tc>
        <w:tc>
          <w:tcPr>
            <w:tcW w:w="662" w:type="pct"/>
            <w:shd w:val="clear" w:color="auto" w:fill="auto"/>
            <w:noWrap/>
            <w:hideMark/>
          </w:tcPr>
          <w:p w14:paraId="2EA08680" w14:textId="77777777" w:rsidR="00B856CE" w:rsidRPr="001350F9" w:rsidRDefault="00B856CE" w:rsidP="00900C24">
            <w:pPr>
              <w:pStyle w:val="KeinLeerraum"/>
              <w:rPr>
                <w:rFonts w:ascii="Arial" w:eastAsia="MS ??" w:hAnsi="Arial" w:cs="Arial"/>
                <w:sz w:val="18"/>
                <w:szCs w:val="18"/>
                <w:lang w:val="en-US" w:eastAsia="de-DE"/>
              </w:rPr>
            </w:pPr>
          </w:p>
        </w:tc>
        <w:tc>
          <w:tcPr>
            <w:tcW w:w="660" w:type="pct"/>
            <w:shd w:val="clear" w:color="auto" w:fill="auto"/>
            <w:noWrap/>
          </w:tcPr>
          <w:p w14:paraId="0C6AAE5C" w14:textId="77777777" w:rsidR="00496D24" w:rsidRPr="001350F9" w:rsidRDefault="00605EDF"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58</w:t>
            </w:r>
            <w:r w:rsidR="00C21C42" w:rsidRPr="001350F9">
              <w:rPr>
                <w:rFonts w:ascii="Arial" w:eastAsia="MS ??" w:hAnsi="Arial" w:cs="Arial"/>
                <w:color w:val="000000"/>
                <w:sz w:val="18"/>
                <w:szCs w:val="18"/>
                <w:lang w:val="en-US" w:eastAsia="de-DE"/>
              </w:rPr>
              <w:t xml:space="preserve"> </w:t>
            </w:r>
          </w:p>
          <w:p w14:paraId="4E6B6A38" w14:textId="5D93DBF8" w:rsidR="00B856CE"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[-9</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125</w:t>
            </w:r>
            <w:r w:rsidR="00B856CE" w:rsidRPr="001350F9">
              <w:rPr>
                <w:rFonts w:ascii="Arial" w:eastAsia="MS ??" w:hAnsi="Arial" w:cs="Arial"/>
                <w:color w:val="000000"/>
                <w:sz w:val="18"/>
                <w:szCs w:val="18"/>
                <w:lang w:val="en-US" w:eastAsia="de-DE"/>
              </w:rPr>
              <w:t>]</w:t>
            </w:r>
          </w:p>
        </w:tc>
        <w:tc>
          <w:tcPr>
            <w:tcW w:w="726" w:type="pct"/>
            <w:shd w:val="clear" w:color="auto" w:fill="auto"/>
            <w:noWrap/>
          </w:tcPr>
          <w:p w14:paraId="59F1F111" w14:textId="77777777" w:rsidR="00981356"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-118 </w:t>
            </w:r>
          </w:p>
          <w:p w14:paraId="0EF0B8BE" w14:textId="79D776B5" w:rsidR="00B856CE"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[-644</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408</w:t>
            </w:r>
            <w:r w:rsidR="00B856CE" w:rsidRPr="001350F9">
              <w:rPr>
                <w:rFonts w:ascii="Arial" w:eastAsia="MS ??" w:hAnsi="Arial" w:cs="Arial"/>
                <w:color w:val="000000"/>
                <w:sz w:val="18"/>
                <w:szCs w:val="18"/>
                <w:lang w:val="en-US" w:eastAsia="de-DE"/>
              </w:rPr>
              <w:t>]</w:t>
            </w:r>
          </w:p>
        </w:tc>
        <w:tc>
          <w:tcPr>
            <w:tcW w:w="725" w:type="pct"/>
            <w:shd w:val="clear" w:color="auto" w:fill="auto"/>
            <w:noWrap/>
          </w:tcPr>
          <w:p w14:paraId="5BA04E1E" w14:textId="77777777" w:rsidR="00981356"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35 </w:t>
            </w:r>
          </w:p>
          <w:p w14:paraId="4E7E6ACE" w14:textId="6D47193E" w:rsidR="00B856CE"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[-94</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165</w:t>
            </w:r>
            <w:r w:rsidR="00B856CE" w:rsidRPr="001350F9">
              <w:rPr>
                <w:rFonts w:ascii="Arial" w:eastAsia="MS ??" w:hAnsi="Arial" w:cs="Arial"/>
                <w:color w:val="000000"/>
                <w:sz w:val="18"/>
                <w:szCs w:val="18"/>
                <w:lang w:val="en-US" w:eastAsia="de-DE"/>
              </w:rPr>
              <w:t>]</w:t>
            </w:r>
          </w:p>
        </w:tc>
        <w:tc>
          <w:tcPr>
            <w:tcW w:w="726" w:type="pct"/>
            <w:shd w:val="clear" w:color="auto" w:fill="FFFFFF"/>
          </w:tcPr>
          <w:p w14:paraId="6B1CA99F" w14:textId="77777777" w:rsidR="00981356"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82 </w:t>
            </w:r>
          </w:p>
          <w:p w14:paraId="01A27E9F" w14:textId="6CEA1460" w:rsidR="00B856CE"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[-30</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194</w:t>
            </w:r>
            <w:r w:rsidR="00B856CE" w:rsidRPr="001350F9">
              <w:rPr>
                <w:rFonts w:ascii="Arial" w:eastAsia="MS ??" w:hAnsi="Arial" w:cs="Arial"/>
                <w:color w:val="000000"/>
                <w:sz w:val="18"/>
                <w:szCs w:val="18"/>
                <w:lang w:val="en-US" w:eastAsia="de-DE"/>
              </w:rPr>
              <w:t>]</w:t>
            </w:r>
          </w:p>
        </w:tc>
        <w:tc>
          <w:tcPr>
            <w:tcW w:w="710" w:type="pct"/>
            <w:shd w:val="clear" w:color="auto" w:fill="F2F2F2"/>
            <w:noWrap/>
          </w:tcPr>
          <w:p w14:paraId="2B785EC3" w14:textId="77777777" w:rsidR="00981356" w:rsidRPr="001350F9" w:rsidRDefault="008E1B34" w:rsidP="008E1B3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2 </w:t>
            </w:r>
          </w:p>
          <w:p w14:paraId="234262E1" w14:textId="3FE4114C" w:rsidR="00B856CE" w:rsidRPr="001350F9" w:rsidRDefault="008E1B34" w:rsidP="008E1B3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[-676</w:t>
            </w:r>
            <w:r w:rsidR="00496D24" w:rsidRPr="001350F9">
              <w:rPr>
                <w:rFonts w:ascii="Arial" w:eastAsia="MS ??" w:hAnsi="Arial" w:cs="Arial"/>
                <w:sz w:val="18"/>
                <w:szCs w:val="18"/>
                <w:lang w:val="en-US" w:eastAsia="de-DE"/>
              </w:rPr>
              <w:t xml:space="preserve"> to </w:t>
            </w:r>
            <w:r w:rsidRPr="001350F9">
              <w:rPr>
                <w:rFonts w:ascii="Arial" w:eastAsia="MS ??" w:hAnsi="Arial" w:cs="Arial"/>
                <w:sz w:val="18"/>
                <w:szCs w:val="18"/>
                <w:lang w:val="en-US" w:eastAsia="de-DE"/>
              </w:rPr>
              <w:t>679</w:t>
            </w:r>
            <w:r w:rsidR="00B856CE" w:rsidRPr="001350F9">
              <w:rPr>
                <w:rFonts w:ascii="Arial" w:eastAsia="MS ??" w:hAnsi="Arial" w:cs="Arial"/>
                <w:sz w:val="18"/>
                <w:szCs w:val="18"/>
                <w:lang w:val="en-US" w:eastAsia="de-DE"/>
              </w:rPr>
              <w:t>]</w:t>
            </w:r>
          </w:p>
        </w:tc>
      </w:tr>
      <w:tr w:rsidR="00B856CE" w:rsidRPr="001350F9" w14:paraId="593AD2F2" w14:textId="77777777" w:rsidTr="00CC426D">
        <w:trPr>
          <w:trHeight w:val="170"/>
        </w:trPr>
        <w:tc>
          <w:tcPr>
            <w:tcW w:w="791" w:type="pct"/>
            <w:shd w:val="clear" w:color="auto" w:fill="auto"/>
            <w:noWrap/>
            <w:hideMark/>
          </w:tcPr>
          <w:p w14:paraId="33B0A294" w14:textId="77777777" w:rsidR="00B856CE" w:rsidRPr="001350F9" w:rsidRDefault="00B856CE" w:rsidP="00900C2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Presence of dyspnea</w:t>
            </w:r>
          </w:p>
        </w:tc>
        <w:tc>
          <w:tcPr>
            <w:tcW w:w="662" w:type="pct"/>
            <w:shd w:val="clear" w:color="auto" w:fill="auto"/>
            <w:noWrap/>
            <w:hideMark/>
          </w:tcPr>
          <w:p w14:paraId="1A59CB94" w14:textId="77777777" w:rsidR="00B856CE" w:rsidRPr="001350F9" w:rsidRDefault="00B856CE" w:rsidP="00900C24">
            <w:pPr>
              <w:pStyle w:val="KeinLeerraum"/>
              <w:rPr>
                <w:rFonts w:ascii="Arial" w:eastAsia="MS ??" w:hAnsi="Arial" w:cs="Arial"/>
                <w:sz w:val="18"/>
                <w:szCs w:val="18"/>
                <w:lang w:val="en-US" w:eastAsia="de-DE"/>
              </w:rPr>
            </w:pPr>
          </w:p>
        </w:tc>
        <w:tc>
          <w:tcPr>
            <w:tcW w:w="660" w:type="pct"/>
            <w:shd w:val="clear" w:color="auto" w:fill="auto"/>
            <w:noWrap/>
          </w:tcPr>
          <w:p w14:paraId="754DB248" w14:textId="77777777" w:rsidR="00496D24" w:rsidRPr="001350F9" w:rsidRDefault="00605EDF"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48</w:t>
            </w:r>
            <w:r w:rsidR="00C21C42" w:rsidRPr="001350F9">
              <w:rPr>
                <w:rFonts w:ascii="Arial" w:eastAsia="MS ??" w:hAnsi="Arial" w:cs="Arial"/>
                <w:color w:val="000000"/>
                <w:sz w:val="18"/>
                <w:szCs w:val="18"/>
                <w:lang w:val="en-US" w:eastAsia="de-DE"/>
              </w:rPr>
              <w:t xml:space="preserve"> </w:t>
            </w:r>
          </w:p>
          <w:p w14:paraId="16BD82B9" w14:textId="753E624A" w:rsidR="00B856CE"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[-10</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106</w:t>
            </w:r>
            <w:r w:rsidR="00B856CE" w:rsidRPr="001350F9">
              <w:rPr>
                <w:rFonts w:ascii="Arial" w:eastAsia="MS ??" w:hAnsi="Arial" w:cs="Arial"/>
                <w:color w:val="000000"/>
                <w:sz w:val="18"/>
                <w:szCs w:val="18"/>
                <w:lang w:val="en-US" w:eastAsia="de-DE"/>
              </w:rPr>
              <w:t>]</w:t>
            </w:r>
          </w:p>
        </w:tc>
        <w:tc>
          <w:tcPr>
            <w:tcW w:w="726" w:type="pct"/>
            <w:shd w:val="clear" w:color="auto" w:fill="auto"/>
            <w:noWrap/>
          </w:tcPr>
          <w:p w14:paraId="7016A779" w14:textId="77777777" w:rsidR="00981356" w:rsidRPr="001350F9" w:rsidRDefault="008E1B34" w:rsidP="008E1B34">
            <w:pPr>
              <w:pStyle w:val="KeinLeerraum"/>
              <w:rPr>
                <w:rFonts w:ascii="Arial" w:eastAsia="MS ??" w:hAnsi="Arial" w:cs="Arial"/>
                <w:b/>
                <w:color w:val="000000"/>
                <w:sz w:val="18"/>
                <w:szCs w:val="18"/>
                <w:lang w:val="en-US" w:eastAsia="de-DE"/>
              </w:rPr>
            </w:pPr>
            <w:r w:rsidRPr="001350F9">
              <w:rPr>
                <w:rFonts w:ascii="Arial" w:eastAsia="MS ??" w:hAnsi="Arial" w:cs="Arial"/>
                <w:b/>
                <w:color w:val="000000"/>
                <w:sz w:val="18"/>
                <w:szCs w:val="18"/>
                <w:lang w:val="en-US" w:eastAsia="de-DE"/>
              </w:rPr>
              <w:t xml:space="preserve">839 </w:t>
            </w:r>
          </w:p>
          <w:p w14:paraId="39A39BC2" w14:textId="454E837A" w:rsidR="00B856CE" w:rsidRPr="001350F9" w:rsidRDefault="00496D24" w:rsidP="008E1B34">
            <w:pPr>
              <w:pStyle w:val="KeinLeerraum"/>
              <w:rPr>
                <w:rFonts w:ascii="Arial" w:eastAsia="MS ??" w:hAnsi="Arial" w:cs="Arial"/>
                <w:b/>
                <w:color w:val="000000"/>
                <w:sz w:val="18"/>
                <w:szCs w:val="18"/>
                <w:lang w:val="en-US" w:eastAsia="de-DE"/>
              </w:rPr>
            </w:pPr>
            <w:r w:rsidRPr="001350F9">
              <w:rPr>
                <w:rFonts w:ascii="Arial" w:eastAsia="MS ??" w:hAnsi="Arial" w:cs="Arial"/>
                <w:b/>
                <w:color w:val="000000"/>
                <w:sz w:val="18"/>
                <w:szCs w:val="18"/>
                <w:lang w:val="en-US" w:eastAsia="de-DE"/>
              </w:rPr>
              <w:t xml:space="preserve">[380 to </w:t>
            </w:r>
            <w:r w:rsidR="008E1B34" w:rsidRPr="001350F9">
              <w:rPr>
                <w:rFonts w:ascii="Arial" w:eastAsia="MS ??" w:hAnsi="Arial" w:cs="Arial"/>
                <w:b/>
                <w:color w:val="000000"/>
                <w:sz w:val="18"/>
                <w:szCs w:val="18"/>
                <w:lang w:val="en-US" w:eastAsia="de-DE"/>
              </w:rPr>
              <w:t>1299</w:t>
            </w:r>
            <w:r w:rsidR="00B856CE" w:rsidRPr="001350F9">
              <w:rPr>
                <w:rFonts w:ascii="Arial" w:eastAsia="MS ??" w:hAnsi="Arial" w:cs="Arial"/>
                <w:b/>
                <w:color w:val="000000"/>
                <w:sz w:val="18"/>
                <w:szCs w:val="18"/>
                <w:lang w:val="en-US" w:eastAsia="de-DE"/>
              </w:rPr>
              <w:t>]</w:t>
            </w:r>
          </w:p>
        </w:tc>
        <w:tc>
          <w:tcPr>
            <w:tcW w:w="725" w:type="pct"/>
            <w:shd w:val="clear" w:color="auto" w:fill="auto"/>
            <w:noWrap/>
          </w:tcPr>
          <w:p w14:paraId="057794E7" w14:textId="77777777" w:rsidR="00981356" w:rsidRPr="001350F9" w:rsidRDefault="008E1B34" w:rsidP="008E1B34">
            <w:pPr>
              <w:pStyle w:val="KeinLeerraum"/>
              <w:rPr>
                <w:rFonts w:ascii="Arial" w:eastAsia="MS ??" w:hAnsi="Arial" w:cs="Arial"/>
                <w:b/>
                <w:color w:val="000000"/>
                <w:sz w:val="18"/>
                <w:szCs w:val="18"/>
                <w:lang w:val="en-US" w:eastAsia="de-DE"/>
              </w:rPr>
            </w:pPr>
            <w:r w:rsidRPr="001350F9">
              <w:rPr>
                <w:rFonts w:ascii="Arial" w:eastAsia="MS ??" w:hAnsi="Arial" w:cs="Arial"/>
                <w:b/>
                <w:color w:val="000000"/>
                <w:sz w:val="18"/>
                <w:szCs w:val="18"/>
                <w:lang w:val="en-US" w:eastAsia="de-DE"/>
              </w:rPr>
              <w:t xml:space="preserve">174 </w:t>
            </w:r>
          </w:p>
          <w:p w14:paraId="640B4F67" w14:textId="727B7655" w:rsidR="00B856CE" w:rsidRPr="001350F9" w:rsidRDefault="008E1B34" w:rsidP="008E1B34">
            <w:pPr>
              <w:pStyle w:val="KeinLeerraum"/>
              <w:rPr>
                <w:rFonts w:ascii="Arial" w:eastAsia="MS ??" w:hAnsi="Arial" w:cs="Arial"/>
                <w:b/>
                <w:color w:val="000000"/>
                <w:sz w:val="18"/>
                <w:szCs w:val="18"/>
                <w:lang w:val="en-US" w:eastAsia="de-DE"/>
              </w:rPr>
            </w:pPr>
            <w:r w:rsidRPr="001350F9">
              <w:rPr>
                <w:rFonts w:ascii="Arial" w:eastAsia="MS ??" w:hAnsi="Arial" w:cs="Arial"/>
                <w:b/>
                <w:color w:val="000000"/>
                <w:sz w:val="18"/>
                <w:szCs w:val="18"/>
                <w:lang w:val="en-US" w:eastAsia="de-DE"/>
              </w:rPr>
              <w:t>[60</w:t>
            </w:r>
            <w:r w:rsidR="00496D24" w:rsidRPr="001350F9">
              <w:rPr>
                <w:rFonts w:ascii="Arial" w:eastAsia="MS ??" w:hAnsi="Arial" w:cs="Arial"/>
                <w:b/>
                <w:color w:val="000000"/>
                <w:sz w:val="18"/>
                <w:szCs w:val="18"/>
                <w:lang w:val="en-US" w:eastAsia="de-DE"/>
              </w:rPr>
              <w:t xml:space="preserve"> to </w:t>
            </w:r>
            <w:r w:rsidRPr="001350F9">
              <w:rPr>
                <w:rFonts w:ascii="Arial" w:eastAsia="MS ??" w:hAnsi="Arial" w:cs="Arial"/>
                <w:b/>
                <w:color w:val="000000"/>
                <w:sz w:val="18"/>
                <w:szCs w:val="18"/>
                <w:lang w:val="en-US" w:eastAsia="de-DE"/>
              </w:rPr>
              <w:t>287</w:t>
            </w:r>
            <w:r w:rsidR="00B856CE" w:rsidRPr="001350F9">
              <w:rPr>
                <w:rFonts w:ascii="Arial" w:eastAsia="MS ??" w:hAnsi="Arial" w:cs="Arial"/>
                <w:b/>
                <w:color w:val="000000"/>
                <w:sz w:val="18"/>
                <w:szCs w:val="18"/>
                <w:lang w:val="en-US" w:eastAsia="de-DE"/>
              </w:rPr>
              <w:t>]</w:t>
            </w:r>
          </w:p>
        </w:tc>
        <w:tc>
          <w:tcPr>
            <w:tcW w:w="726" w:type="pct"/>
            <w:shd w:val="clear" w:color="auto" w:fill="FFFFFF"/>
          </w:tcPr>
          <w:p w14:paraId="1CA3084C" w14:textId="77777777" w:rsidR="00981356" w:rsidRPr="001350F9" w:rsidRDefault="008E1B34" w:rsidP="008E1B34">
            <w:pPr>
              <w:pStyle w:val="KeinLeerraum"/>
              <w:rPr>
                <w:rFonts w:ascii="Arial" w:eastAsia="MS ??" w:hAnsi="Arial" w:cs="Arial"/>
                <w:b/>
                <w:color w:val="000000"/>
                <w:sz w:val="18"/>
                <w:szCs w:val="18"/>
                <w:lang w:val="en-US" w:eastAsia="de-DE"/>
              </w:rPr>
            </w:pPr>
            <w:r w:rsidRPr="001350F9">
              <w:rPr>
                <w:rFonts w:ascii="Arial" w:eastAsia="MS ??" w:hAnsi="Arial" w:cs="Arial"/>
                <w:b/>
                <w:color w:val="000000"/>
                <w:sz w:val="18"/>
                <w:szCs w:val="18"/>
                <w:lang w:val="en-US" w:eastAsia="de-DE"/>
              </w:rPr>
              <w:t xml:space="preserve">100 </w:t>
            </w:r>
          </w:p>
          <w:p w14:paraId="0301CCA1" w14:textId="79F73B18" w:rsidR="00B856CE" w:rsidRPr="001350F9" w:rsidRDefault="008E1B34" w:rsidP="008E1B34">
            <w:pPr>
              <w:pStyle w:val="KeinLeerraum"/>
              <w:rPr>
                <w:rFonts w:ascii="Arial" w:eastAsia="MS ??" w:hAnsi="Arial" w:cs="Arial"/>
                <w:b/>
                <w:color w:val="000000"/>
                <w:sz w:val="18"/>
                <w:szCs w:val="18"/>
                <w:lang w:val="en-US" w:eastAsia="de-DE"/>
              </w:rPr>
            </w:pPr>
            <w:r w:rsidRPr="001350F9">
              <w:rPr>
                <w:rFonts w:ascii="Arial" w:eastAsia="MS ??" w:hAnsi="Arial" w:cs="Arial"/>
                <w:b/>
                <w:color w:val="000000"/>
                <w:sz w:val="18"/>
                <w:szCs w:val="18"/>
                <w:lang w:val="en-US" w:eastAsia="de-DE"/>
              </w:rPr>
              <w:t>[3</w:t>
            </w:r>
            <w:r w:rsidR="00496D24" w:rsidRPr="001350F9">
              <w:rPr>
                <w:rFonts w:ascii="Arial" w:eastAsia="MS ??" w:hAnsi="Arial" w:cs="Arial"/>
                <w:b/>
                <w:color w:val="000000"/>
                <w:sz w:val="18"/>
                <w:szCs w:val="18"/>
                <w:lang w:val="en-US" w:eastAsia="de-DE"/>
              </w:rPr>
              <w:t xml:space="preserve"> to </w:t>
            </w:r>
            <w:r w:rsidRPr="001350F9">
              <w:rPr>
                <w:rFonts w:ascii="Arial" w:eastAsia="MS ??" w:hAnsi="Arial" w:cs="Arial"/>
                <w:b/>
                <w:color w:val="000000"/>
                <w:sz w:val="18"/>
                <w:szCs w:val="18"/>
                <w:lang w:val="en-US" w:eastAsia="de-DE"/>
              </w:rPr>
              <w:t>198</w:t>
            </w:r>
            <w:r w:rsidR="00B856CE" w:rsidRPr="001350F9">
              <w:rPr>
                <w:rFonts w:ascii="Arial" w:eastAsia="MS ??" w:hAnsi="Arial" w:cs="Arial"/>
                <w:b/>
                <w:color w:val="000000"/>
                <w:sz w:val="18"/>
                <w:szCs w:val="18"/>
                <w:lang w:val="en-US" w:eastAsia="de-DE"/>
              </w:rPr>
              <w:t>]</w:t>
            </w:r>
          </w:p>
        </w:tc>
        <w:tc>
          <w:tcPr>
            <w:tcW w:w="710" w:type="pct"/>
            <w:shd w:val="clear" w:color="auto" w:fill="F2F2F2"/>
            <w:noWrap/>
          </w:tcPr>
          <w:p w14:paraId="3A009CCC" w14:textId="77777777" w:rsidR="00981356" w:rsidRPr="001350F9" w:rsidRDefault="008E1B34" w:rsidP="008E1B34">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 xml:space="preserve">1131 </w:t>
            </w:r>
          </w:p>
          <w:p w14:paraId="52992C06" w14:textId="1080D88F" w:rsidR="00B856CE" w:rsidRPr="001350F9" w:rsidRDefault="008E1B34" w:rsidP="008E1B34">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[538</w:t>
            </w:r>
            <w:r w:rsidR="00496D24" w:rsidRPr="001350F9">
              <w:rPr>
                <w:rFonts w:ascii="Arial" w:eastAsia="MS ??" w:hAnsi="Arial" w:cs="Arial"/>
                <w:b/>
                <w:sz w:val="18"/>
                <w:szCs w:val="18"/>
                <w:lang w:val="en-US" w:eastAsia="de-DE"/>
              </w:rPr>
              <w:t xml:space="preserve"> to </w:t>
            </w:r>
            <w:r w:rsidRPr="001350F9">
              <w:rPr>
                <w:rFonts w:ascii="Arial" w:eastAsia="MS ??" w:hAnsi="Arial" w:cs="Arial"/>
                <w:b/>
                <w:sz w:val="18"/>
                <w:szCs w:val="18"/>
                <w:lang w:val="en-US" w:eastAsia="de-DE"/>
              </w:rPr>
              <w:t>1724</w:t>
            </w:r>
            <w:r w:rsidR="00B856CE" w:rsidRPr="001350F9">
              <w:rPr>
                <w:rFonts w:ascii="Arial" w:eastAsia="MS ??" w:hAnsi="Arial" w:cs="Arial"/>
                <w:b/>
                <w:sz w:val="18"/>
                <w:szCs w:val="18"/>
                <w:lang w:val="en-US" w:eastAsia="de-DE"/>
              </w:rPr>
              <w:t>]</w:t>
            </w:r>
          </w:p>
        </w:tc>
      </w:tr>
      <w:tr w:rsidR="00900C24" w:rsidRPr="001350F9" w14:paraId="431B10BD" w14:textId="77777777" w:rsidTr="00CC426D">
        <w:trPr>
          <w:trHeight w:val="170"/>
        </w:trPr>
        <w:tc>
          <w:tcPr>
            <w:tcW w:w="791" w:type="pct"/>
            <w:shd w:val="clear" w:color="auto" w:fill="auto"/>
            <w:noWrap/>
            <w:hideMark/>
          </w:tcPr>
          <w:p w14:paraId="40BB75EA" w14:textId="77777777" w:rsidR="00900C24" w:rsidRPr="001350F9" w:rsidRDefault="00900C24" w:rsidP="00900C2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Exacerbation history</w:t>
            </w:r>
          </w:p>
        </w:tc>
        <w:tc>
          <w:tcPr>
            <w:tcW w:w="662" w:type="pct"/>
            <w:shd w:val="clear" w:color="auto" w:fill="auto"/>
            <w:noWrap/>
            <w:hideMark/>
          </w:tcPr>
          <w:p w14:paraId="72A77057" w14:textId="0C617C0A" w:rsidR="00900C24" w:rsidRPr="001350F9" w:rsidRDefault="00253D26" w:rsidP="00900C2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no exacerbation</w:t>
            </w:r>
          </w:p>
        </w:tc>
        <w:tc>
          <w:tcPr>
            <w:tcW w:w="660" w:type="pct"/>
            <w:shd w:val="clear" w:color="auto" w:fill="auto"/>
            <w:noWrap/>
          </w:tcPr>
          <w:p w14:paraId="1C8DADBF" w14:textId="11EF70C9" w:rsidR="00900C24" w:rsidRPr="001350F9" w:rsidRDefault="00900C24" w:rsidP="008E1B34">
            <w:pPr>
              <w:pStyle w:val="KeinLeerraum"/>
              <w:rPr>
                <w:rFonts w:ascii="Arial" w:eastAsia="MS ??" w:hAnsi="Arial" w:cs="Arial"/>
                <w:sz w:val="18"/>
                <w:szCs w:val="18"/>
                <w:lang w:val="en-US" w:eastAsia="de-DE"/>
              </w:rPr>
            </w:pPr>
            <w:r w:rsidRPr="001350F9">
              <w:rPr>
                <w:rFonts w:ascii="Arial" w:eastAsia="MS ??" w:hAnsi="Arial" w:cs="Arial"/>
                <w:i/>
                <w:sz w:val="18"/>
                <w:szCs w:val="18"/>
                <w:lang w:val="en-US" w:eastAsia="de-DE"/>
              </w:rPr>
              <w:t>ref.</w:t>
            </w:r>
          </w:p>
        </w:tc>
        <w:tc>
          <w:tcPr>
            <w:tcW w:w="726" w:type="pct"/>
            <w:shd w:val="clear" w:color="auto" w:fill="auto"/>
            <w:noWrap/>
          </w:tcPr>
          <w:p w14:paraId="024F40D9" w14:textId="41FBB79E" w:rsidR="00900C24" w:rsidRPr="001350F9" w:rsidRDefault="00900C24" w:rsidP="008E1B34">
            <w:pPr>
              <w:pStyle w:val="KeinLeerraum"/>
              <w:rPr>
                <w:rFonts w:ascii="Arial" w:eastAsia="MS ??" w:hAnsi="Arial" w:cs="Arial"/>
                <w:sz w:val="18"/>
                <w:szCs w:val="18"/>
                <w:lang w:val="en-US" w:eastAsia="de-DE"/>
              </w:rPr>
            </w:pPr>
            <w:r w:rsidRPr="001350F9">
              <w:rPr>
                <w:rFonts w:ascii="Arial" w:eastAsia="MS ??" w:hAnsi="Arial" w:cs="Arial"/>
                <w:i/>
                <w:sz w:val="18"/>
                <w:szCs w:val="18"/>
                <w:lang w:val="en-US" w:eastAsia="de-DE"/>
              </w:rPr>
              <w:t>ref.</w:t>
            </w:r>
          </w:p>
        </w:tc>
        <w:tc>
          <w:tcPr>
            <w:tcW w:w="725" w:type="pct"/>
            <w:shd w:val="clear" w:color="auto" w:fill="auto"/>
            <w:noWrap/>
          </w:tcPr>
          <w:p w14:paraId="35776ABF" w14:textId="0EAA4C49" w:rsidR="00900C24" w:rsidRPr="001350F9" w:rsidRDefault="00900C24" w:rsidP="008E1B34">
            <w:pPr>
              <w:pStyle w:val="KeinLeerraum"/>
              <w:rPr>
                <w:rFonts w:ascii="Arial" w:eastAsia="MS ??" w:hAnsi="Arial" w:cs="Arial"/>
                <w:sz w:val="18"/>
                <w:szCs w:val="18"/>
                <w:lang w:val="en-US" w:eastAsia="de-DE"/>
              </w:rPr>
            </w:pPr>
            <w:r w:rsidRPr="001350F9">
              <w:rPr>
                <w:rFonts w:ascii="Arial" w:eastAsia="MS ??" w:hAnsi="Arial" w:cs="Arial"/>
                <w:i/>
                <w:sz w:val="18"/>
                <w:szCs w:val="18"/>
                <w:lang w:val="en-US" w:eastAsia="de-DE"/>
              </w:rPr>
              <w:t>ref.</w:t>
            </w:r>
          </w:p>
        </w:tc>
        <w:tc>
          <w:tcPr>
            <w:tcW w:w="726" w:type="pct"/>
            <w:shd w:val="clear" w:color="auto" w:fill="FFFFFF"/>
          </w:tcPr>
          <w:p w14:paraId="4146F7C8" w14:textId="6A64C1EC" w:rsidR="00900C24" w:rsidRPr="001350F9" w:rsidRDefault="00900C24" w:rsidP="008E1B34">
            <w:pPr>
              <w:pStyle w:val="KeinLeerraum"/>
              <w:rPr>
                <w:rFonts w:ascii="Arial" w:eastAsia="MS ??" w:hAnsi="Arial" w:cs="Arial"/>
                <w:sz w:val="18"/>
                <w:szCs w:val="18"/>
                <w:lang w:val="en-US" w:eastAsia="de-DE"/>
              </w:rPr>
            </w:pPr>
            <w:r w:rsidRPr="001350F9">
              <w:rPr>
                <w:rFonts w:ascii="Arial" w:eastAsia="MS ??" w:hAnsi="Arial" w:cs="Arial"/>
                <w:i/>
                <w:sz w:val="18"/>
                <w:szCs w:val="18"/>
                <w:lang w:val="en-US" w:eastAsia="de-DE"/>
              </w:rPr>
              <w:t>ref.</w:t>
            </w:r>
          </w:p>
        </w:tc>
        <w:tc>
          <w:tcPr>
            <w:tcW w:w="710" w:type="pct"/>
            <w:shd w:val="clear" w:color="auto" w:fill="F2F2F2"/>
            <w:noWrap/>
          </w:tcPr>
          <w:p w14:paraId="5A9C8EB1" w14:textId="11EFF478" w:rsidR="00900C24" w:rsidRPr="001350F9" w:rsidRDefault="00900C24" w:rsidP="008E1B34">
            <w:pPr>
              <w:pStyle w:val="KeinLeerraum"/>
              <w:rPr>
                <w:rFonts w:ascii="Arial" w:eastAsia="MS ??" w:hAnsi="Arial" w:cs="Arial"/>
                <w:sz w:val="18"/>
                <w:szCs w:val="18"/>
                <w:lang w:val="en-US" w:eastAsia="de-DE"/>
              </w:rPr>
            </w:pPr>
            <w:r w:rsidRPr="001350F9">
              <w:rPr>
                <w:rFonts w:ascii="Arial" w:eastAsia="MS ??" w:hAnsi="Arial" w:cs="Arial"/>
                <w:i/>
                <w:sz w:val="18"/>
                <w:szCs w:val="18"/>
                <w:lang w:val="en-US" w:eastAsia="de-DE"/>
              </w:rPr>
              <w:t>ref.</w:t>
            </w:r>
          </w:p>
        </w:tc>
      </w:tr>
      <w:tr w:rsidR="00B856CE" w:rsidRPr="001350F9" w14:paraId="7FB4AFCF" w14:textId="77777777" w:rsidTr="00CC426D">
        <w:trPr>
          <w:trHeight w:val="170"/>
        </w:trPr>
        <w:tc>
          <w:tcPr>
            <w:tcW w:w="791" w:type="pct"/>
            <w:shd w:val="clear" w:color="auto" w:fill="auto"/>
            <w:noWrap/>
            <w:hideMark/>
          </w:tcPr>
          <w:p w14:paraId="005E06D8" w14:textId="77777777" w:rsidR="00B856CE" w:rsidRPr="001350F9" w:rsidRDefault="00B856CE" w:rsidP="00900C24">
            <w:pPr>
              <w:pStyle w:val="KeinLeerraum"/>
              <w:rPr>
                <w:rFonts w:ascii="Arial" w:eastAsia="MS ??" w:hAnsi="Arial" w:cs="Arial"/>
                <w:sz w:val="18"/>
                <w:szCs w:val="18"/>
                <w:lang w:val="en-US" w:eastAsia="de-DE"/>
              </w:rPr>
            </w:pPr>
          </w:p>
        </w:tc>
        <w:tc>
          <w:tcPr>
            <w:tcW w:w="662" w:type="pct"/>
            <w:shd w:val="clear" w:color="auto" w:fill="auto"/>
            <w:noWrap/>
            <w:hideMark/>
          </w:tcPr>
          <w:p w14:paraId="32393A53" w14:textId="6B42D118" w:rsidR="00B856CE" w:rsidRPr="001350F9" w:rsidRDefault="00B856CE" w:rsidP="00253D26">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mild </w:t>
            </w:r>
            <w:r w:rsidR="00253D26" w:rsidRPr="001350F9">
              <w:rPr>
                <w:rFonts w:ascii="Arial" w:eastAsia="MS ??" w:hAnsi="Arial" w:cs="Arial"/>
                <w:sz w:val="18"/>
                <w:szCs w:val="18"/>
                <w:lang w:val="en-US" w:eastAsia="de-DE"/>
              </w:rPr>
              <w:t>exacerbation</w:t>
            </w:r>
          </w:p>
        </w:tc>
        <w:tc>
          <w:tcPr>
            <w:tcW w:w="660" w:type="pct"/>
            <w:shd w:val="clear" w:color="auto" w:fill="auto"/>
            <w:noWrap/>
          </w:tcPr>
          <w:p w14:paraId="503B3FE7" w14:textId="77777777" w:rsidR="00496D24" w:rsidRPr="001350F9" w:rsidRDefault="00B856CE"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3</w:t>
            </w:r>
            <w:r w:rsidR="00605EDF" w:rsidRPr="001350F9">
              <w:rPr>
                <w:rFonts w:ascii="Arial" w:eastAsia="MS ??" w:hAnsi="Arial" w:cs="Arial"/>
                <w:color w:val="000000"/>
                <w:sz w:val="18"/>
                <w:szCs w:val="18"/>
                <w:lang w:val="en-US" w:eastAsia="de-DE"/>
              </w:rPr>
              <w:t>3</w:t>
            </w:r>
            <w:r w:rsidR="00C21C42" w:rsidRPr="001350F9">
              <w:rPr>
                <w:rFonts w:ascii="Arial" w:eastAsia="MS ??" w:hAnsi="Arial" w:cs="Arial"/>
                <w:color w:val="000000"/>
                <w:sz w:val="18"/>
                <w:szCs w:val="18"/>
                <w:lang w:val="en-US" w:eastAsia="de-DE"/>
              </w:rPr>
              <w:t xml:space="preserve"> </w:t>
            </w:r>
          </w:p>
          <w:p w14:paraId="29EA7478" w14:textId="0CB9D55E" w:rsidR="00B856CE" w:rsidRPr="001350F9" w:rsidRDefault="00C21C42"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[-89</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155</w:t>
            </w:r>
            <w:r w:rsidR="00B856CE" w:rsidRPr="001350F9">
              <w:rPr>
                <w:rFonts w:ascii="Arial" w:eastAsia="MS ??" w:hAnsi="Arial" w:cs="Arial"/>
                <w:color w:val="000000"/>
                <w:sz w:val="18"/>
                <w:szCs w:val="18"/>
                <w:lang w:val="en-US" w:eastAsia="de-DE"/>
              </w:rPr>
              <w:t>]</w:t>
            </w:r>
          </w:p>
        </w:tc>
        <w:tc>
          <w:tcPr>
            <w:tcW w:w="726" w:type="pct"/>
            <w:shd w:val="clear" w:color="auto" w:fill="auto"/>
            <w:noWrap/>
          </w:tcPr>
          <w:p w14:paraId="09D46483" w14:textId="77777777" w:rsidR="00981356"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51 </w:t>
            </w:r>
          </w:p>
          <w:p w14:paraId="14BC339B" w14:textId="7F4B60FA" w:rsidR="00B856CE"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[-923</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1025</w:t>
            </w:r>
            <w:r w:rsidR="00B856CE" w:rsidRPr="001350F9">
              <w:rPr>
                <w:rFonts w:ascii="Arial" w:eastAsia="MS ??" w:hAnsi="Arial" w:cs="Arial"/>
                <w:color w:val="000000"/>
                <w:sz w:val="18"/>
                <w:szCs w:val="18"/>
                <w:lang w:val="en-US" w:eastAsia="de-DE"/>
              </w:rPr>
              <w:t>]</w:t>
            </w:r>
          </w:p>
        </w:tc>
        <w:tc>
          <w:tcPr>
            <w:tcW w:w="725" w:type="pct"/>
            <w:shd w:val="clear" w:color="auto" w:fill="auto"/>
            <w:noWrap/>
          </w:tcPr>
          <w:p w14:paraId="3C3E4C75" w14:textId="77777777" w:rsidR="00981356"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-12 </w:t>
            </w:r>
          </w:p>
          <w:p w14:paraId="11A62225" w14:textId="1AAEBABB" w:rsidR="00B856CE"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[-250</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226</w:t>
            </w:r>
            <w:r w:rsidR="00B856CE" w:rsidRPr="001350F9">
              <w:rPr>
                <w:rFonts w:ascii="Arial" w:eastAsia="MS ??" w:hAnsi="Arial" w:cs="Arial"/>
                <w:color w:val="000000"/>
                <w:sz w:val="18"/>
                <w:szCs w:val="18"/>
                <w:lang w:val="en-US" w:eastAsia="de-DE"/>
              </w:rPr>
              <w:t>]</w:t>
            </w:r>
          </w:p>
        </w:tc>
        <w:tc>
          <w:tcPr>
            <w:tcW w:w="726" w:type="pct"/>
            <w:shd w:val="clear" w:color="auto" w:fill="FFFFFF"/>
          </w:tcPr>
          <w:p w14:paraId="4E371BB5" w14:textId="77777777" w:rsidR="00981356"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-139 </w:t>
            </w:r>
          </w:p>
          <w:p w14:paraId="077AF671" w14:textId="574A088E" w:rsidR="00B856CE"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[-348</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70</w:t>
            </w:r>
            <w:r w:rsidR="00B856CE" w:rsidRPr="001350F9">
              <w:rPr>
                <w:rFonts w:ascii="Arial" w:eastAsia="MS ??" w:hAnsi="Arial" w:cs="Arial"/>
                <w:color w:val="000000"/>
                <w:sz w:val="18"/>
                <w:szCs w:val="18"/>
                <w:lang w:val="en-US" w:eastAsia="de-DE"/>
              </w:rPr>
              <w:t>]</w:t>
            </w:r>
          </w:p>
        </w:tc>
        <w:tc>
          <w:tcPr>
            <w:tcW w:w="710" w:type="pct"/>
            <w:shd w:val="clear" w:color="auto" w:fill="F2F2F2"/>
            <w:noWrap/>
          </w:tcPr>
          <w:p w14:paraId="5A23C4C0" w14:textId="77777777" w:rsidR="00981356" w:rsidRPr="001350F9" w:rsidRDefault="008E1B34" w:rsidP="008E1B3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171 </w:t>
            </w:r>
          </w:p>
          <w:p w14:paraId="0D2280D2" w14:textId="69576DFF" w:rsidR="00B856CE" w:rsidRPr="001350F9" w:rsidRDefault="008E1B34" w:rsidP="008E1B34">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[-1100</w:t>
            </w:r>
            <w:r w:rsidR="00496D24" w:rsidRPr="001350F9">
              <w:rPr>
                <w:rFonts w:ascii="Arial" w:eastAsia="MS ??" w:hAnsi="Arial" w:cs="Arial"/>
                <w:sz w:val="18"/>
                <w:szCs w:val="18"/>
                <w:lang w:val="en-US" w:eastAsia="de-DE"/>
              </w:rPr>
              <w:t xml:space="preserve"> to </w:t>
            </w:r>
            <w:r w:rsidRPr="001350F9">
              <w:rPr>
                <w:rFonts w:ascii="Arial" w:eastAsia="MS ??" w:hAnsi="Arial" w:cs="Arial"/>
                <w:sz w:val="18"/>
                <w:szCs w:val="18"/>
                <w:lang w:val="en-US" w:eastAsia="de-DE"/>
              </w:rPr>
              <w:t>1441</w:t>
            </w:r>
            <w:r w:rsidR="00B856CE" w:rsidRPr="001350F9">
              <w:rPr>
                <w:rFonts w:ascii="Arial" w:eastAsia="MS ??" w:hAnsi="Arial" w:cs="Arial"/>
                <w:sz w:val="18"/>
                <w:szCs w:val="18"/>
                <w:lang w:val="en-US" w:eastAsia="de-DE"/>
              </w:rPr>
              <w:t>]</w:t>
            </w:r>
          </w:p>
        </w:tc>
      </w:tr>
      <w:tr w:rsidR="00B856CE" w:rsidRPr="001350F9" w14:paraId="78B2ED51" w14:textId="77777777" w:rsidTr="00CC426D">
        <w:trPr>
          <w:trHeight w:val="170"/>
        </w:trPr>
        <w:tc>
          <w:tcPr>
            <w:tcW w:w="791" w:type="pct"/>
            <w:shd w:val="clear" w:color="auto" w:fill="auto"/>
            <w:noWrap/>
            <w:hideMark/>
          </w:tcPr>
          <w:p w14:paraId="51C988E4" w14:textId="77777777" w:rsidR="00B856CE" w:rsidRPr="001350F9" w:rsidRDefault="00B856CE" w:rsidP="00900C24">
            <w:pPr>
              <w:pStyle w:val="KeinLeerraum"/>
              <w:rPr>
                <w:rFonts w:ascii="Arial" w:eastAsia="MS ??" w:hAnsi="Arial" w:cs="Arial"/>
                <w:sz w:val="18"/>
                <w:szCs w:val="18"/>
                <w:lang w:val="en-US" w:eastAsia="de-DE"/>
              </w:rPr>
            </w:pPr>
          </w:p>
        </w:tc>
        <w:tc>
          <w:tcPr>
            <w:tcW w:w="662" w:type="pct"/>
            <w:shd w:val="clear" w:color="auto" w:fill="auto"/>
            <w:noWrap/>
            <w:hideMark/>
          </w:tcPr>
          <w:p w14:paraId="3B9573DC" w14:textId="20F291D2" w:rsidR="00B856CE" w:rsidRPr="001350F9" w:rsidRDefault="00780E3B" w:rsidP="00253D26">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moderate </w:t>
            </w:r>
            <w:r w:rsidR="00253D26" w:rsidRPr="001350F9">
              <w:rPr>
                <w:rFonts w:ascii="Arial" w:eastAsia="MS ??" w:hAnsi="Arial" w:cs="Arial"/>
                <w:sz w:val="18"/>
                <w:szCs w:val="18"/>
                <w:lang w:val="en-US" w:eastAsia="de-DE"/>
              </w:rPr>
              <w:t>exacerbation</w:t>
            </w:r>
          </w:p>
        </w:tc>
        <w:tc>
          <w:tcPr>
            <w:tcW w:w="660" w:type="pct"/>
            <w:shd w:val="clear" w:color="auto" w:fill="auto"/>
            <w:noWrap/>
          </w:tcPr>
          <w:p w14:paraId="37B247DC" w14:textId="77777777" w:rsidR="00496D24" w:rsidRPr="001350F9" w:rsidRDefault="00B856CE" w:rsidP="008E1B34">
            <w:pPr>
              <w:pStyle w:val="KeinLeerraum"/>
              <w:rPr>
                <w:rFonts w:ascii="Arial" w:eastAsia="MS ??" w:hAnsi="Arial" w:cs="Arial"/>
                <w:b/>
                <w:color w:val="000000"/>
                <w:sz w:val="18"/>
                <w:szCs w:val="18"/>
                <w:lang w:val="en-US" w:eastAsia="de-DE"/>
              </w:rPr>
            </w:pPr>
            <w:r w:rsidRPr="001350F9">
              <w:rPr>
                <w:rFonts w:ascii="Arial" w:eastAsia="MS ??" w:hAnsi="Arial" w:cs="Arial"/>
                <w:b/>
                <w:color w:val="000000"/>
                <w:sz w:val="18"/>
                <w:szCs w:val="18"/>
                <w:lang w:val="en-US" w:eastAsia="de-DE"/>
              </w:rPr>
              <w:t>8</w:t>
            </w:r>
            <w:r w:rsidR="00605EDF" w:rsidRPr="001350F9">
              <w:rPr>
                <w:rFonts w:ascii="Arial" w:eastAsia="MS ??" w:hAnsi="Arial" w:cs="Arial"/>
                <w:b/>
                <w:color w:val="000000"/>
                <w:sz w:val="18"/>
                <w:szCs w:val="18"/>
                <w:lang w:val="en-US" w:eastAsia="de-DE"/>
              </w:rPr>
              <w:t>3</w:t>
            </w:r>
            <w:r w:rsidR="00C21C42" w:rsidRPr="001350F9">
              <w:rPr>
                <w:rFonts w:ascii="Arial" w:eastAsia="MS ??" w:hAnsi="Arial" w:cs="Arial"/>
                <w:b/>
                <w:color w:val="000000"/>
                <w:sz w:val="18"/>
                <w:szCs w:val="18"/>
                <w:lang w:val="en-US" w:eastAsia="de-DE"/>
              </w:rPr>
              <w:t xml:space="preserve"> </w:t>
            </w:r>
          </w:p>
          <w:p w14:paraId="345DD3A4" w14:textId="0B82E5B0" w:rsidR="00B856CE" w:rsidRPr="001350F9" w:rsidRDefault="00C21C42" w:rsidP="008E1B34">
            <w:pPr>
              <w:pStyle w:val="KeinLeerraum"/>
              <w:rPr>
                <w:rFonts w:ascii="Arial" w:eastAsia="MS ??" w:hAnsi="Arial" w:cs="Arial"/>
                <w:b/>
                <w:color w:val="000000"/>
                <w:sz w:val="18"/>
                <w:szCs w:val="18"/>
                <w:lang w:val="en-US" w:eastAsia="de-DE"/>
              </w:rPr>
            </w:pPr>
            <w:r w:rsidRPr="001350F9">
              <w:rPr>
                <w:rFonts w:ascii="Arial" w:eastAsia="MS ??" w:hAnsi="Arial" w:cs="Arial"/>
                <w:b/>
                <w:color w:val="000000"/>
                <w:sz w:val="18"/>
                <w:szCs w:val="18"/>
                <w:lang w:val="en-US" w:eastAsia="de-DE"/>
              </w:rPr>
              <w:t>[21</w:t>
            </w:r>
            <w:r w:rsidR="00496D24" w:rsidRPr="001350F9">
              <w:rPr>
                <w:rFonts w:ascii="Arial" w:eastAsia="MS ??" w:hAnsi="Arial" w:cs="Arial"/>
                <w:b/>
                <w:color w:val="000000"/>
                <w:sz w:val="18"/>
                <w:szCs w:val="18"/>
                <w:lang w:val="en-US" w:eastAsia="de-DE"/>
              </w:rPr>
              <w:t xml:space="preserve"> to </w:t>
            </w:r>
            <w:r w:rsidRPr="001350F9">
              <w:rPr>
                <w:rFonts w:ascii="Arial" w:eastAsia="MS ??" w:hAnsi="Arial" w:cs="Arial"/>
                <w:b/>
                <w:color w:val="000000"/>
                <w:sz w:val="18"/>
                <w:szCs w:val="18"/>
                <w:lang w:val="en-US" w:eastAsia="de-DE"/>
              </w:rPr>
              <w:t>144</w:t>
            </w:r>
            <w:r w:rsidR="00B856CE" w:rsidRPr="001350F9">
              <w:rPr>
                <w:rFonts w:ascii="Arial" w:eastAsia="MS ??" w:hAnsi="Arial" w:cs="Arial"/>
                <w:b/>
                <w:color w:val="000000"/>
                <w:sz w:val="18"/>
                <w:szCs w:val="18"/>
                <w:lang w:val="en-US" w:eastAsia="de-DE"/>
              </w:rPr>
              <w:t>]</w:t>
            </w:r>
          </w:p>
        </w:tc>
        <w:tc>
          <w:tcPr>
            <w:tcW w:w="726" w:type="pct"/>
            <w:shd w:val="clear" w:color="auto" w:fill="auto"/>
            <w:noWrap/>
          </w:tcPr>
          <w:p w14:paraId="371F4456" w14:textId="77777777" w:rsidR="00981356" w:rsidRPr="001350F9" w:rsidRDefault="008E1B34" w:rsidP="008E1B34">
            <w:pPr>
              <w:pStyle w:val="KeinLeerraum"/>
              <w:rPr>
                <w:rFonts w:ascii="Arial" w:eastAsia="MS ??" w:hAnsi="Arial" w:cs="Arial"/>
                <w:b/>
                <w:color w:val="000000"/>
                <w:sz w:val="18"/>
                <w:szCs w:val="18"/>
                <w:lang w:val="en-US" w:eastAsia="de-DE"/>
              </w:rPr>
            </w:pPr>
            <w:r w:rsidRPr="001350F9">
              <w:rPr>
                <w:rFonts w:ascii="Arial" w:eastAsia="MS ??" w:hAnsi="Arial" w:cs="Arial"/>
                <w:b/>
                <w:color w:val="000000"/>
                <w:sz w:val="18"/>
                <w:szCs w:val="18"/>
                <w:lang w:val="en-US" w:eastAsia="de-DE"/>
              </w:rPr>
              <w:t xml:space="preserve">595 </w:t>
            </w:r>
          </w:p>
          <w:p w14:paraId="533E7699" w14:textId="42399BEA" w:rsidR="00B856CE" w:rsidRPr="001350F9" w:rsidRDefault="008E1B34" w:rsidP="008E1B34">
            <w:pPr>
              <w:pStyle w:val="KeinLeerraum"/>
              <w:rPr>
                <w:rFonts w:ascii="Arial" w:eastAsia="MS ??" w:hAnsi="Arial" w:cs="Arial"/>
                <w:b/>
                <w:color w:val="000000"/>
                <w:sz w:val="18"/>
                <w:szCs w:val="18"/>
                <w:lang w:val="en-US" w:eastAsia="de-DE"/>
              </w:rPr>
            </w:pPr>
            <w:r w:rsidRPr="001350F9">
              <w:rPr>
                <w:rFonts w:ascii="Arial" w:eastAsia="MS ??" w:hAnsi="Arial" w:cs="Arial"/>
                <w:b/>
                <w:color w:val="000000"/>
                <w:sz w:val="18"/>
                <w:szCs w:val="18"/>
                <w:lang w:val="en-US" w:eastAsia="de-DE"/>
              </w:rPr>
              <w:t>[107</w:t>
            </w:r>
            <w:r w:rsidR="00496D24" w:rsidRPr="001350F9">
              <w:rPr>
                <w:rFonts w:ascii="Arial" w:eastAsia="MS ??" w:hAnsi="Arial" w:cs="Arial"/>
                <w:b/>
                <w:color w:val="000000"/>
                <w:sz w:val="18"/>
                <w:szCs w:val="18"/>
                <w:lang w:val="en-US" w:eastAsia="de-DE"/>
              </w:rPr>
              <w:t xml:space="preserve"> to </w:t>
            </w:r>
            <w:r w:rsidRPr="001350F9">
              <w:rPr>
                <w:rFonts w:ascii="Arial" w:eastAsia="MS ??" w:hAnsi="Arial" w:cs="Arial"/>
                <w:b/>
                <w:color w:val="000000"/>
                <w:sz w:val="18"/>
                <w:szCs w:val="18"/>
                <w:lang w:val="en-US" w:eastAsia="de-DE"/>
              </w:rPr>
              <w:t>1082</w:t>
            </w:r>
            <w:r w:rsidR="00B856CE" w:rsidRPr="001350F9">
              <w:rPr>
                <w:rFonts w:ascii="Arial" w:eastAsia="MS ??" w:hAnsi="Arial" w:cs="Arial"/>
                <w:b/>
                <w:color w:val="000000"/>
                <w:sz w:val="18"/>
                <w:szCs w:val="18"/>
                <w:lang w:val="en-US" w:eastAsia="de-DE"/>
              </w:rPr>
              <w:t>]</w:t>
            </w:r>
          </w:p>
        </w:tc>
        <w:tc>
          <w:tcPr>
            <w:tcW w:w="725" w:type="pct"/>
            <w:shd w:val="clear" w:color="auto" w:fill="auto"/>
            <w:noWrap/>
          </w:tcPr>
          <w:p w14:paraId="50F483CE" w14:textId="77777777" w:rsidR="00981356"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-54</w:t>
            </w:r>
          </w:p>
          <w:p w14:paraId="49A0F3FA" w14:textId="4AF3AFBF" w:rsidR="00B856CE"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[-174</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67</w:t>
            </w:r>
            <w:r w:rsidR="00B856CE" w:rsidRPr="001350F9">
              <w:rPr>
                <w:rFonts w:ascii="Arial" w:eastAsia="MS ??" w:hAnsi="Arial" w:cs="Arial"/>
                <w:color w:val="000000"/>
                <w:sz w:val="18"/>
                <w:szCs w:val="18"/>
                <w:lang w:val="en-US" w:eastAsia="de-DE"/>
              </w:rPr>
              <w:t>]</w:t>
            </w:r>
          </w:p>
        </w:tc>
        <w:tc>
          <w:tcPr>
            <w:tcW w:w="726" w:type="pct"/>
            <w:shd w:val="clear" w:color="auto" w:fill="FFFFFF"/>
          </w:tcPr>
          <w:p w14:paraId="51CCCD18" w14:textId="77777777" w:rsidR="00981356"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75 </w:t>
            </w:r>
          </w:p>
          <w:p w14:paraId="6263D377" w14:textId="488FDAE1" w:rsidR="00B856CE"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[-29</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179</w:t>
            </w:r>
            <w:r w:rsidR="00B856CE" w:rsidRPr="001350F9">
              <w:rPr>
                <w:rFonts w:ascii="Arial" w:eastAsia="MS ??" w:hAnsi="Arial" w:cs="Arial"/>
                <w:color w:val="000000"/>
                <w:sz w:val="18"/>
                <w:szCs w:val="18"/>
                <w:lang w:val="en-US" w:eastAsia="de-DE"/>
              </w:rPr>
              <w:t>]</w:t>
            </w:r>
          </w:p>
        </w:tc>
        <w:tc>
          <w:tcPr>
            <w:tcW w:w="710" w:type="pct"/>
            <w:shd w:val="clear" w:color="auto" w:fill="F2F2F2"/>
            <w:noWrap/>
          </w:tcPr>
          <w:p w14:paraId="61A1A1B6" w14:textId="77777777" w:rsidR="00981356" w:rsidRPr="001350F9" w:rsidRDefault="008E1B34" w:rsidP="008E1B34">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 xml:space="preserve">887 </w:t>
            </w:r>
          </w:p>
          <w:p w14:paraId="63EC3B7C" w14:textId="02C1D8AA" w:rsidR="00B856CE" w:rsidRPr="001350F9" w:rsidRDefault="008E1B34" w:rsidP="008E1B34">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[258</w:t>
            </w:r>
            <w:r w:rsidR="00496D24" w:rsidRPr="001350F9">
              <w:rPr>
                <w:rFonts w:ascii="Arial" w:eastAsia="MS ??" w:hAnsi="Arial" w:cs="Arial"/>
                <w:b/>
                <w:sz w:val="18"/>
                <w:szCs w:val="18"/>
                <w:lang w:val="en-US" w:eastAsia="de-DE"/>
              </w:rPr>
              <w:t xml:space="preserve"> to </w:t>
            </w:r>
            <w:r w:rsidRPr="001350F9">
              <w:rPr>
                <w:rFonts w:ascii="Arial" w:eastAsia="MS ??" w:hAnsi="Arial" w:cs="Arial"/>
                <w:b/>
                <w:sz w:val="18"/>
                <w:szCs w:val="18"/>
                <w:lang w:val="en-US" w:eastAsia="de-DE"/>
              </w:rPr>
              <w:t>1516</w:t>
            </w:r>
            <w:r w:rsidR="00B856CE" w:rsidRPr="001350F9">
              <w:rPr>
                <w:rFonts w:ascii="Arial" w:eastAsia="MS ??" w:hAnsi="Arial" w:cs="Arial"/>
                <w:b/>
                <w:sz w:val="18"/>
                <w:szCs w:val="18"/>
                <w:lang w:val="en-US" w:eastAsia="de-DE"/>
              </w:rPr>
              <w:t>]</w:t>
            </w:r>
          </w:p>
        </w:tc>
      </w:tr>
      <w:tr w:rsidR="00B856CE" w:rsidRPr="001350F9" w14:paraId="49763A97" w14:textId="77777777" w:rsidTr="00CC426D">
        <w:trPr>
          <w:trHeight w:val="170"/>
        </w:trPr>
        <w:tc>
          <w:tcPr>
            <w:tcW w:w="791" w:type="pct"/>
            <w:shd w:val="clear" w:color="auto" w:fill="auto"/>
            <w:noWrap/>
            <w:hideMark/>
          </w:tcPr>
          <w:p w14:paraId="03474480" w14:textId="77777777" w:rsidR="00B856CE" w:rsidRPr="001350F9" w:rsidRDefault="00B856CE" w:rsidP="00900C24">
            <w:pPr>
              <w:pStyle w:val="KeinLeerraum"/>
              <w:rPr>
                <w:rFonts w:ascii="Arial" w:eastAsia="MS ??" w:hAnsi="Arial" w:cs="Arial"/>
                <w:sz w:val="18"/>
                <w:szCs w:val="18"/>
                <w:lang w:val="en-US" w:eastAsia="de-DE"/>
              </w:rPr>
            </w:pPr>
          </w:p>
        </w:tc>
        <w:tc>
          <w:tcPr>
            <w:tcW w:w="662" w:type="pct"/>
            <w:shd w:val="clear" w:color="auto" w:fill="auto"/>
            <w:noWrap/>
            <w:hideMark/>
          </w:tcPr>
          <w:p w14:paraId="601B9094" w14:textId="51EEBBC6" w:rsidR="00B856CE" w:rsidRPr="001350F9" w:rsidRDefault="00253D26" w:rsidP="00253D26">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s</w:t>
            </w:r>
            <w:r w:rsidR="00B856CE" w:rsidRPr="001350F9">
              <w:rPr>
                <w:rFonts w:ascii="Arial" w:eastAsia="MS ??" w:hAnsi="Arial" w:cs="Arial"/>
                <w:sz w:val="18"/>
                <w:szCs w:val="18"/>
                <w:lang w:val="en-US" w:eastAsia="de-DE"/>
              </w:rPr>
              <w:t>evere</w:t>
            </w:r>
            <w:r w:rsidRPr="001350F9">
              <w:rPr>
                <w:rFonts w:ascii="Arial" w:eastAsia="MS ??" w:hAnsi="Arial" w:cs="Arial"/>
                <w:sz w:val="18"/>
                <w:szCs w:val="18"/>
                <w:lang w:val="en-US" w:eastAsia="de-DE"/>
              </w:rPr>
              <w:t xml:space="preserve"> exacerbation</w:t>
            </w:r>
          </w:p>
        </w:tc>
        <w:tc>
          <w:tcPr>
            <w:tcW w:w="660" w:type="pct"/>
            <w:shd w:val="clear" w:color="auto" w:fill="auto"/>
            <w:noWrap/>
          </w:tcPr>
          <w:p w14:paraId="0A56D1D2" w14:textId="77777777" w:rsidR="00496D24" w:rsidRPr="001350F9" w:rsidRDefault="00B856CE" w:rsidP="008E1B34">
            <w:pPr>
              <w:pStyle w:val="KeinLeerraum"/>
              <w:rPr>
                <w:rFonts w:ascii="Arial" w:eastAsia="MS ??" w:hAnsi="Arial" w:cs="Arial"/>
                <w:b/>
                <w:color w:val="000000"/>
                <w:sz w:val="18"/>
                <w:szCs w:val="18"/>
                <w:lang w:val="en-US" w:eastAsia="de-DE"/>
              </w:rPr>
            </w:pPr>
            <w:r w:rsidRPr="001350F9">
              <w:rPr>
                <w:rFonts w:ascii="Arial" w:eastAsia="MS ??" w:hAnsi="Arial" w:cs="Arial"/>
                <w:b/>
                <w:color w:val="000000"/>
                <w:sz w:val="18"/>
                <w:szCs w:val="18"/>
                <w:lang w:val="en-US" w:eastAsia="de-DE"/>
              </w:rPr>
              <w:t>7</w:t>
            </w:r>
            <w:r w:rsidR="00C21C42" w:rsidRPr="001350F9">
              <w:rPr>
                <w:rFonts w:ascii="Arial" w:eastAsia="MS ??" w:hAnsi="Arial" w:cs="Arial"/>
                <w:b/>
                <w:color w:val="000000"/>
                <w:sz w:val="18"/>
                <w:szCs w:val="18"/>
                <w:lang w:val="en-US" w:eastAsia="de-DE"/>
              </w:rPr>
              <w:t xml:space="preserve">6 </w:t>
            </w:r>
          </w:p>
          <w:p w14:paraId="6CEF2F09" w14:textId="114B21A8" w:rsidR="00B856CE" w:rsidRPr="001350F9" w:rsidRDefault="00C21C42" w:rsidP="008E1B34">
            <w:pPr>
              <w:pStyle w:val="KeinLeerraum"/>
              <w:rPr>
                <w:rFonts w:ascii="Arial" w:eastAsia="MS ??" w:hAnsi="Arial" w:cs="Arial"/>
                <w:b/>
                <w:color w:val="000000"/>
                <w:sz w:val="18"/>
                <w:szCs w:val="18"/>
                <w:lang w:val="en-US" w:eastAsia="de-DE"/>
              </w:rPr>
            </w:pPr>
            <w:r w:rsidRPr="001350F9">
              <w:rPr>
                <w:rFonts w:ascii="Arial" w:eastAsia="MS ??" w:hAnsi="Arial" w:cs="Arial"/>
                <w:b/>
                <w:color w:val="000000"/>
                <w:sz w:val="18"/>
                <w:szCs w:val="18"/>
                <w:lang w:val="en-US" w:eastAsia="de-DE"/>
              </w:rPr>
              <w:t>[2</w:t>
            </w:r>
            <w:r w:rsidR="00496D24" w:rsidRPr="001350F9">
              <w:rPr>
                <w:rFonts w:ascii="Arial" w:eastAsia="MS ??" w:hAnsi="Arial" w:cs="Arial"/>
                <w:b/>
                <w:color w:val="000000"/>
                <w:sz w:val="18"/>
                <w:szCs w:val="18"/>
                <w:lang w:val="en-US" w:eastAsia="de-DE"/>
              </w:rPr>
              <w:t xml:space="preserve"> to </w:t>
            </w:r>
            <w:r w:rsidRPr="001350F9">
              <w:rPr>
                <w:rFonts w:ascii="Arial" w:eastAsia="MS ??" w:hAnsi="Arial" w:cs="Arial"/>
                <w:b/>
                <w:color w:val="000000"/>
                <w:sz w:val="18"/>
                <w:szCs w:val="18"/>
                <w:lang w:val="en-US" w:eastAsia="de-DE"/>
              </w:rPr>
              <w:t>150</w:t>
            </w:r>
            <w:r w:rsidR="00B856CE" w:rsidRPr="001350F9">
              <w:rPr>
                <w:rFonts w:ascii="Arial" w:eastAsia="MS ??" w:hAnsi="Arial" w:cs="Arial"/>
                <w:b/>
                <w:color w:val="000000"/>
                <w:sz w:val="18"/>
                <w:szCs w:val="18"/>
                <w:lang w:val="en-US" w:eastAsia="de-DE"/>
              </w:rPr>
              <w:t>]</w:t>
            </w:r>
          </w:p>
        </w:tc>
        <w:tc>
          <w:tcPr>
            <w:tcW w:w="726" w:type="pct"/>
            <w:shd w:val="clear" w:color="auto" w:fill="auto"/>
            <w:noWrap/>
          </w:tcPr>
          <w:p w14:paraId="0A642724" w14:textId="77777777" w:rsidR="00981356" w:rsidRPr="001350F9" w:rsidRDefault="008E1B34" w:rsidP="008E1B34">
            <w:pPr>
              <w:pStyle w:val="KeinLeerraum"/>
              <w:rPr>
                <w:rFonts w:ascii="Arial" w:eastAsia="MS ??" w:hAnsi="Arial" w:cs="Arial"/>
                <w:b/>
                <w:color w:val="000000"/>
                <w:sz w:val="18"/>
                <w:szCs w:val="18"/>
                <w:lang w:val="en-US" w:eastAsia="de-DE"/>
              </w:rPr>
            </w:pPr>
            <w:r w:rsidRPr="001350F9">
              <w:rPr>
                <w:rFonts w:ascii="Arial" w:eastAsia="MS ??" w:hAnsi="Arial" w:cs="Arial"/>
                <w:b/>
                <w:color w:val="000000"/>
                <w:sz w:val="18"/>
                <w:szCs w:val="18"/>
                <w:lang w:val="en-US" w:eastAsia="de-DE"/>
              </w:rPr>
              <w:t xml:space="preserve">1779 </w:t>
            </w:r>
          </w:p>
          <w:p w14:paraId="3DA5BFBE" w14:textId="4D8BE1D9" w:rsidR="00B856CE" w:rsidRPr="001350F9" w:rsidRDefault="008E1B34" w:rsidP="008E1B34">
            <w:pPr>
              <w:pStyle w:val="KeinLeerraum"/>
              <w:rPr>
                <w:rFonts w:ascii="Arial" w:eastAsia="MS ??" w:hAnsi="Arial" w:cs="Arial"/>
                <w:b/>
                <w:color w:val="000000"/>
                <w:sz w:val="18"/>
                <w:szCs w:val="18"/>
                <w:lang w:val="en-US" w:eastAsia="de-DE"/>
              </w:rPr>
            </w:pPr>
            <w:r w:rsidRPr="001350F9">
              <w:rPr>
                <w:rFonts w:ascii="Arial" w:eastAsia="MS ??" w:hAnsi="Arial" w:cs="Arial"/>
                <w:b/>
                <w:color w:val="000000"/>
                <w:sz w:val="18"/>
                <w:szCs w:val="18"/>
                <w:lang w:val="en-US" w:eastAsia="de-DE"/>
              </w:rPr>
              <w:t>[1098</w:t>
            </w:r>
            <w:r w:rsidR="00496D24" w:rsidRPr="001350F9">
              <w:rPr>
                <w:rFonts w:ascii="Arial" w:eastAsia="MS ??" w:hAnsi="Arial" w:cs="Arial"/>
                <w:b/>
                <w:color w:val="000000"/>
                <w:sz w:val="18"/>
                <w:szCs w:val="18"/>
                <w:lang w:val="en-US" w:eastAsia="de-DE"/>
              </w:rPr>
              <w:t xml:space="preserve"> to </w:t>
            </w:r>
            <w:r w:rsidRPr="001350F9">
              <w:rPr>
                <w:rFonts w:ascii="Arial" w:eastAsia="MS ??" w:hAnsi="Arial" w:cs="Arial"/>
                <w:b/>
                <w:color w:val="000000"/>
                <w:sz w:val="18"/>
                <w:szCs w:val="18"/>
                <w:lang w:val="en-US" w:eastAsia="de-DE"/>
              </w:rPr>
              <w:t>2460</w:t>
            </w:r>
            <w:r w:rsidR="00B856CE" w:rsidRPr="001350F9">
              <w:rPr>
                <w:rFonts w:ascii="Arial" w:eastAsia="MS ??" w:hAnsi="Arial" w:cs="Arial"/>
                <w:b/>
                <w:color w:val="000000"/>
                <w:sz w:val="18"/>
                <w:szCs w:val="18"/>
                <w:lang w:val="en-US" w:eastAsia="de-DE"/>
              </w:rPr>
              <w:t>]</w:t>
            </w:r>
          </w:p>
        </w:tc>
        <w:tc>
          <w:tcPr>
            <w:tcW w:w="725" w:type="pct"/>
            <w:shd w:val="clear" w:color="auto" w:fill="auto"/>
            <w:noWrap/>
          </w:tcPr>
          <w:p w14:paraId="3F49E7D8" w14:textId="77777777" w:rsidR="00981356"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 xml:space="preserve">61 </w:t>
            </w:r>
          </w:p>
          <w:p w14:paraId="5E9472B6" w14:textId="3EE3ABFD" w:rsidR="00B856CE" w:rsidRPr="001350F9" w:rsidRDefault="008E1B34" w:rsidP="008E1B34">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w:t>
            </w:r>
            <w:r w:rsidR="00496D24" w:rsidRPr="001350F9">
              <w:rPr>
                <w:rFonts w:ascii="Arial" w:eastAsia="MS ??" w:hAnsi="Arial" w:cs="Arial"/>
                <w:color w:val="000000"/>
                <w:sz w:val="18"/>
                <w:szCs w:val="18"/>
                <w:lang w:val="en-US" w:eastAsia="de-DE"/>
              </w:rPr>
              <w:t>-</w:t>
            </w:r>
            <w:r w:rsidRPr="001350F9">
              <w:rPr>
                <w:rFonts w:ascii="Arial" w:eastAsia="MS ??" w:hAnsi="Arial" w:cs="Arial"/>
                <w:color w:val="000000"/>
                <w:sz w:val="18"/>
                <w:szCs w:val="18"/>
                <w:lang w:val="en-US" w:eastAsia="de-DE"/>
              </w:rPr>
              <w:t>84</w:t>
            </w:r>
            <w:r w:rsidR="00496D24" w:rsidRPr="001350F9">
              <w:rPr>
                <w:rFonts w:ascii="Arial" w:eastAsia="MS ??" w:hAnsi="Arial" w:cs="Arial"/>
                <w:color w:val="000000"/>
                <w:sz w:val="18"/>
                <w:szCs w:val="18"/>
                <w:lang w:val="en-US" w:eastAsia="de-DE"/>
              </w:rPr>
              <w:t xml:space="preserve"> to </w:t>
            </w:r>
            <w:r w:rsidRPr="001350F9">
              <w:rPr>
                <w:rFonts w:ascii="Arial" w:eastAsia="MS ??" w:hAnsi="Arial" w:cs="Arial"/>
                <w:color w:val="000000"/>
                <w:sz w:val="18"/>
                <w:szCs w:val="18"/>
                <w:lang w:val="en-US" w:eastAsia="de-DE"/>
              </w:rPr>
              <w:t>206</w:t>
            </w:r>
            <w:r w:rsidR="00B856CE" w:rsidRPr="001350F9">
              <w:rPr>
                <w:rFonts w:ascii="Arial" w:eastAsia="MS ??" w:hAnsi="Arial" w:cs="Arial"/>
                <w:color w:val="000000"/>
                <w:sz w:val="18"/>
                <w:szCs w:val="18"/>
                <w:lang w:val="en-US" w:eastAsia="de-DE"/>
              </w:rPr>
              <w:t>]</w:t>
            </w:r>
          </w:p>
        </w:tc>
        <w:tc>
          <w:tcPr>
            <w:tcW w:w="726" w:type="pct"/>
            <w:shd w:val="clear" w:color="auto" w:fill="FFFFFF"/>
          </w:tcPr>
          <w:p w14:paraId="67B7CCC3" w14:textId="77777777" w:rsidR="00981356" w:rsidRPr="001350F9" w:rsidRDefault="008E1B34" w:rsidP="008E1B34">
            <w:pPr>
              <w:pStyle w:val="KeinLeerraum"/>
              <w:rPr>
                <w:rFonts w:ascii="Arial" w:eastAsia="MS ??" w:hAnsi="Arial" w:cs="Arial"/>
                <w:b/>
                <w:color w:val="000000"/>
                <w:sz w:val="18"/>
                <w:szCs w:val="18"/>
                <w:lang w:val="en-US" w:eastAsia="de-DE"/>
              </w:rPr>
            </w:pPr>
            <w:r w:rsidRPr="001350F9">
              <w:rPr>
                <w:rFonts w:ascii="Arial" w:eastAsia="MS ??" w:hAnsi="Arial" w:cs="Arial"/>
                <w:b/>
                <w:color w:val="000000"/>
                <w:sz w:val="18"/>
                <w:szCs w:val="18"/>
                <w:lang w:val="en-US" w:eastAsia="de-DE"/>
              </w:rPr>
              <w:t xml:space="preserve">214 </w:t>
            </w:r>
          </w:p>
          <w:p w14:paraId="563BABFE" w14:textId="6BE5BE06" w:rsidR="00B856CE" w:rsidRPr="001350F9" w:rsidRDefault="008E1B34" w:rsidP="008E1B34">
            <w:pPr>
              <w:pStyle w:val="KeinLeerraum"/>
              <w:rPr>
                <w:rFonts w:ascii="Arial" w:eastAsia="MS ??" w:hAnsi="Arial" w:cs="Arial"/>
                <w:b/>
                <w:color w:val="000000"/>
                <w:sz w:val="18"/>
                <w:szCs w:val="18"/>
                <w:lang w:val="en-US" w:eastAsia="de-DE"/>
              </w:rPr>
            </w:pPr>
            <w:r w:rsidRPr="001350F9">
              <w:rPr>
                <w:rFonts w:ascii="Arial" w:eastAsia="MS ??" w:hAnsi="Arial" w:cs="Arial"/>
                <w:b/>
                <w:color w:val="000000"/>
                <w:sz w:val="18"/>
                <w:szCs w:val="18"/>
                <w:lang w:val="en-US" w:eastAsia="de-DE"/>
              </w:rPr>
              <w:t>[88</w:t>
            </w:r>
            <w:r w:rsidR="00496D24" w:rsidRPr="001350F9">
              <w:rPr>
                <w:rFonts w:ascii="Arial" w:eastAsia="MS ??" w:hAnsi="Arial" w:cs="Arial"/>
                <w:b/>
                <w:color w:val="000000"/>
                <w:sz w:val="18"/>
                <w:szCs w:val="18"/>
                <w:lang w:val="en-US" w:eastAsia="de-DE"/>
              </w:rPr>
              <w:t xml:space="preserve"> to </w:t>
            </w:r>
            <w:r w:rsidRPr="001350F9">
              <w:rPr>
                <w:rFonts w:ascii="Arial" w:eastAsia="MS ??" w:hAnsi="Arial" w:cs="Arial"/>
                <w:b/>
                <w:color w:val="000000"/>
                <w:sz w:val="18"/>
                <w:szCs w:val="18"/>
                <w:lang w:val="en-US" w:eastAsia="de-DE"/>
              </w:rPr>
              <w:t>339</w:t>
            </w:r>
            <w:r w:rsidR="00B856CE" w:rsidRPr="001350F9">
              <w:rPr>
                <w:rFonts w:ascii="Arial" w:eastAsia="MS ??" w:hAnsi="Arial" w:cs="Arial"/>
                <w:b/>
                <w:color w:val="000000"/>
                <w:sz w:val="18"/>
                <w:szCs w:val="18"/>
                <w:lang w:val="en-US" w:eastAsia="de-DE"/>
              </w:rPr>
              <w:t>]</w:t>
            </w:r>
          </w:p>
        </w:tc>
        <w:tc>
          <w:tcPr>
            <w:tcW w:w="710" w:type="pct"/>
            <w:shd w:val="clear" w:color="auto" w:fill="F2F2F2"/>
            <w:noWrap/>
          </w:tcPr>
          <w:p w14:paraId="1A035494" w14:textId="77777777" w:rsidR="00981356" w:rsidRPr="001350F9" w:rsidRDefault="008E1B34" w:rsidP="008E1B34">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 xml:space="preserve">1425 </w:t>
            </w:r>
          </w:p>
          <w:p w14:paraId="65CB75E2" w14:textId="3ECB5832" w:rsidR="00B856CE" w:rsidRPr="001350F9" w:rsidRDefault="008E1B34" w:rsidP="008E1B34">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[577</w:t>
            </w:r>
            <w:r w:rsidR="00496D24" w:rsidRPr="001350F9">
              <w:rPr>
                <w:rFonts w:ascii="Arial" w:eastAsia="MS ??" w:hAnsi="Arial" w:cs="Arial"/>
                <w:b/>
                <w:sz w:val="18"/>
                <w:szCs w:val="18"/>
                <w:lang w:val="en-US" w:eastAsia="de-DE"/>
              </w:rPr>
              <w:t xml:space="preserve"> to </w:t>
            </w:r>
            <w:r w:rsidRPr="001350F9">
              <w:rPr>
                <w:rFonts w:ascii="Arial" w:eastAsia="MS ??" w:hAnsi="Arial" w:cs="Arial"/>
                <w:b/>
                <w:sz w:val="18"/>
                <w:szCs w:val="18"/>
                <w:lang w:val="en-US" w:eastAsia="de-DE"/>
              </w:rPr>
              <w:t>2273</w:t>
            </w:r>
            <w:r w:rsidR="00B856CE" w:rsidRPr="001350F9">
              <w:rPr>
                <w:rFonts w:ascii="Arial" w:eastAsia="MS ??" w:hAnsi="Arial" w:cs="Arial"/>
                <w:b/>
                <w:sz w:val="18"/>
                <w:szCs w:val="18"/>
                <w:lang w:val="en-US" w:eastAsia="de-DE"/>
              </w:rPr>
              <w:t>]</w:t>
            </w:r>
          </w:p>
        </w:tc>
      </w:tr>
      <w:tr w:rsidR="00B856CE" w:rsidRPr="001350F9" w14:paraId="7513A79D" w14:textId="77777777" w:rsidTr="00DD1FEC">
        <w:trPr>
          <w:trHeight w:val="170"/>
        </w:trPr>
        <w:tc>
          <w:tcPr>
            <w:tcW w:w="791" w:type="pct"/>
            <w:tcBorders>
              <w:bottom w:val="single" w:sz="4" w:space="0" w:color="auto"/>
            </w:tcBorders>
            <w:shd w:val="clear" w:color="auto" w:fill="auto"/>
            <w:noWrap/>
            <w:hideMark/>
          </w:tcPr>
          <w:p w14:paraId="57B28460" w14:textId="77777777" w:rsidR="00B856CE" w:rsidRPr="001350F9" w:rsidRDefault="00B856CE" w:rsidP="00900C24">
            <w:pPr>
              <w:pStyle w:val="KeinLeerraum"/>
              <w:rPr>
                <w:rFonts w:ascii="Arial" w:eastAsia="MS ??" w:hAnsi="Arial" w:cs="Arial"/>
                <w:sz w:val="18"/>
                <w:szCs w:val="18"/>
                <w:vertAlign w:val="superscript"/>
                <w:lang w:val="en-US" w:eastAsia="de-DE"/>
              </w:rPr>
            </w:pPr>
            <w:r w:rsidRPr="001350F9">
              <w:rPr>
                <w:rFonts w:ascii="Arial" w:eastAsia="MS ??" w:hAnsi="Arial" w:cs="Arial"/>
                <w:sz w:val="18"/>
                <w:szCs w:val="18"/>
                <w:lang w:val="en-US" w:eastAsia="de-DE"/>
              </w:rPr>
              <w:t xml:space="preserve">Direct costs at </w:t>
            </w:r>
            <w:proofErr w:type="spellStart"/>
            <w:r w:rsidRPr="001350F9">
              <w:rPr>
                <w:rFonts w:ascii="Arial" w:eastAsia="MS ??" w:hAnsi="Arial" w:cs="Arial"/>
                <w:sz w:val="18"/>
                <w:szCs w:val="18"/>
                <w:lang w:val="en-US" w:eastAsia="de-DE"/>
              </w:rPr>
              <w:t>baseline</w:t>
            </w:r>
            <w:r w:rsidRPr="001350F9">
              <w:rPr>
                <w:rFonts w:ascii="Arial" w:eastAsia="MS ??" w:hAnsi="Arial" w:cs="Arial"/>
                <w:sz w:val="18"/>
                <w:szCs w:val="18"/>
                <w:vertAlign w:val="superscript"/>
                <w:lang w:val="en-US" w:eastAsia="de-DE"/>
              </w:rPr>
              <w:t>c</w:t>
            </w:r>
            <w:proofErr w:type="spellEnd"/>
          </w:p>
        </w:tc>
        <w:tc>
          <w:tcPr>
            <w:tcW w:w="662" w:type="pct"/>
            <w:tcBorders>
              <w:bottom w:val="single" w:sz="4" w:space="0" w:color="auto"/>
            </w:tcBorders>
            <w:shd w:val="clear" w:color="auto" w:fill="auto"/>
            <w:noWrap/>
            <w:hideMark/>
          </w:tcPr>
          <w:p w14:paraId="768D48B0" w14:textId="77777777" w:rsidR="00B856CE" w:rsidRPr="001350F9" w:rsidRDefault="00B856CE" w:rsidP="00900C24">
            <w:pPr>
              <w:pStyle w:val="KeinLeerraum"/>
              <w:rPr>
                <w:rFonts w:ascii="Arial" w:eastAsia="MS ??" w:hAnsi="Arial" w:cs="Arial"/>
                <w:sz w:val="18"/>
                <w:szCs w:val="18"/>
                <w:lang w:val="en-US" w:eastAsia="de-DE"/>
              </w:rPr>
            </w:pPr>
          </w:p>
        </w:tc>
        <w:tc>
          <w:tcPr>
            <w:tcW w:w="660" w:type="pct"/>
            <w:tcBorders>
              <w:bottom w:val="single" w:sz="4" w:space="0" w:color="auto"/>
            </w:tcBorders>
            <w:shd w:val="clear" w:color="auto" w:fill="auto"/>
            <w:noWrap/>
            <w:vAlign w:val="center"/>
          </w:tcPr>
          <w:p w14:paraId="619235B3" w14:textId="77777777" w:rsidR="00C21C42" w:rsidRPr="001350F9" w:rsidRDefault="00C21C42" w:rsidP="00CC426D">
            <w:pPr>
              <w:pStyle w:val="KeinLeerraum"/>
              <w:rPr>
                <w:rFonts w:ascii="Arial" w:eastAsia="MS ??" w:hAnsi="Arial" w:cs="Arial"/>
                <w:b/>
                <w:color w:val="000000"/>
                <w:sz w:val="18"/>
                <w:szCs w:val="18"/>
                <w:lang w:val="en-US" w:eastAsia="de-DE"/>
              </w:rPr>
            </w:pPr>
            <w:r w:rsidRPr="001350F9">
              <w:rPr>
                <w:rFonts w:ascii="Arial" w:eastAsia="MS ??" w:hAnsi="Arial" w:cs="Arial"/>
                <w:b/>
                <w:color w:val="000000"/>
                <w:sz w:val="18"/>
                <w:szCs w:val="18"/>
                <w:lang w:val="en-US" w:eastAsia="de-DE"/>
              </w:rPr>
              <w:t xml:space="preserve">-704 </w:t>
            </w:r>
          </w:p>
          <w:p w14:paraId="4F3D27CD" w14:textId="526450BF" w:rsidR="00B856CE" w:rsidRPr="001350F9" w:rsidRDefault="00C21C42" w:rsidP="00CC426D">
            <w:pPr>
              <w:pStyle w:val="KeinLeerraum"/>
              <w:rPr>
                <w:rFonts w:ascii="Arial" w:eastAsia="MS ??" w:hAnsi="Arial" w:cs="Arial"/>
                <w:b/>
                <w:color w:val="000000"/>
                <w:sz w:val="18"/>
                <w:szCs w:val="18"/>
                <w:lang w:val="en-US" w:eastAsia="de-DE"/>
              </w:rPr>
            </w:pPr>
            <w:r w:rsidRPr="001350F9">
              <w:rPr>
                <w:rFonts w:ascii="Arial" w:eastAsia="MS ??" w:hAnsi="Arial" w:cs="Arial"/>
                <w:b/>
                <w:color w:val="000000"/>
                <w:sz w:val="18"/>
                <w:szCs w:val="18"/>
                <w:lang w:val="en-US" w:eastAsia="de-DE"/>
              </w:rPr>
              <w:t>[-747</w:t>
            </w:r>
            <w:r w:rsidR="00B856CE" w:rsidRPr="001350F9">
              <w:rPr>
                <w:rFonts w:ascii="Arial" w:eastAsia="MS ??" w:hAnsi="Arial" w:cs="Arial"/>
                <w:b/>
                <w:color w:val="000000"/>
                <w:sz w:val="18"/>
                <w:szCs w:val="18"/>
                <w:lang w:val="en-US" w:eastAsia="de-DE"/>
              </w:rPr>
              <w:t xml:space="preserve"> to </w:t>
            </w:r>
            <w:r w:rsidRPr="001350F9">
              <w:rPr>
                <w:rFonts w:ascii="Arial" w:eastAsia="MS ??" w:hAnsi="Arial" w:cs="Arial"/>
                <w:b/>
                <w:color w:val="000000"/>
                <w:sz w:val="18"/>
                <w:szCs w:val="18"/>
                <w:lang w:val="en-US" w:eastAsia="de-DE"/>
              </w:rPr>
              <w:t>-661</w:t>
            </w:r>
            <w:r w:rsidR="00B856CE" w:rsidRPr="001350F9">
              <w:rPr>
                <w:rFonts w:ascii="Arial" w:eastAsia="MS ??" w:hAnsi="Arial" w:cs="Arial"/>
                <w:b/>
                <w:color w:val="000000"/>
                <w:sz w:val="18"/>
                <w:szCs w:val="18"/>
                <w:lang w:val="en-US" w:eastAsia="de-DE"/>
              </w:rPr>
              <w:t>]</w:t>
            </w:r>
          </w:p>
        </w:tc>
        <w:tc>
          <w:tcPr>
            <w:tcW w:w="726" w:type="pct"/>
            <w:tcBorders>
              <w:bottom w:val="single" w:sz="4" w:space="0" w:color="auto"/>
            </w:tcBorders>
            <w:shd w:val="clear" w:color="auto" w:fill="auto"/>
            <w:noWrap/>
            <w:vAlign w:val="center"/>
          </w:tcPr>
          <w:p w14:paraId="71C6A12C" w14:textId="77777777" w:rsidR="008E1B34" w:rsidRPr="001350F9" w:rsidRDefault="008E1B34" w:rsidP="00CC426D">
            <w:pPr>
              <w:pStyle w:val="KeinLeerraum"/>
              <w:rPr>
                <w:rFonts w:ascii="Arial" w:eastAsia="MS ??" w:hAnsi="Arial" w:cs="Arial"/>
                <w:b/>
                <w:color w:val="000000"/>
                <w:sz w:val="18"/>
                <w:szCs w:val="18"/>
                <w:lang w:val="en-US" w:eastAsia="de-DE"/>
              </w:rPr>
            </w:pPr>
            <w:r w:rsidRPr="001350F9">
              <w:rPr>
                <w:rFonts w:ascii="Arial" w:eastAsia="MS ??" w:hAnsi="Arial" w:cs="Arial"/>
                <w:b/>
                <w:color w:val="000000"/>
                <w:sz w:val="18"/>
                <w:szCs w:val="18"/>
                <w:lang w:val="en-US" w:eastAsia="de-DE"/>
              </w:rPr>
              <w:t xml:space="preserve">-821 </w:t>
            </w:r>
          </w:p>
          <w:p w14:paraId="5E032E36" w14:textId="5053024B" w:rsidR="00B856CE" w:rsidRPr="001350F9" w:rsidRDefault="008E1B34" w:rsidP="00CC426D">
            <w:pPr>
              <w:pStyle w:val="KeinLeerraum"/>
              <w:rPr>
                <w:rFonts w:ascii="Arial" w:eastAsia="MS ??" w:hAnsi="Arial" w:cs="Arial"/>
                <w:b/>
                <w:color w:val="000000"/>
                <w:sz w:val="18"/>
                <w:szCs w:val="18"/>
                <w:lang w:val="en-US" w:eastAsia="de-DE"/>
              </w:rPr>
            </w:pPr>
            <w:r w:rsidRPr="001350F9">
              <w:rPr>
                <w:rFonts w:ascii="Arial" w:eastAsia="MS ??" w:hAnsi="Arial" w:cs="Arial"/>
                <w:b/>
                <w:color w:val="000000"/>
                <w:sz w:val="18"/>
                <w:szCs w:val="18"/>
                <w:lang w:val="en-US" w:eastAsia="de-DE"/>
              </w:rPr>
              <w:t>[-884</w:t>
            </w:r>
            <w:r w:rsidR="00B856CE" w:rsidRPr="001350F9">
              <w:rPr>
                <w:rFonts w:ascii="Arial" w:eastAsia="MS ??" w:hAnsi="Arial" w:cs="Arial"/>
                <w:b/>
                <w:color w:val="000000"/>
                <w:sz w:val="18"/>
                <w:szCs w:val="18"/>
                <w:lang w:val="en-US" w:eastAsia="de-DE"/>
              </w:rPr>
              <w:t xml:space="preserve"> to</w:t>
            </w:r>
            <w:r w:rsidRPr="001350F9">
              <w:rPr>
                <w:rFonts w:ascii="Arial" w:eastAsia="MS ??" w:hAnsi="Arial" w:cs="Arial"/>
                <w:b/>
                <w:color w:val="000000"/>
                <w:sz w:val="18"/>
                <w:szCs w:val="18"/>
                <w:lang w:val="en-US" w:eastAsia="de-DE"/>
              </w:rPr>
              <w:t xml:space="preserve"> -757</w:t>
            </w:r>
            <w:r w:rsidR="00B856CE" w:rsidRPr="001350F9">
              <w:rPr>
                <w:rFonts w:ascii="Arial" w:eastAsia="MS ??" w:hAnsi="Arial" w:cs="Arial"/>
                <w:b/>
                <w:color w:val="000000"/>
                <w:sz w:val="18"/>
                <w:szCs w:val="18"/>
                <w:lang w:val="en-US" w:eastAsia="de-DE"/>
              </w:rPr>
              <w:t>]</w:t>
            </w:r>
          </w:p>
        </w:tc>
        <w:tc>
          <w:tcPr>
            <w:tcW w:w="725" w:type="pct"/>
            <w:tcBorders>
              <w:bottom w:val="single" w:sz="4" w:space="0" w:color="auto"/>
            </w:tcBorders>
            <w:shd w:val="clear" w:color="auto" w:fill="auto"/>
            <w:noWrap/>
            <w:vAlign w:val="center"/>
          </w:tcPr>
          <w:p w14:paraId="4FEC960E" w14:textId="77777777" w:rsidR="008E1B34" w:rsidRPr="001350F9" w:rsidRDefault="008E1B34" w:rsidP="00CC426D">
            <w:pPr>
              <w:pStyle w:val="KeinLeerraum"/>
              <w:rPr>
                <w:rFonts w:ascii="Arial" w:eastAsia="MS ??" w:hAnsi="Arial" w:cs="Arial"/>
                <w:b/>
                <w:color w:val="000000"/>
                <w:sz w:val="18"/>
                <w:szCs w:val="18"/>
                <w:lang w:val="en-US" w:eastAsia="de-DE"/>
              </w:rPr>
            </w:pPr>
            <w:r w:rsidRPr="001350F9">
              <w:rPr>
                <w:rFonts w:ascii="Arial" w:eastAsia="MS ??" w:hAnsi="Arial" w:cs="Arial"/>
                <w:b/>
                <w:color w:val="000000"/>
                <w:sz w:val="18"/>
                <w:szCs w:val="18"/>
                <w:lang w:val="en-US" w:eastAsia="de-DE"/>
              </w:rPr>
              <w:t>-126</w:t>
            </w:r>
          </w:p>
          <w:p w14:paraId="465CDE3A" w14:textId="61059AE5" w:rsidR="00B856CE" w:rsidRPr="001350F9" w:rsidRDefault="008E1B34" w:rsidP="00CC426D">
            <w:pPr>
              <w:pStyle w:val="KeinLeerraum"/>
              <w:rPr>
                <w:rFonts w:ascii="Arial" w:eastAsia="MS ??" w:hAnsi="Arial" w:cs="Arial"/>
                <w:b/>
                <w:color w:val="000000"/>
                <w:sz w:val="18"/>
                <w:szCs w:val="18"/>
                <w:lang w:val="en-US" w:eastAsia="de-DE"/>
              </w:rPr>
            </w:pPr>
            <w:r w:rsidRPr="001350F9">
              <w:rPr>
                <w:rFonts w:ascii="Arial" w:eastAsia="MS ??" w:hAnsi="Arial" w:cs="Arial"/>
                <w:b/>
                <w:color w:val="000000"/>
                <w:sz w:val="18"/>
                <w:szCs w:val="18"/>
                <w:lang w:val="en-US" w:eastAsia="de-DE"/>
              </w:rPr>
              <w:t>[-175</w:t>
            </w:r>
            <w:r w:rsidR="00B856CE" w:rsidRPr="001350F9">
              <w:rPr>
                <w:rFonts w:ascii="Arial" w:eastAsia="MS ??" w:hAnsi="Arial" w:cs="Arial"/>
                <w:b/>
                <w:color w:val="000000"/>
                <w:sz w:val="18"/>
                <w:szCs w:val="18"/>
                <w:lang w:val="en-US" w:eastAsia="de-DE"/>
              </w:rPr>
              <w:t xml:space="preserve"> to</w:t>
            </w:r>
            <w:r w:rsidRPr="001350F9">
              <w:rPr>
                <w:rFonts w:ascii="Arial" w:eastAsia="MS ??" w:hAnsi="Arial" w:cs="Arial"/>
                <w:b/>
                <w:color w:val="000000"/>
                <w:sz w:val="18"/>
                <w:szCs w:val="18"/>
                <w:lang w:val="en-US" w:eastAsia="de-DE"/>
              </w:rPr>
              <w:t xml:space="preserve"> -78</w:t>
            </w:r>
            <w:r w:rsidR="00B856CE" w:rsidRPr="001350F9">
              <w:rPr>
                <w:rFonts w:ascii="Arial" w:eastAsia="MS ??" w:hAnsi="Arial" w:cs="Arial"/>
                <w:b/>
                <w:color w:val="000000"/>
                <w:sz w:val="18"/>
                <w:szCs w:val="18"/>
                <w:lang w:val="en-US" w:eastAsia="de-DE"/>
              </w:rPr>
              <w:t>]</w:t>
            </w:r>
          </w:p>
        </w:tc>
        <w:tc>
          <w:tcPr>
            <w:tcW w:w="726" w:type="pct"/>
            <w:tcBorders>
              <w:bottom w:val="single" w:sz="4" w:space="0" w:color="auto"/>
            </w:tcBorders>
            <w:shd w:val="clear" w:color="auto" w:fill="FFFFFF"/>
            <w:vAlign w:val="center"/>
          </w:tcPr>
          <w:p w14:paraId="15C1B61B" w14:textId="77777777" w:rsidR="008E1B34" w:rsidRPr="001350F9" w:rsidRDefault="008E1B34" w:rsidP="00CC426D">
            <w:pPr>
              <w:pStyle w:val="KeinLeerraum"/>
              <w:rPr>
                <w:rFonts w:ascii="Arial" w:eastAsia="MS ??" w:hAnsi="Arial" w:cs="Arial"/>
                <w:b/>
                <w:color w:val="000000"/>
                <w:sz w:val="18"/>
                <w:szCs w:val="18"/>
                <w:lang w:val="en-US" w:eastAsia="de-DE"/>
              </w:rPr>
            </w:pPr>
            <w:r w:rsidRPr="001350F9">
              <w:rPr>
                <w:rFonts w:ascii="Arial" w:eastAsia="MS ??" w:hAnsi="Arial" w:cs="Arial"/>
                <w:b/>
                <w:color w:val="000000"/>
                <w:sz w:val="18"/>
                <w:szCs w:val="18"/>
                <w:lang w:val="en-US" w:eastAsia="de-DE"/>
              </w:rPr>
              <w:t>-920</w:t>
            </w:r>
          </w:p>
          <w:p w14:paraId="01985F59" w14:textId="0E7B06FD" w:rsidR="00B856CE" w:rsidRPr="001350F9" w:rsidRDefault="008E1B34" w:rsidP="00CC426D">
            <w:pPr>
              <w:pStyle w:val="KeinLeerraum"/>
              <w:rPr>
                <w:rFonts w:ascii="Arial" w:eastAsia="MS ??" w:hAnsi="Arial" w:cs="Arial"/>
                <w:b/>
                <w:color w:val="000000"/>
                <w:sz w:val="18"/>
                <w:szCs w:val="18"/>
                <w:lang w:val="en-US" w:eastAsia="de-DE"/>
              </w:rPr>
            </w:pPr>
            <w:r w:rsidRPr="001350F9">
              <w:rPr>
                <w:rFonts w:ascii="Arial" w:eastAsia="MS ??" w:hAnsi="Arial" w:cs="Arial"/>
                <w:b/>
                <w:color w:val="000000"/>
                <w:sz w:val="18"/>
                <w:szCs w:val="18"/>
                <w:lang w:val="en-US" w:eastAsia="de-DE"/>
              </w:rPr>
              <w:t xml:space="preserve"> [-965</w:t>
            </w:r>
            <w:r w:rsidR="00B856CE" w:rsidRPr="001350F9">
              <w:rPr>
                <w:rFonts w:ascii="Arial" w:eastAsia="MS ??" w:hAnsi="Arial" w:cs="Arial"/>
                <w:b/>
                <w:color w:val="000000"/>
                <w:sz w:val="18"/>
                <w:szCs w:val="18"/>
                <w:lang w:val="en-US" w:eastAsia="de-DE"/>
              </w:rPr>
              <w:t xml:space="preserve"> to</w:t>
            </w:r>
            <w:r w:rsidRPr="001350F9">
              <w:rPr>
                <w:rFonts w:ascii="Arial" w:eastAsia="MS ??" w:hAnsi="Arial" w:cs="Arial"/>
                <w:b/>
                <w:color w:val="000000"/>
                <w:sz w:val="18"/>
                <w:szCs w:val="18"/>
                <w:lang w:val="en-US" w:eastAsia="de-DE"/>
              </w:rPr>
              <w:t xml:space="preserve"> -876</w:t>
            </w:r>
            <w:r w:rsidR="00B856CE" w:rsidRPr="001350F9">
              <w:rPr>
                <w:rFonts w:ascii="Arial" w:eastAsia="MS ??" w:hAnsi="Arial" w:cs="Arial"/>
                <w:b/>
                <w:color w:val="000000"/>
                <w:sz w:val="18"/>
                <w:szCs w:val="18"/>
                <w:lang w:val="en-US" w:eastAsia="de-DE"/>
              </w:rPr>
              <w:t>]</w:t>
            </w:r>
          </w:p>
        </w:tc>
        <w:tc>
          <w:tcPr>
            <w:tcW w:w="710" w:type="pct"/>
            <w:tcBorders>
              <w:bottom w:val="single" w:sz="4" w:space="0" w:color="auto"/>
            </w:tcBorders>
            <w:shd w:val="clear" w:color="auto" w:fill="F2F2F2"/>
            <w:noWrap/>
            <w:vAlign w:val="center"/>
          </w:tcPr>
          <w:p w14:paraId="3E1A36CB" w14:textId="77777777" w:rsidR="008E1B34" w:rsidRPr="001350F9" w:rsidRDefault="008E1B34" w:rsidP="00CC426D">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 xml:space="preserve">-669 </w:t>
            </w:r>
          </w:p>
          <w:p w14:paraId="68E00459" w14:textId="3A6A25DE" w:rsidR="00B856CE" w:rsidRPr="001350F9" w:rsidRDefault="008E1B34" w:rsidP="00CC426D">
            <w:pPr>
              <w:pStyle w:val="KeinLeerraum"/>
              <w:rPr>
                <w:rFonts w:ascii="Arial" w:eastAsia="MS ??" w:hAnsi="Arial" w:cs="Arial"/>
                <w:b/>
                <w:sz w:val="18"/>
                <w:szCs w:val="18"/>
                <w:lang w:val="en-US" w:eastAsia="de-DE"/>
              </w:rPr>
            </w:pPr>
            <w:r w:rsidRPr="001350F9">
              <w:rPr>
                <w:rFonts w:ascii="Arial" w:eastAsia="MS ??" w:hAnsi="Arial" w:cs="Arial"/>
                <w:b/>
                <w:sz w:val="18"/>
                <w:szCs w:val="18"/>
                <w:lang w:val="en-US" w:eastAsia="de-DE"/>
              </w:rPr>
              <w:t>[-727</w:t>
            </w:r>
            <w:r w:rsidR="00B856CE" w:rsidRPr="001350F9">
              <w:rPr>
                <w:rFonts w:ascii="Arial" w:eastAsia="MS ??" w:hAnsi="Arial" w:cs="Arial"/>
                <w:b/>
                <w:sz w:val="18"/>
                <w:szCs w:val="18"/>
                <w:lang w:val="en-US" w:eastAsia="de-DE"/>
              </w:rPr>
              <w:t xml:space="preserve"> to</w:t>
            </w:r>
            <w:r w:rsidRPr="001350F9">
              <w:rPr>
                <w:rFonts w:ascii="Arial" w:eastAsia="MS ??" w:hAnsi="Arial" w:cs="Arial"/>
                <w:b/>
                <w:sz w:val="18"/>
                <w:szCs w:val="18"/>
                <w:lang w:val="en-US" w:eastAsia="de-DE"/>
              </w:rPr>
              <w:t xml:space="preserve"> -611</w:t>
            </w:r>
            <w:r w:rsidR="00B856CE" w:rsidRPr="001350F9">
              <w:rPr>
                <w:rFonts w:ascii="Arial" w:eastAsia="MS ??" w:hAnsi="Arial" w:cs="Arial"/>
                <w:b/>
                <w:sz w:val="18"/>
                <w:szCs w:val="18"/>
                <w:lang w:val="en-US" w:eastAsia="de-DE"/>
              </w:rPr>
              <w:t>]</w:t>
            </w:r>
          </w:p>
        </w:tc>
      </w:tr>
      <w:tr w:rsidR="009D1D68" w:rsidRPr="001350F9" w14:paraId="74347732" w14:textId="77777777" w:rsidTr="00DD1FEC">
        <w:trPr>
          <w:trHeight w:val="170"/>
        </w:trPr>
        <w:tc>
          <w:tcPr>
            <w:tcW w:w="791" w:type="pct"/>
            <w:tcBorders>
              <w:top w:val="single" w:sz="4" w:space="0" w:color="auto"/>
              <w:bottom w:val="single" w:sz="4" w:space="0" w:color="auto"/>
            </w:tcBorders>
            <w:shd w:val="clear" w:color="auto" w:fill="auto"/>
            <w:noWrap/>
            <w:vAlign w:val="center"/>
          </w:tcPr>
          <w:p w14:paraId="3C67BB84" w14:textId="0CDBA571" w:rsidR="009D1D68" w:rsidRPr="001350F9" w:rsidRDefault="009D1D68" w:rsidP="009D1D68">
            <w:pPr>
              <w:pStyle w:val="KeinLeerraum"/>
              <w:rPr>
                <w:rFonts w:ascii="Arial" w:eastAsia="MS ??" w:hAnsi="Arial" w:cs="Arial"/>
                <w:sz w:val="18"/>
                <w:szCs w:val="18"/>
                <w:lang w:val="en-US" w:eastAsia="de-DE"/>
              </w:rPr>
            </w:pPr>
            <w:r>
              <w:rPr>
                <w:rFonts w:ascii="Arial" w:eastAsia="MS ??" w:hAnsi="Arial" w:cs="Arial"/>
                <w:sz w:val="18"/>
                <w:szCs w:val="18"/>
                <w:lang w:val="en-US" w:eastAsia="de-DE"/>
              </w:rPr>
              <w:t>Goodness of fit</w:t>
            </w:r>
          </w:p>
        </w:tc>
        <w:tc>
          <w:tcPr>
            <w:tcW w:w="662" w:type="pct"/>
            <w:tcBorders>
              <w:top w:val="single" w:sz="4" w:space="0" w:color="auto"/>
              <w:bottom w:val="single" w:sz="4" w:space="0" w:color="auto"/>
            </w:tcBorders>
            <w:shd w:val="clear" w:color="auto" w:fill="auto"/>
            <w:noWrap/>
          </w:tcPr>
          <w:p w14:paraId="72917D9C" w14:textId="61669CE4" w:rsidR="009D1D68" w:rsidRPr="001350F9" w:rsidRDefault="009D1D68" w:rsidP="009D1D68">
            <w:pPr>
              <w:pStyle w:val="KeinLeerraum"/>
              <w:rPr>
                <w:rFonts w:ascii="Arial" w:eastAsia="MS ??" w:hAnsi="Arial" w:cs="Arial"/>
                <w:sz w:val="18"/>
                <w:szCs w:val="18"/>
                <w:lang w:val="en-US" w:eastAsia="de-DE"/>
              </w:rPr>
            </w:pPr>
            <w:r w:rsidRPr="00CC426D">
              <w:rPr>
                <w:rFonts w:ascii="Arial" w:eastAsia="MS ??" w:hAnsi="Arial" w:cs="Arial"/>
                <w:sz w:val="18"/>
                <w:szCs w:val="18"/>
                <w:lang w:val="en-US" w:eastAsia="de-DE"/>
              </w:rPr>
              <w:t>Scaled Deviance</w:t>
            </w:r>
          </w:p>
        </w:tc>
        <w:tc>
          <w:tcPr>
            <w:tcW w:w="660" w:type="pct"/>
            <w:tcBorders>
              <w:top w:val="single" w:sz="4" w:space="0" w:color="auto"/>
              <w:bottom w:val="single" w:sz="4" w:space="0" w:color="auto"/>
            </w:tcBorders>
            <w:shd w:val="clear" w:color="auto" w:fill="auto"/>
            <w:noWrap/>
            <w:vAlign w:val="center"/>
          </w:tcPr>
          <w:p w14:paraId="528CAE86" w14:textId="389DC38D" w:rsidR="009D1D68" w:rsidRPr="001350F9" w:rsidRDefault="009D1D68" w:rsidP="009D1D68">
            <w:pPr>
              <w:pStyle w:val="KeinLeerraum"/>
              <w:rPr>
                <w:rFonts w:ascii="Arial" w:eastAsia="MS ??" w:hAnsi="Arial" w:cs="Arial"/>
                <w:b/>
                <w:color w:val="000000"/>
                <w:sz w:val="18"/>
                <w:szCs w:val="18"/>
                <w:lang w:val="en-US" w:eastAsia="de-DE"/>
              </w:rPr>
            </w:pPr>
            <w:r w:rsidRPr="00CC426D">
              <w:rPr>
                <w:rFonts w:ascii="Arial" w:eastAsia="MS ??" w:hAnsi="Arial" w:cs="Arial"/>
                <w:color w:val="000000"/>
                <w:sz w:val="18"/>
                <w:szCs w:val="18"/>
                <w:lang w:val="en-US" w:eastAsia="de-DE"/>
              </w:rPr>
              <w:t>1</w:t>
            </w:r>
            <w:r>
              <w:rPr>
                <w:rFonts w:ascii="Arial" w:eastAsia="MS ??" w:hAnsi="Arial" w:cs="Arial"/>
                <w:color w:val="000000"/>
                <w:sz w:val="18"/>
                <w:szCs w:val="18"/>
                <w:lang w:val="en-US" w:eastAsia="de-DE"/>
              </w:rPr>
              <w:t>.</w:t>
            </w:r>
            <w:r w:rsidRPr="00CC426D">
              <w:rPr>
                <w:rFonts w:ascii="Arial" w:eastAsia="MS ??" w:hAnsi="Arial" w:cs="Arial"/>
                <w:color w:val="000000"/>
                <w:sz w:val="18"/>
                <w:szCs w:val="18"/>
                <w:lang w:val="en-US" w:eastAsia="de-DE"/>
              </w:rPr>
              <w:t>0140</w:t>
            </w:r>
          </w:p>
        </w:tc>
        <w:tc>
          <w:tcPr>
            <w:tcW w:w="726" w:type="pct"/>
            <w:tcBorders>
              <w:top w:val="single" w:sz="4" w:space="0" w:color="auto"/>
              <w:bottom w:val="single" w:sz="4" w:space="0" w:color="auto"/>
            </w:tcBorders>
            <w:shd w:val="clear" w:color="auto" w:fill="auto"/>
            <w:noWrap/>
            <w:vAlign w:val="center"/>
          </w:tcPr>
          <w:p w14:paraId="7A103766" w14:textId="1763C135" w:rsidR="009D1D68" w:rsidRPr="001350F9" w:rsidRDefault="009D1D68" w:rsidP="009D1D68">
            <w:pPr>
              <w:pStyle w:val="KeinLeerraum"/>
              <w:rPr>
                <w:rFonts w:ascii="Arial" w:eastAsia="MS ??" w:hAnsi="Arial" w:cs="Arial"/>
                <w:b/>
                <w:color w:val="000000"/>
                <w:sz w:val="18"/>
                <w:szCs w:val="18"/>
                <w:lang w:val="en-US" w:eastAsia="de-DE"/>
              </w:rPr>
            </w:pPr>
            <w:r w:rsidRPr="00CC426D">
              <w:rPr>
                <w:rFonts w:ascii="Arial" w:eastAsia="MS ??" w:hAnsi="Arial" w:cs="Arial"/>
                <w:color w:val="000000"/>
                <w:sz w:val="18"/>
                <w:szCs w:val="18"/>
                <w:lang w:val="en-US" w:eastAsia="de-DE"/>
              </w:rPr>
              <w:t>1</w:t>
            </w:r>
            <w:r>
              <w:rPr>
                <w:rFonts w:ascii="Arial" w:eastAsia="MS ??" w:hAnsi="Arial" w:cs="Arial"/>
                <w:color w:val="000000"/>
                <w:sz w:val="18"/>
                <w:szCs w:val="18"/>
                <w:lang w:val="en-US" w:eastAsia="de-DE"/>
              </w:rPr>
              <w:t>.</w:t>
            </w:r>
            <w:r w:rsidRPr="00CC426D">
              <w:rPr>
                <w:rFonts w:ascii="Arial" w:eastAsia="MS ??" w:hAnsi="Arial" w:cs="Arial"/>
                <w:color w:val="000000"/>
                <w:sz w:val="18"/>
                <w:szCs w:val="18"/>
                <w:lang w:val="en-US" w:eastAsia="de-DE"/>
              </w:rPr>
              <w:t>0141</w:t>
            </w:r>
          </w:p>
        </w:tc>
        <w:tc>
          <w:tcPr>
            <w:tcW w:w="725" w:type="pct"/>
            <w:tcBorders>
              <w:top w:val="single" w:sz="4" w:space="0" w:color="auto"/>
              <w:bottom w:val="single" w:sz="4" w:space="0" w:color="auto"/>
            </w:tcBorders>
            <w:shd w:val="clear" w:color="auto" w:fill="auto"/>
            <w:noWrap/>
            <w:vAlign w:val="center"/>
          </w:tcPr>
          <w:p w14:paraId="5B2A3366" w14:textId="68F7BE95" w:rsidR="009D1D68" w:rsidRPr="001350F9" w:rsidRDefault="009D1D68" w:rsidP="009D1D68">
            <w:pPr>
              <w:pStyle w:val="KeinLeerraum"/>
              <w:rPr>
                <w:rFonts w:ascii="Arial" w:eastAsia="MS ??" w:hAnsi="Arial" w:cs="Arial"/>
                <w:b/>
                <w:color w:val="000000"/>
                <w:sz w:val="18"/>
                <w:szCs w:val="18"/>
                <w:lang w:val="en-US" w:eastAsia="de-DE"/>
              </w:rPr>
            </w:pPr>
            <w:r w:rsidRPr="00CC426D">
              <w:rPr>
                <w:rFonts w:ascii="Arial" w:eastAsia="MS ??" w:hAnsi="Arial" w:cs="Arial"/>
                <w:color w:val="000000"/>
                <w:sz w:val="18"/>
                <w:szCs w:val="18"/>
                <w:lang w:val="en-US" w:eastAsia="de-DE"/>
              </w:rPr>
              <w:t>1</w:t>
            </w:r>
            <w:r>
              <w:rPr>
                <w:rFonts w:ascii="Arial" w:eastAsia="MS ??" w:hAnsi="Arial" w:cs="Arial"/>
                <w:color w:val="000000"/>
                <w:sz w:val="18"/>
                <w:szCs w:val="18"/>
                <w:lang w:val="en-US" w:eastAsia="de-DE"/>
              </w:rPr>
              <w:t>.</w:t>
            </w:r>
            <w:r w:rsidRPr="00CC426D">
              <w:rPr>
                <w:rFonts w:ascii="Arial" w:eastAsia="MS ??" w:hAnsi="Arial" w:cs="Arial"/>
                <w:color w:val="000000"/>
                <w:sz w:val="18"/>
                <w:szCs w:val="18"/>
                <w:lang w:val="en-US" w:eastAsia="de-DE"/>
              </w:rPr>
              <w:t>0143</w:t>
            </w:r>
          </w:p>
        </w:tc>
        <w:tc>
          <w:tcPr>
            <w:tcW w:w="726" w:type="pct"/>
            <w:tcBorders>
              <w:top w:val="single" w:sz="4" w:space="0" w:color="auto"/>
              <w:bottom w:val="single" w:sz="4" w:space="0" w:color="auto"/>
            </w:tcBorders>
            <w:shd w:val="clear" w:color="auto" w:fill="FFFFFF"/>
            <w:vAlign w:val="center"/>
          </w:tcPr>
          <w:p w14:paraId="7D02A6E5" w14:textId="03573A0B" w:rsidR="009D1D68" w:rsidRPr="001350F9" w:rsidRDefault="009D1D68" w:rsidP="009D1D68">
            <w:pPr>
              <w:pStyle w:val="KeinLeerraum"/>
              <w:rPr>
                <w:rFonts w:ascii="Arial" w:eastAsia="MS ??" w:hAnsi="Arial" w:cs="Arial"/>
                <w:b/>
                <w:color w:val="000000"/>
                <w:sz w:val="18"/>
                <w:szCs w:val="18"/>
                <w:lang w:val="en-US" w:eastAsia="de-DE"/>
              </w:rPr>
            </w:pPr>
            <w:r w:rsidRPr="00CC426D">
              <w:rPr>
                <w:rFonts w:ascii="Arial" w:eastAsia="MS ??" w:hAnsi="Arial" w:cs="Arial"/>
                <w:color w:val="000000"/>
                <w:sz w:val="18"/>
                <w:szCs w:val="18"/>
                <w:lang w:val="en-US" w:eastAsia="de-DE"/>
              </w:rPr>
              <w:t>1</w:t>
            </w:r>
            <w:r>
              <w:rPr>
                <w:rFonts w:ascii="Arial" w:eastAsia="MS ??" w:hAnsi="Arial" w:cs="Arial"/>
                <w:color w:val="000000"/>
                <w:sz w:val="18"/>
                <w:szCs w:val="18"/>
                <w:lang w:val="en-US" w:eastAsia="de-DE"/>
              </w:rPr>
              <w:t>.</w:t>
            </w:r>
            <w:r w:rsidRPr="00CC426D">
              <w:rPr>
                <w:rFonts w:ascii="Arial" w:eastAsia="MS ??" w:hAnsi="Arial" w:cs="Arial"/>
                <w:color w:val="000000"/>
                <w:sz w:val="18"/>
                <w:szCs w:val="18"/>
                <w:lang w:val="en-US" w:eastAsia="de-DE"/>
              </w:rPr>
              <w:t>0146</w:t>
            </w:r>
          </w:p>
        </w:tc>
        <w:tc>
          <w:tcPr>
            <w:tcW w:w="710" w:type="pct"/>
            <w:tcBorders>
              <w:top w:val="single" w:sz="4" w:space="0" w:color="auto"/>
              <w:bottom w:val="single" w:sz="4" w:space="0" w:color="auto"/>
            </w:tcBorders>
            <w:shd w:val="clear" w:color="auto" w:fill="F2F2F2"/>
            <w:noWrap/>
            <w:vAlign w:val="center"/>
          </w:tcPr>
          <w:p w14:paraId="69C98D09" w14:textId="58F9F3BC" w:rsidR="009D1D68" w:rsidRPr="001350F9" w:rsidRDefault="009D1D68" w:rsidP="009D1D68">
            <w:pPr>
              <w:pStyle w:val="KeinLeerraum"/>
              <w:rPr>
                <w:rFonts w:ascii="Arial" w:eastAsia="MS ??" w:hAnsi="Arial" w:cs="Arial"/>
                <w:b/>
                <w:sz w:val="18"/>
                <w:szCs w:val="18"/>
                <w:lang w:val="en-US" w:eastAsia="de-DE"/>
              </w:rPr>
            </w:pPr>
            <w:r w:rsidRPr="00CC426D">
              <w:rPr>
                <w:rFonts w:ascii="Arial" w:eastAsia="MS ??" w:hAnsi="Arial" w:cs="Arial"/>
                <w:sz w:val="18"/>
                <w:szCs w:val="18"/>
                <w:lang w:val="en-US" w:eastAsia="de-DE"/>
              </w:rPr>
              <w:t>1</w:t>
            </w:r>
            <w:r>
              <w:rPr>
                <w:rFonts w:ascii="Arial" w:eastAsia="MS ??" w:hAnsi="Arial" w:cs="Arial"/>
                <w:sz w:val="18"/>
                <w:szCs w:val="18"/>
                <w:lang w:val="en-US" w:eastAsia="de-DE"/>
              </w:rPr>
              <w:t>.</w:t>
            </w:r>
            <w:r w:rsidRPr="00CC426D">
              <w:rPr>
                <w:rFonts w:ascii="Arial" w:eastAsia="MS ??" w:hAnsi="Arial" w:cs="Arial"/>
                <w:sz w:val="18"/>
                <w:szCs w:val="18"/>
                <w:lang w:val="en-US" w:eastAsia="de-DE"/>
              </w:rPr>
              <w:t>0153</w:t>
            </w:r>
          </w:p>
        </w:tc>
      </w:tr>
    </w:tbl>
    <w:bookmarkEnd w:id="30"/>
    <w:p w14:paraId="33752081" w14:textId="5B435E30" w:rsidR="00590D59" w:rsidRPr="00960BED" w:rsidRDefault="00590D59" w:rsidP="00960BED">
      <w:pPr>
        <w:pStyle w:val="KeinLeerraum"/>
        <w:spacing w:before="120"/>
        <w:rPr>
          <w:rFonts w:ascii="Arial" w:hAnsi="Arial" w:cs="Arial"/>
          <w:sz w:val="18"/>
          <w:szCs w:val="18"/>
          <w:lang w:val="en-US"/>
        </w:rPr>
      </w:pPr>
      <w:r w:rsidRPr="001350F9">
        <w:rPr>
          <w:rFonts w:ascii="Arial" w:hAnsi="Arial" w:cs="Arial"/>
          <w:sz w:val="18"/>
          <w:szCs w:val="18"/>
          <w:lang w:val="en-US"/>
        </w:rPr>
        <w:t>Estimates with p&lt;0.05 are printed in bold.</w:t>
      </w:r>
      <w:r w:rsidR="00960BED">
        <w:rPr>
          <w:rFonts w:ascii="Arial" w:hAnsi="Arial" w:cs="Arial"/>
          <w:sz w:val="18"/>
          <w:szCs w:val="18"/>
          <w:lang w:val="en-US"/>
        </w:rPr>
        <w:t xml:space="preserve"> </w:t>
      </w:r>
      <w:proofErr w:type="spellStart"/>
      <w:proofErr w:type="gramStart"/>
      <w:r w:rsidRPr="001350F9">
        <w:rPr>
          <w:rFonts w:ascii="Arial" w:hAnsi="Arial" w:cs="Arial"/>
          <w:sz w:val="18"/>
          <w:szCs w:val="18"/>
          <w:vertAlign w:val="superscript"/>
          <w:lang w:val="en-US"/>
        </w:rPr>
        <w:t>a</w:t>
      </w:r>
      <w:r w:rsidRPr="001350F9">
        <w:rPr>
          <w:rFonts w:ascii="Arial" w:hAnsi="Arial" w:cs="Arial"/>
          <w:sz w:val="18"/>
          <w:szCs w:val="18"/>
          <w:lang w:val="en-US"/>
        </w:rPr>
        <w:t>Includes</w:t>
      </w:r>
      <w:proofErr w:type="spellEnd"/>
      <w:proofErr w:type="gramEnd"/>
      <w:r w:rsidRPr="001350F9">
        <w:rPr>
          <w:rFonts w:ascii="Arial" w:hAnsi="Arial" w:cs="Arial"/>
          <w:sz w:val="18"/>
          <w:szCs w:val="18"/>
          <w:lang w:val="en-US"/>
        </w:rPr>
        <w:t xml:space="preserve"> general practitioner, specialist</w:t>
      </w:r>
      <w:r w:rsidR="00960BED">
        <w:rPr>
          <w:rFonts w:ascii="Arial" w:hAnsi="Arial" w:cs="Arial"/>
          <w:sz w:val="18"/>
          <w:szCs w:val="18"/>
          <w:lang w:val="en-US"/>
        </w:rPr>
        <w:t xml:space="preserve">, and outpatient hospital care. </w:t>
      </w:r>
      <w:proofErr w:type="spellStart"/>
      <w:proofErr w:type="gramStart"/>
      <w:r w:rsidRPr="001350F9">
        <w:rPr>
          <w:rFonts w:ascii="Arial" w:hAnsi="Arial" w:cs="Arial"/>
          <w:sz w:val="18"/>
          <w:szCs w:val="18"/>
          <w:vertAlign w:val="superscript"/>
          <w:lang w:val="en-US"/>
        </w:rPr>
        <w:t>b</w:t>
      </w:r>
      <w:r w:rsidRPr="001350F9">
        <w:rPr>
          <w:rFonts w:ascii="Arial" w:hAnsi="Arial" w:cs="Arial"/>
          <w:sz w:val="18"/>
          <w:szCs w:val="18"/>
          <w:lang w:val="en-US"/>
        </w:rPr>
        <w:t>Includes</w:t>
      </w:r>
      <w:proofErr w:type="spellEnd"/>
      <w:proofErr w:type="gramEnd"/>
      <w:r w:rsidRPr="001350F9">
        <w:rPr>
          <w:rFonts w:ascii="Arial" w:hAnsi="Arial" w:cs="Arial"/>
          <w:sz w:val="18"/>
          <w:szCs w:val="18"/>
          <w:lang w:val="en-US"/>
        </w:rPr>
        <w:t xml:space="preserve"> rehabili</w:t>
      </w:r>
      <w:r w:rsidR="00960BED">
        <w:rPr>
          <w:rFonts w:ascii="Arial" w:hAnsi="Arial" w:cs="Arial"/>
          <w:sz w:val="18"/>
          <w:szCs w:val="18"/>
          <w:lang w:val="en-US"/>
        </w:rPr>
        <w:t xml:space="preserve">tation and physiotherapy costs. </w:t>
      </w:r>
      <w:proofErr w:type="spellStart"/>
      <w:proofErr w:type="gramStart"/>
      <w:r w:rsidRPr="00960BED">
        <w:rPr>
          <w:rFonts w:ascii="Arial" w:hAnsi="Arial" w:cs="Arial"/>
          <w:sz w:val="18"/>
          <w:szCs w:val="18"/>
          <w:vertAlign w:val="superscript"/>
        </w:rPr>
        <w:t>c</w:t>
      </w:r>
      <w:r w:rsidRPr="00960BED">
        <w:rPr>
          <w:rFonts w:ascii="Arial" w:hAnsi="Arial" w:cs="Arial"/>
          <w:sz w:val="18"/>
          <w:szCs w:val="18"/>
        </w:rPr>
        <w:t>Direct</w:t>
      </w:r>
      <w:proofErr w:type="spellEnd"/>
      <w:proofErr w:type="gramEnd"/>
      <w:r w:rsidRPr="00960BED">
        <w:rPr>
          <w:rFonts w:ascii="Arial" w:hAnsi="Arial" w:cs="Arial"/>
          <w:sz w:val="18"/>
          <w:szCs w:val="18"/>
        </w:rPr>
        <w:t xml:space="preserve"> costs at baseline per 1000 €.</w:t>
      </w:r>
    </w:p>
    <w:p w14:paraId="0EAE1BBB" w14:textId="102D4322" w:rsidR="00AB6BEF" w:rsidRPr="001350F9" w:rsidRDefault="00590D59" w:rsidP="00960BED">
      <w:pPr>
        <w:pStyle w:val="Beschriftung"/>
      </w:pPr>
      <w:r w:rsidRPr="001350F9">
        <w:rPr>
          <w:rFonts w:ascii="Arial" w:hAnsi="Arial" w:cs="Arial"/>
          <w:sz w:val="20"/>
          <w:szCs w:val="18"/>
        </w:rPr>
        <w:lastRenderedPageBreak/>
        <w:t xml:space="preserve">Table 5: </w:t>
      </w:r>
      <w:r w:rsidRPr="00960BED">
        <w:rPr>
          <w:rFonts w:ascii="Arial" w:hAnsi="Arial" w:cs="Arial"/>
          <w:sz w:val="20"/>
          <w:szCs w:val="18"/>
        </w:rPr>
        <w:t>Baseline comparison of demographics and disease status, patients present for both visits (Study participants) vs patients lost to follow-up (baseline only)</w:t>
      </w:r>
    </w:p>
    <w:tbl>
      <w:tblPr>
        <w:tblStyle w:val="Tabellenraster"/>
        <w:tblW w:w="7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209"/>
        <w:gridCol w:w="1385"/>
        <w:gridCol w:w="1386"/>
        <w:gridCol w:w="1386"/>
      </w:tblGrid>
      <w:tr w:rsidR="007A16BD" w:rsidRPr="001350F9" w14:paraId="0BEA87A8" w14:textId="77777777" w:rsidTr="004D7399">
        <w:trPr>
          <w:trHeight w:val="227"/>
        </w:trPr>
        <w:tc>
          <w:tcPr>
            <w:tcW w:w="3209" w:type="dxa"/>
            <w:tcBorders>
              <w:top w:val="single" w:sz="12" w:space="0" w:color="auto"/>
              <w:bottom w:val="single" w:sz="12" w:space="0" w:color="auto"/>
            </w:tcBorders>
            <w:shd w:val="clear" w:color="auto" w:fill="FFFFFF" w:themeFill="background1"/>
            <w:noWrap/>
            <w:vAlign w:val="center"/>
            <w:hideMark/>
          </w:tcPr>
          <w:p w14:paraId="7BA72B49" w14:textId="77777777" w:rsidR="007A16BD" w:rsidRPr="001350F9" w:rsidRDefault="007A16BD" w:rsidP="00F5251F">
            <w:pPr>
              <w:jc w:val="center"/>
              <w:rPr>
                <w:rFonts w:ascii="Arial" w:hAnsi="Arial" w:cs="Arial"/>
                <w:sz w:val="18"/>
                <w:szCs w:val="18"/>
                <w:lang w:val="en-US"/>
              </w:rPr>
            </w:pPr>
          </w:p>
        </w:tc>
        <w:tc>
          <w:tcPr>
            <w:tcW w:w="1385" w:type="dxa"/>
            <w:tcBorders>
              <w:top w:val="single" w:sz="12" w:space="0" w:color="auto"/>
              <w:bottom w:val="single" w:sz="12" w:space="0" w:color="auto"/>
            </w:tcBorders>
            <w:shd w:val="clear" w:color="auto" w:fill="FFFFFF" w:themeFill="background1"/>
            <w:noWrap/>
            <w:vAlign w:val="center"/>
            <w:hideMark/>
          </w:tcPr>
          <w:p w14:paraId="62A61266" w14:textId="1615CA70" w:rsidR="007A16BD" w:rsidRPr="001350F9" w:rsidRDefault="004D7399" w:rsidP="004D7399">
            <w:pPr>
              <w:rPr>
                <w:rFonts w:ascii="Arial" w:hAnsi="Arial" w:cs="Arial"/>
                <w:sz w:val="18"/>
                <w:szCs w:val="18"/>
                <w:lang w:val="en-US"/>
              </w:rPr>
            </w:pPr>
            <w:r w:rsidRPr="001350F9">
              <w:rPr>
                <w:rFonts w:ascii="Arial" w:hAnsi="Arial" w:cs="Arial"/>
                <w:sz w:val="18"/>
                <w:szCs w:val="18"/>
                <w:lang w:val="en-US"/>
              </w:rPr>
              <w:t>Study participants</w:t>
            </w:r>
            <w:r w:rsidR="00780E3B" w:rsidRPr="001350F9">
              <w:rPr>
                <w:rFonts w:ascii="Arial" w:hAnsi="Arial" w:cs="Arial"/>
                <w:sz w:val="18"/>
                <w:szCs w:val="18"/>
                <w:lang w:val="en-US"/>
              </w:rPr>
              <w:t xml:space="preserve"> with follow-up</w:t>
            </w:r>
          </w:p>
          <w:p w14:paraId="573485E8" w14:textId="023E6F29" w:rsidR="0078601F" w:rsidRPr="001350F9" w:rsidRDefault="0078601F" w:rsidP="004D7399">
            <w:pPr>
              <w:rPr>
                <w:rFonts w:ascii="Arial" w:hAnsi="Arial" w:cs="Arial"/>
                <w:sz w:val="18"/>
                <w:szCs w:val="18"/>
                <w:lang w:val="en-US"/>
              </w:rPr>
            </w:pPr>
            <w:r w:rsidRPr="001350F9">
              <w:rPr>
                <w:rFonts w:ascii="Arial" w:hAnsi="Arial" w:cs="Arial"/>
                <w:sz w:val="18"/>
                <w:szCs w:val="18"/>
                <w:lang w:val="en-US"/>
              </w:rPr>
              <w:t>(n=1904)</w:t>
            </w:r>
          </w:p>
        </w:tc>
        <w:tc>
          <w:tcPr>
            <w:tcW w:w="1386" w:type="dxa"/>
            <w:tcBorders>
              <w:top w:val="single" w:sz="12" w:space="0" w:color="auto"/>
              <w:bottom w:val="single" w:sz="12" w:space="0" w:color="auto"/>
            </w:tcBorders>
            <w:shd w:val="clear" w:color="auto" w:fill="FFFFFF" w:themeFill="background1"/>
            <w:vAlign w:val="center"/>
          </w:tcPr>
          <w:p w14:paraId="303B21C8" w14:textId="77777777" w:rsidR="007A16BD" w:rsidRPr="001350F9" w:rsidRDefault="00AB6BEF" w:rsidP="004D7399">
            <w:pPr>
              <w:rPr>
                <w:rFonts w:ascii="Arial" w:hAnsi="Arial" w:cs="Arial"/>
                <w:sz w:val="18"/>
                <w:szCs w:val="18"/>
                <w:lang w:val="en-US"/>
              </w:rPr>
            </w:pPr>
            <w:r w:rsidRPr="001350F9">
              <w:rPr>
                <w:rFonts w:ascii="Arial" w:hAnsi="Arial" w:cs="Arial"/>
                <w:sz w:val="18"/>
                <w:szCs w:val="18"/>
                <w:lang w:val="en-US"/>
              </w:rPr>
              <w:t>Baseline</w:t>
            </w:r>
            <w:r w:rsidR="007A16BD" w:rsidRPr="001350F9">
              <w:rPr>
                <w:rFonts w:ascii="Arial" w:hAnsi="Arial" w:cs="Arial"/>
                <w:sz w:val="18"/>
                <w:szCs w:val="18"/>
                <w:lang w:val="en-US"/>
              </w:rPr>
              <w:t xml:space="preserve"> only</w:t>
            </w:r>
          </w:p>
          <w:p w14:paraId="1501EED3" w14:textId="6C773029" w:rsidR="0078601F" w:rsidRPr="001350F9" w:rsidRDefault="0078601F" w:rsidP="004D7399">
            <w:pPr>
              <w:rPr>
                <w:rFonts w:ascii="Arial" w:hAnsi="Arial" w:cs="Arial"/>
                <w:sz w:val="18"/>
                <w:szCs w:val="18"/>
                <w:lang w:val="en-US"/>
              </w:rPr>
            </w:pPr>
            <w:r w:rsidRPr="001350F9">
              <w:rPr>
                <w:rFonts w:ascii="Arial" w:hAnsi="Arial" w:cs="Arial"/>
                <w:sz w:val="18"/>
                <w:szCs w:val="18"/>
                <w:lang w:val="en-US"/>
              </w:rPr>
              <w:t>(n=66</w:t>
            </w:r>
            <w:r w:rsidR="005D26F8" w:rsidRPr="001350F9">
              <w:rPr>
                <w:rFonts w:ascii="Arial" w:hAnsi="Arial" w:cs="Arial"/>
                <w:sz w:val="18"/>
                <w:szCs w:val="18"/>
                <w:lang w:val="en-US"/>
              </w:rPr>
              <w:t>7</w:t>
            </w:r>
            <w:r w:rsidRPr="001350F9">
              <w:rPr>
                <w:rFonts w:ascii="Arial" w:hAnsi="Arial" w:cs="Arial"/>
                <w:sz w:val="18"/>
                <w:szCs w:val="18"/>
                <w:lang w:val="en-US"/>
              </w:rPr>
              <w:t>)</w:t>
            </w:r>
          </w:p>
        </w:tc>
        <w:tc>
          <w:tcPr>
            <w:tcW w:w="1386" w:type="dxa"/>
            <w:tcBorders>
              <w:top w:val="single" w:sz="12" w:space="0" w:color="auto"/>
              <w:bottom w:val="single" w:sz="12" w:space="0" w:color="auto"/>
            </w:tcBorders>
            <w:shd w:val="clear" w:color="auto" w:fill="FFFFFF" w:themeFill="background1"/>
            <w:vAlign w:val="center"/>
          </w:tcPr>
          <w:p w14:paraId="0633CA74" w14:textId="1DEB303B" w:rsidR="007A16BD" w:rsidRPr="001350F9" w:rsidRDefault="0078601F" w:rsidP="004D7399">
            <w:pPr>
              <w:rPr>
                <w:rFonts w:ascii="Arial" w:hAnsi="Arial" w:cs="Arial"/>
                <w:i/>
                <w:sz w:val="18"/>
                <w:szCs w:val="18"/>
                <w:lang w:val="en-US"/>
              </w:rPr>
            </w:pPr>
            <w:r w:rsidRPr="001350F9">
              <w:rPr>
                <w:rFonts w:ascii="Arial" w:hAnsi="Arial" w:cs="Arial"/>
                <w:i/>
                <w:sz w:val="18"/>
                <w:szCs w:val="18"/>
                <w:lang w:val="en-US"/>
              </w:rPr>
              <w:t>p-value</w:t>
            </w:r>
          </w:p>
        </w:tc>
      </w:tr>
      <w:tr w:rsidR="005D26F8" w:rsidRPr="001350F9" w14:paraId="04B742CF" w14:textId="77777777" w:rsidTr="00CC0B9D">
        <w:trPr>
          <w:trHeight w:val="283"/>
        </w:trPr>
        <w:tc>
          <w:tcPr>
            <w:tcW w:w="3209" w:type="dxa"/>
            <w:tcBorders>
              <w:top w:val="single" w:sz="12" w:space="0" w:color="auto"/>
            </w:tcBorders>
            <w:shd w:val="clear" w:color="auto" w:fill="FFFFFF" w:themeFill="background1"/>
            <w:noWrap/>
            <w:vAlign w:val="center"/>
          </w:tcPr>
          <w:p w14:paraId="4757C61D" w14:textId="1916F6E3" w:rsidR="005D26F8" w:rsidRPr="001350F9" w:rsidRDefault="005D26F8" w:rsidP="005D26F8">
            <w:pPr>
              <w:rPr>
                <w:rFonts w:ascii="Arial" w:hAnsi="Arial" w:cs="Arial"/>
                <w:sz w:val="18"/>
                <w:szCs w:val="18"/>
                <w:lang w:val="en-US"/>
              </w:rPr>
            </w:pPr>
            <w:r w:rsidRPr="001350F9">
              <w:rPr>
                <w:rFonts w:ascii="Arial" w:hAnsi="Arial" w:cs="Arial"/>
                <w:sz w:val="18"/>
                <w:szCs w:val="18"/>
                <w:lang w:val="en-US"/>
              </w:rPr>
              <w:t>% grade unclassified</w:t>
            </w:r>
          </w:p>
        </w:tc>
        <w:tc>
          <w:tcPr>
            <w:tcW w:w="1385" w:type="dxa"/>
            <w:tcBorders>
              <w:top w:val="single" w:sz="12" w:space="0" w:color="auto"/>
            </w:tcBorders>
            <w:shd w:val="clear" w:color="auto" w:fill="FFFFFF" w:themeFill="background1"/>
            <w:noWrap/>
            <w:vAlign w:val="center"/>
          </w:tcPr>
          <w:p w14:paraId="0D583415" w14:textId="08F3264D" w:rsidR="005D26F8" w:rsidRPr="001350F9" w:rsidRDefault="005D26F8" w:rsidP="005D26F8">
            <w:pPr>
              <w:rPr>
                <w:rFonts w:ascii="Arial" w:hAnsi="Arial" w:cs="Arial"/>
                <w:sz w:val="18"/>
                <w:szCs w:val="18"/>
                <w:lang w:val="en-US"/>
              </w:rPr>
            </w:pPr>
            <w:r w:rsidRPr="001350F9">
              <w:rPr>
                <w:rFonts w:ascii="Arial" w:hAnsi="Arial" w:cs="Arial"/>
                <w:sz w:val="18"/>
                <w:szCs w:val="18"/>
                <w:lang w:val="en-US"/>
              </w:rPr>
              <w:t>15.9</w:t>
            </w:r>
          </w:p>
        </w:tc>
        <w:tc>
          <w:tcPr>
            <w:tcW w:w="1386" w:type="dxa"/>
            <w:tcBorders>
              <w:top w:val="single" w:sz="12" w:space="0" w:color="auto"/>
            </w:tcBorders>
            <w:shd w:val="clear" w:color="auto" w:fill="FFFFFF" w:themeFill="background1"/>
            <w:vAlign w:val="center"/>
          </w:tcPr>
          <w:p w14:paraId="0BD2D28A" w14:textId="19DA0A2C" w:rsidR="005D26F8" w:rsidRPr="001350F9" w:rsidRDefault="005D26F8" w:rsidP="005D26F8">
            <w:pPr>
              <w:rPr>
                <w:rFonts w:ascii="Arial" w:hAnsi="Arial" w:cs="Arial"/>
                <w:sz w:val="18"/>
                <w:szCs w:val="18"/>
                <w:lang w:val="en-US"/>
              </w:rPr>
            </w:pPr>
            <w:r w:rsidRPr="001350F9">
              <w:rPr>
                <w:rFonts w:ascii="Arial" w:hAnsi="Arial" w:cs="Arial"/>
                <w:sz w:val="18"/>
                <w:szCs w:val="18"/>
                <w:lang w:val="en-US"/>
              </w:rPr>
              <w:t>17.1</w:t>
            </w:r>
          </w:p>
        </w:tc>
        <w:tc>
          <w:tcPr>
            <w:tcW w:w="1386" w:type="dxa"/>
            <w:vMerge w:val="restart"/>
            <w:tcBorders>
              <w:top w:val="single" w:sz="12" w:space="0" w:color="auto"/>
            </w:tcBorders>
            <w:shd w:val="clear" w:color="auto" w:fill="FFFFFF" w:themeFill="background1"/>
          </w:tcPr>
          <w:p w14:paraId="31E3A17F" w14:textId="33B6D047" w:rsidR="005D26F8" w:rsidRPr="001350F9" w:rsidRDefault="005D26F8" w:rsidP="005D26F8">
            <w:pPr>
              <w:rPr>
                <w:rFonts w:ascii="Arial" w:hAnsi="Arial" w:cs="Arial"/>
                <w:sz w:val="18"/>
                <w:szCs w:val="18"/>
                <w:lang w:val="en-US"/>
              </w:rPr>
            </w:pPr>
            <w:r w:rsidRPr="001350F9">
              <w:rPr>
                <w:rFonts w:ascii="Arial" w:hAnsi="Arial" w:cs="Arial"/>
                <w:sz w:val="18"/>
                <w:szCs w:val="18"/>
                <w:lang w:val="en-US"/>
              </w:rPr>
              <w:t>&lt;</w:t>
            </w:r>
            <w:r w:rsidR="00F14D6D" w:rsidRPr="001350F9">
              <w:rPr>
                <w:rFonts w:ascii="Arial" w:hAnsi="Arial" w:cs="Arial"/>
                <w:sz w:val="18"/>
                <w:szCs w:val="18"/>
                <w:lang w:val="en-US"/>
              </w:rPr>
              <w:t>0</w:t>
            </w:r>
            <w:r w:rsidRPr="001350F9">
              <w:rPr>
                <w:rFonts w:ascii="Arial" w:hAnsi="Arial" w:cs="Arial"/>
                <w:sz w:val="18"/>
                <w:szCs w:val="18"/>
                <w:lang w:val="en-US"/>
              </w:rPr>
              <w:t>.0001</w:t>
            </w:r>
            <w:r w:rsidRPr="001350F9">
              <w:rPr>
                <w:rFonts w:ascii="Arial" w:hAnsi="Arial" w:cs="Arial"/>
                <w:sz w:val="18"/>
                <w:szCs w:val="18"/>
                <w:vertAlign w:val="superscript"/>
                <w:lang w:val="en-US"/>
              </w:rPr>
              <w:t>a</w:t>
            </w:r>
          </w:p>
        </w:tc>
      </w:tr>
      <w:tr w:rsidR="005D26F8" w:rsidRPr="001350F9" w14:paraId="169835A2" w14:textId="77777777" w:rsidTr="00CC0B9D">
        <w:trPr>
          <w:trHeight w:val="283"/>
        </w:trPr>
        <w:tc>
          <w:tcPr>
            <w:tcW w:w="3209" w:type="dxa"/>
            <w:shd w:val="clear" w:color="auto" w:fill="FFFFFF" w:themeFill="background1"/>
            <w:noWrap/>
            <w:vAlign w:val="center"/>
          </w:tcPr>
          <w:p w14:paraId="058A9F1F" w14:textId="77777777" w:rsidR="005D26F8" w:rsidRPr="001350F9" w:rsidRDefault="005D26F8" w:rsidP="005D26F8">
            <w:pPr>
              <w:rPr>
                <w:rFonts w:ascii="Arial" w:hAnsi="Arial" w:cs="Arial"/>
                <w:sz w:val="18"/>
                <w:szCs w:val="18"/>
                <w:lang w:val="en-US"/>
              </w:rPr>
            </w:pPr>
            <w:r w:rsidRPr="001350F9">
              <w:rPr>
                <w:rFonts w:ascii="Arial" w:hAnsi="Arial" w:cs="Arial"/>
                <w:sz w:val="18"/>
                <w:szCs w:val="18"/>
                <w:lang w:val="en-US"/>
              </w:rPr>
              <w:t>% GOLD grade 1</w:t>
            </w:r>
          </w:p>
        </w:tc>
        <w:tc>
          <w:tcPr>
            <w:tcW w:w="1385" w:type="dxa"/>
            <w:shd w:val="clear" w:color="auto" w:fill="FFFFFF" w:themeFill="background1"/>
            <w:noWrap/>
            <w:vAlign w:val="center"/>
          </w:tcPr>
          <w:p w14:paraId="32072A46" w14:textId="4D2C46DF" w:rsidR="005D26F8" w:rsidRPr="001350F9" w:rsidRDefault="005D26F8" w:rsidP="005D26F8">
            <w:pPr>
              <w:rPr>
                <w:rFonts w:ascii="Arial" w:hAnsi="Arial" w:cs="Arial"/>
                <w:sz w:val="18"/>
                <w:szCs w:val="18"/>
                <w:lang w:val="en-US"/>
              </w:rPr>
            </w:pPr>
            <w:r w:rsidRPr="001350F9">
              <w:rPr>
                <w:rFonts w:ascii="Arial" w:hAnsi="Arial" w:cs="Arial"/>
                <w:sz w:val="18"/>
                <w:szCs w:val="18"/>
                <w:lang w:val="en-US"/>
              </w:rPr>
              <w:t>8.9</w:t>
            </w:r>
          </w:p>
        </w:tc>
        <w:tc>
          <w:tcPr>
            <w:tcW w:w="1386" w:type="dxa"/>
            <w:shd w:val="clear" w:color="auto" w:fill="FFFFFF" w:themeFill="background1"/>
            <w:vAlign w:val="center"/>
          </w:tcPr>
          <w:p w14:paraId="57ED9A3E" w14:textId="59F062F3" w:rsidR="005D26F8" w:rsidRPr="001350F9" w:rsidRDefault="005D26F8" w:rsidP="005D26F8">
            <w:pPr>
              <w:rPr>
                <w:rFonts w:ascii="Arial" w:hAnsi="Arial" w:cs="Arial"/>
                <w:sz w:val="18"/>
                <w:szCs w:val="18"/>
                <w:lang w:val="en-US"/>
              </w:rPr>
            </w:pPr>
            <w:r w:rsidRPr="001350F9">
              <w:rPr>
                <w:rFonts w:ascii="Arial" w:hAnsi="Arial" w:cs="Arial"/>
                <w:sz w:val="18"/>
                <w:szCs w:val="18"/>
                <w:lang w:val="en-US"/>
              </w:rPr>
              <w:t>4.4</w:t>
            </w:r>
          </w:p>
        </w:tc>
        <w:tc>
          <w:tcPr>
            <w:tcW w:w="1386" w:type="dxa"/>
            <w:vMerge/>
            <w:shd w:val="clear" w:color="auto" w:fill="FFFFFF" w:themeFill="background1"/>
            <w:vAlign w:val="center"/>
          </w:tcPr>
          <w:p w14:paraId="51431C0E" w14:textId="77777777" w:rsidR="005D26F8" w:rsidRPr="001350F9" w:rsidRDefault="005D26F8" w:rsidP="005D26F8">
            <w:pPr>
              <w:rPr>
                <w:rFonts w:ascii="Arial" w:hAnsi="Arial" w:cs="Arial"/>
                <w:sz w:val="18"/>
                <w:szCs w:val="18"/>
                <w:lang w:val="en-US"/>
              </w:rPr>
            </w:pPr>
          </w:p>
        </w:tc>
      </w:tr>
      <w:tr w:rsidR="005D26F8" w:rsidRPr="001350F9" w14:paraId="6205D311" w14:textId="77777777" w:rsidTr="00CC0B9D">
        <w:trPr>
          <w:trHeight w:val="283"/>
        </w:trPr>
        <w:tc>
          <w:tcPr>
            <w:tcW w:w="3209" w:type="dxa"/>
            <w:shd w:val="clear" w:color="auto" w:fill="FFFFFF" w:themeFill="background1"/>
            <w:noWrap/>
            <w:vAlign w:val="center"/>
          </w:tcPr>
          <w:p w14:paraId="684E3495" w14:textId="77777777" w:rsidR="005D26F8" w:rsidRPr="001350F9" w:rsidRDefault="005D26F8" w:rsidP="005D26F8">
            <w:pPr>
              <w:rPr>
                <w:rFonts w:ascii="Arial" w:hAnsi="Arial" w:cs="Arial"/>
                <w:sz w:val="18"/>
                <w:szCs w:val="18"/>
                <w:lang w:val="en-US"/>
              </w:rPr>
            </w:pPr>
            <w:r w:rsidRPr="001350F9">
              <w:rPr>
                <w:rFonts w:ascii="Arial" w:hAnsi="Arial" w:cs="Arial"/>
                <w:sz w:val="18"/>
                <w:szCs w:val="18"/>
                <w:lang w:val="en-US"/>
              </w:rPr>
              <w:t>% GOLD grade 2</w:t>
            </w:r>
          </w:p>
        </w:tc>
        <w:tc>
          <w:tcPr>
            <w:tcW w:w="1385" w:type="dxa"/>
            <w:shd w:val="clear" w:color="auto" w:fill="FFFFFF" w:themeFill="background1"/>
            <w:noWrap/>
            <w:vAlign w:val="center"/>
          </w:tcPr>
          <w:p w14:paraId="1B4422D4" w14:textId="7F39B5E4" w:rsidR="005D26F8" w:rsidRPr="001350F9" w:rsidRDefault="005D26F8" w:rsidP="005D26F8">
            <w:pPr>
              <w:rPr>
                <w:rFonts w:ascii="Arial" w:hAnsi="Arial" w:cs="Arial"/>
                <w:sz w:val="18"/>
                <w:szCs w:val="18"/>
                <w:lang w:val="en-US"/>
              </w:rPr>
            </w:pPr>
            <w:r w:rsidRPr="001350F9">
              <w:rPr>
                <w:rFonts w:ascii="Arial" w:hAnsi="Arial" w:cs="Arial"/>
                <w:sz w:val="18"/>
                <w:szCs w:val="18"/>
                <w:lang w:val="en-US"/>
              </w:rPr>
              <w:t>38.0</w:t>
            </w:r>
          </w:p>
        </w:tc>
        <w:tc>
          <w:tcPr>
            <w:tcW w:w="1386" w:type="dxa"/>
            <w:shd w:val="clear" w:color="auto" w:fill="FFFFFF" w:themeFill="background1"/>
            <w:vAlign w:val="center"/>
          </w:tcPr>
          <w:p w14:paraId="1FF8EBAB" w14:textId="63181502" w:rsidR="005D26F8" w:rsidRPr="001350F9" w:rsidRDefault="005D26F8" w:rsidP="005D26F8">
            <w:pPr>
              <w:rPr>
                <w:rFonts w:ascii="Arial" w:hAnsi="Arial" w:cs="Arial"/>
                <w:sz w:val="18"/>
                <w:szCs w:val="18"/>
                <w:lang w:val="en-US"/>
              </w:rPr>
            </w:pPr>
            <w:r w:rsidRPr="001350F9">
              <w:rPr>
                <w:rFonts w:ascii="Arial" w:hAnsi="Arial" w:cs="Arial"/>
                <w:sz w:val="18"/>
                <w:szCs w:val="18"/>
                <w:lang w:val="en-US"/>
              </w:rPr>
              <w:t>28.5</w:t>
            </w:r>
          </w:p>
        </w:tc>
        <w:tc>
          <w:tcPr>
            <w:tcW w:w="1386" w:type="dxa"/>
            <w:vMerge/>
            <w:shd w:val="clear" w:color="auto" w:fill="FFFFFF" w:themeFill="background1"/>
            <w:vAlign w:val="center"/>
          </w:tcPr>
          <w:p w14:paraId="2B75D1FE" w14:textId="77777777" w:rsidR="005D26F8" w:rsidRPr="001350F9" w:rsidRDefault="005D26F8" w:rsidP="005D26F8">
            <w:pPr>
              <w:rPr>
                <w:rFonts w:ascii="Arial" w:hAnsi="Arial" w:cs="Arial"/>
                <w:sz w:val="18"/>
                <w:szCs w:val="18"/>
                <w:lang w:val="en-US"/>
              </w:rPr>
            </w:pPr>
          </w:p>
        </w:tc>
      </w:tr>
      <w:tr w:rsidR="005D26F8" w:rsidRPr="001350F9" w14:paraId="33E149E8" w14:textId="77777777" w:rsidTr="00CC0B9D">
        <w:trPr>
          <w:trHeight w:val="283"/>
        </w:trPr>
        <w:tc>
          <w:tcPr>
            <w:tcW w:w="3209" w:type="dxa"/>
            <w:shd w:val="clear" w:color="auto" w:fill="FFFFFF" w:themeFill="background1"/>
            <w:noWrap/>
            <w:vAlign w:val="center"/>
          </w:tcPr>
          <w:p w14:paraId="147F0C32" w14:textId="77777777" w:rsidR="005D26F8" w:rsidRPr="001350F9" w:rsidRDefault="005D26F8" w:rsidP="005D26F8">
            <w:pPr>
              <w:rPr>
                <w:rFonts w:ascii="Arial" w:hAnsi="Arial" w:cs="Arial"/>
                <w:sz w:val="18"/>
                <w:szCs w:val="18"/>
                <w:lang w:val="en-US"/>
              </w:rPr>
            </w:pPr>
            <w:r w:rsidRPr="001350F9">
              <w:rPr>
                <w:rFonts w:ascii="Arial" w:hAnsi="Arial" w:cs="Arial"/>
                <w:sz w:val="18"/>
                <w:szCs w:val="18"/>
                <w:lang w:val="en-US"/>
              </w:rPr>
              <w:t>% GOLD grade 3</w:t>
            </w:r>
          </w:p>
        </w:tc>
        <w:tc>
          <w:tcPr>
            <w:tcW w:w="1385" w:type="dxa"/>
            <w:shd w:val="clear" w:color="auto" w:fill="FFFFFF" w:themeFill="background1"/>
            <w:noWrap/>
            <w:vAlign w:val="center"/>
          </w:tcPr>
          <w:p w14:paraId="6903858C" w14:textId="05E22434" w:rsidR="005D26F8" w:rsidRPr="001350F9" w:rsidRDefault="005D26F8" w:rsidP="005D26F8">
            <w:pPr>
              <w:rPr>
                <w:rFonts w:ascii="Arial" w:hAnsi="Arial" w:cs="Arial"/>
                <w:sz w:val="18"/>
                <w:szCs w:val="18"/>
                <w:lang w:val="en-US"/>
              </w:rPr>
            </w:pPr>
            <w:r w:rsidRPr="001350F9">
              <w:rPr>
                <w:rFonts w:ascii="Arial" w:hAnsi="Arial" w:cs="Arial"/>
                <w:sz w:val="18"/>
                <w:szCs w:val="18"/>
                <w:lang w:val="en-US"/>
              </w:rPr>
              <w:t>30.0</w:t>
            </w:r>
          </w:p>
        </w:tc>
        <w:tc>
          <w:tcPr>
            <w:tcW w:w="1386" w:type="dxa"/>
            <w:shd w:val="clear" w:color="auto" w:fill="FFFFFF" w:themeFill="background1"/>
            <w:vAlign w:val="center"/>
          </w:tcPr>
          <w:p w14:paraId="47272C38" w14:textId="020C486A" w:rsidR="005D26F8" w:rsidRPr="001350F9" w:rsidRDefault="005D26F8" w:rsidP="005D26F8">
            <w:pPr>
              <w:rPr>
                <w:rFonts w:ascii="Arial" w:hAnsi="Arial" w:cs="Arial"/>
                <w:sz w:val="18"/>
                <w:szCs w:val="18"/>
                <w:lang w:val="en-US"/>
              </w:rPr>
            </w:pPr>
            <w:r w:rsidRPr="001350F9">
              <w:rPr>
                <w:rFonts w:ascii="Arial" w:hAnsi="Arial" w:cs="Arial"/>
                <w:sz w:val="18"/>
                <w:szCs w:val="18"/>
                <w:lang w:val="en-US"/>
              </w:rPr>
              <w:t>36.4</w:t>
            </w:r>
          </w:p>
        </w:tc>
        <w:tc>
          <w:tcPr>
            <w:tcW w:w="1386" w:type="dxa"/>
            <w:vMerge/>
            <w:shd w:val="clear" w:color="auto" w:fill="FFFFFF" w:themeFill="background1"/>
            <w:vAlign w:val="center"/>
          </w:tcPr>
          <w:p w14:paraId="44D82A73" w14:textId="77777777" w:rsidR="005D26F8" w:rsidRPr="001350F9" w:rsidRDefault="005D26F8" w:rsidP="005D26F8">
            <w:pPr>
              <w:rPr>
                <w:rFonts w:ascii="Arial" w:hAnsi="Arial" w:cs="Arial"/>
                <w:sz w:val="18"/>
                <w:szCs w:val="18"/>
                <w:lang w:val="en-US"/>
              </w:rPr>
            </w:pPr>
          </w:p>
        </w:tc>
      </w:tr>
      <w:tr w:rsidR="005D26F8" w:rsidRPr="001350F9" w14:paraId="4B9C4666" w14:textId="77777777" w:rsidTr="00CC0B9D">
        <w:trPr>
          <w:trHeight w:val="283"/>
        </w:trPr>
        <w:tc>
          <w:tcPr>
            <w:tcW w:w="3209" w:type="dxa"/>
            <w:shd w:val="clear" w:color="auto" w:fill="FFFFFF" w:themeFill="background1"/>
            <w:noWrap/>
            <w:vAlign w:val="center"/>
          </w:tcPr>
          <w:p w14:paraId="64DD11BC" w14:textId="77777777" w:rsidR="005D26F8" w:rsidRPr="001350F9" w:rsidRDefault="005D26F8" w:rsidP="005D26F8">
            <w:pPr>
              <w:rPr>
                <w:rFonts w:ascii="Arial" w:hAnsi="Arial" w:cs="Arial"/>
                <w:sz w:val="18"/>
                <w:szCs w:val="18"/>
                <w:lang w:val="en-US"/>
              </w:rPr>
            </w:pPr>
            <w:r w:rsidRPr="001350F9">
              <w:rPr>
                <w:rFonts w:ascii="Arial" w:hAnsi="Arial" w:cs="Arial"/>
                <w:sz w:val="18"/>
                <w:szCs w:val="18"/>
                <w:lang w:val="en-US"/>
              </w:rPr>
              <w:t>% GOLD grade 4</w:t>
            </w:r>
          </w:p>
        </w:tc>
        <w:tc>
          <w:tcPr>
            <w:tcW w:w="1385" w:type="dxa"/>
            <w:shd w:val="clear" w:color="auto" w:fill="FFFFFF" w:themeFill="background1"/>
            <w:noWrap/>
            <w:vAlign w:val="center"/>
          </w:tcPr>
          <w:p w14:paraId="0FFE4BF1" w14:textId="24EAF5D6" w:rsidR="005D26F8" w:rsidRPr="001350F9" w:rsidRDefault="005D26F8" w:rsidP="005D26F8">
            <w:pPr>
              <w:rPr>
                <w:rFonts w:ascii="Arial" w:hAnsi="Arial" w:cs="Arial"/>
                <w:sz w:val="18"/>
                <w:szCs w:val="18"/>
                <w:lang w:val="en-US"/>
              </w:rPr>
            </w:pPr>
            <w:r w:rsidRPr="001350F9">
              <w:rPr>
                <w:rFonts w:ascii="Arial" w:hAnsi="Arial" w:cs="Arial"/>
                <w:sz w:val="18"/>
                <w:szCs w:val="18"/>
                <w:lang w:val="en-US"/>
              </w:rPr>
              <w:t>7.1</w:t>
            </w:r>
          </w:p>
        </w:tc>
        <w:tc>
          <w:tcPr>
            <w:tcW w:w="1386" w:type="dxa"/>
            <w:shd w:val="clear" w:color="auto" w:fill="FFFFFF" w:themeFill="background1"/>
            <w:vAlign w:val="center"/>
          </w:tcPr>
          <w:p w14:paraId="29B40C95" w14:textId="11443C79" w:rsidR="005D26F8" w:rsidRPr="001350F9" w:rsidRDefault="005D26F8" w:rsidP="005D26F8">
            <w:pPr>
              <w:rPr>
                <w:rFonts w:ascii="Arial" w:hAnsi="Arial" w:cs="Arial"/>
                <w:sz w:val="18"/>
                <w:szCs w:val="18"/>
                <w:lang w:val="en-US"/>
              </w:rPr>
            </w:pPr>
            <w:r w:rsidRPr="001350F9">
              <w:rPr>
                <w:rFonts w:ascii="Arial" w:hAnsi="Arial" w:cs="Arial"/>
                <w:sz w:val="18"/>
                <w:szCs w:val="18"/>
                <w:lang w:val="en-US"/>
              </w:rPr>
              <w:t>13.5</w:t>
            </w:r>
          </w:p>
        </w:tc>
        <w:tc>
          <w:tcPr>
            <w:tcW w:w="1386" w:type="dxa"/>
            <w:vMerge/>
            <w:shd w:val="clear" w:color="auto" w:fill="FFFFFF" w:themeFill="background1"/>
            <w:vAlign w:val="center"/>
          </w:tcPr>
          <w:p w14:paraId="7B537429" w14:textId="77777777" w:rsidR="005D26F8" w:rsidRPr="001350F9" w:rsidRDefault="005D26F8" w:rsidP="005D26F8">
            <w:pPr>
              <w:rPr>
                <w:rFonts w:ascii="Arial" w:hAnsi="Arial" w:cs="Arial"/>
                <w:sz w:val="18"/>
                <w:szCs w:val="18"/>
                <w:lang w:val="en-US"/>
              </w:rPr>
            </w:pPr>
          </w:p>
        </w:tc>
      </w:tr>
      <w:tr w:rsidR="007A16BD" w:rsidRPr="001350F9" w14:paraId="02F76BE4" w14:textId="77777777" w:rsidTr="00CC0B9D">
        <w:trPr>
          <w:trHeight w:val="283"/>
        </w:trPr>
        <w:tc>
          <w:tcPr>
            <w:tcW w:w="3209" w:type="dxa"/>
            <w:shd w:val="clear" w:color="auto" w:fill="FFFFFF" w:themeFill="background1"/>
            <w:noWrap/>
            <w:vAlign w:val="center"/>
            <w:hideMark/>
          </w:tcPr>
          <w:p w14:paraId="45459A7C" w14:textId="77777777" w:rsidR="007A16BD" w:rsidRPr="001350F9" w:rsidRDefault="007A16BD" w:rsidP="00F5251F">
            <w:pPr>
              <w:rPr>
                <w:rFonts w:ascii="Arial" w:hAnsi="Arial" w:cs="Arial"/>
                <w:sz w:val="18"/>
                <w:szCs w:val="18"/>
                <w:lang w:val="en-US"/>
              </w:rPr>
            </w:pPr>
            <w:r w:rsidRPr="001350F9">
              <w:rPr>
                <w:rFonts w:ascii="Arial" w:hAnsi="Arial" w:cs="Arial"/>
                <w:sz w:val="18"/>
                <w:szCs w:val="18"/>
                <w:lang w:val="en-US"/>
              </w:rPr>
              <w:t>Age (years)</w:t>
            </w:r>
          </w:p>
        </w:tc>
        <w:tc>
          <w:tcPr>
            <w:tcW w:w="1385" w:type="dxa"/>
            <w:shd w:val="clear" w:color="auto" w:fill="FFFFFF" w:themeFill="background1"/>
            <w:noWrap/>
            <w:vAlign w:val="center"/>
            <w:hideMark/>
          </w:tcPr>
          <w:p w14:paraId="1A446250" w14:textId="77777777" w:rsidR="007A16BD" w:rsidRPr="001350F9" w:rsidRDefault="007A16BD" w:rsidP="00F5251F">
            <w:pPr>
              <w:rPr>
                <w:rFonts w:ascii="Arial" w:hAnsi="Arial" w:cs="Arial"/>
                <w:sz w:val="18"/>
                <w:szCs w:val="18"/>
                <w:lang w:val="en-US"/>
              </w:rPr>
            </w:pPr>
            <w:r w:rsidRPr="001350F9">
              <w:rPr>
                <w:rFonts w:ascii="Arial" w:hAnsi="Arial" w:cs="Arial"/>
                <w:sz w:val="18"/>
                <w:szCs w:val="18"/>
                <w:lang w:val="en-US"/>
              </w:rPr>
              <w:t>65.1 (8.1)</w:t>
            </w:r>
          </w:p>
        </w:tc>
        <w:tc>
          <w:tcPr>
            <w:tcW w:w="1386" w:type="dxa"/>
            <w:shd w:val="clear" w:color="auto" w:fill="FFFFFF" w:themeFill="background1"/>
            <w:vAlign w:val="center"/>
          </w:tcPr>
          <w:p w14:paraId="4C7C53AE" w14:textId="77777777" w:rsidR="007A16BD" w:rsidRPr="001350F9" w:rsidRDefault="007A16BD" w:rsidP="00F5251F">
            <w:pPr>
              <w:rPr>
                <w:rFonts w:ascii="Arial" w:hAnsi="Arial" w:cs="Arial"/>
                <w:sz w:val="18"/>
                <w:szCs w:val="18"/>
                <w:lang w:val="en-US"/>
              </w:rPr>
            </w:pPr>
            <w:r w:rsidRPr="001350F9">
              <w:rPr>
                <w:rFonts w:ascii="Arial" w:hAnsi="Arial" w:cs="Arial"/>
                <w:sz w:val="18"/>
                <w:szCs w:val="18"/>
                <w:lang w:val="en-US"/>
              </w:rPr>
              <w:t>66.0 (9.2)</w:t>
            </w:r>
          </w:p>
        </w:tc>
        <w:tc>
          <w:tcPr>
            <w:tcW w:w="1386" w:type="dxa"/>
            <w:shd w:val="clear" w:color="auto" w:fill="FFFFFF" w:themeFill="background1"/>
            <w:vAlign w:val="center"/>
          </w:tcPr>
          <w:p w14:paraId="58A31207" w14:textId="77777777" w:rsidR="007A16BD" w:rsidRPr="001350F9" w:rsidRDefault="007A16BD" w:rsidP="00F5251F">
            <w:pPr>
              <w:rPr>
                <w:rFonts w:ascii="Arial" w:hAnsi="Arial" w:cs="Arial"/>
                <w:sz w:val="18"/>
                <w:szCs w:val="18"/>
                <w:lang w:val="en-US"/>
              </w:rPr>
            </w:pPr>
            <w:r w:rsidRPr="001350F9">
              <w:rPr>
                <w:rFonts w:ascii="Arial" w:hAnsi="Arial" w:cs="Arial"/>
                <w:sz w:val="18"/>
                <w:szCs w:val="18"/>
                <w:lang w:val="en-US"/>
              </w:rPr>
              <w:t>0.0262</w:t>
            </w:r>
            <w:r w:rsidRPr="001350F9">
              <w:rPr>
                <w:rFonts w:ascii="Arial" w:hAnsi="Arial" w:cs="Arial"/>
                <w:sz w:val="18"/>
                <w:szCs w:val="18"/>
                <w:vertAlign w:val="superscript"/>
                <w:lang w:val="en-US"/>
              </w:rPr>
              <w:t>b</w:t>
            </w:r>
          </w:p>
        </w:tc>
      </w:tr>
      <w:tr w:rsidR="007A16BD" w:rsidRPr="001350F9" w14:paraId="2FB8C480" w14:textId="77777777" w:rsidTr="00CC0B9D">
        <w:trPr>
          <w:trHeight w:val="283"/>
        </w:trPr>
        <w:tc>
          <w:tcPr>
            <w:tcW w:w="3209" w:type="dxa"/>
            <w:shd w:val="clear" w:color="auto" w:fill="FFFFFF" w:themeFill="background1"/>
            <w:noWrap/>
            <w:vAlign w:val="center"/>
            <w:hideMark/>
          </w:tcPr>
          <w:p w14:paraId="557F3731" w14:textId="77777777" w:rsidR="007A16BD" w:rsidRPr="001350F9" w:rsidRDefault="007A16BD" w:rsidP="00F5251F">
            <w:pPr>
              <w:rPr>
                <w:rFonts w:ascii="Arial" w:hAnsi="Arial" w:cs="Arial"/>
                <w:sz w:val="18"/>
                <w:szCs w:val="18"/>
                <w:lang w:val="en-US"/>
              </w:rPr>
            </w:pPr>
            <w:r w:rsidRPr="001350F9">
              <w:rPr>
                <w:rFonts w:ascii="Arial" w:hAnsi="Arial" w:cs="Arial"/>
                <w:sz w:val="18"/>
                <w:szCs w:val="18"/>
                <w:lang w:val="en-US"/>
              </w:rPr>
              <w:t xml:space="preserve">% Males </w:t>
            </w:r>
          </w:p>
        </w:tc>
        <w:tc>
          <w:tcPr>
            <w:tcW w:w="1385" w:type="dxa"/>
            <w:shd w:val="clear" w:color="auto" w:fill="FFFFFF" w:themeFill="background1"/>
            <w:noWrap/>
            <w:vAlign w:val="center"/>
            <w:hideMark/>
          </w:tcPr>
          <w:p w14:paraId="0C752467" w14:textId="77777777" w:rsidR="007A16BD" w:rsidRPr="001350F9" w:rsidRDefault="007A16BD" w:rsidP="00F5251F">
            <w:pPr>
              <w:rPr>
                <w:rFonts w:ascii="Arial" w:hAnsi="Arial" w:cs="Arial"/>
                <w:sz w:val="18"/>
                <w:szCs w:val="18"/>
                <w:lang w:val="en-US"/>
              </w:rPr>
            </w:pPr>
            <w:r w:rsidRPr="001350F9">
              <w:rPr>
                <w:rFonts w:ascii="Arial" w:hAnsi="Arial" w:cs="Arial"/>
                <w:sz w:val="18"/>
                <w:szCs w:val="18"/>
                <w:lang w:val="en-US"/>
              </w:rPr>
              <w:t>59.5</w:t>
            </w:r>
          </w:p>
        </w:tc>
        <w:tc>
          <w:tcPr>
            <w:tcW w:w="1386" w:type="dxa"/>
            <w:shd w:val="clear" w:color="auto" w:fill="FFFFFF" w:themeFill="background1"/>
            <w:vAlign w:val="center"/>
          </w:tcPr>
          <w:p w14:paraId="05022F7B" w14:textId="77777777" w:rsidR="007A16BD" w:rsidRPr="001350F9" w:rsidRDefault="007A16BD" w:rsidP="00F5251F">
            <w:pPr>
              <w:rPr>
                <w:rFonts w:ascii="Arial" w:hAnsi="Arial" w:cs="Arial"/>
                <w:sz w:val="18"/>
                <w:szCs w:val="18"/>
                <w:lang w:val="en-US"/>
              </w:rPr>
            </w:pPr>
            <w:r w:rsidRPr="001350F9">
              <w:rPr>
                <w:rFonts w:ascii="Arial" w:hAnsi="Arial" w:cs="Arial"/>
                <w:sz w:val="18"/>
                <w:szCs w:val="18"/>
                <w:lang w:val="en-US"/>
              </w:rPr>
              <w:t>58.9</w:t>
            </w:r>
          </w:p>
        </w:tc>
        <w:tc>
          <w:tcPr>
            <w:tcW w:w="1386" w:type="dxa"/>
            <w:shd w:val="clear" w:color="auto" w:fill="FFFFFF" w:themeFill="background1"/>
            <w:vAlign w:val="center"/>
          </w:tcPr>
          <w:p w14:paraId="3FE42DAB" w14:textId="77777777" w:rsidR="007A16BD" w:rsidRPr="001350F9" w:rsidRDefault="007A16BD" w:rsidP="00F5251F">
            <w:pPr>
              <w:rPr>
                <w:rFonts w:ascii="Arial" w:hAnsi="Arial" w:cs="Arial"/>
                <w:sz w:val="18"/>
                <w:szCs w:val="18"/>
                <w:vertAlign w:val="superscript"/>
                <w:lang w:val="en-US"/>
              </w:rPr>
            </w:pPr>
            <w:r w:rsidRPr="001350F9">
              <w:rPr>
                <w:rFonts w:ascii="Arial" w:hAnsi="Arial" w:cs="Arial"/>
                <w:sz w:val="18"/>
                <w:szCs w:val="18"/>
                <w:lang w:val="en-US"/>
              </w:rPr>
              <w:t>0.8094</w:t>
            </w:r>
            <w:r w:rsidRPr="001350F9">
              <w:rPr>
                <w:rFonts w:ascii="Arial" w:hAnsi="Arial" w:cs="Arial"/>
                <w:sz w:val="18"/>
                <w:szCs w:val="18"/>
                <w:vertAlign w:val="superscript"/>
                <w:lang w:val="en-US"/>
              </w:rPr>
              <w:t>a</w:t>
            </w:r>
          </w:p>
        </w:tc>
      </w:tr>
      <w:tr w:rsidR="0078601F" w:rsidRPr="001350F9" w14:paraId="0A7F79CF" w14:textId="77777777" w:rsidTr="00CC0B9D">
        <w:trPr>
          <w:trHeight w:val="283"/>
        </w:trPr>
        <w:tc>
          <w:tcPr>
            <w:tcW w:w="3209" w:type="dxa"/>
            <w:shd w:val="clear" w:color="auto" w:fill="FFFFFF" w:themeFill="background1"/>
            <w:noWrap/>
            <w:vAlign w:val="center"/>
          </w:tcPr>
          <w:p w14:paraId="5E5731FF" w14:textId="77777777" w:rsidR="0078601F" w:rsidRPr="001350F9" w:rsidRDefault="0078601F" w:rsidP="00F5251F">
            <w:pPr>
              <w:rPr>
                <w:rFonts w:ascii="Arial" w:hAnsi="Arial" w:cs="Arial"/>
                <w:sz w:val="18"/>
                <w:szCs w:val="18"/>
                <w:lang w:val="en-US"/>
              </w:rPr>
            </w:pPr>
            <w:r w:rsidRPr="001350F9">
              <w:rPr>
                <w:rFonts w:ascii="Arial" w:hAnsi="Arial" w:cs="Arial"/>
                <w:sz w:val="18"/>
                <w:szCs w:val="18"/>
                <w:lang w:val="en-US"/>
              </w:rPr>
              <w:t>% Basic school education</w:t>
            </w:r>
          </w:p>
        </w:tc>
        <w:tc>
          <w:tcPr>
            <w:tcW w:w="1385" w:type="dxa"/>
            <w:shd w:val="clear" w:color="auto" w:fill="FFFFFF" w:themeFill="background1"/>
            <w:noWrap/>
            <w:vAlign w:val="center"/>
          </w:tcPr>
          <w:p w14:paraId="5225F920" w14:textId="77777777" w:rsidR="0078601F" w:rsidRPr="001350F9" w:rsidRDefault="0078601F" w:rsidP="00F5251F">
            <w:pPr>
              <w:rPr>
                <w:rFonts w:ascii="Arial" w:hAnsi="Arial" w:cs="Arial"/>
                <w:sz w:val="18"/>
                <w:szCs w:val="18"/>
                <w:lang w:val="en-US"/>
              </w:rPr>
            </w:pPr>
            <w:r w:rsidRPr="001350F9">
              <w:rPr>
                <w:rFonts w:ascii="Arial" w:hAnsi="Arial" w:cs="Arial"/>
                <w:sz w:val="18"/>
                <w:szCs w:val="18"/>
                <w:lang w:val="en-US"/>
              </w:rPr>
              <w:t>55.7</w:t>
            </w:r>
          </w:p>
        </w:tc>
        <w:tc>
          <w:tcPr>
            <w:tcW w:w="1386" w:type="dxa"/>
            <w:shd w:val="clear" w:color="auto" w:fill="FFFFFF" w:themeFill="background1"/>
            <w:vAlign w:val="center"/>
          </w:tcPr>
          <w:p w14:paraId="15D31346" w14:textId="77777777" w:rsidR="0078601F" w:rsidRPr="001350F9" w:rsidRDefault="0078601F" w:rsidP="00F5251F">
            <w:pPr>
              <w:rPr>
                <w:rFonts w:ascii="Arial" w:hAnsi="Arial" w:cs="Arial"/>
                <w:sz w:val="18"/>
                <w:szCs w:val="18"/>
                <w:lang w:val="en-US"/>
              </w:rPr>
            </w:pPr>
            <w:r w:rsidRPr="001350F9">
              <w:rPr>
                <w:rFonts w:ascii="Arial" w:hAnsi="Arial" w:cs="Arial"/>
                <w:sz w:val="18"/>
                <w:szCs w:val="18"/>
                <w:lang w:val="en-US"/>
              </w:rPr>
              <w:t>59.1</w:t>
            </w:r>
          </w:p>
        </w:tc>
        <w:tc>
          <w:tcPr>
            <w:tcW w:w="1386" w:type="dxa"/>
            <w:vMerge w:val="restart"/>
            <w:shd w:val="clear" w:color="auto" w:fill="FFFFFF" w:themeFill="background1"/>
          </w:tcPr>
          <w:p w14:paraId="5D972551" w14:textId="77777777" w:rsidR="0078601F" w:rsidRPr="001350F9" w:rsidRDefault="0078601F" w:rsidP="00614166">
            <w:pPr>
              <w:rPr>
                <w:rFonts w:ascii="Arial" w:hAnsi="Arial" w:cs="Arial"/>
                <w:sz w:val="18"/>
                <w:szCs w:val="18"/>
                <w:lang w:val="en-US"/>
              </w:rPr>
            </w:pPr>
            <w:r w:rsidRPr="001350F9">
              <w:rPr>
                <w:rFonts w:ascii="Arial" w:hAnsi="Arial" w:cs="Arial"/>
                <w:sz w:val="18"/>
                <w:szCs w:val="18"/>
                <w:lang w:val="en-US"/>
              </w:rPr>
              <w:t>0.1492</w:t>
            </w:r>
            <w:r w:rsidRPr="001350F9">
              <w:rPr>
                <w:rFonts w:ascii="Arial" w:hAnsi="Arial" w:cs="Arial"/>
                <w:sz w:val="18"/>
                <w:szCs w:val="18"/>
                <w:vertAlign w:val="superscript"/>
                <w:lang w:val="en-US"/>
              </w:rPr>
              <w:t>a</w:t>
            </w:r>
          </w:p>
        </w:tc>
      </w:tr>
      <w:tr w:rsidR="0078601F" w:rsidRPr="001350F9" w14:paraId="6E0B398C" w14:textId="77777777" w:rsidTr="00CC0B9D">
        <w:trPr>
          <w:trHeight w:val="283"/>
        </w:trPr>
        <w:tc>
          <w:tcPr>
            <w:tcW w:w="3209" w:type="dxa"/>
            <w:shd w:val="clear" w:color="auto" w:fill="FFFFFF" w:themeFill="background1"/>
            <w:noWrap/>
            <w:vAlign w:val="center"/>
          </w:tcPr>
          <w:p w14:paraId="5770A475" w14:textId="77777777" w:rsidR="0078601F" w:rsidRPr="001350F9" w:rsidRDefault="0078601F" w:rsidP="00F5251F">
            <w:pPr>
              <w:rPr>
                <w:rFonts w:ascii="Arial" w:hAnsi="Arial" w:cs="Arial"/>
                <w:sz w:val="18"/>
                <w:szCs w:val="18"/>
                <w:lang w:val="en-US"/>
              </w:rPr>
            </w:pPr>
            <w:r w:rsidRPr="001350F9">
              <w:rPr>
                <w:rFonts w:ascii="Arial" w:hAnsi="Arial" w:cs="Arial"/>
                <w:sz w:val="18"/>
                <w:szCs w:val="18"/>
                <w:lang w:val="en-US"/>
              </w:rPr>
              <w:t>% Secondary school education</w:t>
            </w:r>
          </w:p>
        </w:tc>
        <w:tc>
          <w:tcPr>
            <w:tcW w:w="1385" w:type="dxa"/>
            <w:shd w:val="clear" w:color="auto" w:fill="FFFFFF" w:themeFill="background1"/>
            <w:noWrap/>
            <w:vAlign w:val="center"/>
          </w:tcPr>
          <w:p w14:paraId="1762076E" w14:textId="77777777" w:rsidR="0078601F" w:rsidRPr="001350F9" w:rsidRDefault="0078601F" w:rsidP="00F5251F">
            <w:pPr>
              <w:rPr>
                <w:rFonts w:ascii="Arial" w:hAnsi="Arial" w:cs="Arial"/>
                <w:sz w:val="18"/>
                <w:szCs w:val="18"/>
                <w:lang w:val="en-US"/>
              </w:rPr>
            </w:pPr>
            <w:r w:rsidRPr="001350F9">
              <w:rPr>
                <w:rFonts w:ascii="Arial" w:hAnsi="Arial" w:cs="Arial"/>
                <w:sz w:val="18"/>
                <w:szCs w:val="18"/>
                <w:lang w:val="en-US"/>
              </w:rPr>
              <w:t>27.2</w:t>
            </w:r>
          </w:p>
        </w:tc>
        <w:tc>
          <w:tcPr>
            <w:tcW w:w="1386" w:type="dxa"/>
            <w:shd w:val="clear" w:color="auto" w:fill="FFFFFF" w:themeFill="background1"/>
            <w:vAlign w:val="center"/>
          </w:tcPr>
          <w:p w14:paraId="26C3C228" w14:textId="77777777" w:rsidR="0078601F" w:rsidRPr="001350F9" w:rsidRDefault="0078601F" w:rsidP="00F5251F">
            <w:pPr>
              <w:rPr>
                <w:rFonts w:ascii="Arial" w:hAnsi="Arial" w:cs="Arial"/>
                <w:sz w:val="18"/>
                <w:szCs w:val="18"/>
                <w:lang w:val="en-US"/>
              </w:rPr>
            </w:pPr>
            <w:r w:rsidRPr="001350F9">
              <w:rPr>
                <w:rFonts w:ascii="Arial" w:hAnsi="Arial" w:cs="Arial"/>
                <w:sz w:val="18"/>
                <w:szCs w:val="18"/>
                <w:lang w:val="en-US"/>
              </w:rPr>
              <w:t>23.4</w:t>
            </w:r>
          </w:p>
        </w:tc>
        <w:tc>
          <w:tcPr>
            <w:tcW w:w="1386" w:type="dxa"/>
            <w:vMerge/>
            <w:shd w:val="clear" w:color="auto" w:fill="FFFFFF" w:themeFill="background1"/>
            <w:vAlign w:val="center"/>
          </w:tcPr>
          <w:p w14:paraId="3EFC3F0A" w14:textId="77777777" w:rsidR="0078601F" w:rsidRPr="001350F9" w:rsidRDefault="0078601F" w:rsidP="00F5251F">
            <w:pPr>
              <w:rPr>
                <w:rFonts w:ascii="Arial" w:hAnsi="Arial" w:cs="Arial"/>
                <w:sz w:val="18"/>
                <w:szCs w:val="18"/>
                <w:lang w:val="en-US"/>
              </w:rPr>
            </w:pPr>
          </w:p>
        </w:tc>
      </w:tr>
      <w:tr w:rsidR="0078601F" w:rsidRPr="001350F9" w14:paraId="4D21EBE0" w14:textId="77777777" w:rsidTr="00CC0B9D">
        <w:trPr>
          <w:trHeight w:val="283"/>
        </w:trPr>
        <w:tc>
          <w:tcPr>
            <w:tcW w:w="3209" w:type="dxa"/>
            <w:shd w:val="clear" w:color="auto" w:fill="FFFFFF" w:themeFill="background1"/>
            <w:noWrap/>
            <w:vAlign w:val="center"/>
          </w:tcPr>
          <w:p w14:paraId="3FABA4AC" w14:textId="77777777" w:rsidR="0078601F" w:rsidRPr="001350F9" w:rsidRDefault="0078601F" w:rsidP="00F5251F">
            <w:pPr>
              <w:rPr>
                <w:rFonts w:ascii="Arial" w:hAnsi="Arial" w:cs="Arial"/>
                <w:sz w:val="18"/>
                <w:szCs w:val="18"/>
                <w:lang w:val="en-US"/>
              </w:rPr>
            </w:pPr>
            <w:r w:rsidRPr="001350F9">
              <w:rPr>
                <w:rFonts w:ascii="Arial" w:hAnsi="Arial" w:cs="Arial"/>
                <w:sz w:val="18"/>
                <w:szCs w:val="18"/>
                <w:lang w:val="en-US"/>
              </w:rPr>
              <w:t>% Higher school education</w:t>
            </w:r>
          </w:p>
        </w:tc>
        <w:tc>
          <w:tcPr>
            <w:tcW w:w="1385" w:type="dxa"/>
            <w:shd w:val="clear" w:color="auto" w:fill="FFFFFF" w:themeFill="background1"/>
            <w:noWrap/>
            <w:vAlign w:val="center"/>
          </w:tcPr>
          <w:p w14:paraId="36D93B38" w14:textId="77777777" w:rsidR="0078601F" w:rsidRPr="001350F9" w:rsidRDefault="0078601F" w:rsidP="00F5251F">
            <w:pPr>
              <w:rPr>
                <w:rFonts w:ascii="Arial" w:hAnsi="Arial" w:cs="Arial"/>
                <w:sz w:val="18"/>
                <w:szCs w:val="18"/>
                <w:lang w:val="en-US"/>
              </w:rPr>
            </w:pPr>
            <w:r w:rsidRPr="001350F9">
              <w:rPr>
                <w:rFonts w:ascii="Arial" w:hAnsi="Arial" w:cs="Arial"/>
                <w:sz w:val="18"/>
                <w:szCs w:val="18"/>
                <w:lang w:val="en-US"/>
              </w:rPr>
              <w:t>17.1</w:t>
            </w:r>
          </w:p>
        </w:tc>
        <w:tc>
          <w:tcPr>
            <w:tcW w:w="1386" w:type="dxa"/>
            <w:shd w:val="clear" w:color="auto" w:fill="FFFFFF" w:themeFill="background1"/>
            <w:vAlign w:val="center"/>
          </w:tcPr>
          <w:p w14:paraId="46C199ED" w14:textId="77777777" w:rsidR="0078601F" w:rsidRPr="001350F9" w:rsidRDefault="0078601F" w:rsidP="00F5251F">
            <w:pPr>
              <w:rPr>
                <w:rFonts w:ascii="Arial" w:hAnsi="Arial" w:cs="Arial"/>
                <w:sz w:val="18"/>
                <w:szCs w:val="18"/>
                <w:lang w:val="en-US"/>
              </w:rPr>
            </w:pPr>
            <w:r w:rsidRPr="001350F9">
              <w:rPr>
                <w:rFonts w:ascii="Arial" w:hAnsi="Arial" w:cs="Arial"/>
                <w:sz w:val="18"/>
                <w:szCs w:val="18"/>
                <w:lang w:val="en-US"/>
              </w:rPr>
              <w:t>17.5</w:t>
            </w:r>
          </w:p>
        </w:tc>
        <w:tc>
          <w:tcPr>
            <w:tcW w:w="1386" w:type="dxa"/>
            <w:vMerge/>
            <w:shd w:val="clear" w:color="auto" w:fill="FFFFFF" w:themeFill="background1"/>
            <w:vAlign w:val="center"/>
          </w:tcPr>
          <w:p w14:paraId="0C3AF6FC" w14:textId="77777777" w:rsidR="0078601F" w:rsidRPr="001350F9" w:rsidRDefault="0078601F" w:rsidP="00F5251F">
            <w:pPr>
              <w:rPr>
                <w:rFonts w:ascii="Arial" w:hAnsi="Arial" w:cs="Arial"/>
                <w:sz w:val="18"/>
                <w:szCs w:val="18"/>
                <w:lang w:val="en-US"/>
              </w:rPr>
            </w:pPr>
          </w:p>
        </w:tc>
      </w:tr>
      <w:tr w:rsidR="007A16BD" w:rsidRPr="001350F9" w14:paraId="30084A06" w14:textId="77777777" w:rsidTr="00CC0B9D">
        <w:trPr>
          <w:trHeight w:val="283"/>
        </w:trPr>
        <w:tc>
          <w:tcPr>
            <w:tcW w:w="3209" w:type="dxa"/>
            <w:shd w:val="clear" w:color="auto" w:fill="FFFFFF" w:themeFill="background1"/>
            <w:noWrap/>
            <w:vAlign w:val="center"/>
            <w:hideMark/>
          </w:tcPr>
          <w:p w14:paraId="2962D169" w14:textId="77777777" w:rsidR="007A16BD" w:rsidRPr="001350F9" w:rsidRDefault="007A16BD" w:rsidP="00F5251F">
            <w:pPr>
              <w:rPr>
                <w:rFonts w:ascii="Arial" w:hAnsi="Arial" w:cs="Arial"/>
                <w:sz w:val="18"/>
                <w:szCs w:val="18"/>
                <w:lang w:val="en-US"/>
              </w:rPr>
            </w:pPr>
            <w:r w:rsidRPr="001350F9">
              <w:rPr>
                <w:rFonts w:ascii="Arial" w:hAnsi="Arial" w:cs="Arial"/>
                <w:sz w:val="18"/>
                <w:szCs w:val="18"/>
                <w:lang w:val="en-US"/>
              </w:rPr>
              <w:t>FEV</w:t>
            </w:r>
            <w:r w:rsidRPr="001350F9">
              <w:rPr>
                <w:rFonts w:ascii="Arial" w:hAnsi="Arial" w:cs="Arial"/>
                <w:sz w:val="18"/>
                <w:szCs w:val="18"/>
                <w:vertAlign w:val="subscript"/>
                <w:lang w:val="en-US"/>
              </w:rPr>
              <w:t>1</w:t>
            </w:r>
            <w:r w:rsidRPr="001350F9">
              <w:rPr>
                <w:rFonts w:ascii="Arial" w:hAnsi="Arial" w:cs="Arial"/>
                <w:sz w:val="18"/>
                <w:szCs w:val="18"/>
                <w:lang w:val="en-US"/>
              </w:rPr>
              <w:t>/FVC</w:t>
            </w:r>
          </w:p>
        </w:tc>
        <w:tc>
          <w:tcPr>
            <w:tcW w:w="1385" w:type="dxa"/>
            <w:shd w:val="clear" w:color="auto" w:fill="FFFFFF" w:themeFill="background1"/>
            <w:noWrap/>
            <w:vAlign w:val="center"/>
            <w:hideMark/>
          </w:tcPr>
          <w:p w14:paraId="4F08653D" w14:textId="77777777" w:rsidR="007A16BD" w:rsidRPr="001350F9" w:rsidRDefault="007A16BD" w:rsidP="00F5251F">
            <w:pPr>
              <w:rPr>
                <w:rFonts w:ascii="Arial" w:hAnsi="Arial" w:cs="Arial"/>
                <w:sz w:val="18"/>
                <w:szCs w:val="18"/>
                <w:lang w:val="en-US"/>
              </w:rPr>
            </w:pPr>
            <w:r w:rsidRPr="001350F9">
              <w:rPr>
                <w:rFonts w:ascii="Arial" w:hAnsi="Arial" w:cs="Arial"/>
                <w:sz w:val="18"/>
                <w:szCs w:val="18"/>
                <w:lang w:val="en-US"/>
              </w:rPr>
              <w:t>56.1 (13.5)</w:t>
            </w:r>
          </w:p>
        </w:tc>
        <w:tc>
          <w:tcPr>
            <w:tcW w:w="1386" w:type="dxa"/>
            <w:shd w:val="clear" w:color="auto" w:fill="FFFFFF" w:themeFill="background1"/>
            <w:vAlign w:val="center"/>
          </w:tcPr>
          <w:p w14:paraId="1020A290" w14:textId="77777777" w:rsidR="007A16BD" w:rsidRPr="001350F9" w:rsidRDefault="007A16BD" w:rsidP="00F5251F">
            <w:pPr>
              <w:rPr>
                <w:rFonts w:ascii="Arial" w:hAnsi="Arial" w:cs="Arial"/>
                <w:sz w:val="18"/>
                <w:szCs w:val="18"/>
                <w:lang w:val="en-US"/>
              </w:rPr>
            </w:pPr>
            <w:r w:rsidRPr="001350F9">
              <w:rPr>
                <w:rFonts w:ascii="Arial" w:hAnsi="Arial" w:cs="Arial"/>
                <w:sz w:val="18"/>
                <w:szCs w:val="18"/>
                <w:lang w:val="en-US"/>
              </w:rPr>
              <w:t>54.5 (14.5)</w:t>
            </w:r>
          </w:p>
        </w:tc>
        <w:tc>
          <w:tcPr>
            <w:tcW w:w="1386" w:type="dxa"/>
            <w:shd w:val="clear" w:color="auto" w:fill="FFFFFF" w:themeFill="background1"/>
            <w:vAlign w:val="center"/>
          </w:tcPr>
          <w:p w14:paraId="4F093A24" w14:textId="77777777" w:rsidR="007A16BD" w:rsidRPr="001350F9" w:rsidRDefault="007A16BD" w:rsidP="00F5251F">
            <w:pPr>
              <w:rPr>
                <w:rFonts w:ascii="Arial" w:hAnsi="Arial" w:cs="Arial"/>
                <w:sz w:val="18"/>
                <w:szCs w:val="18"/>
                <w:vertAlign w:val="superscript"/>
                <w:lang w:val="en-US"/>
              </w:rPr>
            </w:pPr>
            <w:r w:rsidRPr="001350F9">
              <w:rPr>
                <w:rFonts w:ascii="Arial" w:hAnsi="Arial" w:cs="Arial"/>
                <w:sz w:val="18"/>
                <w:szCs w:val="18"/>
                <w:lang w:val="en-US"/>
              </w:rPr>
              <w:t>0.0130</w:t>
            </w:r>
            <w:r w:rsidRPr="001350F9">
              <w:rPr>
                <w:rFonts w:ascii="Arial" w:hAnsi="Arial" w:cs="Arial"/>
                <w:sz w:val="18"/>
                <w:szCs w:val="18"/>
                <w:vertAlign w:val="superscript"/>
                <w:lang w:val="en-US"/>
              </w:rPr>
              <w:t>b</w:t>
            </w:r>
          </w:p>
        </w:tc>
      </w:tr>
      <w:tr w:rsidR="0078601F" w:rsidRPr="001350F9" w14:paraId="1675672C" w14:textId="77777777" w:rsidTr="00CC0B9D">
        <w:trPr>
          <w:trHeight w:val="283"/>
        </w:trPr>
        <w:tc>
          <w:tcPr>
            <w:tcW w:w="3209" w:type="dxa"/>
            <w:shd w:val="clear" w:color="auto" w:fill="FFFFFF" w:themeFill="background1"/>
            <w:noWrap/>
            <w:vAlign w:val="center"/>
            <w:hideMark/>
          </w:tcPr>
          <w:p w14:paraId="490CA4F1" w14:textId="77777777" w:rsidR="0078601F" w:rsidRPr="001350F9" w:rsidRDefault="0078601F" w:rsidP="00F5251F">
            <w:pPr>
              <w:rPr>
                <w:rFonts w:ascii="Arial" w:hAnsi="Arial" w:cs="Arial"/>
                <w:sz w:val="18"/>
                <w:szCs w:val="18"/>
                <w:lang w:val="en-US"/>
              </w:rPr>
            </w:pPr>
            <w:r w:rsidRPr="001350F9">
              <w:rPr>
                <w:rFonts w:ascii="Arial" w:hAnsi="Arial" w:cs="Arial"/>
                <w:sz w:val="18"/>
                <w:szCs w:val="18"/>
                <w:lang w:val="en-US"/>
              </w:rPr>
              <w:t>% Never smoker</w:t>
            </w:r>
          </w:p>
        </w:tc>
        <w:tc>
          <w:tcPr>
            <w:tcW w:w="1385" w:type="dxa"/>
            <w:shd w:val="clear" w:color="auto" w:fill="FFFFFF" w:themeFill="background1"/>
            <w:noWrap/>
            <w:vAlign w:val="center"/>
            <w:hideMark/>
          </w:tcPr>
          <w:p w14:paraId="05208673" w14:textId="77777777" w:rsidR="0078601F" w:rsidRPr="001350F9" w:rsidRDefault="0078601F" w:rsidP="00F5251F">
            <w:pPr>
              <w:rPr>
                <w:rFonts w:ascii="Arial" w:hAnsi="Arial" w:cs="Arial"/>
                <w:sz w:val="18"/>
                <w:szCs w:val="18"/>
                <w:lang w:val="en-US"/>
              </w:rPr>
            </w:pPr>
            <w:r w:rsidRPr="001350F9">
              <w:rPr>
                <w:rFonts w:ascii="Arial" w:hAnsi="Arial" w:cs="Arial"/>
                <w:sz w:val="18"/>
                <w:szCs w:val="18"/>
                <w:lang w:val="en-US"/>
              </w:rPr>
              <w:t>7.0</w:t>
            </w:r>
          </w:p>
        </w:tc>
        <w:tc>
          <w:tcPr>
            <w:tcW w:w="1386" w:type="dxa"/>
            <w:shd w:val="clear" w:color="auto" w:fill="FFFFFF" w:themeFill="background1"/>
            <w:vAlign w:val="center"/>
          </w:tcPr>
          <w:p w14:paraId="4BD29589" w14:textId="77777777" w:rsidR="0078601F" w:rsidRPr="001350F9" w:rsidRDefault="0078601F" w:rsidP="00F5251F">
            <w:pPr>
              <w:rPr>
                <w:rFonts w:ascii="Arial" w:hAnsi="Arial" w:cs="Arial"/>
                <w:sz w:val="18"/>
                <w:szCs w:val="18"/>
                <w:lang w:val="en-US"/>
              </w:rPr>
            </w:pPr>
            <w:r w:rsidRPr="001350F9">
              <w:rPr>
                <w:rFonts w:ascii="Arial" w:hAnsi="Arial" w:cs="Arial"/>
                <w:sz w:val="18"/>
                <w:szCs w:val="18"/>
                <w:lang w:val="en-US"/>
              </w:rPr>
              <w:t>6.0</w:t>
            </w:r>
          </w:p>
        </w:tc>
        <w:tc>
          <w:tcPr>
            <w:tcW w:w="1386" w:type="dxa"/>
            <w:vMerge w:val="restart"/>
            <w:shd w:val="clear" w:color="auto" w:fill="FFFFFF" w:themeFill="background1"/>
          </w:tcPr>
          <w:p w14:paraId="68BF859B" w14:textId="77777777" w:rsidR="0078601F" w:rsidRPr="001350F9" w:rsidRDefault="0078601F" w:rsidP="00614166">
            <w:pPr>
              <w:rPr>
                <w:rFonts w:ascii="Arial" w:hAnsi="Arial" w:cs="Arial"/>
                <w:sz w:val="18"/>
                <w:szCs w:val="18"/>
                <w:vertAlign w:val="superscript"/>
                <w:lang w:val="en-US"/>
              </w:rPr>
            </w:pPr>
            <w:r w:rsidRPr="001350F9">
              <w:rPr>
                <w:rFonts w:ascii="Arial" w:hAnsi="Arial" w:cs="Arial"/>
                <w:sz w:val="18"/>
                <w:szCs w:val="18"/>
                <w:lang w:val="en-US"/>
              </w:rPr>
              <w:t>0.0818</w:t>
            </w:r>
            <w:r w:rsidRPr="001350F9">
              <w:rPr>
                <w:rFonts w:ascii="Arial" w:hAnsi="Arial" w:cs="Arial"/>
                <w:sz w:val="18"/>
                <w:szCs w:val="18"/>
                <w:vertAlign w:val="superscript"/>
                <w:lang w:val="en-US"/>
              </w:rPr>
              <w:t>a</w:t>
            </w:r>
          </w:p>
        </w:tc>
      </w:tr>
      <w:tr w:rsidR="0078601F" w:rsidRPr="001350F9" w14:paraId="66F26F9A" w14:textId="77777777" w:rsidTr="00CC0B9D">
        <w:trPr>
          <w:trHeight w:val="283"/>
        </w:trPr>
        <w:tc>
          <w:tcPr>
            <w:tcW w:w="3209" w:type="dxa"/>
            <w:shd w:val="clear" w:color="auto" w:fill="FFFFFF" w:themeFill="background1"/>
            <w:noWrap/>
            <w:vAlign w:val="center"/>
            <w:hideMark/>
          </w:tcPr>
          <w:p w14:paraId="3103D0FC" w14:textId="77777777" w:rsidR="0078601F" w:rsidRPr="001350F9" w:rsidRDefault="0078601F" w:rsidP="00F5251F">
            <w:pPr>
              <w:rPr>
                <w:rFonts w:ascii="Arial" w:hAnsi="Arial" w:cs="Arial"/>
                <w:sz w:val="18"/>
                <w:szCs w:val="18"/>
                <w:lang w:val="en-US"/>
              </w:rPr>
            </w:pPr>
            <w:r w:rsidRPr="001350F9">
              <w:rPr>
                <w:rFonts w:ascii="Arial" w:hAnsi="Arial" w:cs="Arial"/>
                <w:sz w:val="18"/>
                <w:szCs w:val="18"/>
                <w:lang w:val="en-US"/>
              </w:rPr>
              <w:t>% Former smoker</w:t>
            </w:r>
          </w:p>
        </w:tc>
        <w:tc>
          <w:tcPr>
            <w:tcW w:w="1385" w:type="dxa"/>
            <w:shd w:val="clear" w:color="auto" w:fill="FFFFFF" w:themeFill="background1"/>
            <w:noWrap/>
            <w:vAlign w:val="center"/>
            <w:hideMark/>
          </w:tcPr>
          <w:p w14:paraId="7A7530C1" w14:textId="77777777" w:rsidR="0078601F" w:rsidRPr="001350F9" w:rsidRDefault="0078601F" w:rsidP="00F5251F">
            <w:pPr>
              <w:rPr>
                <w:rFonts w:ascii="Arial" w:hAnsi="Arial" w:cs="Arial"/>
                <w:sz w:val="18"/>
                <w:szCs w:val="18"/>
                <w:lang w:val="en-US"/>
              </w:rPr>
            </w:pPr>
            <w:r w:rsidRPr="001350F9">
              <w:rPr>
                <w:rFonts w:ascii="Arial" w:hAnsi="Arial" w:cs="Arial"/>
                <w:sz w:val="18"/>
                <w:szCs w:val="18"/>
                <w:lang w:val="en-US"/>
              </w:rPr>
              <w:t>68.3</w:t>
            </w:r>
          </w:p>
        </w:tc>
        <w:tc>
          <w:tcPr>
            <w:tcW w:w="1386" w:type="dxa"/>
            <w:shd w:val="clear" w:color="auto" w:fill="FFFFFF" w:themeFill="background1"/>
            <w:vAlign w:val="center"/>
          </w:tcPr>
          <w:p w14:paraId="7CDC5AD0" w14:textId="77777777" w:rsidR="0078601F" w:rsidRPr="001350F9" w:rsidRDefault="0078601F" w:rsidP="00F5251F">
            <w:pPr>
              <w:rPr>
                <w:rFonts w:ascii="Arial" w:hAnsi="Arial" w:cs="Arial"/>
                <w:sz w:val="18"/>
                <w:szCs w:val="18"/>
                <w:lang w:val="en-US"/>
              </w:rPr>
            </w:pPr>
            <w:r w:rsidRPr="001350F9">
              <w:rPr>
                <w:rFonts w:ascii="Arial" w:hAnsi="Arial" w:cs="Arial"/>
                <w:sz w:val="18"/>
                <w:szCs w:val="18"/>
                <w:lang w:val="en-US"/>
              </w:rPr>
              <w:t>65.1</w:t>
            </w:r>
          </w:p>
        </w:tc>
        <w:tc>
          <w:tcPr>
            <w:tcW w:w="1386" w:type="dxa"/>
            <w:vMerge/>
            <w:shd w:val="clear" w:color="auto" w:fill="FFFFFF" w:themeFill="background1"/>
            <w:vAlign w:val="center"/>
          </w:tcPr>
          <w:p w14:paraId="2C94E3C3" w14:textId="77777777" w:rsidR="0078601F" w:rsidRPr="001350F9" w:rsidRDefault="0078601F" w:rsidP="00F5251F">
            <w:pPr>
              <w:rPr>
                <w:rFonts w:ascii="Arial" w:hAnsi="Arial" w:cs="Arial"/>
                <w:sz w:val="18"/>
                <w:szCs w:val="18"/>
                <w:lang w:val="en-US"/>
              </w:rPr>
            </w:pPr>
          </w:p>
        </w:tc>
      </w:tr>
      <w:tr w:rsidR="0078601F" w:rsidRPr="001350F9" w14:paraId="0E8B897D" w14:textId="77777777" w:rsidTr="00CC0B9D">
        <w:trPr>
          <w:trHeight w:val="283"/>
        </w:trPr>
        <w:tc>
          <w:tcPr>
            <w:tcW w:w="3209" w:type="dxa"/>
            <w:shd w:val="clear" w:color="auto" w:fill="FFFFFF" w:themeFill="background1"/>
            <w:noWrap/>
            <w:vAlign w:val="center"/>
            <w:hideMark/>
          </w:tcPr>
          <w:p w14:paraId="7DB056E2" w14:textId="77777777" w:rsidR="0078601F" w:rsidRPr="001350F9" w:rsidRDefault="0078601F" w:rsidP="00F5251F">
            <w:pPr>
              <w:rPr>
                <w:rFonts w:ascii="Arial" w:hAnsi="Arial" w:cs="Arial"/>
                <w:sz w:val="18"/>
                <w:szCs w:val="18"/>
                <w:lang w:val="en-US"/>
              </w:rPr>
            </w:pPr>
            <w:r w:rsidRPr="001350F9">
              <w:rPr>
                <w:rFonts w:ascii="Arial" w:hAnsi="Arial" w:cs="Arial"/>
                <w:sz w:val="18"/>
                <w:szCs w:val="18"/>
                <w:lang w:val="en-US"/>
              </w:rPr>
              <w:t>% Current smoker</w:t>
            </w:r>
          </w:p>
        </w:tc>
        <w:tc>
          <w:tcPr>
            <w:tcW w:w="1385" w:type="dxa"/>
            <w:shd w:val="clear" w:color="auto" w:fill="FFFFFF" w:themeFill="background1"/>
            <w:noWrap/>
            <w:vAlign w:val="center"/>
            <w:hideMark/>
          </w:tcPr>
          <w:p w14:paraId="71022A8A" w14:textId="77777777" w:rsidR="0078601F" w:rsidRPr="001350F9" w:rsidRDefault="0078601F" w:rsidP="00F5251F">
            <w:pPr>
              <w:rPr>
                <w:rFonts w:ascii="Arial" w:hAnsi="Arial" w:cs="Arial"/>
                <w:sz w:val="18"/>
                <w:szCs w:val="18"/>
                <w:lang w:val="en-US"/>
              </w:rPr>
            </w:pPr>
            <w:r w:rsidRPr="001350F9">
              <w:rPr>
                <w:rFonts w:ascii="Arial" w:hAnsi="Arial" w:cs="Arial"/>
                <w:sz w:val="18"/>
                <w:szCs w:val="18"/>
                <w:lang w:val="en-US"/>
              </w:rPr>
              <w:t>24.7</w:t>
            </w:r>
          </w:p>
        </w:tc>
        <w:tc>
          <w:tcPr>
            <w:tcW w:w="1386" w:type="dxa"/>
            <w:shd w:val="clear" w:color="auto" w:fill="FFFFFF" w:themeFill="background1"/>
            <w:vAlign w:val="center"/>
          </w:tcPr>
          <w:p w14:paraId="7B26D582" w14:textId="77777777" w:rsidR="0078601F" w:rsidRPr="001350F9" w:rsidRDefault="0078601F" w:rsidP="00F5251F">
            <w:pPr>
              <w:rPr>
                <w:rFonts w:ascii="Arial" w:hAnsi="Arial" w:cs="Arial"/>
                <w:sz w:val="18"/>
                <w:szCs w:val="18"/>
                <w:lang w:val="en-US"/>
              </w:rPr>
            </w:pPr>
            <w:r w:rsidRPr="001350F9">
              <w:rPr>
                <w:rFonts w:ascii="Arial" w:hAnsi="Arial" w:cs="Arial"/>
                <w:sz w:val="18"/>
                <w:szCs w:val="18"/>
                <w:lang w:val="en-US"/>
              </w:rPr>
              <w:t>28.9</w:t>
            </w:r>
          </w:p>
        </w:tc>
        <w:tc>
          <w:tcPr>
            <w:tcW w:w="1386" w:type="dxa"/>
            <w:vMerge/>
            <w:shd w:val="clear" w:color="auto" w:fill="FFFFFF" w:themeFill="background1"/>
            <w:vAlign w:val="center"/>
          </w:tcPr>
          <w:p w14:paraId="1BD9D34A" w14:textId="77777777" w:rsidR="0078601F" w:rsidRPr="001350F9" w:rsidRDefault="0078601F" w:rsidP="00F5251F">
            <w:pPr>
              <w:rPr>
                <w:rFonts w:ascii="Arial" w:hAnsi="Arial" w:cs="Arial"/>
                <w:sz w:val="18"/>
                <w:szCs w:val="18"/>
                <w:lang w:val="en-US"/>
              </w:rPr>
            </w:pPr>
          </w:p>
        </w:tc>
      </w:tr>
      <w:tr w:rsidR="007A16BD" w:rsidRPr="001350F9" w14:paraId="34DB9F20" w14:textId="77777777" w:rsidTr="00CC0B9D">
        <w:trPr>
          <w:trHeight w:val="283"/>
        </w:trPr>
        <w:tc>
          <w:tcPr>
            <w:tcW w:w="3209" w:type="dxa"/>
            <w:shd w:val="clear" w:color="auto" w:fill="FFFFFF" w:themeFill="background1"/>
            <w:noWrap/>
            <w:vAlign w:val="center"/>
            <w:hideMark/>
          </w:tcPr>
          <w:p w14:paraId="1A263E74" w14:textId="77777777" w:rsidR="007A16BD" w:rsidRPr="001350F9" w:rsidRDefault="007A16BD" w:rsidP="00F5251F">
            <w:pPr>
              <w:rPr>
                <w:rFonts w:ascii="Arial" w:hAnsi="Arial" w:cs="Arial"/>
                <w:sz w:val="18"/>
                <w:szCs w:val="18"/>
                <w:lang w:val="en-US"/>
              </w:rPr>
            </w:pPr>
            <w:r w:rsidRPr="001350F9">
              <w:rPr>
                <w:rFonts w:ascii="Arial" w:hAnsi="Arial" w:cs="Arial"/>
                <w:sz w:val="18"/>
                <w:szCs w:val="18"/>
                <w:lang w:val="en-US"/>
              </w:rPr>
              <w:t>BMI (kg/m</w:t>
            </w:r>
            <w:r w:rsidRPr="001350F9">
              <w:rPr>
                <w:rFonts w:ascii="Arial" w:hAnsi="Arial" w:cs="Arial"/>
                <w:sz w:val="18"/>
                <w:szCs w:val="18"/>
                <w:vertAlign w:val="superscript"/>
                <w:lang w:val="en-US"/>
              </w:rPr>
              <w:t>2</w:t>
            </w:r>
            <w:r w:rsidRPr="001350F9">
              <w:rPr>
                <w:rFonts w:ascii="Arial" w:hAnsi="Arial" w:cs="Arial"/>
                <w:sz w:val="18"/>
                <w:szCs w:val="18"/>
                <w:lang w:val="en-US"/>
              </w:rPr>
              <w:t xml:space="preserve">) </w:t>
            </w:r>
          </w:p>
        </w:tc>
        <w:tc>
          <w:tcPr>
            <w:tcW w:w="1385" w:type="dxa"/>
            <w:shd w:val="clear" w:color="auto" w:fill="FFFFFF" w:themeFill="background1"/>
            <w:noWrap/>
            <w:vAlign w:val="center"/>
            <w:hideMark/>
          </w:tcPr>
          <w:p w14:paraId="4836AAE7" w14:textId="77777777" w:rsidR="007A16BD" w:rsidRPr="001350F9" w:rsidRDefault="007A16BD" w:rsidP="00F5251F">
            <w:pPr>
              <w:rPr>
                <w:rFonts w:ascii="Arial" w:hAnsi="Arial" w:cs="Arial"/>
                <w:sz w:val="18"/>
                <w:szCs w:val="18"/>
                <w:lang w:val="en-US"/>
              </w:rPr>
            </w:pPr>
            <w:r w:rsidRPr="001350F9">
              <w:rPr>
                <w:rFonts w:ascii="Arial" w:hAnsi="Arial" w:cs="Arial"/>
                <w:sz w:val="18"/>
                <w:szCs w:val="18"/>
                <w:lang w:val="en-US"/>
              </w:rPr>
              <w:t>27.2 (5.2)</w:t>
            </w:r>
          </w:p>
        </w:tc>
        <w:tc>
          <w:tcPr>
            <w:tcW w:w="1386" w:type="dxa"/>
            <w:shd w:val="clear" w:color="auto" w:fill="FFFFFF" w:themeFill="background1"/>
            <w:vAlign w:val="center"/>
          </w:tcPr>
          <w:p w14:paraId="744733AF" w14:textId="77777777" w:rsidR="007A16BD" w:rsidRPr="001350F9" w:rsidRDefault="007A16BD" w:rsidP="00F5251F">
            <w:pPr>
              <w:rPr>
                <w:rFonts w:ascii="Arial" w:hAnsi="Arial" w:cs="Arial"/>
                <w:sz w:val="18"/>
                <w:szCs w:val="18"/>
                <w:lang w:val="en-US"/>
              </w:rPr>
            </w:pPr>
            <w:r w:rsidRPr="001350F9">
              <w:rPr>
                <w:rFonts w:ascii="Arial" w:hAnsi="Arial" w:cs="Arial"/>
                <w:sz w:val="18"/>
                <w:szCs w:val="18"/>
                <w:lang w:val="en-US"/>
              </w:rPr>
              <w:t>27.1 (6.0)</w:t>
            </w:r>
          </w:p>
        </w:tc>
        <w:tc>
          <w:tcPr>
            <w:tcW w:w="1386" w:type="dxa"/>
            <w:shd w:val="clear" w:color="auto" w:fill="FFFFFF" w:themeFill="background1"/>
            <w:vAlign w:val="center"/>
          </w:tcPr>
          <w:p w14:paraId="6A96C39F" w14:textId="77777777" w:rsidR="007A16BD" w:rsidRPr="001350F9" w:rsidRDefault="007A16BD" w:rsidP="00F5251F">
            <w:pPr>
              <w:rPr>
                <w:rFonts w:ascii="Arial" w:hAnsi="Arial" w:cs="Arial"/>
                <w:sz w:val="18"/>
                <w:szCs w:val="18"/>
                <w:lang w:val="en-US"/>
              </w:rPr>
            </w:pPr>
            <w:r w:rsidRPr="001350F9">
              <w:rPr>
                <w:rFonts w:ascii="Arial" w:hAnsi="Arial" w:cs="Arial"/>
                <w:sz w:val="18"/>
                <w:szCs w:val="18"/>
                <w:lang w:val="en-US"/>
              </w:rPr>
              <w:t>0.5464</w:t>
            </w:r>
            <w:r w:rsidRPr="001350F9">
              <w:rPr>
                <w:rFonts w:ascii="Arial" w:hAnsi="Arial" w:cs="Arial"/>
                <w:sz w:val="18"/>
                <w:szCs w:val="18"/>
                <w:vertAlign w:val="superscript"/>
                <w:lang w:val="en-US"/>
              </w:rPr>
              <w:t>b</w:t>
            </w:r>
          </w:p>
        </w:tc>
      </w:tr>
      <w:tr w:rsidR="0078601F" w:rsidRPr="001350F9" w14:paraId="5A0B5487" w14:textId="77777777" w:rsidTr="00CC0B9D">
        <w:trPr>
          <w:trHeight w:val="283"/>
        </w:trPr>
        <w:tc>
          <w:tcPr>
            <w:tcW w:w="3209" w:type="dxa"/>
            <w:shd w:val="clear" w:color="auto" w:fill="FFFFFF" w:themeFill="background1"/>
            <w:noWrap/>
            <w:vAlign w:val="center"/>
            <w:hideMark/>
          </w:tcPr>
          <w:p w14:paraId="68746BD5" w14:textId="5EDDD561" w:rsidR="0078601F" w:rsidRPr="001350F9" w:rsidRDefault="004D3F7E" w:rsidP="00F5251F">
            <w:pPr>
              <w:rPr>
                <w:rFonts w:ascii="Arial" w:hAnsi="Arial" w:cs="Arial"/>
                <w:sz w:val="18"/>
                <w:szCs w:val="18"/>
                <w:lang w:val="en-US"/>
              </w:rPr>
            </w:pPr>
            <w:r w:rsidRPr="001350F9">
              <w:rPr>
                <w:rFonts w:ascii="Arial" w:hAnsi="Arial" w:cs="Arial"/>
                <w:sz w:val="18"/>
                <w:szCs w:val="18"/>
                <w:lang w:val="en-US"/>
              </w:rPr>
              <w:t>% Underweight (BMI &lt; 18.5)</w:t>
            </w:r>
          </w:p>
        </w:tc>
        <w:tc>
          <w:tcPr>
            <w:tcW w:w="1385" w:type="dxa"/>
            <w:shd w:val="clear" w:color="auto" w:fill="FFFFFF" w:themeFill="background1"/>
            <w:noWrap/>
            <w:vAlign w:val="center"/>
            <w:hideMark/>
          </w:tcPr>
          <w:p w14:paraId="5559C915" w14:textId="6D1E01C0" w:rsidR="0078601F" w:rsidRPr="001350F9" w:rsidRDefault="004D3F7E" w:rsidP="00F5251F">
            <w:pPr>
              <w:rPr>
                <w:rFonts w:ascii="Arial" w:hAnsi="Arial" w:cs="Arial"/>
                <w:sz w:val="18"/>
                <w:szCs w:val="18"/>
                <w:lang w:val="en-US"/>
              </w:rPr>
            </w:pPr>
            <w:r w:rsidRPr="001350F9">
              <w:rPr>
                <w:rFonts w:ascii="Arial" w:hAnsi="Arial" w:cs="Arial"/>
                <w:sz w:val="18"/>
                <w:szCs w:val="18"/>
                <w:lang w:val="en-US"/>
              </w:rPr>
              <w:t>2.6</w:t>
            </w:r>
          </w:p>
        </w:tc>
        <w:tc>
          <w:tcPr>
            <w:tcW w:w="1386" w:type="dxa"/>
            <w:shd w:val="clear" w:color="auto" w:fill="FFFFFF" w:themeFill="background1"/>
            <w:vAlign w:val="center"/>
          </w:tcPr>
          <w:p w14:paraId="70840A62" w14:textId="4412A293" w:rsidR="0078601F" w:rsidRPr="001350F9" w:rsidRDefault="004D3F7E" w:rsidP="00F5251F">
            <w:pPr>
              <w:rPr>
                <w:rFonts w:ascii="Arial" w:hAnsi="Arial" w:cs="Arial"/>
                <w:sz w:val="18"/>
                <w:szCs w:val="18"/>
                <w:lang w:val="en-US"/>
              </w:rPr>
            </w:pPr>
            <w:r w:rsidRPr="001350F9">
              <w:rPr>
                <w:rFonts w:ascii="Arial" w:hAnsi="Arial" w:cs="Arial"/>
                <w:sz w:val="18"/>
                <w:szCs w:val="18"/>
                <w:lang w:val="en-US"/>
              </w:rPr>
              <w:t>5.1</w:t>
            </w:r>
          </w:p>
        </w:tc>
        <w:tc>
          <w:tcPr>
            <w:tcW w:w="1386" w:type="dxa"/>
            <w:vMerge w:val="restart"/>
            <w:shd w:val="clear" w:color="auto" w:fill="FFFFFF" w:themeFill="background1"/>
          </w:tcPr>
          <w:p w14:paraId="148F570D" w14:textId="77777777" w:rsidR="0078601F" w:rsidRPr="001350F9" w:rsidRDefault="0078601F" w:rsidP="00614166">
            <w:pPr>
              <w:rPr>
                <w:rFonts w:ascii="Arial" w:hAnsi="Arial" w:cs="Arial"/>
                <w:sz w:val="18"/>
                <w:szCs w:val="18"/>
                <w:vertAlign w:val="superscript"/>
                <w:lang w:val="en-US"/>
              </w:rPr>
            </w:pPr>
            <w:r w:rsidRPr="001350F9">
              <w:rPr>
                <w:rFonts w:ascii="Arial" w:hAnsi="Arial" w:cs="Arial"/>
                <w:sz w:val="18"/>
                <w:szCs w:val="18"/>
                <w:lang w:val="en-US"/>
              </w:rPr>
              <w:t>0.0198</w:t>
            </w:r>
            <w:r w:rsidRPr="001350F9">
              <w:rPr>
                <w:rFonts w:ascii="Arial" w:hAnsi="Arial" w:cs="Arial"/>
                <w:sz w:val="18"/>
                <w:szCs w:val="18"/>
                <w:vertAlign w:val="superscript"/>
                <w:lang w:val="en-US"/>
              </w:rPr>
              <w:t>a</w:t>
            </w:r>
          </w:p>
        </w:tc>
      </w:tr>
      <w:tr w:rsidR="004D3F7E" w:rsidRPr="001350F9" w14:paraId="26A89CF9" w14:textId="77777777" w:rsidTr="00CC0B9D">
        <w:trPr>
          <w:trHeight w:val="283"/>
        </w:trPr>
        <w:tc>
          <w:tcPr>
            <w:tcW w:w="3209" w:type="dxa"/>
            <w:shd w:val="clear" w:color="auto" w:fill="FFFFFF" w:themeFill="background1"/>
            <w:noWrap/>
            <w:vAlign w:val="center"/>
            <w:hideMark/>
          </w:tcPr>
          <w:p w14:paraId="7FB6B1D4" w14:textId="35BA6FD5" w:rsidR="004D3F7E" w:rsidRPr="001350F9" w:rsidRDefault="004D3F7E" w:rsidP="004D3F7E">
            <w:pPr>
              <w:rPr>
                <w:rFonts w:ascii="Arial" w:hAnsi="Arial" w:cs="Arial"/>
                <w:sz w:val="18"/>
                <w:szCs w:val="18"/>
                <w:lang w:val="en-US"/>
              </w:rPr>
            </w:pPr>
            <w:r w:rsidRPr="001350F9">
              <w:rPr>
                <w:rFonts w:ascii="Arial" w:hAnsi="Arial" w:cs="Arial"/>
                <w:sz w:val="18"/>
                <w:szCs w:val="18"/>
                <w:lang w:val="en-US"/>
              </w:rPr>
              <w:t>% Normal weight (18.5 ≤ BMI &lt; 25)</w:t>
            </w:r>
          </w:p>
        </w:tc>
        <w:tc>
          <w:tcPr>
            <w:tcW w:w="1385" w:type="dxa"/>
            <w:shd w:val="clear" w:color="auto" w:fill="FFFFFF" w:themeFill="background1"/>
            <w:noWrap/>
            <w:vAlign w:val="center"/>
            <w:hideMark/>
          </w:tcPr>
          <w:p w14:paraId="1ED11CB6" w14:textId="41C026FA" w:rsidR="004D3F7E" w:rsidRPr="001350F9" w:rsidRDefault="004D3F7E" w:rsidP="004D3F7E">
            <w:pPr>
              <w:rPr>
                <w:rFonts w:ascii="Arial" w:hAnsi="Arial" w:cs="Arial"/>
                <w:sz w:val="18"/>
                <w:szCs w:val="18"/>
                <w:lang w:val="en-US"/>
              </w:rPr>
            </w:pPr>
            <w:r w:rsidRPr="001350F9">
              <w:rPr>
                <w:rFonts w:ascii="Arial" w:hAnsi="Arial" w:cs="Arial"/>
                <w:sz w:val="18"/>
                <w:szCs w:val="18"/>
                <w:lang w:val="en-US"/>
              </w:rPr>
              <w:t>34.1</w:t>
            </w:r>
          </w:p>
        </w:tc>
        <w:tc>
          <w:tcPr>
            <w:tcW w:w="1386" w:type="dxa"/>
            <w:shd w:val="clear" w:color="auto" w:fill="FFFFFF" w:themeFill="background1"/>
            <w:vAlign w:val="center"/>
          </w:tcPr>
          <w:p w14:paraId="57472DFC" w14:textId="489DFD8F" w:rsidR="004D3F7E" w:rsidRPr="001350F9" w:rsidRDefault="004D3F7E" w:rsidP="004D3F7E">
            <w:pPr>
              <w:rPr>
                <w:rFonts w:ascii="Arial" w:hAnsi="Arial" w:cs="Arial"/>
                <w:sz w:val="18"/>
                <w:szCs w:val="18"/>
                <w:lang w:val="en-US"/>
              </w:rPr>
            </w:pPr>
            <w:r w:rsidRPr="001350F9">
              <w:rPr>
                <w:rFonts w:ascii="Arial" w:hAnsi="Arial" w:cs="Arial"/>
                <w:sz w:val="18"/>
                <w:szCs w:val="18"/>
                <w:lang w:val="en-US"/>
              </w:rPr>
              <w:t>33.4</w:t>
            </w:r>
          </w:p>
        </w:tc>
        <w:tc>
          <w:tcPr>
            <w:tcW w:w="1386" w:type="dxa"/>
            <w:vMerge/>
            <w:shd w:val="clear" w:color="auto" w:fill="FFFFFF" w:themeFill="background1"/>
            <w:vAlign w:val="center"/>
          </w:tcPr>
          <w:p w14:paraId="60BBFB68" w14:textId="77777777" w:rsidR="004D3F7E" w:rsidRPr="001350F9" w:rsidRDefault="004D3F7E" w:rsidP="004D3F7E">
            <w:pPr>
              <w:rPr>
                <w:rFonts w:ascii="Arial" w:hAnsi="Arial" w:cs="Arial"/>
                <w:sz w:val="18"/>
                <w:szCs w:val="18"/>
                <w:lang w:val="en-US"/>
              </w:rPr>
            </w:pPr>
          </w:p>
        </w:tc>
      </w:tr>
      <w:tr w:rsidR="004D3F7E" w:rsidRPr="001350F9" w14:paraId="723BD242" w14:textId="77777777" w:rsidTr="00CC0B9D">
        <w:trPr>
          <w:trHeight w:val="283"/>
        </w:trPr>
        <w:tc>
          <w:tcPr>
            <w:tcW w:w="3209" w:type="dxa"/>
            <w:shd w:val="clear" w:color="auto" w:fill="FFFFFF" w:themeFill="background1"/>
            <w:noWrap/>
            <w:vAlign w:val="center"/>
            <w:hideMark/>
          </w:tcPr>
          <w:p w14:paraId="2D9ACE48" w14:textId="7A000FE7" w:rsidR="004D3F7E" w:rsidRPr="001350F9" w:rsidRDefault="004D3F7E" w:rsidP="004D3F7E">
            <w:pPr>
              <w:rPr>
                <w:rFonts w:ascii="Arial" w:hAnsi="Arial" w:cs="Arial"/>
                <w:sz w:val="18"/>
                <w:szCs w:val="18"/>
                <w:lang w:val="en-US"/>
              </w:rPr>
            </w:pPr>
            <w:r w:rsidRPr="001350F9">
              <w:rPr>
                <w:rFonts w:ascii="Arial" w:hAnsi="Arial" w:cs="Arial"/>
                <w:sz w:val="18"/>
                <w:szCs w:val="18"/>
                <w:lang w:val="en-US"/>
              </w:rPr>
              <w:t>% Overweight (25 ≤ BMI &lt; 30)</w:t>
            </w:r>
          </w:p>
        </w:tc>
        <w:tc>
          <w:tcPr>
            <w:tcW w:w="1385" w:type="dxa"/>
            <w:shd w:val="clear" w:color="auto" w:fill="FFFFFF" w:themeFill="background1"/>
            <w:noWrap/>
            <w:vAlign w:val="center"/>
            <w:hideMark/>
          </w:tcPr>
          <w:p w14:paraId="26E8611F" w14:textId="1191F3CA" w:rsidR="004D3F7E" w:rsidRPr="001350F9" w:rsidRDefault="004D3F7E" w:rsidP="004D3F7E">
            <w:pPr>
              <w:rPr>
                <w:rFonts w:ascii="Arial" w:hAnsi="Arial" w:cs="Arial"/>
                <w:sz w:val="18"/>
                <w:szCs w:val="18"/>
                <w:lang w:val="en-US"/>
              </w:rPr>
            </w:pPr>
            <w:r w:rsidRPr="001350F9">
              <w:rPr>
                <w:rFonts w:ascii="Arial" w:hAnsi="Arial" w:cs="Arial"/>
                <w:sz w:val="18"/>
                <w:szCs w:val="18"/>
                <w:lang w:val="en-US"/>
              </w:rPr>
              <w:t>36.5</w:t>
            </w:r>
          </w:p>
        </w:tc>
        <w:tc>
          <w:tcPr>
            <w:tcW w:w="1386" w:type="dxa"/>
            <w:shd w:val="clear" w:color="auto" w:fill="FFFFFF" w:themeFill="background1"/>
            <w:vAlign w:val="center"/>
          </w:tcPr>
          <w:p w14:paraId="3BE2A83F" w14:textId="3530DA3B" w:rsidR="004D3F7E" w:rsidRPr="001350F9" w:rsidRDefault="004D3F7E" w:rsidP="004D3F7E">
            <w:pPr>
              <w:rPr>
                <w:rFonts w:ascii="Arial" w:hAnsi="Arial" w:cs="Arial"/>
                <w:sz w:val="18"/>
                <w:szCs w:val="18"/>
                <w:lang w:val="en-US"/>
              </w:rPr>
            </w:pPr>
            <w:r w:rsidRPr="001350F9">
              <w:rPr>
                <w:rFonts w:ascii="Arial" w:hAnsi="Arial" w:cs="Arial"/>
                <w:sz w:val="18"/>
                <w:szCs w:val="18"/>
                <w:lang w:val="en-US"/>
              </w:rPr>
              <w:t>36.4</w:t>
            </w:r>
          </w:p>
        </w:tc>
        <w:tc>
          <w:tcPr>
            <w:tcW w:w="1386" w:type="dxa"/>
            <w:vMerge/>
            <w:shd w:val="clear" w:color="auto" w:fill="FFFFFF" w:themeFill="background1"/>
            <w:vAlign w:val="center"/>
          </w:tcPr>
          <w:p w14:paraId="015D4565" w14:textId="77777777" w:rsidR="004D3F7E" w:rsidRPr="001350F9" w:rsidRDefault="004D3F7E" w:rsidP="004D3F7E">
            <w:pPr>
              <w:rPr>
                <w:rFonts w:ascii="Arial" w:hAnsi="Arial" w:cs="Arial"/>
                <w:sz w:val="18"/>
                <w:szCs w:val="18"/>
                <w:lang w:val="en-US"/>
              </w:rPr>
            </w:pPr>
          </w:p>
        </w:tc>
      </w:tr>
      <w:tr w:rsidR="004D3F7E" w:rsidRPr="001350F9" w14:paraId="2CD69A3D" w14:textId="77777777" w:rsidTr="00CC0B9D">
        <w:trPr>
          <w:trHeight w:val="283"/>
        </w:trPr>
        <w:tc>
          <w:tcPr>
            <w:tcW w:w="3209" w:type="dxa"/>
            <w:shd w:val="clear" w:color="auto" w:fill="FFFFFF" w:themeFill="background1"/>
            <w:noWrap/>
            <w:vAlign w:val="center"/>
            <w:hideMark/>
          </w:tcPr>
          <w:p w14:paraId="7BFE325F" w14:textId="2304D7B1" w:rsidR="004D3F7E" w:rsidRPr="001350F9" w:rsidRDefault="004D3F7E" w:rsidP="004D3F7E">
            <w:pPr>
              <w:rPr>
                <w:rFonts w:ascii="Arial" w:hAnsi="Arial" w:cs="Arial"/>
                <w:sz w:val="18"/>
                <w:szCs w:val="18"/>
                <w:lang w:val="en-US"/>
              </w:rPr>
            </w:pPr>
            <w:r w:rsidRPr="001350F9">
              <w:rPr>
                <w:rFonts w:ascii="Arial" w:hAnsi="Arial" w:cs="Arial"/>
                <w:sz w:val="18"/>
                <w:szCs w:val="18"/>
                <w:lang w:val="en-US"/>
              </w:rPr>
              <w:t>% Obese (BMI ≥ 30)</w:t>
            </w:r>
          </w:p>
        </w:tc>
        <w:tc>
          <w:tcPr>
            <w:tcW w:w="1385" w:type="dxa"/>
            <w:shd w:val="clear" w:color="auto" w:fill="FFFFFF" w:themeFill="background1"/>
            <w:noWrap/>
            <w:vAlign w:val="center"/>
            <w:hideMark/>
          </w:tcPr>
          <w:p w14:paraId="61DF70C1" w14:textId="48D7C064" w:rsidR="004D3F7E" w:rsidRPr="001350F9" w:rsidRDefault="004D3F7E" w:rsidP="004D3F7E">
            <w:pPr>
              <w:rPr>
                <w:rFonts w:ascii="Arial" w:hAnsi="Arial" w:cs="Arial"/>
                <w:sz w:val="18"/>
                <w:szCs w:val="18"/>
                <w:lang w:val="en-US"/>
              </w:rPr>
            </w:pPr>
            <w:r w:rsidRPr="001350F9">
              <w:rPr>
                <w:rFonts w:ascii="Arial" w:hAnsi="Arial" w:cs="Arial"/>
                <w:sz w:val="18"/>
                <w:szCs w:val="18"/>
                <w:lang w:val="en-US"/>
              </w:rPr>
              <w:t>26.8</w:t>
            </w:r>
          </w:p>
        </w:tc>
        <w:tc>
          <w:tcPr>
            <w:tcW w:w="1386" w:type="dxa"/>
            <w:shd w:val="clear" w:color="auto" w:fill="FFFFFF" w:themeFill="background1"/>
            <w:vAlign w:val="center"/>
          </w:tcPr>
          <w:p w14:paraId="53F57AE6" w14:textId="50C63988" w:rsidR="004D3F7E" w:rsidRPr="001350F9" w:rsidRDefault="004D3F7E" w:rsidP="004D3F7E">
            <w:pPr>
              <w:rPr>
                <w:rFonts w:ascii="Arial" w:hAnsi="Arial" w:cs="Arial"/>
                <w:sz w:val="18"/>
                <w:szCs w:val="18"/>
                <w:lang w:val="en-US"/>
              </w:rPr>
            </w:pPr>
            <w:r w:rsidRPr="001350F9">
              <w:rPr>
                <w:rFonts w:ascii="Arial" w:hAnsi="Arial" w:cs="Arial"/>
                <w:sz w:val="18"/>
                <w:szCs w:val="18"/>
                <w:lang w:val="en-US"/>
              </w:rPr>
              <w:t>25.0</w:t>
            </w:r>
          </w:p>
        </w:tc>
        <w:tc>
          <w:tcPr>
            <w:tcW w:w="1386" w:type="dxa"/>
            <w:vMerge/>
            <w:shd w:val="clear" w:color="auto" w:fill="FFFFFF" w:themeFill="background1"/>
            <w:vAlign w:val="center"/>
          </w:tcPr>
          <w:p w14:paraId="0B789AC8" w14:textId="77777777" w:rsidR="004D3F7E" w:rsidRPr="001350F9" w:rsidRDefault="004D3F7E" w:rsidP="004D3F7E">
            <w:pPr>
              <w:rPr>
                <w:rFonts w:ascii="Arial" w:hAnsi="Arial" w:cs="Arial"/>
                <w:sz w:val="18"/>
                <w:szCs w:val="18"/>
                <w:lang w:val="en-US"/>
              </w:rPr>
            </w:pPr>
          </w:p>
        </w:tc>
      </w:tr>
      <w:tr w:rsidR="0078601F" w:rsidRPr="001350F9" w14:paraId="6483BB58" w14:textId="77777777" w:rsidTr="00CC0B9D">
        <w:trPr>
          <w:trHeight w:val="283"/>
        </w:trPr>
        <w:tc>
          <w:tcPr>
            <w:tcW w:w="3209" w:type="dxa"/>
            <w:shd w:val="clear" w:color="auto" w:fill="FFFFFF" w:themeFill="background1"/>
            <w:noWrap/>
            <w:vAlign w:val="center"/>
            <w:hideMark/>
          </w:tcPr>
          <w:p w14:paraId="3FE7D6C0" w14:textId="3F51C454" w:rsidR="0078601F" w:rsidRPr="001350F9" w:rsidRDefault="0078601F" w:rsidP="00F5251F">
            <w:pPr>
              <w:rPr>
                <w:rFonts w:ascii="Arial" w:hAnsi="Arial" w:cs="Arial"/>
                <w:sz w:val="18"/>
                <w:szCs w:val="18"/>
                <w:lang w:val="en-US"/>
              </w:rPr>
            </w:pPr>
            <w:r w:rsidRPr="001350F9">
              <w:rPr>
                <w:rFonts w:ascii="Arial" w:hAnsi="Arial" w:cs="Arial"/>
                <w:sz w:val="18"/>
                <w:szCs w:val="18"/>
                <w:lang w:val="en-US"/>
              </w:rPr>
              <w:t>% No exacerbation</w:t>
            </w:r>
          </w:p>
        </w:tc>
        <w:tc>
          <w:tcPr>
            <w:tcW w:w="1385" w:type="dxa"/>
            <w:shd w:val="clear" w:color="auto" w:fill="FFFFFF" w:themeFill="background1"/>
            <w:noWrap/>
            <w:vAlign w:val="center"/>
            <w:hideMark/>
          </w:tcPr>
          <w:p w14:paraId="3C264D41" w14:textId="77777777" w:rsidR="0078601F" w:rsidRPr="001350F9" w:rsidRDefault="0078601F" w:rsidP="00F5251F">
            <w:pPr>
              <w:rPr>
                <w:rFonts w:ascii="Arial" w:hAnsi="Arial" w:cs="Arial"/>
                <w:sz w:val="18"/>
                <w:szCs w:val="18"/>
                <w:lang w:val="en-US"/>
              </w:rPr>
            </w:pPr>
            <w:r w:rsidRPr="001350F9">
              <w:rPr>
                <w:rFonts w:ascii="Arial" w:hAnsi="Arial" w:cs="Arial"/>
                <w:sz w:val="18"/>
                <w:szCs w:val="18"/>
                <w:lang w:val="en-US"/>
              </w:rPr>
              <w:t>48.2</w:t>
            </w:r>
          </w:p>
        </w:tc>
        <w:tc>
          <w:tcPr>
            <w:tcW w:w="1386" w:type="dxa"/>
            <w:shd w:val="clear" w:color="auto" w:fill="FFFFFF" w:themeFill="background1"/>
            <w:vAlign w:val="center"/>
          </w:tcPr>
          <w:p w14:paraId="246E97B9" w14:textId="77777777" w:rsidR="0078601F" w:rsidRPr="001350F9" w:rsidRDefault="0078601F" w:rsidP="00F5251F">
            <w:pPr>
              <w:rPr>
                <w:rFonts w:ascii="Arial" w:hAnsi="Arial" w:cs="Arial"/>
                <w:sz w:val="18"/>
                <w:szCs w:val="18"/>
                <w:lang w:val="en-US"/>
              </w:rPr>
            </w:pPr>
            <w:r w:rsidRPr="001350F9">
              <w:rPr>
                <w:rFonts w:ascii="Arial" w:hAnsi="Arial" w:cs="Arial"/>
                <w:sz w:val="18"/>
                <w:szCs w:val="18"/>
                <w:lang w:val="en-US"/>
              </w:rPr>
              <w:t>42.7</w:t>
            </w:r>
          </w:p>
        </w:tc>
        <w:tc>
          <w:tcPr>
            <w:tcW w:w="1386" w:type="dxa"/>
            <w:vMerge w:val="restart"/>
            <w:shd w:val="clear" w:color="auto" w:fill="FFFFFF" w:themeFill="background1"/>
          </w:tcPr>
          <w:p w14:paraId="41BF5745" w14:textId="77777777" w:rsidR="0078601F" w:rsidRPr="001350F9" w:rsidRDefault="0078601F" w:rsidP="00614166">
            <w:pPr>
              <w:rPr>
                <w:rFonts w:ascii="Arial" w:hAnsi="Arial" w:cs="Arial"/>
                <w:sz w:val="18"/>
                <w:szCs w:val="18"/>
                <w:vertAlign w:val="superscript"/>
                <w:lang w:val="en-US"/>
              </w:rPr>
            </w:pPr>
            <w:r w:rsidRPr="001350F9">
              <w:rPr>
                <w:rFonts w:ascii="Arial" w:hAnsi="Arial" w:cs="Arial"/>
                <w:sz w:val="18"/>
                <w:szCs w:val="18"/>
                <w:lang w:val="en-US"/>
              </w:rPr>
              <w:t>0.0012</w:t>
            </w:r>
            <w:r w:rsidRPr="001350F9">
              <w:rPr>
                <w:rFonts w:ascii="Arial" w:hAnsi="Arial" w:cs="Arial"/>
                <w:sz w:val="18"/>
                <w:szCs w:val="18"/>
                <w:vertAlign w:val="superscript"/>
                <w:lang w:val="en-US"/>
              </w:rPr>
              <w:t>a</w:t>
            </w:r>
          </w:p>
        </w:tc>
      </w:tr>
      <w:tr w:rsidR="0078601F" w:rsidRPr="001350F9" w14:paraId="34865877" w14:textId="77777777" w:rsidTr="00CC0B9D">
        <w:trPr>
          <w:trHeight w:val="283"/>
        </w:trPr>
        <w:tc>
          <w:tcPr>
            <w:tcW w:w="3209" w:type="dxa"/>
            <w:shd w:val="clear" w:color="auto" w:fill="FFFFFF" w:themeFill="background1"/>
            <w:noWrap/>
            <w:vAlign w:val="center"/>
            <w:hideMark/>
          </w:tcPr>
          <w:p w14:paraId="2CB71189" w14:textId="6796734E" w:rsidR="0078601F" w:rsidRPr="001350F9" w:rsidRDefault="0078601F" w:rsidP="00F5251F">
            <w:pPr>
              <w:rPr>
                <w:rFonts w:ascii="Arial" w:hAnsi="Arial" w:cs="Arial"/>
                <w:sz w:val="18"/>
                <w:szCs w:val="18"/>
                <w:lang w:val="en-US"/>
              </w:rPr>
            </w:pPr>
            <w:r w:rsidRPr="001350F9">
              <w:rPr>
                <w:rFonts w:ascii="Arial" w:hAnsi="Arial" w:cs="Arial"/>
                <w:sz w:val="18"/>
                <w:szCs w:val="18"/>
                <w:lang w:val="en-US"/>
              </w:rPr>
              <w:t>% Mild exacerbation</w:t>
            </w:r>
          </w:p>
        </w:tc>
        <w:tc>
          <w:tcPr>
            <w:tcW w:w="1385" w:type="dxa"/>
            <w:shd w:val="clear" w:color="auto" w:fill="FFFFFF" w:themeFill="background1"/>
            <w:noWrap/>
            <w:vAlign w:val="center"/>
            <w:hideMark/>
          </w:tcPr>
          <w:p w14:paraId="06288433" w14:textId="77777777" w:rsidR="0078601F" w:rsidRPr="001350F9" w:rsidRDefault="0078601F" w:rsidP="00F5251F">
            <w:pPr>
              <w:rPr>
                <w:rFonts w:ascii="Arial" w:hAnsi="Arial" w:cs="Arial"/>
                <w:sz w:val="18"/>
                <w:szCs w:val="18"/>
                <w:lang w:val="en-US"/>
              </w:rPr>
            </w:pPr>
            <w:r w:rsidRPr="001350F9">
              <w:rPr>
                <w:rFonts w:ascii="Arial" w:hAnsi="Arial" w:cs="Arial"/>
                <w:sz w:val="18"/>
                <w:szCs w:val="18"/>
                <w:lang w:val="en-US"/>
              </w:rPr>
              <w:t>4.8</w:t>
            </w:r>
          </w:p>
        </w:tc>
        <w:tc>
          <w:tcPr>
            <w:tcW w:w="1386" w:type="dxa"/>
            <w:shd w:val="clear" w:color="auto" w:fill="FFFFFF" w:themeFill="background1"/>
            <w:vAlign w:val="center"/>
          </w:tcPr>
          <w:p w14:paraId="5B643A52" w14:textId="77777777" w:rsidR="0078601F" w:rsidRPr="001350F9" w:rsidRDefault="0078601F" w:rsidP="00F5251F">
            <w:pPr>
              <w:rPr>
                <w:rFonts w:ascii="Arial" w:hAnsi="Arial" w:cs="Arial"/>
                <w:sz w:val="18"/>
                <w:szCs w:val="18"/>
                <w:lang w:val="en-US"/>
              </w:rPr>
            </w:pPr>
            <w:r w:rsidRPr="001350F9">
              <w:rPr>
                <w:rFonts w:ascii="Arial" w:hAnsi="Arial" w:cs="Arial"/>
                <w:sz w:val="18"/>
                <w:szCs w:val="18"/>
                <w:lang w:val="en-US"/>
              </w:rPr>
              <w:t>5.4</w:t>
            </w:r>
          </w:p>
        </w:tc>
        <w:tc>
          <w:tcPr>
            <w:tcW w:w="1386" w:type="dxa"/>
            <w:vMerge/>
            <w:shd w:val="clear" w:color="auto" w:fill="FFFFFF" w:themeFill="background1"/>
            <w:vAlign w:val="center"/>
          </w:tcPr>
          <w:p w14:paraId="2F1E328F" w14:textId="77777777" w:rsidR="0078601F" w:rsidRPr="001350F9" w:rsidRDefault="0078601F" w:rsidP="00F5251F">
            <w:pPr>
              <w:rPr>
                <w:rFonts w:ascii="Arial" w:hAnsi="Arial" w:cs="Arial"/>
                <w:sz w:val="18"/>
                <w:szCs w:val="18"/>
                <w:lang w:val="en-US"/>
              </w:rPr>
            </w:pPr>
          </w:p>
        </w:tc>
      </w:tr>
      <w:tr w:rsidR="0078601F" w:rsidRPr="001350F9" w14:paraId="43AB4EA3" w14:textId="77777777" w:rsidTr="00CC0B9D">
        <w:trPr>
          <w:trHeight w:val="283"/>
        </w:trPr>
        <w:tc>
          <w:tcPr>
            <w:tcW w:w="3209" w:type="dxa"/>
            <w:shd w:val="clear" w:color="auto" w:fill="FFFFFF" w:themeFill="background1"/>
            <w:noWrap/>
            <w:vAlign w:val="center"/>
            <w:hideMark/>
          </w:tcPr>
          <w:p w14:paraId="20FC8FC5" w14:textId="6698F7DD" w:rsidR="0078601F" w:rsidRPr="001350F9" w:rsidRDefault="0078601F" w:rsidP="00337FD6">
            <w:pPr>
              <w:rPr>
                <w:rFonts w:ascii="Arial" w:hAnsi="Arial" w:cs="Arial"/>
                <w:sz w:val="18"/>
                <w:szCs w:val="18"/>
                <w:lang w:val="en-US"/>
              </w:rPr>
            </w:pPr>
            <w:r w:rsidRPr="001350F9">
              <w:rPr>
                <w:rFonts w:ascii="Arial" w:hAnsi="Arial" w:cs="Arial"/>
                <w:sz w:val="18"/>
                <w:szCs w:val="18"/>
                <w:lang w:val="en-US"/>
              </w:rPr>
              <w:t xml:space="preserve">% </w:t>
            </w:r>
            <w:r w:rsidR="00337FD6" w:rsidRPr="001350F9">
              <w:rPr>
                <w:rFonts w:ascii="Arial" w:hAnsi="Arial" w:cs="Arial"/>
                <w:sz w:val="18"/>
                <w:szCs w:val="18"/>
                <w:lang w:val="en-US"/>
              </w:rPr>
              <w:t xml:space="preserve">Moderate </w:t>
            </w:r>
            <w:r w:rsidRPr="001350F9">
              <w:rPr>
                <w:rFonts w:ascii="Arial" w:hAnsi="Arial" w:cs="Arial"/>
                <w:sz w:val="18"/>
                <w:szCs w:val="18"/>
                <w:lang w:val="en-US"/>
              </w:rPr>
              <w:t>exacerbation</w:t>
            </w:r>
          </w:p>
        </w:tc>
        <w:tc>
          <w:tcPr>
            <w:tcW w:w="1385" w:type="dxa"/>
            <w:shd w:val="clear" w:color="auto" w:fill="FFFFFF" w:themeFill="background1"/>
            <w:noWrap/>
            <w:vAlign w:val="center"/>
            <w:hideMark/>
          </w:tcPr>
          <w:p w14:paraId="1424376F" w14:textId="77777777" w:rsidR="0078601F" w:rsidRPr="001350F9" w:rsidRDefault="0078601F" w:rsidP="00F5251F">
            <w:pPr>
              <w:rPr>
                <w:rFonts w:ascii="Arial" w:hAnsi="Arial" w:cs="Arial"/>
                <w:sz w:val="18"/>
                <w:szCs w:val="18"/>
                <w:lang w:val="en-US"/>
              </w:rPr>
            </w:pPr>
            <w:r w:rsidRPr="001350F9">
              <w:rPr>
                <w:rFonts w:ascii="Arial" w:hAnsi="Arial" w:cs="Arial"/>
                <w:sz w:val="18"/>
                <w:szCs w:val="18"/>
                <w:lang w:val="en-US"/>
              </w:rPr>
              <w:t>29.4</w:t>
            </w:r>
          </w:p>
        </w:tc>
        <w:tc>
          <w:tcPr>
            <w:tcW w:w="1386" w:type="dxa"/>
            <w:shd w:val="clear" w:color="auto" w:fill="FFFFFF" w:themeFill="background1"/>
            <w:vAlign w:val="center"/>
          </w:tcPr>
          <w:p w14:paraId="4C6F6003" w14:textId="77777777" w:rsidR="0078601F" w:rsidRPr="001350F9" w:rsidRDefault="0078601F" w:rsidP="00F5251F">
            <w:pPr>
              <w:rPr>
                <w:rFonts w:ascii="Arial" w:hAnsi="Arial" w:cs="Arial"/>
                <w:sz w:val="18"/>
                <w:szCs w:val="18"/>
                <w:lang w:val="en-US"/>
              </w:rPr>
            </w:pPr>
            <w:r w:rsidRPr="001350F9">
              <w:rPr>
                <w:rFonts w:ascii="Arial" w:hAnsi="Arial" w:cs="Arial"/>
                <w:sz w:val="18"/>
                <w:szCs w:val="18"/>
                <w:lang w:val="en-US"/>
              </w:rPr>
              <w:t>27.5</w:t>
            </w:r>
          </w:p>
        </w:tc>
        <w:tc>
          <w:tcPr>
            <w:tcW w:w="1386" w:type="dxa"/>
            <w:vMerge/>
            <w:shd w:val="clear" w:color="auto" w:fill="FFFFFF" w:themeFill="background1"/>
            <w:vAlign w:val="center"/>
          </w:tcPr>
          <w:p w14:paraId="67C31FE4" w14:textId="77777777" w:rsidR="0078601F" w:rsidRPr="001350F9" w:rsidRDefault="0078601F" w:rsidP="00F5251F">
            <w:pPr>
              <w:rPr>
                <w:rFonts w:ascii="Arial" w:hAnsi="Arial" w:cs="Arial"/>
                <w:sz w:val="18"/>
                <w:szCs w:val="18"/>
                <w:lang w:val="en-US"/>
              </w:rPr>
            </w:pPr>
          </w:p>
        </w:tc>
      </w:tr>
      <w:tr w:rsidR="0078601F" w:rsidRPr="001350F9" w14:paraId="39EF309D" w14:textId="77777777" w:rsidTr="00CC0B9D">
        <w:trPr>
          <w:trHeight w:val="283"/>
        </w:trPr>
        <w:tc>
          <w:tcPr>
            <w:tcW w:w="3209" w:type="dxa"/>
            <w:shd w:val="clear" w:color="auto" w:fill="FFFFFF" w:themeFill="background1"/>
            <w:noWrap/>
            <w:vAlign w:val="center"/>
            <w:hideMark/>
          </w:tcPr>
          <w:p w14:paraId="1DF490C5" w14:textId="4504483F" w:rsidR="0078601F" w:rsidRPr="001350F9" w:rsidRDefault="0078601F" w:rsidP="00F5251F">
            <w:pPr>
              <w:rPr>
                <w:rFonts w:ascii="Arial" w:hAnsi="Arial" w:cs="Arial"/>
                <w:sz w:val="18"/>
                <w:szCs w:val="18"/>
                <w:lang w:val="en-US"/>
              </w:rPr>
            </w:pPr>
            <w:r w:rsidRPr="001350F9">
              <w:rPr>
                <w:rFonts w:ascii="Arial" w:hAnsi="Arial" w:cs="Arial"/>
                <w:sz w:val="18"/>
                <w:szCs w:val="18"/>
                <w:lang w:val="en-US"/>
              </w:rPr>
              <w:t>% Severe exacerbation</w:t>
            </w:r>
          </w:p>
        </w:tc>
        <w:tc>
          <w:tcPr>
            <w:tcW w:w="1385" w:type="dxa"/>
            <w:shd w:val="clear" w:color="auto" w:fill="FFFFFF" w:themeFill="background1"/>
            <w:noWrap/>
            <w:vAlign w:val="center"/>
            <w:hideMark/>
          </w:tcPr>
          <w:p w14:paraId="4A6288F8" w14:textId="77777777" w:rsidR="0078601F" w:rsidRPr="001350F9" w:rsidRDefault="0078601F" w:rsidP="00F5251F">
            <w:pPr>
              <w:rPr>
                <w:rFonts w:ascii="Arial" w:hAnsi="Arial" w:cs="Arial"/>
                <w:sz w:val="18"/>
                <w:szCs w:val="18"/>
                <w:lang w:val="en-US"/>
              </w:rPr>
            </w:pPr>
            <w:r w:rsidRPr="001350F9">
              <w:rPr>
                <w:rFonts w:ascii="Arial" w:hAnsi="Arial" w:cs="Arial"/>
                <w:sz w:val="18"/>
                <w:szCs w:val="18"/>
                <w:lang w:val="en-US"/>
              </w:rPr>
              <w:t>17.6</w:t>
            </w:r>
          </w:p>
        </w:tc>
        <w:tc>
          <w:tcPr>
            <w:tcW w:w="1386" w:type="dxa"/>
            <w:shd w:val="clear" w:color="auto" w:fill="FFFFFF" w:themeFill="background1"/>
            <w:vAlign w:val="center"/>
          </w:tcPr>
          <w:p w14:paraId="412D5CCC" w14:textId="77777777" w:rsidR="0078601F" w:rsidRPr="001350F9" w:rsidRDefault="0078601F" w:rsidP="00F5251F">
            <w:pPr>
              <w:rPr>
                <w:rFonts w:ascii="Arial" w:hAnsi="Arial" w:cs="Arial"/>
                <w:sz w:val="18"/>
                <w:szCs w:val="18"/>
                <w:lang w:val="en-US"/>
              </w:rPr>
            </w:pPr>
            <w:r w:rsidRPr="001350F9">
              <w:rPr>
                <w:rFonts w:ascii="Arial" w:hAnsi="Arial" w:cs="Arial"/>
                <w:sz w:val="18"/>
                <w:szCs w:val="18"/>
                <w:lang w:val="en-US"/>
              </w:rPr>
              <w:t>24.4</w:t>
            </w:r>
          </w:p>
        </w:tc>
        <w:tc>
          <w:tcPr>
            <w:tcW w:w="1386" w:type="dxa"/>
            <w:vMerge/>
            <w:shd w:val="clear" w:color="auto" w:fill="FFFFFF" w:themeFill="background1"/>
            <w:vAlign w:val="center"/>
          </w:tcPr>
          <w:p w14:paraId="044DDBA0" w14:textId="77777777" w:rsidR="0078601F" w:rsidRPr="001350F9" w:rsidRDefault="0078601F" w:rsidP="00F5251F">
            <w:pPr>
              <w:rPr>
                <w:rFonts w:ascii="Arial" w:hAnsi="Arial" w:cs="Arial"/>
                <w:sz w:val="18"/>
                <w:szCs w:val="18"/>
                <w:lang w:val="en-US"/>
              </w:rPr>
            </w:pPr>
          </w:p>
        </w:tc>
      </w:tr>
      <w:tr w:rsidR="007A16BD" w:rsidRPr="001350F9" w14:paraId="3B1A569F" w14:textId="77777777" w:rsidTr="00CC0B9D">
        <w:trPr>
          <w:trHeight w:val="283"/>
        </w:trPr>
        <w:tc>
          <w:tcPr>
            <w:tcW w:w="3209" w:type="dxa"/>
            <w:shd w:val="clear" w:color="auto" w:fill="FFFFFF" w:themeFill="background1"/>
            <w:noWrap/>
            <w:vAlign w:val="center"/>
            <w:hideMark/>
          </w:tcPr>
          <w:p w14:paraId="2828C650" w14:textId="77777777" w:rsidR="007A16BD" w:rsidRPr="001350F9" w:rsidRDefault="007A16BD" w:rsidP="00F5251F">
            <w:pPr>
              <w:rPr>
                <w:rFonts w:ascii="Arial" w:hAnsi="Arial" w:cs="Arial"/>
                <w:sz w:val="18"/>
                <w:szCs w:val="18"/>
                <w:lang w:val="en-US"/>
              </w:rPr>
            </w:pPr>
            <w:r w:rsidRPr="001350F9">
              <w:rPr>
                <w:rFonts w:ascii="Arial" w:hAnsi="Arial" w:cs="Arial"/>
                <w:sz w:val="18"/>
                <w:szCs w:val="18"/>
                <w:lang w:val="en-US"/>
              </w:rPr>
              <w:t>% with presence of cough</w:t>
            </w:r>
          </w:p>
        </w:tc>
        <w:tc>
          <w:tcPr>
            <w:tcW w:w="1385" w:type="dxa"/>
            <w:shd w:val="clear" w:color="auto" w:fill="FFFFFF" w:themeFill="background1"/>
            <w:noWrap/>
            <w:vAlign w:val="center"/>
            <w:hideMark/>
          </w:tcPr>
          <w:p w14:paraId="3F4CA548" w14:textId="77777777" w:rsidR="007A16BD" w:rsidRPr="001350F9" w:rsidRDefault="007A16BD" w:rsidP="00F5251F">
            <w:pPr>
              <w:rPr>
                <w:rFonts w:ascii="Arial" w:hAnsi="Arial" w:cs="Arial"/>
                <w:sz w:val="18"/>
                <w:szCs w:val="18"/>
                <w:lang w:val="en-US"/>
              </w:rPr>
            </w:pPr>
            <w:r w:rsidRPr="001350F9">
              <w:rPr>
                <w:rFonts w:ascii="Arial" w:hAnsi="Arial" w:cs="Arial"/>
                <w:sz w:val="18"/>
                <w:szCs w:val="18"/>
                <w:lang w:val="en-US"/>
              </w:rPr>
              <w:t>44.5</w:t>
            </w:r>
          </w:p>
        </w:tc>
        <w:tc>
          <w:tcPr>
            <w:tcW w:w="1386" w:type="dxa"/>
            <w:shd w:val="clear" w:color="auto" w:fill="FFFFFF" w:themeFill="background1"/>
            <w:vAlign w:val="center"/>
          </w:tcPr>
          <w:p w14:paraId="7A6D9A29" w14:textId="77777777" w:rsidR="007A16BD" w:rsidRPr="001350F9" w:rsidRDefault="007A16BD" w:rsidP="00F5251F">
            <w:pPr>
              <w:rPr>
                <w:rFonts w:ascii="Arial" w:hAnsi="Arial" w:cs="Arial"/>
                <w:sz w:val="18"/>
                <w:szCs w:val="18"/>
                <w:lang w:val="en-US"/>
              </w:rPr>
            </w:pPr>
            <w:r w:rsidRPr="001350F9">
              <w:rPr>
                <w:rFonts w:ascii="Arial" w:hAnsi="Arial" w:cs="Arial"/>
                <w:sz w:val="18"/>
                <w:szCs w:val="18"/>
                <w:lang w:val="en-US"/>
              </w:rPr>
              <w:t>50.6</w:t>
            </w:r>
          </w:p>
        </w:tc>
        <w:tc>
          <w:tcPr>
            <w:tcW w:w="1386" w:type="dxa"/>
            <w:shd w:val="clear" w:color="auto" w:fill="FFFFFF" w:themeFill="background1"/>
            <w:vAlign w:val="center"/>
          </w:tcPr>
          <w:p w14:paraId="59C02362" w14:textId="77777777" w:rsidR="007A16BD" w:rsidRPr="001350F9" w:rsidRDefault="007A16BD" w:rsidP="00F5251F">
            <w:pPr>
              <w:rPr>
                <w:rFonts w:ascii="Arial" w:hAnsi="Arial" w:cs="Arial"/>
                <w:sz w:val="18"/>
                <w:szCs w:val="18"/>
                <w:vertAlign w:val="superscript"/>
                <w:lang w:val="en-US"/>
              </w:rPr>
            </w:pPr>
            <w:r w:rsidRPr="001350F9">
              <w:rPr>
                <w:rFonts w:ascii="Arial" w:hAnsi="Arial" w:cs="Arial"/>
                <w:sz w:val="18"/>
                <w:szCs w:val="18"/>
                <w:lang w:val="en-US"/>
              </w:rPr>
              <w:t>0.0065</w:t>
            </w:r>
            <w:r w:rsidRPr="001350F9">
              <w:rPr>
                <w:rFonts w:ascii="Arial" w:hAnsi="Arial" w:cs="Arial"/>
                <w:sz w:val="18"/>
                <w:szCs w:val="18"/>
                <w:vertAlign w:val="superscript"/>
                <w:lang w:val="en-US"/>
              </w:rPr>
              <w:t>a</w:t>
            </w:r>
          </w:p>
        </w:tc>
      </w:tr>
      <w:tr w:rsidR="007A16BD" w:rsidRPr="001350F9" w14:paraId="7E4E5FD0" w14:textId="77777777" w:rsidTr="00CC0B9D">
        <w:trPr>
          <w:trHeight w:val="283"/>
        </w:trPr>
        <w:tc>
          <w:tcPr>
            <w:tcW w:w="3209" w:type="dxa"/>
            <w:shd w:val="clear" w:color="auto" w:fill="FFFFFF" w:themeFill="background1"/>
            <w:noWrap/>
            <w:vAlign w:val="center"/>
            <w:hideMark/>
          </w:tcPr>
          <w:p w14:paraId="7C79DA70" w14:textId="77777777" w:rsidR="007A16BD" w:rsidRPr="001350F9" w:rsidRDefault="007A16BD" w:rsidP="00F5251F">
            <w:pPr>
              <w:rPr>
                <w:rFonts w:ascii="Arial" w:hAnsi="Arial" w:cs="Arial"/>
                <w:sz w:val="18"/>
                <w:szCs w:val="18"/>
                <w:lang w:val="en-US"/>
              </w:rPr>
            </w:pPr>
            <w:r w:rsidRPr="001350F9">
              <w:rPr>
                <w:rFonts w:ascii="Arial" w:hAnsi="Arial" w:cs="Arial"/>
                <w:sz w:val="18"/>
                <w:szCs w:val="18"/>
                <w:lang w:val="en-US"/>
              </w:rPr>
              <w:t>% with presence of sputum production</w:t>
            </w:r>
          </w:p>
        </w:tc>
        <w:tc>
          <w:tcPr>
            <w:tcW w:w="1385" w:type="dxa"/>
            <w:shd w:val="clear" w:color="auto" w:fill="FFFFFF" w:themeFill="background1"/>
            <w:noWrap/>
            <w:vAlign w:val="center"/>
            <w:hideMark/>
          </w:tcPr>
          <w:p w14:paraId="69BE023B" w14:textId="77777777" w:rsidR="007A16BD" w:rsidRPr="001350F9" w:rsidRDefault="007A16BD" w:rsidP="00F5251F">
            <w:pPr>
              <w:rPr>
                <w:rFonts w:ascii="Arial" w:hAnsi="Arial" w:cs="Arial"/>
                <w:sz w:val="18"/>
                <w:szCs w:val="18"/>
                <w:lang w:val="en-US"/>
              </w:rPr>
            </w:pPr>
            <w:r w:rsidRPr="001350F9">
              <w:rPr>
                <w:rFonts w:ascii="Arial" w:hAnsi="Arial" w:cs="Arial"/>
                <w:sz w:val="18"/>
                <w:szCs w:val="18"/>
                <w:lang w:val="en-US"/>
              </w:rPr>
              <w:t>45.8</w:t>
            </w:r>
          </w:p>
        </w:tc>
        <w:tc>
          <w:tcPr>
            <w:tcW w:w="1386" w:type="dxa"/>
            <w:shd w:val="clear" w:color="auto" w:fill="FFFFFF" w:themeFill="background1"/>
            <w:vAlign w:val="center"/>
          </w:tcPr>
          <w:p w14:paraId="396881E7" w14:textId="77777777" w:rsidR="007A16BD" w:rsidRPr="001350F9" w:rsidRDefault="007A16BD" w:rsidP="00F5251F">
            <w:pPr>
              <w:rPr>
                <w:rFonts w:ascii="Arial" w:hAnsi="Arial" w:cs="Arial"/>
                <w:sz w:val="18"/>
                <w:szCs w:val="18"/>
                <w:lang w:val="en-US"/>
              </w:rPr>
            </w:pPr>
            <w:r w:rsidRPr="001350F9">
              <w:rPr>
                <w:rFonts w:ascii="Arial" w:hAnsi="Arial" w:cs="Arial"/>
                <w:sz w:val="18"/>
                <w:szCs w:val="18"/>
                <w:lang w:val="en-US"/>
              </w:rPr>
              <w:t>51.4</w:t>
            </w:r>
          </w:p>
        </w:tc>
        <w:tc>
          <w:tcPr>
            <w:tcW w:w="1386" w:type="dxa"/>
            <w:shd w:val="clear" w:color="auto" w:fill="FFFFFF" w:themeFill="background1"/>
            <w:vAlign w:val="center"/>
          </w:tcPr>
          <w:p w14:paraId="794C470B" w14:textId="77777777" w:rsidR="007A16BD" w:rsidRPr="001350F9" w:rsidRDefault="007A16BD" w:rsidP="00F5251F">
            <w:pPr>
              <w:rPr>
                <w:rFonts w:ascii="Arial" w:hAnsi="Arial" w:cs="Arial"/>
                <w:sz w:val="18"/>
                <w:szCs w:val="18"/>
                <w:lang w:val="en-US"/>
              </w:rPr>
            </w:pPr>
            <w:r w:rsidRPr="001350F9">
              <w:rPr>
                <w:rFonts w:ascii="Arial" w:hAnsi="Arial" w:cs="Arial"/>
                <w:sz w:val="18"/>
                <w:szCs w:val="18"/>
                <w:lang w:val="en-US"/>
              </w:rPr>
              <w:t>0.0137</w:t>
            </w:r>
            <w:r w:rsidRPr="001350F9">
              <w:rPr>
                <w:rFonts w:ascii="Arial" w:hAnsi="Arial" w:cs="Arial"/>
                <w:sz w:val="18"/>
                <w:szCs w:val="18"/>
                <w:vertAlign w:val="superscript"/>
                <w:lang w:val="en-US"/>
              </w:rPr>
              <w:t>a</w:t>
            </w:r>
          </w:p>
        </w:tc>
      </w:tr>
      <w:tr w:rsidR="006D68DE" w:rsidRPr="001350F9" w14:paraId="380C7A3D" w14:textId="77777777" w:rsidTr="00CC0B9D">
        <w:trPr>
          <w:trHeight w:val="283"/>
        </w:trPr>
        <w:tc>
          <w:tcPr>
            <w:tcW w:w="3209" w:type="dxa"/>
            <w:shd w:val="clear" w:color="auto" w:fill="FFFFFF" w:themeFill="background1"/>
            <w:noWrap/>
            <w:vAlign w:val="center"/>
            <w:hideMark/>
          </w:tcPr>
          <w:p w14:paraId="1FBEA148" w14:textId="77777777" w:rsidR="006D68DE" w:rsidRPr="001350F9" w:rsidRDefault="006D68DE" w:rsidP="006D68DE">
            <w:pPr>
              <w:rPr>
                <w:rFonts w:ascii="Arial" w:hAnsi="Arial" w:cs="Arial"/>
                <w:sz w:val="18"/>
                <w:szCs w:val="18"/>
                <w:lang w:val="en-US"/>
              </w:rPr>
            </w:pPr>
            <w:r w:rsidRPr="001350F9">
              <w:rPr>
                <w:rFonts w:ascii="Arial" w:hAnsi="Arial" w:cs="Arial"/>
                <w:sz w:val="18"/>
                <w:szCs w:val="18"/>
                <w:lang w:val="en-US"/>
              </w:rPr>
              <w:t>% with presence of dyspnea</w:t>
            </w:r>
          </w:p>
        </w:tc>
        <w:tc>
          <w:tcPr>
            <w:tcW w:w="1385" w:type="dxa"/>
            <w:shd w:val="clear" w:color="auto" w:fill="FFFFFF" w:themeFill="background1"/>
            <w:noWrap/>
            <w:vAlign w:val="center"/>
            <w:hideMark/>
          </w:tcPr>
          <w:p w14:paraId="6F3DFE3A" w14:textId="4BFDA9BF" w:rsidR="006D68DE" w:rsidRPr="001350F9" w:rsidRDefault="006D68DE" w:rsidP="006D68DE">
            <w:pPr>
              <w:rPr>
                <w:rFonts w:ascii="Arial" w:hAnsi="Arial" w:cs="Arial"/>
                <w:sz w:val="18"/>
                <w:szCs w:val="18"/>
                <w:lang w:val="en-US"/>
              </w:rPr>
            </w:pPr>
            <w:r w:rsidRPr="001350F9">
              <w:rPr>
                <w:rFonts w:ascii="Arial" w:hAnsi="Arial" w:cs="Arial"/>
                <w:sz w:val="18"/>
                <w:szCs w:val="18"/>
                <w:lang w:val="en-US"/>
              </w:rPr>
              <w:t>41.2</w:t>
            </w:r>
          </w:p>
        </w:tc>
        <w:tc>
          <w:tcPr>
            <w:tcW w:w="1386" w:type="dxa"/>
            <w:shd w:val="clear" w:color="auto" w:fill="FFFFFF" w:themeFill="background1"/>
            <w:vAlign w:val="center"/>
          </w:tcPr>
          <w:p w14:paraId="384EE451" w14:textId="2758F0C3" w:rsidR="006D68DE" w:rsidRPr="001350F9" w:rsidRDefault="006D68DE" w:rsidP="006D68DE">
            <w:pPr>
              <w:rPr>
                <w:rFonts w:ascii="Arial" w:hAnsi="Arial" w:cs="Arial"/>
                <w:sz w:val="18"/>
                <w:szCs w:val="18"/>
                <w:lang w:val="en-US"/>
              </w:rPr>
            </w:pPr>
            <w:r w:rsidRPr="001350F9">
              <w:rPr>
                <w:rFonts w:ascii="Arial" w:hAnsi="Arial" w:cs="Arial"/>
                <w:sz w:val="18"/>
                <w:szCs w:val="18"/>
                <w:lang w:val="en-US"/>
              </w:rPr>
              <w:t>59.3</w:t>
            </w:r>
          </w:p>
        </w:tc>
        <w:tc>
          <w:tcPr>
            <w:tcW w:w="1386" w:type="dxa"/>
            <w:shd w:val="clear" w:color="auto" w:fill="FFFFFF" w:themeFill="background1"/>
            <w:vAlign w:val="center"/>
          </w:tcPr>
          <w:p w14:paraId="4599CAF9" w14:textId="2FED81B1" w:rsidR="006D68DE" w:rsidRPr="001350F9" w:rsidRDefault="006D68DE" w:rsidP="006D68DE">
            <w:pPr>
              <w:rPr>
                <w:rFonts w:ascii="Arial" w:hAnsi="Arial" w:cs="Arial"/>
                <w:sz w:val="18"/>
                <w:szCs w:val="18"/>
                <w:vertAlign w:val="superscript"/>
                <w:lang w:val="en-US"/>
              </w:rPr>
            </w:pPr>
            <w:r w:rsidRPr="001350F9">
              <w:rPr>
                <w:rFonts w:ascii="Arial" w:hAnsi="Arial" w:cs="Arial"/>
                <w:sz w:val="18"/>
                <w:szCs w:val="18"/>
                <w:lang w:val="en-US"/>
              </w:rPr>
              <w:t>&lt;</w:t>
            </w:r>
            <w:r w:rsidR="00F14D6D" w:rsidRPr="001350F9">
              <w:rPr>
                <w:rFonts w:ascii="Arial" w:hAnsi="Arial" w:cs="Arial"/>
                <w:sz w:val="18"/>
                <w:szCs w:val="18"/>
                <w:lang w:val="en-US"/>
              </w:rPr>
              <w:t>0</w:t>
            </w:r>
            <w:r w:rsidRPr="001350F9">
              <w:rPr>
                <w:rFonts w:ascii="Arial" w:hAnsi="Arial" w:cs="Arial"/>
                <w:sz w:val="18"/>
                <w:szCs w:val="18"/>
                <w:lang w:val="en-US"/>
              </w:rPr>
              <w:t>.0001</w:t>
            </w:r>
            <w:r w:rsidRPr="001350F9">
              <w:rPr>
                <w:rFonts w:ascii="Arial" w:hAnsi="Arial" w:cs="Arial"/>
                <w:sz w:val="18"/>
                <w:szCs w:val="18"/>
                <w:vertAlign w:val="superscript"/>
                <w:lang w:val="en-US"/>
              </w:rPr>
              <w:t>a</w:t>
            </w:r>
          </w:p>
        </w:tc>
      </w:tr>
      <w:tr w:rsidR="007A16BD" w:rsidRPr="001350F9" w14:paraId="77678AC8" w14:textId="77777777" w:rsidTr="00CC0B9D">
        <w:trPr>
          <w:trHeight w:val="283"/>
        </w:trPr>
        <w:tc>
          <w:tcPr>
            <w:tcW w:w="3209" w:type="dxa"/>
            <w:shd w:val="clear" w:color="auto" w:fill="FFFFFF" w:themeFill="background1"/>
            <w:noWrap/>
            <w:vAlign w:val="center"/>
          </w:tcPr>
          <w:p w14:paraId="51BA5073" w14:textId="77777777" w:rsidR="007A16BD" w:rsidRPr="001350F9" w:rsidRDefault="007A16BD" w:rsidP="00F5251F">
            <w:pPr>
              <w:rPr>
                <w:rFonts w:ascii="Arial" w:hAnsi="Arial" w:cs="Arial"/>
                <w:sz w:val="18"/>
                <w:szCs w:val="18"/>
                <w:lang w:val="en-US"/>
              </w:rPr>
            </w:pPr>
            <w:r w:rsidRPr="001350F9">
              <w:rPr>
                <w:rFonts w:ascii="Arial" w:hAnsi="Arial" w:cs="Arial"/>
                <w:sz w:val="18"/>
                <w:szCs w:val="18"/>
                <w:lang w:val="en-US"/>
              </w:rPr>
              <w:t>Number of comorbidities</w:t>
            </w:r>
          </w:p>
        </w:tc>
        <w:tc>
          <w:tcPr>
            <w:tcW w:w="1385" w:type="dxa"/>
            <w:shd w:val="clear" w:color="auto" w:fill="FFFFFF" w:themeFill="background1"/>
            <w:noWrap/>
            <w:vAlign w:val="center"/>
          </w:tcPr>
          <w:p w14:paraId="73AD20E5" w14:textId="77777777" w:rsidR="007A16BD" w:rsidRPr="001350F9" w:rsidRDefault="007A16BD" w:rsidP="00F5251F">
            <w:pPr>
              <w:rPr>
                <w:rFonts w:ascii="Arial" w:hAnsi="Arial" w:cs="Arial"/>
                <w:sz w:val="18"/>
                <w:szCs w:val="18"/>
                <w:lang w:val="en-US"/>
              </w:rPr>
            </w:pPr>
            <w:r w:rsidRPr="001350F9">
              <w:rPr>
                <w:rFonts w:ascii="Arial" w:hAnsi="Arial" w:cs="Arial"/>
                <w:sz w:val="18"/>
                <w:szCs w:val="18"/>
                <w:lang w:val="en-US"/>
              </w:rPr>
              <w:t>3.9 (2.6)</w:t>
            </w:r>
          </w:p>
        </w:tc>
        <w:tc>
          <w:tcPr>
            <w:tcW w:w="1386" w:type="dxa"/>
            <w:shd w:val="clear" w:color="auto" w:fill="FFFFFF" w:themeFill="background1"/>
            <w:vAlign w:val="center"/>
          </w:tcPr>
          <w:p w14:paraId="53D3D838" w14:textId="77777777" w:rsidR="007A16BD" w:rsidRPr="001350F9" w:rsidRDefault="007A16BD" w:rsidP="00F5251F">
            <w:pPr>
              <w:rPr>
                <w:rFonts w:ascii="Arial" w:hAnsi="Arial" w:cs="Arial"/>
                <w:sz w:val="18"/>
                <w:szCs w:val="18"/>
                <w:lang w:val="en-US"/>
              </w:rPr>
            </w:pPr>
            <w:r w:rsidRPr="001350F9">
              <w:rPr>
                <w:rFonts w:ascii="Arial" w:hAnsi="Arial" w:cs="Arial"/>
                <w:sz w:val="18"/>
                <w:szCs w:val="18"/>
                <w:lang w:val="en-US"/>
              </w:rPr>
              <w:t>3.8 (2.8)</w:t>
            </w:r>
          </w:p>
        </w:tc>
        <w:tc>
          <w:tcPr>
            <w:tcW w:w="1386" w:type="dxa"/>
            <w:shd w:val="clear" w:color="auto" w:fill="FFFFFF" w:themeFill="background1"/>
            <w:vAlign w:val="center"/>
          </w:tcPr>
          <w:p w14:paraId="011AACE5" w14:textId="77777777" w:rsidR="007A16BD" w:rsidRPr="001350F9" w:rsidRDefault="007A16BD" w:rsidP="00F5251F">
            <w:pPr>
              <w:rPr>
                <w:rFonts w:ascii="Arial" w:hAnsi="Arial" w:cs="Arial"/>
                <w:sz w:val="18"/>
                <w:szCs w:val="18"/>
                <w:lang w:val="en-US"/>
              </w:rPr>
            </w:pPr>
            <w:r w:rsidRPr="001350F9">
              <w:rPr>
                <w:rFonts w:ascii="Arial" w:hAnsi="Arial" w:cs="Arial"/>
                <w:sz w:val="18"/>
                <w:szCs w:val="18"/>
                <w:lang w:val="en-US"/>
              </w:rPr>
              <w:t>0.3424</w:t>
            </w:r>
            <w:r w:rsidRPr="001350F9">
              <w:rPr>
                <w:rFonts w:ascii="Arial" w:hAnsi="Arial" w:cs="Arial"/>
                <w:sz w:val="18"/>
                <w:szCs w:val="18"/>
                <w:vertAlign w:val="superscript"/>
                <w:lang w:val="en-US"/>
              </w:rPr>
              <w:t>c</w:t>
            </w:r>
          </w:p>
        </w:tc>
      </w:tr>
      <w:tr w:rsidR="00B15C82" w:rsidRPr="001350F9" w14:paraId="770D3EDA" w14:textId="77777777" w:rsidTr="00960BED">
        <w:trPr>
          <w:trHeight w:val="283"/>
        </w:trPr>
        <w:tc>
          <w:tcPr>
            <w:tcW w:w="3209" w:type="dxa"/>
            <w:shd w:val="clear" w:color="auto" w:fill="FFFFFF" w:themeFill="background1"/>
            <w:noWrap/>
            <w:vAlign w:val="center"/>
          </w:tcPr>
          <w:p w14:paraId="5A440055" w14:textId="4BB74879" w:rsidR="00B15C82" w:rsidRPr="001350F9" w:rsidRDefault="00B15C82" w:rsidP="00B15C82">
            <w:pPr>
              <w:rPr>
                <w:rFonts w:ascii="Arial" w:hAnsi="Arial" w:cs="Arial"/>
                <w:sz w:val="18"/>
                <w:szCs w:val="18"/>
                <w:vertAlign w:val="superscript"/>
                <w:lang w:val="en-US"/>
              </w:rPr>
            </w:pPr>
            <w:proofErr w:type="spellStart"/>
            <w:r w:rsidRPr="001350F9">
              <w:rPr>
                <w:rFonts w:ascii="Arial" w:hAnsi="Arial" w:cs="Arial"/>
                <w:sz w:val="18"/>
                <w:szCs w:val="18"/>
                <w:lang w:val="en-US"/>
              </w:rPr>
              <w:t>SGRQ</w:t>
            </w:r>
            <w:r w:rsidR="006506FD" w:rsidRPr="001350F9">
              <w:rPr>
                <w:rFonts w:ascii="Arial" w:hAnsi="Arial" w:cs="Arial"/>
                <w:sz w:val="18"/>
                <w:szCs w:val="18"/>
                <w:vertAlign w:val="superscript"/>
                <w:lang w:val="en-US"/>
              </w:rPr>
              <w:t>d</w:t>
            </w:r>
            <w:proofErr w:type="spellEnd"/>
          </w:p>
        </w:tc>
        <w:tc>
          <w:tcPr>
            <w:tcW w:w="1385" w:type="dxa"/>
            <w:shd w:val="clear" w:color="auto" w:fill="FFFFFF" w:themeFill="background1"/>
            <w:noWrap/>
            <w:vAlign w:val="center"/>
          </w:tcPr>
          <w:p w14:paraId="7DCDB4FC" w14:textId="77777777" w:rsidR="00B15C82" w:rsidRPr="001350F9" w:rsidRDefault="00B15C82" w:rsidP="00B15C82">
            <w:pPr>
              <w:rPr>
                <w:rFonts w:ascii="Arial" w:hAnsi="Arial" w:cs="Arial"/>
                <w:sz w:val="18"/>
                <w:szCs w:val="18"/>
                <w:lang w:val="en-US"/>
              </w:rPr>
            </w:pPr>
            <w:r w:rsidRPr="001350F9">
              <w:rPr>
                <w:rFonts w:ascii="Arial" w:hAnsi="Arial" w:cs="Arial"/>
                <w:sz w:val="18"/>
                <w:szCs w:val="18"/>
                <w:lang w:val="en-US"/>
              </w:rPr>
              <w:t>40.7 (19.4)</w:t>
            </w:r>
          </w:p>
        </w:tc>
        <w:tc>
          <w:tcPr>
            <w:tcW w:w="1386" w:type="dxa"/>
            <w:shd w:val="clear" w:color="auto" w:fill="FFFFFF" w:themeFill="background1"/>
            <w:vAlign w:val="center"/>
          </w:tcPr>
          <w:p w14:paraId="57A52E44" w14:textId="77777777" w:rsidR="00B15C82" w:rsidRPr="001350F9" w:rsidRDefault="00B15C82" w:rsidP="00B15C82">
            <w:pPr>
              <w:rPr>
                <w:rFonts w:ascii="Arial" w:hAnsi="Arial" w:cs="Arial"/>
                <w:sz w:val="18"/>
                <w:szCs w:val="18"/>
                <w:lang w:val="en-US"/>
              </w:rPr>
            </w:pPr>
            <w:r w:rsidRPr="001350F9">
              <w:rPr>
                <w:rFonts w:ascii="Arial" w:hAnsi="Arial" w:cs="Arial"/>
                <w:sz w:val="18"/>
                <w:szCs w:val="18"/>
                <w:lang w:val="en-US"/>
              </w:rPr>
              <w:t>48.3 (21.1)</w:t>
            </w:r>
          </w:p>
        </w:tc>
        <w:tc>
          <w:tcPr>
            <w:tcW w:w="1386" w:type="dxa"/>
            <w:shd w:val="clear" w:color="auto" w:fill="FFFFFF" w:themeFill="background1"/>
            <w:vAlign w:val="center"/>
          </w:tcPr>
          <w:p w14:paraId="76ECD751" w14:textId="77777777" w:rsidR="00B15C82" w:rsidRPr="001350F9" w:rsidRDefault="00B15C82" w:rsidP="00B15C82">
            <w:pPr>
              <w:rPr>
                <w:rFonts w:ascii="Arial" w:hAnsi="Arial" w:cs="Arial"/>
                <w:sz w:val="18"/>
                <w:szCs w:val="18"/>
                <w:lang w:val="en-US"/>
              </w:rPr>
            </w:pPr>
            <w:r w:rsidRPr="001350F9">
              <w:rPr>
                <w:rFonts w:ascii="Arial" w:hAnsi="Arial" w:cs="Arial"/>
                <w:sz w:val="18"/>
                <w:szCs w:val="18"/>
                <w:lang w:val="en-US"/>
              </w:rPr>
              <w:t>0.0001</w:t>
            </w:r>
            <w:r w:rsidRPr="001350F9">
              <w:rPr>
                <w:rFonts w:ascii="Arial" w:hAnsi="Arial" w:cs="Arial"/>
                <w:sz w:val="18"/>
                <w:szCs w:val="18"/>
                <w:vertAlign w:val="superscript"/>
                <w:lang w:val="en-US"/>
              </w:rPr>
              <w:t>b</w:t>
            </w:r>
          </w:p>
        </w:tc>
      </w:tr>
      <w:tr w:rsidR="004D3F7E" w:rsidRPr="001350F9" w14:paraId="7987D4F6" w14:textId="77777777" w:rsidTr="00960BED">
        <w:trPr>
          <w:trHeight w:val="283"/>
        </w:trPr>
        <w:tc>
          <w:tcPr>
            <w:tcW w:w="3209" w:type="dxa"/>
            <w:tcBorders>
              <w:bottom w:val="single" w:sz="4" w:space="0" w:color="auto"/>
            </w:tcBorders>
            <w:shd w:val="clear" w:color="auto" w:fill="FFFFFF" w:themeFill="background1"/>
            <w:noWrap/>
            <w:vAlign w:val="center"/>
          </w:tcPr>
          <w:p w14:paraId="0FF1B4C8" w14:textId="1BAFE57D" w:rsidR="004D3F7E" w:rsidRPr="001350F9" w:rsidRDefault="004D3F7E" w:rsidP="004D3F7E">
            <w:pPr>
              <w:rPr>
                <w:rFonts w:ascii="Arial" w:hAnsi="Arial" w:cs="Arial"/>
                <w:sz w:val="18"/>
                <w:szCs w:val="18"/>
                <w:lang w:val="en-US"/>
              </w:rPr>
            </w:pPr>
            <w:r w:rsidRPr="001350F9">
              <w:rPr>
                <w:rFonts w:ascii="Arial" w:hAnsi="Arial" w:cs="Arial"/>
                <w:sz w:val="18"/>
                <w:szCs w:val="18"/>
                <w:lang w:val="en-US"/>
              </w:rPr>
              <w:t xml:space="preserve">Total direct </w:t>
            </w:r>
            <w:proofErr w:type="spellStart"/>
            <w:r w:rsidRPr="001350F9">
              <w:rPr>
                <w:rFonts w:ascii="Arial" w:hAnsi="Arial" w:cs="Arial"/>
                <w:sz w:val="18"/>
                <w:szCs w:val="18"/>
                <w:lang w:val="en-US"/>
              </w:rPr>
              <w:t>costs</w:t>
            </w:r>
            <w:r w:rsidR="006506FD" w:rsidRPr="001350F9">
              <w:rPr>
                <w:rFonts w:ascii="Arial" w:hAnsi="Arial" w:cs="Arial"/>
                <w:sz w:val="18"/>
                <w:szCs w:val="18"/>
                <w:vertAlign w:val="superscript"/>
                <w:lang w:val="en-US"/>
              </w:rPr>
              <w:t>e</w:t>
            </w:r>
            <w:proofErr w:type="spellEnd"/>
          </w:p>
        </w:tc>
        <w:tc>
          <w:tcPr>
            <w:tcW w:w="1385" w:type="dxa"/>
            <w:tcBorders>
              <w:bottom w:val="single" w:sz="4" w:space="0" w:color="auto"/>
            </w:tcBorders>
            <w:shd w:val="clear" w:color="auto" w:fill="FFFFFF" w:themeFill="background1"/>
            <w:noWrap/>
            <w:vAlign w:val="center"/>
          </w:tcPr>
          <w:p w14:paraId="46B10D6F" w14:textId="046DB0A6" w:rsidR="004D3F7E" w:rsidRPr="001350F9" w:rsidRDefault="004D3F7E" w:rsidP="004D3F7E">
            <w:pPr>
              <w:rPr>
                <w:rFonts w:ascii="Arial" w:hAnsi="Arial" w:cs="Arial"/>
                <w:sz w:val="18"/>
                <w:szCs w:val="18"/>
                <w:lang w:val="en-US"/>
              </w:rPr>
            </w:pPr>
            <w:r w:rsidRPr="001350F9">
              <w:rPr>
                <w:rFonts w:ascii="Arial" w:hAnsi="Arial" w:cs="Arial"/>
                <w:sz w:val="18"/>
                <w:szCs w:val="18"/>
                <w:lang w:val="en-US"/>
              </w:rPr>
              <w:t>6739 (8628)</w:t>
            </w:r>
          </w:p>
        </w:tc>
        <w:tc>
          <w:tcPr>
            <w:tcW w:w="1386" w:type="dxa"/>
            <w:tcBorders>
              <w:bottom w:val="single" w:sz="4" w:space="0" w:color="auto"/>
            </w:tcBorders>
            <w:shd w:val="clear" w:color="auto" w:fill="FFFFFF" w:themeFill="background1"/>
            <w:vAlign w:val="center"/>
          </w:tcPr>
          <w:p w14:paraId="115D3EAF" w14:textId="7F1E8161" w:rsidR="004D3F7E" w:rsidRPr="001350F9" w:rsidRDefault="004D3F7E" w:rsidP="004D3F7E">
            <w:pPr>
              <w:rPr>
                <w:rFonts w:ascii="Arial" w:hAnsi="Arial" w:cs="Arial"/>
                <w:sz w:val="18"/>
                <w:szCs w:val="18"/>
                <w:lang w:val="en-US"/>
              </w:rPr>
            </w:pPr>
            <w:r w:rsidRPr="001350F9">
              <w:rPr>
                <w:rFonts w:ascii="Arial" w:hAnsi="Arial" w:cs="Arial"/>
                <w:sz w:val="18"/>
                <w:szCs w:val="18"/>
                <w:lang w:val="en-US"/>
              </w:rPr>
              <w:t>8657 (12,789)</w:t>
            </w:r>
          </w:p>
        </w:tc>
        <w:tc>
          <w:tcPr>
            <w:tcW w:w="1386" w:type="dxa"/>
            <w:tcBorders>
              <w:bottom w:val="single" w:sz="4" w:space="0" w:color="auto"/>
            </w:tcBorders>
            <w:shd w:val="clear" w:color="auto" w:fill="FFFFFF" w:themeFill="background1"/>
            <w:vAlign w:val="center"/>
          </w:tcPr>
          <w:p w14:paraId="413A6D81" w14:textId="50566577" w:rsidR="004D3F7E" w:rsidRPr="001350F9" w:rsidRDefault="004D3F7E" w:rsidP="004D3F7E">
            <w:pPr>
              <w:rPr>
                <w:rFonts w:ascii="Arial" w:hAnsi="Arial" w:cs="Arial"/>
                <w:sz w:val="18"/>
                <w:szCs w:val="18"/>
                <w:lang w:val="en-US"/>
              </w:rPr>
            </w:pPr>
            <w:r w:rsidRPr="001350F9">
              <w:rPr>
                <w:rFonts w:ascii="Arial" w:hAnsi="Arial" w:cs="Arial"/>
                <w:sz w:val="18"/>
                <w:szCs w:val="18"/>
                <w:lang w:val="en-US"/>
              </w:rPr>
              <w:t>0.0002</w:t>
            </w:r>
          </w:p>
        </w:tc>
      </w:tr>
    </w:tbl>
    <w:p w14:paraId="74C89C02" w14:textId="38B56234" w:rsidR="00590D59" w:rsidRPr="001350F9" w:rsidRDefault="00590D59" w:rsidP="00590D59">
      <w:pPr>
        <w:pStyle w:val="KeinLeerraum"/>
        <w:spacing w:before="120"/>
        <w:rPr>
          <w:rFonts w:ascii="Arial" w:hAnsi="Arial" w:cs="Arial"/>
          <w:sz w:val="18"/>
          <w:szCs w:val="18"/>
          <w:vertAlign w:val="superscript"/>
          <w:lang w:val="en-US"/>
        </w:rPr>
      </w:pPr>
      <w:r w:rsidRPr="001350F9">
        <w:rPr>
          <w:rFonts w:ascii="Arial" w:hAnsi="Arial" w:cs="Arial"/>
          <w:sz w:val="18"/>
          <w:szCs w:val="18"/>
          <w:lang w:val="en-US"/>
        </w:rPr>
        <w:t>Data are mean (standard deviation) or percentage. Means and percentages relate to participants with valid data for that particular variable.</w:t>
      </w:r>
    </w:p>
    <w:p w14:paraId="4F15FE53" w14:textId="77777777" w:rsidR="00590D59" w:rsidRPr="001350F9" w:rsidRDefault="00590D59" w:rsidP="00590D59">
      <w:pPr>
        <w:pStyle w:val="KeinLeerraum"/>
        <w:rPr>
          <w:rFonts w:ascii="Arial" w:hAnsi="Arial" w:cs="Arial"/>
          <w:sz w:val="18"/>
          <w:szCs w:val="18"/>
          <w:lang w:val="en-US"/>
        </w:rPr>
      </w:pPr>
      <w:proofErr w:type="spellStart"/>
      <w:proofErr w:type="gramStart"/>
      <w:r w:rsidRPr="001350F9">
        <w:rPr>
          <w:rFonts w:ascii="Arial" w:hAnsi="Arial" w:cs="Arial"/>
          <w:sz w:val="18"/>
          <w:szCs w:val="18"/>
          <w:vertAlign w:val="superscript"/>
          <w:lang w:val="en-US"/>
        </w:rPr>
        <w:t>a</w:t>
      </w:r>
      <w:r w:rsidRPr="001350F9">
        <w:rPr>
          <w:rFonts w:ascii="Arial" w:hAnsi="Arial" w:cs="Arial"/>
          <w:sz w:val="18"/>
          <w:szCs w:val="18"/>
          <w:lang w:val="en-US"/>
        </w:rPr>
        <w:t>p</w:t>
      </w:r>
      <w:proofErr w:type="spellEnd"/>
      <w:r w:rsidRPr="001350F9">
        <w:rPr>
          <w:rFonts w:ascii="Arial" w:hAnsi="Arial" w:cs="Arial"/>
          <w:sz w:val="18"/>
          <w:szCs w:val="18"/>
          <w:lang w:val="en-US"/>
        </w:rPr>
        <w:t>-value</w:t>
      </w:r>
      <w:proofErr w:type="gramEnd"/>
      <w:r w:rsidRPr="001350F9">
        <w:rPr>
          <w:rFonts w:ascii="Arial" w:hAnsi="Arial" w:cs="Arial"/>
          <w:sz w:val="18"/>
          <w:szCs w:val="18"/>
          <w:lang w:val="en-US"/>
        </w:rPr>
        <w:t xml:space="preserve"> based on Chi</w:t>
      </w:r>
      <w:r w:rsidRPr="001350F9">
        <w:rPr>
          <w:rFonts w:ascii="Arial" w:hAnsi="Arial" w:cs="Arial"/>
          <w:sz w:val="18"/>
          <w:szCs w:val="18"/>
          <w:vertAlign w:val="superscript"/>
          <w:lang w:val="en-US"/>
        </w:rPr>
        <w:t>2</w:t>
      </w:r>
      <w:r w:rsidRPr="001350F9">
        <w:rPr>
          <w:rFonts w:ascii="Arial" w:hAnsi="Arial" w:cs="Arial"/>
          <w:sz w:val="18"/>
          <w:szCs w:val="18"/>
          <w:lang w:val="en-US"/>
        </w:rPr>
        <w:t xml:space="preserve"> test.</w:t>
      </w:r>
    </w:p>
    <w:p w14:paraId="19CA8AE6" w14:textId="77777777" w:rsidR="00590D59" w:rsidRPr="001350F9" w:rsidRDefault="00590D59" w:rsidP="00590D59">
      <w:pPr>
        <w:pStyle w:val="KeinLeerraum"/>
        <w:rPr>
          <w:rFonts w:ascii="Arial" w:hAnsi="Arial" w:cs="Arial"/>
          <w:sz w:val="18"/>
          <w:szCs w:val="18"/>
          <w:lang w:val="en-US"/>
        </w:rPr>
      </w:pPr>
      <w:proofErr w:type="spellStart"/>
      <w:proofErr w:type="gramStart"/>
      <w:r w:rsidRPr="001350F9">
        <w:rPr>
          <w:rFonts w:ascii="Arial" w:hAnsi="Arial" w:cs="Arial"/>
          <w:sz w:val="18"/>
          <w:szCs w:val="18"/>
          <w:vertAlign w:val="superscript"/>
          <w:lang w:val="en-US"/>
        </w:rPr>
        <w:t>b</w:t>
      </w:r>
      <w:r w:rsidRPr="001350F9">
        <w:rPr>
          <w:rFonts w:ascii="Arial" w:hAnsi="Arial" w:cs="Arial"/>
          <w:sz w:val="18"/>
          <w:szCs w:val="18"/>
          <w:lang w:val="en-US"/>
        </w:rPr>
        <w:t>p</w:t>
      </w:r>
      <w:proofErr w:type="spellEnd"/>
      <w:r w:rsidRPr="001350F9">
        <w:rPr>
          <w:rFonts w:ascii="Arial" w:hAnsi="Arial" w:cs="Arial"/>
          <w:sz w:val="18"/>
          <w:szCs w:val="18"/>
          <w:lang w:val="en-US"/>
        </w:rPr>
        <w:t>-value</w:t>
      </w:r>
      <w:proofErr w:type="gramEnd"/>
      <w:r w:rsidRPr="001350F9">
        <w:rPr>
          <w:rFonts w:ascii="Arial" w:hAnsi="Arial" w:cs="Arial"/>
          <w:sz w:val="18"/>
          <w:szCs w:val="18"/>
          <w:lang w:val="en-US"/>
        </w:rPr>
        <w:t xml:space="preserve"> based on T test.</w:t>
      </w:r>
    </w:p>
    <w:p w14:paraId="0A3F5DBE" w14:textId="77777777" w:rsidR="00590D59" w:rsidRPr="001350F9" w:rsidRDefault="00590D59" w:rsidP="00590D59">
      <w:pPr>
        <w:pStyle w:val="KeinLeerraum"/>
        <w:rPr>
          <w:rFonts w:ascii="Arial" w:hAnsi="Arial" w:cs="Arial"/>
          <w:sz w:val="18"/>
          <w:szCs w:val="18"/>
          <w:lang w:val="en-US"/>
        </w:rPr>
      </w:pPr>
      <w:proofErr w:type="spellStart"/>
      <w:proofErr w:type="gramStart"/>
      <w:r w:rsidRPr="001350F9">
        <w:rPr>
          <w:rFonts w:ascii="Arial" w:hAnsi="Arial" w:cs="Arial"/>
          <w:sz w:val="18"/>
          <w:szCs w:val="18"/>
          <w:vertAlign w:val="superscript"/>
          <w:lang w:val="en-US"/>
        </w:rPr>
        <w:t>c</w:t>
      </w:r>
      <w:r w:rsidRPr="001350F9">
        <w:rPr>
          <w:rFonts w:ascii="Arial" w:hAnsi="Arial" w:cs="Arial"/>
          <w:sz w:val="18"/>
          <w:szCs w:val="18"/>
          <w:lang w:val="en-US"/>
        </w:rPr>
        <w:t>p</w:t>
      </w:r>
      <w:proofErr w:type="spellEnd"/>
      <w:r w:rsidRPr="001350F9">
        <w:rPr>
          <w:rFonts w:ascii="Arial" w:hAnsi="Arial" w:cs="Arial"/>
          <w:sz w:val="18"/>
          <w:szCs w:val="18"/>
          <w:lang w:val="en-US"/>
        </w:rPr>
        <w:t>-value</w:t>
      </w:r>
      <w:proofErr w:type="gramEnd"/>
      <w:r w:rsidRPr="001350F9">
        <w:rPr>
          <w:rFonts w:ascii="Arial" w:hAnsi="Arial" w:cs="Arial"/>
          <w:sz w:val="18"/>
          <w:szCs w:val="18"/>
          <w:lang w:val="en-US"/>
        </w:rPr>
        <w:t xml:space="preserve"> based on Mann-Whitney U test.</w:t>
      </w:r>
    </w:p>
    <w:p w14:paraId="3BFC00BD" w14:textId="77777777" w:rsidR="00590D59" w:rsidRPr="001350F9" w:rsidRDefault="00590D59" w:rsidP="00590D59">
      <w:pPr>
        <w:pStyle w:val="KeinLeerraum"/>
        <w:rPr>
          <w:rFonts w:ascii="Arial" w:hAnsi="Arial" w:cs="Arial"/>
          <w:sz w:val="18"/>
          <w:szCs w:val="18"/>
          <w:lang w:val="en-US"/>
        </w:rPr>
      </w:pPr>
      <w:proofErr w:type="spellStart"/>
      <w:proofErr w:type="gramStart"/>
      <w:r w:rsidRPr="001350F9">
        <w:rPr>
          <w:rFonts w:ascii="Arial" w:hAnsi="Arial" w:cs="Arial"/>
          <w:sz w:val="18"/>
          <w:szCs w:val="18"/>
          <w:vertAlign w:val="superscript"/>
          <w:lang w:val="en-US"/>
        </w:rPr>
        <w:t>d</w:t>
      </w:r>
      <w:r w:rsidRPr="001350F9">
        <w:rPr>
          <w:rFonts w:ascii="Arial" w:hAnsi="Arial" w:cs="Arial"/>
          <w:sz w:val="18"/>
          <w:szCs w:val="18"/>
          <w:lang w:val="en-US"/>
        </w:rPr>
        <w:t>Scoring</w:t>
      </w:r>
      <w:proofErr w:type="spellEnd"/>
      <w:proofErr w:type="gramEnd"/>
      <w:r w:rsidRPr="001350F9">
        <w:rPr>
          <w:rFonts w:ascii="Arial" w:hAnsi="Arial" w:cs="Arial"/>
          <w:sz w:val="18"/>
          <w:szCs w:val="18"/>
          <w:lang w:val="en-US"/>
        </w:rPr>
        <w:t xml:space="preserve"> ranges from 0 to 100, with higher scores indicating worse </w:t>
      </w:r>
      <w:proofErr w:type="spellStart"/>
      <w:r w:rsidRPr="001350F9">
        <w:rPr>
          <w:rFonts w:ascii="Arial" w:hAnsi="Arial" w:cs="Arial"/>
          <w:sz w:val="18"/>
          <w:szCs w:val="18"/>
          <w:lang w:val="en-US"/>
        </w:rPr>
        <w:t>HRQoL</w:t>
      </w:r>
      <w:proofErr w:type="spellEnd"/>
      <w:r w:rsidRPr="001350F9">
        <w:rPr>
          <w:rFonts w:ascii="Arial" w:hAnsi="Arial" w:cs="Arial"/>
          <w:sz w:val="18"/>
          <w:szCs w:val="18"/>
          <w:lang w:val="en-US"/>
        </w:rPr>
        <w:t>.</w:t>
      </w:r>
    </w:p>
    <w:p w14:paraId="4DB52DC6" w14:textId="77777777" w:rsidR="00590D59" w:rsidRPr="001350F9" w:rsidRDefault="00590D59" w:rsidP="00590D59">
      <w:pPr>
        <w:pStyle w:val="KeinLeerraum"/>
        <w:rPr>
          <w:rFonts w:ascii="Arial" w:hAnsi="Arial" w:cs="Arial"/>
          <w:sz w:val="18"/>
          <w:szCs w:val="18"/>
          <w:lang w:val="en-US"/>
        </w:rPr>
      </w:pPr>
      <w:proofErr w:type="spellStart"/>
      <w:proofErr w:type="gramStart"/>
      <w:r w:rsidRPr="001350F9">
        <w:rPr>
          <w:rFonts w:ascii="Arial" w:hAnsi="Arial" w:cs="Arial"/>
          <w:sz w:val="18"/>
          <w:szCs w:val="18"/>
          <w:vertAlign w:val="superscript"/>
          <w:lang w:val="en-US"/>
        </w:rPr>
        <w:t>e</w:t>
      </w:r>
      <w:r w:rsidRPr="001350F9">
        <w:rPr>
          <w:rFonts w:ascii="Arial" w:hAnsi="Arial" w:cs="Arial"/>
          <w:sz w:val="18"/>
          <w:szCs w:val="18"/>
          <w:lang w:val="en-US"/>
        </w:rPr>
        <w:t>Includes</w:t>
      </w:r>
      <w:proofErr w:type="spellEnd"/>
      <w:proofErr w:type="gramEnd"/>
      <w:r w:rsidRPr="001350F9">
        <w:rPr>
          <w:rFonts w:ascii="Arial" w:hAnsi="Arial" w:cs="Arial"/>
          <w:sz w:val="18"/>
          <w:szCs w:val="18"/>
          <w:lang w:val="en-US"/>
        </w:rPr>
        <w:t xml:space="preserve"> rehabilitation and physiotherapy costs, in addition to outpatient, inpatient and medication costs.</w:t>
      </w:r>
    </w:p>
    <w:p w14:paraId="24CD6B73" w14:textId="5589F6A2" w:rsidR="00AB6BEF" w:rsidRPr="001350F9" w:rsidRDefault="00AB6BEF" w:rsidP="00992DDA">
      <w:pPr>
        <w:pStyle w:val="Beschriftung"/>
        <w:spacing w:line="240" w:lineRule="auto"/>
        <w:rPr>
          <w:sz w:val="20"/>
          <w:szCs w:val="20"/>
        </w:rPr>
      </w:pPr>
    </w:p>
    <w:p w14:paraId="23FE620A" w14:textId="77777777" w:rsidR="007A16BD" w:rsidRPr="001350F9" w:rsidRDefault="007A16BD" w:rsidP="007A16BD">
      <w:pPr>
        <w:pStyle w:val="KeinLeerraum"/>
        <w:rPr>
          <w:rFonts w:ascii="Tahoma" w:hAnsi="Tahoma" w:cs="Tahoma"/>
          <w:sz w:val="18"/>
          <w:lang w:val="en-US"/>
        </w:rPr>
      </w:pPr>
    </w:p>
    <w:p w14:paraId="7103D08D" w14:textId="77777777" w:rsidR="007A16BD" w:rsidRPr="001350F9" w:rsidRDefault="007A16BD" w:rsidP="007A16BD">
      <w:pPr>
        <w:pStyle w:val="KeinLeerraum"/>
        <w:rPr>
          <w:rFonts w:ascii="Tahoma" w:hAnsi="Tahoma" w:cs="Tahoma"/>
          <w:sz w:val="18"/>
          <w:lang w:val="en-US"/>
        </w:rPr>
      </w:pPr>
    </w:p>
    <w:p w14:paraId="3A64B6E5" w14:textId="77777777" w:rsidR="007A16BD" w:rsidRPr="001350F9" w:rsidRDefault="007A16BD" w:rsidP="007A16BD">
      <w:pPr>
        <w:pStyle w:val="KeinLeerraum"/>
        <w:rPr>
          <w:rFonts w:ascii="Tahoma" w:hAnsi="Tahoma" w:cs="Tahoma"/>
          <w:sz w:val="18"/>
          <w:lang w:val="en-US"/>
        </w:rPr>
      </w:pPr>
    </w:p>
    <w:p w14:paraId="44C94AD4" w14:textId="77777777" w:rsidR="007A16BD" w:rsidRPr="001350F9" w:rsidRDefault="007A16BD" w:rsidP="007A16BD">
      <w:pPr>
        <w:pStyle w:val="KeinLeerraum"/>
        <w:rPr>
          <w:rFonts w:ascii="Tahoma" w:hAnsi="Tahoma" w:cs="Tahoma"/>
          <w:sz w:val="18"/>
          <w:lang w:val="en-US"/>
        </w:rPr>
      </w:pPr>
    </w:p>
    <w:p w14:paraId="2B3C7C4A" w14:textId="36BC389C" w:rsidR="007A16BD" w:rsidRPr="001350F9" w:rsidRDefault="007A16BD" w:rsidP="007A16BD">
      <w:pPr>
        <w:pStyle w:val="KeinLeerraum"/>
        <w:rPr>
          <w:rFonts w:ascii="Tahoma" w:hAnsi="Tahoma" w:cs="Tahoma"/>
          <w:sz w:val="18"/>
          <w:lang w:val="en-US"/>
        </w:rPr>
      </w:pPr>
    </w:p>
    <w:p w14:paraId="5C2875AE" w14:textId="56312B2A" w:rsidR="00B50DB4" w:rsidRDefault="00B50DB4" w:rsidP="000E6548">
      <w:pPr>
        <w:rPr>
          <w:rFonts w:ascii="Tahoma" w:eastAsia="Times New Roman" w:hAnsi="Tahoma"/>
          <w:sz w:val="22"/>
          <w:lang w:val="en-US"/>
        </w:rPr>
      </w:pPr>
    </w:p>
    <w:p w14:paraId="12603A4D" w14:textId="350296B5" w:rsidR="00F07156" w:rsidRPr="00C519CA" w:rsidRDefault="00F07156" w:rsidP="00C519CA">
      <w:pPr>
        <w:pStyle w:val="Beschriftung"/>
        <w:rPr>
          <w:rFonts w:ascii="Arial" w:hAnsi="Arial" w:cs="Arial"/>
          <w:sz w:val="20"/>
          <w:szCs w:val="18"/>
        </w:rPr>
      </w:pPr>
      <w:r w:rsidRPr="00F07156">
        <w:rPr>
          <w:rFonts w:ascii="Arial" w:hAnsi="Arial" w:cs="Arial"/>
          <w:sz w:val="20"/>
          <w:szCs w:val="18"/>
        </w:rPr>
        <w:lastRenderedPageBreak/>
        <w:t>Table 6</w:t>
      </w:r>
      <w:r w:rsidRPr="00F3070E">
        <w:rPr>
          <w:rFonts w:ascii="Arial" w:hAnsi="Arial" w:cs="Arial"/>
          <w:sz w:val="20"/>
          <w:szCs w:val="18"/>
        </w:rPr>
        <w:t>: D</w:t>
      </w:r>
      <w:r w:rsidRPr="00671B42">
        <w:rPr>
          <w:rFonts w:ascii="Arial" w:hAnsi="Arial" w:cs="Arial"/>
          <w:sz w:val="20"/>
          <w:szCs w:val="18"/>
        </w:rPr>
        <w:t>eterminants of future costs and cost increases</w:t>
      </w:r>
      <w:r w:rsidRPr="00662CF8">
        <w:rPr>
          <w:rFonts w:ascii="Arial" w:hAnsi="Arial" w:cs="Arial"/>
          <w:sz w:val="20"/>
          <w:szCs w:val="18"/>
        </w:rPr>
        <w:t xml:space="preserve"> </w:t>
      </w:r>
      <w:r w:rsidRPr="00F302AD">
        <w:rPr>
          <w:rFonts w:ascii="Arial" w:hAnsi="Arial" w:cs="Arial"/>
          <w:sz w:val="20"/>
          <w:szCs w:val="18"/>
        </w:rPr>
        <w:t xml:space="preserve">calculated with Inverse Probability Weighting </w:t>
      </w:r>
      <w:r w:rsidR="00311B6F">
        <w:rPr>
          <w:rFonts w:ascii="Arial" w:hAnsi="Arial" w:cs="Arial"/>
          <w:sz w:val="20"/>
          <w:szCs w:val="18"/>
        </w:rPr>
        <w:t xml:space="preserve">to adjust for dropout bias </w:t>
      </w:r>
    </w:p>
    <w:tbl>
      <w:tblPr>
        <w:tblW w:w="4210" w:type="pct"/>
        <w:tblLayout w:type="fixed"/>
        <w:tblLook w:val="04A0" w:firstRow="1" w:lastRow="0" w:firstColumn="1" w:lastColumn="0" w:noHBand="0" w:noVBand="1"/>
      </w:tblPr>
      <w:tblGrid>
        <w:gridCol w:w="1689"/>
        <w:gridCol w:w="1704"/>
        <w:gridCol w:w="2597"/>
        <w:gridCol w:w="2597"/>
      </w:tblGrid>
      <w:tr w:rsidR="00F07156" w:rsidRPr="001350F9" w14:paraId="6C947371" w14:textId="77777777" w:rsidTr="009D1D68">
        <w:trPr>
          <w:trHeight w:val="624"/>
        </w:trPr>
        <w:tc>
          <w:tcPr>
            <w:tcW w:w="983" w:type="pct"/>
            <w:tcBorders>
              <w:top w:val="single" w:sz="4" w:space="0" w:color="auto"/>
              <w:bottom w:val="single" w:sz="4" w:space="0" w:color="auto"/>
            </w:tcBorders>
            <w:shd w:val="clear" w:color="auto" w:fill="auto"/>
            <w:noWrap/>
            <w:vAlign w:val="center"/>
            <w:hideMark/>
          </w:tcPr>
          <w:p w14:paraId="5BA8BE1A" w14:textId="77777777" w:rsidR="00F07156" w:rsidRPr="001350F9" w:rsidRDefault="00F07156" w:rsidP="00066D7C">
            <w:pPr>
              <w:pStyle w:val="KeinLeerraum"/>
              <w:rPr>
                <w:rFonts w:ascii="Arial" w:eastAsia="MS ??" w:hAnsi="Arial" w:cs="Arial"/>
                <w:sz w:val="18"/>
                <w:szCs w:val="18"/>
                <w:lang w:val="en-US" w:eastAsia="de-DE"/>
              </w:rPr>
            </w:pPr>
          </w:p>
        </w:tc>
        <w:tc>
          <w:tcPr>
            <w:tcW w:w="992" w:type="pct"/>
            <w:tcBorders>
              <w:top w:val="single" w:sz="4" w:space="0" w:color="auto"/>
              <w:bottom w:val="single" w:sz="4" w:space="0" w:color="auto"/>
            </w:tcBorders>
            <w:shd w:val="clear" w:color="auto" w:fill="auto"/>
            <w:noWrap/>
            <w:vAlign w:val="center"/>
            <w:hideMark/>
          </w:tcPr>
          <w:p w14:paraId="7391DEFB" w14:textId="77777777" w:rsidR="00F07156" w:rsidRPr="001350F9" w:rsidRDefault="00F07156" w:rsidP="00066D7C">
            <w:pPr>
              <w:pStyle w:val="KeinLeerraum"/>
              <w:rPr>
                <w:rFonts w:ascii="Arial" w:eastAsia="MS ??" w:hAnsi="Arial" w:cs="Arial"/>
                <w:sz w:val="18"/>
                <w:szCs w:val="18"/>
                <w:lang w:val="en-US" w:eastAsia="de-DE"/>
              </w:rPr>
            </w:pPr>
          </w:p>
        </w:tc>
        <w:tc>
          <w:tcPr>
            <w:tcW w:w="1512" w:type="pct"/>
            <w:tcBorders>
              <w:top w:val="single" w:sz="4" w:space="0" w:color="auto"/>
              <w:bottom w:val="single" w:sz="4" w:space="0" w:color="auto"/>
            </w:tcBorders>
            <w:vAlign w:val="center"/>
          </w:tcPr>
          <w:p w14:paraId="3E2446D5" w14:textId="190E149E" w:rsidR="00F302AD" w:rsidRPr="001350F9" w:rsidRDefault="00F302AD" w:rsidP="00C519CA">
            <w:pPr>
              <w:pStyle w:val="KeinLeerraum"/>
              <w:rPr>
                <w:rFonts w:ascii="Arial" w:eastAsia="MS ??" w:hAnsi="Arial" w:cs="Arial"/>
                <w:color w:val="000000"/>
                <w:sz w:val="18"/>
                <w:szCs w:val="18"/>
                <w:lang w:val="en-US" w:eastAsia="de-DE"/>
              </w:rPr>
            </w:pPr>
            <w:r>
              <w:rPr>
                <w:rFonts w:ascii="Arial" w:eastAsia="MS ??" w:hAnsi="Arial" w:cs="Arial"/>
                <w:color w:val="000000"/>
                <w:sz w:val="18"/>
                <w:szCs w:val="18"/>
                <w:lang w:val="en-US" w:eastAsia="de-DE"/>
              </w:rPr>
              <w:t>Future costs</w:t>
            </w:r>
            <w:r w:rsidR="00C519CA">
              <w:rPr>
                <w:rFonts w:ascii="Arial" w:eastAsia="MS ??" w:hAnsi="Arial" w:cs="Arial"/>
                <w:color w:val="000000"/>
                <w:sz w:val="18"/>
                <w:szCs w:val="18"/>
                <w:lang w:val="en-US" w:eastAsia="de-DE"/>
              </w:rPr>
              <w:t xml:space="preserve"> (Table 3) – Gamma regression model</w:t>
            </w:r>
          </w:p>
        </w:tc>
        <w:tc>
          <w:tcPr>
            <w:tcW w:w="1512" w:type="pct"/>
            <w:tcBorders>
              <w:top w:val="single" w:sz="4" w:space="0" w:color="auto"/>
              <w:bottom w:val="single" w:sz="4" w:space="0" w:color="auto"/>
            </w:tcBorders>
            <w:shd w:val="clear" w:color="auto" w:fill="FFFFFF"/>
            <w:noWrap/>
            <w:vAlign w:val="center"/>
            <w:hideMark/>
          </w:tcPr>
          <w:p w14:paraId="10BE38C4" w14:textId="566C551B" w:rsidR="00F07156" w:rsidRPr="001350F9" w:rsidRDefault="00F302AD" w:rsidP="00066D7C">
            <w:pPr>
              <w:pStyle w:val="KeinLeerraum"/>
              <w:rPr>
                <w:rFonts w:ascii="Arial" w:eastAsia="MS ??" w:hAnsi="Arial" w:cs="Arial"/>
                <w:sz w:val="18"/>
                <w:szCs w:val="18"/>
                <w:vertAlign w:val="superscript"/>
                <w:lang w:val="en-US" w:eastAsia="de-DE"/>
              </w:rPr>
            </w:pPr>
            <w:r>
              <w:rPr>
                <w:rFonts w:ascii="Arial" w:eastAsia="MS ??" w:hAnsi="Arial" w:cs="Arial"/>
                <w:color w:val="000000"/>
                <w:sz w:val="18"/>
                <w:szCs w:val="18"/>
                <w:lang w:val="en-US" w:eastAsia="de-DE"/>
              </w:rPr>
              <w:t>Cost increases</w:t>
            </w:r>
            <w:r w:rsidR="00C519CA">
              <w:rPr>
                <w:rFonts w:ascii="Arial" w:eastAsia="MS ??" w:hAnsi="Arial" w:cs="Arial"/>
                <w:color w:val="000000"/>
                <w:sz w:val="18"/>
                <w:szCs w:val="18"/>
                <w:lang w:val="en-US" w:eastAsia="de-DE"/>
              </w:rPr>
              <w:t xml:space="preserve"> (Table 4) – Change Score model</w:t>
            </w:r>
          </w:p>
        </w:tc>
      </w:tr>
      <w:tr w:rsidR="00F07156" w:rsidRPr="001350F9" w14:paraId="2B67646C" w14:textId="77777777" w:rsidTr="009D1D68">
        <w:trPr>
          <w:trHeight w:val="340"/>
        </w:trPr>
        <w:tc>
          <w:tcPr>
            <w:tcW w:w="983" w:type="pct"/>
            <w:tcBorders>
              <w:top w:val="single" w:sz="4" w:space="0" w:color="auto"/>
              <w:bottom w:val="single" w:sz="4" w:space="0" w:color="auto"/>
            </w:tcBorders>
            <w:shd w:val="clear" w:color="auto" w:fill="auto"/>
            <w:noWrap/>
            <w:vAlign w:val="center"/>
          </w:tcPr>
          <w:p w14:paraId="161DB7C1" w14:textId="5B6CCA72" w:rsidR="00F07156" w:rsidRPr="001350F9" w:rsidRDefault="00F07156" w:rsidP="00C519CA">
            <w:pPr>
              <w:pStyle w:val="KeinLeerraum"/>
              <w:rPr>
                <w:rFonts w:ascii="Arial" w:eastAsia="MS ??" w:hAnsi="Arial" w:cs="Arial"/>
                <w:sz w:val="18"/>
                <w:szCs w:val="18"/>
                <w:lang w:val="en-US" w:eastAsia="de-DE"/>
              </w:rPr>
            </w:pPr>
          </w:p>
        </w:tc>
        <w:tc>
          <w:tcPr>
            <w:tcW w:w="992" w:type="pct"/>
            <w:tcBorders>
              <w:top w:val="single" w:sz="4" w:space="0" w:color="auto"/>
              <w:bottom w:val="single" w:sz="4" w:space="0" w:color="auto"/>
            </w:tcBorders>
            <w:shd w:val="clear" w:color="auto" w:fill="auto"/>
            <w:noWrap/>
            <w:vAlign w:val="center"/>
          </w:tcPr>
          <w:p w14:paraId="0D1F2AC7" w14:textId="77777777" w:rsidR="00F07156" w:rsidRPr="001350F9" w:rsidRDefault="00F07156" w:rsidP="00C519CA">
            <w:pPr>
              <w:pStyle w:val="KeinLeerraum"/>
              <w:rPr>
                <w:rFonts w:ascii="Arial" w:eastAsia="MS ??" w:hAnsi="Arial" w:cs="Arial"/>
                <w:sz w:val="18"/>
                <w:szCs w:val="18"/>
                <w:lang w:val="en-US" w:eastAsia="de-DE"/>
              </w:rPr>
            </w:pPr>
          </w:p>
        </w:tc>
        <w:tc>
          <w:tcPr>
            <w:tcW w:w="1512" w:type="pct"/>
            <w:tcBorders>
              <w:top w:val="single" w:sz="4" w:space="0" w:color="auto"/>
              <w:bottom w:val="single" w:sz="4" w:space="0" w:color="auto"/>
            </w:tcBorders>
            <w:shd w:val="clear" w:color="auto" w:fill="F2F2F2"/>
            <w:vAlign w:val="center"/>
          </w:tcPr>
          <w:p w14:paraId="7FB8C897" w14:textId="77777777" w:rsidR="00F07156" w:rsidRDefault="00F07156" w:rsidP="00C519CA">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Total Direct costs</w:t>
            </w:r>
          </w:p>
        </w:tc>
        <w:tc>
          <w:tcPr>
            <w:tcW w:w="1512" w:type="pct"/>
            <w:tcBorders>
              <w:top w:val="single" w:sz="4" w:space="0" w:color="auto"/>
              <w:bottom w:val="single" w:sz="4" w:space="0" w:color="auto"/>
            </w:tcBorders>
            <w:shd w:val="clear" w:color="auto" w:fill="F2F2F2"/>
            <w:noWrap/>
            <w:vAlign w:val="center"/>
          </w:tcPr>
          <w:p w14:paraId="6EF440D0" w14:textId="77777777" w:rsidR="00F07156" w:rsidRDefault="00F07156" w:rsidP="009D1D68">
            <w:pPr>
              <w:pStyle w:val="KeinLeerraum"/>
              <w:rPr>
                <w:rFonts w:ascii="Arial" w:eastAsia="MS ??" w:hAnsi="Arial" w:cs="Arial"/>
                <w:color w:val="000000"/>
                <w:sz w:val="18"/>
                <w:szCs w:val="18"/>
                <w:lang w:val="en-US" w:eastAsia="de-DE"/>
              </w:rPr>
            </w:pPr>
            <w:r w:rsidRPr="001350F9">
              <w:rPr>
                <w:rFonts w:ascii="Arial" w:eastAsia="MS ??" w:hAnsi="Arial" w:cs="Arial"/>
                <w:color w:val="000000"/>
                <w:sz w:val="18"/>
                <w:szCs w:val="18"/>
                <w:lang w:val="en-US" w:eastAsia="de-DE"/>
              </w:rPr>
              <w:t>Total Direct costs</w:t>
            </w:r>
          </w:p>
        </w:tc>
      </w:tr>
      <w:tr w:rsidR="00F07156" w:rsidRPr="001350F9" w14:paraId="51F1E3FF" w14:textId="77777777" w:rsidTr="009D1D68">
        <w:trPr>
          <w:trHeight w:val="283"/>
        </w:trPr>
        <w:tc>
          <w:tcPr>
            <w:tcW w:w="983" w:type="pct"/>
            <w:tcBorders>
              <w:top w:val="single" w:sz="4" w:space="0" w:color="auto"/>
            </w:tcBorders>
            <w:shd w:val="clear" w:color="auto" w:fill="auto"/>
            <w:noWrap/>
            <w:hideMark/>
          </w:tcPr>
          <w:p w14:paraId="38845CA0" w14:textId="77777777" w:rsidR="00F07156" w:rsidRPr="001350F9" w:rsidRDefault="00F07156" w:rsidP="00066D7C">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Intercept</w:t>
            </w:r>
          </w:p>
        </w:tc>
        <w:tc>
          <w:tcPr>
            <w:tcW w:w="992" w:type="pct"/>
            <w:tcBorders>
              <w:top w:val="single" w:sz="4" w:space="0" w:color="auto"/>
            </w:tcBorders>
            <w:shd w:val="clear" w:color="auto" w:fill="auto"/>
            <w:noWrap/>
            <w:hideMark/>
          </w:tcPr>
          <w:p w14:paraId="48E2345A" w14:textId="77777777" w:rsidR="00F07156" w:rsidRPr="001350F9" w:rsidRDefault="00F07156" w:rsidP="00066D7C">
            <w:pPr>
              <w:pStyle w:val="KeinLeerraum"/>
              <w:rPr>
                <w:rFonts w:ascii="Arial" w:eastAsia="MS ??" w:hAnsi="Arial" w:cs="Arial"/>
                <w:b/>
                <w:sz w:val="18"/>
                <w:szCs w:val="18"/>
                <w:lang w:val="en-US" w:eastAsia="de-DE"/>
              </w:rPr>
            </w:pPr>
          </w:p>
        </w:tc>
        <w:tc>
          <w:tcPr>
            <w:tcW w:w="1512" w:type="pct"/>
            <w:tcBorders>
              <w:top w:val="single" w:sz="4" w:space="0" w:color="auto"/>
            </w:tcBorders>
            <w:shd w:val="clear" w:color="auto" w:fill="F2F2F2"/>
          </w:tcPr>
          <w:p w14:paraId="28FF2C73" w14:textId="77777777" w:rsidR="00F07156" w:rsidRPr="00251681" w:rsidRDefault="00F07156" w:rsidP="00066D7C">
            <w:pPr>
              <w:pStyle w:val="KeinLeerraum"/>
              <w:rPr>
                <w:rFonts w:ascii="Arial" w:eastAsia="MS ??" w:hAnsi="Arial" w:cs="Arial"/>
                <w:b/>
                <w:sz w:val="18"/>
                <w:szCs w:val="18"/>
                <w:lang w:val="en-US" w:eastAsia="de-DE"/>
              </w:rPr>
            </w:pPr>
            <w:r w:rsidRPr="00251681">
              <w:rPr>
                <w:rFonts w:ascii="Arial" w:eastAsia="MS ??" w:hAnsi="Arial" w:cs="Arial"/>
                <w:b/>
                <w:sz w:val="18"/>
                <w:szCs w:val="18"/>
                <w:lang w:val="en-US" w:eastAsia="de-DE"/>
              </w:rPr>
              <w:t>2400 [1829 to 3150]</w:t>
            </w:r>
          </w:p>
        </w:tc>
        <w:tc>
          <w:tcPr>
            <w:tcW w:w="1512" w:type="pct"/>
            <w:tcBorders>
              <w:top w:val="single" w:sz="4" w:space="0" w:color="auto"/>
            </w:tcBorders>
            <w:shd w:val="clear" w:color="auto" w:fill="F2F2F2"/>
            <w:noWrap/>
          </w:tcPr>
          <w:p w14:paraId="605903C1" w14:textId="77777777" w:rsidR="00F07156" w:rsidRPr="001350F9" w:rsidRDefault="00F07156" w:rsidP="00066D7C">
            <w:pPr>
              <w:pStyle w:val="KeinLeerraum"/>
              <w:rPr>
                <w:rFonts w:ascii="Arial" w:eastAsia="MS ??" w:hAnsi="Arial" w:cs="Arial"/>
                <w:color w:val="000000"/>
                <w:sz w:val="18"/>
                <w:szCs w:val="18"/>
                <w:lang w:val="en-US" w:eastAsia="de-DE"/>
              </w:rPr>
            </w:pPr>
            <w:r>
              <w:rPr>
                <w:rFonts w:ascii="Arial" w:eastAsia="MS ??" w:hAnsi="Arial" w:cs="Arial"/>
                <w:color w:val="000000"/>
                <w:sz w:val="18"/>
                <w:szCs w:val="18"/>
                <w:lang w:val="en-US" w:eastAsia="de-DE"/>
              </w:rPr>
              <w:t>660</w:t>
            </w:r>
            <w:r w:rsidRPr="001350F9">
              <w:rPr>
                <w:rFonts w:ascii="Arial" w:eastAsia="MS ??" w:hAnsi="Arial" w:cs="Arial"/>
                <w:color w:val="000000"/>
                <w:sz w:val="18"/>
                <w:szCs w:val="18"/>
                <w:lang w:val="en-US" w:eastAsia="de-DE"/>
              </w:rPr>
              <w:t xml:space="preserve"> </w:t>
            </w:r>
            <w:r>
              <w:rPr>
                <w:rFonts w:ascii="Arial" w:eastAsia="MS ??" w:hAnsi="Arial" w:cs="Arial"/>
                <w:color w:val="000000"/>
                <w:sz w:val="18"/>
                <w:szCs w:val="18"/>
                <w:lang w:val="en-US" w:eastAsia="de-DE"/>
              </w:rPr>
              <w:t>[-1131</w:t>
            </w:r>
            <w:r w:rsidRPr="001350F9">
              <w:rPr>
                <w:rFonts w:ascii="Arial" w:eastAsia="MS ??" w:hAnsi="Arial" w:cs="Arial"/>
                <w:color w:val="000000"/>
                <w:sz w:val="18"/>
                <w:szCs w:val="18"/>
                <w:lang w:val="en-US" w:eastAsia="de-DE"/>
              </w:rPr>
              <w:t xml:space="preserve"> to </w:t>
            </w:r>
            <w:r>
              <w:rPr>
                <w:rFonts w:ascii="Arial" w:eastAsia="MS ??" w:hAnsi="Arial" w:cs="Arial"/>
                <w:color w:val="000000"/>
                <w:sz w:val="18"/>
                <w:szCs w:val="18"/>
                <w:lang w:val="en-US" w:eastAsia="de-DE"/>
              </w:rPr>
              <w:t>2451</w:t>
            </w:r>
            <w:r w:rsidRPr="001350F9">
              <w:rPr>
                <w:rFonts w:ascii="Arial" w:eastAsia="MS ??" w:hAnsi="Arial" w:cs="Arial"/>
                <w:color w:val="000000"/>
                <w:sz w:val="18"/>
                <w:szCs w:val="18"/>
                <w:lang w:val="en-US" w:eastAsia="de-DE"/>
              </w:rPr>
              <w:t>]</w:t>
            </w:r>
          </w:p>
        </w:tc>
      </w:tr>
      <w:tr w:rsidR="00F07156" w:rsidRPr="001350F9" w14:paraId="0FED441B" w14:textId="77777777" w:rsidTr="009D1D68">
        <w:trPr>
          <w:trHeight w:val="283"/>
        </w:trPr>
        <w:tc>
          <w:tcPr>
            <w:tcW w:w="983" w:type="pct"/>
            <w:vMerge w:val="restart"/>
            <w:shd w:val="clear" w:color="auto" w:fill="auto"/>
            <w:noWrap/>
            <w:hideMark/>
          </w:tcPr>
          <w:p w14:paraId="47C48228" w14:textId="77777777" w:rsidR="00F07156" w:rsidRPr="001350F9" w:rsidRDefault="00F07156" w:rsidP="00066D7C">
            <w:pPr>
              <w:pStyle w:val="KeinLeerraum"/>
              <w:rPr>
                <w:rFonts w:ascii="Arial" w:eastAsia="MS ??" w:hAnsi="Arial" w:cs="Arial"/>
                <w:sz w:val="18"/>
                <w:szCs w:val="18"/>
                <w:lang w:val="en-US" w:eastAsia="de-DE"/>
              </w:rPr>
            </w:pPr>
            <w:r>
              <w:rPr>
                <w:rFonts w:ascii="Arial" w:eastAsia="MS ??" w:hAnsi="Arial" w:cs="Arial"/>
                <w:sz w:val="18"/>
                <w:szCs w:val="18"/>
                <w:lang w:val="en-US" w:eastAsia="de-DE"/>
              </w:rPr>
              <w:t xml:space="preserve">COPD </w:t>
            </w:r>
            <w:r w:rsidRPr="001350F9">
              <w:rPr>
                <w:rFonts w:ascii="Arial" w:eastAsia="MS ??" w:hAnsi="Arial" w:cs="Arial"/>
                <w:sz w:val="18"/>
                <w:szCs w:val="18"/>
                <w:lang w:val="en-US" w:eastAsia="de-DE"/>
              </w:rPr>
              <w:t xml:space="preserve">GOLD </w:t>
            </w:r>
          </w:p>
        </w:tc>
        <w:tc>
          <w:tcPr>
            <w:tcW w:w="992" w:type="pct"/>
            <w:shd w:val="clear" w:color="auto" w:fill="auto"/>
            <w:noWrap/>
            <w:hideMark/>
          </w:tcPr>
          <w:p w14:paraId="58C20E2C" w14:textId="77777777" w:rsidR="00F07156" w:rsidRPr="001350F9" w:rsidRDefault="00F07156" w:rsidP="00066D7C">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grade 1</w:t>
            </w:r>
          </w:p>
        </w:tc>
        <w:tc>
          <w:tcPr>
            <w:tcW w:w="1512" w:type="pct"/>
            <w:shd w:val="clear" w:color="auto" w:fill="F2F2F2"/>
          </w:tcPr>
          <w:p w14:paraId="27A69F6D" w14:textId="77777777" w:rsidR="00F07156" w:rsidRPr="00251681" w:rsidRDefault="00F07156" w:rsidP="00066D7C">
            <w:pPr>
              <w:pStyle w:val="KeinLeerraum"/>
              <w:rPr>
                <w:rFonts w:ascii="Arial" w:eastAsia="MS ??" w:hAnsi="Arial" w:cs="Arial"/>
                <w:sz w:val="18"/>
                <w:szCs w:val="18"/>
                <w:lang w:val="en-US" w:eastAsia="de-DE"/>
              </w:rPr>
            </w:pPr>
            <w:r w:rsidRPr="00251681">
              <w:rPr>
                <w:rFonts w:ascii="Arial" w:eastAsia="MS ??" w:hAnsi="Arial" w:cs="Arial"/>
                <w:sz w:val="18"/>
                <w:szCs w:val="18"/>
                <w:lang w:val="en-US" w:eastAsia="de-DE"/>
              </w:rPr>
              <w:t>ref.</w:t>
            </w:r>
          </w:p>
        </w:tc>
        <w:tc>
          <w:tcPr>
            <w:tcW w:w="1512" w:type="pct"/>
            <w:shd w:val="clear" w:color="auto" w:fill="F2F2F2"/>
            <w:noWrap/>
          </w:tcPr>
          <w:p w14:paraId="3E3EF296" w14:textId="77777777" w:rsidR="00F07156" w:rsidRPr="001350F9" w:rsidRDefault="00F07156" w:rsidP="00066D7C">
            <w:pPr>
              <w:pStyle w:val="KeinLeerraum"/>
              <w:rPr>
                <w:rFonts w:ascii="Arial" w:eastAsia="MS ??" w:hAnsi="Arial" w:cs="Arial"/>
                <w:sz w:val="18"/>
                <w:szCs w:val="18"/>
                <w:lang w:val="en-US" w:eastAsia="de-DE"/>
              </w:rPr>
            </w:pPr>
            <w:r w:rsidRPr="001350F9">
              <w:rPr>
                <w:rFonts w:ascii="Arial" w:eastAsia="MS ??" w:hAnsi="Arial" w:cs="Arial"/>
                <w:i/>
                <w:sz w:val="18"/>
                <w:szCs w:val="18"/>
                <w:lang w:val="en-US" w:eastAsia="de-DE"/>
              </w:rPr>
              <w:t>ref.</w:t>
            </w:r>
          </w:p>
        </w:tc>
      </w:tr>
      <w:tr w:rsidR="00F07156" w:rsidRPr="001350F9" w14:paraId="0F4D357F" w14:textId="77777777" w:rsidTr="009D1D68">
        <w:trPr>
          <w:trHeight w:val="283"/>
        </w:trPr>
        <w:tc>
          <w:tcPr>
            <w:tcW w:w="983" w:type="pct"/>
            <w:vMerge/>
            <w:shd w:val="clear" w:color="auto" w:fill="auto"/>
            <w:noWrap/>
            <w:hideMark/>
          </w:tcPr>
          <w:p w14:paraId="1C5A6A98" w14:textId="77777777" w:rsidR="00F07156" w:rsidRPr="001350F9" w:rsidRDefault="00F07156" w:rsidP="00066D7C">
            <w:pPr>
              <w:pStyle w:val="KeinLeerraum"/>
              <w:rPr>
                <w:rFonts w:ascii="Arial" w:eastAsia="MS ??" w:hAnsi="Arial" w:cs="Arial"/>
                <w:sz w:val="18"/>
                <w:szCs w:val="18"/>
                <w:lang w:val="en-US" w:eastAsia="de-DE"/>
              </w:rPr>
            </w:pPr>
          </w:p>
        </w:tc>
        <w:tc>
          <w:tcPr>
            <w:tcW w:w="992" w:type="pct"/>
            <w:shd w:val="clear" w:color="auto" w:fill="auto"/>
            <w:noWrap/>
            <w:hideMark/>
          </w:tcPr>
          <w:p w14:paraId="53B81831" w14:textId="77777777" w:rsidR="00F07156" w:rsidRPr="001350F9" w:rsidRDefault="00F07156" w:rsidP="00066D7C">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grade 2</w:t>
            </w:r>
          </w:p>
        </w:tc>
        <w:tc>
          <w:tcPr>
            <w:tcW w:w="1512" w:type="pct"/>
            <w:shd w:val="clear" w:color="auto" w:fill="F2F2F2"/>
          </w:tcPr>
          <w:p w14:paraId="5884FADF" w14:textId="77777777" w:rsidR="00F07156" w:rsidRPr="00251681" w:rsidRDefault="00F07156" w:rsidP="00066D7C">
            <w:pPr>
              <w:pStyle w:val="KeinLeerraum"/>
              <w:rPr>
                <w:rFonts w:ascii="Arial" w:eastAsia="MS ??" w:hAnsi="Arial" w:cs="Arial"/>
                <w:b/>
                <w:sz w:val="18"/>
                <w:szCs w:val="18"/>
                <w:lang w:val="en-US" w:eastAsia="de-DE"/>
              </w:rPr>
            </w:pPr>
            <w:r w:rsidRPr="00251681">
              <w:rPr>
                <w:rFonts w:ascii="Arial" w:eastAsia="MS ??" w:hAnsi="Arial" w:cs="Arial"/>
                <w:b/>
                <w:sz w:val="18"/>
                <w:szCs w:val="18"/>
                <w:lang w:val="en-US" w:eastAsia="de-DE"/>
              </w:rPr>
              <w:t>1.23 [1.05 to 1.43]</w:t>
            </w:r>
          </w:p>
        </w:tc>
        <w:tc>
          <w:tcPr>
            <w:tcW w:w="1512" w:type="pct"/>
            <w:shd w:val="clear" w:color="auto" w:fill="F2F2F2"/>
            <w:noWrap/>
          </w:tcPr>
          <w:p w14:paraId="00992C82" w14:textId="77777777" w:rsidR="00F07156" w:rsidRPr="001350F9" w:rsidRDefault="00F07156" w:rsidP="00066D7C">
            <w:pPr>
              <w:pStyle w:val="KeinLeerraum"/>
              <w:rPr>
                <w:rFonts w:ascii="Arial" w:eastAsia="MS ??" w:hAnsi="Arial" w:cs="Arial"/>
                <w:sz w:val="18"/>
                <w:szCs w:val="18"/>
                <w:lang w:val="en-US" w:eastAsia="de-DE"/>
              </w:rPr>
            </w:pPr>
            <w:r>
              <w:rPr>
                <w:rFonts w:ascii="Arial" w:eastAsia="MS ??" w:hAnsi="Arial" w:cs="Arial"/>
                <w:sz w:val="18"/>
                <w:szCs w:val="18"/>
                <w:lang w:val="en-US" w:eastAsia="de-DE"/>
              </w:rPr>
              <w:t>923</w:t>
            </w:r>
            <w:r w:rsidRPr="001350F9">
              <w:rPr>
                <w:rFonts w:ascii="Arial" w:eastAsia="MS ??" w:hAnsi="Arial" w:cs="Arial"/>
                <w:sz w:val="18"/>
                <w:szCs w:val="18"/>
                <w:lang w:val="en-US" w:eastAsia="de-DE"/>
              </w:rPr>
              <w:t xml:space="preserve"> </w:t>
            </w:r>
            <w:r>
              <w:rPr>
                <w:rFonts w:ascii="Arial" w:eastAsia="MS ??" w:hAnsi="Arial" w:cs="Arial"/>
                <w:sz w:val="18"/>
                <w:szCs w:val="18"/>
                <w:lang w:val="en-US" w:eastAsia="de-DE"/>
              </w:rPr>
              <w:t>[-116</w:t>
            </w:r>
            <w:r w:rsidRPr="001350F9">
              <w:rPr>
                <w:rFonts w:ascii="Arial" w:eastAsia="MS ??" w:hAnsi="Arial" w:cs="Arial"/>
                <w:sz w:val="18"/>
                <w:szCs w:val="18"/>
                <w:lang w:val="en-US" w:eastAsia="de-DE"/>
              </w:rPr>
              <w:t xml:space="preserve"> to </w:t>
            </w:r>
            <w:r>
              <w:rPr>
                <w:rFonts w:ascii="Arial" w:eastAsia="MS ??" w:hAnsi="Arial" w:cs="Arial"/>
                <w:sz w:val="18"/>
                <w:szCs w:val="18"/>
                <w:lang w:val="en-US" w:eastAsia="de-DE"/>
              </w:rPr>
              <w:t>1961</w:t>
            </w:r>
            <w:r w:rsidRPr="001350F9">
              <w:rPr>
                <w:rFonts w:ascii="Arial" w:eastAsia="MS ??" w:hAnsi="Arial" w:cs="Arial"/>
                <w:sz w:val="18"/>
                <w:szCs w:val="18"/>
                <w:lang w:val="en-US" w:eastAsia="de-DE"/>
              </w:rPr>
              <w:t>]</w:t>
            </w:r>
          </w:p>
        </w:tc>
      </w:tr>
      <w:tr w:rsidR="00F07156" w:rsidRPr="001350F9" w14:paraId="6146F75C" w14:textId="77777777" w:rsidTr="009D1D68">
        <w:trPr>
          <w:trHeight w:val="283"/>
        </w:trPr>
        <w:tc>
          <w:tcPr>
            <w:tcW w:w="983" w:type="pct"/>
            <w:vMerge/>
            <w:shd w:val="clear" w:color="auto" w:fill="auto"/>
            <w:noWrap/>
            <w:hideMark/>
          </w:tcPr>
          <w:p w14:paraId="2009FA71" w14:textId="77777777" w:rsidR="00F07156" w:rsidRPr="001350F9" w:rsidRDefault="00F07156" w:rsidP="00066D7C">
            <w:pPr>
              <w:pStyle w:val="KeinLeerraum"/>
              <w:rPr>
                <w:rFonts w:ascii="Arial" w:eastAsia="MS ??" w:hAnsi="Arial" w:cs="Arial"/>
                <w:sz w:val="18"/>
                <w:szCs w:val="18"/>
                <w:lang w:val="en-US" w:eastAsia="de-DE"/>
              </w:rPr>
            </w:pPr>
          </w:p>
        </w:tc>
        <w:tc>
          <w:tcPr>
            <w:tcW w:w="992" w:type="pct"/>
            <w:shd w:val="clear" w:color="auto" w:fill="auto"/>
            <w:noWrap/>
            <w:hideMark/>
          </w:tcPr>
          <w:p w14:paraId="39D993F6" w14:textId="77777777" w:rsidR="00F07156" w:rsidRPr="001350F9" w:rsidRDefault="00F07156" w:rsidP="00066D7C">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grade 3</w:t>
            </w:r>
          </w:p>
        </w:tc>
        <w:tc>
          <w:tcPr>
            <w:tcW w:w="1512" w:type="pct"/>
            <w:shd w:val="clear" w:color="auto" w:fill="F2F2F2"/>
          </w:tcPr>
          <w:p w14:paraId="6B0E0A76" w14:textId="77777777" w:rsidR="00F07156" w:rsidRPr="00251681" w:rsidRDefault="00F07156" w:rsidP="00066D7C">
            <w:pPr>
              <w:pStyle w:val="KeinLeerraum"/>
              <w:rPr>
                <w:rFonts w:ascii="Arial" w:eastAsia="MS ??" w:hAnsi="Arial" w:cs="Arial"/>
                <w:b/>
                <w:sz w:val="18"/>
                <w:szCs w:val="18"/>
                <w:lang w:val="en-US" w:eastAsia="de-DE"/>
              </w:rPr>
            </w:pPr>
            <w:r w:rsidRPr="00251681">
              <w:rPr>
                <w:rFonts w:ascii="Arial" w:eastAsia="MS ??" w:hAnsi="Arial" w:cs="Arial"/>
                <w:b/>
                <w:sz w:val="18"/>
                <w:szCs w:val="18"/>
                <w:lang w:val="en-US" w:eastAsia="de-DE"/>
              </w:rPr>
              <w:t>1.25 [1.07 to 1.47]</w:t>
            </w:r>
          </w:p>
        </w:tc>
        <w:tc>
          <w:tcPr>
            <w:tcW w:w="1512" w:type="pct"/>
            <w:shd w:val="clear" w:color="auto" w:fill="F2F2F2"/>
            <w:noWrap/>
          </w:tcPr>
          <w:p w14:paraId="14B43AF8" w14:textId="77777777" w:rsidR="00F07156" w:rsidRPr="001350F9" w:rsidRDefault="00F07156" w:rsidP="00066D7C">
            <w:pPr>
              <w:pStyle w:val="KeinLeerraum"/>
              <w:rPr>
                <w:rFonts w:ascii="Arial" w:eastAsia="MS ??" w:hAnsi="Arial" w:cs="Arial"/>
                <w:sz w:val="18"/>
                <w:szCs w:val="18"/>
                <w:lang w:val="en-US" w:eastAsia="de-DE"/>
              </w:rPr>
            </w:pPr>
            <w:r>
              <w:rPr>
                <w:rFonts w:ascii="Arial" w:eastAsia="MS ??" w:hAnsi="Arial" w:cs="Arial"/>
                <w:sz w:val="18"/>
                <w:szCs w:val="18"/>
                <w:lang w:val="en-US" w:eastAsia="de-DE"/>
              </w:rPr>
              <w:t>788</w:t>
            </w:r>
            <w:r w:rsidRPr="001350F9">
              <w:rPr>
                <w:rFonts w:ascii="Arial" w:eastAsia="MS ??" w:hAnsi="Arial" w:cs="Arial"/>
                <w:sz w:val="18"/>
                <w:szCs w:val="18"/>
                <w:lang w:val="en-US" w:eastAsia="de-DE"/>
              </w:rPr>
              <w:t xml:space="preserve"> </w:t>
            </w:r>
            <w:r>
              <w:rPr>
                <w:rFonts w:ascii="Arial" w:eastAsia="MS ??" w:hAnsi="Arial" w:cs="Arial"/>
                <w:sz w:val="18"/>
                <w:szCs w:val="18"/>
                <w:lang w:val="en-US" w:eastAsia="de-DE"/>
              </w:rPr>
              <w:t>[-298</w:t>
            </w:r>
            <w:r w:rsidRPr="001350F9">
              <w:rPr>
                <w:rFonts w:ascii="Arial" w:eastAsia="MS ??" w:hAnsi="Arial" w:cs="Arial"/>
                <w:sz w:val="18"/>
                <w:szCs w:val="18"/>
                <w:lang w:val="en-US" w:eastAsia="de-DE"/>
              </w:rPr>
              <w:t xml:space="preserve"> to </w:t>
            </w:r>
            <w:r>
              <w:rPr>
                <w:rFonts w:ascii="Arial" w:eastAsia="MS ??" w:hAnsi="Arial" w:cs="Arial"/>
                <w:sz w:val="18"/>
                <w:szCs w:val="18"/>
                <w:lang w:val="en-US" w:eastAsia="de-DE"/>
              </w:rPr>
              <w:t>1873</w:t>
            </w:r>
            <w:r w:rsidRPr="001350F9">
              <w:rPr>
                <w:rFonts w:ascii="Arial" w:eastAsia="MS ??" w:hAnsi="Arial" w:cs="Arial"/>
                <w:sz w:val="18"/>
                <w:szCs w:val="18"/>
                <w:lang w:val="en-US" w:eastAsia="de-DE"/>
              </w:rPr>
              <w:t>]</w:t>
            </w:r>
          </w:p>
        </w:tc>
      </w:tr>
      <w:tr w:rsidR="00F07156" w:rsidRPr="001350F9" w14:paraId="43076F33" w14:textId="77777777" w:rsidTr="009D1D68">
        <w:trPr>
          <w:trHeight w:val="283"/>
        </w:trPr>
        <w:tc>
          <w:tcPr>
            <w:tcW w:w="983" w:type="pct"/>
            <w:vMerge/>
            <w:shd w:val="clear" w:color="auto" w:fill="auto"/>
            <w:noWrap/>
            <w:hideMark/>
          </w:tcPr>
          <w:p w14:paraId="7A8C7842" w14:textId="77777777" w:rsidR="00F07156" w:rsidRPr="001350F9" w:rsidRDefault="00F07156" w:rsidP="00066D7C">
            <w:pPr>
              <w:pStyle w:val="KeinLeerraum"/>
              <w:rPr>
                <w:rFonts w:ascii="Arial" w:eastAsia="MS ??" w:hAnsi="Arial" w:cs="Arial"/>
                <w:sz w:val="18"/>
                <w:szCs w:val="18"/>
                <w:lang w:val="en-US" w:eastAsia="de-DE"/>
              </w:rPr>
            </w:pPr>
          </w:p>
        </w:tc>
        <w:tc>
          <w:tcPr>
            <w:tcW w:w="992" w:type="pct"/>
            <w:shd w:val="clear" w:color="auto" w:fill="auto"/>
            <w:noWrap/>
            <w:hideMark/>
          </w:tcPr>
          <w:p w14:paraId="79EE7522" w14:textId="77777777" w:rsidR="00F07156" w:rsidRPr="001350F9" w:rsidRDefault="00F07156" w:rsidP="00066D7C">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grade 4</w:t>
            </w:r>
          </w:p>
        </w:tc>
        <w:tc>
          <w:tcPr>
            <w:tcW w:w="1512" w:type="pct"/>
            <w:shd w:val="clear" w:color="auto" w:fill="F2F2F2"/>
          </w:tcPr>
          <w:p w14:paraId="4C108E9D" w14:textId="77777777" w:rsidR="00F07156" w:rsidRPr="00251681" w:rsidRDefault="00F07156" w:rsidP="00066D7C">
            <w:pPr>
              <w:pStyle w:val="KeinLeerraum"/>
              <w:rPr>
                <w:rFonts w:ascii="Arial" w:eastAsia="MS ??" w:hAnsi="Arial" w:cs="Arial"/>
                <w:b/>
                <w:sz w:val="18"/>
                <w:szCs w:val="18"/>
                <w:lang w:val="en-US" w:eastAsia="de-DE"/>
              </w:rPr>
            </w:pPr>
            <w:r w:rsidRPr="00251681">
              <w:rPr>
                <w:rFonts w:ascii="Arial" w:eastAsia="MS ??" w:hAnsi="Arial" w:cs="Arial"/>
                <w:b/>
                <w:sz w:val="18"/>
                <w:szCs w:val="18"/>
                <w:lang w:val="en-US" w:eastAsia="de-DE"/>
              </w:rPr>
              <w:t>1.57 [1.28 to 1.93]</w:t>
            </w:r>
          </w:p>
        </w:tc>
        <w:tc>
          <w:tcPr>
            <w:tcW w:w="1512" w:type="pct"/>
            <w:shd w:val="clear" w:color="auto" w:fill="F2F2F2"/>
            <w:noWrap/>
          </w:tcPr>
          <w:p w14:paraId="323C0137" w14:textId="77777777" w:rsidR="00F07156" w:rsidRPr="001350F9" w:rsidRDefault="00F07156" w:rsidP="00066D7C">
            <w:pPr>
              <w:pStyle w:val="KeinLeerraum"/>
              <w:rPr>
                <w:rFonts w:ascii="Arial" w:eastAsia="MS ??" w:hAnsi="Arial" w:cs="Arial"/>
                <w:b/>
                <w:sz w:val="18"/>
                <w:szCs w:val="18"/>
                <w:lang w:val="en-US" w:eastAsia="de-DE"/>
              </w:rPr>
            </w:pPr>
            <w:r>
              <w:rPr>
                <w:rFonts w:ascii="Arial" w:eastAsia="MS ??" w:hAnsi="Arial" w:cs="Arial"/>
                <w:b/>
                <w:sz w:val="18"/>
                <w:szCs w:val="18"/>
                <w:lang w:val="en-US" w:eastAsia="de-DE"/>
              </w:rPr>
              <w:t>2384</w:t>
            </w:r>
            <w:r w:rsidRPr="001350F9">
              <w:rPr>
                <w:rFonts w:ascii="Arial" w:eastAsia="MS ??" w:hAnsi="Arial" w:cs="Arial"/>
                <w:b/>
                <w:sz w:val="18"/>
                <w:szCs w:val="18"/>
                <w:lang w:val="en-US" w:eastAsia="de-DE"/>
              </w:rPr>
              <w:t xml:space="preserve"> </w:t>
            </w:r>
            <w:r>
              <w:rPr>
                <w:rFonts w:ascii="Arial" w:eastAsia="MS ??" w:hAnsi="Arial" w:cs="Arial"/>
                <w:b/>
                <w:sz w:val="18"/>
                <w:szCs w:val="18"/>
                <w:lang w:val="en-US" w:eastAsia="de-DE"/>
              </w:rPr>
              <w:t>[986</w:t>
            </w:r>
            <w:r w:rsidRPr="001350F9">
              <w:rPr>
                <w:rFonts w:ascii="Arial" w:eastAsia="MS ??" w:hAnsi="Arial" w:cs="Arial"/>
                <w:b/>
                <w:sz w:val="18"/>
                <w:szCs w:val="18"/>
                <w:lang w:val="en-US" w:eastAsia="de-DE"/>
              </w:rPr>
              <w:t xml:space="preserve"> to </w:t>
            </w:r>
            <w:r>
              <w:rPr>
                <w:rFonts w:ascii="Arial" w:eastAsia="MS ??" w:hAnsi="Arial" w:cs="Arial"/>
                <w:b/>
                <w:sz w:val="18"/>
                <w:szCs w:val="18"/>
                <w:lang w:val="en-US" w:eastAsia="de-DE"/>
              </w:rPr>
              <w:t>3781</w:t>
            </w:r>
            <w:r w:rsidRPr="001350F9">
              <w:rPr>
                <w:rFonts w:ascii="Arial" w:eastAsia="MS ??" w:hAnsi="Arial" w:cs="Arial"/>
                <w:b/>
                <w:sz w:val="18"/>
                <w:szCs w:val="18"/>
                <w:lang w:val="en-US" w:eastAsia="de-DE"/>
              </w:rPr>
              <w:t>]</w:t>
            </w:r>
          </w:p>
        </w:tc>
      </w:tr>
      <w:tr w:rsidR="00F07156" w:rsidRPr="001350F9" w14:paraId="67D6994E" w14:textId="77777777" w:rsidTr="009D1D68">
        <w:trPr>
          <w:trHeight w:val="283"/>
        </w:trPr>
        <w:tc>
          <w:tcPr>
            <w:tcW w:w="983" w:type="pct"/>
            <w:vMerge/>
            <w:shd w:val="clear" w:color="auto" w:fill="auto"/>
            <w:noWrap/>
            <w:hideMark/>
          </w:tcPr>
          <w:p w14:paraId="0F41D7AA" w14:textId="77777777" w:rsidR="00F07156" w:rsidRPr="001350F9" w:rsidRDefault="00F07156" w:rsidP="00066D7C">
            <w:pPr>
              <w:pStyle w:val="KeinLeerraum"/>
              <w:rPr>
                <w:rFonts w:ascii="Arial" w:eastAsia="MS ??" w:hAnsi="Arial" w:cs="Arial"/>
                <w:sz w:val="18"/>
                <w:szCs w:val="18"/>
                <w:lang w:val="en-US" w:eastAsia="de-DE"/>
              </w:rPr>
            </w:pPr>
          </w:p>
        </w:tc>
        <w:tc>
          <w:tcPr>
            <w:tcW w:w="992" w:type="pct"/>
            <w:shd w:val="clear" w:color="auto" w:fill="auto"/>
            <w:noWrap/>
            <w:hideMark/>
          </w:tcPr>
          <w:p w14:paraId="6BFB49F4" w14:textId="77777777" w:rsidR="00F07156" w:rsidRPr="001350F9" w:rsidRDefault="00F07156" w:rsidP="00066D7C">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grade unclassified</w:t>
            </w:r>
          </w:p>
        </w:tc>
        <w:tc>
          <w:tcPr>
            <w:tcW w:w="1512" w:type="pct"/>
            <w:shd w:val="clear" w:color="auto" w:fill="F2F2F2"/>
          </w:tcPr>
          <w:p w14:paraId="2251147F" w14:textId="77777777" w:rsidR="00F07156" w:rsidRPr="00251681" w:rsidRDefault="00F07156" w:rsidP="00066D7C">
            <w:pPr>
              <w:pStyle w:val="KeinLeerraum"/>
              <w:rPr>
                <w:rFonts w:ascii="Arial" w:eastAsia="MS ??" w:hAnsi="Arial" w:cs="Arial"/>
                <w:sz w:val="18"/>
                <w:szCs w:val="18"/>
                <w:lang w:val="en-US" w:eastAsia="de-DE"/>
              </w:rPr>
            </w:pPr>
            <w:r w:rsidRPr="00251681">
              <w:rPr>
                <w:rFonts w:ascii="Arial" w:eastAsia="MS ??" w:hAnsi="Arial" w:cs="Arial"/>
                <w:sz w:val="18"/>
                <w:szCs w:val="18"/>
                <w:lang w:val="en-US" w:eastAsia="de-DE"/>
              </w:rPr>
              <w:t>1.13 [0</w:t>
            </w:r>
            <w:r>
              <w:rPr>
                <w:rFonts w:ascii="Arial" w:eastAsia="MS ??" w:hAnsi="Arial" w:cs="Arial"/>
                <w:sz w:val="18"/>
                <w:szCs w:val="18"/>
                <w:lang w:val="en-US" w:eastAsia="de-DE"/>
              </w:rPr>
              <w:t>.</w:t>
            </w:r>
            <w:r w:rsidRPr="00251681">
              <w:rPr>
                <w:rFonts w:ascii="Arial" w:eastAsia="MS ??" w:hAnsi="Arial" w:cs="Arial"/>
                <w:sz w:val="18"/>
                <w:szCs w:val="18"/>
                <w:lang w:val="en-US" w:eastAsia="de-DE"/>
              </w:rPr>
              <w:t>95 to 1</w:t>
            </w:r>
            <w:r>
              <w:rPr>
                <w:rFonts w:ascii="Arial" w:eastAsia="MS ??" w:hAnsi="Arial" w:cs="Arial"/>
                <w:sz w:val="18"/>
                <w:szCs w:val="18"/>
                <w:lang w:val="en-US" w:eastAsia="de-DE"/>
              </w:rPr>
              <w:t>.</w:t>
            </w:r>
            <w:r w:rsidRPr="00251681">
              <w:rPr>
                <w:rFonts w:ascii="Arial" w:eastAsia="MS ??" w:hAnsi="Arial" w:cs="Arial"/>
                <w:sz w:val="18"/>
                <w:szCs w:val="18"/>
                <w:lang w:val="en-US" w:eastAsia="de-DE"/>
              </w:rPr>
              <w:t>34]</w:t>
            </w:r>
          </w:p>
        </w:tc>
        <w:tc>
          <w:tcPr>
            <w:tcW w:w="1512" w:type="pct"/>
            <w:shd w:val="clear" w:color="auto" w:fill="F2F2F2"/>
            <w:noWrap/>
          </w:tcPr>
          <w:p w14:paraId="1B8C138C" w14:textId="77777777" w:rsidR="00F07156" w:rsidRPr="001350F9" w:rsidRDefault="00F07156" w:rsidP="00066D7C">
            <w:pPr>
              <w:pStyle w:val="KeinLeerraum"/>
              <w:rPr>
                <w:rFonts w:ascii="Arial" w:eastAsia="MS ??" w:hAnsi="Arial" w:cs="Arial"/>
                <w:sz w:val="18"/>
                <w:szCs w:val="18"/>
                <w:lang w:val="en-US" w:eastAsia="de-DE"/>
              </w:rPr>
            </w:pPr>
            <w:r>
              <w:rPr>
                <w:rFonts w:ascii="Arial" w:eastAsia="MS ??" w:hAnsi="Arial" w:cs="Arial"/>
                <w:sz w:val="18"/>
                <w:szCs w:val="18"/>
                <w:lang w:val="en-US" w:eastAsia="de-DE"/>
              </w:rPr>
              <w:t>753</w:t>
            </w:r>
            <w:r w:rsidRPr="001350F9">
              <w:rPr>
                <w:rFonts w:ascii="Arial" w:eastAsia="MS ??" w:hAnsi="Arial" w:cs="Arial"/>
                <w:sz w:val="18"/>
                <w:szCs w:val="18"/>
                <w:lang w:val="en-US" w:eastAsia="de-DE"/>
              </w:rPr>
              <w:t xml:space="preserve"> </w:t>
            </w:r>
            <w:r>
              <w:rPr>
                <w:rFonts w:ascii="Arial" w:eastAsia="MS ??" w:hAnsi="Arial" w:cs="Arial"/>
                <w:sz w:val="18"/>
                <w:szCs w:val="18"/>
                <w:lang w:val="en-US" w:eastAsia="de-DE"/>
              </w:rPr>
              <w:t>[-409</w:t>
            </w:r>
            <w:r w:rsidRPr="001350F9">
              <w:rPr>
                <w:rFonts w:ascii="Arial" w:eastAsia="MS ??" w:hAnsi="Arial" w:cs="Arial"/>
                <w:sz w:val="18"/>
                <w:szCs w:val="18"/>
                <w:lang w:val="en-US" w:eastAsia="de-DE"/>
              </w:rPr>
              <w:t xml:space="preserve"> to </w:t>
            </w:r>
            <w:r>
              <w:rPr>
                <w:rFonts w:ascii="Arial" w:eastAsia="MS ??" w:hAnsi="Arial" w:cs="Arial"/>
                <w:sz w:val="18"/>
                <w:szCs w:val="18"/>
                <w:lang w:val="en-US" w:eastAsia="de-DE"/>
              </w:rPr>
              <w:t>1914</w:t>
            </w:r>
            <w:r w:rsidRPr="001350F9">
              <w:rPr>
                <w:rFonts w:ascii="Arial" w:eastAsia="MS ??" w:hAnsi="Arial" w:cs="Arial"/>
                <w:sz w:val="18"/>
                <w:szCs w:val="18"/>
                <w:lang w:val="en-US" w:eastAsia="de-DE"/>
              </w:rPr>
              <w:t>]</w:t>
            </w:r>
          </w:p>
        </w:tc>
      </w:tr>
      <w:tr w:rsidR="00F07156" w:rsidRPr="001350F9" w14:paraId="684F37A9" w14:textId="77777777" w:rsidTr="009D1D68">
        <w:trPr>
          <w:trHeight w:val="283"/>
        </w:trPr>
        <w:tc>
          <w:tcPr>
            <w:tcW w:w="983" w:type="pct"/>
            <w:vMerge w:val="restart"/>
            <w:shd w:val="clear" w:color="auto" w:fill="auto"/>
            <w:noWrap/>
            <w:hideMark/>
          </w:tcPr>
          <w:p w14:paraId="2EC42F10" w14:textId="77777777" w:rsidR="00F07156" w:rsidRPr="001350F9" w:rsidRDefault="00F07156" w:rsidP="00066D7C">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Age (years)</w:t>
            </w:r>
          </w:p>
        </w:tc>
        <w:tc>
          <w:tcPr>
            <w:tcW w:w="992" w:type="pct"/>
            <w:shd w:val="clear" w:color="auto" w:fill="auto"/>
            <w:noWrap/>
            <w:hideMark/>
          </w:tcPr>
          <w:p w14:paraId="374E379A" w14:textId="77777777" w:rsidR="00F07156" w:rsidRPr="001350F9" w:rsidRDefault="00F07156" w:rsidP="00066D7C">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&lt;55</w:t>
            </w:r>
          </w:p>
        </w:tc>
        <w:tc>
          <w:tcPr>
            <w:tcW w:w="1512" w:type="pct"/>
            <w:shd w:val="clear" w:color="auto" w:fill="F2F2F2"/>
          </w:tcPr>
          <w:p w14:paraId="4EB7F107" w14:textId="77777777" w:rsidR="00F07156" w:rsidRPr="00251681" w:rsidRDefault="00F07156" w:rsidP="00066D7C">
            <w:pPr>
              <w:pStyle w:val="KeinLeerraum"/>
              <w:rPr>
                <w:rFonts w:ascii="Arial" w:eastAsia="MS ??" w:hAnsi="Arial" w:cs="Arial"/>
                <w:sz w:val="18"/>
                <w:szCs w:val="18"/>
                <w:lang w:val="en-US" w:eastAsia="de-DE"/>
              </w:rPr>
            </w:pPr>
            <w:r w:rsidRPr="00251681">
              <w:rPr>
                <w:rFonts w:ascii="Arial" w:eastAsia="MS ??" w:hAnsi="Arial" w:cs="Arial"/>
                <w:sz w:val="18"/>
                <w:szCs w:val="18"/>
                <w:lang w:val="en-US" w:eastAsia="de-DE"/>
              </w:rPr>
              <w:t>ref.</w:t>
            </w:r>
          </w:p>
        </w:tc>
        <w:tc>
          <w:tcPr>
            <w:tcW w:w="1512" w:type="pct"/>
            <w:shd w:val="clear" w:color="auto" w:fill="F2F2F2"/>
            <w:noWrap/>
          </w:tcPr>
          <w:p w14:paraId="01A66A78" w14:textId="77777777" w:rsidR="00F07156" w:rsidRPr="001350F9" w:rsidRDefault="00F07156" w:rsidP="00066D7C">
            <w:pPr>
              <w:pStyle w:val="KeinLeerraum"/>
              <w:rPr>
                <w:rFonts w:ascii="Arial" w:eastAsia="MS ??" w:hAnsi="Arial" w:cs="Arial"/>
                <w:sz w:val="18"/>
                <w:szCs w:val="18"/>
                <w:lang w:val="en-US" w:eastAsia="de-DE"/>
              </w:rPr>
            </w:pPr>
            <w:r w:rsidRPr="001350F9">
              <w:rPr>
                <w:rFonts w:ascii="Arial" w:eastAsia="MS ??" w:hAnsi="Arial" w:cs="Arial"/>
                <w:i/>
                <w:sz w:val="18"/>
                <w:szCs w:val="18"/>
                <w:lang w:val="en-US" w:eastAsia="de-DE"/>
              </w:rPr>
              <w:t>ref.</w:t>
            </w:r>
          </w:p>
        </w:tc>
      </w:tr>
      <w:tr w:rsidR="00F07156" w:rsidRPr="001350F9" w14:paraId="5EB48975" w14:textId="77777777" w:rsidTr="009D1D68">
        <w:trPr>
          <w:trHeight w:val="283"/>
        </w:trPr>
        <w:tc>
          <w:tcPr>
            <w:tcW w:w="983" w:type="pct"/>
            <w:vMerge/>
            <w:shd w:val="clear" w:color="auto" w:fill="auto"/>
            <w:noWrap/>
            <w:hideMark/>
          </w:tcPr>
          <w:p w14:paraId="421745D5" w14:textId="77777777" w:rsidR="00F07156" w:rsidRPr="001350F9" w:rsidRDefault="00F07156" w:rsidP="00066D7C">
            <w:pPr>
              <w:pStyle w:val="KeinLeerraum"/>
              <w:rPr>
                <w:rFonts w:ascii="Arial" w:eastAsia="MS ??" w:hAnsi="Arial" w:cs="Arial"/>
                <w:sz w:val="18"/>
                <w:szCs w:val="18"/>
                <w:lang w:val="en-US" w:eastAsia="de-DE"/>
              </w:rPr>
            </w:pPr>
          </w:p>
        </w:tc>
        <w:tc>
          <w:tcPr>
            <w:tcW w:w="992" w:type="pct"/>
            <w:shd w:val="clear" w:color="auto" w:fill="auto"/>
            <w:noWrap/>
            <w:hideMark/>
          </w:tcPr>
          <w:p w14:paraId="11DECFDA" w14:textId="77777777" w:rsidR="00F07156" w:rsidRPr="001350F9" w:rsidRDefault="00F07156" w:rsidP="00066D7C">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55–64</w:t>
            </w:r>
          </w:p>
        </w:tc>
        <w:tc>
          <w:tcPr>
            <w:tcW w:w="1512" w:type="pct"/>
            <w:shd w:val="clear" w:color="auto" w:fill="F2F2F2"/>
          </w:tcPr>
          <w:p w14:paraId="2BD89F03" w14:textId="77777777" w:rsidR="00F07156" w:rsidRPr="00251681" w:rsidRDefault="00F07156" w:rsidP="00066D7C">
            <w:pPr>
              <w:pStyle w:val="KeinLeerraum"/>
              <w:rPr>
                <w:rFonts w:ascii="Arial" w:eastAsia="MS ??" w:hAnsi="Arial" w:cs="Arial"/>
                <w:sz w:val="18"/>
                <w:szCs w:val="18"/>
                <w:lang w:val="en-US" w:eastAsia="de-DE"/>
              </w:rPr>
            </w:pPr>
            <w:r w:rsidRPr="00251681">
              <w:rPr>
                <w:rFonts w:ascii="Arial" w:eastAsia="MS ??" w:hAnsi="Arial" w:cs="Arial"/>
                <w:sz w:val="18"/>
                <w:szCs w:val="18"/>
                <w:lang w:val="en-US" w:eastAsia="de-DE"/>
              </w:rPr>
              <w:t>1</w:t>
            </w:r>
            <w:r>
              <w:rPr>
                <w:rFonts w:ascii="Arial" w:eastAsia="MS ??" w:hAnsi="Arial" w:cs="Arial"/>
                <w:sz w:val="18"/>
                <w:szCs w:val="18"/>
                <w:lang w:val="en-US" w:eastAsia="de-DE"/>
              </w:rPr>
              <w:t>.</w:t>
            </w:r>
            <w:r w:rsidRPr="00251681">
              <w:rPr>
                <w:rFonts w:ascii="Arial" w:eastAsia="MS ??" w:hAnsi="Arial" w:cs="Arial"/>
                <w:sz w:val="18"/>
                <w:szCs w:val="18"/>
                <w:lang w:val="en-US" w:eastAsia="de-DE"/>
              </w:rPr>
              <w:t>08 [0</w:t>
            </w:r>
            <w:r>
              <w:rPr>
                <w:rFonts w:ascii="Arial" w:eastAsia="MS ??" w:hAnsi="Arial" w:cs="Arial"/>
                <w:sz w:val="18"/>
                <w:szCs w:val="18"/>
                <w:lang w:val="en-US" w:eastAsia="de-DE"/>
              </w:rPr>
              <w:t>.</w:t>
            </w:r>
            <w:r w:rsidRPr="00251681">
              <w:rPr>
                <w:rFonts w:ascii="Arial" w:eastAsia="MS ??" w:hAnsi="Arial" w:cs="Arial"/>
                <w:sz w:val="18"/>
                <w:szCs w:val="18"/>
                <w:lang w:val="en-US" w:eastAsia="de-DE"/>
              </w:rPr>
              <w:t>94 to 1</w:t>
            </w:r>
            <w:r>
              <w:rPr>
                <w:rFonts w:ascii="Arial" w:eastAsia="MS ??" w:hAnsi="Arial" w:cs="Arial"/>
                <w:sz w:val="18"/>
                <w:szCs w:val="18"/>
                <w:lang w:val="en-US" w:eastAsia="de-DE"/>
              </w:rPr>
              <w:t>.</w:t>
            </w:r>
            <w:r w:rsidRPr="00251681">
              <w:rPr>
                <w:rFonts w:ascii="Arial" w:eastAsia="MS ??" w:hAnsi="Arial" w:cs="Arial"/>
                <w:sz w:val="18"/>
                <w:szCs w:val="18"/>
                <w:lang w:val="en-US" w:eastAsia="de-DE"/>
              </w:rPr>
              <w:t>24]</w:t>
            </w:r>
          </w:p>
        </w:tc>
        <w:tc>
          <w:tcPr>
            <w:tcW w:w="1512" w:type="pct"/>
            <w:shd w:val="clear" w:color="auto" w:fill="F2F2F2"/>
            <w:noWrap/>
          </w:tcPr>
          <w:p w14:paraId="3058EE23" w14:textId="77777777" w:rsidR="00F07156" w:rsidRPr="001350F9" w:rsidRDefault="00F07156" w:rsidP="00066D7C">
            <w:pPr>
              <w:pStyle w:val="KeinLeerraum"/>
              <w:rPr>
                <w:rFonts w:ascii="Arial" w:eastAsia="MS ??" w:hAnsi="Arial" w:cs="Arial"/>
                <w:sz w:val="18"/>
                <w:szCs w:val="18"/>
                <w:lang w:val="en-US" w:eastAsia="de-DE"/>
              </w:rPr>
            </w:pPr>
            <w:r>
              <w:rPr>
                <w:rFonts w:ascii="Arial" w:eastAsia="MS ??" w:hAnsi="Arial" w:cs="Arial"/>
                <w:sz w:val="18"/>
                <w:szCs w:val="18"/>
                <w:lang w:val="en-US" w:eastAsia="de-DE"/>
              </w:rPr>
              <w:t>424</w:t>
            </w:r>
            <w:r w:rsidRPr="001350F9">
              <w:rPr>
                <w:rFonts w:ascii="Arial" w:eastAsia="MS ??" w:hAnsi="Arial" w:cs="Arial"/>
                <w:sz w:val="18"/>
                <w:szCs w:val="18"/>
                <w:lang w:val="en-US" w:eastAsia="de-DE"/>
              </w:rPr>
              <w:t xml:space="preserve"> </w:t>
            </w:r>
            <w:r>
              <w:rPr>
                <w:rFonts w:ascii="Arial" w:eastAsia="MS ??" w:hAnsi="Arial" w:cs="Arial"/>
                <w:sz w:val="18"/>
                <w:szCs w:val="18"/>
                <w:lang w:val="en-US" w:eastAsia="de-DE"/>
              </w:rPr>
              <w:t>[-522</w:t>
            </w:r>
            <w:r w:rsidRPr="001350F9">
              <w:rPr>
                <w:rFonts w:ascii="Arial" w:eastAsia="MS ??" w:hAnsi="Arial" w:cs="Arial"/>
                <w:sz w:val="18"/>
                <w:szCs w:val="18"/>
                <w:lang w:val="en-US" w:eastAsia="de-DE"/>
              </w:rPr>
              <w:t xml:space="preserve"> to </w:t>
            </w:r>
            <w:r>
              <w:rPr>
                <w:rFonts w:ascii="Arial" w:eastAsia="MS ??" w:hAnsi="Arial" w:cs="Arial"/>
                <w:sz w:val="18"/>
                <w:szCs w:val="18"/>
                <w:lang w:val="en-US" w:eastAsia="de-DE"/>
              </w:rPr>
              <w:t>1370</w:t>
            </w:r>
            <w:r w:rsidRPr="001350F9">
              <w:rPr>
                <w:rFonts w:ascii="Arial" w:eastAsia="MS ??" w:hAnsi="Arial" w:cs="Arial"/>
                <w:sz w:val="18"/>
                <w:szCs w:val="18"/>
                <w:lang w:val="en-US" w:eastAsia="de-DE"/>
              </w:rPr>
              <w:t>]</w:t>
            </w:r>
          </w:p>
        </w:tc>
      </w:tr>
      <w:tr w:rsidR="00F07156" w:rsidRPr="001350F9" w14:paraId="5A8E70D4" w14:textId="77777777" w:rsidTr="009D1D68">
        <w:trPr>
          <w:trHeight w:val="283"/>
        </w:trPr>
        <w:tc>
          <w:tcPr>
            <w:tcW w:w="983" w:type="pct"/>
            <w:vMerge/>
            <w:shd w:val="clear" w:color="auto" w:fill="auto"/>
            <w:noWrap/>
            <w:hideMark/>
          </w:tcPr>
          <w:p w14:paraId="4F0A380D" w14:textId="77777777" w:rsidR="00F07156" w:rsidRPr="001350F9" w:rsidRDefault="00F07156" w:rsidP="00066D7C">
            <w:pPr>
              <w:pStyle w:val="KeinLeerraum"/>
              <w:rPr>
                <w:rFonts w:ascii="Arial" w:eastAsia="MS ??" w:hAnsi="Arial" w:cs="Arial"/>
                <w:sz w:val="18"/>
                <w:szCs w:val="18"/>
                <w:lang w:val="en-US" w:eastAsia="de-DE"/>
              </w:rPr>
            </w:pPr>
          </w:p>
        </w:tc>
        <w:tc>
          <w:tcPr>
            <w:tcW w:w="992" w:type="pct"/>
            <w:shd w:val="clear" w:color="auto" w:fill="auto"/>
            <w:noWrap/>
            <w:hideMark/>
          </w:tcPr>
          <w:p w14:paraId="56152FCD" w14:textId="77777777" w:rsidR="00F07156" w:rsidRPr="001350F9" w:rsidRDefault="00F07156" w:rsidP="00066D7C">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65–74</w:t>
            </w:r>
          </w:p>
        </w:tc>
        <w:tc>
          <w:tcPr>
            <w:tcW w:w="1512" w:type="pct"/>
            <w:shd w:val="clear" w:color="auto" w:fill="F2F2F2"/>
          </w:tcPr>
          <w:p w14:paraId="05D7A697" w14:textId="77777777" w:rsidR="00F07156" w:rsidRPr="00251681" w:rsidRDefault="00F07156" w:rsidP="00066D7C">
            <w:pPr>
              <w:pStyle w:val="KeinLeerraum"/>
              <w:rPr>
                <w:rFonts w:ascii="Arial" w:eastAsia="MS ??" w:hAnsi="Arial" w:cs="Arial"/>
                <w:b/>
                <w:sz w:val="18"/>
                <w:szCs w:val="18"/>
                <w:lang w:val="en-US" w:eastAsia="de-DE"/>
              </w:rPr>
            </w:pPr>
            <w:r w:rsidRPr="00251681">
              <w:rPr>
                <w:rFonts w:ascii="Arial" w:eastAsia="MS ??" w:hAnsi="Arial" w:cs="Arial"/>
                <w:b/>
                <w:sz w:val="18"/>
                <w:szCs w:val="18"/>
                <w:lang w:val="en-US" w:eastAsia="de-DE"/>
              </w:rPr>
              <w:t>1.22 [1.06 to 1.40]</w:t>
            </w:r>
          </w:p>
        </w:tc>
        <w:tc>
          <w:tcPr>
            <w:tcW w:w="1512" w:type="pct"/>
            <w:shd w:val="clear" w:color="auto" w:fill="F2F2F2"/>
            <w:noWrap/>
          </w:tcPr>
          <w:p w14:paraId="3D1E9D89" w14:textId="77777777" w:rsidR="00F07156" w:rsidRPr="00C25F06" w:rsidRDefault="00F07156" w:rsidP="00066D7C">
            <w:pPr>
              <w:pStyle w:val="KeinLeerraum"/>
              <w:rPr>
                <w:rFonts w:ascii="Arial" w:eastAsia="MS ??" w:hAnsi="Arial" w:cs="Arial"/>
                <w:sz w:val="18"/>
                <w:szCs w:val="18"/>
                <w:lang w:val="en-US" w:eastAsia="de-DE"/>
              </w:rPr>
            </w:pPr>
            <w:r w:rsidRPr="00C25F06">
              <w:rPr>
                <w:rFonts w:ascii="Arial" w:eastAsia="MS ??" w:hAnsi="Arial" w:cs="Arial"/>
                <w:sz w:val="18"/>
                <w:szCs w:val="18"/>
                <w:lang w:val="en-US" w:eastAsia="de-DE"/>
              </w:rPr>
              <w:t>929 [-14 to 1873]</w:t>
            </w:r>
          </w:p>
        </w:tc>
      </w:tr>
      <w:tr w:rsidR="00F07156" w:rsidRPr="001350F9" w14:paraId="54B1C888" w14:textId="77777777" w:rsidTr="009D1D68">
        <w:trPr>
          <w:trHeight w:val="283"/>
        </w:trPr>
        <w:tc>
          <w:tcPr>
            <w:tcW w:w="983" w:type="pct"/>
            <w:vMerge/>
            <w:shd w:val="clear" w:color="auto" w:fill="auto"/>
            <w:noWrap/>
            <w:hideMark/>
          </w:tcPr>
          <w:p w14:paraId="258B499D" w14:textId="77777777" w:rsidR="00F07156" w:rsidRPr="001350F9" w:rsidRDefault="00F07156" w:rsidP="00066D7C">
            <w:pPr>
              <w:pStyle w:val="KeinLeerraum"/>
              <w:rPr>
                <w:rFonts w:ascii="Arial" w:eastAsia="MS ??" w:hAnsi="Arial" w:cs="Arial"/>
                <w:sz w:val="18"/>
                <w:szCs w:val="18"/>
                <w:lang w:val="en-US" w:eastAsia="de-DE"/>
              </w:rPr>
            </w:pPr>
          </w:p>
        </w:tc>
        <w:tc>
          <w:tcPr>
            <w:tcW w:w="992" w:type="pct"/>
            <w:shd w:val="clear" w:color="auto" w:fill="auto"/>
            <w:noWrap/>
            <w:hideMark/>
          </w:tcPr>
          <w:p w14:paraId="6B93C248" w14:textId="77777777" w:rsidR="00F07156" w:rsidRPr="001350F9" w:rsidRDefault="00F07156" w:rsidP="00066D7C">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&gt;74</w:t>
            </w:r>
          </w:p>
        </w:tc>
        <w:tc>
          <w:tcPr>
            <w:tcW w:w="1512" w:type="pct"/>
            <w:shd w:val="clear" w:color="auto" w:fill="F2F2F2"/>
          </w:tcPr>
          <w:p w14:paraId="1E91317B" w14:textId="77777777" w:rsidR="00F07156" w:rsidRPr="00251681" w:rsidRDefault="00F07156" w:rsidP="00066D7C">
            <w:pPr>
              <w:pStyle w:val="KeinLeerraum"/>
              <w:rPr>
                <w:rFonts w:ascii="Arial" w:eastAsia="MS ??" w:hAnsi="Arial" w:cs="Arial"/>
                <w:sz w:val="18"/>
                <w:szCs w:val="18"/>
                <w:lang w:val="en-US" w:eastAsia="de-DE"/>
              </w:rPr>
            </w:pPr>
            <w:r w:rsidRPr="00251681">
              <w:rPr>
                <w:rFonts w:ascii="Arial" w:eastAsia="MS ??" w:hAnsi="Arial" w:cs="Arial"/>
                <w:sz w:val="18"/>
                <w:szCs w:val="18"/>
                <w:lang w:val="en-US" w:eastAsia="de-DE"/>
              </w:rPr>
              <w:t>1</w:t>
            </w:r>
            <w:r>
              <w:rPr>
                <w:rFonts w:ascii="Arial" w:eastAsia="MS ??" w:hAnsi="Arial" w:cs="Arial"/>
                <w:sz w:val="18"/>
                <w:szCs w:val="18"/>
                <w:lang w:val="en-US" w:eastAsia="de-DE"/>
              </w:rPr>
              <w:t>.</w:t>
            </w:r>
            <w:r w:rsidRPr="00251681">
              <w:rPr>
                <w:rFonts w:ascii="Arial" w:eastAsia="MS ??" w:hAnsi="Arial" w:cs="Arial"/>
                <w:sz w:val="18"/>
                <w:szCs w:val="18"/>
                <w:lang w:val="en-US" w:eastAsia="de-DE"/>
              </w:rPr>
              <w:t>16 [0</w:t>
            </w:r>
            <w:r>
              <w:rPr>
                <w:rFonts w:ascii="Arial" w:eastAsia="MS ??" w:hAnsi="Arial" w:cs="Arial"/>
                <w:sz w:val="18"/>
                <w:szCs w:val="18"/>
                <w:lang w:val="en-US" w:eastAsia="de-DE"/>
              </w:rPr>
              <w:t>.</w:t>
            </w:r>
            <w:r w:rsidRPr="00251681">
              <w:rPr>
                <w:rFonts w:ascii="Arial" w:eastAsia="MS ??" w:hAnsi="Arial" w:cs="Arial"/>
                <w:sz w:val="18"/>
                <w:szCs w:val="18"/>
                <w:lang w:val="en-US" w:eastAsia="de-DE"/>
              </w:rPr>
              <w:t>98 to 1</w:t>
            </w:r>
            <w:r>
              <w:rPr>
                <w:rFonts w:ascii="Arial" w:eastAsia="MS ??" w:hAnsi="Arial" w:cs="Arial"/>
                <w:sz w:val="18"/>
                <w:szCs w:val="18"/>
                <w:lang w:val="en-US" w:eastAsia="de-DE"/>
              </w:rPr>
              <w:t>.</w:t>
            </w:r>
            <w:r w:rsidRPr="00251681">
              <w:rPr>
                <w:rFonts w:ascii="Arial" w:eastAsia="MS ??" w:hAnsi="Arial" w:cs="Arial"/>
                <w:sz w:val="18"/>
                <w:szCs w:val="18"/>
                <w:lang w:val="en-US" w:eastAsia="de-DE"/>
              </w:rPr>
              <w:t>38]</w:t>
            </w:r>
          </w:p>
        </w:tc>
        <w:tc>
          <w:tcPr>
            <w:tcW w:w="1512" w:type="pct"/>
            <w:shd w:val="clear" w:color="auto" w:fill="F2F2F2"/>
            <w:noWrap/>
          </w:tcPr>
          <w:p w14:paraId="4323EFC2" w14:textId="77777777" w:rsidR="00F07156" w:rsidRPr="001350F9" w:rsidRDefault="00F07156" w:rsidP="00066D7C">
            <w:pPr>
              <w:pStyle w:val="KeinLeerraum"/>
              <w:rPr>
                <w:rFonts w:ascii="Arial" w:eastAsia="MS ??" w:hAnsi="Arial" w:cs="Arial"/>
                <w:sz w:val="18"/>
                <w:szCs w:val="18"/>
                <w:lang w:val="en-US" w:eastAsia="de-DE"/>
              </w:rPr>
            </w:pPr>
            <w:r>
              <w:rPr>
                <w:rFonts w:ascii="Arial" w:eastAsia="MS ??" w:hAnsi="Arial" w:cs="Arial"/>
                <w:sz w:val="18"/>
                <w:szCs w:val="18"/>
                <w:lang w:val="en-US" w:eastAsia="de-DE"/>
              </w:rPr>
              <w:t>621</w:t>
            </w:r>
            <w:r w:rsidRPr="001350F9">
              <w:rPr>
                <w:rFonts w:ascii="Arial" w:eastAsia="MS ??" w:hAnsi="Arial" w:cs="Arial"/>
                <w:sz w:val="18"/>
                <w:szCs w:val="18"/>
                <w:lang w:val="en-US" w:eastAsia="de-DE"/>
              </w:rPr>
              <w:t xml:space="preserve"> </w:t>
            </w:r>
            <w:r>
              <w:rPr>
                <w:rFonts w:ascii="Arial" w:eastAsia="MS ??" w:hAnsi="Arial" w:cs="Arial"/>
                <w:sz w:val="18"/>
                <w:szCs w:val="18"/>
                <w:lang w:val="en-US" w:eastAsia="de-DE"/>
              </w:rPr>
              <w:t>[-545</w:t>
            </w:r>
            <w:r w:rsidRPr="001350F9">
              <w:rPr>
                <w:rFonts w:ascii="Arial" w:eastAsia="MS ??" w:hAnsi="Arial" w:cs="Arial"/>
                <w:sz w:val="18"/>
                <w:szCs w:val="18"/>
                <w:lang w:val="en-US" w:eastAsia="de-DE"/>
              </w:rPr>
              <w:t xml:space="preserve"> to </w:t>
            </w:r>
            <w:r>
              <w:rPr>
                <w:rFonts w:ascii="Arial" w:eastAsia="MS ??" w:hAnsi="Arial" w:cs="Arial"/>
                <w:sz w:val="18"/>
                <w:szCs w:val="18"/>
                <w:lang w:val="en-US" w:eastAsia="de-DE"/>
              </w:rPr>
              <w:t>1786</w:t>
            </w:r>
            <w:r w:rsidRPr="001350F9">
              <w:rPr>
                <w:rFonts w:ascii="Arial" w:eastAsia="MS ??" w:hAnsi="Arial" w:cs="Arial"/>
                <w:sz w:val="18"/>
                <w:szCs w:val="18"/>
                <w:lang w:val="en-US" w:eastAsia="de-DE"/>
              </w:rPr>
              <w:t>]</w:t>
            </w:r>
          </w:p>
        </w:tc>
      </w:tr>
      <w:tr w:rsidR="00F07156" w:rsidRPr="001350F9" w14:paraId="3199B4A3" w14:textId="77777777" w:rsidTr="009D1D68">
        <w:trPr>
          <w:trHeight w:val="283"/>
        </w:trPr>
        <w:tc>
          <w:tcPr>
            <w:tcW w:w="983" w:type="pct"/>
            <w:vMerge w:val="restart"/>
            <w:shd w:val="clear" w:color="auto" w:fill="auto"/>
            <w:noWrap/>
            <w:hideMark/>
          </w:tcPr>
          <w:p w14:paraId="4366E831" w14:textId="77777777" w:rsidR="00F07156" w:rsidRPr="001350F9" w:rsidRDefault="00F07156" w:rsidP="00066D7C">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Sex</w:t>
            </w:r>
          </w:p>
        </w:tc>
        <w:tc>
          <w:tcPr>
            <w:tcW w:w="992" w:type="pct"/>
            <w:shd w:val="clear" w:color="auto" w:fill="auto"/>
            <w:noWrap/>
            <w:hideMark/>
          </w:tcPr>
          <w:p w14:paraId="5DE67106" w14:textId="77777777" w:rsidR="00F07156" w:rsidRPr="001350F9" w:rsidRDefault="00F07156" w:rsidP="00066D7C">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male</w:t>
            </w:r>
          </w:p>
        </w:tc>
        <w:tc>
          <w:tcPr>
            <w:tcW w:w="1512" w:type="pct"/>
            <w:shd w:val="clear" w:color="auto" w:fill="F2F2F2"/>
          </w:tcPr>
          <w:p w14:paraId="6C8AC91F" w14:textId="77777777" w:rsidR="00F07156" w:rsidRPr="00251681" w:rsidRDefault="00F07156" w:rsidP="00066D7C">
            <w:pPr>
              <w:pStyle w:val="KeinLeerraum"/>
              <w:rPr>
                <w:rFonts w:ascii="Arial" w:eastAsia="MS ??" w:hAnsi="Arial" w:cs="Arial"/>
                <w:sz w:val="18"/>
                <w:szCs w:val="18"/>
                <w:lang w:val="en-US" w:eastAsia="de-DE"/>
              </w:rPr>
            </w:pPr>
            <w:r w:rsidRPr="00251681">
              <w:rPr>
                <w:rFonts w:ascii="Arial" w:eastAsia="MS ??" w:hAnsi="Arial" w:cs="Arial"/>
                <w:sz w:val="18"/>
                <w:szCs w:val="18"/>
                <w:lang w:val="en-US" w:eastAsia="de-DE"/>
              </w:rPr>
              <w:t>ref.</w:t>
            </w:r>
          </w:p>
        </w:tc>
        <w:tc>
          <w:tcPr>
            <w:tcW w:w="1512" w:type="pct"/>
            <w:shd w:val="clear" w:color="auto" w:fill="F2F2F2"/>
            <w:noWrap/>
          </w:tcPr>
          <w:p w14:paraId="23529137" w14:textId="77777777" w:rsidR="00F07156" w:rsidRPr="001350F9" w:rsidRDefault="00F07156" w:rsidP="00066D7C">
            <w:pPr>
              <w:pStyle w:val="KeinLeerraum"/>
              <w:rPr>
                <w:rFonts w:ascii="Arial" w:eastAsia="MS ??" w:hAnsi="Arial" w:cs="Arial"/>
                <w:sz w:val="18"/>
                <w:szCs w:val="18"/>
                <w:lang w:val="en-US" w:eastAsia="de-DE"/>
              </w:rPr>
            </w:pPr>
            <w:r w:rsidRPr="001350F9">
              <w:rPr>
                <w:rFonts w:ascii="Arial" w:eastAsia="MS ??" w:hAnsi="Arial" w:cs="Arial"/>
                <w:i/>
                <w:sz w:val="18"/>
                <w:szCs w:val="18"/>
                <w:lang w:val="en-US" w:eastAsia="de-DE"/>
              </w:rPr>
              <w:t>ref.</w:t>
            </w:r>
          </w:p>
        </w:tc>
      </w:tr>
      <w:tr w:rsidR="00F07156" w:rsidRPr="001350F9" w14:paraId="25FB5985" w14:textId="77777777" w:rsidTr="009D1D68">
        <w:trPr>
          <w:trHeight w:val="283"/>
        </w:trPr>
        <w:tc>
          <w:tcPr>
            <w:tcW w:w="983" w:type="pct"/>
            <w:vMerge/>
            <w:shd w:val="clear" w:color="auto" w:fill="auto"/>
            <w:noWrap/>
            <w:hideMark/>
          </w:tcPr>
          <w:p w14:paraId="70B399E5" w14:textId="77777777" w:rsidR="00F07156" w:rsidRPr="001350F9" w:rsidRDefault="00F07156" w:rsidP="00066D7C">
            <w:pPr>
              <w:pStyle w:val="KeinLeerraum"/>
              <w:rPr>
                <w:rFonts w:ascii="Arial" w:eastAsia="MS ??" w:hAnsi="Arial" w:cs="Arial"/>
                <w:sz w:val="18"/>
                <w:szCs w:val="18"/>
                <w:lang w:val="en-US" w:eastAsia="de-DE"/>
              </w:rPr>
            </w:pPr>
          </w:p>
        </w:tc>
        <w:tc>
          <w:tcPr>
            <w:tcW w:w="992" w:type="pct"/>
            <w:shd w:val="clear" w:color="auto" w:fill="auto"/>
            <w:noWrap/>
            <w:hideMark/>
          </w:tcPr>
          <w:p w14:paraId="3523C760" w14:textId="77777777" w:rsidR="00F07156" w:rsidRPr="001350F9" w:rsidRDefault="00F07156" w:rsidP="00066D7C">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female</w:t>
            </w:r>
          </w:p>
        </w:tc>
        <w:tc>
          <w:tcPr>
            <w:tcW w:w="1512" w:type="pct"/>
            <w:shd w:val="clear" w:color="auto" w:fill="F2F2F2"/>
          </w:tcPr>
          <w:p w14:paraId="38A477FB" w14:textId="77777777" w:rsidR="00F07156" w:rsidRPr="00251681" w:rsidRDefault="00F07156" w:rsidP="00066D7C">
            <w:pPr>
              <w:pStyle w:val="KeinLeerraum"/>
              <w:rPr>
                <w:rFonts w:ascii="Arial" w:eastAsia="MS ??" w:hAnsi="Arial" w:cs="Arial"/>
                <w:sz w:val="18"/>
                <w:szCs w:val="18"/>
                <w:lang w:val="en-US" w:eastAsia="de-DE"/>
              </w:rPr>
            </w:pPr>
            <w:r w:rsidRPr="00251681">
              <w:rPr>
                <w:rFonts w:ascii="Arial" w:eastAsia="MS ??" w:hAnsi="Arial" w:cs="Arial"/>
                <w:sz w:val="18"/>
                <w:szCs w:val="18"/>
                <w:lang w:val="en-US" w:eastAsia="de-DE"/>
              </w:rPr>
              <w:t>0</w:t>
            </w:r>
            <w:r>
              <w:rPr>
                <w:rFonts w:ascii="Arial" w:eastAsia="MS ??" w:hAnsi="Arial" w:cs="Arial"/>
                <w:sz w:val="18"/>
                <w:szCs w:val="18"/>
                <w:lang w:val="en-US" w:eastAsia="de-DE"/>
              </w:rPr>
              <w:t>.</w:t>
            </w:r>
            <w:r w:rsidRPr="00251681">
              <w:rPr>
                <w:rFonts w:ascii="Arial" w:eastAsia="MS ??" w:hAnsi="Arial" w:cs="Arial"/>
                <w:sz w:val="18"/>
                <w:szCs w:val="18"/>
                <w:lang w:val="en-US" w:eastAsia="de-DE"/>
              </w:rPr>
              <w:t>95 [0</w:t>
            </w:r>
            <w:r>
              <w:rPr>
                <w:rFonts w:ascii="Arial" w:eastAsia="MS ??" w:hAnsi="Arial" w:cs="Arial"/>
                <w:sz w:val="18"/>
                <w:szCs w:val="18"/>
                <w:lang w:val="en-US" w:eastAsia="de-DE"/>
              </w:rPr>
              <w:t>.</w:t>
            </w:r>
            <w:r w:rsidRPr="00251681">
              <w:rPr>
                <w:rFonts w:ascii="Arial" w:eastAsia="MS ??" w:hAnsi="Arial" w:cs="Arial"/>
                <w:sz w:val="18"/>
                <w:szCs w:val="18"/>
                <w:lang w:val="en-US" w:eastAsia="de-DE"/>
              </w:rPr>
              <w:t>87 to 1</w:t>
            </w:r>
            <w:r>
              <w:rPr>
                <w:rFonts w:ascii="Arial" w:eastAsia="MS ??" w:hAnsi="Arial" w:cs="Arial"/>
                <w:sz w:val="18"/>
                <w:szCs w:val="18"/>
                <w:lang w:val="en-US" w:eastAsia="de-DE"/>
              </w:rPr>
              <w:t>.</w:t>
            </w:r>
            <w:r w:rsidRPr="00251681">
              <w:rPr>
                <w:rFonts w:ascii="Arial" w:eastAsia="MS ??" w:hAnsi="Arial" w:cs="Arial"/>
                <w:sz w:val="18"/>
                <w:szCs w:val="18"/>
                <w:lang w:val="en-US" w:eastAsia="de-DE"/>
              </w:rPr>
              <w:t>03]</w:t>
            </w:r>
          </w:p>
        </w:tc>
        <w:tc>
          <w:tcPr>
            <w:tcW w:w="1512" w:type="pct"/>
            <w:shd w:val="clear" w:color="auto" w:fill="F2F2F2"/>
            <w:noWrap/>
          </w:tcPr>
          <w:p w14:paraId="189BA450" w14:textId="77777777" w:rsidR="00F07156" w:rsidRPr="001350F9" w:rsidRDefault="00F07156" w:rsidP="00066D7C">
            <w:pPr>
              <w:pStyle w:val="KeinLeerraum"/>
              <w:rPr>
                <w:rFonts w:ascii="Arial" w:eastAsia="MS ??" w:hAnsi="Arial" w:cs="Arial"/>
                <w:sz w:val="18"/>
                <w:szCs w:val="18"/>
                <w:lang w:val="en-US" w:eastAsia="de-DE"/>
              </w:rPr>
            </w:pPr>
            <w:r>
              <w:rPr>
                <w:rFonts w:ascii="Arial" w:eastAsia="MS ??" w:hAnsi="Arial" w:cs="Arial"/>
                <w:sz w:val="18"/>
                <w:szCs w:val="18"/>
                <w:lang w:val="en-US" w:eastAsia="de-DE"/>
              </w:rPr>
              <w:t>-161</w:t>
            </w:r>
            <w:r w:rsidRPr="001350F9">
              <w:rPr>
                <w:rFonts w:ascii="Arial" w:eastAsia="MS ??" w:hAnsi="Arial" w:cs="Arial"/>
                <w:sz w:val="18"/>
                <w:szCs w:val="18"/>
                <w:lang w:val="en-US" w:eastAsia="de-DE"/>
              </w:rPr>
              <w:t xml:space="preserve"> </w:t>
            </w:r>
            <w:r>
              <w:rPr>
                <w:rFonts w:ascii="Arial" w:eastAsia="MS ??" w:hAnsi="Arial" w:cs="Arial"/>
                <w:sz w:val="18"/>
                <w:szCs w:val="18"/>
                <w:lang w:val="en-US" w:eastAsia="de-DE"/>
              </w:rPr>
              <w:t>[-728</w:t>
            </w:r>
            <w:r w:rsidRPr="001350F9">
              <w:rPr>
                <w:rFonts w:ascii="Arial" w:eastAsia="MS ??" w:hAnsi="Arial" w:cs="Arial"/>
                <w:sz w:val="18"/>
                <w:szCs w:val="18"/>
                <w:lang w:val="en-US" w:eastAsia="de-DE"/>
              </w:rPr>
              <w:t xml:space="preserve"> to </w:t>
            </w:r>
            <w:r>
              <w:rPr>
                <w:rFonts w:ascii="Arial" w:eastAsia="MS ??" w:hAnsi="Arial" w:cs="Arial"/>
                <w:sz w:val="18"/>
                <w:szCs w:val="18"/>
                <w:lang w:val="en-US" w:eastAsia="de-DE"/>
              </w:rPr>
              <w:t>407</w:t>
            </w:r>
            <w:r w:rsidRPr="001350F9">
              <w:rPr>
                <w:rFonts w:ascii="Arial" w:eastAsia="MS ??" w:hAnsi="Arial" w:cs="Arial"/>
                <w:sz w:val="18"/>
                <w:szCs w:val="18"/>
                <w:lang w:val="en-US" w:eastAsia="de-DE"/>
              </w:rPr>
              <w:t>]</w:t>
            </w:r>
          </w:p>
        </w:tc>
      </w:tr>
      <w:tr w:rsidR="00F07156" w:rsidRPr="001350F9" w14:paraId="5CF4EEA4" w14:textId="77777777" w:rsidTr="009D1D68">
        <w:trPr>
          <w:trHeight w:val="283"/>
        </w:trPr>
        <w:tc>
          <w:tcPr>
            <w:tcW w:w="983" w:type="pct"/>
            <w:vMerge w:val="restart"/>
            <w:shd w:val="clear" w:color="auto" w:fill="auto"/>
            <w:noWrap/>
            <w:hideMark/>
          </w:tcPr>
          <w:p w14:paraId="36A60F98" w14:textId="77777777" w:rsidR="00F07156" w:rsidRPr="001350F9" w:rsidRDefault="00F07156" w:rsidP="00066D7C">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Education </w:t>
            </w:r>
          </w:p>
        </w:tc>
        <w:tc>
          <w:tcPr>
            <w:tcW w:w="992" w:type="pct"/>
            <w:shd w:val="clear" w:color="auto" w:fill="auto"/>
            <w:noWrap/>
            <w:hideMark/>
          </w:tcPr>
          <w:p w14:paraId="1BB1109D" w14:textId="77777777" w:rsidR="00F07156" w:rsidRPr="001350F9" w:rsidRDefault="00F07156" w:rsidP="00066D7C">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basic</w:t>
            </w:r>
          </w:p>
        </w:tc>
        <w:tc>
          <w:tcPr>
            <w:tcW w:w="1512" w:type="pct"/>
            <w:shd w:val="clear" w:color="auto" w:fill="F2F2F2"/>
          </w:tcPr>
          <w:p w14:paraId="72D71B11" w14:textId="77777777" w:rsidR="00F07156" w:rsidRPr="00251681" w:rsidRDefault="00F07156" w:rsidP="00066D7C">
            <w:pPr>
              <w:pStyle w:val="KeinLeerraum"/>
              <w:rPr>
                <w:rFonts w:ascii="Arial" w:eastAsia="MS ??" w:hAnsi="Arial" w:cs="Arial"/>
                <w:sz w:val="18"/>
                <w:szCs w:val="18"/>
                <w:lang w:val="en-US" w:eastAsia="de-DE"/>
              </w:rPr>
            </w:pPr>
            <w:r w:rsidRPr="00251681">
              <w:rPr>
                <w:rFonts w:ascii="Arial" w:eastAsia="MS ??" w:hAnsi="Arial" w:cs="Arial"/>
                <w:sz w:val="18"/>
                <w:szCs w:val="18"/>
                <w:lang w:val="en-US" w:eastAsia="de-DE"/>
              </w:rPr>
              <w:t>ref.</w:t>
            </w:r>
          </w:p>
        </w:tc>
        <w:tc>
          <w:tcPr>
            <w:tcW w:w="1512" w:type="pct"/>
            <w:shd w:val="clear" w:color="auto" w:fill="F2F2F2"/>
            <w:noWrap/>
          </w:tcPr>
          <w:p w14:paraId="413658AE" w14:textId="77777777" w:rsidR="00F07156" w:rsidRPr="001350F9" w:rsidRDefault="00F07156" w:rsidP="00066D7C">
            <w:pPr>
              <w:pStyle w:val="KeinLeerraum"/>
              <w:rPr>
                <w:rFonts w:ascii="Arial" w:eastAsia="MS ??" w:hAnsi="Arial" w:cs="Arial"/>
                <w:sz w:val="18"/>
                <w:szCs w:val="18"/>
                <w:lang w:val="en-US" w:eastAsia="de-DE"/>
              </w:rPr>
            </w:pPr>
            <w:r w:rsidRPr="001350F9">
              <w:rPr>
                <w:rFonts w:ascii="Arial" w:eastAsia="MS ??" w:hAnsi="Arial" w:cs="Arial"/>
                <w:i/>
                <w:sz w:val="18"/>
                <w:szCs w:val="18"/>
                <w:lang w:val="en-US" w:eastAsia="de-DE"/>
              </w:rPr>
              <w:t>ref.</w:t>
            </w:r>
          </w:p>
        </w:tc>
      </w:tr>
      <w:tr w:rsidR="00F07156" w:rsidRPr="001350F9" w14:paraId="73410210" w14:textId="77777777" w:rsidTr="009D1D68">
        <w:trPr>
          <w:trHeight w:val="283"/>
        </w:trPr>
        <w:tc>
          <w:tcPr>
            <w:tcW w:w="983" w:type="pct"/>
            <w:vMerge/>
            <w:shd w:val="clear" w:color="auto" w:fill="auto"/>
            <w:noWrap/>
            <w:hideMark/>
          </w:tcPr>
          <w:p w14:paraId="3B73E4D7" w14:textId="77777777" w:rsidR="00F07156" w:rsidRPr="001350F9" w:rsidRDefault="00F07156" w:rsidP="00066D7C">
            <w:pPr>
              <w:pStyle w:val="KeinLeerraum"/>
              <w:rPr>
                <w:rFonts w:ascii="Arial" w:eastAsia="MS ??" w:hAnsi="Arial" w:cs="Arial"/>
                <w:sz w:val="18"/>
                <w:szCs w:val="18"/>
                <w:lang w:val="en-US" w:eastAsia="de-DE"/>
              </w:rPr>
            </w:pPr>
          </w:p>
        </w:tc>
        <w:tc>
          <w:tcPr>
            <w:tcW w:w="992" w:type="pct"/>
            <w:shd w:val="clear" w:color="auto" w:fill="auto"/>
            <w:noWrap/>
            <w:hideMark/>
          </w:tcPr>
          <w:p w14:paraId="681EEF15" w14:textId="77777777" w:rsidR="00F07156" w:rsidRPr="001350F9" w:rsidRDefault="00F07156" w:rsidP="00066D7C">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secondary</w:t>
            </w:r>
          </w:p>
        </w:tc>
        <w:tc>
          <w:tcPr>
            <w:tcW w:w="1512" w:type="pct"/>
            <w:shd w:val="clear" w:color="auto" w:fill="F2F2F2"/>
          </w:tcPr>
          <w:p w14:paraId="05C6F6D0" w14:textId="77777777" w:rsidR="00F07156" w:rsidRPr="00251681" w:rsidRDefault="00F07156" w:rsidP="00066D7C">
            <w:pPr>
              <w:pStyle w:val="KeinLeerraum"/>
              <w:rPr>
                <w:rFonts w:ascii="Arial" w:eastAsia="MS ??" w:hAnsi="Arial" w:cs="Arial"/>
                <w:sz w:val="18"/>
                <w:szCs w:val="18"/>
                <w:lang w:val="en-US" w:eastAsia="de-DE"/>
              </w:rPr>
            </w:pPr>
            <w:r w:rsidRPr="00251681">
              <w:rPr>
                <w:rFonts w:ascii="Arial" w:eastAsia="MS ??" w:hAnsi="Arial" w:cs="Arial"/>
                <w:sz w:val="18"/>
                <w:szCs w:val="18"/>
                <w:lang w:val="en-US" w:eastAsia="de-DE"/>
              </w:rPr>
              <w:t>1</w:t>
            </w:r>
            <w:r>
              <w:rPr>
                <w:rFonts w:ascii="Arial" w:eastAsia="MS ??" w:hAnsi="Arial" w:cs="Arial"/>
                <w:sz w:val="18"/>
                <w:szCs w:val="18"/>
                <w:lang w:val="en-US" w:eastAsia="de-DE"/>
              </w:rPr>
              <w:t>.</w:t>
            </w:r>
            <w:r w:rsidRPr="00251681">
              <w:rPr>
                <w:rFonts w:ascii="Arial" w:eastAsia="MS ??" w:hAnsi="Arial" w:cs="Arial"/>
                <w:sz w:val="18"/>
                <w:szCs w:val="18"/>
                <w:lang w:val="en-US" w:eastAsia="de-DE"/>
              </w:rPr>
              <w:t>03 [0</w:t>
            </w:r>
            <w:r>
              <w:rPr>
                <w:rFonts w:ascii="Arial" w:eastAsia="MS ??" w:hAnsi="Arial" w:cs="Arial"/>
                <w:sz w:val="18"/>
                <w:szCs w:val="18"/>
                <w:lang w:val="en-US" w:eastAsia="de-DE"/>
              </w:rPr>
              <w:t>.</w:t>
            </w:r>
            <w:r w:rsidRPr="00251681">
              <w:rPr>
                <w:rFonts w:ascii="Arial" w:eastAsia="MS ??" w:hAnsi="Arial" w:cs="Arial"/>
                <w:sz w:val="18"/>
                <w:szCs w:val="18"/>
                <w:lang w:val="en-US" w:eastAsia="de-DE"/>
              </w:rPr>
              <w:t>94 to 1</w:t>
            </w:r>
            <w:r>
              <w:rPr>
                <w:rFonts w:ascii="Arial" w:eastAsia="MS ??" w:hAnsi="Arial" w:cs="Arial"/>
                <w:sz w:val="18"/>
                <w:szCs w:val="18"/>
                <w:lang w:val="en-US" w:eastAsia="de-DE"/>
              </w:rPr>
              <w:t>.</w:t>
            </w:r>
            <w:r w:rsidRPr="00251681">
              <w:rPr>
                <w:rFonts w:ascii="Arial" w:eastAsia="MS ??" w:hAnsi="Arial" w:cs="Arial"/>
                <w:sz w:val="18"/>
                <w:szCs w:val="18"/>
                <w:lang w:val="en-US" w:eastAsia="de-DE"/>
              </w:rPr>
              <w:t>13]</w:t>
            </w:r>
          </w:p>
        </w:tc>
        <w:tc>
          <w:tcPr>
            <w:tcW w:w="1512" w:type="pct"/>
            <w:shd w:val="clear" w:color="auto" w:fill="F2F2F2"/>
            <w:noWrap/>
          </w:tcPr>
          <w:p w14:paraId="3CF7388B" w14:textId="77777777" w:rsidR="00F07156" w:rsidRPr="001350F9" w:rsidRDefault="00F07156" w:rsidP="00066D7C">
            <w:pPr>
              <w:pStyle w:val="KeinLeerraum"/>
              <w:rPr>
                <w:rFonts w:ascii="Arial" w:eastAsia="MS ??" w:hAnsi="Arial" w:cs="Arial"/>
                <w:sz w:val="18"/>
                <w:szCs w:val="18"/>
                <w:lang w:val="en-US" w:eastAsia="de-DE"/>
              </w:rPr>
            </w:pPr>
            <w:r>
              <w:rPr>
                <w:rFonts w:ascii="Arial" w:eastAsia="MS ??" w:hAnsi="Arial" w:cs="Arial"/>
                <w:sz w:val="18"/>
                <w:szCs w:val="18"/>
                <w:lang w:val="en-US" w:eastAsia="de-DE"/>
              </w:rPr>
              <w:t>147</w:t>
            </w:r>
            <w:r w:rsidRPr="001350F9">
              <w:rPr>
                <w:rFonts w:ascii="Arial" w:eastAsia="MS ??" w:hAnsi="Arial" w:cs="Arial"/>
                <w:sz w:val="18"/>
                <w:szCs w:val="18"/>
                <w:lang w:val="en-US" w:eastAsia="de-DE"/>
              </w:rPr>
              <w:t xml:space="preserve"> </w:t>
            </w:r>
            <w:r>
              <w:rPr>
                <w:rFonts w:ascii="Arial" w:eastAsia="MS ??" w:hAnsi="Arial" w:cs="Arial"/>
                <w:sz w:val="18"/>
                <w:szCs w:val="18"/>
                <w:lang w:val="en-US" w:eastAsia="de-DE"/>
              </w:rPr>
              <w:t>[-478</w:t>
            </w:r>
            <w:r w:rsidRPr="001350F9">
              <w:rPr>
                <w:rFonts w:ascii="Arial" w:eastAsia="MS ??" w:hAnsi="Arial" w:cs="Arial"/>
                <w:sz w:val="18"/>
                <w:szCs w:val="18"/>
                <w:lang w:val="en-US" w:eastAsia="de-DE"/>
              </w:rPr>
              <w:t xml:space="preserve"> to </w:t>
            </w:r>
            <w:r>
              <w:rPr>
                <w:rFonts w:ascii="Arial" w:eastAsia="MS ??" w:hAnsi="Arial" w:cs="Arial"/>
                <w:sz w:val="18"/>
                <w:szCs w:val="18"/>
                <w:lang w:val="en-US" w:eastAsia="de-DE"/>
              </w:rPr>
              <w:t>772</w:t>
            </w:r>
            <w:r w:rsidRPr="001350F9">
              <w:rPr>
                <w:rFonts w:ascii="Arial" w:eastAsia="MS ??" w:hAnsi="Arial" w:cs="Arial"/>
                <w:sz w:val="18"/>
                <w:szCs w:val="18"/>
                <w:lang w:val="en-US" w:eastAsia="de-DE"/>
              </w:rPr>
              <w:t>]</w:t>
            </w:r>
          </w:p>
        </w:tc>
      </w:tr>
      <w:tr w:rsidR="00F07156" w:rsidRPr="001350F9" w14:paraId="5A316528" w14:textId="77777777" w:rsidTr="009D1D68">
        <w:trPr>
          <w:trHeight w:val="283"/>
        </w:trPr>
        <w:tc>
          <w:tcPr>
            <w:tcW w:w="983" w:type="pct"/>
            <w:vMerge/>
            <w:shd w:val="clear" w:color="auto" w:fill="auto"/>
            <w:noWrap/>
            <w:hideMark/>
          </w:tcPr>
          <w:p w14:paraId="1FF90A4A" w14:textId="77777777" w:rsidR="00F07156" w:rsidRPr="001350F9" w:rsidRDefault="00F07156" w:rsidP="00066D7C">
            <w:pPr>
              <w:pStyle w:val="KeinLeerraum"/>
              <w:rPr>
                <w:rFonts w:ascii="Arial" w:eastAsia="MS ??" w:hAnsi="Arial" w:cs="Arial"/>
                <w:sz w:val="18"/>
                <w:szCs w:val="18"/>
                <w:lang w:val="en-US" w:eastAsia="de-DE"/>
              </w:rPr>
            </w:pPr>
          </w:p>
        </w:tc>
        <w:tc>
          <w:tcPr>
            <w:tcW w:w="992" w:type="pct"/>
            <w:shd w:val="clear" w:color="auto" w:fill="auto"/>
            <w:noWrap/>
            <w:hideMark/>
          </w:tcPr>
          <w:p w14:paraId="300C70B5" w14:textId="77777777" w:rsidR="00F07156" w:rsidRPr="001350F9" w:rsidRDefault="00F07156" w:rsidP="00066D7C">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higher</w:t>
            </w:r>
          </w:p>
        </w:tc>
        <w:tc>
          <w:tcPr>
            <w:tcW w:w="1512" w:type="pct"/>
            <w:shd w:val="clear" w:color="auto" w:fill="F2F2F2"/>
          </w:tcPr>
          <w:p w14:paraId="684C8F97" w14:textId="77777777" w:rsidR="00F07156" w:rsidRPr="00251681" w:rsidRDefault="00F07156" w:rsidP="00066D7C">
            <w:pPr>
              <w:pStyle w:val="KeinLeerraum"/>
              <w:rPr>
                <w:rFonts w:ascii="Arial" w:eastAsia="MS ??" w:hAnsi="Arial" w:cs="Arial"/>
                <w:b/>
                <w:sz w:val="18"/>
                <w:szCs w:val="18"/>
                <w:lang w:val="en-US" w:eastAsia="de-DE"/>
              </w:rPr>
            </w:pPr>
            <w:r w:rsidRPr="00251681">
              <w:rPr>
                <w:rFonts w:ascii="Arial" w:eastAsia="MS ??" w:hAnsi="Arial" w:cs="Arial"/>
                <w:b/>
                <w:sz w:val="18"/>
                <w:szCs w:val="18"/>
                <w:lang w:val="en-US" w:eastAsia="de-DE"/>
              </w:rPr>
              <w:t>0.89 [0.80 to 0.99]</w:t>
            </w:r>
          </w:p>
        </w:tc>
        <w:tc>
          <w:tcPr>
            <w:tcW w:w="1512" w:type="pct"/>
            <w:shd w:val="clear" w:color="auto" w:fill="F2F2F2"/>
            <w:noWrap/>
          </w:tcPr>
          <w:p w14:paraId="5C2D8AC4" w14:textId="77777777" w:rsidR="00F07156" w:rsidRPr="001350F9" w:rsidRDefault="00F07156" w:rsidP="00066D7C">
            <w:pPr>
              <w:pStyle w:val="KeinLeerraum"/>
              <w:rPr>
                <w:rFonts w:ascii="Arial" w:eastAsia="MS ??" w:hAnsi="Arial" w:cs="Arial"/>
                <w:sz w:val="18"/>
                <w:szCs w:val="18"/>
                <w:lang w:val="en-US" w:eastAsia="de-DE"/>
              </w:rPr>
            </w:pPr>
            <w:r>
              <w:rPr>
                <w:rFonts w:ascii="Arial" w:eastAsia="MS ??" w:hAnsi="Arial" w:cs="Arial"/>
                <w:sz w:val="18"/>
                <w:szCs w:val="18"/>
                <w:lang w:val="en-US" w:eastAsia="de-DE"/>
              </w:rPr>
              <w:t>-638</w:t>
            </w:r>
            <w:r w:rsidRPr="001350F9">
              <w:rPr>
                <w:rFonts w:ascii="Arial" w:eastAsia="MS ??" w:hAnsi="Arial" w:cs="Arial"/>
                <w:sz w:val="18"/>
                <w:szCs w:val="18"/>
                <w:lang w:val="en-US" w:eastAsia="de-DE"/>
              </w:rPr>
              <w:t xml:space="preserve"> </w:t>
            </w:r>
            <w:r>
              <w:rPr>
                <w:rFonts w:ascii="Arial" w:eastAsia="MS ??" w:hAnsi="Arial" w:cs="Arial"/>
                <w:sz w:val="18"/>
                <w:szCs w:val="18"/>
                <w:lang w:val="en-US" w:eastAsia="de-DE"/>
              </w:rPr>
              <w:t>[-1373</w:t>
            </w:r>
            <w:r w:rsidRPr="001350F9">
              <w:rPr>
                <w:rFonts w:ascii="Arial" w:eastAsia="MS ??" w:hAnsi="Arial" w:cs="Arial"/>
                <w:sz w:val="18"/>
                <w:szCs w:val="18"/>
                <w:lang w:val="en-US" w:eastAsia="de-DE"/>
              </w:rPr>
              <w:t xml:space="preserve"> to </w:t>
            </w:r>
            <w:r>
              <w:rPr>
                <w:rFonts w:ascii="Arial" w:eastAsia="MS ??" w:hAnsi="Arial" w:cs="Arial"/>
                <w:sz w:val="18"/>
                <w:szCs w:val="18"/>
                <w:lang w:val="en-US" w:eastAsia="de-DE"/>
              </w:rPr>
              <w:t>96</w:t>
            </w:r>
            <w:r w:rsidRPr="001350F9">
              <w:rPr>
                <w:rFonts w:ascii="Arial" w:eastAsia="MS ??" w:hAnsi="Arial" w:cs="Arial"/>
                <w:sz w:val="18"/>
                <w:szCs w:val="18"/>
                <w:lang w:val="en-US" w:eastAsia="de-DE"/>
              </w:rPr>
              <w:t>]</w:t>
            </w:r>
          </w:p>
        </w:tc>
      </w:tr>
      <w:tr w:rsidR="00F07156" w:rsidRPr="001350F9" w14:paraId="76509AB4" w14:textId="77777777" w:rsidTr="009D1D68">
        <w:trPr>
          <w:trHeight w:val="283"/>
        </w:trPr>
        <w:tc>
          <w:tcPr>
            <w:tcW w:w="983" w:type="pct"/>
            <w:vMerge w:val="restart"/>
            <w:shd w:val="clear" w:color="auto" w:fill="auto"/>
            <w:noWrap/>
            <w:hideMark/>
          </w:tcPr>
          <w:p w14:paraId="34029536" w14:textId="77777777" w:rsidR="00F07156" w:rsidRPr="001350F9" w:rsidRDefault="00F07156" w:rsidP="00066D7C">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Smoking status </w:t>
            </w:r>
          </w:p>
        </w:tc>
        <w:tc>
          <w:tcPr>
            <w:tcW w:w="992" w:type="pct"/>
            <w:shd w:val="clear" w:color="auto" w:fill="auto"/>
            <w:noWrap/>
            <w:hideMark/>
          </w:tcPr>
          <w:p w14:paraId="6222FEC0" w14:textId="77777777" w:rsidR="00F07156" w:rsidRPr="001350F9" w:rsidRDefault="00F07156" w:rsidP="00066D7C">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never smoker</w:t>
            </w:r>
          </w:p>
        </w:tc>
        <w:tc>
          <w:tcPr>
            <w:tcW w:w="1512" w:type="pct"/>
            <w:shd w:val="clear" w:color="auto" w:fill="F2F2F2"/>
          </w:tcPr>
          <w:p w14:paraId="7393E630" w14:textId="77777777" w:rsidR="00F07156" w:rsidRPr="00251681" w:rsidRDefault="00F07156" w:rsidP="00066D7C">
            <w:pPr>
              <w:pStyle w:val="KeinLeerraum"/>
              <w:rPr>
                <w:rFonts w:ascii="Arial" w:eastAsia="MS ??" w:hAnsi="Arial" w:cs="Arial"/>
                <w:sz w:val="18"/>
                <w:szCs w:val="18"/>
                <w:lang w:val="en-US" w:eastAsia="de-DE"/>
              </w:rPr>
            </w:pPr>
            <w:r w:rsidRPr="00251681">
              <w:rPr>
                <w:rFonts w:ascii="Arial" w:eastAsia="MS ??" w:hAnsi="Arial" w:cs="Arial"/>
                <w:sz w:val="18"/>
                <w:szCs w:val="18"/>
                <w:lang w:val="en-US" w:eastAsia="de-DE"/>
              </w:rPr>
              <w:t>ref.</w:t>
            </w:r>
          </w:p>
        </w:tc>
        <w:tc>
          <w:tcPr>
            <w:tcW w:w="1512" w:type="pct"/>
            <w:shd w:val="clear" w:color="auto" w:fill="F2F2F2"/>
            <w:noWrap/>
          </w:tcPr>
          <w:p w14:paraId="0BF2A27F" w14:textId="77777777" w:rsidR="00F07156" w:rsidRPr="001350F9" w:rsidRDefault="00F07156" w:rsidP="00066D7C">
            <w:pPr>
              <w:pStyle w:val="KeinLeerraum"/>
              <w:rPr>
                <w:rFonts w:ascii="Arial" w:eastAsia="MS ??" w:hAnsi="Arial" w:cs="Arial"/>
                <w:sz w:val="18"/>
                <w:szCs w:val="18"/>
                <w:lang w:val="en-US" w:eastAsia="de-DE"/>
              </w:rPr>
            </w:pPr>
            <w:r w:rsidRPr="001350F9">
              <w:rPr>
                <w:rFonts w:ascii="Arial" w:eastAsia="MS ??" w:hAnsi="Arial" w:cs="Arial"/>
                <w:i/>
                <w:sz w:val="18"/>
                <w:szCs w:val="18"/>
                <w:lang w:val="en-US" w:eastAsia="de-DE"/>
              </w:rPr>
              <w:t>ref.</w:t>
            </w:r>
          </w:p>
        </w:tc>
      </w:tr>
      <w:tr w:rsidR="00F07156" w:rsidRPr="001350F9" w14:paraId="634E2965" w14:textId="77777777" w:rsidTr="009D1D68">
        <w:trPr>
          <w:trHeight w:val="283"/>
        </w:trPr>
        <w:tc>
          <w:tcPr>
            <w:tcW w:w="983" w:type="pct"/>
            <w:vMerge/>
            <w:shd w:val="clear" w:color="auto" w:fill="auto"/>
            <w:noWrap/>
            <w:hideMark/>
          </w:tcPr>
          <w:p w14:paraId="0D4BF0EB" w14:textId="77777777" w:rsidR="00F07156" w:rsidRPr="001350F9" w:rsidRDefault="00F07156" w:rsidP="00066D7C">
            <w:pPr>
              <w:pStyle w:val="KeinLeerraum"/>
              <w:rPr>
                <w:rFonts w:ascii="Arial" w:eastAsia="MS ??" w:hAnsi="Arial" w:cs="Arial"/>
                <w:sz w:val="18"/>
                <w:szCs w:val="18"/>
                <w:lang w:val="en-US" w:eastAsia="de-DE"/>
              </w:rPr>
            </w:pPr>
          </w:p>
        </w:tc>
        <w:tc>
          <w:tcPr>
            <w:tcW w:w="992" w:type="pct"/>
            <w:shd w:val="clear" w:color="auto" w:fill="auto"/>
            <w:noWrap/>
            <w:hideMark/>
          </w:tcPr>
          <w:p w14:paraId="35660EDC" w14:textId="77777777" w:rsidR="00F07156" w:rsidRPr="001350F9" w:rsidRDefault="00F07156" w:rsidP="00066D7C">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smoker</w:t>
            </w:r>
          </w:p>
        </w:tc>
        <w:tc>
          <w:tcPr>
            <w:tcW w:w="1512" w:type="pct"/>
            <w:shd w:val="clear" w:color="auto" w:fill="F2F2F2"/>
          </w:tcPr>
          <w:p w14:paraId="2754DD33" w14:textId="77777777" w:rsidR="00F07156" w:rsidRPr="00251681" w:rsidRDefault="00F07156" w:rsidP="00066D7C">
            <w:pPr>
              <w:pStyle w:val="KeinLeerraum"/>
              <w:rPr>
                <w:rFonts w:ascii="Arial" w:eastAsia="MS ??" w:hAnsi="Arial" w:cs="Arial"/>
                <w:sz w:val="18"/>
                <w:szCs w:val="18"/>
                <w:lang w:val="en-US" w:eastAsia="de-DE"/>
              </w:rPr>
            </w:pPr>
            <w:r w:rsidRPr="00251681">
              <w:rPr>
                <w:rFonts w:ascii="Arial" w:eastAsia="MS ??" w:hAnsi="Arial" w:cs="Arial"/>
                <w:sz w:val="18"/>
                <w:szCs w:val="18"/>
                <w:lang w:val="en-US" w:eastAsia="de-DE"/>
              </w:rPr>
              <w:t>1</w:t>
            </w:r>
            <w:r>
              <w:rPr>
                <w:rFonts w:ascii="Arial" w:eastAsia="MS ??" w:hAnsi="Arial" w:cs="Arial"/>
                <w:sz w:val="18"/>
                <w:szCs w:val="18"/>
                <w:lang w:val="en-US" w:eastAsia="de-DE"/>
              </w:rPr>
              <w:t>.</w:t>
            </w:r>
            <w:r w:rsidRPr="00251681">
              <w:rPr>
                <w:rFonts w:ascii="Arial" w:eastAsia="MS ??" w:hAnsi="Arial" w:cs="Arial"/>
                <w:sz w:val="18"/>
                <w:szCs w:val="18"/>
                <w:lang w:val="en-US" w:eastAsia="de-DE"/>
              </w:rPr>
              <w:t>17 [0</w:t>
            </w:r>
            <w:r>
              <w:rPr>
                <w:rFonts w:ascii="Arial" w:eastAsia="MS ??" w:hAnsi="Arial" w:cs="Arial"/>
                <w:sz w:val="18"/>
                <w:szCs w:val="18"/>
                <w:lang w:val="en-US" w:eastAsia="de-DE"/>
              </w:rPr>
              <w:t>.</w:t>
            </w:r>
            <w:r w:rsidRPr="00251681">
              <w:rPr>
                <w:rFonts w:ascii="Arial" w:eastAsia="MS ??" w:hAnsi="Arial" w:cs="Arial"/>
                <w:sz w:val="18"/>
                <w:szCs w:val="18"/>
                <w:lang w:val="en-US" w:eastAsia="de-DE"/>
              </w:rPr>
              <w:t>98 to 1</w:t>
            </w:r>
            <w:r>
              <w:rPr>
                <w:rFonts w:ascii="Arial" w:eastAsia="MS ??" w:hAnsi="Arial" w:cs="Arial"/>
                <w:sz w:val="18"/>
                <w:szCs w:val="18"/>
                <w:lang w:val="en-US" w:eastAsia="de-DE"/>
              </w:rPr>
              <w:t>.</w:t>
            </w:r>
            <w:r w:rsidRPr="00251681">
              <w:rPr>
                <w:rFonts w:ascii="Arial" w:eastAsia="MS ??" w:hAnsi="Arial" w:cs="Arial"/>
                <w:sz w:val="18"/>
                <w:szCs w:val="18"/>
                <w:lang w:val="en-US" w:eastAsia="de-DE"/>
              </w:rPr>
              <w:t>39]</w:t>
            </w:r>
          </w:p>
        </w:tc>
        <w:tc>
          <w:tcPr>
            <w:tcW w:w="1512" w:type="pct"/>
            <w:shd w:val="clear" w:color="auto" w:fill="F2F2F2"/>
            <w:noWrap/>
          </w:tcPr>
          <w:p w14:paraId="7DB6A7BE" w14:textId="77777777" w:rsidR="00F07156" w:rsidRPr="001350F9" w:rsidRDefault="00F07156" w:rsidP="00066D7C">
            <w:pPr>
              <w:pStyle w:val="KeinLeerraum"/>
              <w:rPr>
                <w:rFonts w:ascii="Arial" w:eastAsia="MS ??" w:hAnsi="Arial" w:cs="Arial"/>
                <w:sz w:val="18"/>
                <w:szCs w:val="18"/>
                <w:lang w:val="en-US" w:eastAsia="de-DE"/>
              </w:rPr>
            </w:pPr>
            <w:r>
              <w:rPr>
                <w:rFonts w:ascii="Arial" w:eastAsia="MS ??" w:hAnsi="Arial" w:cs="Arial"/>
                <w:sz w:val="18"/>
                <w:szCs w:val="18"/>
                <w:lang w:val="en-US" w:eastAsia="de-DE"/>
              </w:rPr>
              <w:t>810</w:t>
            </w:r>
            <w:r w:rsidRPr="001350F9">
              <w:rPr>
                <w:rFonts w:ascii="Arial" w:eastAsia="MS ??" w:hAnsi="Arial" w:cs="Arial"/>
                <w:sz w:val="18"/>
                <w:szCs w:val="18"/>
                <w:lang w:val="en-US" w:eastAsia="de-DE"/>
              </w:rPr>
              <w:t xml:space="preserve"> </w:t>
            </w:r>
            <w:r>
              <w:rPr>
                <w:rFonts w:ascii="Arial" w:eastAsia="MS ??" w:hAnsi="Arial" w:cs="Arial"/>
                <w:sz w:val="18"/>
                <w:szCs w:val="18"/>
                <w:lang w:val="en-US" w:eastAsia="de-DE"/>
              </w:rPr>
              <w:t>[-374</w:t>
            </w:r>
            <w:r w:rsidRPr="001350F9">
              <w:rPr>
                <w:rFonts w:ascii="Arial" w:eastAsia="MS ??" w:hAnsi="Arial" w:cs="Arial"/>
                <w:sz w:val="18"/>
                <w:szCs w:val="18"/>
                <w:lang w:val="en-US" w:eastAsia="de-DE"/>
              </w:rPr>
              <w:t xml:space="preserve"> to </w:t>
            </w:r>
            <w:r>
              <w:rPr>
                <w:rFonts w:ascii="Arial" w:eastAsia="MS ??" w:hAnsi="Arial" w:cs="Arial"/>
                <w:sz w:val="18"/>
                <w:szCs w:val="18"/>
                <w:lang w:val="en-US" w:eastAsia="de-DE"/>
              </w:rPr>
              <w:t>1993</w:t>
            </w:r>
            <w:r w:rsidRPr="001350F9">
              <w:rPr>
                <w:rFonts w:ascii="Arial" w:eastAsia="MS ??" w:hAnsi="Arial" w:cs="Arial"/>
                <w:sz w:val="18"/>
                <w:szCs w:val="18"/>
                <w:lang w:val="en-US" w:eastAsia="de-DE"/>
              </w:rPr>
              <w:t>]</w:t>
            </w:r>
          </w:p>
        </w:tc>
      </w:tr>
      <w:tr w:rsidR="00F07156" w:rsidRPr="001350F9" w14:paraId="0C4A1F3F" w14:textId="77777777" w:rsidTr="009D1D68">
        <w:trPr>
          <w:trHeight w:val="283"/>
        </w:trPr>
        <w:tc>
          <w:tcPr>
            <w:tcW w:w="983" w:type="pct"/>
            <w:vMerge/>
            <w:shd w:val="clear" w:color="auto" w:fill="auto"/>
            <w:noWrap/>
            <w:hideMark/>
          </w:tcPr>
          <w:p w14:paraId="4896EDD2" w14:textId="77777777" w:rsidR="00F07156" w:rsidRPr="001350F9" w:rsidRDefault="00F07156" w:rsidP="00066D7C">
            <w:pPr>
              <w:pStyle w:val="KeinLeerraum"/>
              <w:rPr>
                <w:rFonts w:ascii="Arial" w:eastAsia="MS ??" w:hAnsi="Arial" w:cs="Arial"/>
                <w:sz w:val="18"/>
                <w:szCs w:val="18"/>
                <w:lang w:val="en-US" w:eastAsia="de-DE"/>
              </w:rPr>
            </w:pPr>
          </w:p>
        </w:tc>
        <w:tc>
          <w:tcPr>
            <w:tcW w:w="992" w:type="pct"/>
            <w:shd w:val="clear" w:color="auto" w:fill="auto"/>
            <w:noWrap/>
            <w:hideMark/>
          </w:tcPr>
          <w:p w14:paraId="612E5ADE" w14:textId="77777777" w:rsidR="00F07156" w:rsidRPr="001350F9" w:rsidRDefault="00F07156" w:rsidP="00066D7C">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former smoker</w:t>
            </w:r>
          </w:p>
        </w:tc>
        <w:tc>
          <w:tcPr>
            <w:tcW w:w="1512" w:type="pct"/>
            <w:shd w:val="clear" w:color="auto" w:fill="F2F2F2"/>
          </w:tcPr>
          <w:p w14:paraId="4A60DEB9" w14:textId="77777777" w:rsidR="00F07156" w:rsidRPr="00251681" w:rsidRDefault="00F07156" w:rsidP="00066D7C">
            <w:pPr>
              <w:pStyle w:val="KeinLeerraum"/>
              <w:rPr>
                <w:rFonts w:ascii="Arial" w:eastAsia="MS ??" w:hAnsi="Arial" w:cs="Arial"/>
                <w:sz w:val="18"/>
                <w:szCs w:val="18"/>
                <w:lang w:val="en-US" w:eastAsia="de-DE"/>
              </w:rPr>
            </w:pPr>
            <w:r w:rsidRPr="00251681">
              <w:rPr>
                <w:rFonts w:ascii="Arial" w:eastAsia="MS ??" w:hAnsi="Arial" w:cs="Arial"/>
                <w:sz w:val="18"/>
                <w:szCs w:val="18"/>
                <w:lang w:val="en-US" w:eastAsia="de-DE"/>
              </w:rPr>
              <w:t>1.08 [0</w:t>
            </w:r>
            <w:r>
              <w:rPr>
                <w:rFonts w:ascii="Arial" w:eastAsia="MS ??" w:hAnsi="Arial" w:cs="Arial"/>
                <w:sz w:val="18"/>
                <w:szCs w:val="18"/>
                <w:lang w:val="en-US" w:eastAsia="de-DE"/>
              </w:rPr>
              <w:t>.</w:t>
            </w:r>
            <w:r w:rsidRPr="00251681">
              <w:rPr>
                <w:rFonts w:ascii="Arial" w:eastAsia="MS ??" w:hAnsi="Arial" w:cs="Arial"/>
                <w:sz w:val="18"/>
                <w:szCs w:val="18"/>
                <w:lang w:val="en-US" w:eastAsia="de-DE"/>
              </w:rPr>
              <w:t>92 to 1</w:t>
            </w:r>
            <w:r>
              <w:rPr>
                <w:rFonts w:ascii="Arial" w:eastAsia="MS ??" w:hAnsi="Arial" w:cs="Arial"/>
                <w:sz w:val="18"/>
                <w:szCs w:val="18"/>
                <w:lang w:val="en-US" w:eastAsia="de-DE"/>
              </w:rPr>
              <w:t>.</w:t>
            </w:r>
            <w:r w:rsidRPr="00251681">
              <w:rPr>
                <w:rFonts w:ascii="Arial" w:eastAsia="MS ??" w:hAnsi="Arial" w:cs="Arial"/>
                <w:sz w:val="18"/>
                <w:szCs w:val="18"/>
                <w:lang w:val="en-US" w:eastAsia="de-DE"/>
              </w:rPr>
              <w:t>26]</w:t>
            </w:r>
          </w:p>
        </w:tc>
        <w:tc>
          <w:tcPr>
            <w:tcW w:w="1512" w:type="pct"/>
            <w:shd w:val="clear" w:color="auto" w:fill="F2F2F2"/>
            <w:noWrap/>
          </w:tcPr>
          <w:p w14:paraId="014D4484" w14:textId="77777777" w:rsidR="00F07156" w:rsidRPr="001350F9" w:rsidRDefault="00F07156" w:rsidP="00066D7C">
            <w:pPr>
              <w:pStyle w:val="KeinLeerraum"/>
              <w:rPr>
                <w:rFonts w:ascii="Arial" w:eastAsia="MS ??" w:hAnsi="Arial" w:cs="Arial"/>
                <w:sz w:val="18"/>
                <w:szCs w:val="18"/>
                <w:lang w:val="en-US" w:eastAsia="de-DE"/>
              </w:rPr>
            </w:pPr>
            <w:r>
              <w:rPr>
                <w:rFonts w:ascii="Arial" w:eastAsia="MS ??" w:hAnsi="Arial" w:cs="Arial"/>
                <w:sz w:val="18"/>
                <w:szCs w:val="18"/>
                <w:lang w:val="en-US" w:eastAsia="de-DE"/>
              </w:rPr>
              <w:t>283</w:t>
            </w:r>
            <w:r w:rsidRPr="001350F9">
              <w:rPr>
                <w:rFonts w:ascii="Arial" w:eastAsia="MS ??" w:hAnsi="Arial" w:cs="Arial"/>
                <w:sz w:val="18"/>
                <w:szCs w:val="18"/>
                <w:lang w:val="en-US" w:eastAsia="de-DE"/>
              </w:rPr>
              <w:t xml:space="preserve"> </w:t>
            </w:r>
            <w:r>
              <w:rPr>
                <w:rFonts w:ascii="Arial" w:eastAsia="MS ??" w:hAnsi="Arial" w:cs="Arial"/>
                <w:sz w:val="18"/>
                <w:szCs w:val="18"/>
                <w:lang w:val="en-US" w:eastAsia="de-DE"/>
              </w:rPr>
              <w:t>[-799</w:t>
            </w:r>
            <w:r w:rsidRPr="001350F9">
              <w:rPr>
                <w:rFonts w:ascii="Arial" w:eastAsia="MS ??" w:hAnsi="Arial" w:cs="Arial"/>
                <w:sz w:val="18"/>
                <w:szCs w:val="18"/>
                <w:lang w:val="en-US" w:eastAsia="de-DE"/>
              </w:rPr>
              <w:t xml:space="preserve"> to </w:t>
            </w:r>
            <w:r>
              <w:rPr>
                <w:rFonts w:ascii="Arial" w:eastAsia="MS ??" w:hAnsi="Arial" w:cs="Arial"/>
                <w:sz w:val="18"/>
                <w:szCs w:val="18"/>
                <w:lang w:val="en-US" w:eastAsia="de-DE"/>
              </w:rPr>
              <w:t>1365</w:t>
            </w:r>
            <w:r w:rsidRPr="001350F9">
              <w:rPr>
                <w:rFonts w:ascii="Arial" w:eastAsia="MS ??" w:hAnsi="Arial" w:cs="Arial"/>
                <w:sz w:val="18"/>
                <w:szCs w:val="18"/>
                <w:lang w:val="en-US" w:eastAsia="de-DE"/>
              </w:rPr>
              <w:t>]</w:t>
            </w:r>
          </w:p>
        </w:tc>
      </w:tr>
      <w:tr w:rsidR="00F07156" w:rsidRPr="001350F9" w14:paraId="079AD93F" w14:textId="77777777" w:rsidTr="009D1D68">
        <w:trPr>
          <w:trHeight w:val="283"/>
        </w:trPr>
        <w:tc>
          <w:tcPr>
            <w:tcW w:w="983" w:type="pct"/>
            <w:vMerge w:val="restart"/>
            <w:shd w:val="clear" w:color="auto" w:fill="auto"/>
            <w:noWrap/>
            <w:hideMark/>
          </w:tcPr>
          <w:p w14:paraId="129D7C92" w14:textId="77777777" w:rsidR="00F07156" w:rsidRPr="001350F9" w:rsidRDefault="00F07156" w:rsidP="00066D7C">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Weight (BMI)</w:t>
            </w:r>
          </w:p>
        </w:tc>
        <w:tc>
          <w:tcPr>
            <w:tcW w:w="992" w:type="pct"/>
            <w:shd w:val="clear" w:color="auto" w:fill="auto"/>
            <w:noWrap/>
            <w:hideMark/>
          </w:tcPr>
          <w:p w14:paraId="3EC0B35C" w14:textId="77777777" w:rsidR="00F07156" w:rsidRPr="001350F9" w:rsidRDefault="00F07156" w:rsidP="00066D7C">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 xml:space="preserve">normal </w:t>
            </w:r>
          </w:p>
        </w:tc>
        <w:tc>
          <w:tcPr>
            <w:tcW w:w="1512" w:type="pct"/>
            <w:shd w:val="clear" w:color="auto" w:fill="F2F2F2"/>
          </w:tcPr>
          <w:p w14:paraId="01ADA91B" w14:textId="77777777" w:rsidR="00F07156" w:rsidRPr="00251681" w:rsidRDefault="00F07156" w:rsidP="00066D7C">
            <w:pPr>
              <w:pStyle w:val="KeinLeerraum"/>
              <w:rPr>
                <w:rFonts w:ascii="Arial" w:eastAsia="MS ??" w:hAnsi="Arial" w:cs="Arial"/>
                <w:sz w:val="18"/>
                <w:szCs w:val="18"/>
                <w:lang w:val="en-US" w:eastAsia="de-DE"/>
              </w:rPr>
            </w:pPr>
            <w:r w:rsidRPr="00251681">
              <w:rPr>
                <w:rFonts w:ascii="Arial" w:eastAsia="MS ??" w:hAnsi="Arial" w:cs="Arial"/>
                <w:sz w:val="18"/>
                <w:szCs w:val="18"/>
                <w:lang w:val="en-US" w:eastAsia="de-DE"/>
              </w:rPr>
              <w:t>ref.</w:t>
            </w:r>
          </w:p>
        </w:tc>
        <w:tc>
          <w:tcPr>
            <w:tcW w:w="1512" w:type="pct"/>
            <w:shd w:val="clear" w:color="auto" w:fill="F2F2F2"/>
            <w:noWrap/>
          </w:tcPr>
          <w:p w14:paraId="7E3D0FFA" w14:textId="77777777" w:rsidR="00F07156" w:rsidRPr="001350F9" w:rsidRDefault="00F07156" w:rsidP="00066D7C">
            <w:pPr>
              <w:pStyle w:val="KeinLeerraum"/>
              <w:rPr>
                <w:rFonts w:ascii="Arial" w:eastAsia="MS ??" w:hAnsi="Arial" w:cs="Arial"/>
                <w:sz w:val="18"/>
                <w:szCs w:val="18"/>
                <w:lang w:val="en-US" w:eastAsia="de-DE"/>
              </w:rPr>
            </w:pPr>
            <w:r w:rsidRPr="001350F9">
              <w:rPr>
                <w:rFonts w:ascii="Arial" w:eastAsia="MS ??" w:hAnsi="Arial" w:cs="Arial"/>
                <w:i/>
                <w:sz w:val="18"/>
                <w:szCs w:val="18"/>
                <w:lang w:val="en-US" w:eastAsia="de-DE"/>
              </w:rPr>
              <w:t>ref.</w:t>
            </w:r>
          </w:p>
        </w:tc>
      </w:tr>
      <w:tr w:rsidR="00F07156" w:rsidRPr="001350F9" w14:paraId="5B219FAB" w14:textId="77777777" w:rsidTr="009D1D68">
        <w:trPr>
          <w:trHeight w:val="283"/>
        </w:trPr>
        <w:tc>
          <w:tcPr>
            <w:tcW w:w="983" w:type="pct"/>
            <w:vMerge/>
            <w:shd w:val="clear" w:color="auto" w:fill="auto"/>
            <w:noWrap/>
            <w:hideMark/>
          </w:tcPr>
          <w:p w14:paraId="5A8CEDD2" w14:textId="77777777" w:rsidR="00F07156" w:rsidRPr="001350F9" w:rsidRDefault="00F07156" w:rsidP="00066D7C">
            <w:pPr>
              <w:pStyle w:val="KeinLeerraum"/>
              <w:rPr>
                <w:rFonts w:ascii="Arial" w:eastAsia="MS ??" w:hAnsi="Arial" w:cs="Arial"/>
                <w:sz w:val="18"/>
                <w:szCs w:val="18"/>
                <w:lang w:val="en-US" w:eastAsia="de-DE"/>
              </w:rPr>
            </w:pPr>
          </w:p>
        </w:tc>
        <w:tc>
          <w:tcPr>
            <w:tcW w:w="992" w:type="pct"/>
            <w:shd w:val="clear" w:color="auto" w:fill="auto"/>
            <w:noWrap/>
            <w:hideMark/>
          </w:tcPr>
          <w:p w14:paraId="6B8C8A5F" w14:textId="77777777" w:rsidR="00F07156" w:rsidRPr="001350F9" w:rsidRDefault="00F07156" w:rsidP="00066D7C">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overweight</w:t>
            </w:r>
          </w:p>
        </w:tc>
        <w:tc>
          <w:tcPr>
            <w:tcW w:w="1512" w:type="pct"/>
            <w:shd w:val="clear" w:color="auto" w:fill="F2F2F2"/>
          </w:tcPr>
          <w:p w14:paraId="09A54CBC" w14:textId="77777777" w:rsidR="00F07156" w:rsidRPr="00251681" w:rsidRDefault="00F07156" w:rsidP="00066D7C">
            <w:pPr>
              <w:pStyle w:val="KeinLeerraum"/>
              <w:rPr>
                <w:rFonts w:ascii="Arial" w:eastAsia="MS ??" w:hAnsi="Arial" w:cs="Arial"/>
                <w:sz w:val="18"/>
                <w:szCs w:val="18"/>
                <w:lang w:val="en-US" w:eastAsia="de-DE"/>
              </w:rPr>
            </w:pPr>
            <w:r w:rsidRPr="00251681">
              <w:rPr>
                <w:rFonts w:ascii="Arial" w:eastAsia="MS ??" w:hAnsi="Arial" w:cs="Arial"/>
                <w:sz w:val="18"/>
                <w:szCs w:val="18"/>
                <w:lang w:val="en-US" w:eastAsia="de-DE"/>
              </w:rPr>
              <w:t>1</w:t>
            </w:r>
            <w:r>
              <w:rPr>
                <w:rFonts w:ascii="Arial" w:eastAsia="MS ??" w:hAnsi="Arial" w:cs="Arial"/>
                <w:sz w:val="18"/>
                <w:szCs w:val="18"/>
                <w:lang w:val="en-US" w:eastAsia="de-DE"/>
              </w:rPr>
              <w:t>.</w:t>
            </w:r>
            <w:r w:rsidRPr="00251681">
              <w:rPr>
                <w:rFonts w:ascii="Arial" w:eastAsia="MS ??" w:hAnsi="Arial" w:cs="Arial"/>
                <w:sz w:val="18"/>
                <w:szCs w:val="18"/>
                <w:lang w:val="en-US" w:eastAsia="de-DE"/>
              </w:rPr>
              <w:t>05 [0</w:t>
            </w:r>
            <w:r>
              <w:rPr>
                <w:rFonts w:ascii="Arial" w:eastAsia="MS ??" w:hAnsi="Arial" w:cs="Arial"/>
                <w:sz w:val="18"/>
                <w:szCs w:val="18"/>
                <w:lang w:val="en-US" w:eastAsia="de-DE"/>
              </w:rPr>
              <w:t>.</w:t>
            </w:r>
            <w:r w:rsidRPr="00251681">
              <w:rPr>
                <w:rFonts w:ascii="Arial" w:eastAsia="MS ??" w:hAnsi="Arial" w:cs="Arial"/>
                <w:sz w:val="18"/>
                <w:szCs w:val="18"/>
                <w:lang w:val="en-US" w:eastAsia="de-DE"/>
              </w:rPr>
              <w:t>95 to 1</w:t>
            </w:r>
            <w:r>
              <w:rPr>
                <w:rFonts w:ascii="Arial" w:eastAsia="MS ??" w:hAnsi="Arial" w:cs="Arial"/>
                <w:sz w:val="18"/>
                <w:szCs w:val="18"/>
                <w:lang w:val="en-US" w:eastAsia="de-DE"/>
              </w:rPr>
              <w:t>.</w:t>
            </w:r>
            <w:r w:rsidRPr="00251681">
              <w:rPr>
                <w:rFonts w:ascii="Arial" w:eastAsia="MS ??" w:hAnsi="Arial" w:cs="Arial"/>
                <w:sz w:val="18"/>
                <w:szCs w:val="18"/>
                <w:lang w:val="en-US" w:eastAsia="de-DE"/>
              </w:rPr>
              <w:t>15]</w:t>
            </w:r>
          </w:p>
        </w:tc>
        <w:tc>
          <w:tcPr>
            <w:tcW w:w="1512" w:type="pct"/>
            <w:shd w:val="clear" w:color="auto" w:fill="F2F2F2"/>
            <w:noWrap/>
          </w:tcPr>
          <w:p w14:paraId="257D8344" w14:textId="77777777" w:rsidR="00F07156" w:rsidRPr="001350F9" w:rsidRDefault="00F07156" w:rsidP="00066D7C">
            <w:pPr>
              <w:pStyle w:val="KeinLeerraum"/>
              <w:rPr>
                <w:rFonts w:ascii="Arial" w:eastAsia="MS ??" w:hAnsi="Arial" w:cs="Arial"/>
                <w:sz w:val="18"/>
                <w:szCs w:val="18"/>
                <w:lang w:val="en-US" w:eastAsia="de-DE"/>
              </w:rPr>
            </w:pPr>
            <w:r>
              <w:rPr>
                <w:rFonts w:ascii="Arial" w:eastAsia="MS ??" w:hAnsi="Arial" w:cs="Arial"/>
                <w:sz w:val="18"/>
                <w:szCs w:val="18"/>
                <w:lang w:val="en-US" w:eastAsia="de-DE"/>
              </w:rPr>
              <w:t>237</w:t>
            </w:r>
            <w:r w:rsidRPr="001350F9">
              <w:rPr>
                <w:rFonts w:ascii="Arial" w:eastAsia="MS ??" w:hAnsi="Arial" w:cs="Arial"/>
                <w:sz w:val="18"/>
                <w:szCs w:val="18"/>
                <w:lang w:val="en-US" w:eastAsia="de-DE"/>
              </w:rPr>
              <w:t xml:space="preserve"> </w:t>
            </w:r>
            <w:r>
              <w:rPr>
                <w:rFonts w:ascii="Arial" w:eastAsia="MS ??" w:hAnsi="Arial" w:cs="Arial"/>
                <w:sz w:val="18"/>
                <w:szCs w:val="18"/>
                <w:lang w:val="en-US" w:eastAsia="de-DE"/>
              </w:rPr>
              <w:t>[-408</w:t>
            </w:r>
            <w:r w:rsidRPr="001350F9">
              <w:rPr>
                <w:rFonts w:ascii="Arial" w:eastAsia="MS ??" w:hAnsi="Arial" w:cs="Arial"/>
                <w:sz w:val="18"/>
                <w:szCs w:val="18"/>
                <w:lang w:val="en-US" w:eastAsia="de-DE"/>
              </w:rPr>
              <w:t xml:space="preserve"> to </w:t>
            </w:r>
            <w:r>
              <w:rPr>
                <w:rFonts w:ascii="Arial" w:eastAsia="MS ??" w:hAnsi="Arial" w:cs="Arial"/>
                <w:sz w:val="18"/>
                <w:szCs w:val="18"/>
                <w:lang w:val="en-US" w:eastAsia="de-DE"/>
              </w:rPr>
              <w:t>881</w:t>
            </w:r>
            <w:r w:rsidRPr="001350F9">
              <w:rPr>
                <w:rFonts w:ascii="Arial" w:eastAsia="MS ??" w:hAnsi="Arial" w:cs="Arial"/>
                <w:sz w:val="18"/>
                <w:szCs w:val="18"/>
                <w:lang w:val="en-US" w:eastAsia="de-DE"/>
              </w:rPr>
              <w:t>]</w:t>
            </w:r>
          </w:p>
        </w:tc>
      </w:tr>
      <w:tr w:rsidR="00F07156" w:rsidRPr="001350F9" w14:paraId="739E0E06" w14:textId="77777777" w:rsidTr="009D1D68">
        <w:trPr>
          <w:trHeight w:val="283"/>
        </w:trPr>
        <w:tc>
          <w:tcPr>
            <w:tcW w:w="983" w:type="pct"/>
            <w:vMerge/>
            <w:shd w:val="clear" w:color="auto" w:fill="auto"/>
            <w:noWrap/>
            <w:hideMark/>
          </w:tcPr>
          <w:p w14:paraId="33F74667" w14:textId="77777777" w:rsidR="00F07156" w:rsidRPr="001350F9" w:rsidRDefault="00F07156" w:rsidP="00066D7C">
            <w:pPr>
              <w:pStyle w:val="KeinLeerraum"/>
              <w:rPr>
                <w:rFonts w:ascii="Arial" w:eastAsia="MS ??" w:hAnsi="Arial" w:cs="Arial"/>
                <w:sz w:val="18"/>
                <w:szCs w:val="18"/>
                <w:lang w:val="en-US" w:eastAsia="de-DE"/>
              </w:rPr>
            </w:pPr>
          </w:p>
        </w:tc>
        <w:tc>
          <w:tcPr>
            <w:tcW w:w="992" w:type="pct"/>
            <w:shd w:val="clear" w:color="auto" w:fill="auto"/>
            <w:noWrap/>
            <w:hideMark/>
          </w:tcPr>
          <w:p w14:paraId="3054AABF" w14:textId="77777777" w:rsidR="00F07156" w:rsidRPr="001350F9" w:rsidRDefault="00F07156" w:rsidP="00066D7C">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obese</w:t>
            </w:r>
          </w:p>
        </w:tc>
        <w:tc>
          <w:tcPr>
            <w:tcW w:w="1512" w:type="pct"/>
            <w:shd w:val="clear" w:color="auto" w:fill="F2F2F2"/>
          </w:tcPr>
          <w:p w14:paraId="3B27263F" w14:textId="77777777" w:rsidR="00F07156" w:rsidRPr="00251681" w:rsidRDefault="00F07156" w:rsidP="00066D7C">
            <w:pPr>
              <w:pStyle w:val="KeinLeerraum"/>
              <w:rPr>
                <w:rFonts w:ascii="Arial" w:eastAsia="MS ??" w:hAnsi="Arial" w:cs="Arial"/>
                <w:sz w:val="18"/>
                <w:szCs w:val="18"/>
                <w:lang w:val="en-US" w:eastAsia="de-DE"/>
              </w:rPr>
            </w:pPr>
            <w:r w:rsidRPr="00251681">
              <w:rPr>
                <w:rFonts w:ascii="Arial" w:eastAsia="MS ??" w:hAnsi="Arial" w:cs="Arial"/>
                <w:sz w:val="18"/>
                <w:szCs w:val="18"/>
                <w:lang w:val="en-US" w:eastAsia="de-DE"/>
              </w:rPr>
              <w:t>1</w:t>
            </w:r>
            <w:r>
              <w:rPr>
                <w:rFonts w:ascii="Arial" w:eastAsia="MS ??" w:hAnsi="Arial" w:cs="Arial"/>
                <w:sz w:val="18"/>
                <w:szCs w:val="18"/>
                <w:lang w:val="en-US" w:eastAsia="de-DE"/>
              </w:rPr>
              <w:t>.</w:t>
            </w:r>
            <w:r w:rsidRPr="00251681">
              <w:rPr>
                <w:rFonts w:ascii="Arial" w:eastAsia="MS ??" w:hAnsi="Arial" w:cs="Arial"/>
                <w:sz w:val="18"/>
                <w:szCs w:val="18"/>
                <w:lang w:val="en-US" w:eastAsia="de-DE"/>
              </w:rPr>
              <w:t>05 [0</w:t>
            </w:r>
            <w:r>
              <w:rPr>
                <w:rFonts w:ascii="Arial" w:eastAsia="MS ??" w:hAnsi="Arial" w:cs="Arial"/>
                <w:sz w:val="18"/>
                <w:szCs w:val="18"/>
                <w:lang w:val="en-US" w:eastAsia="de-DE"/>
              </w:rPr>
              <w:t>.</w:t>
            </w:r>
            <w:r w:rsidRPr="00251681">
              <w:rPr>
                <w:rFonts w:ascii="Arial" w:eastAsia="MS ??" w:hAnsi="Arial" w:cs="Arial"/>
                <w:sz w:val="18"/>
                <w:szCs w:val="18"/>
                <w:lang w:val="en-US" w:eastAsia="de-DE"/>
              </w:rPr>
              <w:t>94 to 1</w:t>
            </w:r>
            <w:r>
              <w:rPr>
                <w:rFonts w:ascii="Arial" w:eastAsia="MS ??" w:hAnsi="Arial" w:cs="Arial"/>
                <w:sz w:val="18"/>
                <w:szCs w:val="18"/>
                <w:lang w:val="en-US" w:eastAsia="de-DE"/>
              </w:rPr>
              <w:t>.</w:t>
            </w:r>
            <w:r w:rsidRPr="00251681">
              <w:rPr>
                <w:rFonts w:ascii="Arial" w:eastAsia="MS ??" w:hAnsi="Arial" w:cs="Arial"/>
                <w:sz w:val="18"/>
                <w:szCs w:val="18"/>
                <w:lang w:val="en-US" w:eastAsia="de-DE"/>
              </w:rPr>
              <w:t>17]</w:t>
            </w:r>
          </w:p>
        </w:tc>
        <w:tc>
          <w:tcPr>
            <w:tcW w:w="1512" w:type="pct"/>
            <w:shd w:val="clear" w:color="auto" w:fill="F2F2F2"/>
            <w:noWrap/>
          </w:tcPr>
          <w:p w14:paraId="67F315F4" w14:textId="77777777" w:rsidR="00F07156" w:rsidRPr="001350F9" w:rsidRDefault="00F07156" w:rsidP="00066D7C">
            <w:pPr>
              <w:pStyle w:val="KeinLeerraum"/>
              <w:rPr>
                <w:rFonts w:ascii="Arial" w:eastAsia="MS ??" w:hAnsi="Arial" w:cs="Arial"/>
                <w:sz w:val="18"/>
                <w:szCs w:val="18"/>
                <w:lang w:val="en-US" w:eastAsia="de-DE"/>
              </w:rPr>
            </w:pPr>
            <w:r>
              <w:rPr>
                <w:rFonts w:ascii="Arial" w:eastAsia="MS ??" w:hAnsi="Arial" w:cs="Arial"/>
                <w:sz w:val="18"/>
                <w:szCs w:val="18"/>
                <w:lang w:val="en-US" w:eastAsia="de-DE"/>
              </w:rPr>
              <w:t>-35</w:t>
            </w:r>
            <w:r w:rsidRPr="001350F9">
              <w:rPr>
                <w:rFonts w:ascii="Arial" w:eastAsia="MS ??" w:hAnsi="Arial" w:cs="Arial"/>
                <w:sz w:val="18"/>
                <w:szCs w:val="18"/>
                <w:lang w:val="en-US" w:eastAsia="de-DE"/>
              </w:rPr>
              <w:t xml:space="preserve"> [</w:t>
            </w:r>
            <w:r>
              <w:rPr>
                <w:rFonts w:ascii="Arial" w:eastAsia="MS ??" w:hAnsi="Arial" w:cs="Arial"/>
                <w:sz w:val="18"/>
                <w:szCs w:val="18"/>
                <w:lang w:val="en-US" w:eastAsia="de-DE"/>
              </w:rPr>
              <w:t>-762</w:t>
            </w:r>
            <w:r w:rsidRPr="001350F9">
              <w:rPr>
                <w:rFonts w:ascii="Arial" w:eastAsia="MS ??" w:hAnsi="Arial" w:cs="Arial"/>
                <w:sz w:val="18"/>
                <w:szCs w:val="18"/>
                <w:lang w:val="en-US" w:eastAsia="de-DE"/>
              </w:rPr>
              <w:t xml:space="preserve"> to </w:t>
            </w:r>
            <w:r>
              <w:rPr>
                <w:rFonts w:ascii="Arial" w:eastAsia="MS ??" w:hAnsi="Arial" w:cs="Arial"/>
                <w:sz w:val="18"/>
                <w:szCs w:val="18"/>
                <w:lang w:val="en-US" w:eastAsia="de-DE"/>
              </w:rPr>
              <w:t>692</w:t>
            </w:r>
            <w:r w:rsidRPr="001350F9">
              <w:rPr>
                <w:rFonts w:ascii="Arial" w:eastAsia="MS ??" w:hAnsi="Arial" w:cs="Arial"/>
                <w:sz w:val="18"/>
                <w:szCs w:val="18"/>
                <w:lang w:val="en-US" w:eastAsia="de-DE"/>
              </w:rPr>
              <w:t>]</w:t>
            </w:r>
          </w:p>
        </w:tc>
      </w:tr>
      <w:tr w:rsidR="00F07156" w:rsidRPr="001350F9" w14:paraId="1D49CCB2" w14:textId="77777777" w:rsidTr="009D1D68">
        <w:trPr>
          <w:trHeight w:val="283"/>
        </w:trPr>
        <w:tc>
          <w:tcPr>
            <w:tcW w:w="983" w:type="pct"/>
            <w:vMerge/>
            <w:shd w:val="clear" w:color="auto" w:fill="auto"/>
            <w:noWrap/>
            <w:hideMark/>
          </w:tcPr>
          <w:p w14:paraId="118CFAF6" w14:textId="77777777" w:rsidR="00F07156" w:rsidRPr="001350F9" w:rsidRDefault="00F07156" w:rsidP="00066D7C">
            <w:pPr>
              <w:pStyle w:val="KeinLeerraum"/>
              <w:rPr>
                <w:rFonts w:ascii="Arial" w:eastAsia="MS ??" w:hAnsi="Arial" w:cs="Arial"/>
                <w:sz w:val="18"/>
                <w:szCs w:val="18"/>
                <w:lang w:val="en-US" w:eastAsia="de-DE"/>
              </w:rPr>
            </w:pPr>
          </w:p>
        </w:tc>
        <w:tc>
          <w:tcPr>
            <w:tcW w:w="992" w:type="pct"/>
            <w:shd w:val="clear" w:color="auto" w:fill="auto"/>
            <w:noWrap/>
            <w:hideMark/>
          </w:tcPr>
          <w:p w14:paraId="68846FBA" w14:textId="77777777" w:rsidR="00F07156" w:rsidRPr="001350F9" w:rsidRDefault="00F07156" w:rsidP="00066D7C">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underweight</w:t>
            </w:r>
          </w:p>
        </w:tc>
        <w:tc>
          <w:tcPr>
            <w:tcW w:w="1512" w:type="pct"/>
            <w:shd w:val="clear" w:color="auto" w:fill="F2F2F2"/>
          </w:tcPr>
          <w:p w14:paraId="3BBF33E6" w14:textId="77777777" w:rsidR="00F07156" w:rsidRPr="00251681" w:rsidRDefault="00F07156" w:rsidP="00066D7C">
            <w:pPr>
              <w:pStyle w:val="KeinLeerraum"/>
              <w:rPr>
                <w:rFonts w:ascii="Arial" w:eastAsia="MS ??" w:hAnsi="Arial" w:cs="Arial"/>
                <w:b/>
                <w:sz w:val="18"/>
                <w:szCs w:val="18"/>
                <w:lang w:val="en-US" w:eastAsia="de-DE"/>
              </w:rPr>
            </w:pPr>
            <w:r w:rsidRPr="00251681">
              <w:rPr>
                <w:rFonts w:ascii="Arial" w:eastAsia="MS ??" w:hAnsi="Arial" w:cs="Arial"/>
                <w:b/>
                <w:sz w:val="18"/>
                <w:szCs w:val="18"/>
                <w:lang w:val="en-US" w:eastAsia="de-DE"/>
              </w:rPr>
              <w:t>1.69 [1.33 to 2.15]</w:t>
            </w:r>
          </w:p>
        </w:tc>
        <w:tc>
          <w:tcPr>
            <w:tcW w:w="1512" w:type="pct"/>
            <w:shd w:val="clear" w:color="auto" w:fill="F2F2F2"/>
            <w:noWrap/>
          </w:tcPr>
          <w:p w14:paraId="3136C5AA" w14:textId="77777777" w:rsidR="00F07156" w:rsidRPr="001350F9" w:rsidRDefault="00F07156" w:rsidP="00066D7C">
            <w:pPr>
              <w:pStyle w:val="KeinLeerraum"/>
              <w:rPr>
                <w:rFonts w:ascii="Arial" w:eastAsia="MS ??" w:hAnsi="Arial" w:cs="Arial"/>
                <w:b/>
                <w:sz w:val="18"/>
                <w:szCs w:val="18"/>
                <w:lang w:val="en-US" w:eastAsia="de-DE"/>
              </w:rPr>
            </w:pPr>
            <w:r>
              <w:rPr>
                <w:rFonts w:ascii="Arial" w:eastAsia="MS ??" w:hAnsi="Arial" w:cs="Arial"/>
                <w:b/>
                <w:sz w:val="18"/>
                <w:szCs w:val="18"/>
                <w:lang w:val="en-US" w:eastAsia="de-DE"/>
              </w:rPr>
              <w:t>4005</w:t>
            </w:r>
            <w:r w:rsidRPr="001350F9">
              <w:rPr>
                <w:rFonts w:ascii="Arial" w:eastAsia="MS ??" w:hAnsi="Arial" w:cs="Arial"/>
                <w:b/>
                <w:sz w:val="18"/>
                <w:szCs w:val="18"/>
                <w:lang w:val="en-US" w:eastAsia="de-DE"/>
              </w:rPr>
              <w:t xml:space="preserve"> </w:t>
            </w:r>
            <w:r>
              <w:rPr>
                <w:rFonts w:ascii="Arial" w:eastAsia="MS ??" w:hAnsi="Arial" w:cs="Arial"/>
                <w:b/>
                <w:sz w:val="18"/>
                <w:szCs w:val="18"/>
                <w:lang w:val="en-US" w:eastAsia="de-DE"/>
              </w:rPr>
              <w:t>[2365</w:t>
            </w:r>
            <w:r w:rsidRPr="001350F9">
              <w:rPr>
                <w:rFonts w:ascii="Arial" w:eastAsia="MS ??" w:hAnsi="Arial" w:cs="Arial"/>
                <w:b/>
                <w:sz w:val="18"/>
                <w:szCs w:val="18"/>
                <w:lang w:val="en-US" w:eastAsia="de-DE"/>
              </w:rPr>
              <w:t xml:space="preserve"> to </w:t>
            </w:r>
            <w:r>
              <w:rPr>
                <w:rFonts w:ascii="Arial" w:eastAsia="MS ??" w:hAnsi="Arial" w:cs="Arial"/>
                <w:b/>
                <w:sz w:val="18"/>
                <w:szCs w:val="18"/>
                <w:lang w:val="en-US" w:eastAsia="de-DE"/>
              </w:rPr>
              <w:t>5645</w:t>
            </w:r>
            <w:r w:rsidRPr="001350F9">
              <w:rPr>
                <w:rFonts w:ascii="Arial" w:eastAsia="MS ??" w:hAnsi="Arial" w:cs="Arial"/>
                <w:b/>
                <w:sz w:val="18"/>
                <w:szCs w:val="18"/>
                <w:lang w:val="en-US" w:eastAsia="de-DE"/>
              </w:rPr>
              <w:t>]</w:t>
            </w:r>
          </w:p>
        </w:tc>
      </w:tr>
      <w:tr w:rsidR="00F07156" w:rsidRPr="001350F9" w14:paraId="4035937F" w14:textId="77777777" w:rsidTr="009D1D68">
        <w:trPr>
          <w:trHeight w:val="283"/>
        </w:trPr>
        <w:tc>
          <w:tcPr>
            <w:tcW w:w="983" w:type="pct"/>
            <w:shd w:val="clear" w:color="auto" w:fill="auto"/>
            <w:noWrap/>
            <w:hideMark/>
          </w:tcPr>
          <w:p w14:paraId="333E9C83" w14:textId="77777777" w:rsidR="00F07156" w:rsidRPr="001350F9" w:rsidRDefault="00F07156" w:rsidP="00066D7C">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Comorbidity count &gt;3</w:t>
            </w:r>
          </w:p>
        </w:tc>
        <w:tc>
          <w:tcPr>
            <w:tcW w:w="992" w:type="pct"/>
            <w:shd w:val="clear" w:color="auto" w:fill="auto"/>
            <w:noWrap/>
            <w:hideMark/>
          </w:tcPr>
          <w:p w14:paraId="04070AE3" w14:textId="77777777" w:rsidR="00F07156" w:rsidRPr="001350F9" w:rsidRDefault="00F07156" w:rsidP="00066D7C">
            <w:pPr>
              <w:pStyle w:val="KeinLeerraum"/>
              <w:rPr>
                <w:rFonts w:ascii="Arial" w:eastAsia="MS ??" w:hAnsi="Arial" w:cs="Arial"/>
                <w:sz w:val="18"/>
                <w:szCs w:val="18"/>
                <w:lang w:val="en-US" w:eastAsia="de-DE"/>
              </w:rPr>
            </w:pPr>
          </w:p>
        </w:tc>
        <w:tc>
          <w:tcPr>
            <w:tcW w:w="1512" w:type="pct"/>
            <w:shd w:val="clear" w:color="auto" w:fill="F2F2F2"/>
          </w:tcPr>
          <w:p w14:paraId="1D3949E9" w14:textId="77777777" w:rsidR="00F07156" w:rsidRPr="00251681" w:rsidRDefault="00F07156" w:rsidP="00066D7C">
            <w:pPr>
              <w:pStyle w:val="KeinLeerraum"/>
              <w:rPr>
                <w:rFonts w:ascii="Arial" w:eastAsia="MS ??" w:hAnsi="Arial" w:cs="Arial"/>
                <w:b/>
                <w:sz w:val="18"/>
                <w:szCs w:val="18"/>
                <w:lang w:val="en-US" w:eastAsia="de-DE"/>
              </w:rPr>
            </w:pPr>
            <w:r w:rsidRPr="00251681">
              <w:rPr>
                <w:rFonts w:ascii="Arial" w:eastAsia="MS ??" w:hAnsi="Arial" w:cs="Arial"/>
                <w:b/>
                <w:sz w:val="18"/>
                <w:szCs w:val="18"/>
                <w:lang w:val="en-US" w:eastAsia="de-DE"/>
              </w:rPr>
              <w:t>1.48 [1.36 to 1.60]</w:t>
            </w:r>
          </w:p>
        </w:tc>
        <w:tc>
          <w:tcPr>
            <w:tcW w:w="1512" w:type="pct"/>
            <w:shd w:val="clear" w:color="auto" w:fill="F2F2F2"/>
            <w:noWrap/>
          </w:tcPr>
          <w:p w14:paraId="39D51FE6" w14:textId="77777777" w:rsidR="00F07156" w:rsidRPr="001350F9" w:rsidRDefault="00F07156" w:rsidP="00066D7C">
            <w:pPr>
              <w:pStyle w:val="KeinLeerraum"/>
              <w:rPr>
                <w:rFonts w:ascii="Arial" w:eastAsia="MS ??" w:hAnsi="Arial" w:cs="Arial"/>
                <w:b/>
                <w:sz w:val="18"/>
                <w:szCs w:val="18"/>
                <w:lang w:val="en-US" w:eastAsia="de-DE"/>
              </w:rPr>
            </w:pPr>
            <w:r>
              <w:rPr>
                <w:rFonts w:ascii="Arial" w:eastAsia="MS ??" w:hAnsi="Arial" w:cs="Arial"/>
                <w:b/>
                <w:sz w:val="18"/>
                <w:szCs w:val="18"/>
                <w:lang w:val="en-US" w:eastAsia="de-DE"/>
              </w:rPr>
              <w:t>1589</w:t>
            </w:r>
            <w:r w:rsidRPr="001350F9">
              <w:rPr>
                <w:rFonts w:ascii="Arial" w:eastAsia="MS ??" w:hAnsi="Arial" w:cs="Arial"/>
                <w:b/>
                <w:sz w:val="18"/>
                <w:szCs w:val="18"/>
                <w:lang w:val="en-US" w:eastAsia="de-DE"/>
              </w:rPr>
              <w:t xml:space="preserve"> </w:t>
            </w:r>
            <w:r>
              <w:rPr>
                <w:rFonts w:ascii="Arial" w:eastAsia="MS ??" w:hAnsi="Arial" w:cs="Arial"/>
                <w:b/>
                <w:sz w:val="18"/>
                <w:szCs w:val="18"/>
                <w:lang w:val="en-US" w:eastAsia="de-DE"/>
              </w:rPr>
              <w:t>[1031</w:t>
            </w:r>
            <w:r w:rsidRPr="001350F9">
              <w:rPr>
                <w:rFonts w:ascii="Arial" w:eastAsia="MS ??" w:hAnsi="Arial" w:cs="Arial"/>
                <w:b/>
                <w:sz w:val="18"/>
                <w:szCs w:val="18"/>
                <w:lang w:val="en-US" w:eastAsia="de-DE"/>
              </w:rPr>
              <w:t xml:space="preserve"> to </w:t>
            </w:r>
            <w:r>
              <w:rPr>
                <w:rFonts w:ascii="Arial" w:eastAsia="MS ??" w:hAnsi="Arial" w:cs="Arial"/>
                <w:b/>
                <w:sz w:val="18"/>
                <w:szCs w:val="18"/>
                <w:lang w:val="en-US" w:eastAsia="de-DE"/>
              </w:rPr>
              <w:t>2147</w:t>
            </w:r>
            <w:r w:rsidRPr="001350F9">
              <w:rPr>
                <w:rFonts w:ascii="Arial" w:eastAsia="MS ??" w:hAnsi="Arial" w:cs="Arial"/>
                <w:b/>
                <w:sz w:val="18"/>
                <w:szCs w:val="18"/>
                <w:lang w:val="en-US" w:eastAsia="de-DE"/>
              </w:rPr>
              <w:t>]</w:t>
            </w:r>
          </w:p>
        </w:tc>
      </w:tr>
      <w:tr w:rsidR="00F07156" w:rsidRPr="001350F9" w14:paraId="44CB5FA2" w14:textId="77777777" w:rsidTr="009D1D68">
        <w:trPr>
          <w:trHeight w:val="283"/>
        </w:trPr>
        <w:tc>
          <w:tcPr>
            <w:tcW w:w="983" w:type="pct"/>
            <w:shd w:val="clear" w:color="auto" w:fill="auto"/>
            <w:noWrap/>
            <w:hideMark/>
          </w:tcPr>
          <w:p w14:paraId="626839EA" w14:textId="77777777" w:rsidR="00F07156" w:rsidRPr="001350F9" w:rsidRDefault="00F07156" w:rsidP="00066D7C">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Years since COPD diagnosis</w:t>
            </w:r>
          </w:p>
        </w:tc>
        <w:tc>
          <w:tcPr>
            <w:tcW w:w="992" w:type="pct"/>
            <w:shd w:val="clear" w:color="auto" w:fill="auto"/>
            <w:noWrap/>
            <w:hideMark/>
          </w:tcPr>
          <w:p w14:paraId="5382AA7C" w14:textId="77777777" w:rsidR="00F07156" w:rsidRPr="001350F9" w:rsidRDefault="00F07156" w:rsidP="00066D7C">
            <w:pPr>
              <w:pStyle w:val="KeinLeerraum"/>
              <w:rPr>
                <w:rFonts w:ascii="Arial" w:eastAsia="MS ??" w:hAnsi="Arial" w:cs="Arial"/>
                <w:sz w:val="18"/>
                <w:szCs w:val="18"/>
                <w:lang w:val="en-US" w:eastAsia="de-DE"/>
              </w:rPr>
            </w:pPr>
          </w:p>
        </w:tc>
        <w:tc>
          <w:tcPr>
            <w:tcW w:w="1512" w:type="pct"/>
            <w:shd w:val="clear" w:color="auto" w:fill="F2F2F2"/>
          </w:tcPr>
          <w:p w14:paraId="56D34723" w14:textId="77777777" w:rsidR="00F07156" w:rsidRPr="00251681" w:rsidRDefault="00F07156" w:rsidP="00066D7C">
            <w:pPr>
              <w:pStyle w:val="KeinLeerraum"/>
              <w:rPr>
                <w:rFonts w:ascii="Arial" w:eastAsia="MS ??" w:hAnsi="Arial" w:cs="Arial"/>
                <w:sz w:val="18"/>
                <w:szCs w:val="18"/>
                <w:lang w:val="en-US" w:eastAsia="de-DE"/>
              </w:rPr>
            </w:pPr>
            <w:r w:rsidRPr="00251681">
              <w:rPr>
                <w:rFonts w:ascii="Arial" w:eastAsia="MS ??" w:hAnsi="Arial" w:cs="Arial"/>
                <w:sz w:val="18"/>
                <w:szCs w:val="18"/>
                <w:lang w:val="en-US" w:eastAsia="de-DE"/>
              </w:rPr>
              <w:t>1</w:t>
            </w:r>
            <w:r>
              <w:rPr>
                <w:rFonts w:ascii="Arial" w:eastAsia="MS ??" w:hAnsi="Arial" w:cs="Arial"/>
                <w:sz w:val="18"/>
                <w:szCs w:val="18"/>
                <w:lang w:val="en-US" w:eastAsia="de-DE"/>
              </w:rPr>
              <w:t>.</w:t>
            </w:r>
            <w:r w:rsidRPr="00251681">
              <w:rPr>
                <w:rFonts w:ascii="Arial" w:eastAsia="MS ??" w:hAnsi="Arial" w:cs="Arial"/>
                <w:sz w:val="18"/>
                <w:szCs w:val="18"/>
                <w:lang w:val="en-US" w:eastAsia="de-DE"/>
              </w:rPr>
              <w:t>00 [0</w:t>
            </w:r>
            <w:r>
              <w:rPr>
                <w:rFonts w:ascii="Arial" w:eastAsia="MS ??" w:hAnsi="Arial" w:cs="Arial"/>
                <w:sz w:val="18"/>
                <w:szCs w:val="18"/>
                <w:lang w:val="en-US" w:eastAsia="de-DE"/>
              </w:rPr>
              <w:t>.</w:t>
            </w:r>
            <w:r w:rsidRPr="00251681">
              <w:rPr>
                <w:rFonts w:ascii="Arial" w:eastAsia="MS ??" w:hAnsi="Arial" w:cs="Arial"/>
                <w:sz w:val="18"/>
                <w:szCs w:val="18"/>
                <w:lang w:val="en-US" w:eastAsia="de-DE"/>
              </w:rPr>
              <w:t>99 to 1</w:t>
            </w:r>
            <w:r>
              <w:rPr>
                <w:rFonts w:ascii="Arial" w:eastAsia="MS ??" w:hAnsi="Arial" w:cs="Arial"/>
                <w:sz w:val="18"/>
                <w:szCs w:val="18"/>
                <w:lang w:val="en-US" w:eastAsia="de-DE"/>
              </w:rPr>
              <w:t>.</w:t>
            </w:r>
            <w:r w:rsidRPr="00251681">
              <w:rPr>
                <w:rFonts w:ascii="Arial" w:eastAsia="MS ??" w:hAnsi="Arial" w:cs="Arial"/>
                <w:sz w:val="18"/>
                <w:szCs w:val="18"/>
                <w:lang w:val="en-US" w:eastAsia="de-DE"/>
              </w:rPr>
              <w:t>00]</w:t>
            </w:r>
          </w:p>
        </w:tc>
        <w:tc>
          <w:tcPr>
            <w:tcW w:w="1512" w:type="pct"/>
            <w:shd w:val="clear" w:color="auto" w:fill="F2F2F2"/>
            <w:noWrap/>
          </w:tcPr>
          <w:p w14:paraId="025CFFBB" w14:textId="77777777" w:rsidR="00F07156" w:rsidRPr="001350F9" w:rsidRDefault="00F07156" w:rsidP="00066D7C">
            <w:pPr>
              <w:pStyle w:val="KeinLeerraum"/>
              <w:rPr>
                <w:rFonts w:ascii="Arial" w:eastAsia="MS ??" w:hAnsi="Arial" w:cs="Arial"/>
                <w:sz w:val="18"/>
                <w:szCs w:val="18"/>
                <w:lang w:val="en-US" w:eastAsia="de-DE"/>
              </w:rPr>
            </w:pPr>
            <w:r>
              <w:rPr>
                <w:rFonts w:ascii="Arial" w:eastAsia="MS ??" w:hAnsi="Arial" w:cs="Arial"/>
                <w:sz w:val="18"/>
                <w:szCs w:val="18"/>
                <w:lang w:val="en-US" w:eastAsia="de-DE"/>
              </w:rPr>
              <w:t>-7</w:t>
            </w:r>
            <w:r w:rsidRPr="001350F9">
              <w:rPr>
                <w:rFonts w:ascii="Arial" w:eastAsia="MS ??" w:hAnsi="Arial" w:cs="Arial"/>
                <w:sz w:val="18"/>
                <w:szCs w:val="18"/>
                <w:lang w:val="en-US" w:eastAsia="de-DE"/>
              </w:rPr>
              <w:t xml:space="preserve"> [-48 to </w:t>
            </w:r>
            <w:r>
              <w:rPr>
                <w:rFonts w:ascii="Arial" w:eastAsia="MS ??" w:hAnsi="Arial" w:cs="Arial"/>
                <w:sz w:val="18"/>
                <w:szCs w:val="18"/>
                <w:lang w:val="en-US" w:eastAsia="de-DE"/>
              </w:rPr>
              <w:t>34</w:t>
            </w:r>
            <w:r w:rsidRPr="001350F9">
              <w:rPr>
                <w:rFonts w:ascii="Arial" w:eastAsia="MS ??" w:hAnsi="Arial" w:cs="Arial"/>
                <w:sz w:val="18"/>
                <w:szCs w:val="18"/>
                <w:lang w:val="en-US" w:eastAsia="de-DE"/>
              </w:rPr>
              <w:t>]</w:t>
            </w:r>
          </w:p>
        </w:tc>
      </w:tr>
      <w:tr w:rsidR="00F07156" w:rsidRPr="001350F9" w14:paraId="7B8D2070" w14:textId="77777777" w:rsidTr="009D1D68">
        <w:trPr>
          <w:trHeight w:val="283"/>
        </w:trPr>
        <w:tc>
          <w:tcPr>
            <w:tcW w:w="983" w:type="pct"/>
            <w:shd w:val="clear" w:color="auto" w:fill="auto"/>
            <w:noWrap/>
            <w:hideMark/>
          </w:tcPr>
          <w:p w14:paraId="49209442" w14:textId="77777777" w:rsidR="00F07156" w:rsidRPr="001350F9" w:rsidRDefault="00F07156" w:rsidP="00066D7C">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Presence of cough</w:t>
            </w:r>
          </w:p>
        </w:tc>
        <w:tc>
          <w:tcPr>
            <w:tcW w:w="992" w:type="pct"/>
            <w:shd w:val="clear" w:color="auto" w:fill="auto"/>
            <w:noWrap/>
            <w:hideMark/>
          </w:tcPr>
          <w:p w14:paraId="01E4809F" w14:textId="77777777" w:rsidR="00F07156" w:rsidRPr="001350F9" w:rsidRDefault="00F07156" w:rsidP="00066D7C">
            <w:pPr>
              <w:pStyle w:val="KeinLeerraum"/>
              <w:rPr>
                <w:rFonts w:ascii="Arial" w:eastAsia="MS ??" w:hAnsi="Arial" w:cs="Arial"/>
                <w:sz w:val="18"/>
                <w:szCs w:val="18"/>
                <w:lang w:val="en-US" w:eastAsia="de-DE"/>
              </w:rPr>
            </w:pPr>
          </w:p>
        </w:tc>
        <w:tc>
          <w:tcPr>
            <w:tcW w:w="1512" w:type="pct"/>
            <w:shd w:val="clear" w:color="auto" w:fill="F2F2F2"/>
          </w:tcPr>
          <w:p w14:paraId="362702AB" w14:textId="77777777" w:rsidR="00F07156" w:rsidRPr="00251681" w:rsidRDefault="00F07156" w:rsidP="00066D7C">
            <w:pPr>
              <w:pStyle w:val="KeinLeerraum"/>
              <w:rPr>
                <w:rFonts w:ascii="Arial" w:eastAsia="MS ??" w:hAnsi="Arial" w:cs="Arial"/>
                <w:sz w:val="18"/>
                <w:szCs w:val="18"/>
                <w:lang w:val="en-US" w:eastAsia="de-DE"/>
              </w:rPr>
            </w:pPr>
            <w:r w:rsidRPr="00251681">
              <w:rPr>
                <w:rFonts w:ascii="Arial" w:eastAsia="MS ??" w:hAnsi="Arial" w:cs="Arial"/>
                <w:sz w:val="18"/>
                <w:szCs w:val="18"/>
                <w:lang w:val="en-US" w:eastAsia="de-DE"/>
              </w:rPr>
              <w:t>0</w:t>
            </w:r>
            <w:r>
              <w:rPr>
                <w:rFonts w:ascii="Arial" w:eastAsia="MS ??" w:hAnsi="Arial" w:cs="Arial"/>
                <w:sz w:val="18"/>
                <w:szCs w:val="18"/>
                <w:lang w:val="en-US" w:eastAsia="de-DE"/>
              </w:rPr>
              <w:t>.</w:t>
            </w:r>
            <w:r w:rsidRPr="00251681">
              <w:rPr>
                <w:rFonts w:ascii="Arial" w:eastAsia="MS ??" w:hAnsi="Arial" w:cs="Arial"/>
                <w:sz w:val="18"/>
                <w:szCs w:val="18"/>
                <w:lang w:val="en-US" w:eastAsia="de-DE"/>
              </w:rPr>
              <w:t>98 [0</w:t>
            </w:r>
            <w:r>
              <w:rPr>
                <w:rFonts w:ascii="Arial" w:eastAsia="MS ??" w:hAnsi="Arial" w:cs="Arial"/>
                <w:sz w:val="18"/>
                <w:szCs w:val="18"/>
                <w:lang w:val="en-US" w:eastAsia="de-DE"/>
              </w:rPr>
              <w:t>.</w:t>
            </w:r>
            <w:r w:rsidRPr="00251681">
              <w:rPr>
                <w:rFonts w:ascii="Arial" w:eastAsia="MS ??" w:hAnsi="Arial" w:cs="Arial"/>
                <w:sz w:val="18"/>
                <w:szCs w:val="18"/>
                <w:lang w:val="en-US" w:eastAsia="de-DE"/>
              </w:rPr>
              <w:t>89 to 1</w:t>
            </w:r>
            <w:r>
              <w:rPr>
                <w:rFonts w:ascii="Arial" w:eastAsia="MS ??" w:hAnsi="Arial" w:cs="Arial"/>
                <w:sz w:val="18"/>
                <w:szCs w:val="18"/>
                <w:lang w:val="en-US" w:eastAsia="de-DE"/>
              </w:rPr>
              <w:t>.</w:t>
            </w:r>
            <w:r w:rsidRPr="00251681">
              <w:rPr>
                <w:rFonts w:ascii="Arial" w:eastAsia="MS ??" w:hAnsi="Arial" w:cs="Arial"/>
                <w:sz w:val="18"/>
                <w:szCs w:val="18"/>
                <w:lang w:val="en-US" w:eastAsia="de-DE"/>
              </w:rPr>
              <w:t>09]</w:t>
            </w:r>
          </w:p>
        </w:tc>
        <w:tc>
          <w:tcPr>
            <w:tcW w:w="1512" w:type="pct"/>
            <w:shd w:val="clear" w:color="auto" w:fill="F2F2F2"/>
            <w:noWrap/>
          </w:tcPr>
          <w:p w14:paraId="119E28BA" w14:textId="77777777" w:rsidR="00F07156" w:rsidRPr="001350F9" w:rsidRDefault="00F07156" w:rsidP="00066D7C">
            <w:pPr>
              <w:pStyle w:val="KeinLeerraum"/>
              <w:rPr>
                <w:rFonts w:ascii="Arial" w:eastAsia="MS ??" w:hAnsi="Arial" w:cs="Arial"/>
                <w:sz w:val="18"/>
                <w:szCs w:val="18"/>
                <w:lang w:val="en-US" w:eastAsia="de-DE"/>
              </w:rPr>
            </w:pPr>
            <w:r>
              <w:rPr>
                <w:rFonts w:ascii="Arial" w:eastAsia="MS ??" w:hAnsi="Arial" w:cs="Arial"/>
                <w:sz w:val="18"/>
                <w:szCs w:val="18"/>
                <w:lang w:val="en-US" w:eastAsia="de-DE"/>
              </w:rPr>
              <w:t>-290</w:t>
            </w:r>
            <w:r w:rsidRPr="001350F9">
              <w:rPr>
                <w:rFonts w:ascii="Arial" w:eastAsia="MS ??" w:hAnsi="Arial" w:cs="Arial"/>
                <w:sz w:val="18"/>
                <w:szCs w:val="18"/>
                <w:lang w:val="en-US" w:eastAsia="de-DE"/>
              </w:rPr>
              <w:t xml:space="preserve"> </w:t>
            </w:r>
            <w:r>
              <w:rPr>
                <w:rFonts w:ascii="Arial" w:eastAsia="MS ??" w:hAnsi="Arial" w:cs="Arial"/>
                <w:sz w:val="18"/>
                <w:szCs w:val="18"/>
                <w:lang w:val="en-US" w:eastAsia="de-DE"/>
              </w:rPr>
              <w:t>[-984</w:t>
            </w:r>
            <w:r w:rsidRPr="001350F9">
              <w:rPr>
                <w:rFonts w:ascii="Arial" w:eastAsia="MS ??" w:hAnsi="Arial" w:cs="Arial"/>
                <w:sz w:val="18"/>
                <w:szCs w:val="18"/>
                <w:lang w:val="en-US" w:eastAsia="de-DE"/>
              </w:rPr>
              <w:t xml:space="preserve"> to </w:t>
            </w:r>
            <w:r>
              <w:rPr>
                <w:rFonts w:ascii="Arial" w:eastAsia="MS ??" w:hAnsi="Arial" w:cs="Arial"/>
                <w:sz w:val="18"/>
                <w:szCs w:val="18"/>
                <w:lang w:val="en-US" w:eastAsia="de-DE"/>
              </w:rPr>
              <w:t>403</w:t>
            </w:r>
            <w:r w:rsidRPr="001350F9">
              <w:rPr>
                <w:rFonts w:ascii="Arial" w:eastAsia="MS ??" w:hAnsi="Arial" w:cs="Arial"/>
                <w:sz w:val="18"/>
                <w:szCs w:val="18"/>
                <w:lang w:val="en-US" w:eastAsia="de-DE"/>
              </w:rPr>
              <w:t>]</w:t>
            </w:r>
          </w:p>
        </w:tc>
      </w:tr>
      <w:tr w:rsidR="00F07156" w:rsidRPr="001350F9" w14:paraId="1EA78A8C" w14:textId="77777777" w:rsidTr="009D1D68">
        <w:trPr>
          <w:trHeight w:val="283"/>
        </w:trPr>
        <w:tc>
          <w:tcPr>
            <w:tcW w:w="983" w:type="pct"/>
            <w:shd w:val="clear" w:color="auto" w:fill="auto"/>
            <w:noWrap/>
            <w:hideMark/>
          </w:tcPr>
          <w:p w14:paraId="702263B8" w14:textId="77777777" w:rsidR="00F07156" w:rsidRPr="001350F9" w:rsidRDefault="00F07156" w:rsidP="00066D7C">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Presence of sputum production</w:t>
            </w:r>
          </w:p>
        </w:tc>
        <w:tc>
          <w:tcPr>
            <w:tcW w:w="992" w:type="pct"/>
            <w:shd w:val="clear" w:color="auto" w:fill="auto"/>
            <w:noWrap/>
            <w:hideMark/>
          </w:tcPr>
          <w:p w14:paraId="72586D92" w14:textId="77777777" w:rsidR="00F07156" w:rsidRPr="001350F9" w:rsidRDefault="00F07156" w:rsidP="00066D7C">
            <w:pPr>
              <w:pStyle w:val="KeinLeerraum"/>
              <w:rPr>
                <w:rFonts w:ascii="Arial" w:eastAsia="MS ??" w:hAnsi="Arial" w:cs="Arial"/>
                <w:sz w:val="18"/>
                <w:szCs w:val="18"/>
                <w:lang w:val="en-US" w:eastAsia="de-DE"/>
              </w:rPr>
            </w:pPr>
          </w:p>
        </w:tc>
        <w:tc>
          <w:tcPr>
            <w:tcW w:w="1512" w:type="pct"/>
            <w:shd w:val="clear" w:color="auto" w:fill="F2F2F2"/>
          </w:tcPr>
          <w:p w14:paraId="45707140" w14:textId="77777777" w:rsidR="00F07156" w:rsidRPr="00251681" w:rsidRDefault="00F07156" w:rsidP="00066D7C">
            <w:pPr>
              <w:pStyle w:val="KeinLeerraum"/>
              <w:rPr>
                <w:rFonts w:ascii="Arial" w:eastAsia="MS ??" w:hAnsi="Arial" w:cs="Arial"/>
                <w:sz w:val="18"/>
                <w:szCs w:val="18"/>
                <w:lang w:val="en-US" w:eastAsia="de-DE"/>
              </w:rPr>
            </w:pPr>
            <w:r w:rsidRPr="00251681">
              <w:rPr>
                <w:rFonts w:ascii="Arial" w:eastAsia="MS ??" w:hAnsi="Arial" w:cs="Arial"/>
                <w:sz w:val="18"/>
                <w:szCs w:val="18"/>
                <w:lang w:val="en-US" w:eastAsia="de-DE"/>
              </w:rPr>
              <w:t>1</w:t>
            </w:r>
            <w:r>
              <w:rPr>
                <w:rFonts w:ascii="Arial" w:eastAsia="MS ??" w:hAnsi="Arial" w:cs="Arial"/>
                <w:sz w:val="18"/>
                <w:szCs w:val="18"/>
                <w:lang w:val="en-US" w:eastAsia="de-DE"/>
              </w:rPr>
              <w:t>.</w:t>
            </w:r>
            <w:r w:rsidRPr="00251681">
              <w:rPr>
                <w:rFonts w:ascii="Arial" w:eastAsia="MS ??" w:hAnsi="Arial" w:cs="Arial"/>
                <w:sz w:val="18"/>
                <w:szCs w:val="18"/>
                <w:lang w:val="en-US" w:eastAsia="de-DE"/>
              </w:rPr>
              <w:t>02 [0</w:t>
            </w:r>
            <w:r>
              <w:rPr>
                <w:rFonts w:ascii="Arial" w:eastAsia="MS ??" w:hAnsi="Arial" w:cs="Arial"/>
                <w:sz w:val="18"/>
                <w:szCs w:val="18"/>
                <w:lang w:val="en-US" w:eastAsia="de-DE"/>
              </w:rPr>
              <w:t>.</w:t>
            </w:r>
            <w:r w:rsidRPr="00251681">
              <w:rPr>
                <w:rFonts w:ascii="Arial" w:eastAsia="MS ??" w:hAnsi="Arial" w:cs="Arial"/>
                <w:sz w:val="18"/>
                <w:szCs w:val="18"/>
                <w:lang w:val="en-US" w:eastAsia="de-DE"/>
              </w:rPr>
              <w:t>92 to 1</w:t>
            </w:r>
            <w:r>
              <w:rPr>
                <w:rFonts w:ascii="Arial" w:eastAsia="MS ??" w:hAnsi="Arial" w:cs="Arial"/>
                <w:sz w:val="18"/>
                <w:szCs w:val="18"/>
                <w:lang w:val="en-US" w:eastAsia="de-DE"/>
              </w:rPr>
              <w:t>.</w:t>
            </w:r>
            <w:r w:rsidRPr="00251681">
              <w:rPr>
                <w:rFonts w:ascii="Arial" w:eastAsia="MS ??" w:hAnsi="Arial" w:cs="Arial"/>
                <w:sz w:val="18"/>
                <w:szCs w:val="18"/>
                <w:lang w:val="en-US" w:eastAsia="de-DE"/>
              </w:rPr>
              <w:t>12]</w:t>
            </w:r>
          </w:p>
        </w:tc>
        <w:tc>
          <w:tcPr>
            <w:tcW w:w="1512" w:type="pct"/>
            <w:shd w:val="clear" w:color="auto" w:fill="F2F2F2"/>
            <w:noWrap/>
          </w:tcPr>
          <w:p w14:paraId="05B57DCB" w14:textId="77777777" w:rsidR="00F07156" w:rsidRPr="001350F9" w:rsidRDefault="00F07156" w:rsidP="00066D7C">
            <w:pPr>
              <w:pStyle w:val="KeinLeerraum"/>
              <w:rPr>
                <w:rFonts w:ascii="Arial" w:eastAsia="MS ??" w:hAnsi="Arial" w:cs="Arial"/>
                <w:sz w:val="18"/>
                <w:szCs w:val="18"/>
                <w:lang w:val="en-US" w:eastAsia="de-DE"/>
              </w:rPr>
            </w:pPr>
            <w:r>
              <w:rPr>
                <w:rFonts w:ascii="Arial" w:eastAsia="MS ??" w:hAnsi="Arial" w:cs="Arial"/>
                <w:sz w:val="18"/>
                <w:szCs w:val="18"/>
                <w:lang w:val="en-US" w:eastAsia="de-DE"/>
              </w:rPr>
              <w:t>39</w:t>
            </w:r>
            <w:r w:rsidRPr="001350F9">
              <w:rPr>
                <w:rFonts w:ascii="Arial" w:eastAsia="MS ??" w:hAnsi="Arial" w:cs="Arial"/>
                <w:sz w:val="18"/>
                <w:szCs w:val="18"/>
                <w:lang w:val="en-US" w:eastAsia="de-DE"/>
              </w:rPr>
              <w:t xml:space="preserve"> </w:t>
            </w:r>
            <w:r>
              <w:rPr>
                <w:rFonts w:ascii="Arial" w:eastAsia="MS ??" w:hAnsi="Arial" w:cs="Arial"/>
                <w:sz w:val="18"/>
                <w:szCs w:val="18"/>
                <w:lang w:val="en-US" w:eastAsia="de-DE"/>
              </w:rPr>
              <w:t>[-648</w:t>
            </w:r>
            <w:r w:rsidRPr="001350F9">
              <w:rPr>
                <w:rFonts w:ascii="Arial" w:eastAsia="MS ??" w:hAnsi="Arial" w:cs="Arial"/>
                <w:sz w:val="18"/>
                <w:szCs w:val="18"/>
                <w:lang w:val="en-US" w:eastAsia="de-DE"/>
              </w:rPr>
              <w:t xml:space="preserve"> to </w:t>
            </w:r>
            <w:r>
              <w:rPr>
                <w:rFonts w:ascii="Arial" w:eastAsia="MS ??" w:hAnsi="Arial" w:cs="Arial"/>
                <w:sz w:val="18"/>
                <w:szCs w:val="18"/>
                <w:lang w:val="en-US" w:eastAsia="de-DE"/>
              </w:rPr>
              <w:t>726</w:t>
            </w:r>
            <w:r w:rsidRPr="001350F9">
              <w:rPr>
                <w:rFonts w:ascii="Arial" w:eastAsia="MS ??" w:hAnsi="Arial" w:cs="Arial"/>
                <w:sz w:val="18"/>
                <w:szCs w:val="18"/>
                <w:lang w:val="en-US" w:eastAsia="de-DE"/>
              </w:rPr>
              <w:t>]</w:t>
            </w:r>
          </w:p>
        </w:tc>
      </w:tr>
      <w:tr w:rsidR="00F07156" w:rsidRPr="001350F9" w14:paraId="1A9F07E0" w14:textId="77777777" w:rsidTr="009D1D68">
        <w:trPr>
          <w:trHeight w:val="283"/>
        </w:trPr>
        <w:tc>
          <w:tcPr>
            <w:tcW w:w="983" w:type="pct"/>
            <w:shd w:val="clear" w:color="auto" w:fill="auto"/>
            <w:noWrap/>
            <w:hideMark/>
          </w:tcPr>
          <w:p w14:paraId="1C7AE05F" w14:textId="77777777" w:rsidR="00F07156" w:rsidRPr="001350F9" w:rsidRDefault="00F07156" w:rsidP="00066D7C">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Presence of dyspnea</w:t>
            </w:r>
          </w:p>
        </w:tc>
        <w:tc>
          <w:tcPr>
            <w:tcW w:w="992" w:type="pct"/>
            <w:shd w:val="clear" w:color="auto" w:fill="auto"/>
            <w:noWrap/>
            <w:hideMark/>
          </w:tcPr>
          <w:p w14:paraId="30FE693D" w14:textId="77777777" w:rsidR="00F07156" w:rsidRPr="001350F9" w:rsidRDefault="00F07156" w:rsidP="00066D7C">
            <w:pPr>
              <w:pStyle w:val="KeinLeerraum"/>
              <w:rPr>
                <w:rFonts w:ascii="Arial" w:eastAsia="MS ??" w:hAnsi="Arial" w:cs="Arial"/>
                <w:sz w:val="18"/>
                <w:szCs w:val="18"/>
                <w:lang w:val="en-US" w:eastAsia="de-DE"/>
              </w:rPr>
            </w:pPr>
          </w:p>
        </w:tc>
        <w:tc>
          <w:tcPr>
            <w:tcW w:w="1512" w:type="pct"/>
            <w:shd w:val="clear" w:color="auto" w:fill="F2F2F2"/>
          </w:tcPr>
          <w:p w14:paraId="2B182300" w14:textId="77777777" w:rsidR="00F07156" w:rsidRPr="00251681" w:rsidRDefault="00F07156" w:rsidP="00066D7C">
            <w:pPr>
              <w:pStyle w:val="KeinLeerraum"/>
              <w:rPr>
                <w:rFonts w:ascii="Arial" w:eastAsia="MS ??" w:hAnsi="Arial" w:cs="Arial"/>
                <w:b/>
                <w:sz w:val="18"/>
                <w:szCs w:val="18"/>
                <w:lang w:val="en-US" w:eastAsia="de-DE"/>
              </w:rPr>
            </w:pPr>
            <w:r w:rsidRPr="00251681">
              <w:rPr>
                <w:rFonts w:ascii="Arial" w:eastAsia="MS ??" w:hAnsi="Arial" w:cs="Arial"/>
                <w:b/>
                <w:sz w:val="18"/>
                <w:szCs w:val="18"/>
                <w:lang w:val="en-US" w:eastAsia="de-DE"/>
              </w:rPr>
              <w:t>1.30 [1.19 to 1.42]</w:t>
            </w:r>
          </w:p>
        </w:tc>
        <w:tc>
          <w:tcPr>
            <w:tcW w:w="1512" w:type="pct"/>
            <w:shd w:val="clear" w:color="auto" w:fill="F2F2F2"/>
            <w:noWrap/>
          </w:tcPr>
          <w:p w14:paraId="580388AC" w14:textId="77777777" w:rsidR="00F07156" w:rsidRPr="001350F9" w:rsidRDefault="00F07156" w:rsidP="00066D7C">
            <w:pPr>
              <w:pStyle w:val="KeinLeerraum"/>
              <w:rPr>
                <w:rFonts w:ascii="Arial" w:eastAsia="MS ??" w:hAnsi="Arial" w:cs="Arial"/>
                <w:b/>
                <w:sz w:val="18"/>
                <w:szCs w:val="18"/>
                <w:lang w:val="en-US" w:eastAsia="de-DE"/>
              </w:rPr>
            </w:pPr>
            <w:r>
              <w:rPr>
                <w:rFonts w:ascii="Arial" w:eastAsia="MS ??" w:hAnsi="Arial" w:cs="Arial"/>
                <w:b/>
                <w:sz w:val="18"/>
                <w:szCs w:val="18"/>
                <w:lang w:val="en-US" w:eastAsia="de-DE"/>
              </w:rPr>
              <w:t>1174</w:t>
            </w:r>
            <w:r w:rsidRPr="001350F9">
              <w:rPr>
                <w:rFonts w:ascii="Arial" w:eastAsia="MS ??" w:hAnsi="Arial" w:cs="Arial"/>
                <w:b/>
                <w:sz w:val="18"/>
                <w:szCs w:val="18"/>
                <w:lang w:val="en-US" w:eastAsia="de-DE"/>
              </w:rPr>
              <w:t xml:space="preserve"> </w:t>
            </w:r>
            <w:r>
              <w:rPr>
                <w:rFonts w:ascii="Arial" w:eastAsia="MS ??" w:hAnsi="Arial" w:cs="Arial"/>
                <w:b/>
                <w:sz w:val="18"/>
                <w:szCs w:val="18"/>
                <w:lang w:val="en-US" w:eastAsia="de-DE"/>
              </w:rPr>
              <w:t>[572</w:t>
            </w:r>
            <w:r w:rsidRPr="001350F9">
              <w:rPr>
                <w:rFonts w:ascii="Arial" w:eastAsia="MS ??" w:hAnsi="Arial" w:cs="Arial"/>
                <w:b/>
                <w:sz w:val="18"/>
                <w:szCs w:val="18"/>
                <w:lang w:val="en-US" w:eastAsia="de-DE"/>
              </w:rPr>
              <w:t xml:space="preserve"> to </w:t>
            </w:r>
            <w:r>
              <w:rPr>
                <w:rFonts w:ascii="Arial" w:eastAsia="MS ??" w:hAnsi="Arial" w:cs="Arial"/>
                <w:b/>
                <w:sz w:val="18"/>
                <w:szCs w:val="18"/>
                <w:lang w:val="en-US" w:eastAsia="de-DE"/>
              </w:rPr>
              <w:t>1776</w:t>
            </w:r>
            <w:r w:rsidRPr="001350F9">
              <w:rPr>
                <w:rFonts w:ascii="Arial" w:eastAsia="MS ??" w:hAnsi="Arial" w:cs="Arial"/>
                <w:b/>
                <w:sz w:val="18"/>
                <w:szCs w:val="18"/>
                <w:lang w:val="en-US" w:eastAsia="de-DE"/>
              </w:rPr>
              <w:t>]</w:t>
            </w:r>
          </w:p>
        </w:tc>
      </w:tr>
      <w:tr w:rsidR="00F07156" w:rsidRPr="001350F9" w14:paraId="55B80C68" w14:textId="77777777" w:rsidTr="009D1D68">
        <w:trPr>
          <w:trHeight w:val="283"/>
        </w:trPr>
        <w:tc>
          <w:tcPr>
            <w:tcW w:w="983" w:type="pct"/>
            <w:shd w:val="clear" w:color="auto" w:fill="auto"/>
            <w:noWrap/>
            <w:hideMark/>
          </w:tcPr>
          <w:p w14:paraId="61FDEA99" w14:textId="77777777" w:rsidR="00F07156" w:rsidRPr="001350F9" w:rsidRDefault="00F07156" w:rsidP="00066D7C">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Exacerbation history</w:t>
            </w:r>
          </w:p>
        </w:tc>
        <w:tc>
          <w:tcPr>
            <w:tcW w:w="992" w:type="pct"/>
            <w:shd w:val="clear" w:color="auto" w:fill="auto"/>
            <w:noWrap/>
            <w:hideMark/>
          </w:tcPr>
          <w:p w14:paraId="651DE1B2" w14:textId="77777777" w:rsidR="00F07156" w:rsidRPr="001350F9" w:rsidRDefault="00F07156" w:rsidP="00066D7C">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no exacerbation</w:t>
            </w:r>
          </w:p>
        </w:tc>
        <w:tc>
          <w:tcPr>
            <w:tcW w:w="1512" w:type="pct"/>
            <w:shd w:val="clear" w:color="auto" w:fill="F2F2F2"/>
          </w:tcPr>
          <w:p w14:paraId="46685C01" w14:textId="77777777" w:rsidR="00F07156" w:rsidRPr="00251681" w:rsidRDefault="00F07156" w:rsidP="00066D7C">
            <w:pPr>
              <w:pStyle w:val="KeinLeerraum"/>
              <w:rPr>
                <w:rFonts w:ascii="Arial" w:eastAsia="MS ??" w:hAnsi="Arial" w:cs="Arial"/>
                <w:sz w:val="18"/>
                <w:szCs w:val="18"/>
                <w:lang w:val="en-US" w:eastAsia="de-DE"/>
              </w:rPr>
            </w:pPr>
            <w:r w:rsidRPr="00251681">
              <w:rPr>
                <w:rFonts w:ascii="Arial" w:eastAsia="MS ??" w:hAnsi="Arial" w:cs="Arial"/>
                <w:sz w:val="18"/>
                <w:szCs w:val="18"/>
                <w:lang w:val="en-US" w:eastAsia="de-DE"/>
              </w:rPr>
              <w:t>ref.</w:t>
            </w:r>
          </w:p>
        </w:tc>
        <w:tc>
          <w:tcPr>
            <w:tcW w:w="1512" w:type="pct"/>
            <w:shd w:val="clear" w:color="auto" w:fill="F2F2F2"/>
            <w:noWrap/>
          </w:tcPr>
          <w:p w14:paraId="2C9E733F" w14:textId="77777777" w:rsidR="00F07156" w:rsidRPr="001350F9" w:rsidRDefault="00F07156" w:rsidP="00066D7C">
            <w:pPr>
              <w:pStyle w:val="KeinLeerraum"/>
              <w:rPr>
                <w:rFonts w:ascii="Arial" w:eastAsia="MS ??" w:hAnsi="Arial" w:cs="Arial"/>
                <w:sz w:val="18"/>
                <w:szCs w:val="18"/>
                <w:lang w:val="en-US" w:eastAsia="de-DE"/>
              </w:rPr>
            </w:pPr>
            <w:r w:rsidRPr="001350F9">
              <w:rPr>
                <w:rFonts w:ascii="Arial" w:eastAsia="MS ??" w:hAnsi="Arial" w:cs="Arial"/>
                <w:i/>
                <w:sz w:val="18"/>
                <w:szCs w:val="18"/>
                <w:lang w:val="en-US" w:eastAsia="de-DE"/>
              </w:rPr>
              <w:t>ref.</w:t>
            </w:r>
          </w:p>
        </w:tc>
      </w:tr>
      <w:tr w:rsidR="00F07156" w:rsidRPr="001350F9" w14:paraId="17D867D8" w14:textId="77777777" w:rsidTr="009D1D68">
        <w:trPr>
          <w:trHeight w:val="283"/>
        </w:trPr>
        <w:tc>
          <w:tcPr>
            <w:tcW w:w="983" w:type="pct"/>
            <w:shd w:val="clear" w:color="auto" w:fill="auto"/>
            <w:noWrap/>
            <w:hideMark/>
          </w:tcPr>
          <w:p w14:paraId="10C0C76D" w14:textId="77777777" w:rsidR="00F07156" w:rsidRPr="001350F9" w:rsidRDefault="00F07156" w:rsidP="00066D7C">
            <w:pPr>
              <w:pStyle w:val="KeinLeerraum"/>
              <w:rPr>
                <w:rFonts w:ascii="Arial" w:eastAsia="MS ??" w:hAnsi="Arial" w:cs="Arial"/>
                <w:sz w:val="18"/>
                <w:szCs w:val="18"/>
                <w:lang w:val="en-US" w:eastAsia="de-DE"/>
              </w:rPr>
            </w:pPr>
          </w:p>
        </w:tc>
        <w:tc>
          <w:tcPr>
            <w:tcW w:w="992" w:type="pct"/>
            <w:shd w:val="clear" w:color="auto" w:fill="auto"/>
            <w:noWrap/>
            <w:hideMark/>
          </w:tcPr>
          <w:p w14:paraId="4EAF6BAD" w14:textId="77777777" w:rsidR="00F07156" w:rsidRPr="001350F9" w:rsidRDefault="00F07156" w:rsidP="00066D7C">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mild exacerbation</w:t>
            </w:r>
          </w:p>
        </w:tc>
        <w:tc>
          <w:tcPr>
            <w:tcW w:w="1512" w:type="pct"/>
            <w:shd w:val="clear" w:color="auto" w:fill="F2F2F2"/>
          </w:tcPr>
          <w:p w14:paraId="3AC2A5D6" w14:textId="77777777" w:rsidR="00F07156" w:rsidRPr="00251681" w:rsidRDefault="00F07156" w:rsidP="00066D7C">
            <w:pPr>
              <w:pStyle w:val="KeinLeerraum"/>
              <w:rPr>
                <w:rFonts w:ascii="Arial" w:eastAsia="MS ??" w:hAnsi="Arial" w:cs="Arial"/>
                <w:sz w:val="18"/>
                <w:szCs w:val="18"/>
                <w:lang w:val="en-US" w:eastAsia="de-DE"/>
              </w:rPr>
            </w:pPr>
            <w:r w:rsidRPr="00251681">
              <w:rPr>
                <w:rFonts w:ascii="Arial" w:eastAsia="MS ??" w:hAnsi="Arial" w:cs="Arial"/>
                <w:sz w:val="18"/>
                <w:szCs w:val="18"/>
                <w:lang w:val="en-US" w:eastAsia="de-DE"/>
              </w:rPr>
              <w:t>1</w:t>
            </w:r>
            <w:r>
              <w:rPr>
                <w:rFonts w:ascii="Arial" w:eastAsia="MS ??" w:hAnsi="Arial" w:cs="Arial"/>
                <w:sz w:val="18"/>
                <w:szCs w:val="18"/>
                <w:lang w:val="en-US" w:eastAsia="de-DE"/>
              </w:rPr>
              <w:t>.</w:t>
            </w:r>
            <w:r w:rsidRPr="00251681">
              <w:rPr>
                <w:rFonts w:ascii="Arial" w:eastAsia="MS ??" w:hAnsi="Arial" w:cs="Arial"/>
                <w:sz w:val="18"/>
                <w:szCs w:val="18"/>
                <w:lang w:val="en-US" w:eastAsia="de-DE"/>
              </w:rPr>
              <w:t>08 [0</w:t>
            </w:r>
            <w:r>
              <w:rPr>
                <w:rFonts w:ascii="Arial" w:eastAsia="MS ??" w:hAnsi="Arial" w:cs="Arial"/>
                <w:sz w:val="18"/>
                <w:szCs w:val="18"/>
                <w:lang w:val="en-US" w:eastAsia="de-DE"/>
              </w:rPr>
              <w:t>.</w:t>
            </w:r>
            <w:r w:rsidRPr="00251681">
              <w:rPr>
                <w:rFonts w:ascii="Arial" w:eastAsia="MS ??" w:hAnsi="Arial" w:cs="Arial"/>
                <w:sz w:val="18"/>
                <w:szCs w:val="18"/>
                <w:lang w:val="en-US" w:eastAsia="de-DE"/>
              </w:rPr>
              <w:t>90 to 1</w:t>
            </w:r>
            <w:r>
              <w:rPr>
                <w:rFonts w:ascii="Arial" w:eastAsia="MS ??" w:hAnsi="Arial" w:cs="Arial"/>
                <w:sz w:val="18"/>
                <w:szCs w:val="18"/>
                <w:lang w:val="en-US" w:eastAsia="de-DE"/>
              </w:rPr>
              <w:t>.</w:t>
            </w:r>
            <w:r w:rsidRPr="00251681">
              <w:rPr>
                <w:rFonts w:ascii="Arial" w:eastAsia="MS ??" w:hAnsi="Arial" w:cs="Arial"/>
                <w:sz w:val="18"/>
                <w:szCs w:val="18"/>
                <w:lang w:val="en-US" w:eastAsia="de-DE"/>
              </w:rPr>
              <w:t>29]</w:t>
            </w:r>
          </w:p>
        </w:tc>
        <w:tc>
          <w:tcPr>
            <w:tcW w:w="1512" w:type="pct"/>
            <w:shd w:val="clear" w:color="auto" w:fill="F2F2F2"/>
            <w:noWrap/>
          </w:tcPr>
          <w:p w14:paraId="5860E259" w14:textId="77777777" w:rsidR="00F07156" w:rsidRPr="001350F9" w:rsidRDefault="00F07156" w:rsidP="00066D7C">
            <w:pPr>
              <w:pStyle w:val="KeinLeerraum"/>
              <w:rPr>
                <w:rFonts w:ascii="Arial" w:eastAsia="MS ??" w:hAnsi="Arial" w:cs="Arial"/>
                <w:sz w:val="18"/>
                <w:szCs w:val="18"/>
                <w:lang w:val="en-US" w:eastAsia="de-DE"/>
              </w:rPr>
            </w:pPr>
            <w:r>
              <w:rPr>
                <w:rFonts w:ascii="Arial" w:eastAsia="MS ??" w:hAnsi="Arial" w:cs="Arial"/>
                <w:sz w:val="18"/>
                <w:szCs w:val="18"/>
                <w:lang w:val="en-US" w:eastAsia="de-DE"/>
              </w:rPr>
              <w:t>142</w:t>
            </w:r>
            <w:r w:rsidRPr="001350F9">
              <w:rPr>
                <w:rFonts w:ascii="Arial" w:eastAsia="MS ??" w:hAnsi="Arial" w:cs="Arial"/>
                <w:sz w:val="18"/>
                <w:szCs w:val="18"/>
                <w:lang w:val="en-US" w:eastAsia="de-DE"/>
              </w:rPr>
              <w:t xml:space="preserve"> </w:t>
            </w:r>
            <w:r>
              <w:rPr>
                <w:rFonts w:ascii="Arial" w:eastAsia="MS ??" w:hAnsi="Arial" w:cs="Arial"/>
                <w:sz w:val="18"/>
                <w:szCs w:val="18"/>
                <w:lang w:val="en-US" w:eastAsia="de-DE"/>
              </w:rPr>
              <w:t>[-1126</w:t>
            </w:r>
            <w:r w:rsidRPr="001350F9">
              <w:rPr>
                <w:rFonts w:ascii="Arial" w:eastAsia="MS ??" w:hAnsi="Arial" w:cs="Arial"/>
                <w:sz w:val="18"/>
                <w:szCs w:val="18"/>
                <w:lang w:val="en-US" w:eastAsia="de-DE"/>
              </w:rPr>
              <w:t xml:space="preserve"> to </w:t>
            </w:r>
            <w:r>
              <w:rPr>
                <w:rFonts w:ascii="Arial" w:eastAsia="MS ??" w:hAnsi="Arial" w:cs="Arial"/>
                <w:sz w:val="18"/>
                <w:szCs w:val="18"/>
                <w:lang w:val="en-US" w:eastAsia="de-DE"/>
              </w:rPr>
              <w:t>1411</w:t>
            </w:r>
            <w:r w:rsidRPr="001350F9">
              <w:rPr>
                <w:rFonts w:ascii="Arial" w:eastAsia="MS ??" w:hAnsi="Arial" w:cs="Arial"/>
                <w:sz w:val="18"/>
                <w:szCs w:val="18"/>
                <w:lang w:val="en-US" w:eastAsia="de-DE"/>
              </w:rPr>
              <w:t>]</w:t>
            </w:r>
          </w:p>
        </w:tc>
      </w:tr>
      <w:tr w:rsidR="00F07156" w:rsidRPr="001350F9" w14:paraId="5B286EB0" w14:textId="77777777" w:rsidTr="009D1D68">
        <w:trPr>
          <w:trHeight w:val="283"/>
        </w:trPr>
        <w:tc>
          <w:tcPr>
            <w:tcW w:w="983" w:type="pct"/>
            <w:shd w:val="clear" w:color="auto" w:fill="auto"/>
            <w:noWrap/>
            <w:hideMark/>
          </w:tcPr>
          <w:p w14:paraId="64149871" w14:textId="77777777" w:rsidR="00F07156" w:rsidRPr="001350F9" w:rsidRDefault="00F07156" w:rsidP="00066D7C">
            <w:pPr>
              <w:pStyle w:val="KeinLeerraum"/>
              <w:rPr>
                <w:rFonts w:ascii="Arial" w:eastAsia="MS ??" w:hAnsi="Arial" w:cs="Arial"/>
                <w:sz w:val="18"/>
                <w:szCs w:val="18"/>
                <w:lang w:val="en-US" w:eastAsia="de-DE"/>
              </w:rPr>
            </w:pPr>
          </w:p>
        </w:tc>
        <w:tc>
          <w:tcPr>
            <w:tcW w:w="992" w:type="pct"/>
            <w:shd w:val="clear" w:color="auto" w:fill="auto"/>
            <w:noWrap/>
            <w:hideMark/>
          </w:tcPr>
          <w:p w14:paraId="05291221" w14:textId="77777777" w:rsidR="00F07156" w:rsidRPr="001350F9" w:rsidRDefault="00F07156" w:rsidP="00066D7C">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moderate exacerbation</w:t>
            </w:r>
          </w:p>
        </w:tc>
        <w:tc>
          <w:tcPr>
            <w:tcW w:w="1512" w:type="pct"/>
            <w:shd w:val="clear" w:color="auto" w:fill="F2F2F2"/>
          </w:tcPr>
          <w:p w14:paraId="13A91EC2" w14:textId="77777777" w:rsidR="00F07156" w:rsidRPr="00251681" w:rsidRDefault="00F07156" w:rsidP="00066D7C">
            <w:pPr>
              <w:pStyle w:val="KeinLeerraum"/>
              <w:rPr>
                <w:rFonts w:ascii="Arial" w:eastAsia="MS ??" w:hAnsi="Arial" w:cs="Arial"/>
                <w:b/>
                <w:sz w:val="18"/>
                <w:szCs w:val="18"/>
                <w:lang w:val="en-US" w:eastAsia="de-DE"/>
              </w:rPr>
            </w:pPr>
            <w:r w:rsidRPr="00251681">
              <w:rPr>
                <w:rFonts w:ascii="Arial" w:eastAsia="MS ??" w:hAnsi="Arial" w:cs="Arial"/>
                <w:b/>
                <w:sz w:val="18"/>
                <w:szCs w:val="18"/>
                <w:lang w:val="en-US" w:eastAsia="de-DE"/>
              </w:rPr>
              <w:t>1.23 [1.12 to 1.35]</w:t>
            </w:r>
          </w:p>
        </w:tc>
        <w:tc>
          <w:tcPr>
            <w:tcW w:w="1512" w:type="pct"/>
            <w:shd w:val="clear" w:color="auto" w:fill="F2F2F2"/>
            <w:noWrap/>
          </w:tcPr>
          <w:p w14:paraId="5A0DB6BE" w14:textId="77777777" w:rsidR="00F07156" w:rsidRPr="001350F9" w:rsidRDefault="00F07156" w:rsidP="00066D7C">
            <w:pPr>
              <w:pStyle w:val="KeinLeerraum"/>
              <w:rPr>
                <w:rFonts w:ascii="Arial" w:eastAsia="MS ??" w:hAnsi="Arial" w:cs="Arial"/>
                <w:b/>
                <w:sz w:val="18"/>
                <w:szCs w:val="18"/>
                <w:lang w:val="en-US" w:eastAsia="de-DE"/>
              </w:rPr>
            </w:pPr>
            <w:r>
              <w:rPr>
                <w:rFonts w:ascii="Arial" w:eastAsia="MS ??" w:hAnsi="Arial" w:cs="Arial"/>
                <w:b/>
                <w:sz w:val="18"/>
                <w:szCs w:val="18"/>
                <w:lang w:val="en-US" w:eastAsia="de-DE"/>
              </w:rPr>
              <w:t>941</w:t>
            </w:r>
            <w:r w:rsidRPr="001350F9">
              <w:rPr>
                <w:rFonts w:ascii="Arial" w:eastAsia="MS ??" w:hAnsi="Arial" w:cs="Arial"/>
                <w:b/>
                <w:sz w:val="18"/>
                <w:szCs w:val="18"/>
                <w:lang w:val="en-US" w:eastAsia="de-DE"/>
              </w:rPr>
              <w:t xml:space="preserve"> </w:t>
            </w:r>
            <w:r>
              <w:rPr>
                <w:rFonts w:ascii="Arial" w:eastAsia="MS ??" w:hAnsi="Arial" w:cs="Arial"/>
                <w:b/>
                <w:sz w:val="18"/>
                <w:szCs w:val="18"/>
                <w:lang w:val="en-US" w:eastAsia="de-DE"/>
              </w:rPr>
              <w:t>[299</w:t>
            </w:r>
            <w:r w:rsidRPr="001350F9">
              <w:rPr>
                <w:rFonts w:ascii="Arial" w:eastAsia="MS ??" w:hAnsi="Arial" w:cs="Arial"/>
                <w:b/>
                <w:sz w:val="18"/>
                <w:szCs w:val="18"/>
                <w:lang w:val="en-US" w:eastAsia="de-DE"/>
              </w:rPr>
              <w:t xml:space="preserve"> to </w:t>
            </w:r>
            <w:r>
              <w:rPr>
                <w:rFonts w:ascii="Arial" w:eastAsia="MS ??" w:hAnsi="Arial" w:cs="Arial"/>
                <w:b/>
                <w:sz w:val="18"/>
                <w:szCs w:val="18"/>
                <w:lang w:val="en-US" w:eastAsia="de-DE"/>
              </w:rPr>
              <w:t>1583</w:t>
            </w:r>
            <w:r w:rsidRPr="001350F9">
              <w:rPr>
                <w:rFonts w:ascii="Arial" w:eastAsia="MS ??" w:hAnsi="Arial" w:cs="Arial"/>
                <w:b/>
                <w:sz w:val="18"/>
                <w:szCs w:val="18"/>
                <w:lang w:val="en-US" w:eastAsia="de-DE"/>
              </w:rPr>
              <w:t>]</w:t>
            </w:r>
          </w:p>
        </w:tc>
      </w:tr>
      <w:tr w:rsidR="00F07156" w:rsidRPr="001350F9" w14:paraId="144F2952" w14:textId="77777777" w:rsidTr="009D1D68">
        <w:trPr>
          <w:trHeight w:val="283"/>
        </w:trPr>
        <w:tc>
          <w:tcPr>
            <w:tcW w:w="983" w:type="pct"/>
            <w:shd w:val="clear" w:color="auto" w:fill="auto"/>
            <w:noWrap/>
            <w:hideMark/>
          </w:tcPr>
          <w:p w14:paraId="392B43B5" w14:textId="77777777" w:rsidR="00F07156" w:rsidRPr="001350F9" w:rsidRDefault="00F07156" w:rsidP="00066D7C">
            <w:pPr>
              <w:pStyle w:val="KeinLeerraum"/>
              <w:rPr>
                <w:rFonts w:ascii="Arial" w:eastAsia="MS ??" w:hAnsi="Arial" w:cs="Arial"/>
                <w:sz w:val="18"/>
                <w:szCs w:val="18"/>
                <w:lang w:val="en-US" w:eastAsia="de-DE"/>
              </w:rPr>
            </w:pPr>
          </w:p>
        </w:tc>
        <w:tc>
          <w:tcPr>
            <w:tcW w:w="992" w:type="pct"/>
            <w:shd w:val="clear" w:color="auto" w:fill="auto"/>
            <w:noWrap/>
            <w:hideMark/>
          </w:tcPr>
          <w:p w14:paraId="4BD15490" w14:textId="77777777" w:rsidR="00F07156" w:rsidRPr="001350F9" w:rsidRDefault="00F07156" w:rsidP="00066D7C">
            <w:pPr>
              <w:pStyle w:val="KeinLeerraum"/>
              <w:rPr>
                <w:rFonts w:ascii="Arial" w:eastAsia="MS ??" w:hAnsi="Arial" w:cs="Arial"/>
                <w:sz w:val="18"/>
                <w:szCs w:val="18"/>
                <w:lang w:val="en-US" w:eastAsia="de-DE"/>
              </w:rPr>
            </w:pPr>
            <w:r w:rsidRPr="001350F9">
              <w:rPr>
                <w:rFonts w:ascii="Arial" w:eastAsia="MS ??" w:hAnsi="Arial" w:cs="Arial"/>
                <w:sz w:val="18"/>
                <w:szCs w:val="18"/>
                <w:lang w:val="en-US" w:eastAsia="de-DE"/>
              </w:rPr>
              <w:t>severe exacerbation</w:t>
            </w:r>
          </w:p>
        </w:tc>
        <w:tc>
          <w:tcPr>
            <w:tcW w:w="1512" w:type="pct"/>
            <w:shd w:val="clear" w:color="auto" w:fill="F2F2F2"/>
          </w:tcPr>
          <w:p w14:paraId="38A60209" w14:textId="77777777" w:rsidR="00F07156" w:rsidRPr="00251681" w:rsidRDefault="00F07156" w:rsidP="00066D7C">
            <w:pPr>
              <w:pStyle w:val="KeinLeerraum"/>
              <w:rPr>
                <w:rFonts w:ascii="Arial" w:eastAsia="MS ??" w:hAnsi="Arial" w:cs="Arial"/>
                <w:b/>
                <w:sz w:val="18"/>
                <w:szCs w:val="18"/>
                <w:lang w:val="en-US" w:eastAsia="de-DE"/>
              </w:rPr>
            </w:pPr>
            <w:r w:rsidRPr="00251681">
              <w:rPr>
                <w:rFonts w:ascii="Arial" w:eastAsia="MS ??" w:hAnsi="Arial" w:cs="Arial"/>
                <w:b/>
                <w:sz w:val="18"/>
                <w:szCs w:val="18"/>
                <w:lang w:val="en-US" w:eastAsia="de-DE"/>
              </w:rPr>
              <w:t>1.73 [1.55 to 1.93]</w:t>
            </w:r>
          </w:p>
        </w:tc>
        <w:tc>
          <w:tcPr>
            <w:tcW w:w="1512" w:type="pct"/>
            <w:shd w:val="clear" w:color="auto" w:fill="F2F2F2"/>
            <w:noWrap/>
          </w:tcPr>
          <w:p w14:paraId="53A8F86C" w14:textId="77777777" w:rsidR="00F07156" w:rsidRPr="001350F9" w:rsidRDefault="00F07156" w:rsidP="00066D7C">
            <w:pPr>
              <w:pStyle w:val="KeinLeerraum"/>
              <w:rPr>
                <w:rFonts w:ascii="Arial" w:eastAsia="MS ??" w:hAnsi="Arial" w:cs="Arial"/>
                <w:b/>
                <w:sz w:val="18"/>
                <w:szCs w:val="18"/>
                <w:lang w:val="en-US" w:eastAsia="de-DE"/>
              </w:rPr>
            </w:pPr>
            <w:r>
              <w:rPr>
                <w:rFonts w:ascii="Arial" w:eastAsia="MS ??" w:hAnsi="Arial" w:cs="Arial"/>
                <w:b/>
                <w:sz w:val="18"/>
                <w:szCs w:val="18"/>
                <w:lang w:val="en-US" w:eastAsia="de-DE"/>
              </w:rPr>
              <w:t>1531</w:t>
            </w:r>
            <w:r w:rsidRPr="001350F9">
              <w:rPr>
                <w:rFonts w:ascii="Arial" w:eastAsia="MS ??" w:hAnsi="Arial" w:cs="Arial"/>
                <w:b/>
                <w:sz w:val="18"/>
                <w:szCs w:val="18"/>
                <w:lang w:val="en-US" w:eastAsia="de-DE"/>
              </w:rPr>
              <w:t xml:space="preserve"> </w:t>
            </w:r>
            <w:r>
              <w:rPr>
                <w:rFonts w:ascii="Arial" w:eastAsia="MS ??" w:hAnsi="Arial" w:cs="Arial"/>
                <w:b/>
                <w:sz w:val="18"/>
                <w:szCs w:val="18"/>
                <w:lang w:val="en-US" w:eastAsia="de-DE"/>
              </w:rPr>
              <w:t>[685</w:t>
            </w:r>
            <w:r w:rsidRPr="001350F9">
              <w:rPr>
                <w:rFonts w:ascii="Arial" w:eastAsia="MS ??" w:hAnsi="Arial" w:cs="Arial"/>
                <w:b/>
                <w:sz w:val="18"/>
                <w:szCs w:val="18"/>
                <w:lang w:val="en-US" w:eastAsia="de-DE"/>
              </w:rPr>
              <w:t xml:space="preserve"> to </w:t>
            </w:r>
            <w:r>
              <w:rPr>
                <w:rFonts w:ascii="Arial" w:eastAsia="MS ??" w:hAnsi="Arial" w:cs="Arial"/>
                <w:b/>
                <w:sz w:val="18"/>
                <w:szCs w:val="18"/>
                <w:lang w:val="en-US" w:eastAsia="de-DE"/>
              </w:rPr>
              <w:t>2377</w:t>
            </w:r>
            <w:r w:rsidRPr="001350F9">
              <w:rPr>
                <w:rFonts w:ascii="Arial" w:eastAsia="MS ??" w:hAnsi="Arial" w:cs="Arial"/>
                <w:b/>
                <w:sz w:val="18"/>
                <w:szCs w:val="18"/>
                <w:lang w:val="en-US" w:eastAsia="de-DE"/>
              </w:rPr>
              <w:t>]</w:t>
            </w:r>
          </w:p>
        </w:tc>
      </w:tr>
      <w:tr w:rsidR="00F07156" w:rsidRPr="001350F9" w14:paraId="30C2474E" w14:textId="77777777" w:rsidTr="009D1D68">
        <w:trPr>
          <w:trHeight w:val="283"/>
        </w:trPr>
        <w:tc>
          <w:tcPr>
            <w:tcW w:w="983" w:type="pct"/>
            <w:tcBorders>
              <w:bottom w:val="single" w:sz="4" w:space="0" w:color="auto"/>
            </w:tcBorders>
            <w:shd w:val="clear" w:color="auto" w:fill="auto"/>
            <w:noWrap/>
            <w:hideMark/>
          </w:tcPr>
          <w:p w14:paraId="3BF0D959" w14:textId="2E84442D" w:rsidR="00F07156" w:rsidRPr="001350F9" w:rsidRDefault="00F07156" w:rsidP="00066D7C">
            <w:pPr>
              <w:pStyle w:val="KeinLeerraum"/>
              <w:rPr>
                <w:rFonts w:ascii="Arial" w:eastAsia="MS ??" w:hAnsi="Arial" w:cs="Arial"/>
                <w:sz w:val="18"/>
                <w:szCs w:val="18"/>
                <w:vertAlign w:val="superscript"/>
                <w:lang w:val="en-US" w:eastAsia="de-DE"/>
              </w:rPr>
            </w:pPr>
            <w:r w:rsidRPr="001350F9">
              <w:rPr>
                <w:rFonts w:ascii="Arial" w:eastAsia="MS ??" w:hAnsi="Arial" w:cs="Arial"/>
                <w:sz w:val="18"/>
                <w:szCs w:val="18"/>
                <w:lang w:val="en-US" w:eastAsia="de-DE"/>
              </w:rPr>
              <w:t xml:space="preserve">Direct costs at </w:t>
            </w:r>
            <w:proofErr w:type="spellStart"/>
            <w:r w:rsidRPr="001350F9">
              <w:rPr>
                <w:rFonts w:ascii="Arial" w:eastAsia="MS ??" w:hAnsi="Arial" w:cs="Arial"/>
                <w:sz w:val="18"/>
                <w:szCs w:val="18"/>
                <w:lang w:val="en-US" w:eastAsia="de-DE"/>
              </w:rPr>
              <w:t>baseline</w:t>
            </w:r>
            <w:r w:rsidR="00F302AD">
              <w:rPr>
                <w:rFonts w:ascii="Arial" w:eastAsia="MS ??" w:hAnsi="Arial" w:cs="Arial"/>
                <w:sz w:val="18"/>
                <w:szCs w:val="18"/>
                <w:vertAlign w:val="superscript"/>
                <w:lang w:val="en-US" w:eastAsia="de-DE"/>
              </w:rPr>
              <w:t>a</w:t>
            </w:r>
            <w:proofErr w:type="spellEnd"/>
          </w:p>
        </w:tc>
        <w:tc>
          <w:tcPr>
            <w:tcW w:w="992" w:type="pct"/>
            <w:tcBorders>
              <w:bottom w:val="single" w:sz="4" w:space="0" w:color="auto"/>
            </w:tcBorders>
            <w:shd w:val="clear" w:color="auto" w:fill="auto"/>
            <w:noWrap/>
            <w:hideMark/>
          </w:tcPr>
          <w:p w14:paraId="21CF0BC4" w14:textId="77777777" w:rsidR="00F07156" w:rsidRPr="001350F9" w:rsidRDefault="00F07156" w:rsidP="00066D7C">
            <w:pPr>
              <w:pStyle w:val="KeinLeerraum"/>
              <w:rPr>
                <w:rFonts w:ascii="Arial" w:eastAsia="MS ??" w:hAnsi="Arial" w:cs="Arial"/>
                <w:sz w:val="18"/>
                <w:szCs w:val="18"/>
                <w:lang w:val="en-US" w:eastAsia="de-DE"/>
              </w:rPr>
            </w:pPr>
          </w:p>
        </w:tc>
        <w:tc>
          <w:tcPr>
            <w:tcW w:w="1512" w:type="pct"/>
            <w:tcBorders>
              <w:bottom w:val="single" w:sz="4" w:space="0" w:color="auto"/>
            </w:tcBorders>
            <w:shd w:val="clear" w:color="auto" w:fill="F2F2F2"/>
          </w:tcPr>
          <w:p w14:paraId="1F032F47" w14:textId="77777777" w:rsidR="00F07156" w:rsidRPr="00E61E7F" w:rsidRDefault="00F07156" w:rsidP="00066D7C">
            <w:pPr>
              <w:pStyle w:val="KeinLeerraum"/>
              <w:rPr>
                <w:rFonts w:ascii="Arial" w:eastAsia="MS ??" w:hAnsi="Arial" w:cs="Arial"/>
                <w:i/>
                <w:sz w:val="18"/>
                <w:szCs w:val="18"/>
                <w:lang w:val="en-US" w:eastAsia="de-DE"/>
              </w:rPr>
            </w:pPr>
            <w:r>
              <w:rPr>
                <w:rFonts w:ascii="Arial" w:eastAsia="MS ??" w:hAnsi="Arial" w:cs="Arial"/>
                <w:i/>
                <w:sz w:val="18"/>
                <w:szCs w:val="18"/>
                <w:lang w:val="en-US" w:eastAsia="de-DE"/>
              </w:rPr>
              <w:t>----</w:t>
            </w:r>
          </w:p>
        </w:tc>
        <w:tc>
          <w:tcPr>
            <w:tcW w:w="1512" w:type="pct"/>
            <w:tcBorders>
              <w:bottom w:val="single" w:sz="4" w:space="0" w:color="auto"/>
            </w:tcBorders>
            <w:shd w:val="clear" w:color="auto" w:fill="F2F2F2"/>
            <w:noWrap/>
          </w:tcPr>
          <w:p w14:paraId="58397ECC" w14:textId="77777777" w:rsidR="00F07156" w:rsidRPr="001350F9" w:rsidRDefault="00F07156" w:rsidP="00066D7C">
            <w:pPr>
              <w:pStyle w:val="KeinLeerraum"/>
              <w:rPr>
                <w:rFonts w:ascii="Arial" w:eastAsia="MS ??" w:hAnsi="Arial" w:cs="Arial"/>
                <w:b/>
                <w:sz w:val="18"/>
                <w:szCs w:val="18"/>
                <w:lang w:val="en-US" w:eastAsia="de-DE"/>
              </w:rPr>
            </w:pPr>
            <w:r>
              <w:rPr>
                <w:rFonts w:ascii="Arial" w:eastAsia="MS ??" w:hAnsi="Arial" w:cs="Arial"/>
                <w:b/>
                <w:sz w:val="18"/>
                <w:szCs w:val="18"/>
                <w:lang w:val="en-US" w:eastAsia="de-DE"/>
              </w:rPr>
              <w:t>-681</w:t>
            </w:r>
            <w:r w:rsidRPr="001350F9">
              <w:rPr>
                <w:rFonts w:ascii="Arial" w:eastAsia="MS ??" w:hAnsi="Arial" w:cs="Arial"/>
                <w:b/>
                <w:sz w:val="18"/>
                <w:szCs w:val="18"/>
                <w:lang w:val="en-US" w:eastAsia="de-DE"/>
              </w:rPr>
              <w:t xml:space="preserve"> </w:t>
            </w:r>
            <w:r>
              <w:rPr>
                <w:rFonts w:ascii="Arial" w:eastAsia="MS ??" w:hAnsi="Arial" w:cs="Arial"/>
                <w:b/>
                <w:sz w:val="18"/>
                <w:szCs w:val="18"/>
                <w:lang w:val="en-US" w:eastAsia="de-DE"/>
              </w:rPr>
              <w:t>[-740</w:t>
            </w:r>
            <w:r w:rsidRPr="001350F9">
              <w:rPr>
                <w:rFonts w:ascii="Arial" w:eastAsia="MS ??" w:hAnsi="Arial" w:cs="Arial"/>
                <w:b/>
                <w:sz w:val="18"/>
                <w:szCs w:val="18"/>
                <w:lang w:val="en-US" w:eastAsia="de-DE"/>
              </w:rPr>
              <w:t xml:space="preserve"> to</w:t>
            </w:r>
            <w:r>
              <w:rPr>
                <w:rFonts w:ascii="Arial" w:eastAsia="MS ??" w:hAnsi="Arial" w:cs="Arial"/>
                <w:b/>
                <w:sz w:val="18"/>
                <w:szCs w:val="18"/>
                <w:lang w:val="en-US" w:eastAsia="de-DE"/>
              </w:rPr>
              <w:t xml:space="preserve"> -623</w:t>
            </w:r>
            <w:r w:rsidRPr="001350F9">
              <w:rPr>
                <w:rFonts w:ascii="Arial" w:eastAsia="MS ??" w:hAnsi="Arial" w:cs="Arial"/>
                <w:b/>
                <w:sz w:val="18"/>
                <w:szCs w:val="18"/>
                <w:lang w:val="en-US" w:eastAsia="de-DE"/>
              </w:rPr>
              <w:t>]</w:t>
            </w:r>
          </w:p>
        </w:tc>
      </w:tr>
      <w:tr w:rsidR="00C519CA" w:rsidRPr="001350F9" w14:paraId="68EE954F" w14:textId="77777777" w:rsidTr="009D1D68">
        <w:trPr>
          <w:trHeight w:val="397"/>
        </w:trPr>
        <w:tc>
          <w:tcPr>
            <w:tcW w:w="983" w:type="pct"/>
            <w:tcBorders>
              <w:top w:val="single" w:sz="4" w:space="0" w:color="auto"/>
              <w:bottom w:val="single" w:sz="4" w:space="0" w:color="auto"/>
            </w:tcBorders>
            <w:shd w:val="clear" w:color="auto" w:fill="auto"/>
            <w:noWrap/>
            <w:vAlign w:val="center"/>
          </w:tcPr>
          <w:p w14:paraId="2D94C396" w14:textId="6A3E62CF" w:rsidR="00C519CA" w:rsidRPr="001350F9" w:rsidRDefault="00C519CA" w:rsidP="00C519CA">
            <w:pPr>
              <w:pStyle w:val="KeinLeerraum"/>
              <w:rPr>
                <w:rFonts w:ascii="Arial" w:eastAsia="MS ??" w:hAnsi="Arial" w:cs="Arial"/>
                <w:sz w:val="18"/>
                <w:szCs w:val="18"/>
                <w:lang w:val="en-US" w:eastAsia="de-DE"/>
              </w:rPr>
            </w:pPr>
            <w:r>
              <w:rPr>
                <w:rFonts w:ascii="Arial" w:eastAsia="MS ??" w:hAnsi="Arial" w:cs="Arial"/>
                <w:sz w:val="18"/>
                <w:szCs w:val="18"/>
                <w:lang w:val="en-US" w:eastAsia="de-DE"/>
              </w:rPr>
              <w:t>Goodness of fit</w:t>
            </w:r>
          </w:p>
        </w:tc>
        <w:tc>
          <w:tcPr>
            <w:tcW w:w="992" w:type="pct"/>
            <w:tcBorders>
              <w:top w:val="single" w:sz="4" w:space="0" w:color="auto"/>
              <w:bottom w:val="single" w:sz="4" w:space="0" w:color="auto"/>
            </w:tcBorders>
            <w:shd w:val="clear" w:color="auto" w:fill="auto"/>
            <w:noWrap/>
            <w:vAlign w:val="center"/>
          </w:tcPr>
          <w:p w14:paraId="3F201707" w14:textId="76619150" w:rsidR="00C519CA" w:rsidRPr="001350F9" w:rsidRDefault="00C519CA" w:rsidP="00C519CA">
            <w:pPr>
              <w:pStyle w:val="KeinLeerraum"/>
              <w:rPr>
                <w:rFonts w:ascii="Arial" w:eastAsia="MS ??" w:hAnsi="Arial" w:cs="Arial"/>
                <w:sz w:val="18"/>
                <w:szCs w:val="18"/>
                <w:lang w:val="en-US" w:eastAsia="de-DE"/>
              </w:rPr>
            </w:pPr>
            <w:r w:rsidRPr="00CC426D">
              <w:rPr>
                <w:rFonts w:ascii="Arial" w:eastAsia="MS ??" w:hAnsi="Arial" w:cs="Arial"/>
                <w:sz w:val="18"/>
                <w:szCs w:val="18"/>
                <w:lang w:val="en-US" w:eastAsia="de-DE"/>
              </w:rPr>
              <w:t>Scaled Deviance</w:t>
            </w:r>
          </w:p>
        </w:tc>
        <w:tc>
          <w:tcPr>
            <w:tcW w:w="1512" w:type="pct"/>
            <w:tcBorders>
              <w:top w:val="single" w:sz="4" w:space="0" w:color="auto"/>
              <w:bottom w:val="single" w:sz="4" w:space="0" w:color="auto"/>
            </w:tcBorders>
            <w:shd w:val="clear" w:color="auto" w:fill="F2F2F2"/>
            <w:vAlign w:val="center"/>
          </w:tcPr>
          <w:p w14:paraId="4D203099" w14:textId="04BB7C9E" w:rsidR="00C519CA" w:rsidRPr="009D1D68" w:rsidRDefault="00C519CA" w:rsidP="00C519CA">
            <w:pPr>
              <w:pStyle w:val="KeinLeerraum"/>
              <w:rPr>
                <w:rFonts w:ascii="Arial" w:eastAsia="MS ??" w:hAnsi="Arial" w:cs="Arial"/>
                <w:sz w:val="18"/>
                <w:szCs w:val="18"/>
                <w:lang w:val="en-US" w:eastAsia="de-DE"/>
              </w:rPr>
            </w:pPr>
            <w:r w:rsidRPr="00C519CA">
              <w:rPr>
                <w:rFonts w:ascii="Arial" w:eastAsia="MS ??" w:hAnsi="Arial" w:cs="Arial"/>
                <w:sz w:val="18"/>
                <w:szCs w:val="18"/>
                <w:lang w:val="en-US" w:eastAsia="de-DE"/>
              </w:rPr>
              <w:t>1.1230</w:t>
            </w:r>
          </w:p>
        </w:tc>
        <w:tc>
          <w:tcPr>
            <w:tcW w:w="1512" w:type="pct"/>
            <w:tcBorders>
              <w:top w:val="single" w:sz="4" w:space="0" w:color="auto"/>
              <w:bottom w:val="single" w:sz="4" w:space="0" w:color="auto"/>
            </w:tcBorders>
            <w:shd w:val="clear" w:color="auto" w:fill="F2F2F2"/>
            <w:noWrap/>
            <w:vAlign w:val="center"/>
          </w:tcPr>
          <w:p w14:paraId="66F53B3E" w14:textId="26EDBFA6" w:rsidR="00C519CA" w:rsidRPr="009D1D68" w:rsidRDefault="00C519CA" w:rsidP="00C519CA">
            <w:pPr>
              <w:pStyle w:val="KeinLeerraum"/>
              <w:rPr>
                <w:rFonts w:ascii="Arial" w:eastAsia="MS ??" w:hAnsi="Arial" w:cs="Arial"/>
                <w:sz w:val="18"/>
                <w:szCs w:val="18"/>
                <w:lang w:val="en-US" w:eastAsia="de-DE"/>
              </w:rPr>
            </w:pPr>
            <w:r w:rsidRPr="009D1D68">
              <w:rPr>
                <w:rFonts w:ascii="Arial" w:eastAsia="MS ??" w:hAnsi="Arial" w:cs="Arial"/>
                <w:sz w:val="18"/>
                <w:szCs w:val="18"/>
                <w:lang w:val="en-US" w:eastAsia="de-DE"/>
              </w:rPr>
              <w:t>1.0154</w:t>
            </w:r>
          </w:p>
        </w:tc>
      </w:tr>
    </w:tbl>
    <w:p w14:paraId="28364418" w14:textId="2FC7F588" w:rsidR="00F07156" w:rsidRPr="00E61E7F" w:rsidRDefault="00F07156" w:rsidP="00F07156">
      <w:pPr>
        <w:pStyle w:val="KeinLeerraum"/>
        <w:spacing w:before="120"/>
        <w:rPr>
          <w:rFonts w:ascii="Arial" w:hAnsi="Arial" w:cs="Arial"/>
          <w:sz w:val="18"/>
          <w:szCs w:val="18"/>
          <w:lang w:val="en-US"/>
        </w:rPr>
      </w:pPr>
      <w:r w:rsidRPr="001350F9">
        <w:rPr>
          <w:rFonts w:ascii="Arial" w:hAnsi="Arial" w:cs="Arial"/>
          <w:sz w:val="18"/>
          <w:szCs w:val="18"/>
          <w:lang w:val="en-US"/>
        </w:rPr>
        <w:t>Estimates with p&lt;0.05 are printed in bold.</w:t>
      </w:r>
      <w:r>
        <w:rPr>
          <w:rFonts w:ascii="Arial" w:hAnsi="Arial" w:cs="Arial"/>
          <w:sz w:val="18"/>
          <w:szCs w:val="18"/>
          <w:lang w:val="en-US"/>
        </w:rPr>
        <w:t xml:space="preserve"> </w:t>
      </w:r>
      <w:proofErr w:type="spellStart"/>
      <w:proofErr w:type="gramStart"/>
      <w:r w:rsidR="00F302AD">
        <w:rPr>
          <w:rFonts w:ascii="Arial" w:hAnsi="Arial" w:cs="Arial"/>
          <w:sz w:val="18"/>
          <w:szCs w:val="18"/>
          <w:vertAlign w:val="superscript"/>
        </w:rPr>
        <w:t>a</w:t>
      </w:r>
      <w:r w:rsidRPr="00960BED">
        <w:rPr>
          <w:rFonts w:ascii="Arial" w:hAnsi="Arial" w:cs="Arial"/>
          <w:sz w:val="18"/>
          <w:szCs w:val="18"/>
        </w:rPr>
        <w:t>Direct</w:t>
      </w:r>
      <w:proofErr w:type="spellEnd"/>
      <w:proofErr w:type="gramEnd"/>
      <w:r w:rsidRPr="00960BED">
        <w:rPr>
          <w:rFonts w:ascii="Arial" w:hAnsi="Arial" w:cs="Arial"/>
          <w:sz w:val="18"/>
          <w:szCs w:val="18"/>
        </w:rPr>
        <w:t xml:space="preserve"> costs at baseline per 1000 €.</w:t>
      </w:r>
      <w:r w:rsidR="00F302AD">
        <w:rPr>
          <w:rFonts w:ascii="Arial" w:hAnsi="Arial" w:cs="Arial"/>
          <w:sz w:val="18"/>
          <w:szCs w:val="18"/>
        </w:rPr>
        <w:t xml:space="preserve"> Inverse Probability Weights were calculated based on the probability of participating in the follow-up. Weights ranged between </w:t>
      </w:r>
      <w:r w:rsidR="00066D7C">
        <w:rPr>
          <w:rFonts w:ascii="Arial" w:hAnsi="Arial" w:cs="Arial"/>
          <w:sz w:val="18"/>
          <w:szCs w:val="18"/>
        </w:rPr>
        <w:t>1.07</w:t>
      </w:r>
      <w:r w:rsidR="00F302AD">
        <w:rPr>
          <w:rFonts w:ascii="Arial" w:hAnsi="Arial" w:cs="Arial"/>
          <w:sz w:val="18"/>
          <w:szCs w:val="18"/>
        </w:rPr>
        <w:t xml:space="preserve"> and </w:t>
      </w:r>
      <w:r w:rsidR="00066D7C">
        <w:rPr>
          <w:rFonts w:ascii="Arial" w:hAnsi="Arial" w:cs="Arial"/>
          <w:sz w:val="18"/>
          <w:szCs w:val="18"/>
        </w:rPr>
        <w:t>2.52</w:t>
      </w:r>
      <w:r w:rsidR="00F302AD">
        <w:rPr>
          <w:rFonts w:ascii="Arial" w:hAnsi="Arial" w:cs="Arial"/>
          <w:sz w:val="18"/>
          <w:szCs w:val="18"/>
        </w:rPr>
        <w:t xml:space="preserve"> and the sum of weights was </w:t>
      </w:r>
      <w:r w:rsidR="00066D7C">
        <w:rPr>
          <w:rFonts w:ascii="Arial" w:hAnsi="Arial" w:cs="Arial"/>
          <w:sz w:val="18"/>
          <w:szCs w:val="18"/>
        </w:rPr>
        <w:t>2408</w:t>
      </w:r>
      <w:r w:rsidR="00F302AD">
        <w:rPr>
          <w:rFonts w:ascii="Arial" w:hAnsi="Arial" w:cs="Arial"/>
          <w:sz w:val="18"/>
          <w:szCs w:val="18"/>
        </w:rPr>
        <w:t>, imitating the cohort at baseline.</w:t>
      </w:r>
    </w:p>
    <w:p w14:paraId="3751C765" w14:textId="77777777" w:rsidR="00F07156" w:rsidRPr="001350F9" w:rsidRDefault="00F07156" w:rsidP="000E6548">
      <w:pPr>
        <w:rPr>
          <w:rFonts w:ascii="Tahoma" w:eastAsia="Times New Roman" w:hAnsi="Tahoma"/>
          <w:sz w:val="22"/>
          <w:lang w:val="en-US"/>
        </w:rPr>
      </w:pPr>
    </w:p>
    <w:sectPr w:rsidR="00F07156" w:rsidRPr="001350F9" w:rsidSect="005D7583">
      <w:pgSz w:w="11900" w:h="16840"/>
      <w:pgMar w:top="1418" w:right="851" w:bottom="1418" w:left="851" w:header="708" w:footer="708"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78F26E" w16cid:durableId="1FB799A6"/>
  <w16cid:commentId w16cid:paraId="4C50AA62" w16cid:durableId="1FB660E2"/>
  <w16cid:commentId w16cid:paraId="69445C73" w16cid:durableId="1FB66193"/>
  <w16cid:commentId w16cid:paraId="3E7356E7" w16cid:durableId="1FB6623A"/>
  <w16cid:commentId w16cid:paraId="3D5EFB03" w16cid:durableId="1FB7AAC0"/>
  <w16cid:commentId w16cid:paraId="04D6E74F" w16cid:durableId="1FB7AFFD"/>
  <w16cid:commentId w16cid:paraId="607556EC" w16cid:durableId="1FB672D9"/>
  <w16cid:commentId w16cid:paraId="5BDB45CC" w16cid:durableId="1FB7BEEC"/>
  <w16cid:commentId w16cid:paraId="5BFE3D0C" w16cid:durableId="1FB663DA"/>
  <w16cid:commentId w16cid:paraId="0557F733" w16cid:durableId="1FB7B4FA"/>
  <w16cid:commentId w16cid:paraId="77FE58DC" w16cid:durableId="1FB7B548"/>
  <w16cid:commentId w16cid:paraId="32A136A5" w16cid:durableId="1FB66890"/>
  <w16cid:commentId w16cid:paraId="70A7EC62" w16cid:durableId="1FB7B628"/>
  <w16cid:commentId w16cid:paraId="32FC3DCC" w16cid:durableId="1FB7B8ED"/>
  <w16cid:commentId w16cid:paraId="744E548F" w16cid:durableId="1FB66A20"/>
  <w16cid:commentId w16cid:paraId="1C6ED47C" w16cid:durableId="1FB67183"/>
  <w16cid:commentId w16cid:paraId="5F80F19F" w16cid:durableId="1FB6725B"/>
  <w16cid:commentId w16cid:paraId="1434B84C" w16cid:durableId="1FB7B7D7"/>
  <w16cid:commentId w16cid:paraId="6BE73EC7" w16cid:durableId="1FB7B906"/>
  <w16cid:commentId w16cid:paraId="470CC88B" w16cid:durableId="1FB672EB"/>
  <w16cid:commentId w16cid:paraId="657B11A7" w16cid:durableId="1FB7B92A"/>
  <w16cid:commentId w16cid:paraId="4D90D7F3" w16cid:durableId="1FB7B985"/>
  <w16cid:commentId w16cid:paraId="6FD7725A" w16cid:durableId="1FB7B9DE"/>
  <w16cid:commentId w16cid:paraId="71DF5159" w16cid:durableId="1FB7BB9E"/>
  <w16cid:commentId w16cid:paraId="37A0B758" w16cid:durableId="1FB7BCBC"/>
  <w16cid:commentId w16cid:paraId="776FC9B0" w16cid:durableId="1FB673EF"/>
  <w16cid:commentId w16cid:paraId="184BA9FD" w16cid:durableId="1FB674BE"/>
  <w16cid:commentId w16cid:paraId="2C5642F8" w16cid:durableId="1FB7BDC3"/>
  <w16cid:commentId w16cid:paraId="39BC8171" w16cid:durableId="1FB7BE42"/>
  <w16cid:commentId w16cid:paraId="43364646" w16cid:durableId="1FB677D2"/>
  <w16cid:commentId w16cid:paraId="34B2FC2F" w16cid:durableId="1FB7871E"/>
  <w16cid:commentId w16cid:paraId="2A2DF552" w16cid:durableId="1FB7C087"/>
  <w16cid:commentId w16cid:paraId="70339E1D" w16cid:durableId="1FB7C1EC"/>
  <w16cid:commentId w16cid:paraId="0BC67D72" w16cid:durableId="1FB77C77"/>
  <w16cid:commentId w16cid:paraId="09BC5BAB" w16cid:durableId="1FB780CF"/>
  <w16cid:commentId w16cid:paraId="16EB0FF4" w16cid:durableId="1FB78160"/>
  <w16cid:commentId w16cid:paraId="1F8754D8" w16cid:durableId="1FB7C263"/>
  <w16cid:commentId w16cid:paraId="781F859F" w16cid:durableId="1FB782D9"/>
  <w16cid:commentId w16cid:paraId="069A5189" w16cid:durableId="1FB782BA"/>
  <w16cid:commentId w16cid:paraId="3D35985F" w16cid:durableId="1FB78403"/>
  <w16cid:commentId w16cid:paraId="3853409B" w16cid:durableId="1FB787E6"/>
  <w16cid:commentId w16cid:paraId="7A7546AC" w16cid:durableId="1FB7C348"/>
  <w16cid:commentId w16cid:paraId="0D816B31" w16cid:durableId="1FB7C8EB"/>
  <w16cid:commentId w16cid:paraId="393C450E" w16cid:durableId="1FB8C698"/>
  <w16cid:commentId w16cid:paraId="70F704C8" w16cid:durableId="1FB78D99"/>
  <w16cid:commentId w16cid:paraId="18CABAD4" w16cid:durableId="1FB78F3F"/>
  <w16cid:commentId w16cid:paraId="6C36A954" w16cid:durableId="1FB78F8A"/>
  <w16cid:commentId w16cid:paraId="13CD2CE9" w16cid:durableId="1FB7CA4F"/>
  <w16cid:commentId w16cid:paraId="51BDC764" w16cid:durableId="1FB7CA72"/>
  <w16cid:commentId w16cid:paraId="56E01F0E" w16cid:durableId="1FB790F1"/>
  <w16cid:commentId w16cid:paraId="7BE0D0A5" w16cid:durableId="1FB79169"/>
  <w16cid:commentId w16cid:paraId="73DA10DA" w16cid:durableId="1FB791ED"/>
  <w16cid:commentId w16cid:paraId="3D3217D5" w16cid:durableId="1FB79229"/>
  <w16cid:commentId w16cid:paraId="056E06E4" w16cid:durableId="1FB792E4"/>
  <w16cid:commentId w16cid:paraId="162ACEF6" w16cid:durableId="1FB8C9E0"/>
  <w16cid:commentId w16cid:paraId="1FAFCDF8" w16cid:durableId="1FB8CA77"/>
  <w16cid:commentId w16cid:paraId="1C6C559C" w16cid:durableId="1FB79358"/>
  <w16cid:commentId w16cid:paraId="1E988C82" w16cid:durableId="1FB7946D"/>
  <w16cid:commentId w16cid:paraId="3416DF3C" w16cid:durableId="1FB7949B"/>
  <w16cid:commentId w16cid:paraId="14F8BAD0" w16cid:durableId="1FB7953D"/>
  <w16cid:commentId w16cid:paraId="7F862EC4" w16cid:durableId="1FB795C5"/>
  <w16cid:commentId w16cid:paraId="7CCF05CA" w16cid:durableId="1FB8CC2D"/>
  <w16cid:commentId w16cid:paraId="71DD1A7E" w16cid:durableId="1FB7BA6A"/>
  <w16cid:commentId w16cid:paraId="4B916462" w16cid:durableId="1FB79737"/>
  <w16cid:commentId w16cid:paraId="5CC4FAB2" w16cid:durableId="1FB7CCD5"/>
  <w16cid:commentId w16cid:paraId="782D18C7" w16cid:durableId="1FB7CCFA"/>
  <w16cid:commentId w16cid:paraId="774B4E93" w16cid:durableId="1FB78278"/>
  <w16cid:commentId w16cid:paraId="07D446DD" w16cid:durableId="1FB7825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1472E" w14:textId="77777777" w:rsidR="007B7FEC" w:rsidRDefault="007B7FEC" w:rsidP="0027267D">
      <w:r>
        <w:separator/>
      </w:r>
    </w:p>
  </w:endnote>
  <w:endnote w:type="continuationSeparator" w:id="0">
    <w:p w14:paraId="1CBA152E" w14:textId="77777777" w:rsidR="007B7FEC" w:rsidRDefault="007B7FEC" w:rsidP="00272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900228"/>
      <w:docPartObj>
        <w:docPartGallery w:val="Page Numbers (Bottom of Page)"/>
        <w:docPartUnique/>
      </w:docPartObj>
    </w:sdtPr>
    <w:sdtEndPr>
      <w:rPr>
        <w:noProof/>
      </w:rPr>
    </w:sdtEndPr>
    <w:sdtContent>
      <w:p w14:paraId="1402094A" w14:textId="1EACB94E" w:rsidR="007B7FEC" w:rsidRDefault="007B7FEC">
        <w:pPr>
          <w:pStyle w:val="Fuzeile"/>
          <w:jc w:val="right"/>
        </w:pPr>
        <w:r>
          <w:fldChar w:fldCharType="begin"/>
        </w:r>
        <w:r>
          <w:instrText xml:space="preserve"> PAGE   \* MERGEFORMAT </w:instrText>
        </w:r>
        <w:r>
          <w:fldChar w:fldCharType="separate"/>
        </w:r>
        <w:r w:rsidR="00355BBA">
          <w:rPr>
            <w:noProof/>
          </w:rPr>
          <w:t>28</w:t>
        </w:r>
        <w:r>
          <w:rPr>
            <w:noProof/>
          </w:rPr>
          <w:fldChar w:fldCharType="end"/>
        </w:r>
      </w:p>
    </w:sdtContent>
  </w:sdt>
  <w:p w14:paraId="0686DE8F" w14:textId="77777777" w:rsidR="007B7FEC" w:rsidRDefault="007B7FEC" w:rsidP="0027267D">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3D036" w14:textId="77777777" w:rsidR="007B7FEC" w:rsidRDefault="007B7FEC" w:rsidP="0027267D">
      <w:r>
        <w:separator/>
      </w:r>
    </w:p>
  </w:footnote>
  <w:footnote w:type="continuationSeparator" w:id="0">
    <w:p w14:paraId="29D13828" w14:textId="77777777" w:rsidR="007B7FEC" w:rsidRDefault="007B7FEC" w:rsidP="002726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86339"/>
    <w:multiLevelType w:val="hybridMultilevel"/>
    <w:tmpl w:val="A954925C"/>
    <w:lvl w:ilvl="0" w:tplc="02D2B4F4">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9607E"/>
    <w:multiLevelType w:val="hybridMultilevel"/>
    <w:tmpl w:val="95402F24"/>
    <w:lvl w:ilvl="0" w:tplc="49C6A53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B55DC"/>
    <w:multiLevelType w:val="hybridMultilevel"/>
    <w:tmpl w:val="5A06F3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D5239D"/>
    <w:multiLevelType w:val="hybridMultilevel"/>
    <w:tmpl w:val="8CC037B6"/>
    <w:lvl w:ilvl="0" w:tplc="9E26A236">
      <w:start w:val="433"/>
      <w:numFmt w:val="bullet"/>
      <w:lvlText w:val="-"/>
      <w:lvlJc w:val="left"/>
      <w:pPr>
        <w:ind w:left="720" w:hanging="360"/>
      </w:pPr>
      <w:rPr>
        <w:rFonts w:ascii="Cambria" w:eastAsia="MS ??"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110904"/>
    <w:multiLevelType w:val="hybridMultilevel"/>
    <w:tmpl w:val="392CD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CA3961"/>
    <w:multiLevelType w:val="hybridMultilevel"/>
    <w:tmpl w:val="81F8649E"/>
    <w:lvl w:ilvl="0" w:tplc="1EB459F4">
      <w:numFmt w:val="bullet"/>
      <w:lvlText w:val=""/>
      <w:lvlJc w:val="left"/>
      <w:pPr>
        <w:ind w:left="720" w:hanging="360"/>
      </w:pPr>
      <w:rPr>
        <w:rFonts w:ascii="Wingdings" w:eastAsia="MS ??"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BC531B"/>
    <w:multiLevelType w:val="hybridMultilevel"/>
    <w:tmpl w:val="E7F0A22A"/>
    <w:lvl w:ilvl="0" w:tplc="2AAC8968">
      <w:start w:val="5"/>
      <w:numFmt w:val="bullet"/>
      <w:lvlText w:val=""/>
      <w:lvlJc w:val="left"/>
      <w:pPr>
        <w:ind w:left="720" w:hanging="360"/>
      </w:pPr>
      <w:rPr>
        <w:rFonts w:ascii="Wingdings" w:eastAsia="MS ??"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73CF2"/>
    <w:multiLevelType w:val="hybridMultilevel"/>
    <w:tmpl w:val="5E8223D8"/>
    <w:lvl w:ilvl="0" w:tplc="5E2ADE36">
      <w:numFmt w:val="bullet"/>
      <w:lvlText w:val="-"/>
      <w:lvlJc w:val="left"/>
      <w:pPr>
        <w:ind w:left="720" w:hanging="360"/>
      </w:pPr>
      <w:rPr>
        <w:rFonts w:ascii="Cambria" w:eastAsia="MS ??"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8F3CC6"/>
    <w:multiLevelType w:val="hybridMultilevel"/>
    <w:tmpl w:val="8C4E152E"/>
    <w:lvl w:ilvl="0" w:tplc="E1786B4E">
      <w:start w:val="1"/>
      <w:numFmt w:val="bullet"/>
      <w:pStyle w:val="Manuscriptbodytex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D54076"/>
    <w:multiLevelType w:val="hybridMultilevel"/>
    <w:tmpl w:val="98E63090"/>
    <w:lvl w:ilvl="0" w:tplc="D68C621E">
      <w:start w:val="1"/>
      <w:numFmt w:val="bullet"/>
      <w:pStyle w:val="Style2"/>
      <w:lvlText w:val=""/>
      <w:lvlJc w:val="left"/>
      <w:pPr>
        <w:ind w:left="720" w:hanging="360"/>
      </w:pPr>
      <w:rPr>
        <w:rFonts w:ascii="Symbol" w:hAnsi="Symbol" w:hint="default"/>
      </w:rPr>
    </w:lvl>
    <w:lvl w:ilvl="1" w:tplc="C5FAAF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
  </w:num>
  <w:num w:numId="4">
    <w:abstractNumId w:val="3"/>
  </w:num>
  <w:num w:numId="5">
    <w:abstractNumId w:val="0"/>
  </w:num>
  <w:num w:numId="6">
    <w:abstractNumId w:val="7"/>
  </w:num>
  <w:num w:numId="7">
    <w:abstractNumId w:val="1"/>
  </w:num>
  <w:num w:numId="8">
    <w:abstractNumId w:val="6"/>
  </w:num>
  <w:num w:numId="9">
    <w:abstractNumId w:val="5"/>
  </w:num>
  <w:num w:numId="1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0"/>
  <w:activeWritingStyle w:appName="MSWord" w:lang="en-CA" w:vendorID="64" w:dllVersion="131078" w:nlCheck="1" w:checkStyle="1"/>
  <w:activeWritingStyle w:appName="MSWord" w:lang="en-NZ" w:vendorID="64" w:dllVersion="131078" w:nlCheck="1" w:checkStyle="1"/>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AMA&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ep0zxx09jt5rtnefxzipdv5d5dxf5rrp9vdx&quot;&gt;HRQL prediction&lt;record-ids&gt;&lt;item&gt;8&lt;/item&gt;&lt;item&gt;10&lt;/item&gt;&lt;/record-ids&gt;&lt;/item&gt;&lt;item db-id=&quot;v2tp9ttfzd00wrezfvh5eveaterx2trsatwx&quot;&gt;Byng Endnote&lt;record-ids&gt;&lt;item&gt;1&lt;/item&gt;&lt;item&gt;2&lt;/item&gt;&lt;item&gt;3&lt;/item&gt;&lt;item&gt;4&lt;/item&gt;&lt;item&gt;5&lt;/item&gt;&lt;item&gt;7&lt;/item&gt;&lt;item&gt;8&lt;/item&gt;&lt;item&gt;9&lt;/item&gt;&lt;item&gt;10&lt;/item&gt;&lt;item&gt;11&lt;/item&gt;&lt;item&gt;12&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record-ids&gt;&lt;/item&gt;&lt;/Libraries&gt;"/>
  </w:docVars>
  <w:rsids>
    <w:rsidRoot w:val="000F7A12"/>
    <w:rsid w:val="00000149"/>
    <w:rsid w:val="00000D19"/>
    <w:rsid w:val="00001640"/>
    <w:rsid w:val="00002303"/>
    <w:rsid w:val="00003331"/>
    <w:rsid w:val="00003937"/>
    <w:rsid w:val="00004DFD"/>
    <w:rsid w:val="00005013"/>
    <w:rsid w:val="00005100"/>
    <w:rsid w:val="00005262"/>
    <w:rsid w:val="00006B67"/>
    <w:rsid w:val="0001089E"/>
    <w:rsid w:val="00014E88"/>
    <w:rsid w:val="0001639E"/>
    <w:rsid w:val="0001646C"/>
    <w:rsid w:val="00016724"/>
    <w:rsid w:val="000174A2"/>
    <w:rsid w:val="0001751D"/>
    <w:rsid w:val="00017C44"/>
    <w:rsid w:val="00020876"/>
    <w:rsid w:val="0002264F"/>
    <w:rsid w:val="00022F48"/>
    <w:rsid w:val="00022FE8"/>
    <w:rsid w:val="000239D8"/>
    <w:rsid w:val="00024212"/>
    <w:rsid w:val="00024301"/>
    <w:rsid w:val="00027376"/>
    <w:rsid w:val="000303A8"/>
    <w:rsid w:val="000305EF"/>
    <w:rsid w:val="00030CA8"/>
    <w:rsid w:val="00030E1C"/>
    <w:rsid w:val="00031192"/>
    <w:rsid w:val="00031351"/>
    <w:rsid w:val="000325A9"/>
    <w:rsid w:val="0003267F"/>
    <w:rsid w:val="00032FBF"/>
    <w:rsid w:val="00033DD0"/>
    <w:rsid w:val="00034116"/>
    <w:rsid w:val="00034288"/>
    <w:rsid w:val="000343ED"/>
    <w:rsid w:val="00034456"/>
    <w:rsid w:val="0003476F"/>
    <w:rsid w:val="00036798"/>
    <w:rsid w:val="00037CF3"/>
    <w:rsid w:val="00037DEA"/>
    <w:rsid w:val="000423E9"/>
    <w:rsid w:val="00042F22"/>
    <w:rsid w:val="00043619"/>
    <w:rsid w:val="0004451E"/>
    <w:rsid w:val="00044814"/>
    <w:rsid w:val="00044EC3"/>
    <w:rsid w:val="00045F19"/>
    <w:rsid w:val="000477AF"/>
    <w:rsid w:val="000478BE"/>
    <w:rsid w:val="00047D7F"/>
    <w:rsid w:val="0005001B"/>
    <w:rsid w:val="00050163"/>
    <w:rsid w:val="000501F8"/>
    <w:rsid w:val="0005051A"/>
    <w:rsid w:val="000506AD"/>
    <w:rsid w:val="000519BE"/>
    <w:rsid w:val="00051EB3"/>
    <w:rsid w:val="00054AB1"/>
    <w:rsid w:val="00055075"/>
    <w:rsid w:val="000574DB"/>
    <w:rsid w:val="000575D6"/>
    <w:rsid w:val="0005792C"/>
    <w:rsid w:val="00057CA7"/>
    <w:rsid w:val="00057E0C"/>
    <w:rsid w:val="0006109A"/>
    <w:rsid w:val="00061588"/>
    <w:rsid w:val="000616F6"/>
    <w:rsid w:val="00061E06"/>
    <w:rsid w:val="000620BE"/>
    <w:rsid w:val="0006372C"/>
    <w:rsid w:val="00065000"/>
    <w:rsid w:val="000651B8"/>
    <w:rsid w:val="00065C5E"/>
    <w:rsid w:val="00066D7C"/>
    <w:rsid w:val="00066FC3"/>
    <w:rsid w:val="00067D3A"/>
    <w:rsid w:val="000709C8"/>
    <w:rsid w:val="000711ED"/>
    <w:rsid w:val="00071586"/>
    <w:rsid w:val="000727BD"/>
    <w:rsid w:val="00073CAA"/>
    <w:rsid w:val="00073DD2"/>
    <w:rsid w:val="00074AC8"/>
    <w:rsid w:val="00074E91"/>
    <w:rsid w:val="00074F71"/>
    <w:rsid w:val="00074FA5"/>
    <w:rsid w:val="00075692"/>
    <w:rsid w:val="00075BF5"/>
    <w:rsid w:val="00075E2D"/>
    <w:rsid w:val="000775C7"/>
    <w:rsid w:val="000775DB"/>
    <w:rsid w:val="000807D7"/>
    <w:rsid w:val="00080F3E"/>
    <w:rsid w:val="000814E4"/>
    <w:rsid w:val="000823EB"/>
    <w:rsid w:val="00083230"/>
    <w:rsid w:val="00084416"/>
    <w:rsid w:val="000863F1"/>
    <w:rsid w:val="00090768"/>
    <w:rsid w:val="0009077B"/>
    <w:rsid w:val="00091B80"/>
    <w:rsid w:val="00091E71"/>
    <w:rsid w:val="0009267D"/>
    <w:rsid w:val="00092E3A"/>
    <w:rsid w:val="000938A2"/>
    <w:rsid w:val="00095488"/>
    <w:rsid w:val="000969DD"/>
    <w:rsid w:val="00096DA4"/>
    <w:rsid w:val="000A07B0"/>
    <w:rsid w:val="000A1380"/>
    <w:rsid w:val="000A25ED"/>
    <w:rsid w:val="000A3739"/>
    <w:rsid w:val="000A3F14"/>
    <w:rsid w:val="000A4153"/>
    <w:rsid w:val="000A4DC8"/>
    <w:rsid w:val="000A5A75"/>
    <w:rsid w:val="000A7F92"/>
    <w:rsid w:val="000B0A68"/>
    <w:rsid w:val="000B18A6"/>
    <w:rsid w:val="000B41B7"/>
    <w:rsid w:val="000B4709"/>
    <w:rsid w:val="000B470A"/>
    <w:rsid w:val="000B4EE0"/>
    <w:rsid w:val="000B5BDF"/>
    <w:rsid w:val="000B6149"/>
    <w:rsid w:val="000B7BC5"/>
    <w:rsid w:val="000B7DDD"/>
    <w:rsid w:val="000C07FD"/>
    <w:rsid w:val="000C0BAB"/>
    <w:rsid w:val="000C0D19"/>
    <w:rsid w:val="000C1F4B"/>
    <w:rsid w:val="000C3803"/>
    <w:rsid w:val="000C3C01"/>
    <w:rsid w:val="000C3C34"/>
    <w:rsid w:val="000C60A0"/>
    <w:rsid w:val="000C68B4"/>
    <w:rsid w:val="000D0BC5"/>
    <w:rsid w:val="000D11FD"/>
    <w:rsid w:val="000D1230"/>
    <w:rsid w:val="000D30E3"/>
    <w:rsid w:val="000D358D"/>
    <w:rsid w:val="000D368D"/>
    <w:rsid w:val="000D3C96"/>
    <w:rsid w:val="000D4948"/>
    <w:rsid w:val="000D576C"/>
    <w:rsid w:val="000D5C32"/>
    <w:rsid w:val="000D5CAE"/>
    <w:rsid w:val="000D7011"/>
    <w:rsid w:val="000D7807"/>
    <w:rsid w:val="000E06B8"/>
    <w:rsid w:val="000E0BB1"/>
    <w:rsid w:val="000E0BDB"/>
    <w:rsid w:val="000E379E"/>
    <w:rsid w:val="000E4697"/>
    <w:rsid w:val="000E4B6D"/>
    <w:rsid w:val="000E56C2"/>
    <w:rsid w:val="000E6547"/>
    <w:rsid w:val="000E6548"/>
    <w:rsid w:val="000E6952"/>
    <w:rsid w:val="000E6C76"/>
    <w:rsid w:val="000E6E1B"/>
    <w:rsid w:val="000E7442"/>
    <w:rsid w:val="000E77C2"/>
    <w:rsid w:val="000E79BF"/>
    <w:rsid w:val="000F0202"/>
    <w:rsid w:val="000F0ABF"/>
    <w:rsid w:val="000F4A39"/>
    <w:rsid w:val="000F5F90"/>
    <w:rsid w:val="000F622A"/>
    <w:rsid w:val="000F680E"/>
    <w:rsid w:val="000F7A12"/>
    <w:rsid w:val="00100841"/>
    <w:rsid w:val="00101909"/>
    <w:rsid w:val="00102536"/>
    <w:rsid w:val="00102788"/>
    <w:rsid w:val="00105050"/>
    <w:rsid w:val="00106495"/>
    <w:rsid w:val="00107072"/>
    <w:rsid w:val="0010761C"/>
    <w:rsid w:val="00110834"/>
    <w:rsid w:val="0011083B"/>
    <w:rsid w:val="00110BE0"/>
    <w:rsid w:val="001110B2"/>
    <w:rsid w:val="0011298E"/>
    <w:rsid w:val="00113809"/>
    <w:rsid w:val="00113CA8"/>
    <w:rsid w:val="001141D4"/>
    <w:rsid w:val="001144CF"/>
    <w:rsid w:val="00114AE9"/>
    <w:rsid w:val="001152DF"/>
    <w:rsid w:val="00115B8C"/>
    <w:rsid w:val="00120937"/>
    <w:rsid w:val="00120A74"/>
    <w:rsid w:val="00121C88"/>
    <w:rsid w:val="001249D4"/>
    <w:rsid w:val="00125233"/>
    <w:rsid w:val="0012554D"/>
    <w:rsid w:val="001256F9"/>
    <w:rsid w:val="00125710"/>
    <w:rsid w:val="00125F01"/>
    <w:rsid w:val="00127217"/>
    <w:rsid w:val="001305D8"/>
    <w:rsid w:val="00130BF5"/>
    <w:rsid w:val="0013104A"/>
    <w:rsid w:val="00133611"/>
    <w:rsid w:val="00133CB6"/>
    <w:rsid w:val="00133DF7"/>
    <w:rsid w:val="00134CDA"/>
    <w:rsid w:val="00134ECA"/>
    <w:rsid w:val="00134FC8"/>
    <w:rsid w:val="001350F9"/>
    <w:rsid w:val="00135489"/>
    <w:rsid w:val="00136754"/>
    <w:rsid w:val="00136AA5"/>
    <w:rsid w:val="00137E57"/>
    <w:rsid w:val="0014102A"/>
    <w:rsid w:val="0014131C"/>
    <w:rsid w:val="00141B9B"/>
    <w:rsid w:val="00141FD9"/>
    <w:rsid w:val="001421C9"/>
    <w:rsid w:val="00143FC2"/>
    <w:rsid w:val="00145811"/>
    <w:rsid w:val="00145AE7"/>
    <w:rsid w:val="001503F1"/>
    <w:rsid w:val="0015092D"/>
    <w:rsid w:val="001516AD"/>
    <w:rsid w:val="00151A23"/>
    <w:rsid w:val="00152674"/>
    <w:rsid w:val="00152D6D"/>
    <w:rsid w:val="00153059"/>
    <w:rsid w:val="00154830"/>
    <w:rsid w:val="001573F7"/>
    <w:rsid w:val="001574D4"/>
    <w:rsid w:val="0015790C"/>
    <w:rsid w:val="0016074E"/>
    <w:rsid w:val="00160E57"/>
    <w:rsid w:val="001624C3"/>
    <w:rsid w:val="00162DA5"/>
    <w:rsid w:val="00165000"/>
    <w:rsid w:val="0016511A"/>
    <w:rsid w:val="00165608"/>
    <w:rsid w:val="00165AAC"/>
    <w:rsid w:val="001666F6"/>
    <w:rsid w:val="00167A4F"/>
    <w:rsid w:val="00170CCC"/>
    <w:rsid w:val="0017263B"/>
    <w:rsid w:val="001748E5"/>
    <w:rsid w:val="00175615"/>
    <w:rsid w:val="00176366"/>
    <w:rsid w:val="001767C7"/>
    <w:rsid w:val="00176DB2"/>
    <w:rsid w:val="00177078"/>
    <w:rsid w:val="00181644"/>
    <w:rsid w:val="0018226B"/>
    <w:rsid w:val="00182C54"/>
    <w:rsid w:val="00183898"/>
    <w:rsid w:val="00183D37"/>
    <w:rsid w:val="00184105"/>
    <w:rsid w:val="001856D7"/>
    <w:rsid w:val="001862A6"/>
    <w:rsid w:val="001863A7"/>
    <w:rsid w:val="0018662C"/>
    <w:rsid w:val="001900A7"/>
    <w:rsid w:val="00190883"/>
    <w:rsid w:val="00192158"/>
    <w:rsid w:val="00193D17"/>
    <w:rsid w:val="00194347"/>
    <w:rsid w:val="001943D6"/>
    <w:rsid w:val="00194BD0"/>
    <w:rsid w:val="00194C53"/>
    <w:rsid w:val="001951A2"/>
    <w:rsid w:val="00195494"/>
    <w:rsid w:val="00195B3E"/>
    <w:rsid w:val="001A1142"/>
    <w:rsid w:val="001A19E4"/>
    <w:rsid w:val="001A215B"/>
    <w:rsid w:val="001A22E0"/>
    <w:rsid w:val="001A279F"/>
    <w:rsid w:val="001A2F4B"/>
    <w:rsid w:val="001A31B8"/>
    <w:rsid w:val="001A3C92"/>
    <w:rsid w:val="001A5533"/>
    <w:rsid w:val="001A5EDC"/>
    <w:rsid w:val="001A7101"/>
    <w:rsid w:val="001A76B4"/>
    <w:rsid w:val="001A7D19"/>
    <w:rsid w:val="001A7EA1"/>
    <w:rsid w:val="001B16AF"/>
    <w:rsid w:val="001B1B10"/>
    <w:rsid w:val="001B1C06"/>
    <w:rsid w:val="001B2215"/>
    <w:rsid w:val="001B2C38"/>
    <w:rsid w:val="001B2E67"/>
    <w:rsid w:val="001B4035"/>
    <w:rsid w:val="001B437D"/>
    <w:rsid w:val="001B44F5"/>
    <w:rsid w:val="001B4DD7"/>
    <w:rsid w:val="001B5AF2"/>
    <w:rsid w:val="001B5CBC"/>
    <w:rsid w:val="001B6E32"/>
    <w:rsid w:val="001C0D1A"/>
    <w:rsid w:val="001C2393"/>
    <w:rsid w:val="001C2961"/>
    <w:rsid w:val="001C408F"/>
    <w:rsid w:val="001C4A29"/>
    <w:rsid w:val="001C4C34"/>
    <w:rsid w:val="001C6A04"/>
    <w:rsid w:val="001C79E9"/>
    <w:rsid w:val="001C7B06"/>
    <w:rsid w:val="001D037C"/>
    <w:rsid w:val="001D085C"/>
    <w:rsid w:val="001D0B82"/>
    <w:rsid w:val="001D0F04"/>
    <w:rsid w:val="001D162A"/>
    <w:rsid w:val="001D2901"/>
    <w:rsid w:val="001D3F73"/>
    <w:rsid w:val="001D4BC4"/>
    <w:rsid w:val="001D55AE"/>
    <w:rsid w:val="001D7D25"/>
    <w:rsid w:val="001E05D9"/>
    <w:rsid w:val="001E1568"/>
    <w:rsid w:val="001E35B3"/>
    <w:rsid w:val="001E429C"/>
    <w:rsid w:val="001E5103"/>
    <w:rsid w:val="001E5295"/>
    <w:rsid w:val="001E6F35"/>
    <w:rsid w:val="001E7A43"/>
    <w:rsid w:val="001E7BC2"/>
    <w:rsid w:val="001F084B"/>
    <w:rsid w:val="001F2B1F"/>
    <w:rsid w:val="001F3488"/>
    <w:rsid w:val="001F4506"/>
    <w:rsid w:val="001F46CF"/>
    <w:rsid w:val="001F5368"/>
    <w:rsid w:val="001F6317"/>
    <w:rsid w:val="001F6A78"/>
    <w:rsid w:val="00200934"/>
    <w:rsid w:val="00200C00"/>
    <w:rsid w:val="00200F55"/>
    <w:rsid w:val="00202CC1"/>
    <w:rsid w:val="0020447E"/>
    <w:rsid w:val="0020511A"/>
    <w:rsid w:val="002057A1"/>
    <w:rsid w:val="00205A0E"/>
    <w:rsid w:val="00205EF1"/>
    <w:rsid w:val="00206714"/>
    <w:rsid w:val="0021053F"/>
    <w:rsid w:val="00210841"/>
    <w:rsid w:val="002108C7"/>
    <w:rsid w:val="00211404"/>
    <w:rsid w:val="00213228"/>
    <w:rsid w:val="00213AC1"/>
    <w:rsid w:val="00213F01"/>
    <w:rsid w:val="0021405D"/>
    <w:rsid w:val="00214508"/>
    <w:rsid w:val="0021468C"/>
    <w:rsid w:val="00215EE5"/>
    <w:rsid w:val="00216CF3"/>
    <w:rsid w:val="0021752F"/>
    <w:rsid w:val="00220D2A"/>
    <w:rsid w:val="0022126B"/>
    <w:rsid w:val="002225A5"/>
    <w:rsid w:val="00222C12"/>
    <w:rsid w:val="0022403A"/>
    <w:rsid w:val="00225349"/>
    <w:rsid w:val="0022596D"/>
    <w:rsid w:val="0022637E"/>
    <w:rsid w:val="002263DE"/>
    <w:rsid w:val="00230D01"/>
    <w:rsid w:val="00231266"/>
    <w:rsid w:val="002317D4"/>
    <w:rsid w:val="0023194B"/>
    <w:rsid w:val="00232E97"/>
    <w:rsid w:val="00233AB5"/>
    <w:rsid w:val="00233E1D"/>
    <w:rsid w:val="00235779"/>
    <w:rsid w:val="00235D68"/>
    <w:rsid w:val="002367B1"/>
    <w:rsid w:val="00240226"/>
    <w:rsid w:val="00240832"/>
    <w:rsid w:val="00240DF6"/>
    <w:rsid w:val="002410D3"/>
    <w:rsid w:val="002417F1"/>
    <w:rsid w:val="002439D6"/>
    <w:rsid w:val="00243D8A"/>
    <w:rsid w:val="00243F58"/>
    <w:rsid w:val="00245D27"/>
    <w:rsid w:val="00245D3C"/>
    <w:rsid w:val="0024615F"/>
    <w:rsid w:val="00247443"/>
    <w:rsid w:val="00247B08"/>
    <w:rsid w:val="00250D0C"/>
    <w:rsid w:val="0025190B"/>
    <w:rsid w:val="00251A41"/>
    <w:rsid w:val="002525AB"/>
    <w:rsid w:val="00252C21"/>
    <w:rsid w:val="002530FA"/>
    <w:rsid w:val="00253D26"/>
    <w:rsid w:val="00255783"/>
    <w:rsid w:val="00256FE7"/>
    <w:rsid w:val="00257784"/>
    <w:rsid w:val="00261ADE"/>
    <w:rsid w:val="00261BEE"/>
    <w:rsid w:val="00261E0E"/>
    <w:rsid w:val="00263C21"/>
    <w:rsid w:val="002651AB"/>
    <w:rsid w:val="00265C83"/>
    <w:rsid w:val="00265EEA"/>
    <w:rsid w:val="002660B2"/>
    <w:rsid w:val="00266F08"/>
    <w:rsid w:val="00267794"/>
    <w:rsid w:val="0027002D"/>
    <w:rsid w:val="00271EFB"/>
    <w:rsid w:val="00271F2E"/>
    <w:rsid w:val="0027267D"/>
    <w:rsid w:val="00273EC1"/>
    <w:rsid w:val="00276432"/>
    <w:rsid w:val="00276F4D"/>
    <w:rsid w:val="00277B6A"/>
    <w:rsid w:val="00277C90"/>
    <w:rsid w:val="00280ED1"/>
    <w:rsid w:val="00281168"/>
    <w:rsid w:val="00282869"/>
    <w:rsid w:val="00282FB6"/>
    <w:rsid w:val="00283CF3"/>
    <w:rsid w:val="00283E43"/>
    <w:rsid w:val="00284C64"/>
    <w:rsid w:val="00285068"/>
    <w:rsid w:val="002850A1"/>
    <w:rsid w:val="00286B69"/>
    <w:rsid w:val="00290929"/>
    <w:rsid w:val="002918B0"/>
    <w:rsid w:val="002920DC"/>
    <w:rsid w:val="00292100"/>
    <w:rsid w:val="00292617"/>
    <w:rsid w:val="00294F25"/>
    <w:rsid w:val="002956F1"/>
    <w:rsid w:val="0029771D"/>
    <w:rsid w:val="00297A8A"/>
    <w:rsid w:val="002A264A"/>
    <w:rsid w:val="002A2FEB"/>
    <w:rsid w:val="002A3785"/>
    <w:rsid w:val="002A3882"/>
    <w:rsid w:val="002A40C8"/>
    <w:rsid w:val="002B1A62"/>
    <w:rsid w:val="002B372E"/>
    <w:rsid w:val="002B4496"/>
    <w:rsid w:val="002B44A2"/>
    <w:rsid w:val="002B48A3"/>
    <w:rsid w:val="002B4DD0"/>
    <w:rsid w:val="002B69AB"/>
    <w:rsid w:val="002B6AFA"/>
    <w:rsid w:val="002B71A4"/>
    <w:rsid w:val="002C11C0"/>
    <w:rsid w:val="002C172D"/>
    <w:rsid w:val="002C1A8E"/>
    <w:rsid w:val="002C20E6"/>
    <w:rsid w:val="002C2571"/>
    <w:rsid w:val="002C556C"/>
    <w:rsid w:val="002C6349"/>
    <w:rsid w:val="002D017B"/>
    <w:rsid w:val="002D02B7"/>
    <w:rsid w:val="002D235E"/>
    <w:rsid w:val="002D2935"/>
    <w:rsid w:val="002D37F1"/>
    <w:rsid w:val="002D384B"/>
    <w:rsid w:val="002D3E48"/>
    <w:rsid w:val="002D4D33"/>
    <w:rsid w:val="002D6458"/>
    <w:rsid w:val="002D7B9B"/>
    <w:rsid w:val="002D7D1F"/>
    <w:rsid w:val="002E06DE"/>
    <w:rsid w:val="002E1822"/>
    <w:rsid w:val="002E18EE"/>
    <w:rsid w:val="002E2121"/>
    <w:rsid w:val="002E3EA9"/>
    <w:rsid w:val="002E4890"/>
    <w:rsid w:val="002E4D2F"/>
    <w:rsid w:val="002E52FC"/>
    <w:rsid w:val="002E5CDE"/>
    <w:rsid w:val="002E5E79"/>
    <w:rsid w:val="002E65E3"/>
    <w:rsid w:val="002E6DC7"/>
    <w:rsid w:val="002E7EEB"/>
    <w:rsid w:val="002F0556"/>
    <w:rsid w:val="002F15AF"/>
    <w:rsid w:val="002F226D"/>
    <w:rsid w:val="002F266E"/>
    <w:rsid w:val="002F26E9"/>
    <w:rsid w:val="002F3C5D"/>
    <w:rsid w:val="002F41DA"/>
    <w:rsid w:val="002F4DF0"/>
    <w:rsid w:val="002F5029"/>
    <w:rsid w:val="002F6375"/>
    <w:rsid w:val="002F764B"/>
    <w:rsid w:val="00302CEC"/>
    <w:rsid w:val="003030CF"/>
    <w:rsid w:val="00303C1F"/>
    <w:rsid w:val="00303C6F"/>
    <w:rsid w:val="00304338"/>
    <w:rsid w:val="00305281"/>
    <w:rsid w:val="00305EC0"/>
    <w:rsid w:val="00306EB0"/>
    <w:rsid w:val="0030729C"/>
    <w:rsid w:val="00307A38"/>
    <w:rsid w:val="003105A2"/>
    <w:rsid w:val="00311B6F"/>
    <w:rsid w:val="00312B4D"/>
    <w:rsid w:val="00312CEC"/>
    <w:rsid w:val="00314807"/>
    <w:rsid w:val="00314C28"/>
    <w:rsid w:val="0031696F"/>
    <w:rsid w:val="00316AF5"/>
    <w:rsid w:val="00316FD0"/>
    <w:rsid w:val="003178E7"/>
    <w:rsid w:val="00317E3A"/>
    <w:rsid w:val="00320062"/>
    <w:rsid w:val="00321BA4"/>
    <w:rsid w:val="003221DB"/>
    <w:rsid w:val="003239DB"/>
    <w:rsid w:val="00324240"/>
    <w:rsid w:val="00324665"/>
    <w:rsid w:val="0032467B"/>
    <w:rsid w:val="003259E1"/>
    <w:rsid w:val="00326783"/>
    <w:rsid w:val="00327307"/>
    <w:rsid w:val="00327470"/>
    <w:rsid w:val="00327C86"/>
    <w:rsid w:val="00330D7B"/>
    <w:rsid w:val="00330E67"/>
    <w:rsid w:val="003319B8"/>
    <w:rsid w:val="00331A57"/>
    <w:rsid w:val="00333653"/>
    <w:rsid w:val="00333876"/>
    <w:rsid w:val="0033405C"/>
    <w:rsid w:val="00334354"/>
    <w:rsid w:val="003351B0"/>
    <w:rsid w:val="003359C2"/>
    <w:rsid w:val="003378A9"/>
    <w:rsid w:val="00337FD6"/>
    <w:rsid w:val="003405C5"/>
    <w:rsid w:val="00340F20"/>
    <w:rsid w:val="00341306"/>
    <w:rsid w:val="003421A1"/>
    <w:rsid w:val="00344AF7"/>
    <w:rsid w:val="00346323"/>
    <w:rsid w:val="003475DC"/>
    <w:rsid w:val="003478F0"/>
    <w:rsid w:val="00350DD5"/>
    <w:rsid w:val="00351948"/>
    <w:rsid w:val="00352229"/>
    <w:rsid w:val="00352A76"/>
    <w:rsid w:val="00352D63"/>
    <w:rsid w:val="00353253"/>
    <w:rsid w:val="00353415"/>
    <w:rsid w:val="00353E3B"/>
    <w:rsid w:val="00355163"/>
    <w:rsid w:val="003557E0"/>
    <w:rsid w:val="00355BBA"/>
    <w:rsid w:val="00356018"/>
    <w:rsid w:val="00356094"/>
    <w:rsid w:val="0036016F"/>
    <w:rsid w:val="00363949"/>
    <w:rsid w:val="00363FBE"/>
    <w:rsid w:val="0036476E"/>
    <w:rsid w:val="00364876"/>
    <w:rsid w:val="00367602"/>
    <w:rsid w:val="0037558D"/>
    <w:rsid w:val="00376F52"/>
    <w:rsid w:val="0037749D"/>
    <w:rsid w:val="00377E24"/>
    <w:rsid w:val="00380449"/>
    <w:rsid w:val="0038070B"/>
    <w:rsid w:val="0038100E"/>
    <w:rsid w:val="003827EF"/>
    <w:rsid w:val="003829B3"/>
    <w:rsid w:val="00382CAE"/>
    <w:rsid w:val="00382CC7"/>
    <w:rsid w:val="003830C2"/>
    <w:rsid w:val="00383912"/>
    <w:rsid w:val="0038422D"/>
    <w:rsid w:val="00384680"/>
    <w:rsid w:val="00384D8B"/>
    <w:rsid w:val="003855A2"/>
    <w:rsid w:val="00385AA9"/>
    <w:rsid w:val="00385EF1"/>
    <w:rsid w:val="00386215"/>
    <w:rsid w:val="00386BC1"/>
    <w:rsid w:val="00390397"/>
    <w:rsid w:val="003916F0"/>
    <w:rsid w:val="00391D37"/>
    <w:rsid w:val="0039216D"/>
    <w:rsid w:val="00392502"/>
    <w:rsid w:val="00393571"/>
    <w:rsid w:val="00394BE4"/>
    <w:rsid w:val="00395B83"/>
    <w:rsid w:val="00397032"/>
    <w:rsid w:val="00397153"/>
    <w:rsid w:val="00397406"/>
    <w:rsid w:val="0039796B"/>
    <w:rsid w:val="003A027E"/>
    <w:rsid w:val="003A077C"/>
    <w:rsid w:val="003A0AF1"/>
    <w:rsid w:val="003A1662"/>
    <w:rsid w:val="003A1F3D"/>
    <w:rsid w:val="003A3AAA"/>
    <w:rsid w:val="003A4531"/>
    <w:rsid w:val="003A4ECE"/>
    <w:rsid w:val="003A5EFE"/>
    <w:rsid w:val="003A68E3"/>
    <w:rsid w:val="003A7A81"/>
    <w:rsid w:val="003B0C44"/>
    <w:rsid w:val="003B1958"/>
    <w:rsid w:val="003B1A3E"/>
    <w:rsid w:val="003B33CF"/>
    <w:rsid w:val="003B3764"/>
    <w:rsid w:val="003B3872"/>
    <w:rsid w:val="003B4815"/>
    <w:rsid w:val="003B50BF"/>
    <w:rsid w:val="003B688B"/>
    <w:rsid w:val="003B68F6"/>
    <w:rsid w:val="003B724E"/>
    <w:rsid w:val="003B7359"/>
    <w:rsid w:val="003B7A22"/>
    <w:rsid w:val="003C2904"/>
    <w:rsid w:val="003C2EE6"/>
    <w:rsid w:val="003C3539"/>
    <w:rsid w:val="003C3E7B"/>
    <w:rsid w:val="003C3E85"/>
    <w:rsid w:val="003C732D"/>
    <w:rsid w:val="003C779F"/>
    <w:rsid w:val="003C7B2C"/>
    <w:rsid w:val="003D1F4D"/>
    <w:rsid w:val="003D29A7"/>
    <w:rsid w:val="003D3145"/>
    <w:rsid w:val="003D37E7"/>
    <w:rsid w:val="003D46B0"/>
    <w:rsid w:val="003D6B3B"/>
    <w:rsid w:val="003D7710"/>
    <w:rsid w:val="003E0170"/>
    <w:rsid w:val="003E14A2"/>
    <w:rsid w:val="003E24AA"/>
    <w:rsid w:val="003E3B6C"/>
    <w:rsid w:val="003E3F09"/>
    <w:rsid w:val="003E405F"/>
    <w:rsid w:val="003E54DD"/>
    <w:rsid w:val="003E57A5"/>
    <w:rsid w:val="003E5E66"/>
    <w:rsid w:val="003F24F9"/>
    <w:rsid w:val="003F320D"/>
    <w:rsid w:val="003F4B61"/>
    <w:rsid w:val="003F4DCA"/>
    <w:rsid w:val="003F50ED"/>
    <w:rsid w:val="003F51BD"/>
    <w:rsid w:val="003F557F"/>
    <w:rsid w:val="003F6C34"/>
    <w:rsid w:val="003F7405"/>
    <w:rsid w:val="003F7F8D"/>
    <w:rsid w:val="00400FAF"/>
    <w:rsid w:val="00402EC5"/>
    <w:rsid w:val="00406782"/>
    <w:rsid w:val="00406909"/>
    <w:rsid w:val="004079C2"/>
    <w:rsid w:val="004104F1"/>
    <w:rsid w:val="00410B4E"/>
    <w:rsid w:val="004111C1"/>
    <w:rsid w:val="00411C00"/>
    <w:rsid w:val="004127CA"/>
    <w:rsid w:val="00412A38"/>
    <w:rsid w:val="00413879"/>
    <w:rsid w:val="00413BED"/>
    <w:rsid w:val="004163AE"/>
    <w:rsid w:val="00420C5F"/>
    <w:rsid w:val="00420DB6"/>
    <w:rsid w:val="00420EA0"/>
    <w:rsid w:val="00421415"/>
    <w:rsid w:val="00421495"/>
    <w:rsid w:val="00422173"/>
    <w:rsid w:val="0042253C"/>
    <w:rsid w:val="0042299C"/>
    <w:rsid w:val="00422E1D"/>
    <w:rsid w:val="00423FB1"/>
    <w:rsid w:val="00424663"/>
    <w:rsid w:val="004247EB"/>
    <w:rsid w:val="00424B9A"/>
    <w:rsid w:val="004268EF"/>
    <w:rsid w:val="00426F2B"/>
    <w:rsid w:val="0042714B"/>
    <w:rsid w:val="0042715C"/>
    <w:rsid w:val="00427586"/>
    <w:rsid w:val="00427A65"/>
    <w:rsid w:val="00431067"/>
    <w:rsid w:val="00431745"/>
    <w:rsid w:val="0043208B"/>
    <w:rsid w:val="00432F78"/>
    <w:rsid w:val="00433B35"/>
    <w:rsid w:val="00433BD3"/>
    <w:rsid w:val="004343C7"/>
    <w:rsid w:val="00435D6A"/>
    <w:rsid w:val="0043602D"/>
    <w:rsid w:val="00437139"/>
    <w:rsid w:val="00437280"/>
    <w:rsid w:val="00437667"/>
    <w:rsid w:val="00440007"/>
    <w:rsid w:val="00441EFD"/>
    <w:rsid w:val="004420C2"/>
    <w:rsid w:val="00443079"/>
    <w:rsid w:val="0044514C"/>
    <w:rsid w:val="00445F3A"/>
    <w:rsid w:val="004460CD"/>
    <w:rsid w:val="00446B7F"/>
    <w:rsid w:val="0044782A"/>
    <w:rsid w:val="00447838"/>
    <w:rsid w:val="0045157B"/>
    <w:rsid w:val="00452A2F"/>
    <w:rsid w:val="00453146"/>
    <w:rsid w:val="00453531"/>
    <w:rsid w:val="0045357D"/>
    <w:rsid w:val="00454BB9"/>
    <w:rsid w:val="004557C3"/>
    <w:rsid w:val="00455A98"/>
    <w:rsid w:val="004564E6"/>
    <w:rsid w:val="00457252"/>
    <w:rsid w:val="00457DD4"/>
    <w:rsid w:val="00460077"/>
    <w:rsid w:val="00460990"/>
    <w:rsid w:val="00460E84"/>
    <w:rsid w:val="00461A28"/>
    <w:rsid w:val="004625DA"/>
    <w:rsid w:val="00462750"/>
    <w:rsid w:val="00463335"/>
    <w:rsid w:val="00463995"/>
    <w:rsid w:val="00464378"/>
    <w:rsid w:val="0046526D"/>
    <w:rsid w:val="004652DF"/>
    <w:rsid w:val="004661AD"/>
    <w:rsid w:val="004661BE"/>
    <w:rsid w:val="00466C54"/>
    <w:rsid w:val="004674DB"/>
    <w:rsid w:val="00470C3C"/>
    <w:rsid w:val="00471186"/>
    <w:rsid w:val="00471D29"/>
    <w:rsid w:val="00473194"/>
    <w:rsid w:val="0047360F"/>
    <w:rsid w:val="00473AE9"/>
    <w:rsid w:val="00475EBB"/>
    <w:rsid w:val="004763D9"/>
    <w:rsid w:val="00477E6E"/>
    <w:rsid w:val="00480246"/>
    <w:rsid w:val="00480670"/>
    <w:rsid w:val="00480E15"/>
    <w:rsid w:val="004815DE"/>
    <w:rsid w:val="00482045"/>
    <w:rsid w:val="0048291C"/>
    <w:rsid w:val="004836B5"/>
    <w:rsid w:val="00484915"/>
    <w:rsid w:val="00484D31"/>
    <w:rsid w:val="00484E0D"/>
    <w:rsid w:val="00485070"/>
    <w:rsid w:val="00485FAB"/>
    <w:rsid w:val="0048677E"/>
    <w:rsid w:val="00487AF4"/>
    <w:rsid w:val="0049099A"/>
    <w:rsid w:val="00490EE2"/>
    <w:rsid w:val="00491186"/>
    <w:rsid w:val="00491837"/>
    <w:rsid w:val="00491C7F"/>
    <w:rsid w:val="0049231C"/>
    <w:rsid w:val="004926F0"/>
    <w:rsid w:val="00492BC2"/>
    <w:rsid w:val="004935CF"/>
    <w:rsid w:val="00493D48"/>
    <w:rsid w:val="004940BD"/>
    <w:rsid w:val="0049584A"/>
    <w:rsid w:val="00496D24"/>
    <w:rsid w:val="00497282"/>
    <w:rsid w:val="00497FBE"/>
    <w:rsid w:val="004A0F8B"/>
    <w:rsid w:val="004A1159"/>
    <w:rsid w:val="004A4D4C"/>
    <w:rsid w:val="004A553D"/>
    <w:rsid w:val="004A5B91"/>
    <w:rsid w:val="004A7A0C"/>
    <w:rsid w:val="004B0196"/>
    <w:rsid w:val="004B01CF"/>
    <w:rsid w:val="004B08EB"/>
    <w:rsid w:val="004B1574"/>
    <w:rsid w:val="004B1586"/>
    <w:rsid w:val="004B1C0B"/>
    <w:rsid w:val="004B1FA6"/>
    <w:rsid w:val="004B330E"/>
    <w:rsid w:val="004B3850"/>
    <w:rsid w:val="004B3BD3"/>
    <w:rsid w:val="004B4153"/>
    <w:rsid w:val="004B4261"/>
    <w:rsid w:val="004B4550"/>
    <w:rsid w:val="004B505B"/>
    <w:rsid w:val="004B5E59"/>
    <w:rsid w:val="004B5F4E"/>
    <w:rsid w:val="004B69B0"/>
    <w:rsid w:val="004B6BF1"/>
    <w:rsid w:val="004B6FDD"/>
    <w:rsid w:val="004C1368"/>
    <w:rsid w:val="004C1776"/>
    <w:rsid w:val="004C17E7"/>
    <w:rsid w:val="004C1AB9"/>
    <w:rsid w:val="004C2DF7"/>
    <w:rsid w:val="004C3623"/>
    <w:rsid w:val="004C3DF2"/>
    <w:rsid w:val="004C445A"/>
    <w:rsid w:val="004C47DA"/>
    <w:rsid w:val="004C4BAC"/>
    <w:rsid w:val="004C710F"/>
    <w:rsid w:val="004D0508"/>
    <w:rsid w:val="004D07CF"/>
    <w:rsid w:val="004D1191"/>
    <w:rsid w:val="004D1727"/>
    <w:rsid w:val="004D1B23"/>
    <w:rsid w:val="004D20B9"/>
    <w:rsid w:val="004D2D12"/>
    <w:rsid w:val="004D361B"/>
    <w:rsid w:val="004D3F7E"/>
    <w:rsid w:val="004D4EBA"/>
    <w:rsid w:val="004D5A99"/>
    <w:rsid w:val="004D63B4"/>
    <w:rsid w:val="004D72FF"/>
    <w:rsid w:val="004D7399"/>
    <w:rsid w:val="004E106F"/>
    <w:rsid w:val="004E2114"/>
    <w:rsid w:val="004E231A"/>
    <w:rsid w:val="004E3BB8"/>
    <w:rsid w:val="004E49D6"/>
    <w:rsid w:val="004E5BB6"/>
    <w:rsid w:val="004E5DEF"/>
    <w:rsid w:val="004E5FE1"/>
    <w:rsid w:val="004E78BB"/>
    <w:rsid w:val="004F01C9"/>
    <w:rsid w:val="004F079E"/>
    <w:rsid w:val="004F180F"/>
    <w:rsid w:val="004F1F9B"/>
    <w:rsid w:val="004F5D7F"/>
    <w:rsid w:val="004F661C"/>
    <w:rsid w:val="004F7114"/>
    <w:rsid w:val="004F7613"/>
    <w:rsid w:val="005001E7"/>
    <w:rsid w:val="00500343"/>
    <w:rsid w:val="00500653"/>
    <w:rsid w:val="00500ACF"/>
    <w:rsid w:val="0050169F"/>
    <w:rsid w:val="005035E6"/>
    <w:rsid w:val="0050465B"/>
    <w:rsid w:val="005048AC"/>
    <w:rsid w:val="00505A8F"/>
    <w:rsid w:val="00506420"/>
    <w:rsid w:val="00506429"/>
    <w:rsid w:val="005074B4"/>
    <w:rsid w:val="00510055"/>
    <w:rsid w:val="005105BA"/>
    <w:rsid w:val="0051073F"/>
    <w:rsid w:val="00510DF9"/>
    <w:rsid w:val="00510FFA"/>
    <w:rsid w:val="00512D77"/>
    <w:rsid w:val="00513CC2"/>
    <w:rsid w:val="0051673D"/>
    <w:rsid w:val="0051731A"/>
    <w:rsid w:val="00517F3B"/>
    <w:rsid w:val="00520BBF"/>
    <w:rsid w:val="00521DFA"/>
    <w:rsid w:val="005224B3"/>
    <w:rsid w:val="00522FCE"/>
    <w:rsid w:val="00523466"/>
    <w:rsid w:val="00523F9C"/>
    <w:rsid w:val="00524702"/>
    <w:rsid w:val="005251CE"/>
    <w:rsid w:val="005254B1"/>
    <w:rsid w:val="00527363"/>
    <w:rsid w:val="005306EA"/>
    <w:rsid w:val="00531396"/>
    <w:rsid w:val="00531627"/>
    <w:rsid w:val="00532212"/>
    <w:rsid w:val="00533806"/>
    <w:rsid w:val="0053423C"/>
    <w:rsid w:val="005364D9"/>
    <w:rsid w:val="00537727"/>
    <w:rsid w:val="005422CC"/>
    <w:rsid w:val="00542388"/>
    <w:rsid w:val="00544DB0"/>
    <w:rsid w:val="00546223"/>
    <w:rsid w:val="005464E1"/>
    <w:rsid w:val="00547442"/>
    <w:rsid w:val="0054774D"/>
    <w:rsid w:val="0055004A"/>
    <w:rsid w:val="00551A1B"/>
    <w:rsid w:val="00551C88"/>
    <w:rsid w:val="00551E08"/>
    <w:rsid w:val="0055281C"/>
    <w:rsid w:val="00552D67"/>
    <w:rsid w:val="005541A9"/>
    <w:rsid w:val="0055470B"/>
    <w:rsid w:val="0055522E"/>
    <w:rsid w:val="00557A2A"/>
    <w:rsid w:val="00557C4D"/>
    <w:rsid w:val="00560ADC"/>
    <w:rsid w:val="00560D2A"/>
    <w:rsid w:val="005638EC"/>
    <w:rsid w:val="00566519"/>
    <w:rsid w:val="00566B54"/>
    <w:rsid w:val="00572893"/>
    <w:rsid w:val="00573553"/>
    <w:rsid w:val="00574873"/>
    <w:rsid w:val="00574D01"/>
    <w:rsid w:val="00577948"/>
    <w:rsid w:val="00577D91"/>
    <w:rsid w:val="00577E6B"/>
    <w:rsid w:val="00580C2C"/>
    <w:rsid w:val="00581102"/>
    <w:rsid w:val="00581ABA"/>
    <w:rsid w:val="00581AF4"/>
    <w:rsid w:val="005853FD"/>
    <w:rsid w:val="00585DC2"/>
    <w:rsid w:val="005865A7"/>
    <w:rsid w:val="00586EDC"/>
    <w:rsid w:val="0059081B"/>
    <w:rsid w:val="00590D21"/>
    <w:rsid w:val="00590D59"/>
    <w:rsid w:val="00592690"/>
    <w:rsid w:val="00592CC7"/>
    <w:rsid w:val="00592DD3"/>
    <w:rsid w:val="0059359D"/>
    <w:rsid w:val="00593E37"/>
    <w:rsid w:val="00594C17"/>
    <w:rsid w:val="00595C9F"/>
    <w:rsid w:val="00596229"/>
    <w:rsid w:val="005969AF"/>
    <w:rsid w:val="005973AB"/>
    <w:rsid w:val="00597CFE"/>
    <w:rsid w:val="005A0B75"/>
    <w:rsid w:val="005A10C4"/>
    <w:rsid w:val="005A1B5F"/>
    <w:rsid w:val="005A2249"/>
    <w:rsid w:val="005A4B9C"/>
    <w:rsid w:val="005A57B6"/>
    <w:rsid w:val="005A642B"/>
    <w:rsid w:val="005A78DE"/>
    <w:rsid w:val="005A7AFD"/>
    <w:rsid w:val="005B0024"/>
    <w:rsid w:val="005B05B7"/>
    <w:rsid w:val="005B05CD"/>
    <w:rsid w:val="005B07BF"/>
    <w:rsid w:val="005B0DCB"/>
    <w:rsid w:val="005B0E2D"/>
    <w:rsid w:val="005B18F1"/>
    <w:rsid w:val="005B1F6F"/>
    <w:rsid w:val="005B28A6"/>
    <w:rsid w:val="005B49BC"/>
    <w:rsid w:val="005B6E91"/>
    <w:rsid w:val="005B73E5"/>
    <w:rsid w:val="005B7E03"/>
    <w:rsid w:val="005C0351"/>
    <w:rsid w:val="005C0BC0"/>
    <w:rsid w:val="005C37B0"/>
    <w:rsid w:val="005C4170"/>
    <w:rsid w:val="005C4F39"/>
    <w:rsid w:val="005C5417"/>
    <w:rsid w:val="005C559F"/>
    <w:rsid w:val="005C5D5E"/>
    <w:rsid w:val="005C62B6"/>
    <w:rsid w:val="005C647C"/>
    <w:rsid w:val="005C6600"/>
    <w:rsid w:val="005C6D0D"/>
    <w:rsid w:val="005C6ED4"/>
    <w:rsid w:val="005C75B0"/>
    <w:rsid w:val="005C7FC1"/>
    <w:rsid w:val="005D07A7"/>
    <w:rsid w:val="005D08D8"/>
    <w:rsid w:val="005D140B"/>
    <w:rsid w:val="005D204D"/>
    <w:rsid w:val="005D25DF"/>
    <w:rsid w:val="005D26F8"/>
    <w:rsid w:val="005D4411"/>
    <w:rsid w:val="005D4835"/>
    <w:rsid w:val="005D5335"/>
    <w:rsid w:val="005D6C32"/>
    <w:rsid w:val="005D7583"/>
    <w:rsid w:val="005D7A25"/>
    <w:rsid w:val="005E0B25"/>
    <w:rsid w:val="005E0B28"/>
    <w:rsid w:val="005E1039"/>
    <w:rsid w:val="005E1F65"/>
    <w:rsid w:val="005E2ADD"/>
    <w:rsid w:val="005E2C94"/>
    <w:rsid w:val="005E33CB"/>
    <w:rsid w:val="005E3D91"/>
    <w:rsid w:val="005E4816"/>
    <w:rsid w:val="005E5BEF"/>
    <w:rsid w:val="005E70CF"/>
    <w:rsid w:val="005E7107"/>
    <w:rsid w:val="005E7FB0"/>
    <w:rsid w:val="005F0C13"/>
    <w:rsid w:val="005F146F"/>
    <w:rsid w:val="005F2F06"/>
    <w:rsid w:val="005F3704"/>
    <w:rsid w:val="005F3918"/>
    <w:rsid w:val="005F3AAA"/>
    <w:rsid w:val="005F3E28"/>
    <w:rsid w:val="005F3FCF"/>
    <w:rsid w:val="005F4E9E"/>
    <w:rsid w:val="005F5795"/>
    <w:rsid w:val="005F6EF2"/>
    <w:rsid w:val="005F7726"/>
    <w:rsid w:val="0060060C"/>
    <w:rsid w:val="00601356"/>
    <w:rsid w:val="006016A9"/>
    <w:rsid w:val="006017B5"/>
    <w:rsid w:val="006026CE"/>
    <w:rsid w:val="006028FE"/>
    <w:rsid w:val="00603A99"/>
    <w:rsid w:val="00603DAD"/>
    <w:rsid w:val="00604AF9"/>
    <w:rsid w:val="00605EDF"/>
    <w:rsid w:val="0060651D"/>
    <w:rsid w:val="00606EB5"/>
    <w:rsid w:val="0061027E"/>
    <w:rsid w:val="00612D78"/>
    <w:rsid w:val="00613B5A"/>
    <w:rsid w:val="00613E39"/>
    <w:rsid w:val="00614166"/>
    <w:rsid w:val="006144A7"/>
    <w:rsid w:val="00614753"/>
    <w:rsid w:val="00615D6E"/>
    <w:rsid w:val="006162C7"/>
    <w:rsid w:val="00620725"/>
    <w:rsid w:val="0062128D"/>
    <w:rsid w:val="00622AA8"/>
    <w:rsid w:val="006239E3"/>
    <w:rsid w:val="00624DAD"/>
    <w:rsid w:val="00626AFB"/>
    <w:rsid w:val="00626F8C"/>
    <w:rsid w:val="00627D3F"/>
    <w:rsid w:val="00627EEF"/>
    <w:rsid w:val="00630E59"/>
    <w:rsid w:val="00631551"/>
    <w:rsid w:val="00632009"/>
    <w:rsid w:val="0063262E"/>
    <w:rsid w:val="006328C7"/>
    <w:rsid w:val="00635503"/>
    <w:rsid w:val="00637F78"/>
    <w:rsid w:val="006405F6"/>
    <w:rsid w:val="00642177"/>
    <w:rsid w:val="0064433C"/>
    <w:rsid w:val="00644578"/>
    <w:rsid w:val="006446C9"/>
    <w:rsid w:val="006458AC"/>
    <w:rsid w:val="00646392"/>
    <w:rsid w:val="006463F0"/>
    <w:rsid w:val="006467C5"/>
    <w:rsid w:val="00647321"/>
    <w:rsid w:val="00647A40"/>
    <w:rsid w:val="006506FD"/>
    <w:rsid w:val="006507DD"/>
    <w:rsid w:val="00651CA4"/>
    <w:rsid w:val="00653298"/>
    <w:rsid w:val="006532F3"/>
    <w:rsid w:val="006535DD"/>
    <w:rsid w:val="00653639"/>
    <w:rsid w:val="006536B1"/>
    <w:rsid w:val="00654151"/>
    <w:rsid w:val="006547C1"/>
    <w:rsid w:val="00654B20"/>
    <w:rsid w:val="006550BA"/>
    <w:rsid w:val="0065561B"/>
    <w:rsid w:val="00655913"/>
    <w:rsid w:val="00655AF2"/>
    <w:rsid w:val="006569A3"/>
    <w:rsid w:val="00656C12"/>
    <w:rsid w:val="006571D9"/>
    <w:rsid w:val="00657390"/>
    <w:rsid w:val="006601DA"/>
    <w:rsid w:val="00660539"/>
    <w:rsid w:val="00661114"/>
    <w:rsid w:val="0066121D"/>
    <w:rsid w:val="0066123C"/>
    <w:rsid w:val="00662623"/>
    <w:rsid w:val="00662CF8"/>
    <w:rsid w:val="006638B8"/>
    <w:rsid w:val="00664158"/>
    <w:rsid w:val="00665D7E"/>
    <w:rsid w:val="00666840"/>
    <w:rsid w:val="006672EA"/>
    <w:rsid w:val="00670005"/>
    <w:rsid w:val="00670C74"/>
    <w:rsid w:val="00671186"/>
    <w:rsid w:val="00671B42"/>
    <w:rsid w:val="00672530"/>
    <w:rsid w:val="00672A76"/>
    <w:rsid w:val="00672C98"/>
    <w:rsid w:val="00673015"/>
    <w:rsid w:val="006730D0"/>
    <w:rsid w:val="006735BB"/>
    <w:rsid w:val="006736DB"/>
    <w:rsid w:val="00673818"/>
    <w:rsid w:val="0067535B"/>
    <w:rsid w:val="00676EA6"/>
    <w:rsid w:val="006777B0"/>
    <w:rsid w:val="00677C0E"/>
    <w:rsid w:val="00677D55"/>
    <w:rsid w:val="00677E46"/>
    <w:rsid w:val="0068045E"/>
    <w:rsid w:val="00680963"/>
    <w:rsid w:val="006818C1"/>
    <w:rsid w:val="00681DCA"/>
    <w:rsid w:val="006823CF"/>
    <w:rsid w:val="00682CF9"/>
    <w:rsid w:val="00685304"/>
    <w:rsid w:val="006854E3"/>
    <w:rsid w:val="00685D63"/>
    <w:rsid w:val="00690501"/>
    <w:rsid w:val="0069108D"/>
    <w:rsid w:val="006927BC"/>
    <w:rsid w:val="00692B83"/>
    <w:rsid w:val="006935DE"/>
    <w:rsid w:val="00693728"/>
    <w:rsid w:val="00694308"/>
    <w:rsid w:val="006948A0"/>
    <w:rsid w:val="0069675F"/>
    <w:rsid w:val="00696AC4"/>
    <w:rsid w:val="0069732D"/>
    <w:rsid w:val="006A0779"/>
    <w:rsid w:val="006A0F68"/>
    <w:rsid w:val="006A131F"/>
    <w:rsid w:val="006A1FBF"/>
    <w:rsid w:val="006A265A"/>
    <w:rsid w:val="006A33BA"/>
    <w:rsid w:val="006A3720"/>
    <w:rsid w:val="006A49E9"/>
    <w:rsid w:val="006A4D10"/>
    <w:rsid w:val="006A6624"/>
    <w:rsid w:val="006A676F"/>
    <w:rsid w:val="006B0151"/>
    <w:rsid w:val="006B0329"/>
    <w:rsid w:val="006B04D7"/>
    <w:rsid w:val="006B12FB"/>
    <w:rsid w:val="006B18C2"/>
    <w:rsid w:val="006B1A01"/>
    <w:rsid w:val="006B401B"/>
    <w:rsid w:val="006B5648"/>
    <w:rsid w:val="006B6C49"/>
    <w:rsid w:val="006B73BD"/>
    <w:rsid w:val="006B7712"/>
    <w:rsid w:val="006C2773"/>
    <w:rsid w:val="006C2C6D"/>
    <w:rsid w:val="006C3749"/>
    <w:rsid w:val="006C3BD6"/>
    <w:rsid w:val="006C60A1"/>
    <w:rsid w:val="006C651C"/>
    <w:rsid w:val="006C6615"/>
    <w:rsid w:val="006C6C12"/>
    <w:rsid w:val="006D049D"/>
    <w:rsid w:val="006D1841"/>
    <w:rsid w:val="006D1B8E"/>
    <w:rsid w:val="006D1FA4"/>
    <w:rsid w:val="006D2223"/>
    <w:rsid w:val="006D2FA3"/>
    <w:rsid w:val="006D308D"/>
    <w:rsid w:val="006D373B"/>
    <w:rsid w:val="006D47CC"/>
    <w:rsid w:val="006D49EB"/>
    <w:rsid w:val="006D4AEB"/>
    <w:rsid w:val="006D540F"/>
    <w:rsid w:val="006D5905"/>
    <w:rsid w:val="006D68DE"/>
    <w:rsid w:val="006D70C2"/>
    <w:rsid w:val="006D7803"/>
    <w:rsid w:val="006E15B4"/>
    <w:rsid w:val="006E1D8B"/>
    <w:rsid w:val="006E36DD"/>
    <w:rsid w:val="006E5A29"/>
    <w:rsid w:val="006E711F"/>
    <w:rsid w:val="006E74AA"/>
    <w:rsid w:val="006E74CF"/>
    <w:rsid w:val="006E7BEB"/>
    <w:rsid w:val="006F0EB0"/>
    <w:rsid w:val="006F1C7C"/>
    <w:rsid w:val="006F36EC"/>
    <w:rsid w:val="006F3DB1"/>
    <w:rsid w:val="006F3FF7"/>
    <w:rsid w:val="006F46B3"/>
    <w:rsid w:val="006F4864"/>
    <w:rsid w:val="006F511B"/>
    <w:rsid w:val="006F5F39"/>
    <w:rsid w:val="006F6D6A"/>
    <w:rsid w:val="006F6EC7"/>
    <w:rsid w:val="006F768D"/>
    <w:rsid w:val="00700A19"/>
    <w:rsid w:val="007020C7"/>
    <w:rsid w:val="00704D4D"/>
    <w:rsid w:val="00705356"/>
    <w:rsid w:val="00705A4A"/>
    <w:rsid w:val="00705DC0"/>
    <w:rsid w:val="00705EB6"/>
    <w:rsid w:val="00706896"/>
    <w:rsid w:val="00707086"/>
    <w:rsid w:val="007077C3"/>
    <w:rsid w:val="00710046"/>
    <w:rsid w:val="00711B03"/>
    <w:rsid w:val="00711DB6"/>
    <w:rsid w:val="00711E52"/>
    <w:rsid w:val="007122A0"/>
    <w:rsid w:val="007127CC"/>
    <w:rsid w:val="00712F8C"/>
    <w:rsid w:val="00714663"/>
    <w:rsid w:val="007152DA"/>
    <w:rsid w:val="0071573D"/>
    <w:rsid w:val="00715D54"/>
    <w:rsid w:val="00717023"/>
    <w:rsid w:val="007174B1"/>
    <w:rsid w:val="00717602"/>
    <w:rsid w:val="007177B4"/>
    <w:rsid w:val="00720333"/>
    <w:rsid w:val="007231AA"/>
    <w:rsid w:val="00723C3C"/>
    <w:rsid w:val="007241E3"/>
    <w:rsid w:val="00724E97"/>
    <w:rsid w:val="0072550B"/>
    <w:rsid w:val="007269C6"/>
    <w:rsid w:val="0072719A"/>
    <w:rsid w:val="00727F38"/>
    <w:rsid w:val="0073373A"/>
    <w:rsid w:val="0073396B"/>
    <w:rsid w:val="007339CE"/>
    <w:rsid w:val="00735C5B"/>
    <w:rsid w:val="0073665B"/>
    <w:rsid w:val="00736DCE"/>
    <w:rsid w:val="00737D69"/>
    <w:rsid w:val="00737D84"/>
    <w:rsid w:val="00740CB5"/>
    <w:rsid w:val="007420DC"/>
    <w:rsid w:val="00744A9D"/>
    <w:rsid w:val="00745964"/>
    <w:rsid w:val="007468DE"/>
    <w:rsid w:val="00746E59"/>
    <w:rsid w:val="0074726A"/>
    <w:rsid w:val="00747B92"/>
    <w:rsid w:val="00747D91"/>
    <w:rsid w:val="00750876"/>
    <w:rsid w:val="00750D5A"/>
    <w:rsid w:val="00752981"/>
    <w:rsid w:val="00752AEA"/>
    <w:rsid w:val="00757349"/>
    <w:rsid w:val="007576C9"/>
    <w:rsid w:val="00760E32"/>
    <w:rsid w:val="00761766"/>
    <w:rsid w:val="0076182C"/>
    <w:rsid w:val="007619E7"/>
    <w:rsid w:val="007628F0"/>
    <w:rsid w:val="007633FD"/>
    <w:rsid w:val="007651C1"/>
    <w:rsid w:val="0076593E"/>
    <w:rsid w:val="007666D0"/>
    <w:rsid w:val="00766943"/>
    <w:rsid w:val="0076747A"/>
    <w:rsid w:val="00767DAF"/>
    <w:rsid w:val="00770C0C"/>
    <w:rsid w:val="00770D07"/>
    <w:rsid w:val="00771661"/>
    <w:rsid w:val="00771CA8"/>
    <w:rsid w:val="00771D87"/>
    <w:rsid w:val="00772FBF"/>
    <w:rsid w:val="00773AA2"/>
    <w:rsid w:val="00775540"/>
    <w:rsid w:val="0077592D"/>
    <w:rsid w:val="0077707B"/>
    <w:rsid w:val="007778BA"/>
    <w:rsid w:val="00780B08"/>
    <w:rsid w:val="00780E3B"/>
    <w:rsid w:val="00781C63"/>
    <w:rsid w:val="00784742"/>
    <w:rsid w:val="00784D61"/>
    <w:rsid w:val="00785F6C"/>
    <w:rsid w:val="0078601F"/>
    <w:rsid w:val="00787759"/>
    <w:rsid w:val="0079060F"/>
    <w:rsid w:val="007909ED"/>
    <w:rsid w:val="00790F06"/>
    <w:rsid w:val="00791896"/>
    <w:rsid w:val="007924B2"/>
    <w:rsid w:val="007943FA"/>
    <w:rsid w:val="0079584B"/>
    <w:rsid w:val="00795A34"/>
    <w:rsid w:val="007A017B"/>
    <w:rsid w:val="007A16BC"/>
    <w:rsid w:val="007A16BD"/>
    <w:rsid w:val="007A199F"/>
    <w:rsid w:val="007A1A05"/>
    <w:rsid w:val="007A1AFE"/>
    <w:rsid w:val="007A3C00"/>
    <w:rsid w:val="007A5307"/>
    <w:rsid w:val="007A59AC"/>
    <w:rsid w:val="007A5C91"/>
    <w:rsid w:val="007A7AB6"/>
    <w:rsid w:val="007B0C07"/>
    <w:rsid w:val="007B0F06"/>
    <w:rsid w:val="007B2427"/>
    <w:rsid w:val="007B37A9"/>
    <w:rsid w:val="007B3BBD"/>
    <w:rsid w:val="007B553E"/>
    <w:rsid w:val="007B5AFA"/>
    <w:rsid w:val="007B7FEC"/>
    <w:rsid w:val="007C169C"/>
    <w:rsid w:val="007C2654"/>
    <w:rsid w:val="007C3FAF"/>
    <w:rsid w:val="007C4C5C"/>
    <w:rsid w:val="007C578C"/>
    <w:rsid w:val="007C67F0"/>
    <w:rsid w:val="007C7696"/>
    <w:rsid w:val="007D0C13"/>
    <w:rsid w:val="007D11A3"/>
    <w:rsid w:val="007D1901"/>
    <w:rsid w:val="007D3E4F"/>
    <w:rsid w:val="007D724D"/>
    <w:rsid w:val="007D7F6B"/>
    <w:rsid w:val="007E1420"/>
    <w:rsid w:val="007E15A7"/>
    <w:rsid w:val="007E172C"/>
    <w:rsid w:val="007E3B7E"/>
    <w:rsid w:val="007E4FCA"/>
    <w:rsid w:val="007E5775"/>
    <w:rsid w:val="007E5BD3"/>
    <w:rsid w:val="007E6086"/>
    <w:rsid w:val="007E720E"/>
    <w:rsid w:val="007F2134"/>
    <w:rsid w:val="007F31EF"/>
    <w:rsid w:val="007F35F4"/>
    <w:rsid w:val="007F3797"/>
    <w:rsid w:val="007F49FD"/>
    <w:rsid w:val="007F4A6C"/>
    <w:rsid w:val="007F5365"/>
    <w:rsid w:val="007F668C"/>
    <w:rsid w:val="007F68CA"/>
    <w:rsid w:val="007F71FF"/>
    <w:rsid w:val="00801025"/>
    <w:rsid w:val="0080152B"/>
    <w:rsid w:val="00801C4F"/>
    <w:rsid w:val="008037F9"/>
    <w:rsid w:val="00804DE6"/>
    <w:rsid w:val="008053B0"/>
    <w:rsid w:val="008054E8"/>
    <w:rsid w:val="00806207"/>
    <w:rsid w:val="008075CF"/>
    <w:rsid w:val="00810CA5"/>
    <w:rsid w:val="008120DC"/>
    <w:rsid w:val="00812210"/>
    <w:rsid w:val="0081510B"/>
    <w:rsid w:val="00816366"/>
    <w:rsid w:val="008202C4"/>
    <w:rsid w:val="00821B3F"/>
    <w:rsid w:val="00822032"/>
    <w:rsid w:val="00824120"/>
    <w:rsid w:val="008248F9"/>
    <w:rsid w:val="00826BF2"/>
    <w:rsid w:val="008308C9"/>
    <w:rsid w:val="00830965"/>
    <w:rsid w:val="008310E9"/>
    <w:rsid w:val="00832099"/>
    <w:rsid w:val="00832418"/>
    <w:rsid w:val="00832B65"/>
    <w:rsid w:val="00833685"/>
    <w:rsid w:val="00833E3E"/>
    <w:rsid w:val="00833F5F"/>
    <w:rsid w:val="0083527F"/>
    <w:rsid w:val="00835F3A"/>
    <w:rsid w:val="00835F73"/>
    <w:rsid w:val="00835FA7"/>
    <w:rsid w:val="00837626"/>
    <w:rsid w:val="00837B7B"/>
    <w:rsid w:val="00837EA1"/>
    <w:rsid w:val="0084113A"/>
    <w:rsid w:val="00841491"/>
    <w:rsid w:val="008417A3"/>
    <w:rsid w:val="00841956"/>
    <w:rsid w:val="00842EE4"/>
    <w:rsid w:val="00843A17"/>
    <w:rsid w:val="00844A44"/>
    <w:rsid w:val="00844FB8"/>
    <w:rsid w:val="00846405"/>
    <w:rsid w:val="008464B1"/>
    <w:rsid w:val="008471D0"/>
    <w:rsid w:val="0085041E"/>
    <w:rsid w:val="00851668"/>
    <w:rsid w:val="00852747"/>
    <w:rsid w:val="008531DD"/>
    <w:rsid w:val="008541E7"/>
    <w:rsid w:val="0085426F"/>
    <w:rsid w:val="00854470"/>
    <w:rsid w:val="008547CA"/>
    <w:rsid w:val="00855268"/>
    <w:rsid w:val="00860A46"/>
    <w:rsid w:val="00862C47"/>
    <w:rsid w:val="0086486A"/>
    <w:rsid w:val="00866230"/>
    <w:rsid w:val="00867290"/>
    <w:rsid w:val="008675FD"/>
    <w:rsid w:val="00867650"/>
    <w:rsid w:val="00870942"/>
    <w:rsid w:val="0087332A"/>
    <w:rsid w:val="00874E89"/>
    <w:rsid w:val="00875588"/>
    <w:rsid w:val="00877572"/>
    <w:rsid w:val="008803EF"/>
    <w:rsid w:val="008811E0"/>
    <w:rsid w:val="00881EAF"/>
    <w:rsid w:val="00881F28"/>
    <w:rsid w:val="008823A6"/>
    <w:rsid w:val="00882805"/>
    <w:rsid w:val="008852E3"/>
    <w:rsid w:val="00885A0D"/>
    <w:rsid w:val="0089089E"/>
    <w:rsid w:val="008908E5"/>
    <w:rsid w:val="00890963"/>
    <w:rsid w:val="00894699"/>
    <w:rsid w:val="0089583D"/>
    <w:rsid w:val="00895BFA"/>
    <w:rsid w:val="00897215"/>
    <w:rsid w:val="00897C84"/>
    <w:rsid w:val="008A2956"/>
    <w:rsid w:val="008A3912"/>
    <w:rsid w:val="008A3938"/>
    <w:rsid w:val="008A3973"/>
    <w:rsid w:val="008A63BA"/>
    <w:rsid w:val="008B0286"/>
    <w:rsid w:val="008B0A2B"/>
    <w:rsid w:val="008B3101"/>
    <w:rsid w:val="008B325C"/>
    <w:rsid w:val="008B4A21"/>
    <w:rsid w:val="008B55BD"/>
    <w:rsid w:val="008B6195"/>
    <w:rsid w:val="008B6373"/>
    <w:rsid w:val="008B6FDF"/>
    <w:rsid w:val="008B7BBF"/>
    <w:rsid w:val="008B7EE6"/>
    <w:rsid w:val="008C0EF8"/>
    <w:rsid w:val="008C0F80"/>
    <w:rsid w:val="008C2A98"/>
    <w:rsid w:val="008C3128"/>
    <w:rsid w:val="008C343F"/>
    <w:rsid w:val="008C3B5F"/>
    <w:rsid w:val="008C4179"/>
    <w:rsid w:val="008C4E51"/>
    <w:rsid w:val="008C6A7B"/>
    <w:rsid w:val="008C7751"/>
    <w:rsid w:val="008D20DA"/>
    <w:rsid w:val="008D30E6"/>
    <w:rsid w:val="008D351E"/>
    <w:rsid w:val="008D4854"/>
    <w:rsid w:val="008D5FF7"/>
    <w:rsid w:val="008D6054"/>
    <w:rsid w:val="008D63D8"/>
    <w:rsid w:val="008D6614"/>
    <w:rsid w:val="008E05B9"/>
    <w:rsid w:val="008E11A8"/>
    <w:rsid w:val="008E1AA9"/>
    <w:rsid w:val="008E1B34"/>
    <w:rsid w:val="008E2658"/>
    <w:rsid w:val="008E3452"/>
    <w:rsid w:val="008E58EF"/>
    <w:rsid w:val="008E6219"/>
    <w:rsid w:val="008E6406"/>
    <w:rsid w:val="008E6A2F"/>
    <w:rsid w:val="008E6F39"/>
    <w:rsid w:val="008E79AD"/>
    <w:rsid w:val="008E7E1F"/>
    <w:rsid w:val="008F0440"/>
    <w:rsid w:val="008F0984"/>
    <w:rsid w:val="008F13F6"/>
    <w:rsid w:val="008F1596"/>
    <w:rsid w:val="008F1F89"/>
    <w:rsid w:val="008F4171"/>
    <w:rsid w:val="008F4FF9"/>
    <w:rsid w:val="008F546C"/>
    <w:rsid w:val="008F59A7"/>
    <w:rsid w:val="008F5D83"/>
    <w:rsid w:val="008F69A6"/>
    <w:rsid w:val="009003FE"/>
    <w:rsid w:val="00900C24"/>
    <w:rsid w:val="00901BED"/>
    <w:rsid w:val="00901C59"/>
    <w:rsid w:val="00903F04"/>
    <w:rsid w:val="0090417C"/>
    <w:rsid w:val="00904BA3"/>
    <w:rsid w:val="00904BEE"/>
    <w:rsid w:val="00904FEE"/>
    <w:rsid w:val="009054E9"/>
    <w:rsid w:val="0090681F"/>
    <w:rsid w:val="00910AF4"/>
    <w:rsid w:val="00910CFD"/>
    <w:rsid w:val="00911E8F"/>
    <w:rsid w:val="00912006"/>
    <w:rsid w:val="009125BC"/>
    <w:rsid w:val="00912700"/>
    <w:rsid w:val="00913555"/>
    <w:rsid w:val="0091464B"/>
    <w:rsid w:val="00914E36"/>
    <w:rsid w:val="009162A6"/>
    <w:rsid w:val="00916CDF"/>
    <w:rsid w:val="00917810"/>
    <w:rsid w:val="00917A45"/>
    <w:rsid w:val="00920376"/>
    <w:rsid w:val="00920947"/>
    <w:rsid w:val="009219FE"/>
    <w:rsid w:val="00921D88"/>
    <w:rsid w:val="009230C5"/>
    <w:rsid w:val="00923D33"/>
    <w:rsid w:val="00924A1E"/>
    <w:rsid w:val="00924D83"/>
    <w:rsid w:val="009251B3"/>
    <w:rsid w:val="0092584D"/>
    <w:rsid w:val="00926300"/>
    <w:rsid w:val="00926B04"/>
    <w:rsid w:val="00927230"/>
    <w:rsid w:val="0093170A"/>
    <w:rsid w:val="00931D3F"/>
    <w:rsid w:val="00931E49"/>
    <w:rsid w:val="009323AD"/>
    <w:rsid w:val="009326E5"/>
    <w:rsid w:val="00933273"/>
    <w:rsid w:val="00935339"/>
    <w:rsid w:val="00935EC1"/>
    <w:rsid w:val="00936419"/>
    <w:rsid w:val="00936CE1"/>
    <w:rsid w:val="0093725C"/>
    <w:rsid w:val="0094023C"/>
    <w:rsid w:val="009409D1"/>
    <w:rsid w:val="00941AE4"/>
    <w:rsid w:val="00942604"/>
    <w:rsid w:val="009427F5"/>
    <w:rsid w:val="00942BB9"/>
    <w:rsid w:val="009431E4"/>
    <w:rsid w:val="00943AAA"/>
    <w:rsid w:val="00945FC7"/>
    <w:rsid w:val="009463BC"/>
    <w:rsid w:val="009472FA"/>
    <w:rsid w:val="0095069A"/>
    <w:rsid w:val="009506E8"/>
    <w:rsid w:val="00950A90"/>
    <w:rsid w:val="0095251F"/>
    <w:rsid w:val="009525B9"/>
    <w:rsid w:val="009525CB"/>
    <w:rsid w:val="00954668"/>
    <w:rsid w:val="00955A1E"/>
    <w:rsid w:val="00956389"/>
    <w:rsid w:val="009563EC"/>
    <w:rsid w:val="00956C01"/>
    <w:rsid w:val="009573F7"/>
    <w:rsid w:val="00957B68"/>
    <w:rsid w:val="00960474"/>
    <w:rsid w:val="009604F7"/>
    <w:rsid w:val="00960BED"/>
    <w:rsid w:val="009614B4"/>
    <w:rsid w:val="009644B7"/>
    <w:rsid w:val="009644D9"/>
    <w:rsid w:val="00964E2A"/>
    <w:rsid w:val="00964F91"/>
    <w:rsid w:val="0096561F"/>
    <w:rsid w:val="0096799B"/>
    <w:rsid w:val="00970087"/>
    <w:rsid w:val="009718DF"/>
    <w:rsid w:val="009730D6"/>
    <w:rsid w:val="00973BF4"/>
    <w:rsid w:val="00973D60"/>
    <w:rsid w:val="00976421"/>
    <w:rsid w:val="00977685"/>
    <w:rsid w:val="00980930"/>
    <w:rsid w:val="00980C13"/>
    <w:rsid w:val="00981356"/>
    <w:rsid w:val="0098187C"/>
    <w:rsid w:val="009819D0"/>
    <w:rsid w:val="00981AA8"/>
    <w:rsid w:val="00983556"/>
    <w:rsid w:val="00985E68"/>
    <w:rsid w:val="00986192"/>
    <w:rsid w:val="0098623B"/>
    <w:rsid w:val="00990953"/>
    <w:rsid w:val="00990C37"/>
    <w:rsid w:val="00991122"/>
    <w:rsid w:val="00991256"/>
    <w:rsid w:val="00992DDA"/>
    <w:rsid w:val="00992EA5"/>
    <w:rsid w:val="009932FE"/>
    <w:rsid w:val="0099490B"/>
    <w:rsid w:val="00996C9C"/>
    <w:rsid w:val="00996FC1"/>
    <w:rsid w:val="00996FCE"/>
    <w:rsid w:val="00997712"/>
    <w:rsid w:val="00997D21"/>
    <w:rsid w:val="009A0F58"/>
    <w:rsid w:val="009A134B"/>
    <w:rsid w:val="009A18E7"/>
    <w:rsid w:val="009A2A50"/>
    <w:rsid w:val="009A45A9"/>
    <w:rsid w:val="009A46EF"/>
    <w:rsid w:val="009A48D6"/>
    <w:rsid w:val="009A6FE3"/>
    <w:rsid w:val="009B282A"/>
    <w:rsid w:val="009B2FAA"/>
    <w:rsid w:val="009C101D"/>
    <w:rsid w:val="009C1BC2"/>
    <w:rsid w:val="009C216D"/>
    <w:rsid w:val="009C2A5B"/>
    <w:rsid w:val="009C2F7A"/>
    <w:rsid w:val="009C32D5"/>
    <w:rsid w:val="009C35DF"/>
    <w:rsid w:val="009C4BC7"/>
    <w:rsid w:val="009C64D6"/>
    <w:rsid w:val="009C670D"/>
    <w:rsid w:val="009C73BA"/>
    <w:rsid w:val="009C7680"/>
    <w:rsid w:val="009D0539"/>
    <w:rsid w:val="009D1D68"/>
    <w:rsid w:val="009D4BF2"/>
    <w:rsid w:val="009E0A78"/>
    <w:rsid w:val="009E0E01"/>
    <w:rsid w:val="009E1554"/>
    <w:rsid w:val="009E18A6"/>
    <w:rsid w:val="009E21EC"/>
    <w:rsid w:val="009E37ED"/>
    <w:rsid w:val="009E3A01"/>
    <w:rsid w:val="009E3B09"/>
    <w:rsid w:val="009E3EAC"/>
    <w:rsid w:val="009E4705"/>
    <w:rsid w:val="009E48E5"/>
    <w:rsid w:val="009E4C67"/>
    <w:rsid w:val="009E61E8"/>
    <w:rsid w:val="009E712E"/>
    <w:rsid w:val="009E78A6"/>
    <w:rsid w:val="009F1A5E"/>
    <w:rsid w:val="009F1AB6"/>
    <w:rsid w:val="009F204B"/>
    <w:rsid w:val="009F23A2"/>
    <w:rsid w:val="009F2CA3"/>
    <w:rsid w:val="009F3A20"/>
    <w:rsid w:val="009F3B96"/>
    <w:rsid w:val="009F4A2E"/>
    <w:rsid w:val="009F5220"/>
    <w:rsid w:val="009F5667"/>
    <w:rsid w:val="009F60A6"/>
    <w:rsid w:val="009F7A2B"/>
    <w:rsid w:val="00A003B8"/>
    <w:rsid w:val="00A0124C"/>
    <w:rsid w:val="00A01B3B"/>
    <w:rsid w:val="00A035A5"/>
    <w:rsid w:val="00A046FD"/>
    <w:rsid w:val="00A047EF"/>
    <w:rsid w:val="00A05D65"/>
    <w:rsid w:val="00A060A2"/>
    <w:rsid w:val="00A06581"/>
    <w:rsid w:val="00A076C5"/>
    <w:rsid w:val="00A11D42"/>
    <w:rsid w:val="00A12F27"/>
    <w:rsid w:val="00A13D31"/>
    <w:rsid w:val="00A143A3"/>
    <w:rsid w:val="00A14827"/>
    <w:rsid w:val="00A148E1"/>
    <w:rsid w:val="00A14B63"/>
    <w:rsid w:val="00A14E34"/>
    <w:rsid w:val="00A15653"/>
    <w:rsid w:val="00A163DF"/>
    <w:rsid w:val="00A164CB"/>
    <w:rsid w:val="00A16546"/>
    <w:rsid w:val="00A208EB"/>
    <w:rsid w:val="00A20D5C"/>
    <w:rsid w:val="00A212F1"/>
    <w:rsid w:val="00A2219A"/>
    <w:rsid w:val="00A22288"/>
    <w:rsid w:val="00A225A8"/>
    <w:rsid w:val="00A23694"/>
    <w:rsid w:val="00A23903"/>
    <w:rsid w:val="00A23E50"/>
    <w:rsid w:val="00A257DC"/>
    <w:rsid w:val="00A270D5"/>
    <w:rsid w:val="00A27C8C"/>
    <w:rsid w:val="00A30FF0"/>
    <w:rsid w:val="00A31813"/>
    <w:rsid w:val="00A33592"/>
    <w:rsid w:val="00A340BD"/>
    <w:rsid w:val="00A34748"/>
    <w:rsid w:val="00A34FF4"/>
    <w:rsid w:val="00A35A8E"/>
    <w:rsid w:val="00A36059"/>
    <w:rsid w:val="00A36CA8"/>
    <w:rsid w:val="00A37DAF"/>
    <w:rsid w:val="00A40583"/>
    <w:rsid w:val="00A416E0"/>
    <w:rsid w:val="00A43C2D"/>
    <w:rsid w:val="00A45D88"/>
    <w:rsid w:val="00A45DAA"/>
    <w:rsid w:val="00A4642C"/>
    <w:rsid w:val="00A46BEF"/>
    <w:rsid w:val="00A500A4"/>
    <w:rsid w:val="00A509DC"/>
    <w:rsid w:val="00A5120A"/>
    <w:rsid w:val="00A51F0A"/>
    <w:rsid w:val="00A522D1"/>
    <w:rsid w:val="00A522E7"/>
    <w:rsid w:val="00A53238"/>
    <w:rsid w:val="00A55D0D"/>
    <w:rsid w:val="00A56994"/>
    <w:rsid w:val="00A60658"/>
    <w:rsid w:val="00A6091B"/>
    <w:rsid w:val="00A62515"/>
    <w:rsid w:val="00A634AC"/>
    <w:rsid w:val="00A65970"/>
    <w:rsid w:val="00A70848"/>
    <w:rsid w:val="00A71426"/>
    <w:rsid w:val="00A719CC"/>
    <w:rsid w:val="00A7210E"/>
    <w:rsid w:val="00A72509"/>
    <w:rsid w:val="00A730CD"/>
    <w:rsid w:val="00A73117"/>
    <w:rsid w:val="00A744DD"/>
    <w:rsid w:val="00A74A6B"/>
    <w:rsid w:val="00A7518E"/>
    <w:rsid w:val="00A753E2"/>
    <w:rsid w:val="00A773EB"/>
    <w:rsid w:val="00A77434"/>
    <w:rsid w:val="00A7745D"/>
    <w:rsid w:val="00A77757"/>
    <w:rsid w:val="00A77E37"/>
    <w:rsid w:val="00A813E4"/>
    <w:rsid w:val="00A82877"/>
    <w:rsid w:val="00A83907"/>
    <w:rsid w:val="00A8437B"/>
    <w:rsid w:val="00A84891"/>
    <w:rsid w:val="00A849E4"/>
    <w:rsid w:val="00A86428"/>
    <w:rsid w:val="00A8649E"/>
    <w:rsid w:val="00A868ED"/>
    <w:rsid w:val="00A86AE6"/>
    <w:rsid w:val="00A86C47"/>
    <w:rsid w:val="00A86CC1"/>
    <w:rsid w:val="00A90295"/>
    <w:rsid w:val="00A905C4"/>
    <w:rsid w:val="00A9074F"/>
    <w:rsid w:val="00A90C1D"/>
    <w:rsid w:val="00A915E3"/>
    <w:rsid w:val="00A91CEA"/>
    <w:rsid w:val="00A92D84"/>
    <w:rsid w:val="00A93776"/>
    <w:rsid w:val="00A94278"/>
    <w:rsid w:val="00A94C0A"/>
    <w:rsid w:val="00A95266"/>
    <w:rsid w:val="00A970F0"/>
    <w:rsid w:val="00A97CC9"/>
    <w:rsid w:val="00AA1D9E"/>
    <w:rsid w:val="00AA2594"/>
    <w:rsid w:val="00AA2EBC"/>
    <w:rsid w:val="00AA4F7A"/>
    <w:rsid w:val="00AA53EA"/>
    <w:rsid w:val="00AA5F30"/>
    <w:rsid w:val="00AA6AF0"/>
    <w:rsid w:val="00AA78FB"/>
    <w:rsid w:val="00AA7921"/>
    <w:rsid w:val="00AA7964"/>
    <w:rsid w:val="00AA7A00"/>
    <w:rsid w:val="00AA7C6C"/>
    <w:rsid w:val="00AB05F2"/>
    <w:rsid w:val="00AB1101"/>
    <w:rsid w:val="00AB1C4D"/>
    <w:rsid w:val="00AB1C6F"/>
    <w:rsid w:val="00AB48E0"/>
    <w:rsid w:val="00AB4ACF"/>
    <w:rsid w:val="00AB522F"/>
    <w:rsid w:val="00AB69AB"/>
    <w:rsid w:val="00AB6BEF"/>
    <w:rsid w:val="00AB7266"/>
    <w:rsid w:val="00AB73C7"/>
    <w:rsid w:val="00AB7767"/>
    <w:rsid w:val="00AB79FC"/>
    <w:rsid w:val="00AC02DB"/>
    <w:rsid w:val="00AC1EF2"/>
    <w:rsid w:val="00AC218D"/>
    <w:rsid w:val="00AC258B"/>
    <w:rsid w:val="00AC2E1D"/>
    <w:rsid w:val="00AC31DF"/>
    <w:rsid w:val="00AC371D"/>
    <w:rsid w:val="00AC5753"/>
    <w:rsid w:val="00AC5A2F"/>
    <w:rsid w:val="00AC6562"/>
    <w:rsid w:val="00AC7A5E"/>
    <w:rsid w:val="00AC7C85"/>
    <w:rsid w:val="00AC7D47"/>
    <w:rsid w:val="00AD18E8"/>
    <w:rsid w:val="00AD3472"/>
    <w:rsid w:val="00AD3DB2"/>
    <w:rsid w:val="00AD4463"/>
    <w:rsid w:val="00AD52EA"/>
    <w:rsid w:val="00AD6827"/>
    <w:rsid w:val="00AD7C88"/>
    <w:rsid w:val="00AE0B4C"/>
    <w:rsid w:val="00AE0FC9"/>
    <w:rsid w:val="00AE18DA"/>
    <w:rsid w:val="00AE2816"/>
    <w:rsid w:val="00AE284E"/>
    <w:rsid w:val="00AE2DED"/>
    <w:rsid w:val="00AE302A"/>
    <w:rsid w:val="00AE3225"/>
    <w:rsid w:val="00AE3978"/>
    <w:rsid w:val="00AE4143"/>
    <w:rsid w:val="00AE41A0"/>
    <w:rsid w:val="00AE58A9"/>
    <w:rsid w:val="00AE65C2"/>
    <w:rsid w:val="00AE71DE"/>
    <w:rsid w:val="00AE7299"/>
    <w:rsid w:val="00AF0162"/>
    <w:rsid w:val="00AF1072"/>
    <w:rsid w:val="00AF3FAA"/>
    <w:rsid w:val="00AF4247"/>
    <w:rsid w:val="00AF467D"/>
    <w:rsid w:val="00AF4C5B"/>
    <w:rsid w:val="00AF587E"/>
    <w:rsid w:val="00AF5D3D"/>
    <w:rsid w:val="00AF619A"/>
    <w:rsid w:val="00AF748E"/>
    <w:rsid w:val="00B00ABB"/>
    <w:rsid w:val="00B01396"/>
    <w:rsid w:val="00B017B3"/>
    <w:rsid w:val="00B01ACF"/>
    <w:rsid w:val="00B01D9D"/>
    <w:rsid w:val="00B03419"/>
    <w:rsid w:val="00B036EB"/>
    <w:rsid w:val="00B044BD"/>
    <w:rsid w:val="00B04AC9"/>
    <w:rsid w:val="00B07442"/>
    <w:rsid w:val="00B15C82"/>
    <w:rsid w:val="00B17F94"/>
    <w:rsid w:val="00B20914"/>
    <w:rsid w:val="00B21F15"/>
    <w:rsid w:val="00B221FE"/>
    <w:rsid w:val="00B22639"/>
    <w:rsid w:val="00B22710"/>
    <w:rsid w:val="00B254E1"/>
    <w:rsid w:val="00B2558C"/>
    <w:rsid w:val="00B27530"/>
    <w:rsid w:val="00B27B88"/>
    <w:rsid w:val="00B3019A"/>
    <w:rsid w:val="00B305B3"/>
    <w:rsid w:val="00B31297"/>
    <w:rsid w:val="00B31B9B"/>
    <w:rsid w:val="00B32AD7"/>
    <w:rsid w:val="00B32CD5"/>
    <w:rsid w:val="00B33BBA"/>
    <w:rsid w:val="00B35468"/>
    <w:rsid w:val="00B35810"/>
    <w:rsid w:val="00B36087"/>
    <w:rsid w:val="00B36148"/>
    <w:rsid w:val="00B36226"/>
    <w:rsid w:val="00B37319"/>
    <w:rsid w:val="00B375E1"/>
    <w:rsid w:val="00B3760E"/>
    <w:rsid w:val="00B37C0D"/>
    <w:rsid w:val="00B400B3"/>
    <w:rsid w:val="00B40D28"/>
    <w:rsid w:val="00B412A1"/>
    <w:rsid w:val="00B42C44"/>
    <w:rsid w:val="00B4344E"/>
    <w:rsid w:val="00B43F17"/>
    <w:rsid w:val="00B44479"/>
    <w:rsid w:val="00B447D3"/>
    <w:rsid w:val="00B4482A"/>
    <w:rsid w:val="00B462A7"/>
    <w:rsid w:val="00B47747"/>
    <w:rsid w:val="00B50DB4"/>
    <w:rsid w:val="00B511D6"/>
    <w:rsid w:val="00B513EC"/>
    <w:rsid w:val="00B52ED9"/>
    <w:rsid w:val="00B52F25"/>
    <w:rsid w:val="00B532A3"/>
    <w:rsid w:val="00B53E6C"/>
    <w:rsid w:val="00B54E1C"/>
    <w:rsid w:val="00B55C68"/>
    <w:rsid w:val="00B55FEF"/>
    <w:rsid w:val="00B565F4"/>
    <w:rsid w:val="00B56BCB"/>
    <w:rsid w:val="00B5767F"/>
    <w:rsid w:val="00B57900"/>
    <w:rsid w:val="00B609FB"/>
    <w:rsid w:val="00B60BEC"/>
    <w:rsid w:val="00B60D52"/>
    <w:rsid w:val="00B61C7C"/>
    <w:rsid w:val="00B61E78"/>
    <w:rsid w:val="00B621C9"/>
    <w:rsid w:val="00B623D2"/>
    <w:rsid w:val="00B63BCF"/>
    <w:rsid w:val="00B63EF1"/>
    <w:rsid w:val="00B63F60"/>
    <w:rsid w:val="00B646D1"/>
    <w:rsid w:val="00B64CB1"/>
    <w:rsid w:val="00B65415"/>
    <w:rsid w:val="00B659DF"/>
    <w:rsid w:val="00B67AC2"/>
    <w:rsid w:val="00B67EF4"/>
    <w:rsid w:val="00B70660"/>
    <w:rsid w:val="00B70C9A"/>
    <w:rsid w:val="00B72C62"/>
    <w:rsid w:val="00B73171"/>
    <w:rsid w:val="00B734F0"/>
    <w:rsid w:val="00B73B69"/>
    <w:rsid w:val="00B742D4"/>
    <w:rsid w:val="00B746D9"/>
    <w:rsid w:val="00B754A2"/>
    <w:rsid w:val="00B75F25"/>
    <w:rsid w:val="00B76438"/>
    <w:rsid w:val="00B77DCD"/>
    <w:rsid w:val="00B803D0"/>
    <w:rsid w:val="00B80F38"/>
    <w:rsid w:val="00B81202"/>
    <w:rsid w:val="00B821B7"/>
    <w:rsid w:val="00B82218"/>
    <w:rsid w:val="00B82EA6"/>
    <w:rsid w:val="00B83994"/>
    <w:rsid w:val="00B848C0"/>
    <w:rsid w:val="00B84F14"/>
    <w:rsid w:val="00B856CE"/>
    <w:rsid w:val="00B86451"/>
    <w:rsid w:val="00B8677C"/>
    <w:rsid w:val="00B87405"/>
    <w:rsid w:val="00B87EEC"/>
    <w:rsid w:val="00B902F3"/>
    <w:rsid w:val="00B90B59"/>
    <w:rsid w:val="00B924F6"/>
    <w:rsid w:val="00B92567"/>
    <w:rsid w:val="00B92B67"/>
    <w:rsid w:val="00B940B1"/>
    <w:rsid w:val="00B94893"/>
    <w:rsid w:val="00B94D96"/>
    <w:rsid w:val="00B95249"/>
    <w:rsid w:val="00B95519"/>
    <w:rsid w:val="00B95728"/>
    <w:rsid w:val="00B962DF"/>
    <w:rsid w:val="00B96555"/>
    <w:rsid w:val="00BA09CC"/>
    <w:rsid w:val="00BA16E7"/>
    <w:rsid w:val="00BA20BF"/>
    <w:rsid w:val="00BA3889"/>
    <w:rsid w:val="00BA4A16"/>
    <w:rsid w:val="00BA531F"/>
    <w:rsid w:val="00BA58FE"/>
    <w:rsid w:val="00BA6456"/>
    <w:rsid w:val="00BA66D7"/>
    <w:rsid w:val="00BA6B81"/>
    <w:rsid w:val="00BA7527"/>
    <w:rsid w:val="00BB0BFD"/>
    <w:rsid w:val="00BB1A7B"/>
    <w:rsid w:val="00BB1D43"/>
    <w:rsid w:val="00BB30A4"/>
    <w:rsid w:val="00BB41E6"/>
    <w:rsid w:val="00BB474B"/>
    <w:rsid w:val="00BB47C5"/>
    <w:rsid w:val="00BB4920"/>
    <w:rsid w:val="00BB4E75"/>
    <w:rsid w:val="00BB5060"/>
    <w:rsid w:val="00BB72E0"/>
    <w:rsid w:val="00BC0502"/>
    <w:rsid w:val="00BC0738"/>
    <w:rsid w:val="00BC0F25"/>
    <w:rsid w:val="00BC1ADD"/>
    <w:rsid w:val="00BC221E"/>
    <w:rsid w:val="00BC24F9"/>
    <w:rsid w:val="00BC38CE"/>
    <w:rsid w:val="00BC3A8E"/>
    <w:rsid w:val="00BC5005"/>
    <w:rsid w:val="00BC56D1"/>
    <w:rsid w:val="00BC7856"/>
    <w:rsid w:val="00BD00FB"/>
    <w:rsid w:val="00BD06DB"/>
    <w:rsid w:val="00BD0723"/>
    <w:rsid w:val="00BD098E"/>
    <w:rsid w:val="00BD09B5"/>
    <w:rsid w:val="00BD09D1"/>
    <w:rsid w:val="00BD10AE"/>
    <w:rsid w:val="00BD134A"/>
    <w:rsid w:val="00BD24B0"/>
    <w:rsid w:val="00BD257F"/>
    <w:rsid w:val="00BD3294"/>
    <w:rsid w:val="00BD3A93"/>
    <w:rsid w:val="00BD4A6E"/>
    <w:rsid w:val="00BD4CC6"/>
    <w:rsid w:val="00BD4F7F"/>
    <w:rsid w:val="00BD554D"/>
    <w:rsid w:val="00BD5E7A"/>
    <w:rsid w:val="00BD6101"/>
    <w:rsid w:val="00BD620B"/>
    <w:rsid w:val="00BD657E"/>
    <w:rsid w:val="00BD669F"/>
    <w:rsid w:val="00BD68DE"/>
    <w:rsid w:val="00BD7AE8"/>
    <w:rsid w:val="00BE025D"/>
    <w:rsid w:val="00BE027A"/>
    <w:rsid w:val="00BE0340"/>
    <w:rsid w:val="00BE1084"/>
    <w:rsid w:val="00BE17DD"/>
    <w:rsid w:val="00BE2788"/>
    <w:rsid w:val="00BE5196"/>
    <w:rsid w:val="00BE61BE"/>
    <w:rsid w:val="00BE74D7"/>
    <w:rsid w:val="00BF0B1F"/>
    <w:rsid w:val="00BF2322"/>
    <w:rsid w:val="00BF23F9"/>
    <w:rsid w:val="00BF5176"/>
    <w:rsid w:val="00BF5B29"/>
    <w:rsid w:val="00BF670C"/>
    <w:rsid w:val="00C00A26"/>
    <w:rsid w:val="00C00A8F"/>
    <w:rsid w:val="00C0162B"/>
    <w:rsid w:val="00C02347"/>
    <w:rsid w:val="00C02428"/>
    <w:rsid w:val="00C036FC"/>
    <w:rsid w:val="00C03926"/>
    <w:rsid w:val="00C03B8E"/>
    <w:rsid w:val="00C0419F"/>
    <w:rsid w:val="00C04301"/>
    <w:rsid w:val="00C051BE"/>
    <w:rsid w:val="00C06979"/>
    <w:rsid w:val="00C07065"/>
    <w:rsid w:val="00C11364"/>
    <w:rsid w:val="00C1167A"/>
    <w:rsid w:val="00C150AB"/>
    <w:rsid w:val="00C159BC"/>
    <w:rsid w:val="00C16E7E"/>
    <w:rsid w:val="00C17774"/>
    <w:rsid w:val="00C17B94"/>
    <w:rsid w:val="00C17B9C"/>
    <w:rsid w:val="00C17D0E"/>
    <w:rsid w:val="00C21BD7"/>
    <w:rsid w:val="00C21C42"/>
    <w:rsid w:val="00C22AA1"/>
    <w:rsid w:val="00C22AB1"/>
    <w:rsid w:val="00C22DB1"/>
    <w:rsid w:val="00C23490"/>
    <w:rsid w:val="00C23FC6"/>
    <w:rsid w:val="00C258FC"/>
    <w:rsid w:val="00C26660"/>
    <w:rsid w:val="00C26932"/>
    <w:rsid w:val="00C26DFC"/>
    <w:rsid w:val="00C2723C"/>
    <w:rsid w:val="00C303E3"/>
    <w:rsid w:val="00C30974"/>
    <w:rsid w:val="00C30C81"/>
    <w:rsid w:val="00C31705"/>
    <w:rsid w:val="00C35D8A"/>
    <w:rsid w:val="00C35E03"/>
    <w:rsid w:val="00C37DD2"/>
    <w:rsid w:val="00C40BA7"/>
    <w:rsid w:val="00C40EDF"/>
    <w:rsid w:val="00C421D7"/>
    <w:rsid w:val="00C42D76"/>
    <w:rsid w:val="00C43628"/>
    <w:rsid w:val="00C436CC"/>
    <w:rsid w:val="00C43AB2"/>
    <w:rsid w:val="00C443BC"/>
    <w:rsid w:val="00C4534E"/>
    <w:rsid w:val="00C471C3"/>
    <w:rsid w:val="00C4761C"/>
    <w:rsid w:val="00C476F4"/>
    <w:rsid w:val="00C511E7"/>
    <w:rsid w:val="00C519CA"/>
    <w:rsid w:val="00C52DDE"/>
    <w:rsid w:val="00C54039"/>
    <w:rsid w:val="00C5415B"/>
    <w:rsid w:val="00C55110"/>
    <w:rsid w:val="00C555CB"/>
    <w:rsid w:val="00C57C2D"/>
    <w:rsid w:val="00C60667"/>
    <w:rsid w:val="00C6159C"/>
    <w:rsid w:val="00C6430D"/>
    <w:rsid w:val="00C6503E"/>
    <w:rsid w:val="00C650D6"/>
    <w:rsid w:val="00C65D3D"/>
    <w:rsid w:val="00C66AD7"/>
    <w:rsid w:val="00C67A3D"/>
    <w:rsid w:val="00C7047A"/>
    <w:rsid w:val="00C70F91"/>
    <w:rsid w:val="00C72505"/>
    <w:rsid w:val="00C73799"/>
    <w:rsid w:val="00C7503E"/>
    <w:rsid w:val="00C75BEB"/>
    <w:rsid w:val="00C75CCC"/>
    <w:rsid w:val="00C75FBF"/>
    <w:rsid w:val="00C77078"/>
    <w:rsid w:val="00C7747B"/>
    <w:rsid w:val="00C82548"/>
    <w:rsid w:val="00C83A9E"/>
    <w:rsid w:val="00C83D85"/>
    <w:rsid w:val="00C843BE"/>
    <w:rsid w:val="00C85945"/>
    <w:rsid w:val="00C8596F"/>
    <w:rsid w:val="00C85DD8"/>
    <w:rsid w:val="00C86C46"/>
    <w:rsid w:val="00C86DA0"/>
    <w:rsid w:val="00C907E4"/>
    <w:rsid w:val="00C908FD"/>
    <w:rsid w:val="00C913C5"/>
    <w:rsid w:val="00C9178E"/>
    <w:rsid w:val="00C91B3F"/>
    <w:rsid w:val="00C930AB"/>
    <w:rsid w:val="00C946C1"/>
    <w:rsid w:val="00C94C6B"/>
    <w:rsid w:val="00C951C6"/>
    <w:rsid w:val="00C95BC3"/>
    <w:rsid w:val="00C95DFB"/>
    <w:rsid w:val="00C97FEF"/>
    <w:rsid w:val="00CA0863"/>
    <w:rsid w:val="00CA0F6B"/>
    <w:rsid w:val="00CA213E"/>
    <w:rsid w:val="00CA486A"/>
    <w:rsid w:val="00CA53E7"/>
    <w:rsid w:val="00CA5A17"/>
    <w:rsid w:val="00CA6878"/>
    <w:rsid w:val="00CA6A4E"/>
    <w:rsid w:val="00CA7236"/>
    <w:rsid w:val="00CA72CA"/>
    <w:rsid w:val="00CA7A5A"/>
    <w:rsid w:val="00CA7ED1"/>
    <w:rsid w:val="00CB0089"/>
    <w:rsid w:val="00CB1846"/>
    <w:rsid w:val="00CB1937"/>
    <w:rsid w:val="00CB2ABE"/>
    <w:rsid w:val="00CB40D9"/>
    <w:rsid w:val="00CB6654"/>
    <w:rsid w:val="00CC0B77"/>
    <w:rsid w:val="00CC0B9D"/>
    <w:rsid w:val="00CC11FC"/>
    <w:rsid w:val="00CC1967"/>
    <w:rsid w:val="00CC2C8C"/>
    <w:rsid w:val="00CC3882"/>
    <w:rsid w:val="00CC39C5"/>
    <w:rsid w:val="00CC426D"/>
    <w:rsid w:val="00CC6059"/>
    <w:rsid w:val="00CC798D"/>
    <w:rsid w:val="00CD0E4A"/>
    <w:rsid w:val="00CD1188"/>
    <w:rsid w:val="00CD1291"/>
    <w:rsid w:val="00CD27B2"/>
    <w:rsid w:val="00CD3C06"/>
    <w:rsid w:val="00CD3DBA"/>
    <w:rsid w:val="00CD5CB2"/>
    <w:rsid w:val="00CD6199"/>
    <w:rsid w:val="00CD628B"/>
    <w:rsid w:val="00CD6E04"/>
    <w:rsid w:val="00CD6FE6"/>
    <w:rsid w:val="00CD74CF"/>
    <w:rsid w:val="00CE0CBD"/>
    <w:rsid w:val="00CE131E"/>
    <w:rsid w:val="00CE15EC"/>
    <w:rsid w:val="00CE2505"/>
    <w:rsid w:val="00CE42FD"/>
    <w:rsid w:val="00CE4BD8"/>
    <w:rsid w:val="00CE4F3A"/>
    <w:rsid w:val="00CE50EF"/>
    <w:rsid w:val="00CE5697"/>
    <w:rsid w:val="00CE5C00"/>
    <w:rsid w:val="00CE6F83"/>
    <w:rsid w:val="00CE7FE6"/>
    <w:rsid w:val="00CF0443"/>
    <w:rsid w:val="00CF0692"/>
    <w:rsid w:val="00CF0B29"/>
    <w:rsid w:val="00CF0C16"/>
    <w:rsid w:val="00CF1585"/>
    <w:rsid w:val="00CF29ED"/>
    <w:rsid w:val="00CF3265"/>
    <w:rsid w:val="00CF50BD"/>
    <w:rsid w:val="00CF5DAC"/>
    <w:rsid w:val="00CF5F70"/>
    <w:rsid w:val="00D0056F"/>
    <w:rsid w:val="00D00BE1"/>
    <w:rsid w:val="00D01F58"/>
    <w:rsid w:val="00D0216A"/>
    <w:rsid w:val="00D02A6E"/>
    <w:rsid w:val="00D038D7"/>
    <w:rsid w:val="00D03E49"/>
    <w:rsid w:val="00D040F9"/>
    <w:rsid w:val="00D049FC"/>
    <w:rsid w:val="00D05214"/>
    <w:rsid w:val="00D052EB"/>
    <w:rsid w:val="00D06CFC"/>
    <w:rsid w:val="00D06DF7"/>
    <w:rsid w:val="00D06E0B"/>
    <w:rsid w:val="00D073CC"/>
    <w:rsid w:val="00D10868"/>
    <w:rsid w:val="00D126B8"/>
    <w:rsid w:val="00D136C2"/>
    <w:rsid w:val="00D1537C"/>
    <w:rsid w:val="00D15425"/>
    <w:rsid w:val="00D20143"/>
    <w:rsid w:val="00D20470"/>
    <w:rsid w:val="00D20EC1"/>
    <w:rsid w:val="00D21AF6"/>
    <w:rsid w:val="00D229F8"/>
    <w:rsid w:val="00D239C6"/>
    <w:rsid w:val="00D24005"/>
    <w:rsid w:val="00D24267"/>
    <w:rsid w:val="00D26B44"/>
    <w:rsid w:val="00D30AED"/>
    <w:rsid w:val="00D32382"/>
    <w:rsid w:val="00D3268A"/>
    <w:rsid w:val="00D331DD"/>
    <w:rsid w:val="00D33484"/>
    <w:rsid w:val="00D33A4E"/>
    <w:rsid w:val="00D35033"/>
    <w:rsid w:val="00D35C08"/>
    <w:rsid w:val="00D35DC1"/>
    <w:rsid w:val="00D35F86"/>
    <w:rsid w:val="00D35FDF"/>
    <w:rsid w:val="00D36E08"/>
    <w:rsid w:val="00D40AD0"/>
    <w:rsid w:val="00D43825"/>
    <w:rsid w:val="00D43B96"/>
    <w:rsid w:val="00D441A3"/>
    <w:rsid w:val="00D445BC"/>
    <w:rsid w:val="00D44A79"/>
    <w:rsid w:val="00D463D9"/>
    <w:rsid w:val="00D470F9"/>
    <w:rsid w:val="00D47E41"/>
    <w:rsid w:val="00D47E9B"/>
    <w:rsid w:val="00D50213"/>
    <w:rsid w:val="00D51764"/>
    <w:rsid w:val="00D52034"/>
    <w:rsid w:val="00D52188"/>
    <w:rsid w:val="00D52667"/>
    <w:rsid w:val="00D5797D"/>
    <w:rsid w:val="00D57F6C"/>
    <w:rsid w:val="00D60135"/>
    <w:rsid w:val="00D60813"/>
    <w:rsid w:val="00D61E9D"/>
    <w:rsid w:val="00D62A31"/>
    <w:rsid w:val="00D62AD4"/>
    <w:rsid w:val="00D62E1D"/>
    <w:rsid w:val="00D64A4A"/>
    <w:rsid w:val="00D662BB"/>
    <w:rsid w:val="00D66708"/>
    <w:rsid w:val="00D72167"/>
    <w:rsid w:val="00D7441F"/>
    <w:rsid w:val="00D76B08"/>
    <w:rsid w:val="00D7754E"/>
    <w:rsid w:val="00D7796D"/>
    <w:rsid w:val="00D804CE"/>
    <w:rsid w:val="00D80F69"/>
    <w:rsid w:val="00D82161"/>
    <w:rsid w:val="00D82238"/>
    <w:rsid w:val="00D82657"/>
    <w:rsid w:val="00D82AB1"/>
    <w:rsid w:val="00D835DC"/>
    <w:rsid w:val="00D83E22"/>
    <w:rsid w:val="00D83FC2"/>
    <w:rsid w:val="00D8498B"/>
    <w:rsid w:val="00D85123"/>
    <w:rsid w:val="00D8549C"/>
    <w:rsid w:val="00D85895"/>
    <w:rsid w:val="00D85AB6"/>
    <w:rsid w:val="00D85F26"/>
    <w:rsid w:val="00D86857"/>
    <w:rsid w:val="00D871F8"/>
    <w:rsid w:val="00D924BE"/>
    <w:rsid w:val="00D9328D"/>
    <w:rsid w:val="00D93C8D"/>
    <w:rsid w:val="00D958FF"/>
    <w:rsid w:val="00D95E4A"/>
    <w:rsid w:val="00D96881"/>
    <w:rsid w:val="00DA0EB5"/>
    <w:rsid w:val="00DA1755"/>
    <w:rsid w:val="00DA1827"/>
    <w:rsid w:val="00DA1E7B"/>
    <w:rsid w:val="00DA2072"/>
    <w:rsid w:val="00DA28B2"/>
    <w:rsid w:val="00DA31B5"/>
    <w:rsid w:val="00DA3807"/>
    <w:rsid w:val="00DA3820"/>
    <w:rsid w:val="00DA4D2F"/>
    <w:rsid w:val="00DA543A"/>
    <w:rsid w:val="00DA563D"/>
    <w:rsid w:val="00DA65F5"/>
    <w:rsid w:val="00DA6E36"/>
    <w:rsid w:val="00DA7029"/>
    <w:rsid w:val="00DB02A5"/>
    <w:rsid w:val="00DB05E1"/>
    <w:rsid w:val="00DB2274"/>
    <w:rsid w:val="00DB23CA"/>
    <w:rsid w:val="00DB2E84"/>
    <w:rsid w:val="00DB3613"/>
    <w:rsid w:val="00DB4047"/>
    <w:rsid w:val="00DB420F"/>
    <w:rsid w:val="00DB511B"/>
    <w:rsid w:val="00DB549F"/>
    <w:rsid w:val="00DB5D2D"/>
    <w:rsid w:val="00DB6795"/>
    <w:rsid w:val="00DC1A31"/>
    <w:rsid w:val="00DC21F3"/>
    <w:rsid w:val="00DC2781"/>
    <w:rsid w:val="00DC286E"/>
    <w:rsid w:val="00DC4051"/>
    <w:rsid w:val="00DC440F"/>
    <w:rsid w:val="00DC63D0"/>
    <w:rsid w:val="00DC6D2B"/>
    <w:rsid w:val="00DC6FED"/>
    <w:rsid w:val="00DC714E"/>
    <w:rsid w:val="00DD0687"/>
    <w:rsid w:val="00DD081C"/>
    <w:rsid w:val="00DD1370"/>
    <w:rsid w:val="00DD1FEC"/>
    <w:rsid w:val="00DD2032"/>
    <w:rsid w:val="00DD35B5"/>
    <w:rsid w:val="00DD3B1E"/>
    <w:rsid w:val="00DD53E7"/>
    <w:rsid w:val="00DD57D5"/>
    <w:rsid w:val="00DD5A19"/>
    <w:rsid w:val="00DD5F4F"/>
    <w:rsid w:val="00DD621A"/>
    <w:rsid w:val="00DE0E5F"/>
    <w:rsid w:val="00DE1AEC"/>
    <w:rsid w:val="00DE263A"/>
    <w:rsid w:val="00DE2AD7"/>
    <w:rsid w:val="00DE3745"/>
    <w:rsid w:val="00DE3D1A"/>
    <w:rsid w:val="00DE4AC3"/>
    <w:rsid w:val="00DE4B84"/>
    <w:rsid w:val="00DE4C19"/>
    <w:rsid w:val="00DE5164"/>
    <w:rsid w:val="00DE61FA"/>
    <w:rsid w:val="00DE625B"/>
    <w:rsid w:val="00DE6469"/>
    <w:rsid w:val="00DE78A0"/>
    <w:rsid w:val="00DF018F"/>
    <w:rsid w:val="00DF0C1F"/>
    <w:rsid w:val="00DF1145"/>
    <w:rsid w:val="00DF1B52"/>
    <w:rsid w:val="00DF3702"/>
    <w:rsid w:val="00DF39EB"/>
    <w:rsid w:val="00DF3A5A"/>
    <w:rsid w:val="00DF3B17"/>
    <w:rsid w:val="00DF4302"/>
    <w:rsid w:val="00DF4404"/>
    <w:rsid w:val="00DF4B55"/>
    <w:rsid w:val="00DF5C05"/>
    <w:rsid w:val="00E020D2"/>
    <w:rsid w:val="00E02CA3"/>
    <w:rsid w:val="00E0370F"/>
    <w:rsid w:val="00E04FA4"/>
    <w:rsid w:val="00E07239"/>
    <w:rsid w:val="00E07512"/>
    <w:rsid w:val="00E07A8C"/>
    <w:rsid w:val="00E07F1F"/>
    <w:rsid w:val="00E11171"/>
    <w:rsid w:val="00E1153E"/>
    <w:rsid w:val="00E14A78"/>
    <w:rsid w:val="00E15406"/>
    <w:rsid w:val="00E1573D"/>
    <w:rsid w:val="00E158E0"/>
    <w:rsid w:val="00E2130F"/>
    <w:rsid w:val="00E21471"/>
    <w:rsid w:val="00E21C5E"/>
    <w:rsid w:val="00E21F0D"/>
    <w:rsid w:val="00E2260D"/>
    <w:rsid w:val="00E22AC9"/>
    <w:rsid w:val="00E22C33"/>
    <w:rsid w:val="00E23ABC"/>
    <w:rsid w:val="00E24DAB"/>
    <w:rsid w:val="00E272D4"/>
    <w:rsid w:val="00E275FF"/>
    <w:rsid w:val="00E27A1F"/>
    <w:rsid w:val="00E309AB"/>
    <w:rsid w:val="00E30CA2"/>
    <w:rsid w:val="00E30D9B"/>
    <w:rsid w:val="00E310D8"/>
    <w:rsid w:val="00E31621"/>
    <w:rsid w:val="00E31BD4"/>
    <w:rsid w:val="00E31F5C"/>
    <w:rsid w:val="00E323EA"/>
    <w:rsid w:val="00E3410F"/>
    <w:rsid w:val="00E34A8D"/>
    <w:rsid w:val="00E34C36"/>
    <w:rsid w:val="00E34C3B"/>
    <w:rsid w:val="00E3525A"/>
    <w:rsid w:val="00E353A7"/>
    <w:rsid w:val="00E36442"/>
    <w:rsid w:val="00E3660B"/>
    <w:rsid w:val="00E37128"/>
    <w:rsid w:val="00E378D3"/>
    <w:rsid w:val="00E37E25"/>
    <w:rsid w:val="00E4106C"/>
    <w:rsid w:val="00E451D0"/>
    <w:rsid w:val="00E46858"/>
    <w:rsid w:val="00E46950"/>
    <w:rsid w:val="00E47D63"/>
    <w:rsid w:val="00E5209D"/>
    <w:rsid w:val="00E526B3"/>
    <w:rsid w:val="00E5273F"/>
    <w:rsid w:val="00E52EEE"/>
    <w:rsid w:val="00E54C88"/>
    <w:rsid w:val="00E555B1"/>
    <w:rsid w:val="00E5611A"/>
    <w:rsid w:val="00E57C3F"/>
    <w:rsid w:val="00E602EC"/>
    <w:rsid w:val="00E6041E"/>
    <w:rsid w:val="00E60E54"/>
    <w:rsid w:val="00E6106A"/>
    <w:rsid w:val="00E610CC"/>
    <w:rsid w:val="00E61DDE"/>
    <w:rsid w:val="00E61FA5"/>
    <w:rsid w:val="00E62144"/>
    <w:rsid w:val="00E6245B"/>
    <w:rsid w:val="00E63A1C"/>
    <w:rsid w:val="00E65140"/>
    <w:rsid w:val="00E65449"/>
    <w:rsid w:val="00E669A6"/>
    <w:rsid w:val="00E6726B"/>
    <w:rsid w:val="00E6743F"/>
    <w:rsid w:val="00E674AB"/>
    <w:rsid w:val="00E67940"/>
    <w:rsid w:val="00E6798A"/>
    <w:rsid w:val="00E71929"/>
    <w:rsid w:val="00E71A87"/>
    <w:rsid w:val="00E7216C"/>
    <w:rsid w:val="00E7316C"/>
    <w:rsid w:val="00E733C3"/>
    <w:rsid w:val="00E7395D"/>
    <w:rsid w:val="00E74458"/>
    <w:rsid w:val="00E747DE"/>
    <w:rsid w:val="00E75110"/>
    <w:rsid w:val="00E75C4E"/>
    <w:rsid w:val="00E76DA1"/>
    <w:rsid w:val="00E77C4A"/>
    <w:rsid w:val="00E77CD7"/>
    <w:rsid w:val="00E80563"/>
    <w:rsid w:val="00E820F8"/>
    <w:rsid w:val="00E8260F"/>
    <w:rsid w:val="00E839E3"/>
    <w:rsid w:val="00E83E0B"/>
    <w:rsid w:val="00E85192"/>
    <w:rsid w:val="00E85C99"/>
    <w:rsid w:val="00E865C3"/>
    <w:rsid w:val="00E867BB"/>
    <w:rsid w:val="00E86BA2"/>
    <w:rsid w:val="00E87585"/>
    <w:rsid w:val="00E91161"/>
    <w:rsid w:val="00E911D4"/>
    <w:rsid w:val="00E912E1"/>
    <w:rsid w:val="00E9178E"/>
    <w:rsid w:val="00E92181"/>
    <w:rsid w:val="00E93242"/>
    <w:rsid w:val="00E93DC5"/>
    <w:rsid w:val="00E95932"/>
    <w:rsid w:val="00E97B63"/>
    <w:rsid w:val="00EA0998"/>
    <w:rsid w:val="00EA0C03"/>
    <w:rsid w:val="00EA127B"/>
    <w:rsid w:val="00EA1810"/>
    <w:rsid w:val="00EA1D87"/>
    <w:rsid w:val="00EA3861"/>
    <w:rsid w:val="00EA3F2C"/>
    <w:rsid w:val="00EA4F2D"/>
    <w:rsid w:val="00EA620C"/>
    <w:rsid w:val="00EA6517"/>
    <w:rsid w:val="00EA6D04"/>
    <w:rsid w:val="00EA7EE6"/>
    <w:rsid w:val="00EB0108"/>
    <w:rsid w:val="00EB0354"/>
    <w:rsid w:val="00EB0C3C"/>
    <w:rsid w:val="00EB0CA0"/>
    <w:rsid w:val="00EB5B77"/>
    <w:rsid w:val="00EB605E"/>
    <w:rsid w:val="00EB6464"/>
    <w:rsid w:val="00EB692E"/>
    <w:rsid w:val="00EB78D8"/>
    <w:rsid w:val="00EC0060"/>
    <w:rsid w:val="00EC08C9"/>
    <w:rsid w:val="00EC0961"/>
    <w:rsid w:val="00EC0F0C"/>
    <w:rsid w:val="00EC1AE0"/>
    <w:rsid w:val="00EC2420"/>
    <w:rsid w:val="00EC247F"/>
    <w:rsid w:val="00EC25A3"/>
    <w:rsid w:val="00EC2F71"/>
    <w:rsid w:val="00EC3191"/>
    <w:rsid w:val="00EC349E"/>
    <w:rsid w:val="00EC36D5"/>
    <w:rsid w:val="00EC54BC"/>
    <w:rsid w:val="00EC5D7E"/>
    <w:rsid w:val="00EC68C5"/>
    <w:rsid w:val="00EC6909"/>
    <w:rsid w:val="00EC76EC"/>
    <w:rsid w:val="00EC7AA9"/>
    <w:rsid w:val="00ED0C96"/>
    <w:rsid w:val="00ED0FC2"/>
    <w:rsid w:val="00ED2AB5"/>
    <w:rsid w:val="00ED5521"/>
    <w:rsid w:val="00ED6D61"/>
    <w:rsid w:val="00ED79E5"/>
    <w:rsid w:val="00EE1084"/>
    <w:rsid w:val="00EE1621"/>
    <w:rsid w:val="00EE18E5"/>
    <w:rsid w:val="00EE22E6"/>
    <w:rsid w:val="00EE2382"/>
    <w:rsid w:val="00EE36A2"/>
    <w:rsid w:val="00EE40BF"/>
    <w:rsid w:val="00EE46B1"/>
    <w:rsid w:val="00EE4CA4"/>
    <w:rsid w:val="00EE4F4B"/>
    <w:rsid w:val="00EE644C"/>
    <w:rsid w:val="00EE6889"/>
    <w:rsid w:val="00EE78BC"/>
    <w:rsid w:val="00EF13E6"/>
    <w:rsid w:val="00EF17DC"/>
    <w:rsid w:val="00EF2479"/>
    <w:rsid w:val="00EF7D9B"/>
    <w:rsid w:val="00EF7F77"/>
    <w:rsid w:val="00F01116"/>
    <w:rsid w:val="00F0134F"/>
    <w:rsid w:val="00F0404D"/>
    <w:rsid w:val="00F04988"/>
    <w:rsid w:val="00F04CAF"/>
    <w:rsid w:val="00F05D28"/>
    <w:rsid w:val="00F07156"/>
    <w:rsid w:val="00F07B75"/>
    <w:rsid w:val="00F07CD2"/>
    <w:rsid w:val="00F1086C"/>
    <w:rsid w:val="00F108BD"/>
    <w:rsid w:val="00F10F3B"/>
    <w:rsid w:val="00F12619"/>
    <w:rsid w:val="00F12AC0"/>
    <w:rsid w:val="00F13D98"/>
    <w:rsid w:val="00F14D6D"/>
    <w:rsid w:val="00F16089"/>
    <w:rsid w:val="00F16092"/>
    <w:rsid w:val="00F163FE"/>
    <w:rsid w:val="00F166F8"/>
    <w:rsid w:val="00F17313"/>
    <w:rsid w:val="00F200CC"/>
    <w:rsid w:val="00F20EBD"/>
    <w:rsid w:val="00F20F66"/>
    <w:rsid w:val="00F210F2"/>
    <w:rsid w:val="00F21376"/>
    <w:rsid w:val="00F21607"/>
    <w:rsid w:val="00F21FE3"/>
    <w:rsid w:val="00F229D3"/>
    <w:rsid w:val="00F22D5B"/>
    <w:rsid w:val="00F22F93"/>
    <w:rsid w:val="00F238FD"/>
    <w:rsid w:val="00F239CC"/>
    <w:rsid w:val="00F23EDA"/>
    <w:rsid w:val="00F246B1"/>
    <w:rsid w:val="00F2548D"/>
    <w:rsid w:val="00F261CB"/>
    <w:rsid w:val="00F262A9"/>
    <w:rsid w:val="00F26335"/>
    <w:rsid w:val="00F26527"/>
    <w:rsid w:val="00F26AAB"/>
    <w:rsid w:val="00F302AD"/>
    <w:rsid w:val="00F30442"/>
    <w:rsid w:val="00F3070E"/>
    <w:rsid w:val="00F30C9F"/>
    <w:rsid w:val="00F31B15"/>
    <w:rsid w:val="00F31F10"/>
    <w:rsid w:val="00F32685"/>
    <w:rsid w:val="00F32E94"/>
    <w:rsid w:val="00F337CD"/>
    <w:rsid w:val="00F3433A"/>
    <w:rsid w:val="00F36365"/>
    <w:rsid w:val="00F371C2"/>
    <w:rsid w:val="00F3771D"/>
    <w:rsid w:val="00F400BB"/>
    <w:rsid w:val="00F40821"/>
    <w:rsid w:val="00F40D52"/>
    <w:rsid w:val="00F41FAE"/>
    <w:rsid w:val="00F42033"/>
    <w:rsid w:val="00F4444A"/>
    <w:rsid w:val="00F44869"/>
    <w:rsid w:val="00F45157"/>
    <w:rsid w:val="00F45498"/>
    <w:rsid w:val="00F455E4"/>
    <w:rsid w:val="00F50604"/>
    <w:rsid w:val="00F506EF"/>
    <w:rsid w:val="00F5251F"/>
    <w:rsid w:val="00F52C23"/>
    <w:rsid w:val="00F52D03"/>
    <w:rsid w:val="00F53118"/>
    <w:rsid w:val="00F5311B"/>
    <w:rsid w:val="00F54552"/>
    <w:rsid w:val="00F555E8"/>
    <w:rsid w:val="00F55B9A"/>
    <w:rsid w:val="00F56936"/>
    <w:rsid w:val="00F57B44"/>
    <w:rsid w:val="00F57BE8"/>
    <w:rsid w:val="00F57F0E"/>
    <w:rsid w:val="00F60737"/>
    <w:rsid w:val="00F60C20"/>
    <w:rsid w:val="00F61511"/>
    <w:rsid w:val="00F61998"/>
    <w:rsid w:val="00F6271A"/>
    <w:rsid w:val="00F62FFE"/>
    <w:rsid w:val="00F633DC"/>
    <w:rsid w:val="00F63CA9"/>
    <w:rsid w:val="00F649FF"/>
    <w:rsid w:val="00F64A51"/>
    <w:rsid w:val="00F64E1E"/>
    <w:rsid w:val="00F66A9E"/>
    <w:rsid w:val="00F67155"/>
    <w:rsid w:val="00F6735D"/>
    <w:rsid w:val="00F6783F"/>
    <w:rsid w:val="00F67A10"/>
    <w:rsid w:val="00F70F4F"/>
    <w:rsid w:val="00F727FE"/>
    <w:rsid w:val="00F7326B"/>
    <w:rsid w:val="00F737C9"/>
    <w:rsid w:val="00F76EC5"/>
    <w:rsid w:val="00F775F0"/>
    <w:rsid w:val="00F77BE8"/>
    <w:rsid w:val="00F808C4"/>
    <w:rsid w:val="00F817B9"/>
    <w:rsid w:val="00F81882"/>
    <w:rsid w:val="00F820C1"/>
    <w:rsid w:val="00F822EF"/>
    <w:rsid w:val="00F8236D"/>
    <w:rsid w:val="00F8299D"/>
    <w:rsid w:val="00F84F32"/>
    <w:rsid w:val="00F91B42"/>
    <w:rsid w:val="00F92408"/>
    <w:rsid w:val="00F930A1"/>
    <w:rsid w:val="00F939DA"/>
    <w:rsid w:val="00F94096"/>
    <w:rsid w:val="00F966AB"/>
    <w:rsid w:val="00F96965"/>
    <w:rsid w:val="00F9759B"/>
    <w:rsid w:val="00F97922"/>
    <w:rsid w:val="00FA125D"/>
    <w:rsid w:val="00FA1957"/>
    <w:rsid w:val="00FA3BB1"/>
    <w:rsid w:val="00FA3D87"/>
    <w:rsid w:val="00FA41FC"/>
    <w:rsid w:val="00FA4D1D"/>
    <w:rsid w:val="00FA5BF9"/>
    <w:rsid w:val="00FA76FC"/>
    <w:rsid w:val="00FA7F80"/>
    <w:rsid w:val="00FB0757"/>
    <w:rsid w:val="00FB128F"/>
    <w:rsid w:val="00FB3B3E"/>
    <w:rsid w:val="00FB3C67"/>
    <w:rsid w:val="00FB4FE4"/>
    <w:rsid w:val="00FB5A5C"/>
    <w:rsid w:val="00FB7401"/>
    <w:rsid w:val="00FB768C"/>
    <w:rsid w:val="00FC0124"/>
    <w:rsid w:val="00FC0FA5"/>
    <w:rsid w:val="00FC0FC5"/>
    <w:rsid w:val="00FC3480"/>
    <w:rsid w:val="00FC4A97"/>
    <w:rsid w:val="00FC62A5"/>
    <w:rsid w:val="00FC67D0"/>
    <w:rsid w:val="00FC6D7D"/>
    <w:rsid w:val="00FD08F0"/>
    <w:rsid w:val="00FD0B20"/>
    <w:rsid w:val="00FD1547"/>
    <w:rsid w:val="00FD5E68"/>
    <w:rsid w:val="00FD66A1"/>
    <w:rsid w:val="00FD6B0C"/>
    <w:rsid w:val="00FD6BB8"/>
    <w:rsid w:val="00FD7F87"/>
    <w:rsid w:val="00FE025C"/>
    <w:rsid w:val="00FE053A"/>
    <w:rsid w:val="00FE094F"/>
    <w:rsid w:val="00FE104D"/>
    <w:rsid w:val="00FE14E2"/>
    <w:rsid w:val="00FE22BA"/>
    <w:rsid w:val="00FE600F"/>
    <w:rsid w:val="00FE61C0"/>
    <w:rsid w:val="00FE64AE"/>
    <w:rsid w:val="00FE69DA"/>
    <w:rsid w:val="00FF0C32"/>
    <w:rsid w:val="00FF1F13"/>
    <w:rsid w:val="00FF2560"/>
    <w:rsid w:val="00FF2B80"/>
    <w:rsid w:val="00FF35EA"/>
    <w:rsid w:val="00FF404A"/>
    <w:rsid w:val="00FF419D"/>
    <w:rsid w:val="00FF47B4"/>
    <w:rsid w:val="00FF4E46"/>
    <w:rsid w:val="00FF60FE"/>
    <w:rsid w:val="00FF630A"/>
    <w:rsid w:val="00FF738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598E31DF"/>
  <w15:docId w15:val="{3C82029E-5C16-4339-A9EC-009D3D98F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 w:hAnsi="Cambria"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lsdException w:name="heading 1" w:locked="1" w:uiPriority="0"/>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6F46B3"/>
    <w:rPr>
      <w:sz w:val="24"/>
      <w:szCs w:val="24"/>
      <w:lang w:val="en-GB" w:eastAsia="en-US"/>
    </w:rPr>
  </w:style>
  <w:style w:type="paragraph" w:styleId="berschrift1">
    <w:name w:val="heading 1"/>
    <w:basedOn w:val="Manuscriptbodytitle"/>
    <w:next w:val="Standard"/>
    <w:link w:val="berschrift1Zchn"/>
    <w:locked/>
    <w:rsid w:val="00DA31B5"/>
    <w:rPr>
      <w:rFonts w:ascii="Arial" w:hAnsi="Arial" w:cs="Arial"/>
    </w:rPr>
  </w:style>
  <w:style w:type="paragraph" w:styleId="berschrift2">
    <w:name w:val="heading 2"/>
    <w:basedOn w:val="Manuscriptbodytitle"/>
    <w:next w:val="Standard"/>
    <w:link w:val="berschrift2Zchn"/>
    <w:uiPriority w:val="9"/>
    <w:unhideWhenUsed/>
    <w:qFormat/>
    <w:locked/>
    <w:rsid w:val="006F0EB0"/>
    <w:pPr>
      <w:keepNext/>
      <w:outlineLvl w:val="1"/>
    </w:pPr>
    <w:rPr>
      <w:rFonts w:ascii="Arial" w:hAnsi="Arial" w:cs="Arial"/>
      <w:i/>
    </w:rPr>
  </w:style>
  <w:style w:type="paragraph" w:styleId="berschrift3">
    <w:name w:val="heading 3"/>
    <w:basedOn w:val="Sub-heading"/>
    <w:next w:val="Standard"/>
    <w:link w:val="berschrift3Zchn"/>
    <w:unhideWhenUsed/>
    <w:qFormat/>
    <w:locked/>
    <w:rsid w:val="00C26660"/>
    <w:pPr>
      <w:keepNext/>
      <w:outlineLvl w:val="2"/>
    </w:pPr>
    <w:rPr>
      <w:rFonts w:ascii="Arial" w:hAnsi="Arial" w:cs="Arial"/>
    </w:rPr>
  </w:style>
  <w:style w:type="paragraph" w:styleId="berschrift4">
    <w:name w:val="heading 4"/>
    <w:basedOn w:val="Standard"/>
    <w:next w:val="Standard"/>
    <w:link w:val="berschrift4Zchn"/>
    <w:semiHidden/>
    <w:unhideWhenUsed/>
    <w:qFormat/>
    <w:locked/>
    <w:rsid w:val="00B55FE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AF58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rsid w:val="00C036FC"/>
    <w:rPr>
      <w:rFonts w:cs="Times New Roman"/>
      <w:color w:val="0000FF"/>
      <w:u w:val="single"/>
    </w:rPr>
  </w:style>
  <w:style w:type="paragraph" w:styleId="Sprechblasentext">
    <w:name w:val="Balloon Text"/>
    <w:basedOn w:val="Standard"/>
    <w:link w:val="SprechblasentextZchn"/>
    <w:uiPriority w:val="99"/>
    <w:semiHidden/>
    <w:rsid w:val="00D62AD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49099A"/>
    <w:rPr>
      <w:rFonts w:ascii="Times New Roman" w:hAnsi="Times New Roman" w:cs="Times New Roman"/>
      <w:sz w:val="2"/>
      <w:lang w:val="en-GB" w:eastAsia="en-US"/>
    </w:rPr>
  </w:style>
  <w:style w:type="character" w:styleId="Kommentarzeichen">
    <w:name w:val="annotation reference"/>
    <w:basedOn w:val="Absatz-Standardschriftart"/>
    <w:uiPriority w:val="99"/>
    <w:semiHidden/>
    <w:rsid w:val="00D62AD4"/>
    <w:rPr>
      <w:rFonts w:cs="Times New Roman"/>
      <w:sz w:val="16"/>
      <w:szCs w:val="16"/>
    </w:rPr>
  </w:style>
  <w:style w:type="paragraph" w:styleId="Kommentartext">
    <w:name w:val="annotation text"/>
    <w:basedOn w:val="Standard"/>
    <w:link w:val="KommentartextZchn"/>
    <w:uiPriority w:val="99"/>
    <w:rsid w:val="00D62AD4"/>
    <w:rPr>
      <w:sz w:val="20"/>
      <w:szCs w:val="20"/>
    </w:rPr>
  </w:style>
  <w:style w:type="character" w:customStyle="1" w:styleId="KommentartextZchn">
    <w:name w:val="Kommentartext Zchn"/>
    <w:basedOn w:val="Absatz-Standardschriftart"/>
    <w:link w:val="Kommentartext"/>
    <w:uiPriority w:val="99"/>
    <w:locked/>
    <w:rsid w:val="0049099A"/>
    <w:rPr>
      <w:rFonts w:cs="Times New Roman"/>
      <w:sz w:val="20"/>
      <w:szCs w:val="20"/>
      <w:lang w:val="en-GB" w:eastAsia="en-US"/>
    </w:rPr>
  </w:style>
  <w:style w:type="paragraph" w:styleId="Kommentarthema">
    <w:name w:val="annotation subject"/>
    <w:basedOn w:val="Kommentartext"/>
    <w:next w:val="Kommentartext"/>
    <w:link w:val="KommentarthemaZchn"/>
    <w:uiPriority w:val="99"/>
    <w:semiHidden/>
    <w:rsid w:val="00D62AD4"/>
    <w:rPr>
      <w:b/>
      <w:bCs/>
    </w:rPr>
  </w:style>
  <w:style w:type="character" w:customStyle="1" w:styleId="KommentarthemaZchn">
    <w:name w:val="Kommentarthema Zchn"/>
    <w:basedOn w:val="KommentartextZchn"/>
    <w:link w:val="Kommentarthema"/>
    <w:uiPriority w:val="99"/>
    <w:semiHidden/>
    <w:locked/>
    <w:rsid w:val="0049099A"/>
    <w:rPr>
      <w:rFonts w:cs="Times New Roman"/>
      <w:b/>
      <w:bCs/>
      <w:sz w:val="20"/>
      <w:szCs w:val="20"/>
      <w:lang w:val="en-GB" w:eastAsia="en-US"/>
    </w:rPr>
  </w:style>
  <w:style w:type="paragraph" w:styleId="berarbeitung">
    <w:name w:val="Revision"/>
    <w:hidden/>
    <w:uiPriority w:val="99"/>
    <w:semiHidden/>
    <w:rsid w:val="00307A38"/>
    <w:rPr>
      <w:sz w:val="24"/>
      <w:szCs w:val="24"/>
      <w:lang w:val="en-GB" w:eastAsia="en-US"/>
    </w:rPr>
  </w:style>
  <w:style w:type="paragraph" w:styleId="Listenabsatz">
    <w:name w:val="List Paragraph"/>
    <w:basedOn w:val="Standard"/>
    <w:uiPriority w:val="99"/>
    <w:rsid w:val="00BB41E6"/>
    <w:pPr>
      <w:ind w:left="720"/>
      <w:contextualSpacing/>
    </w:pPr>
  </w:style>
  <w:style w:type="paragraph" w:customStyle="1" w:styleId="Manuscriptbodytext">
    <w:name w:val="Manuscript body text"/>
    <w:basedOn w:val="Standard"/>
    <w:link w:val="ManuscriptbodytextChar"/>
    <w:rsid w:val="00AE18DA"/>
    <w:pPr>
      <w:numPr>
        <w:numId w:val="1"/>
      </w:numPr>
      <w:spacing w:line="480" w:lineRule="auto"/>
      <w:outlineLvl w:val="0"/>
    </w:pPr>
    <w:rPr>
      <w:rFonts w:ascii="Tahoma" w:hAnsi="Tahoma" w:cs="Tahoma"/>
      <w:sz w:val="22"/>
      <w:szCs w:val="22"/>
      <w:lang w:val="en-US"/>
    </w:rPr>
  </w:style>
  <w:style w:type="character" w:customStyle="1" w:styleId="ManuscriptbodytextChar">
    <w:name w:val="Manuscript body text Char"/>
    <w:basedOn w:val="Absatz-Standardschriftart"/>
    <w:link w:val="Manuscriptbodytext"/>
    <w:rsid w:val="008A3938"/>
    <w:rPr>
      <w:rFonts w:ascii="Tahoma" w:hAnsi="Tahoma" w:cs="Tahoma"/>
      <w:lang w:val="en-US" w:eastAsia="en-US"/>
    </w:rPr>
  </w:style>
  <w:style w:type="paragraph" w:styleId="StandardWeb">
    <w:name w:val="Normal (Web)"/>
    <w:basedOn w:val="Standard"/>
    <w:link w:val="StandardWebZchn"/>
    <w:uiPriority w:val="99"/>
    <w:unhideWhenUsed/>
    <w:rsid w:val="000305EF"/>
    <w:pPr>
      <w:spacing w:before="100" w:beforeAutospacing="1" w:after="100" w:afterAutospacing="1"/>
    </w:pPr>
    <w:rPr>
      <w:rFonts w:ascii="Times New Roman" w:eastAsia="Times New Roman" w:hAnsi="Times New Roman"/>
      <w:lang w:eastAsia="en-GB"/>
    </w:rPr>
  </w:style>
  <w:style w:type="paragraph" w:styleId="Beschriftung">
    <w:name w:val="caption"/>
    <w:basedOn w:val="Listenabsatz"/>
    <w:next w:val="Standard"/>
    <w:uiPriority w:val="99"/>
    <w:unhideWhenUsed/>
    <w:qFormat/>
    <w:locked/>
    <w:rsid w:val="005B1F6F"/>
    <w:pPr>
      <w:keepNext/>
      <w:spacing w:line="480" w:lineRule="auto"/>
      <w:ind w:left="0"/>
    </w:pPr>
    <w:rPr>
      <w:rFonts w:ascii="Tahoma" w:hAnsi="Tahoma" w:cs="Tahoma"/>
      <w:b/>
      <w:sz w:val="22"/>
      <w:szCs w:val="22"/>
      <w:lang w:val="en-US"/>
    </w:rPr>
  </w:style>
  <w:style w:type="paragraph" w:styleId="Kopfzeile">
    <w:name w:val="header"/>
    <w:basedOn w:val="Standard"/>
    <w:link w:val="KopfzeileZchn"/>
    <w:uiPriority w:val="99"/>
    <w:unhideWhenUsed/>
    <w:rsid w:val="0027267D"/>
    <w:pPr>
      <w:tabs>
        <w:tab w:val="center" w:pos="4513"/>
        <w:tab w:val="right" w:pos="9026"/>
      </w:tabs>
    </w:pPr>
  </w:style>
  <w:style w:type="character" w:customStyle="1" w:styleId="KopfzeileZchn">
    <w:name w:val="Kopfzeile Zchn"/>
    <w:basedOn w:val="Absatz-Standardschriftart"/>
    <w:link w:val="Kopfzeile"/>
    <w:uiPriority w:val="99"/>
    <w:rsid w:val="0027267D"/>
    <w:rPr>
      <w:sz w:val="24"/>
      <w:szCs w:val="24"/>
      <w:lang w:val="en-GB" w:eastAsia="en-US"/>
    </w:rPr>
  </w:style>
  <w:style w:type="paragraph" w:styleId="Fuzeile">
    <w:name w:val="footer"/>
    <w:basedOn w:val="Standard"/>
    <w:link w:val="FuzeileZchn"/>
    <w:uiPriority w:val="99"/>
    <w:unhideWhenUsed/>
    <w:rsid w:val="0027267D"/>
    <w:pPr>
      <w:tabs>
        <w:tab w:val="center" w:pos="4513"/>
        <w:tab w:val="right" w:pos="9026"/>
      </w:tabs>
    </w:pPr>
  </w:style>
  <w:style w:type="character" w:customStyle="1" w:styleId="FuzeileZchn">
    <w:name w:val="Fußzeile Zchn"/>
    <w:basedOn w:val="Absatz-Standardschriftart"/>
    <w:link w:val="Fuzeile"/>
    <w:uiPriority w:val="99"/>
    <w:rsid w:val="0027267D"/>
    <w:rPr>
      <w:sz w:val="24"/>
      <w:szCs w:val="24"/>
      <w:lang w:val="en-GB" w:eastAsia="en-US"/>
    </w:rPr>
  </w:style>
  <w:style w:type="paragraph" w:customStyle="1" w:styleId="Default">
    <w:name w:val="Default"/>
    <w:uiPriority w:val="99"/>
    <w:rsid w:val="00BB72E0"/>
    <w:pPr>
      <w:autoSpaceDE w:val="0"/>
      <w:autoSpaceDN w:val="0"/>
      <w:adjustRightInd w:val="0"/>
    </w:pPr>
    <w:rPr>
      <w:rFonts w:ascii="Minion Pro" w:hAnsi="Minion Pro" w:cs="Minion Pro"/>
      <w:color w:val="000000"/>
      <w:sz w:val="24"/>
      <w:szCs w:val="24"/>
      <w:lang w:val="en-GB"/>
    </w:rPr>
  </w:style>
  <w:style w:type="character" w:customStyle="1" w:styleId="A12">
    <w:name w:val="A12"/>
    <w:uiPriority w:val="99"/>
    <w:rsid w:val="00BB72E0"/>
    <w:rPr>
      <w:rFonts w:cs="Minion Pro"/>
      <w:color w:val="221E1F"/>
      <w:sz w:val="11"/>
      <w:szCs w:val="11"/>
    </w:rPr>
  </w:style>
  <w:style w:type="paragraph" w:customStyle="1" w:styleId="Style2">
    <w:name w:val="Style2"/>
    <w:basedOn w:val="Listenabsatz"/>
    <w:link w:val="Style2Char"/>
    <w:uiPriority w:val="99"/>
    <w:rsid w:val="00D0216A"/>
    <w:pPr>
      <w:numPr>
        <w:numId w:val="2"/>
      </w:numPr>
      <w:autoSpaceDE w:val="0"/>
      <w:autoSpaceDN w:val="0"/>
      <w:adjustRightInd w:val="0"/>
      <w:spacing w:line="360" w:lineRule="auto"/>
    </w:pPr>
    <w:rPr>
      <w:rFonts w:ascii="Tahoma" w:eastAsia="Times New Roman" w:hAnsi="Tahoma" w:cs="Tahoma"/>
      <w:bCs/>
      <w:sz w:val="20"/>
      <w:szCs w:val="22"/>
      <w:lang w:val="en-US"/>
    </w:rPr>
  </w:style>
  <w:style w:type="character" w:customStyle="1" w:styleId="Style2Char">
    <w:name w:val="Style2 Char"/>
    <w:link w:val="Style2"/>
    <w:uiPriority w:val="99"/>
    <w:rsid w:val="00D0216A"/>
    <w:rPr>
      <w:rFonts w:ascii="Tahoma" w:eastAsia="Times New Roman" w:hAnsi="Tahoma" w:cs="Tahoma"/>
      <w:bCs/>
      <w:sz w:val="20"/>
      <w:lang w:val="en-US" w:eastAsia="en-US"/>
    </w:rPr>
  </w:style>
  <w:style w:type="paragraph" w:styleId="Dokumentstruktur">
    <w:name w:val="Document Map"/>
    <w:basedOn w:val="Standard"/>
    <w:link w:val="DokumentstrukturZchn"/>
    <w:uiPriority w:val="99"/>
    <w:semiHidden/>
    <w:unhideWhenUsed/>
    <w:rsid w:val="00ED6D61"/>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ED6D61"/>
    <w:rPr>
      <w:rFonts w:ascii="Tahoma" w:hAnsi="Tahoma" w:cs="Tahoma"/>
      <w:sz w:val="16"/>
      <w:szCs w:val="16"/>
      <w:lang w:val="en-GB" w:eastAsia="en-US"/>
    </w:rPr>
  </w:style>
  <w:style w:type="paragraph" w:customStyle="1" w:styleId="Manuscripttitle">
    <w:name w:val="Manuscript title"/>
    <w:basedOn w:val="berschrift1"/>
    <w:link w:val="ManuscripttitleChar"/>
    <w:qFormat/>
    <w:rsid w:val="008A3938"/>
    <w:pPr>
      <w:spacing w:line="360" w:lineRule="auto"/>
    </w:pPr>
    <w:rPr>
      <w:rFonts w:ascii="Tahoma" w:eastAsia="Times New Roman" w:hAnsi="Tahoma" w:cs="Tahoma"/>
      <w:bCs/>
    </w:rPr>
  </w:style>
  <w:style w:type="paragraph" w:customStyle="1" w:styleId="Manuscriptbody">
    <w:name w:val="Manuscript body"/>
    <w:basedOn w:val="StandardWeb"/>
    <w:link w:val="ManuscriptbodyChar"/>
    <w:qFormat/>
    <w:rsid w:val="003A1F3D"/>
    <w:pPr>
      <w:spacing w:before="0" w:beforeAutospacing="0" w:line="480" w:lineRule="auto"/>
    </w:pPr>
    <w:rPr>
      <w:rFonts w:ascii="Tahoma" w:hAnsi="Tahoma"/>
      <w:sz w:val="22"/>
      <w:lang w:eastAsia="ja-JP"/>
    </w:rPr>
  </w:style>
  <w:style w:type="character" w:customStyle="1" w:styleId="berschrift1Zchn">
    <w:name w:val="Überschrift 1 Zchn"/>
    <w:basedOn w:val="Absatz-Standardschriftart"/>
    <w:link w:val="berschrift1"/>
    <w:rsid w:val="00DA31B5"/>
    <w:rPr>
      <w:rFonts w:ascii="Arial" w:hAnsi="Arial" w:cs="Arial"/>
      <w:b/>
      <w:lang w:val="en-US" w:eastAsia="en-US"/>
    </w:rPr>
  </w:style>
  <w:style w:type="character" w:customStyle="1" w:styleId="ManuscripttitleChar">
    <w:name w:val="Manuscript title Char"/>
    <w:basedOn w:val="berschrift1Zchn"/>
    <w:link w:val="Manuscripttitle"/>
    <w:rsid w:val="008A3938"/>
    <w:rPr>
      <w:rFonts w:ascii="Tahoma" w:eastAsia="Times New Roman" w:hAnsi="Tahoma" w:cs="Tahoma"/>
      <w:b/>
      <w:bCs/>
      <w:color w:val="365F91" w:themeColor="accent1" w:themeShade="BF"/>
      <w:sz w:val="28"/>
      <w:szCs w:val="28"/>
      <w:lang w:val="en-US" w:eastAsia="en-US"/>
    </w:rPr>
  </w:style>
  <w:style w:type="paragraph" w:customStyle="1" w:styleId="Manuscriptbodytitle">
    <w:name w:val="Manuscript body title"/>
    <w:basedOn w:val="Manuscriptbodytext"/>
    <w:next w:val="Manuscriptbody"/>
    <w:link w:val="ManuscriptbodytitleChar"/>
    <w:qFormat/>
    <w:rsid w:val="0043208B"/>
    <w:pPr>
      <w:numPr>
        <w:numId w:val="0"/>
      </w:numPr>
    </w:pPr>
    <w:rPr>
      <w:b/>
    </w:rPr>
  </w:style>
  <w:style w:type="character" w:customStyle="1" w:styleId="StandardWebZchn">
    <w:name w:val="Standard (Web) Zchn"/>
    <w:basedOn w:val="Absatz-Standardschriftart"/>
    <w:link w:val="StandardWeb"/>
    <w:uiPriority w:val="99"/>
    <w:rsid w:val="008A3938"/>
    <w:rPr>
      <w:rFonts w:ascii="Times New Roman" w:eastAsia="Times New Roman" w:hAnsi="Times New Roman"/>
      <w:sz w:val="24"/>
      <w:szCs w:val="24"/>
      <w:lang w:val="en-GB" w:eastAsia="en-GB"/>
    </w:rPr>
  </w:style>
  <w:style w:type="character" w:customStyle="1" w:styleId="ManuscriptbodyChar">
    <w:name w:val="Manuscript body Char"/>
    <w:basedOn w:val="StandardWebZchn"/>
    <w:link w:val="Manuscriptbody"/>
    <w:rsid w:val="003A1F3D"/>
    <w:rPr>
      <w:rFonts w:ascii="Tahoma" w:eastAsia="Times New Roman" w:hAnsi="Tahoma"/>
      <w:sz w:val="24"/>
      <w:szCs w:val="24"/>
      <w:lang w:val="en-GB" w:eastAsia="ja-JP"/>
    </w:rPr>
  </w:style>
  <w:style w:type="character" w:customStyle="1" w:styleId="ManuscriptbodytitleChar">
    <w:name w:val="Manuscript body title Char"/>
    <w:basedOn w:val="ManuscriptbodytextChar"/>
    <w:link w:val="Manuscriptbodytitle"/>
    <w:rsid w:val="0043208B"/>
    <w:rPr>
      <w:rFonts w:ascii="Tahoma" w:hAnsi="Tahoma" w:cs="Tahoma"/>
      <w:b/>
      <w:lang w:val="en-US" w:eastAsia="en-US"/>
    </w:rPr>
  </w:style>
  <w:style w:type="character" w:styleId="Zeilennummer">
    <w:name w:val="line number"/>
    <w:basedOn w:val="Absatz-Standardschriftart"/>
    <w:uiPriority w:val="99"/>
    <w:semiHidden/>
    <w:unhideWhenUsed/>
    <w:rsid w:val="00143FC2"/>
  </w:style>
  <w:style w:type="paragraph" w:customStyle="1" w:styleId="EndNoteBibliographyTitle">
    <w:name w:val="EndNote Bibliography Title"/>
    <w:basedOn w:val="Standard"/>
    <w:link w:val="EndNoteBibliographyTitleChar"/>
    <w:rsid w:val="00CB40D9"/>
    <w:pPr>
      <w:jc w:val="center"/>
    </w:pPr>
    <w:rPr>
      <w:noProof/>
      <w:lang w:val="en-US"/>
    </w:rPr>
  </w:style>
  <w:style w:type="character" w:customStyle="1" w:styleId="EndNoteBibliographyTitleChar">
    <w:name w:val="EndNote Bibliography Title Char"/>
    <w:basedOn w:val="ManuscriptbodyChar"/>
    <w:link w:val="EndNoteBibliographyTitle"/>
    <w:rsid w:val="00CB40D9"/>
    <w:rPr>
      <w:rFonts w:ascii="Tahoma" w:eastAsia="Times New Roman" w:hAnsi="Tahoma"/>
      <w:noProof/>
      <w:sz w:val="24"/>
      <w:szCs w:val="24"/>
      <w:lang w:val="en-US" w:eastAsia="en-US"/>
    </w:rPr>
  </w:style>
  <w:style w:type="paragraph" w:customStyle="1" w:styleId="EndNoteBibliography">
    <w:name w:val="EndNote Bibliography"/>
    <w:basedOn w:val="Standard"/>
    <w:link w:val="EndNoteBibliographyChar"/>
    <w:rsid w:val="00CB40D9"/>
    <w:rPr>
      <w:noProof/>
      <w:lang w:val="en-US"/>
    </w:rPr>
  </w:style>
  <w:style w:type="character" w:customStyle="1" w:styleId="EndNoteBibliographyChar">
    <w:name w:val="EndNote Bibliography Char"/>
    <w:basedOn w:val="ManuscriptbodyChar"/>
    <w:link w:val="EndNoteBibliography"/>
    <w:rsid w:val="00CB40D9"/>
    <w:rPr>
      <w:rFonts w:ascii="Tahoma" w:eastAsia="Times New Roman" w:hAnsi="Tahoma"/>
      <w:noProof/>
      <w:sz w:val="24"/>
      <w:szCs w:val="24"/>
      <w:lang w:val="en-US" w:eastAsia="en-US"/>
    </w:rPr>
  </w:style>
  <w:style w:type="character" w:customStyle="1" w:styleId="berschrift4Zchn">
    <w:name w:val="Überschrift 4 Zchn"/>
    <w:basedOn w:val="Absatz-Standardschriftart"/>
    <w:link w:val="berschrift4"/>
    <w:semiHidden/>
    <w:rsid w:val="00B55FEF"/>
    <w:rPr>
      <w:rFonts w:asciiTheme="majorHAnsi" w:eastAsiaTheme="majorEastAsia" w:hAnsiTheme="majorHAnsi" w:cstheme="majorBidi"/>
      <w:i/>
      <w:iCs/>
      <w:color w:val="365F91" w:themeColor="accent1" w:themeShade="BF"/>
      <w:sz w:val="24"/>
      <w:szCs w:val="24"/>
      <w:lang w:val="en-GB" w:eastAsia="en-US"/>
    </w:rPr>
  </w:style>
  <w:style w:type="table" w:customStyle="1" w:styleId="EinfacheTabelle11">
    <w:name w:val="Einfache Tabelle 11"/>
    <w:basedOn w:val="NormaleTabelle"/>
    <w:uiPriority w:val="41"/>
    <w:rsid w:val="003B0C44"/>
    <w:rPr>
      <w:rFonts w:asciiTheme="minorHAnsi" w:eastAsia="Times New Roman" w:hAnsiTheme="minorHAnsi"/>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paragraph" w:styleId="KeinLeerraum">
    <w:name w:val="No Spacing"/>
    <w:uiPriority w:val="1"/>
    <w:qFormat/>
    <w:rsid w:val="000B41B7"/>
    <w:rPr>
      <w:rFonts w:asciiTheme="minorHAnsi" w:eastAsiaTheme="minorHAnsi" w:hAnsiTheme="minorHAnsi" w:cstheme="minorBidi"/>
      <w:lang w:val="en-CA" w:eastAsia="en-US"/>
    </w:rPr>
  </w:style>
  <w:style w:type="character" w:customStyle="1" w:styleId="berschrift2Zchn">
    <w:name w:val="Überschrift 2 Zchn"/>
    <w:basedOn w:val="Absatz-Standardschriftart"/>
    <w:link w:val="berschrift2"/>
    <w:uiPriority w:val="9"/>
    <w:rsid w:val="006F0EB0"/>
    <w:rPr>
      <w:rFonts w:ascii="Arial" w:hAnsi="Arial" w:cs="Arial"/>
      <w:b/>
      <w:i/>
      <w:lang w:val="en-US" w:eastAsia="en-US"/>
    </w:rPr>
  </w:style>
  <w:style w:type="character" w:customStyle="1" w:styleId="berschrift3Zchn">
    <w:name w:val="Überschrift 3 Zchn"/>
    <w:basedOn w:val="Absatz-Standardschriftart"/>
    <w:link w:val="berschrift3"/>
    <w:rsid w:val="00C26660"/>
    <w:rPr>
      <w:rFonts w:ascii="Arial" w:hAnsi="Arial" w:cs="Arial"/>
      <w:b/>
      <w:i/>
      <w:lang w:val="en-US" w:eastAsia="en-US"/>
    </w:rPr>
  </w:style>
  <w:style w:type="paragraph" w:customStyle="1" w:styleId="Sub-heading">
    <w:name w:val="Sub-heading"/>
    <w:basedOn w:val="Manuscriptbodytitle"/>
    <w:link w:val="Sub-headingChar"/>
    <w:qFormat/>
    <w:rsid w:val="00DA4D2F"/>
    <w:rPr>
      <w:i/>
    </w:rPr>
  </w:style>
  <w:style w:type="character" w:customStyle="1" w:styleId="Sub-headingChar">
    <w:name w:val="Sub-heading Char"/>
    <w:basedOn w:val="ManuscriptbodytitleChar"/>
    <w:link w:val="Sub-heading"/>
    <w:rsid w:val="00DA4D2F"/>
    <w:rPr>
      <w:rFonts w:ascii="Tahoma" w:hAnsi="Tahoma" w:cs="Tahoma"/>
      <w:b/>
      <w:i/>
      <w:lang w:val="en-US" w:eastAsia="en-US"/>
    </w:rPr>
  </w:style>
  <w:style w:type="table" w:customStyle="1" w:styleId="TableGrid1">
    <w:name w:val="Table Grid1"/>
    <w:basedOn w:val="NormaleTabelle"/>
    <w:next w:val="Tabellenraster"/>
    <w:uiPriority w:val="39"/>
    <w:rsid w:val="005D75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eTabelle"/>
    <w:next w:val="Tabellenraster"/>
    <w:uiPriority w:val="39"/>
    <w:rsid w:val="005D758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A773EB"/>
    <w:rPr>
      <w:rFonts w:ascii="Calibri" w:eastAsiaTheme="minorHAnsi" w:hAnsi="Calibri" w:cstheme="minorBidi"/>
      <w:sz w:val="22"/>
      <w:szCs w:val="21"/>
      <w:lang w:val="en-US"/>
    </w:rPr>
  </w:style>
  <w:style w:type="character" w:customStyle="1" w:styleId="NurTextZchn">
    <w:name w:val="Nur Text Zchn"/>
    <w:basedOn w:val="Absatz-Standardschriftart"/>
    <w:link w:val="NurText"/>
    <w:uiPriority w:val="99"/>
    <w:rsid w:val="00A773EB"/>
    <w:rPr>
      <w:rFonts w:ascii="Calibri" w:eastAsiaTheme="minorHAnsi" w:hAnsi="Calibri" w:cstheme="minorBidi"/>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4366">
      <w:bodyDiv w:val="1"/>
      <w:marLeft w:val="0"/>
      <w:marRight w:val="0"/>
      <w:marTop w:val="0"/>
      <w:marBottom w:val="0"/>
      <w:divBdr>
        <w:top w:val="none" w:sz="0" w:space="0" w:color="auto"/>
        <w:left w:val="none" w:sz="0" w:space="0" w:color="auto"/>
        <w:bottom w:val="none" w:sz="0" w:space="0" w:color="auto"/>
        <w:right w:val="none" w:sz="0" w:space="0" w:color="auto"/>
      </w:divBdr>
    </w:div>
    <w:div w:id="47998121">
      <w:bodyDiv w:val="1"/>
      <w:marLeft w:val="0"/>
      <w:marRight w:val="0"/>
      <w:marTop w:val="0"/>
      <w:marBottom w:val="0"/>
      <w:divBdr>
        <w:top w:val="none" w:sz="0" w:space="0" w:color="auto"/>
        <w:left w:val="none" w:sz="0" w:space="0" w:color="auto"/>
        <w:bottom w:val="none" w:sz="0" w:space="0" w:color="auto"/>
        <w:right w:val="none" w:sz="0" w:space="0" w:color="auto"/>
      </w:divBdr>
    </w:div>
    <w:div w:id="53703566">
      <w:bodyDiv w:val="1"/>
      <w:marLeft w:val="0"/>
      <w:marRight w:val="0"/>
      <w:marTop w:val="0"/>
      <w:marBottom w:val="0"/>
      <w:divBdr>
        <w:top w:val="none" w:sz="0" w:space="0" w:color="auto"/>
        <w:left w:val="none" w:sz="0" w:space="0" w:color="auto"/>
        <w:bottom w:val="none" w:sz="0" w:space="0" w:color="auto"/>
        <w:right w:val="none" w:sz="0" w:space="0" w:color="auto"/>
      </w:divBdr>
      <w:divsChild>
        <w:div w:id="1353730409">
          <w:marLeft w:val="547"/>
          <w:marRight w:val="0"/>
          <w:marTop w:val="240"/>
          <w:marBottom w:val="0"/>
          <w:divBdr>
            <w:top w:val="none" w:sz="0" w:space="0" w:color="auto"/>
            <w:left w:val="none" w:sz="0" w:space="0" w:color="auto"/>
            <w:bottom w:val="none" w:sz="0" w:space="0" w:color="auto"/>
            <w:right w:val="none" w:sz="0" w:space="0" w:color="auto"/>
          </w:divBdr>
        </w:div>
        <w:div w:id="1793866457">
          <w:marLeft w:val="1166"/>
          <w:marRight w:val="0"/>
          <w:marTop w:val="240"/>
          <w:marBottom w:val="0"/>
          <w:divBdr>
            <w:top w:val="none" w:sz="0" w:space="0" w:color="auto"/>
            <w:left w:val="none" w:sz="0" w:space="0" w:color="auto"/>
            <w:bottom w:val="none" w:sz="0" w:space="0" w:color="auto"/>
            <w:right w:val="none" w:sz="0" w:space="0" w:color="auto"/>
          </w:divBdr>
        </w:div>
        <w:div w:id="822895239">
          <w:marLeft w:val="1166"/>
          <w:marRight w:val="0"/>
          <w:marTop w:val="240"/>
          <w:marBottom w:val="0"/>
          <w:divBdr>
            <w:top w:val="none" w:sz="0" w:space="0" w:color="auto"/>
            <w:left w:val="none" w:sz="0" w:space="0" w:color="auto"/>
            <w:bottom w:val="none" w:sz="0" w:space="0" w:color="auto"/>
            <w:right w:val="none" w:sz="0" w:space="0" w:color="auto"/>
          </w:divBdr>
        </w:div>
        <w:div w:id="1816872569">
          <w:marLeft w:val="547"/>
          <w:marRight w:val="0"/>
          <w:marTop w:val="240"/>
          <w:marBottom w:val="120"/>
          <w:divBdr>
            <w:top w:val="none" w:sz="0" w:space="0" w:color="auto"/>
            <w:left w:val="none" w:sz="0" w:space="0" w:color="auto"/>
            <w:bottom w:val="none" w:sz="0" w:space="0" w:color="auto"/>
            <w:right w:val="none" w:sz="0" w:space="0" w:color="auto"/>
          </w:divBdr>
        </w:div>
        <w:div w:id="1042555300">
          <w:marLeft w:val="547"/>
          <w:marRight w:val="0"/>
          <w:marTop w:val="240"/>
          <w:marBottom w:val="120"/>
          <w:divBdr>
            <w:top w:val="none" w:sz="0" w:space="0" w:color="auto"/>
            <w:left w:val="none" w:sz="0" w:space="0" w:color="auto"/>
            <w:bottom w:val="none" w:sz="0" w:space="0" w:color="auto"/>
            <w:right w:val="none" w:sz="0" w:space="0" w:color="auto"/>
          </w:divBdr>
        </w:div>
        <w:div w:id="699817647">
          <w:marLeft w:val="547"/>
          <w:marRight w:val="0"/>
          <w:marTop w:val="240"/>
          <w:marBottom w:val="120"/>
          <w:divBdr>
            <w:top w:val="none" w:sz="0" w:space="0" w:color="auto"/>
            <w:left w:val="none" w:sz="0" w:space="0" w:color="auto"/>
            <w:bottom w:val="none" w:sz="0" w:space="0" w:color="auto"/>
            <w:right w:val="none" w:sz="0" w:space="0" w:color="auto"/>
          </w:divBdr>
        </w:div>
      </w:divsChild>
    </w:div>
    <w:div w:id="74792590">
      <w:bodyDiv w:val="1"/>
      <w:marLeft w:val="120"/>
      <w:marRight w:val="120"/>
      <w:marTop w:val="0"/>
      <w:marBottom w:val="0"/>
      <w:divBdr>
        <w:top w:val="none" w:sz="0" w:space="0" w:color="auto"/>
        <w:left w:val="none" w:sz="0" w:space="0" w:color="auto"/>
        <w:bottom w:val="none" w:sz="0" w:space="0" w:color="auto"/>
        <w:right w:val="none" w:sz="0" w:space="0" w:color="auto"/>
      </w:divBdr>
      <w:divsChild>
        <w:div w:id="1963072791">
          <w:marLeft w:val="0"/>
          <w:marRight w:val="0"/>
          <w:marTop w:val="0"/>
          <w:marBottom w:val="0"/>
          <w:divBdr>
            <w:top w:val="none" w:sz="0" w:space="0" w:color="auto"/>
            <w:left w:val="none" w:sz="0" w:space="0" w:color="auto"/>
            <w:bottom w:val="none" w:sz="0" w:space="0" w:color="auto"/>
            <w:right w:val="none" w:sz="0" w:space="0" w:color="auto"/>
          </w:divBdr>
          <w:divsChild>
            <w:div w:id="15511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96586">
      <w:bodyDiv w:val="1"/>
      <w:marLeft w:val="0"/>
      <w:marRight w:val="0"/>
      <w:marTop w:val="0"/>
      <w:marBottom w:val="0"/>
      <w:divBdr>
        <w:top w:val="none" w:sz="0" w:space="0" w:color="auto"/>
        <w:left w:val="none" w:sz="0" w:space="0" w:color="auto"/>
        <w:bottom w:val="none" w:sz="0" w:space="0" w:color="auto"/>
        <w:right w:val="none" w:sz="0" w:space="0" w:color="auto"/>
      </w:divBdr>
    </w:div>
    <w:div w:id="105585017">
      <w:bodyDiv w:val="1"/>
      <w:marLeft w:val="0"/>
      <w:marRight w:val="0"/>
      <w:marTop w:val="0"/>
      <w:marBottom w:val="0"/>
      <w:divBdr>
        <w:top w:val="none" w:sz="0" w:space="0" w:color="auto"/>
        <w:left w:val="none" w:sz="0" w:space="0" w:color="auto"/>
        <w:bottom w:val="none" w:sz="0" w:space="0" w:color="auto"/>
        <w:right w:val="none" w:sz="0" w:space="0" w:color="auto"/>
      </w:divBdr>
    </w:div>
    <w:div w:id="118033035">
      <w:bodyDiv w:val="1"/>
      <w:marLeft w:val="0"/>
      <w:marRight w:val="0"/>
      <w:marTop w:val="0"/>
      <w:marBottom w:val="0"/>
      <w:divBdr>
        <w:top w:val="none" w:sz="0" w:space="0" w:color="auto"/>
        <w:left w:val="none" w:sz="0" w:space="0" w:color="auto"/>
        <w:bottom w:val="none" w:sz="0" w:space="0" w:color="auto"/>
        <w:right w:val="none" w:sz="0" w:space="0" w:color="auto"/>
      </w:divBdr>
    </w:div>
    <w:div w:id="138302428">
      <w:bodyDiv w:val="1"/>
      <w:marLeft w:val="0"/>
      <w:marRight w:val="0"/>
      <w:marTop w:val="0"/>
      <w:marBottom w:val="0"/>
      <w:divBdr>
        <w:top w:val="none" w:sz="0" w:space="0" w:color="auto"/>
        <w:left w:val="none" w:sz="0" w:space="0" w:color="auto"/>
        <w:bottom w:val="none" w:sz="0" w:space="0" w:color="auto"/>
        <w:right w:val="none" w:sz="0" w:space="0" w:color="auto"/>
      </w:divBdr>
    </w:div>
    <w:div w:id="138420247">
      <w:bodyDiv w:val="1"/>
      <w:marLeft w:val="0"/>
      <w:marRight w:val="0"/>
      <w:marTop w:val="0"/>
      <w:marBottom w:val="0"/>
      <w:divBdr>
        <w:top w:val="none" w:sz="0" w:space="0" w:color="auto"/>
        <w:left w:val="none" w:sz="0" w:space="0" w:color="auto"/>
        <w:bottom w:val="none" w:sz="0" w:space="0" w:color="auto"/>
        <w:right w:val="none" w:sz="0" w:space="0" w:color="auto"/>
      </w:divBdr>
    </w:div>
    <w:div w:id="141623644">
      <w:bodyDiv w:val="1"/>
      <w:marLeft w:val="0"/>
      <w:marRight w:val="0"/>
      <w:marTop w:val="0"/>
      <w:marBottom w:val="0"/>
      <w:divBdr>
        <w:top w:val="none" w:sz="0" w:space="0" w:color="auto"/>
        <w:left w:val="none" w:sz="0" w:space="0" w:color="auto"/>
        <w:bottom w:val="none" w:sz="0" w:space="0" w:color="auto"/>
        <w:right w:val="none" w:sz="0" w:space="0" w:color="auto"/>
      </w:divBdr>
    </w:div>
    <w:div w:id="156307622">
      <w:bodyDiv w:val="1"/>
      <w:marLeft w:val="0"/>
      <w:marRight w:val="0"/>
      <w:marTop w:val="0"/>
      <w:marBottom w:val="0"/>
      <w:divBdr>
        <w:top w:val="none" w:sz="0" w:space="0" w:color="auto"/>
        <w:left w:val="none" w:sz="0" w:space="0" w:color="auto"/>
        <w:bottom w:val="none" w:sz="0" w:space="0" w:color="auto"/>
        <w:right w:val="none" w:sz="0" w:space="0" w:color="auto"/>
      </w:divBdr>
      <w:divsChild>
        <w:div w:id="1400833755">
          <w:marLeft w:val="547"/>
          <w:marRight w:val="0"/>
          <w:marTop w:val="115"/>
          <w:marBottom w:val="0"/>
          <w:divBdr>
            <w:top w:val="none" w:sz="0" w:space="0" w:color="auto"/>
            <w:left w:val="none" w:sz="0" w:space="0" w:color="auto"/>
            <w:bottom w:val="none" w:sz="0" w:space="0" w:color="auto"/>
            <w:right w:val="none" w:sz="0" w:space="0" w:color="auto"/>
          </w:divBdr>
        </w:div>
        <w:div w:id="2018843136">
          <w:marLeft w:val="1166"/>
          <w:marRight w:val="0"/>
          <w:marTop w:val="96"/>
          <w:marBottom w:val="0"/>
          <w:divBdr>
            <w:top w:val="none" w:sz="0" w:space="0" w:color="auto"/>
            <w:left w:val="none" w:sz="0" w:space="0" w:color="auto"/>
            <w:bottom w:val="none" w:sz="0" w:space="0" w:color="auto"/>
            <w:right w:val="none" w:sz="0" w:space="0" w:color="auto"/>
          </w:divBdr>
        </w:div>
        <w:div w:id="108932424">
          <w:marLeft w:val="547"/>
          <w:marRight w:val="0"/>
          <w:marTop w:val="115"/>
          <w:marBottom w:val="0"/>
          <w:divBdr>
            <w:top w:val="none" w:sz="0" w:space="0" w:color="auto"/>
            <w:left w:val="none" w:sz="0" w:space="0" w:color="auto"/>
            <w:bottom w:val="none" w:sz="0" w:space="0" w:color="auto"/>
            <w:right w:val="none" w:sz="0" w:space="0" w:color="auto"/>
          </w:divBdr>
        </w:div>
        <w:div w:id="688719728">
          <w:marLeft w:val="1166"/>
          <w:marRight w:val="0"/>
          <w:marTop w:val="101"/>
          <w:marBottom w:val="0"/>
          <w:divBdr>
            <w:top w:val="none" w:sz="0" w:space="0" w:color="auto"/>
            <w:left w:val="none" w:sz="0" w:space="0" w:color="auto"/>
            <w:bottom w:val="none" w:sz="0" w:space="0" w:color="auto"/>
            <w:right w:val="none" w:sz="0" w:space="0" w:color="auto"/>
          </w:divBdr>
        </w:div>
        <w:div w:id="1487016494">
          <w:marLeft w:val="1166"/>
          <w:marRight w:val="0"/>
          <w:marTop w:val="101"/>
          <w:marBottom w:val="0"/>
          <w:divBdr>
            <w:top w:val="none" w:sz="0" w:space="0" w:color="auto"/>
            <w:left w:val="none" w:sz="0" w:space="0" w:color="auto"/>
            <w:bottom w:val="none" w:sz="0" w:space="0" w:color="auto"/>
            <w:right w:val="none" w:sz="0" w:space="0" w:color="auto"/>
          </w:divBdr>
        </w:div>
      </w:divsChild>
    </w:div>
    <w:div w:id="174076083">
      <w:bodyDiv w:val="1"/>
      <w:marLeft w:val="0"/>
      <w:marRight w:val="0"/>
      <w:marTop w:val="0"/>
      <w:marBottom w:val="0"/>
      <w:divBdr>
        <w:top w:val="none" w:sz="0" w:space="0" w:color="auto"/>
        <w:left w:val="none" w:sz="0" w:space="0" w:color="auto"/>
        <w:bottom w:val="none" w:sz="0" w:space="0" w:color="auto"/>
        <w:right w:val="none" w:sz="0" w:space="0" w:color="auto"/>
      </w:divBdr>
    </w:div>
    <w:div w:id="179392903">
      <w:bodyDiv w:val="1"/>
      <w:marLeft w:val="120"/>
      <w:marRight w:val="120"/>
      <w:marTop w:val="0"/>
      <w:marBottom w:val="0"/>
      <w:divBdr>
        <w:top w:val="none" w:sz="0" w:space="0" w:color="auto"/>
        <w:left w:val="none" w:sz="0" w:space="0" w:color="auto"/>
        <w:bottom w:val="none" w:sz="0" w:space="0" w:color="auto"/>
        <w:right w:val="none" w:sz="0" w:space="0" w:color="auto"/>
      </w:divBdr>
      <w:divsChild>
        <w:div w:id="596327415">
          <w:marLeft w:val="0"/>
          <w:marRight w:val="0"/>
          <w:marTop w:val="0"/>
          <w:marBottom w:val="0"/>
          <w:divBdr>
            <w:top w:val="none" w:sz="0" w:space="0" w:color="auto"/>
            <w:left w:val="none" w:sz="0" w:space="0" w:color="auto"/>
            <w:bottom w:val="none" w:sz="0" w:space="0" w:color="auto"/>
            <w:right w:val="none" w:sz="0" w:space="0" w:color="auto"/>
          </w:divBdr>
          <w:divsChild>
            <w:div w:id="69881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0161">
      <w:bodyDiv w:val="1"/>
      <w:marLeft w:val="120"/>
      <w:marRight w:val="120"/>
      <w:marTop w:val="0"/>
      <w:marBottom w:val="0"/>
      <w:divBdr>
        <w:top w:val="none" w:sz="0" w:space="0" w:color="auto"/>
        <w:left w:val="none" w:sz="0" w:space="0" w:color="auto"/>
        <w:bottom w:val="none" w:sz="0" w:space="0" w:color="auto"/>
        <w:right w:val="none" w:sz="0" w:space="0" w:color="auto"/>
      </w:divBdr>
      <w:divsChild>
        <w:div w:id="1488856774">
          <w:marLeft w:val="0"/>
          <w:marRight w:val="0"/>
          <w:marTop w:val="0"/>
          <w:marBottom w:val="0"/>
          <w:divBdr>
            <w:top w:val="none" w:sz="0" w:space="0" w:color="auto"/>
            <w:left w:val="none" w:sz="0" w:space="0" w:color="auto"/>
            <w:bottom w:val="none" w:sz="0" w:space="0" w:color="auto"/>
            <w:right w:val="none" w:sz="0" w:space="0" w:color="auto"/>
          </w:divBdr>
          <w:divsChild>
            <w:div w:id="108595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701937">
      <w:bodyDiv w:val="1"/>
      <w:marLeft w:val="120"/>
      <w:marRight w:val="120"/>
      <w:marTop w:val="0"/>
      <w:marBottom w:val="0"/>
      <w:divBdr>
        <w:top w:val="none" w:sz="0" w:space="0" w:color="auto"/>
        <w:left w:val="none" w:sz="0" w:space="0" w:color="auto"/>
        <w:bottom w:val="none" w:sz="0" w:space="0" w:color="auto"/>
        <w:right w:val="none" w:sz="0" w:space="0" w:color="auto"/>
      </w:divBdr>
      <w:divsChild>
        <w:div w:id="657197250">
          <w:marLeft w:val="0"/>
          <w:marRight w:val="0"/>
          <w:marTop w:val="0"/>
          <w:marBottom w:val="0"/>
          <w:divBdr>
            <w:top w:val="none" w:sz="0" w:space="0" w:color="auto"/>
            <w:left w:val="none" w:sz="0" w:space="0" w:color="auto"/>
            <w:bottom w:val="none" w:sz="0" w:space="0" w:color="auto"/>
            <w:right w:val="none" w:sz="0" w:space="0" w:color="auto"/>
          </w:divBdr>
          <w:divsChild>
            <w:div w:id="196766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75566">
      <w:bodyDiv w:val="1"/>
      <w:marLeft w:val="120"/>
      <w:marRight w:val="120"/>
      <w:marTop w:val="0"/>
      <w:marBottom w:val="0"/>
      <w:divBdr>
        <w:top w:val="none" w:sz="0" w:space="0" w:color="auto"/>
        <w:left w:val="none" w:sz="0" w:space="0" w:color="auto"/>
        <w:bottom w:val="none" w:sz="0" w:space="0" w:color="auto"/>
        <w:right w:val="none" w:sz="0" w:space="0" w:color="auto"/>
      </w:divBdr>
      <w:divsChild>
        <w:div w:id="936864355">
          <w:marLeft w:val="0"/>
          <w:marRight w:val="0"/>
          <w:marTop w:val="0"/>
          <w:marBottom w:val="0"/>
          <w:divBdr>
            <w:top w:val="none" w:sz="0" w:space="0" w:color="auto"/>
            <w:left w:val="none" w:sz="0" w:space="0" w:color="auto"/>
            <w:bottom w:val="none" w:sz="0" w:space="0" w:color="auto"/>
            <w:right w:val="none" w:sz="0" w:space="0" w:color="auto"/>
          </w:divBdr>
          <w:divsChild>
            <w:div w:id="11129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969488">
      <w:bodyDiv w:val="1"/>
      <w:marLeft w:val="120"/>
      <w:marRight w:val="120"/>
      <w:marTop w:val="0"/>
      <w:marBottom w:val="0"/>
      <w:divBdr>
        <w:top w:val="none" w:sz="0" w:space="0" w:color="auto"/>
        <w:left w:val="none" w:sz="0" w:space="0" w:color="auto"/>
        <w:bottom w:val="none" w:sz="0" w:space="0" w:color="auto"/>
        <w:right w:val="none" w:sz="0" w:space="0" w:color="auto"/>
      </w:divBdr>
      <w:divsChild>
        <w:div w:id="1507670437">
          <w:marLeft w:val="0"/>
          <w:marRight w:val="0"/>
          <w:marTop w:val="0"/>
          <w:marBottom w:val="0"/>
          <w:divBdr>
            <w:top w:val="none" w:sz="0" w:space="0" w:color="auto"/>
            <w:left w:val="none" w:sz="0" w:space="0" w:color="auto"/>
            <w:bottom w:val="none" w:sz="0" w:space="0" w:color="auto"/>
            <w:right w:val="none" w:sz="0" w:space="0" w:color="auto"/>
          </w:divBdr>
          <w:divsChild>
            <w:div w:id="1388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12923">
      <w:bodyDiv w:val="1"/>
      <w:marLeft w:val="0"/>
      <w:marRight w:val="0"/>
      <w:marTop w:val="0"/>
      <w:marBottom w:val="0"/>
      <w:divBdr>
        <w:top w:val="none" w:sz="0" w:space="0" w:color="auto"/>
        <w:left w:val="none" w:sz="0" w:space="0" w:color="auto"/>
        <w:bottom w:val="none" w:sz="0" w:space="0" w:color="auto"/>
        <w:right w:val="none" w:sz="0" w:space="0" w:color="auto"/>
      </w:divBdr>
    </w:div>
    <w:div w:id="305282962">
      <w:bodyDiv w:val="1"/>
      <w:marLeft w:val="0"/>
      <w:marRight w:val="0"/>
      <w:marTop w:val="0"/>
      <w:marBottom w:val="0"/>
      <w:divBdr>
        <w:top w:val="none" w:sz="0" w:space="0" w:color="auto"/>
        <w:left w:val="none" w:sz="0" w:space="0" w:color="auto"/>
        <w:bottom w:val="none" w:sz="0" w:space="0" w:color="auto"/>
        <w:right w:val="none" w:sz="0" w:space="0" w:color="auto"/>
      </w:divBdr>
    </w:div>
    <w:div w:id="316422452">
      <w:bodyDiv w:val="1"/>
      <w:marLeft w:val="0"/>
      <w:marRight w:val="0"/>
      <w:marTop w:val="0"/>
      <w:marBottom w:val="0"/>
      <w:divBdr>
        <w:top w:val="none" w:sz="0" w:space="0" w:color="auto"/>
        <w:left w:val="none" w:sz="0" w:space="0" w:color="auto"/>
        <w:bottom w:val="none" w:sz="0" w:space="0" w:color="auto"/>
        <w:right w:val="none" w:sz="0" w:space="0" w:color="auto"/>
      </w:divBdr>
    </w:div>
    <w:div w:id="330837446">
      <w:bodyDiv w:val="1"/>
      <w:marLeft w:val="120"/>
      <w:marRight w:val="120"/>
      <w:marTop w:val="0"/>
      <w:marBottom w:val="0"/>
      <w:divBdr>
        <w:top w:val="none" w:sz="0" w:space="0" w:color="auto"/>
        <w:left w:val="none" w:sz="0" w:space="0" w:color="auto"/>
        <w:bottom w:val="none" w:sz="0" w:space="0" w:color="auto"/>
        <w:right w:val="none" w:sz="0" w:space="0" w:color="auto"/>
      </w:divBdr>
      <w:divsChild>
        <w:div w:id="1227691714">
          <w:marLeft w:val="0"/>
          <w:marRight w:val="0"/>
          <w:marTop w:val="0"/>
          <w:marBottom w:val="0"/>
          <w:divBdr>
            <w:top w:val="none" w:sz="0" w:space="0" w:color="auto"/>
            <w:left w:val="none" w:sz="0" w:space="0" w:color="auto"/>
            <w:bottom w:val="none" w:sz="0" w:space="0" w:color="auto"/>
            <w:right w:val="none" w:sz="0" w:space="0" w:color="auto"/>
          </w:divBdr>
          <w:divsChild>
            <w:div w:id="182407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03845">
      <w:bodyDiv w:val="1"/>
      <w:marLeft w:val="0"/>
      <w:marRight w:val="0"/>
      <w:marTop w:val="0"/>
      <w:marBottom w:val="0"/>
      <w:divBdr>
        <w:top w:val="none" w:sz="0" w:space="0" w:color="auto"/>
        <w:left w:val="none" w:sz="0" w:space="0" w:color="auto"/>
        <w:bottom w:val="none" w:sz="0" w:space="0" w:color="auto"/>
        <w:right w:val="none" w:sz="0" w:space="0" w:color="auto"/>
      </w:divBdr>
    </w:div>
    <w:div w:id="366180791">
      <w:bodyDiv w:val="1"/>
      <w:marLeft w:val="0"/>
      <w:marRight w:val="0"/>
      <w:marTop w:val="0"/>
      <w:marBottom w:val="0"/>
      <w:divBdr>
        <w:top w:val="none" w:sz="0" w:space="0" w:color="auto"/>
        <w:left w:val="none" w:sz="0" w:space="0" w:color="auto"/>
        <w:bottom w:val="none" w:sz="0" w:space="0" w:color="auto"/>
        <w:right w:val="none" w:sz="0" w:space="0" w:color="auto"/>
      </w:divBdr>
    </w:div>
    <w:div w:id="391657160">
      <w:bodyDiv w:val="1"/>
      <w:marLeft w:val="0"/>
      <w:marRight w:val="0"/>
      <w:marTop w:val="0"/>
      <w:marBottom w:val="0"/>
      <w:divBdr>
        <w:top w:val="none" w:sz="0" w:space="0" w:color="auto"/>
        <w:left w:val="none" w:sz="0" w:space="0" w:color="auto"/>
        <w:bottom w:val="none" w:sz="0" w:space="0" w:color="auto"/>
        <w:right w:val="none" w:sz="0" w:space="0" w:color="auto"/>
      </w:divBdr>
    </w:div>
    <w:div w:id="413431960">
      <w:bodyDiv w:val="1"/>
      <w:marLeft w:val="0"/>
      <w:marRight w:val="0"/>
      <w:marTop w:val="0"/>
      <w:marBottom w:val="0"/>
      <w:divBdr>
        <w:top w:val="none" w:sz="0" w:space="0" w:color="auto"/>
        <w:left w:val="none" w:sz="0" w:space="0" w:color="auto"/>
        <w:bottom w:val="none" w:sz="0" w:space="0" w:color="auto"/>
        <w:right w:val="none" w:sz="0" w:space="0" w:color="auto"/>
      </w:divBdr>
      <w:divsChild>
        <w:div w:id="1033460779">
          <w:marLeft w:val="547"/>
          <w:marRight w:val="0"/>
          <w:marTop w:val="240"/>
          <w:marBottom w:val="0"/>
          <w:divBdr>
            <w:top w:val="none" w:sz="0" w:space="0" w:color="auto"/>
            <w:left w:val="none" w:sz="0" w:space="0" w:color="auto"/>
            <w:bottom w:val="none" w:sz="0" w:space="0" w:color="auto"/>
            <w:right w:val="none" w:sz="0" w:space="0" w:color="auto"/>
          </w:divBdr>
        </w:div>
        <w:div w:id="14112828">
          <w:marLeft w:val="547"/>
          <w:marRight w:val="0"/>
          <w:marTop w:val="240"/>
          <w:marBottom w:val="0"/>
          <w:divBdr>
            <w:top w:val="none" w:sz="0" w:space="0" w:color="auto"/>
            <w:left w:val="none" w:sz="0" w:space="0" w:color="auto"/>
            <w:bottom w:val="none" w:sz="0" w:space="0" w:color="auto"/>
            <w:right w:val="none" w:sz="0" w:space="0" w:color="auto"/>
          </w:divBdr>
        </w:div>
      </w:divsChild>
    </w:div>
    <w:div w:id="421797902">
      <w:bodyDiv w:val="1"/>
      <w:marLeft w:val="120"/>
      <w:marRight w:val="120"/>
      <w:marTop w:val="0"/>
      <w:marBottom w:val="0"/>
      <w:divBdr>
        <w:top w:val="none" w:sz="0" w:space="0" w:color="auto"/>
        <w:left w:val="none" w:sz="0" w:space="0" w:color="auto"/>
        <w:bottom w:val="none" w:sz="0" w:space="0" w:color="auto"/>
        <w:right w:val="none" w:sz="0" w:space="0" w:color="auto"/>
      </w:divBdr>
      <w:divsChild>
        <w:div w:id="656031192">
          <w:marLeft w:val="0"/>
          <w:marRight w:val="0"/>
          <w:marTop w:val="0"/>
          <w:marBottom w:val="0"/>
          <w:divBdr>
            <w:top w:val="none" w:sz="0" w:space="0" w:color="auto"/>
            <w:left w:val="none" w:sz="0" w:space="0" w:color="auto"/>
            <w:bottom w:val="none" w:sz="0" w:space="0" w:color="auto"/>
            <w:right w:val="none" w:sz="0" w:space="0" w:color="auto"/>
          </w:divBdr>
          <w:divsChild>
            <w:div w:id="101904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3678">
      <w:bodyDiv w:val="1"/>
      <w:marLeft w:val="0"/>
      <w:marRight w:val="0"/>
      <w:marTop w:val="0"/>
      <w:marBottom w:val="0"/>
      <w:divBdr>
        <w:top w:val="none" w:sz="0" w:space="0" w:color="auto"/>
        <w:left w:val="none" w:sz="0" w:space="0" w:color="auto"/>
        <w:bottom w:val="none" w:sz="0" w:space="0" w:color="auto"/>
        <w:right w:val="none" w:sz="0" w:space="0" w:color="auto"/>
      </w:divBdr>
      <w:divsChild>
        <w:div w:id="807356932">
          <w:marLeft w:val="547"/>
          <w:marRight w:val="0"/>
          <w:marTop w:val="115"/>
          <w:marBottom w:val="0"/>
          <w:divBdr>
            <w:top w:val="none" w:sz="0" w:space="0" w:color="auto"/>
            <w:left w:val="none" w:sz="0" w:space="0" w:color="auto"/>
            <w:bottom w:val="none" w:sz="0" w:space="0" w:color="auto"/>
            <w:right w:val="none" w:sz="0" w:space="0" w:color="auto"/>
          </w:divBdr>
        </w:div>
        <w:div w:id="1753819210">
          <w:marLeft w:val="547"/>
          <w:marRight w:val="0"/>
          <w:marTop w:val="115"/>
          <w:marBottom w:val="0"/>
          <w:divBdr>
            <w:top w:val="none" w:sz="0" w:space="0" w:color="auto"/>
            <w:left w:val="none" w:sz="0" w:space="0" w:color="auto"/>
            <w:bottom w:val="none" w:sz="0" w:space="0" w:color="auto"/>
            <w:right w:val="none" w:sz="0" w:space="0" w:color="auto"/>
          </w:divBdr>
        </w:div>
        <w:div w:id="1609121507">
          <w:marLeft w:val="1166"/>
          <w:marRight w:val="0"/>
          <w:marTop w:val="101"/>
          <w:marBottom w:val="0"/>
          <w:divBdr>
            <w:top w:val="none" w:sz="0" w:space="0" w:color="auto"/>
            <w:left w:val="none" w:sz="0" w:space="0" w:color="auto"/>
            <w:bottom w:val="none" w:sz="0" w:space="0" w:color="auto"/>
            <w:right w:val="none" w:sz="0" w:space="0" w:color="auto"/>
          </w:divBdr>
        </w:div>
        <w:div w:id="1617323660">
          <w:marLeft w:val="1166"/>
          <w:marRight w:val="0"/>
          <w:marTop w:val="101"/>
          <w:marBottom w:val="0"/>
          <w:divBdr>
            <w:top w:val="none" w:sz="0" w:space="0" w:color="auto"/>
            <w:left w:val="none" w:sz="0" w:space="0" w:color="auto"/>
            <w:bottom w:val="none" w:sz="0" w:space="0" w:color="auto"/>
            <w:right w:val="none" w:sz="0" w:space="0" w:color="auto"/>
          </w:divBdr>
        </w:div>
        <w:div w:id="243615337">
          <w:marLeft w:val="1800"/>
          <w:marRight w:val="0"/>
          <w:marTop w:val="91"/>
          <w:marBottom w:val="0"/>
          <w:divBdr>
            <w:top w:val="none" w:sz="0" w:space="0" w:color="auto"/>
            <w:left w:val="none" w:sz="0" w:space="0" w:color="auto"/>
            <w:bottom w:val="none" w:sz="0" w:space="0" w:color="auto"/>
            <w:right w:val="none" w:sz="0" w:space="0" w:color="auto"/>
          </w:divBdr>
        </w:div>
        <w:div w:id="1606302369">
          <w:marLeft w:val="1800"/>
          <w:marRight w:val="0"/>
          <w:marTop w:val="91"/>
          <w:marBottom w:val="0"/>
          <w:divBdr>
            <w:top w:val="none" w:sz="0" w:space="0" w:color="auto"/>
            <w:left w:val="none" w:sz="0" w:space="0" w:color="auto"/>
            <w:bottom w:val="none" w:sz="0" w:space="0" w:color="auto"/>
            <w:right w:val="none" w:sz="0" w:space="0" w:color="auto"/>
          </w:divBdr>
        </w:div>
        <w:div w:id="585461472">
          <w:marLeft w:val="1800"/>
          <w:marRight w:val="0"/>
          <w:marTop w:val="91"/>
          <w:marBottom w:val="0"/>
          <w:divBdr>
            <w:top w:val="none" w:sz="0" w:space="0" w:color="auto"/>
            <w:left w:val="none" w:sz="0" w:space="0" w:color="auto"/>
            <w:bottom w:val="none" w:sz="0" w:space="0" w:color="auto"/>
            <w:right w:val="none" w:sz="0" w:space="0" w:color="auto"/>
          </w:divBdr>
        </w:div>
        <w:div w:id="954367120">
          <w:marLeft w:val="2520"/>
          <w:marRight w:val="0"/>
          <w:marTop w:val="91"/>
          <w:marBottom w:val="0"/>
          <w:divBdr>
            <w:top w:val="none" w:sz="0" w:space="0" w:color="auto"/>
            <w:left w:val="none" w:sz="0" w:space="0" w:color="auto"/>
            <w:bottom w:val="none" w:sz="0" w:space="0" w:color="auto"/>
            <w:right w:val="none" w:sz="0" w:space="0" w:color="auto"/>
          </w:divBdr>
        </w:div>
        <w:div w:id="625551733">
          <w:marLeft w:val="2520"/>
          <w:marRight w:val="0"/>
          <w:marTop w:val="91"/>
          <w:marBottom w:val="0"/>
          <w:divBdr>
            <w:top w:val="none" w:sz="0" w:space="0" w:color="auto"/>
            <w:left w:val="none" w:sz="0" w:space="0" w:color="auto"/>
            <w:bottom w:val="none" w:sz="0" w:space="0" w:color="auto"/>
            <w:right w:val="none" w:sz="0" w:space="0" w:color="auto"/>
          </w:divBdr>
        </w:div>
        <w:div w:id="1464038739">
          <w:marLeft w:val="547"/>
          <w:marRight w:val="0"/>
          <w:marTop w:val="115"/>
          <w:marBottom w:val="0"/>
          <w:divBdr>
            <w:top w:val="none" w:sz="0" w:space="0" w:color="auto"/>
            <w:left w:val="none" w:sz="0" w:space="0" w:color="auto"/>
            <w:bottom w:val="none" w:sz="0" w:space="0" w:color="auto"/>
            <w:right w:val="none" w:sz="0" w:space="0" w:color="auto"/>
          </w:divBdr>
        </w:div>
      </w:divsChild>
    </w:div>
    <w:div w:id="466432769">
      <w:bodyDiv w:val="1"/>
      <w:marLeft w:val="120"/>
      <w:marRight w:val="120"/>
      <w:marTop w:val="0"/>
      <w:marBottom w:val="0"/>
      <w:divBdr>
        <w:top w:val="none" w:sz="0" w:space="0" w:color="auto"/>
        <w:left w:val="none" w:sz="0" w:space="0" w:color="auto"/>
        <w:bottom w:val="none" w:sz="0" w:space="0" w:color="auto"/>
        <w:right w:val="none" w:sz="0" w:space="0" w:color="auto"/>
      </w:divBdr>
      <w:divsChild>
        <w:div w:id="652177987">
          <w:marLeft w:val="0"/>
          <w:marRight w:val="0"/>
          <w:marTop w:val="0"/>
          <w:marBottom w:val="0"/>
          <w:divBdr>
            <w:top w:val="none" w:sz="0" w:space="0" w:color="auto"/>
            <w:left w:val="none" w:sz="0" w:space="0" w:color="auto"/>
            <w:bottom w:val="none" w:sz="0" w:space="0" w:color="auto"/>
            <w:right w:val="none" w:sz="0" w:space="0" w:color="auto"/>
          </w:divBdr>
          <w:divsChild>
            <w:div w:id="134224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10643">
      <w:bodyDiv w:val="1"/>
      <w:marLeft w:val="0"/>
      <w:marRight w:val="0"/>
      <w:marTop w:val="0"/>
      <w:marBottom w:val="0"/>
      <w:divBdr>
        <w:top w:val="none" w:sz="0" w:space="0" w:color="auto"/>
        <w:left w:val="none" w:sz="0" w:space="0" w:color="auto"/>
        <w:bottom w:val="none" w:sz="0" w:space="0" w:color="auto"/>
        <w:right w:val="none" w:sz="0" w:space="0" w:color="auto"/>
      </w:divBdr>
    </w:div>
    <w:div w:id="496189237">
      <w:bodyDiv w:val="1"/>
      <w:marLeft w:val="120"/>
      <w:marRight w:val="120"/>
      <w:marTop w:val="0"/>
      <w:marBottom w:val="0"/>
      <w:divBdr>
        <w:top w:val="none" w:sz="0" w:space="0" w:color="auto"/>
        <w:left w:val="none" w:sz="0" w:space="0" w:color="auto"/>
        <w:bottom w:val="none" w:sz="0" w:space="0" w:color="auto"/>
        <w:right w:val="none" w:sz="0" w:space="0" w:color="auto"/>
      </w:divBdr>
      <w:divsChild>
        <w:div w:id="1026561607">
          <w:marLeft w:val="0"/>
          <w:marRight w:val="0"/>
          <w:marTop w:val="0"/>
          <w:marBottom w:val="0"/>
          <w:divBdr>
            <w:top w:val="none" w:sz="0" w:space="0" w:color="auto"/>
            <w:left w:val="none" w:sz="0" w:space="0" w:color="auto"/>
            <w:bottom w:val="none" w:sz="0" w:space="0" w:color="auto"/>
            <w:right w:val="none" w:sz="0" w:space="0" w:color="auto"/>
          </w:divBdr>
          <w:divsChild>
            <w:div w:id="117345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434209">
      <w:bodyDiv w:val="1"/>
      <w:marLeft w:val="0"/>
      <w:marRight w:val="0"/>
      <w:marTop w:val="0"/>
      <w:marBottom w:val="0"/>
      <w:divBdr>
        <w:top w:val="none" w:sz="0" w:space="0" w:color="auto"/>
        <w:left w:val="none" w:sz="0" w:space="0" w:color="auto"/>
        <w:bottom w:val="none" w:sz="0" w:space="0" w:color="auto"/>
        <w:right w:val="none" w:sz="0" w:space="0" w:color="auto"/>
      </w:divBdr>
    </w:div>
    <w:div w:id="602492056">
      <w:bodyDiv w:val="1"/>
      <w:marLeft w:val="120"/>
      <w:marRight w:val="120"/>
      <w:marTop w:val="0"/>
      <w:marBottom w:val="0"/>
      <w:divBdr>
        <w:top w:val="none" w:sz="0" w:space="0" w:color="auto"/>
        <w:left w:val="none" w:sz="0" w:space="0" w:color="auto"/>
        <w:bottom w:val="none" w:sz="0" w:space="0" w:color="auto"/>
        <w:right w:val="none" w:sz="0" w:space="0" w:color="auto"/>
      </w:divBdr>
      <w:divsChild>
        <w:div w:id="552350024">
          <w:marLeft w:val="0"/>
          <w:marRight w:val="0"/>
          <w:marTop w:val="0"/>
          <w:marBottom w:val="0"/>
          <w:divBdr>
            <w:top w:val="none" w:sz="0" w:space="0" w:color="auto"/>
            <w:left w:val="none" w:sz="0" w:space="0" w:color="auto"/>
            <w:bottom w:val="none" w:sz="0" w:space="0" w:color="auto"/>
            <w:right w:val="none" w:sz="0" w:space="0" w:color="auto"/>
          </w:divBdr>
          <w:divsChild>
            <w:div w:id="139801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6342">
      <w:bodyDiv w:val="1"/>
      <w:marLeft w:val="0"/>
      <w:marRight w:val="0"/>
      <w:marTop w:val="0"/>
      <w:marBottom w:val="0"/>
      <w:divBdr>
        <w:top w:val="none" w:sz="0" w:space="0" w:color="auto"/>
        <w:left w:val="none" w:sz="0" w:space="0" w:color="auto"/>
        <w:bottom w:val="none" w:sz="0" w:space="0" w:color="auto"/>
        <w:right w:val="none" w:sz="0" w:space="0" w:color="auto"/>
      </w:divBdr>
    </w:div>
    <w:div w:id="657266093">
      <w:bodyDiv w:val="1"/>
      <w:marLeft w:val="120"/>
      <w:marRight w:val="120"/>
      <w:marTop w:val="0"/>
      <w:marBottom w:val="0"/>
      <w:divBdr>
        <w:top w:val="none" w:sz="0" w:space="0" w:color="auto"/>
        <w:left w:val="none" w:sz="0" w:space="0" w:color="auto"/>
        <w:bottom w:val="none" w:sz="0" w:space="0" w:color="auto"/>
        <w:right w:val="none" w:sz="0" w:space="0" w:color="auto"/>
      </w:divBdr>
      <w:divsChild>
        <w:div w:id="525141323">
          <w:marLeft w:val="0"/>
          <w:marRight w:val="0"/>
          <w:marTop w:val="0"/>
          <w:marBottom w:val="0"/>
          <w:divBdr>
            <w:top w:val="none" w:sz="0" w:space="0" w:color="auto"/>
            <w:left w:val="none" w:sz="0" w:space="0" w:color="auto"/>
            <w:bottom w:val="none" w:sz="0" w:space="0" w:color="auto"/>
            <w:right w:val="none" w:sz="0" w:space="0" w:color="auto"/>
          </w:divBdr>
          <w:divsChild>
            <w:div w:id="198823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135534">
      <w:bodyDiv w:val="1"/>
      <w:marLeft w:val="0"/>
      <w:marRight w:val="0"/>
      <w:marTop w:val="0"/>
      <w:marBottom w:val="0"/>
      <w:divBdr>
        <w:top w:val="none" w:sz="0" w:space="0" w:color="auto"/>
        <w:left w:val="none" w:sz="0" w:space="0" w:color="auto"/>
        <w:bottom w:val="none" w:sz="0" w:space="0" w:color="auto"/>
        <w:right w:val="none" w:sz="0" w:space="0" w:color="auto"/>
      </w:divBdr>
    </w:div>
    <w:div w:id="723021114">
      <w:bodyDiv w:val="1"/>
      <w:marLeft w:val="120"/>
      <w:marRight w:val="120"/>
      <w:marTop w:val="0"/>
      <w:marBottom w:val="0"/>
      <w:divBdr>
        <w:top w:val="none" w:sz="0" w:space="0" w:color="auto"/>
        <w:left w:val="none" w:sz="0" w:space="0" w:color="auto"/>
        <w:bottom w:val="none" w:sz="0" w:space="0" w:color="auto"/>
        <w:right w:val="none" w:sz="0" w:space="0" w:color="auto"/>
      </w:divBdr>
      <w:divsChild>
        <w:div w:id="1335302427">
          <w:marLeft w:val="0"/>
          <w:marRight w:val="0"/>
          <w:marTop w:val="0"/>
          <w:marBottom w:val="0"/>
          <w:divBdr>
            <w:top w:val="none" w:sz="0" w:space="0" w:color="auto"/>
            <w:left w:val="none" w:sz="0" w:space="0" w:color="auto"/>
            <w:bottom w:val="none" w:sz="0" w:space="0" w:color="auto"/>
            <w:right w:val="none" w:sz="0" w:space="0" w:color="auto"/>
          </w:divBdr>
          <w:divsChild>
            <w:div w:id="204324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37635">
      <w:bodyDiv w:val="1"/>
      <w:marLeft w:val="120"/>
      <w:marRight w:val="120"/>
      <w:marTop w:val="0"/>
      <w:marBottom w:val="0"/>
      <w:divBdr>
        <w:top w:val="none" w:sz="0" w:space="0" w:color="auto"/>
        <w:left w:val="none" w:sz="0" w:space="0" w:color="auto"/>
        <w:bottom w:val="none" w:sz="0" w:space="0" w:color="auto"/>
        <w:right w:val="none" w:sz="0" w:space="0" w:color="auto"/>
      </w:divBdr>
      <w:divsChild>
        <w:div w:id="1227761641">
          <w:marLeft w:val="0"/>
          <w:marRight w:val="0"/>
          <w:marTop w:val="0"/>
          <w:marBottom w:val="0"/>
          <w:divBdr>
            <w:top w:val="none" w:sz="0" w:space="0" w:color="auto"/>
            <w:left w:val="none" w:sz="0" w:space="0" w:color="auto"/>
            <w:bottom w:val="none" w:sz="0" w:space="0" w:color="auto"/>
            <w:right w:val="none" w:sz="0" w:space="0" w:color="auto"/>
          </w:divBdr>
          <w:divsChild>
            <w:div w:id="17732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61823">
      <w:bodyDiv w:val="1"/>
      <w:marLeft w:val="120"/>
      <w:marRight w:val="120"/>
      <w:marTop w:val="0"/>
      <w:marBottom w:val="0"/>
      <w:divBdr>
        <w:top w:val="none" w:sz="0" w:space="0" w:color="auto"/>
        <w:left w:val="none" w:sz="0" w:space="0" w:color="auto"/>
        <w:bottom w:val="none" w:sz="0" w:space="0" w:color="auto"/>
        <w:right w:val="none" w:sz="0" w:space="0" w:color="auto"/>
      </w:divBdr>
      <w:divsChild>
        <w:div w:id="793450195">
          <w:marLeft w:val="0"/>
          <w:marRight w:val="0"/>
          <w:marTop w:val="0"/>
          <w:marBottom w:val="0"/>
          <w:divBdr>
            <w:top w:val="none" w:sz="0" w:space="0" w:color="auto"/>
            <w:left w:val="none" w:sz="0" w:space="0" w:color="auto"/>
            <w:bottom w:val="none" w:sz="0" w:space="0" w:color="auto"/>
            <w:right w:val="none" w:sz="0" w:space="0" w:color="auto"/>
          </w:divBdr>
          <w:divsChild>
            <w:div w:id="206996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37576">
      <w:bodyDiv w:val="1"/>
      <w:marLeft w:val="120"/>
      <w:marRight w:val="120"/>
      <w:marTop w:val="0"/>
      <w:marBottom w:val="0"/>
      <w:divBdr>
        <w:top w:val="none" w:sz="0" w:space="0" w:color="auto"/>
        <w:left w:val="none" w:sz="0" w:space="0" w:color="auto"/>
        <w:bottom w:val="none" w:sz="0" w:space="0" w:color="auto"/>
        <w:right w:val="none" w:sz="0" w:space="0" w:color="auto"/>
      </w:divBdr>
      <w:divsChild>
        <w:div w:id="1949311660">
          <w:marLeft w:val="0"/>
          <w:marRight w:val="0"/>
          <w:marTop w:val="0"/>
          <w:marBottom w:val="0"/>
          <w:divBdr>
            <w:top w:val="none" w:sz="0" w:space="0" w:color="auto"/>
            <w:left w:val="none" w:sz="0" w:space="0" w:color="auto"/>
            <w:bottom w:val="none" w:sz="0" w:space="0" w:color="auto"/>
            <w:right w:val="none" w:sz="0" w:space="0" w:color="auto"/>
          </w:divBdr>
          <w:divsChild>
            <w:div w:id="137508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80821">
      <w:bodyDiv w:val="1"/>
      <w:marLeft w:val="120"/>
      <w:marRight w:val="120"/>
      <w:marTop w:val="0"/>
      <w:marBottom w:val="0"/>
      <w:divBdr>
        <w:top w:val="none" w:sz="0" w:space="0" w:color="auto"/>
        <w:left w:val="none" w:sz="0" w:space="0" w:color="auto"/>
        <w:bottom w:val="none" w:sz="0" w:space="0" w:color="auto"/>
        <w:right w:val="none" w:sz="0" w:space="0" w:color="auto"/>
      </w:divBdr>
      <w:divsChild>
        <w:div w:id="627393555">
          <w:marLeft w:val="0"/>
          <w:marRight w:val="0"/>
          <w:marTop w:val="0"/>
          <w:marBottom w:val="0"/>
          <w:divBdr>
            <w:top w:val="none" w:sz="0" w:space="0" w:color="auto"/>
            <w:left w:val="none" w:sz="0" w:space="0" w:color="auto"/>
            <w:bottom w:val="none" w:sz="0" w:space="0" w:color="auto"/>
            <w:right w:val="none" w:sz="0" w:space="0" w:color="auto"/>
          </w:divBdr>
          <w:divsChild>
            <w:div w:id="171680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39440">
      <w:bodyDiv w:val="1"/>
      <w:marLeft w:val="0"/>
      <w:marRight w:val="0"/>
      <w:marTop w:val="0"/>
      <w:marBottom w:val="0"/>
      <w:divBdr>
        <w:top w:val="none" w:sz="0" w:space="0" w:color="auto"/>
        <w:left w:val="none" w:sz="0" w:space="0" w:color="auto"/>
        <w:bottom w:val="none" w:sz="0" w:space="0" w:color="auto"/>
        <w:right w:val="none" w:sz="0" w:space="0" w:color="auto"/>
      </w:divBdr>
      <w:divsChild>
        <w:div w:id="1528061002">
          <w:marLeft w:val="0"/>
          <w:marRight w:val="0"/>
          <w:marTop w:val="0"/>
          <w:marBottom w:val="0"/>
          <w:divBdr>
            <w:top w:val="none" w:sz="0" w:space="0" w:color="auto"/>
            <w:left w:val="none" w:sz="0" w:space="0" w:color="auto"/>
            <w:bottom w:val="none" w:sz="0" w:space="0" w:color="auto"/>
            <w:right w:val="none" w:sz="0" w:space="0" w:color="auto"/>
          </w:divBdr>
          <w:divsChild>
            <w:div w:id="504633094">
              <w:marLeft w:val="0"/>
              <w:marRight w:val="0"/>
              <w:marTop w:val="0"/>
              <w:marBottom w:val="0"/>
              <w:divBdr>
                <w:top w:val="none" w:sz="0" w:space="0" w:color="auto"/>
                <w:left w:val="none" w:sz="0" w:space="0" w:color="auto"/>
                <w:bottom w:val="none" w:sz="0" w:space="0" w:color="auto"/>
                <w:right w:val="none" w:sz="0" w:space="0" w:color="auto"/>
              </w:divBdr>
              <w:divsChild>
                <w:div w:id="1053776696">
                  <w:marLeft w:val="0"/>
                  <w:marRight w:val="0"/>
                  <w:marTop w:val="0"/>
                  <w:marBottom w:val="0"/>
                  <w:divBdr>
                    <w:top w:val="none" w:sz="0" w:space="0" w:color="auto"/>
                    <w:left w:val="none" w:sz="0" w:space="0" w:color="auto"/>
                    <w:bottom w:val="none" w:sz="0" w:space="0" w:color="auto"/>
                    <w:right w:val="none" w:sz="0" w:space="0" w:color="auto"/>
                  </w:divBdr>
                  <w:divsChild>
                    <w:div w:id="1917976614">
                      <w:marLeft w:val="0"/>
                      <w:marRight w:val="0"/>
                      <w:marTop w:val="0"/>
                      <w:marBottom w:val="0"/>
                      <w:divBdr>
                        <w:top w:val="none" w:sz="0" w:space="0" w:color="auto"/>
                        <w:left w:val="none" w:sz="0" w:space="0" w:color="auto"/>
                        <w:bottom w:val="none" w:sz="0" w:space="0" w:color="auto"/>
                        <w:right w:val="none" w:sz="0" w:space="0" w:color="auto"/>
                      </w:divBdr>
                      <w:divsChild>
                        <w:div w:id="1403143559">
                          <w:marLeft w:val="0"/>
                          <w:marRight w:val="0"/>
                          <w:marTop w:val="0"/>
                          <w:marBottom w:val="0"/>
                          <w:divBdr>
                            <w:top w:val="none" w:sz="0" w:space="0" w:color="auto"/>
                            <w:left w:val="none" w:sz="0" w:space="0" w:color="auto"/>
                            <w:bottom w:val="none" w:sz="0" w:space="0" w:color="auto"/>
                            <w:right w:val="none" w:sz="0" w:space="0" w:color="auto"/>
                          </w:divBdr>
                          <w:divsChild>
                            <w:div w:id="188706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017940">
      <w:marLeft w:val="0"/>
      <w:marRight w:val="0"/>
      <w:marTop w:val="0"/>
      <w:marBottom w:val="0"/>
      <w:divBdr>
        <w:top w:val="none" w:sz="0" w:space="0" w:color="auto"/>
        <w:left w:val="none" w:sz="0" w:space="0" w:color="auto"/>
        <w:bottom w:val="none" w:sz="0" w:space="0" w:color="auto"/>
        <w:right w:val="none" w:sz="0" w:space="0" w:color="auto"/>
      </w:divBdr>
    </w:div>
    <w:div w:id="861017941">
      <w:marLeft w:val="0"/>
      <w:marRight w:val="0"/>
      <w:marTop w:val="0"/>
      <w:marBottom w:val="0"/>
      <w:divBdr>
        <w:top w:val="none" w:sz="0" w:space="0" w:color="auto"/>
        <w:left w:val="none" w:sz="0" w:space="0" w:color="auto"/>
        <w:bottom w:val="none" w:sz="0" w:space="0" w:color="auto"/>
        <w:right w:val="none" w:sz="0" w:space="0" w:color="auto"/>
      </w:divBdr>
    </w:div>
    <w:div w:id="885265411">
      <w:bodyDiv w:val="1"/>
      <w:marLeft w:val="120"/>
      <w:marRight w:val="120"/>
      <w:marTop w:val="0"/>
      <w:marBottom w:val="0"/>
      <w:divBdr>
        <w:top w:val="none" w:sz="0" w:space="0" w:color="auto"/>
        <w:left w:val="none" w:sz="0" w:space="0" w:color="auto"/>
        <w:bottom w:val="none" w:sz="0" w:space="0" w:color="auto"/>
        <w:right w:val="none" w:sz="0" w:space="0" w:color="auto"/>
      </w:divBdr>
      <w:divsChild>
        <w:div w:id="666830202">
          <w:marLeft w:val="0"/>
          <w:marRight w:val="0"/>
          <w:marTop w:val="0"/>
          <w:marBottom w:val="0"/>
          <w:divBdr>
            <w:top w:val="none" w:sz="0" w:space="0" w:color="auto"/>
            <w:left w:val="none" w:sz="0" w:space="0" w:color="auto"/>
            <w:bottom w:val="none" w:sz="0" w:space="0" w:color="auto"/>
            <w:right w:val="none" w:sz="0" w:space="0" w:color="auto"/>
          </w:divBdr>
          <w:divsChild>
            <w:div w:id="24327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4533">
      <w:bodyDiv w:val="1"/>
      <w:marLeft w:val="120"/>
      <w:marRight w:val="120"/>
      <w:marTop w:val="0"/>
      <w:marBottom w:val="0"/>
      <w:divBdr>
        <w:top w:val="none" w:sz="0" w:space="0" w:color="auto"/>
        <w:left w:val="none" w:sz="0" w:space="0" w:color="auto"/>
        <w:bottom w:val="none" w:sz="0" w:space="0" w:color="auto"/>
        <w:right w:val="none" w:sz="0" w:space="0" w:color="auto"/>
      </w:divBdr>
      <w:divsChild>
        <w:div w:id="324404566">
          <w:marLeft w:val="0"/>
          <w:marRight w:val="0"/>
          <w:marTop w:val="0"/>
          <w:marBottom w:val="0"/>
          <w:divBdr>
            <w:top w:val="none" w:sz="0" w:space="0" w:color="auto"/>
            <w:left w:val="none" w:sz="0" w:space="0" w:color="auto"/>
            <w:bottom w:val="none" w:sz="0" w:space="0" w:color="auto"/>
            <w:right w:val="none" w:sz="0" w:space="0" w:color="auto"/>
          </w:divBdr>
          <w:divsChild>
            <w:div w:id="89142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6479">
      <w:bodyDiv w:val="1"/>
      <w:marLeft w:val="0"/>
      <w:marRight w:val="0"/>
      <w:marTop w:val="0"/>
      <w:marBottom w:val="0"/>
      <w:divBdr>
        <w:top w:val="none" w:sz="0" w:space="0" w:color="auto"/>
        <w:left w:val="none" w:sz="0" w:space="0" w:color="auto"/>
        <w:bottom w:val="none" w:sz="0" w:space="0" w:color="auto"/>
        <w:right w:val="none" w:sz="0" w:space="0" w:color="auto"/>
      </w:divBdr>
    </w:div>
    <w:div w:id="1055465728">
      <w:bodyDiv w:val="1"/>
      <w:marLeft w:val="120"/>
      <w:marRight w:val="120"/>
      <w:marTop w:val="0"/>
      <w:marBottom w:val="0"/>
      <w:divBdr>
        <w:top w:val="none" w:sz="0" w:space="0" w:color="auto"/>
        <w:left w:val="none" w:sz="0" w:space="0" w:color="auto"/>
        <w:bottom w:val="none" w:sz="0" w:space="0" w:color="auto"/>
        <w:right w:val="none" w:sz="0" w:space="0" w:color="auto"/>
      </w:divBdr>
      <w:divsChild>
        <w:div w:id="1340546175">
          <w:marLeft w:val="0"/>
          <w:marRight w:val="0"/>
          <w:marTop w:val="0"/>
          <w:marBottom w:val="0"/>
          <w:divBdr>
            <w:top w:val="none" w:sz="0" w:space="0" w:color="auto"/>
            <w:left w:val="none" w:sz="0" w:space="0" w:color="auto"/>
            <w:bottom w:val="none" w:sz="0" w:space="0" w:color="auto"/>
            <w:right w:val="none" w:sz="0" w:space="0" w:color="auto"/>
          </w:divBdr>
          <w:divsChild>
            <w:div w:id="90676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13999">
      <w:bodyDiv w:val="1"/>
      <w:marLeft w:val="0"/>
      <w:marRight w:val="0"/>
      <w:marTop w:val="0"/>
      <w:marBottom w:val="0"/>
      <w:divBdr>
        <w:top w:val="none" w:sz="0" w:space="0" w:color="auto"/>
        <w:left w:val="none" w:sz="0" w:space="0" w:color="auto"/>
        <w:bottom w:val="none" w:sz="0" w:space="0" w:color="auto"/>
        <w:right w:val="none" w:sz="0" w:space="0" w:color="auto"/>
      </w:divBdr>
    </w:div>
    <w:div w:id="1251770230">
      <w:bodyDiv w:val="1"/>
      <w:marLeft w:val="0"/>
      <w:marRight w:val="0"/>
      <w:marTop w:val="0"/>
      <w:marBottom w:val="0"/>
      <w:divBdr>
        <w:top w:val="none" w:sz="0" w:space="0" w:color="auto"/>
        <w:left w:val="none" w:sz="0" w:space="0" w:color="auto"/>
        <w:bottom w:val="none" w:sz="0" w:space="0" w:color="auto"/>
        <w:right w:val="none" w:sz="0" w:space="0" w:color="auto"/>
      </w:divBdr>
    </w:div>
    <w:div w:id="1365785364">
      <w:bodyDiv w:val="1"/>
      <w:marLeft w:val="0"/>
      <w:marRight w:val="0"/>
      <w:marTop w:val="0"/>
      <w:marBottom w:val="0"/>
      <w:divBdr>
        <w:top w:val="none" w:sz="0" w:space="0" w:color="auto"/>
        <w:left w:val="none" w:sz="0" w:space="0" w:color="auto"/>
        <w:bottom w:val="none" w:sz="0" w:space="0" w:color="auto"/>
        <w:right w:val="none" w:sz="0" w:space="0" w:color="auto"/>
      </w:divBdr>
    </w:div>
    <w:div w:id="1369602257">
      <w:bodyDiv w:val="1"/>
      <w:marLeft w:val="120"/>
      <w:marRight w:val="120"/>
      <w:marTop w:val="0"/>
      <w:marBottom w:val="0"/>
      <w:divBdr>
        <w:top w:val="none" w:sz="0" w:space="0" w:color="auto"/>
        <w:left w:val="none" w:sz="0" w:space="0" w:color="auto"/>
        <w:bottom w:val="none" w:sz="0" w:space="0" w:color="auto"/>
        <w:right w:val="none" w:sz="0" w:space="0" w:color="auto"/>
      </w:divBdr>
      <w:divsChild>
        <w:div w:id="994601596">
          <w:marLeft w:val="0"/>
          <w:marRight w:val="0"/>
          <w:marTop w:val="0"/>
          <w:marBottom w:val="0"/>
          <w:divBdr>
            <w:top w:val="none" w:sz="0" w:space="0" w:color="auto"/>
            <w:left w:val="none" w:sz="0" w:space="0" w:color="auto"/>
            <w:bottom w:val="none" w:sz="0" w:space="0" w:color="auto"/>
            <w:right w:val="none" w:sz="0" w:space="0" w:color="auto"/>
          </w:divBdr>
          <w:divsChild>
            <w:div w:id="4307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5830">
      <w:bodyDiv w:val="1"/>
      <w:marLeft w:val="0"/>
      <w:marRight w:val="0"/>
      <w:marTop w:val="0"/>
      <w:marBottom w:val="0"/>
      <w:divBdr>
        <w:top w:val="none" w:sz="0" w:space="0" w:color="auto"/>
        <w:left w:val="none" w:sz="0" w:space="0" w:color="auto"/>
        <w:bottom w:val="none" w:sz="0" w:space="0" w:color="auto"/>
        <w:right w:val="none" w:sz="0" w:space="0" w:color="auto"/>
      </w:divBdr>
      <w:divsChild>
        <w:div w:id="905799504">
          <w:marLeft w:val="547"/>
          <w:marRight w:val="0"/>
          <w:marTop w:val="115"/>
          <w:marBottom w:val="0"/>
          <w:divBdr>
            <w:top w:val="none" w:sz="0" w:space="0" w:color="auto"/>
            <w:left w:val="none" w:sz="0" w:space="0" w:color="auto"/>
            <w:bottom w:val="none" w:sz="0" w:space="0" w:color="auto"/>
            <w:right w:val="none" w:sz="0" w:space="0" w:color="auto"/>
          </w:divBdr>
        </w:div>
        <w:div w:id="332143468">
          <w:marLeft w:val="547"/>
          <w:marRight w:val="0"/>
          <w:marTop w:val="115"/>
          <w:marBottom w:val="0"/>
          <w:divBdr>
            <w:top w:val="none" w:sz="0" w:space="0" w:color="auto"/>
            <w:left w:val="none" w:sz="0" w:space="0" w:color="auto"/>
            <w:bottom w:val="none" w:sz="0" w:space="0" w:color="auto"/>
            <w:right w:val="none" w:sz="0" w:space="0" w:color="auto"/>
          </w:divBdr>
        </w:div>
        <w:div w:id="141194192">
          <w:marLeft w:val="547"/>
          <w:marRight w:val="0"/>
          <w:marTop w:val="115"/>
          <w:marBottom w:val="0"/>
          <w:divBdr>
            <w:top w:val="none" w:sz="0" w:space="0" w:color="auto"/>
            <w:left w:val="none" w:sz="0" w:space="0" w:color="auto"/>
            <w:bottom w:val="none" w:sz="0" w:space="0" w:color="auto"/>
            <w:right w:val="none" w:sz="0" w:space="0" w:color="auto"/>
          </w:divBdr>
        </w:div>
        <w:div w:id="418479341">
          <w:marLeft w:val="1166"/>
          <w:marRight w:val="0"/>
          <w:marTop w:val="96"/>
          <w:marBottom w:val="0"/>
          <w:divBdr>
            <w:top w:val="none" w:sz="0" w:space="0" w:color="auto"/>
            <w:left w:val="none" w:sz="0" w:space="0" w:color="auto"/>
            <w:bottom w:val="none" w:sz="0" w:space="0" w:color="auto"/>
            <w:right w:val="none" w:sz="0" w:space="0" w:color="auto"/>
          </w:divBdr>
        </w:div>
        <w:div w:id="834761438">
          <w:marLeft w:val="1166"/>
          <w:marRight w:val="0"/>
          <w:marTop w:val="96"/>
          <w:marBottom w:val="0"/>
          <w:divBdr>
            <w:top w:val="none" w:sz="0" w:space="0" w:color="auto"/>
            <w:left w:val="none" w:sz="0" w:space="0" w:color="auto"/>
            <w:bottom w:val="none" w:sz="0" w:space="0" w:color="auto"/>
            <w:right w:val="none" w:sz="0" w:space="0" w:color="auto"/>
          </w:divBdr>
        </w:div>
        <w:div w:id="1364481548">
          <w:marLeft w:val="1166"/>
          <w:marRight w:val="0"/>
          <w:marTop w:val="96"/>
          <w:marBottom w:val="0"/>
          <w:divBdr>
            <w:top w:val="none" w:sz="0" w:space="0" w:color="auto"/>
            <w:left w:val="none" w:sz="0" w:space="0" w:color="auto"/>
            <w:bottom w:val="none" w:sz="0" w:space="0" w:color="auto"/>
            <w:right w:val="none" w:sz="0" w:space="0" w:color="auto"/>
          </w:divBdr>
        </w:div>
        <w:div w:id="867985292">
          <w:marLeft w:val="1800"/>
          <w:marRight w:val="0"/>
          <w:marTop w:val="96"/>
          <w:marBottom w:val="0"/>
          <w:divBdr>
            <w:top w:val="none" w:sz="0" w:space="0" w:color="auto"/>
            <w:left w:val="none" w:sz="0" w:space="0" w:color="auto"/>
            <w:bottom w:val="none" w:sz="0" w:space="0" w:color="auto"/>
            <w:right w:val="none" w:sz="0" w:space="0" w:color="auto"/>
          </w:divBdr>
        </w:div>
        <w:div w:id="2085058543">
          <w:marLeft w:val="1800"/>
          <w:marRight w:val="0"/>
          <w:marTop w:val="96"/>
          <w:marBottom w:val="0"/>
          <w:divBdr>
            <w:top w:val="none" w:sz="0" w:space="0" w:color="auto"/>
            <w:left w:val="none" w:sz="0" w:space="0" w:color="auto"/>
            <w:bottom w:val="none" w:sz="0" w:space="0" w:color="auto"/>
            <w:right w:val="none" w:sz="0" w:space="0" w:color="auto"/>
          </w:divBdr>
        </w:div>
        <w:div w:id="645551736">
          <w:marLeft w:val="547"/>
          <w:marRight w:val="0"/>
          <w:marTop w:val="115"/>
          <w:marBottom w:val="0"/>
          <w:divBdr>
            <w:top w:val="none" w:sz="0" w:space="0" w:color="auto"/>
            <w:left w:val="none" w:sz="0" w:space="0" w:color="auto"/>
            <w:bottom w:val="none" w:sz="0" w:space="0" w:color="auto"/>
            <w:right w:val="none" w:sz="0" w:space="0" w:color="auto"/>
          </w:divBdr>
        </w:div>
      </w:divsChild>
    </w:div>
    <w:div w:id="1527601940">
      <w:bodyDiv w:val="1"/>
      <w:marLeft w:val="0"/>
      <w:marRight w:val="0"/>
      <w:marTop w:val="0"/>
      <w:marBottom w:val="0"/>
      <w:divBdr>
        <w:top w:val="none" w:sz="0" w:space="0" w:color="auto"/>
        <w:left w:val="none" w:sz="0" w:space="0" w:color="auto"/>
        <w:bottom w:val="none" w:sz="0" w:space="0" w:color="auto"/>
        <w:right w:val="none" w:sz="0" w:space="0" w:color="auto"/>
      </w:divBdr>
    </w:div>
    <w:div w:id="1539586284">
      <w:bodyDiv w:val="1"/>
      <w:marLeft w:val="0"/>
      <w:marRight w:val="0"/>
      <w:marTop w:val="0"/>
      <w:marBottom w:val="0"/>
      <w:divBdr>
        <w:top w:val="none" w:sz="0" w:space="0" w:color="auto"/>
        <w:left w:val="none" w:sz="0" w:space="0" w:color="auto"/>
        <w:bottom w:val="none" w:sz="0" w:space="0" w:color="auto"/>
        <w:right w:val="none" w:sz="0" w:space="0" w:color="auto"/>
      </w:divBdr>
    </w:div>
    <w:div w:id="1564364939">
      <w:marLeft w:val="0"/>
      <w:marRight w:val="0"/>
      <w:marTop w:val="0"/>
      <w:marBottom w:val="0"/>
      <w:divBdr>
        <w:top w:val="none" w:sz="0" w:space="0" w:color="auto"/>
        <w:left w:val="none" w:sz="0" w:space="0" w:color="auto"/>
        <w:bottom w:val="none" w:sz="0" w:space="0" w:color="auto"/>
        <w:right w:val="none" w:sz="0" w:space="0" w:color="auto"/>
      </w:divBdr>
    </w:div>
    <w:div w:id="1564364941">
      <w:marLeft w:val="0"/>
      <w:marRight w:val="0"/>
      <w:marTop w:val="0"/>
      <w:marBottom w:val="0"/>
      <w:divBdr>
        <w:top w:val="none" w:sz="0" w:space="0" w:color="auto"/>
        <w:left w:val="none" w:sz="0" w:space="0" w:color="auto"/>
        <w:bottom w:val="none" w:sz="0" w:space="0" w:color="auto"/>
        <w:right w:val="none" w:sz="0" w:space="0" w:color="auto"/>
      </w:divBdr>
    </w:div>
    <w:div w:id="1564364942">
      <w:marLeft w:val="0"/>
      <w:marRight w:val="0"/>
      <w:marTop w:val="0"/>
      <w:marBottom w:val="0"/>
      <w:divBdr>
        <w:top w:val="none" w:sz="0" w:space="0" w:color="auto"/>
        <w:left w:val="none" w:sz="0" w:space="0" w:color="auto"/>
        <w:bottom w:val="none" w:sz="0" w:space="0" w:color="auto"/>
        <w:right w:val="none" w:sz="0" w:space="0" w:color="auto"/>
      </w:divBdr>
      <w:divsChild>
        <w:div w:id="1564364970">
          <w:marLeft w:val="547"/>
          <w:marRight w:val="0"/>
          <w:marTop w:val="240"/>
          <w:marBottom w:val="120"/>
          <w:divBdr>
            <w:top w:val="none" w:sz="0" w:space="0" w:color="auto"/>
            <w:left w:val="none" w:sz="0" w:space="0" w:color="auto"/>
            <w:bottom w:val="none" w:sz="0" w:space="0" w:color="auto"/>
            <w:right w:val="none" w:sz="0" w:space="0" w:color="auto"/>
          </w:divBdr>
        </w:div>
        <w:div w:id="1564364973">
          <w:marLeft w:val="1166"/>
          <w:marRight w:val="0"/>
          <w:marTop w:val="240"/>
          <w:marBottom w:val="0"/>
          <w:divBdr>
            <w:top w:val="none" w:sz="0" w:space="0" w:color="auto"/>
            <w:left w:val="none" w:sz="0" w:space="0" w:color="auto"/>
            <w:bottom w:val="none" w:sz="0" w:space="0" w:color="auto"/>
            <w:right w:val="none" w:sz="0" w:space="0" w:color="auto"/>
          </w:divBdr>
        </w:div>
        <w:div w:id="1564364982">
          <w:marLeft w:val="547"/>
          <w:marRight w:val="0"/>
          <w:marTop w:val="240"/>
          <w:marBottom w:val="120"/>
          <w:divBdr>
            <w:top w:val="none" w:sz="0" w:space="0" w:color="auto"/>
            <w:left w:val="none" w:sz="0" w:space="0" w:color="auto"/>
            <w:bottom w:val="none" w:sz="0" w:space="0" w:color="auto"/>
            <w:right w:val="none" w:sz="0" w:space="0" w:color="auto"/>
          </w:divBdr>
        </w:div>
        <w:div w:id="1564364985">
          <w:marLeft w:val="547"/>
          <w:marRight w:val="0"/>
          <w:marTop w:val="240"/>
          <w:marBottom w:val="0"/>
          <w:divBdr>
            <w:top w:val="none" w:sz="0" w:space="0" w:color="auto"/>
            <w:left w:val="none" w:sz="0" w:space="0" w:color="auto"/>
            <w:bottom w:val="none" w:sz="0" w:space="0" w:color="auto"/>
            <w:right w:val="none" w:sz="0" w:space="0" w:color="auto"/>
          </w:divBdr>
        </w:div>
        <w:div w:id="1564365002">
          <w:marLeft w:val="1166"/>
          <w:marRight w:val="0"/>
          <w:marTop w:val="240"/>
          <w:marBottom w:val="0"/>
          <w:divBdr>
            <w:top w:val="none" w:sz="0" w:space="0" w:color="auto"/>
            <w:left w:val="none" w:sz="0" w:space="0" w:color="auto"/>
            <w:bottom w:val="none" w:sz="0" w:space="0" w:color="auto"/>
            <w:right w:val="none" w:sz="0" w:space="0" w:color="auto"/>
          </w:divBdr>
        </w:div>
        <w:div w:id="1564365003">
          <w:marLeft w:val="547"/>
          <w:marRight w:val="0"/>
          <w:marTop w:val="240"/>
          <w:marBottom w:val="120"/>
          <w:divBdr>
            <w:top w:val="none" w:sz="0" w:space="0" w:color="auto"/>
            <w:left w:val="none" w:sz="0" w:space="0" w:color="auto"/>
            <w:bottom w:val="none" w:sz="0" w:space="0" w:color="auto"/>
            <w:right w:val="none" w:sz="0" w:space="0" w:color="auto"/>
          </w:divBdr>
        </w:div>
      </w:divsChild>
    </w:div>
    <w:div w:id="1564364943">
      <w:marLeft w:val="0"/>
      <w:marRight w:val="0"/>
      <w:marTop w:val="0"/>
      <w:marBottom w:val="0"/>
      <w:divBdr>
        <w:top w:val="none" w:sz="0" w:space="0" w:color="auto"/>
        <w:left w:val="none" w:sz="0" w:space="0" w:color="auto"/>
        <w:bottom w:val="none" w:sz="0" w:space="0" w:color="auto"/>
        <w:right w:val="none" w:sz="0" w:space="0" w:color="auto"/>
      </w:divBdr>
    </w:div>
    <w:div w:id="1564364945">
      <w:marLeft w:val="0"/>
      <w:marRight w:val="0"/>
      <w:marTop w:val="0"/>
      <w:marBottom w:val="0"/>
      <w:divBdr>
        <w:top w:val="none" w:sz="0" w:space="0" w:color="auto"/>
        <w:left w:val="none" w:sz="0" w:space="0" w:color="auto"/>
        <w:bottom w:val="none" w:sz="0" w:space="0" w:color="auto"/>
        <w:right w:val="none" w:sz="0" w:space="0" w:color="auto"/>
      </w:divBdr>
    </w:div>
    <w:div w:id="1564364946">
      <w:marLeft w:val="0"/>
      <w:marRight w:val="0"/>
      <w:marTop w:val="0"/>
      <w:marBottom w:val="0"/>
      <w:divBdr>
        <w:top w:val="none" w:sz="0" w:space="0" w:color="auto"/>
        <w:left w:val="none" w:sz="0" w:space="0" w:color="auto"/>
        <w:bottom w:val="none" w:sz="0" w:space="0" w:color="auto"/>
        <w:right w:val="none" w:sz="0" w:space="0" w:color="auto"/>
      </w:divBdr>
    </w:div>
    <w:div w:id="1564364947">
      <w:marLeft w:val="0"/>
      <w:marRight w:val="0"/>
      <w:marTop w:val="0"/>
      <w:marBottom w:val="0"/>
      <w:divBdr>
        <w:top w:val="none" w:sz="0" w:space="0" w:color="auto"/>
        <w:left w:val="none" w:sz="0" w:space="0" w:color="auto"/>
        <w:bottom w:val="none" w:sz="0" w:space="0" w:color="auto"/>
        <w:right w:val="none" w:sz="0" w:space="0" w:color="auto"/>
      </w:divBdr>
    </w:div>
    <w:div w:id="1564364949">
      <w:marLeft w:val="0"/>
      <w:marRight w:val="0"/>
      <w:marTop w:val="0"/>
      <w:marBottom w:val="0"/>
      <w:divBdr>
        <w:top w:val="none" w:sz="0" w:space="0" w:color="auto"/>
        <w:left w:val="none" w:sz="0" w:space="0" w:color="auto"/>
        <w:bottom w:val="none" w:sz="0" w:space="0" w:color="auto"/>
        <w:right w:val="none" w:sz="0" w:space="0" w:color="auto"/>
      </w:divBdr>
    </w:div>
    <w:div w:id="1564364950">
      <w:marLeft w:val="0"/>
      <w:marRight w:val="0"/>
      <w:marTop w:val="0"/>
      <w:marBottom w:val="0"/>
      <w:divBdr>
        <w:top w:val="none" w:sz="0" w:space="0" w:color="auto"/>
        <w:left w:val="none" w:sz="0" w:space="0" w:color="auto"/>
        <w:bottom w:val="none" w:sz="0" w:space="0" w:color="auto"/>
        <w:right w:val="none" w:sz="0" w:space="0" w:color="auto"/>
      </w:divBdr>
      <w:divsChild>
        <w:div w:id="1564364944">
          <w:marLeft w:val="547"/>
          <w:marRight w:val="0"/>
          <w:marTop w:val="115"/>
          <w:marBottom w:val="0"/>
          <w:divBdr>
            <w:top w:val="none" w:sz="0" w:space="0" w:color="auto"/>
            <w:left w:val="none" w:sz="0" w:space="0" w:color="auto"/>
            <w:bottom w:val="none" w:sz="0" w:space="0" w:color="auto"/>
            <w:right w:val="none" w:sz="0" w:space="0" w:color="auto"/>
          </w:divBdr>
        </w:div>
        <w:div w:id="1564364969">
          <w:marLeft w:val="1166"/>
          <w:marRight w:val="0"/>
          <w:marTop w:val="101"/>
          <w:marBottom w:val="0"/>
          <w:divBdr>
            <w:top w:val="none" w:sz="0" w:space="0" w:color="auto"/>
            <w:left w:val="none" w:sz="0" w:space="0" w:color="auto"/>
            <w:bottom w:val="none" w:sz="0" w:space="0" w:color="auto"/>
            <w:right w:val="none" w:sz="0" w:space="0" w:color="auto"/>
          </w:divBdr>
        </w:div>
        <w:div w:id="1564364988">
          <w:marLeft w:val="547"/>
          <w:marRight w:val="0"/>
          <w:marTop w:val="115"/>
          <w:marBottom w:val="0"/>
          <w:divBdr>
            <w:top w:val="none" w:sz="0" w:space="0" w:color="auto"/>
            <w:left w:val="none" w:sz="0" w:space="0" w:color="auto"/>
            <w:bottom w:val="none" w:sz="0" w:space="0" w:color="auto"/>
            <w:right w:val="none" w:sz="0" w:space="0" w:color="auto"/>
          </w:divBdr>
        </w:div>
        <w:div w:id="1564364992">
          <w:marLeft w:val="1166"/>
          <w:marRight w:val="0"/>
          <w:marTop w:val="101"/>
          <w:marBottom w:val="0"/>
          <w:divBdr>
            <w:top w:val="none" w:sz="0" w:space="0" w:color="auto"/>
            <w:left w:val="none" w:sz="0" w:space="0" w:color="auto"/>
            <w:bottom w:val="none" w:sz="0" w:space="0" w:color="auto"/>
            <w:right w:val="none" w:sz="0" w:space="0" w:color="auto"/>
          </w:divBdr>
        </w:div>
        <w:div w:id="1564365006">
          <w:marLeft w:val="1166"/>
          <w:marRight w:val="0"/>
          <w:marTop w:val="96"/>
          <w:marBottom w:val="0"/>
          <w:divBdr>
            <w:top w:val="none" w:sz="0" w:space="0" w:color="auto"/>
            <w:left w:val="none" w:sz="0" w:space="0" w:color="auto"/>
            <w:bottom w:val="none" w:sz="0" w:space="0" w:color="auto"/>
            <w:right w:val="none" w:sz="0" w:space="0" w:color="auto"/>
          </w:divBdr>
        </w:div>
      </w:divsChild>
    </w:div>
    <w:div w:id="1564364951">
      <w:marLeft w:val="0"/>
      <w:marRight w:val="0"/>
      <w:marTop w:val="0"/>
      <w:marBottom w:val="0"/>
      <w:divBdr>
        <w:top w:val="none" w:sz="0" w:space="0" w:color="auto"/>
        <w:left w:val="none" w:sz="0" w:space="0" w:color="auto"/>
        <w:bottom w:val="none" w:sz="0" w:space="0" w:color="auto"/>
        <w:right w:val="none" w:sz="0" w:space="0" w:color="auto"/>
      </w:divBdr>
    </w:div>
    <w:div w:id="1564364954">
      <w:marLeft w:val="0"/>
      <w:marRight w:val="0"/>
      <w:marTop w:val="0"/>
      <w:marBottom w:val="0"/>
      <w:divBdr>
        <w:top w:val="none" w:sz="0" w:space="0" w:color="auto"/>
        <w:left w:val="none" w:sz="0" w:space="0" w:color="auto"/>
        <w:bottom w:val="none" w:sz="0" w:space="0" w:color="auto"/>
        <w:right w:val="none" w:sz="0" w:space="0" w:color="auto"/>
      </w:divBdr>
    </w:div>
    <w:div w:id="1564364955">
      <w:marLeft w:val="0"/>
      <w:marRight w:val="0"/>
      <w:marTop w:val="0"/>
      <w:marBottom w:val="0"/>
      <w:divBdr>
        <w:top w:val="none" w:sz="0" w:space="0" w:color="auto"/>
        <w:left w:val="none" w:sz="0" w:space="0" w:color="auto"/>
        <w:bottom w:val="none" w:sz="0" w:space="0" w:color="auto"/>
        <w:right w:val="none" w:sz="0" w:space="0" w:color="auto"/>
      </w:divBdr>
    </w:div>
    <w:div w:id="1564364957">
      <w:marLeft w:val="0"/>
      <w:marRight w:val="0"/>
      <w:marTop w:val="0"/>
      <w:marBottom w:val="0"/>
      <w:divBdr>
        <w:top w:val="none" w:sz="0" w:space="0" w:color="auto"/>
        <w:left w:val="none" w:sz="0" w:space="0" w:color="auto"/>
        <w:bottom w:val="none" w:sz="0" w:space="0" w:color="auto"/>
        <w:right w:val="none" w:sz="0" w:space="0" w:color="auto"/>
      </w:divBdr>
    </w:div>
    <w:div w:id="1564364959">
      <w:marLeft w:val="0"/>
      <w:marRight w:val="0"/>
      <w:marTop w:val="0"/>
      <w:marBottom w:val="0"/>
      <w:divBdr>
        <w:top w:val="none" w:sz="0" w:space="0" w:color="auto"/>
        <w:left w:val="none" w:sz="0" w:space="0" w:color="auto"/>
        <w:bottom w:val="none" w:sz="0" w:space="0" w:color="auto"/>
        <w:right w:val="none" w:sz="0" w:space="0" w:color="auto"/>
      </w:divBdr>
    </w:div>
    <w:div w:id="1564364960">
      <w:marLeft w:val="0"/>
      <w:marRight w:val="0"/>
      <w:marTop w:val="0"/>
      <w:marBottom w:val="0"/>
      <w:divBdr>
        <w:top w:val="none" w:sz="0" w:space="0" w:color="auto"/>
        <w:left w:val="none" w:sz="0" w:space="0" w:color="auto"/>
        <w:bottom w:val="none" w:sz="0" w:space="0" w:color="auto"/>
        <w:right w:val="none" w:sz="0" w:space="0" w:color="auto"/>
      </w:divBdr>
      <w:divsChild>
        <w:div w:id="1564364940">
          <w:marLeft w:val="547"/>
          <w:marRight w:val="0"/>
          <w:marTop w:val="240"/>
          <w:marBottom w:val="0"/>
          <w:divBdr>
            <w:top w:val="none" w:sz="0" w:space="0" w:color="auto"/>
            <w:left w:val="none" w:sz="0" w:space="0" w:color="auto"/>
            <w:bottom w:val="none" w:sz="0" w:space="0" w:color="auto"/>
            <w:right w:val="none" w:sz="0" w:space="0" w:color="auto"/>
          </w:divBdr>
        </w:div>
        <w:div w:id="1564364981">
          <w:marLeft w:val="547"/>
          <w:marRight w:val="0"/>
          <w:marTop w:val="240"/>
          <w:marBottom w:val="0"/>
          <w:divBdr>
            <w:top w:val="none" w:sz="0" w:space="0" w:color="auto"/>
            <w:left w:val="none" w:sz="0" w:space="0" w:color="auto"/>
            <w:bottom w:val="none" w:sz="0" w:space="0" w:color="auto"/>
            <w:right w:val="none" w:sz="0" w:space="0" w:color="auto"/>
          </w:divBdr>
        </w:div>
      </w:divsChild>
    </w:div>
    <w:div w:id="1564364963">
      <w:marLeft w:val="0"/>
      <w:marRight w:val="0"/>
      <w:marTop w:val="0"/>
      <w:marBottom w:val="0"/>
      <w:divBdr>
        <w:top w:val="none" w:sz="0" w:space="0" w:color="auto"/>
        <w:left w:val="none" w:sz="0" w:space="0" w:color="auto"/>
        <w:bottom w:val="none" w:sz="0" w:space="0" w:color="auto"/>
        <w:right w:val="none" w:sz="0" w:space="0" w:color="auto"/>
      </w:divBdr>
      <w:divsChild>
        <w:div w:id="1564364952">
          <w:marLeft w:val="1800"/>
          <w:marRight w:val="0"/>
          <w:marTop w:val="91"/>
          <w:marBottom w:val="0"/>
          <w:divBdr>
            <w:top w:val="none" w:sz="0" w:space="0" w:color="auto"/>
            <w:left w:val="none" w:sz="0" w:space="0" w:color="auto"/>
            <w:bottom w:val="none" w:sz="0" w:space="0" w:color="auto"/>
            <w:right w:val="none" w:sz="0" w:space="0" w:color="auto"/>
          </w:divBdr>
        </w:div>
        <w:div w:id="1564364965">
          <w:marLeft w:val="1800"/>
          <w:marRight w:val="0"/>
          <w:marTop w:val="91"/>
          <w:marBottom w:val="0"/>
          <w:divBdr>
            <w:top w:val="none" w:sz="0" w:space="0" w:color="auto"/>
            <w:left w:val="none" w:sz="0" w:space="0" w:color="auto"/>
            <w:bottom w:val="none" w:sz="0" w:space="0" w:color="auto"/>
            <w:right w:val="none" w:sz="0" w:space="0" w:color="auto"/>
          </w:divBdr>
        </w:div>
        <w:div w:id="1564364966">
          <w:marLeft w:val="2520"/>
          <w:marRight w:val="0"/>
          <w:marTop w:val="91"/>
          <w:marBottom w:val="0"/>
          <w:divBdr>
            <w:top w:val="none" w:sz="0" w:space="0" w:color="auto"/>
            <w:left w:val="none" w:sz="0" w:space="0" w:color="auto"/>
            <w:bottom w:val="none" w:sz="0" w:space="0" w:color="auto"/>
            <w:right w:val="none" w:sz="0" w:space="0" w:color="auto"/>
          </w:divBdr>
        </w:div>
        <w:div w:id="1564364972">
          <w:marLeft w:val="547"/>
          <w:marRight w:val="0"/>
          <w:marTop w:val="115"/>
          <w:marBottom w:val="0"/>
          <w:divBdr>
            <w:top w:val="none" w:sz="0" w:space="0" w:color="auto"/>
            <w:left w:val="none" w:sz="0" w:space="0" w:color="auto"/>
            <w:bottom w:val="none" w:sz="0" w:space="0" w:color="auto"/>
            <w:right w:val="none" w:sz="0" w:space="0" w:color="auto"/>
          </w:divBdr>
        </w:div>
        <w:div w:id="1564364979">
          <w:marLeft w:val="2520"/>
          <w:marRight w:val="0"/>
          <w:marTop w:val="91"/>
          <w:marBottom w:val="0"/>
          <w:divBdr>
            <w:top w:val="none" w:sz="0" w:space="0" w:color="auto"/>
            <w:left w:val="none" w:sz="0" w:space="0" w:color="auto"/>
            <w:bottom w:val="none" w:sz="0" w:space="0" w:color="auto"/>
            <w:right w:val="none" w:sz="0" w:space="0" w:color="auto"/>
          </w:divBdr>
        </w:div>
        <w:div w:id="1564364991">
          <w:marLeft w:val="547"/>
          <w:marRight w:val="0"/>
          <w:marTop w:val="115"/>
          <w:marBottom w:val="0"/>
          <w:divBdr>
            <w:top w:val="none" w:sz="0" w:space="0" w:color="auto"/>
            <w:left w:val="none" w:sz="0" w:space="0" w:color="auto"/>
            <w:bottom w:val="none" w:sz="0" w:space="0" w:color="auto"/>
            <w:right w:val="none" w:sz="0" w:space="0" w:color="auto"/>
          </w:divBdr>
        </w:div>
        <w:div w:id="1564364997">
          <w:marLeft w:val="1800"/>
          <w:marRight w:val="0"/>
          <w:marTop w:val="91"/>
          <w:marBottom w:val="0"/>
          <w:divBdr>
            <w:top w:val="none" w:sz="0" w:space="0" w:color="auto"/>
            <w:left w:val="none" w:sz="0" w:space="0" w:color="auto"/>
            <w:bottom w:val="none" w:sz="0" w:space="0" w:color="auto"/>
            <w:right w:val="none" w:sz="0" w:space="0" w:color="auto"/>
          </w:divBdr>
        </w:div>
        <w:div w:id="1564364999">
          <w:marLeft w:val="1166"/>
          <w:marRight w:val="0"/>
          <w:marTop w:val="101"/>
          <w:marBottom w:val="0"/>
          <w:divBdr>
            <w:top w:val="none" w:sz="0" w:space="0" w:color="auto"/>
            <w:left w:val="none" w:sz="0" w:space="0" w:color="auto"/>
            <w:bottom w:val="none" w:sz="0" w:space="0" w:color="auto"/>
            <w:right w:val="none" w:sz="0" w:space="0" w:color="auto"/>
          </w:divBdr>
        </w:div>
        <w:div w:id="1564365000">
          <w:marLeft w:val="1166"/>
          <w:marRight w:val="0"/>
          <w:marTop w:val="101"/>
          <w:marBottom w:val="0"/>
          <w:divBdr>
            <w:top w:val="none" w:sz="0" w:space="0" w:color="auto"/>
            <w:left w:val="none" w:sz="0" w:space="0" w:color="auto"/>
            <w:bottom w:val="none" w:sz="0" w:space="0" w:color="auto"/>
            <w:right w:val="none" w:sz="0" w:space="0" w:color="auto"/>
          </w:divBdr>
        </w:div>
        <w:div w:id="1564365001">
          <w:marLeft w:val="547"/>
          <w:marRight w:val="0"/>
          <w:marTop w:val="115"/>
          <w:marBottom w:val="0"/>
          <w:divBdr>
            <w:top w:val="none" w:sz="0" w:space="0" w:color="auto"/>
            <w:left w:val="none" w:sz="0" w:space="0" w:color="auto"/>
            <w:bottom w:val="none" w:sz="0" w:space="0" w:color="auto"/>
            <w:right w:val="none" w:sz="0" w:space="0" w:color="auto"/>
          </w:divBdr>
        </w:div>
      </w:divsChild>
    </w:div>
    <w:div w:id="1564364964">
      <w:marLeft w:val="0"/>
      <w:marRight w:val="0"/>
      <w:marTop w:val="0"/>
      <w:marBottom w:val="0"/>
      <w:divBdr>
        <w:top w:val="none" w:sz="0" w:space="0" w:color="auto"/>
        <w:left w:val="none" w:sz="0" w:space="0" w:color="auto"/>
        <w:bottom w:val="none" w:sz="0" w:space="0" w:color="auto"/>
        <w:right w:val="none" w:sz="0" w:space="0" w:color="auto"/>
      </w:divBdr>
    </w:div>
    <w:div w:id="1564364967">
      <w:marLeft w:val="0"/>
      <w:marRight w:val="0"/>
      <w:marTop w:val="0"/>
      <w:marBottom w:val="0"/>
      <w:divBdr>
        <w:top w:val="none" w:sz="0" w:space="0" w:color="auto"/>
        <w:left w:val="none" w:sz="0" w:space="0" w:color="auto"/>
        <w:bottom w:val="none" w:sz="0" w:space="0" w:color="auto"/>
        <w:right w:val="none" w:sz="0" w:space="0" w:color="auto"/>
      </w:divBdr>
    </w:div>
    <w:div w:id="1564364975">
      <w:marLeft w:val="0"/>
      <w:marRight w:val="0"/>
      <w:marTop w:val="0"/>
      <w:marBottom w:val="0"/>
      <w:divBdr>
        <w:top w:val="none" w:sz="0" w:space="0" w:color="auto"/>
        <w:left w:val="none" w:sz="0" w:space="0" w:color="auto"/>
        <w:bottom w:val="none" w:sz="0" w:space="0" w:color="auto"/>
        <w:right w:val="none" w:sz="0" w:space="0" w:color="auto"/>
      </w:divBdr>
    </w:div>
    <w:div w:id="1564364976">
      <w:marLeft w:val="0"/>
      <w:marRight w:val="0"/>
      <w:marTop w:val="0"/>
      <w:marBottom w:val="0"/>
      <w:divBdr>
        <w:top w:val="none" w:sz="0" w:space="0" w:color="auto"/>
        <w:left w:val="none" w:sz="0" w:space="0" w:color="auto"/>
        <w:bottom w:val="none" w:sz="0" w:space="0" w:color="auto"/>
        <w:right w:val="none" w:sz="0" w:space="0" w:color="auto"/>
      </w:divBdr>
    </w:div>
    <w:div w:id="1564364983">
      <w:marLeft w:val="0"/>
      <w:marRight w:val="0"/>
      <w:marTop w:val="0"/>
      <w:marBottom w:val="0"/>
      <w:divBdr>
        <w:top w:val="none" w:sz="0" w:space="0" w:color="auto"/>
        <w:left w:val="none" w:sz="0" w:space="0" w:color="auto"/>
        <w:bottom w:val="none" w:sz="0" w:space="0" w:color="auto"/>
        <w:right w:val="none" w:sz="0" w:space="0" w:color="auto"/>
      </w:divBdr>
    </w:div>
    <w:div w:id="1564364984">
      <w:marLeft w:val="0"/>
      <w:marRight w:val="0"/>
      <w:marTop w:val="0"/>
      <w:marBottom w:val="0"/>
      <w:divBdr>
        <w:top w:val="none" w:sz="0" w:space="0" w:color="auto"/>
        <w:left w:val="none" w:sz="0" w:space="0" w:color="auto"/>
        <w:bottom w:val="none" w:sz="0" w:space="0" w:color="auto"/>
        <w:right w:val="none" w:sz="0" w:space="0" w:color="auto"/>
      </w:divBdr>
    </w:div>
    <w:div w:id="1564364987">
      <w:marLeft w:val="0"/>
      <w:marRight w:val="0"/>
      <w:marTop w:val="0"/>
      <w:marBottom w:val="0"/>
      <w:divBdr>
        <w:top w:val="none" w:sz="0" w:space="0" w:color="auto"/>
        <w:left w:val="none" w:sz="0" w:space="0" w:color="auto"/>
        <w:bottom w:val="none" w:sz="0" w:space="0" w:color="auto"/>
        <w:right w:val="none" w:sz="0" w:space="0" w:color="auto"/>
      </w:divBdr>
    </w:div>
    <w:div w:id="1564364989">
      <w:marLeft w:val="0"/>
      <w:marRight w:val="0"/>
      <w:marTop w:val="0"/>
      <w:marBottom w:val="0"/>
      <w:divBdr>
        <w:top w:val="none" w:sz="0" w:space="0" w:color="auto"/>
        <w:left w:val="none" w:sz="0" w:space="0" w:color="auto"/>
        <w:bottom w:val="none" w:sz="0" w:space="0" w:color="auto"/>
        <w:right w:val="none" w:sz="0" w:space="0" w:color="auto"/>
      </w:divBdr>
      <w:divsChild>
        <w:div w:id="1564364948">
          <w:marLeft w:val="547"/>
          <w:marRight w:val="0"/>
          <w:marTop w:val="115"/>
          <w:marBottom w:val="0"/>
          <w:divBdr>
            <w:top w:val="none" w:sz="0" w:space="0" w:color="auto"/>
            <w:left w:val="none" w:sz="0" w:space="0" w:color="auto"/>
            <w:bottom w:val="none" w:sz="0" w:space="0" w:color="auto"/>
            <w:right w:val="none" w:sz="0" w:space="0" w:color="auto"/>
          </w:divBdr>
        </w:div>
        <w:div w:id="1564364958">
          <w:marLeft w:val="547"/>
          <w:marRight w:val="0"/>
          <w:marTop w:val="115"/>
          <w:marBottom w:val="0"/>
          <w:divBdr>
            <w:top w:val="none" w:sz="0" w:space="0" w:color="auto"/>
            <w:left w:val="none" w:sz="0" w:space="0" w:color="auto"/>
            <w:bottom w:val="none" w:sz="0" w:space="0" w:color="auto"/>
            <w:right w:val="none" w:sz="0" w:space="0" w:color="auto"/>
          </w:divBdr>
        </w:div>
        <w:div w:id="1564364961">
          <w:marLeft w:val="1166"/>
          <w:marRight w:val="0"/>
          <w:marTop w:val="96"/>
          <w:marBottom w:val="0"/>
          <w:divBdr>
            <w:top w:val="none" w:sz="0" w:space="0" w:color="auto"/>
            <w:left w:val="none" w:sz="0" w:space="0" w:color="auto"/>
            <w:bottom w:val="none" w:sz="0" w:space="0" w:color="auto"/>
            <w:right w:val="none" w:sz="0" w:space="0" w:color="auto"/>
          </w:divBdr>
        </w:div>
        <w:div w:id="1564364968">
          <w:marLeft w:val="547"/>
          <w:marRight w:val="0"/>
          <w:marTop w:val="115"/>
          <w:marBottom w:val="0"/>
          <w:divBdr>
            <w:top w:val="none" w:sz="0" w:space="0" w:color="auto"/>
            <w:left w:val="none" w:sz="0" w:space="0" w:color="auto"/>
            <w:bottom w:val="none" w:sz="0" w:space="0" w:color="auto"/>
            <w:right w:val="none" w:sz="0" w:space="0" w:color="auto"/>
          </w:divBdr>
        </w:div>
        <w:div w:id="1564364974">
          <w:marLeft w:val="1166"/>
          <w:marRight w:val="0"/>
          <w:marTop w:val="96"/>
          <w:marBottom w:val="0"/>
          <w:divBdr>
            <w:top w:val="none" w:sz="0" w:space="0" w:color="auto"/>
            <w:left w:val="none" w:sz="0" w:space="0" w:color="auto"/>
            <w:bottom w:val="none" w:sz="0" w:space="0" w:color="auto"/>
            <w:right w:val="none" w:sz="0" w:space="0" w:color="auto"/>
          </w:divBdr>
        </w:div>
        <w:div w:id="1564364977">
          <w:marLeft w:val="1800"/>
          <w:marRight w:val="0"/>
          <w:marTop w:val="96"/>
          <w:marBottom w:val="0"/>
          <w:divBdr>
            <w:top w:val="none" w:sz="0" w:space="0" w:color="auto"/>
            <w:left w:val="none" w:sz="0" w:space="0" w:color="auto"/>
            <w:bottom w:val="none" w:sz="0" w:space="0" w:color="auto"/>
            <w:right w:val="none" w:sz="0" w:space="0" w:color="auto"/>
          </w:divBdr>
        </w:div>
        <w:div w:id="1564364978">
          <w:marLeft w:val="547"/>
          <w:marRight w:val="0"/>
          <w:marTop w:val="115"/>
          <w:marBottom w:val="0"/>
          <w:divBdr>
            <w:top w:val="none" w:sz="0" w:space="0" w:color="auto"/>
            <w:left w:val="none" w:sz="0" w:space="0" w:color="auto"/>
            <w:bottom w:val="none" w:sz="0" w:space="0" w:color="auto"/>
            <w:right w:val="none" w:sz="0" w:space="0" w:color="auto"/>
          </w:divBdr>
        </w:div>
        <w:div w:id="1564364986">
          <w:marLeft w:val="1166"/>
          <w:marRight w:val="0"/>
          <w:marTop w:val="96"/>
          <w:marBottom w:val="0"/>
          <w:divBdr>
            <w:top w:val="none" w:sz="0" w:space="0" w:color="auto"/>
            <w:left w:val="none" w:sz="0" w:space="0" w:color="auto"/>
            <w:bottom w:val="none" w:sz="0" w:space="0" w:color="auto"/>
            <w:right w:val="none" w:sz="0" w:space="0" w:color="auto"/>
          </w:divBdr>
        </w:div>
        <w:div w:id="1564365009">
          <w:marLeft w:val="1800"/>
          <w:marRight w:val="0"/>
          <w:marTop w:val="96"/>
          <w:marBottom w:val="0"/>
          <w:divBdr>
            <w:top w:val="none" w:sz="0" w:space="0" w:color="auto"/>
            <w:left w:val="none" w:sz="0" w:space="0" w:color="auto"/>
            <w:bottom w:val="none" w:sz="0" w:space="0" w:color="auto"/>
            <w:right w:val="none" w:sz="0" w:space="0" w:color="auto"/>
          </w:divBdr>
        </w:div>
      </w:divsChild>
    </w:div>
    <w:div w:id="1564364993">
      <w:marLeft w:val="0"/>
      <w:marRight w:val="0"/>
      <w:marTop w:val="0"/>
      <w:marBottom w:val="0"/>
      <w:divBdr>
        <w:top w:val="none" w:sz="0" w:space="0" w:color="auto"/>
        <w:left w:val="none" w:sz="0" w:space="0" w:color="auto"/>
        <w:bottom w:val="none" w:sz="0" w:space="0" w:color="auto"/>
        <w:right w:val="none" w:sz="0" w:space="0" w:color="auto"/>
      </w:divBdr>
    </w:div>
    <w:div w:id="1564364994">
      <w:marLeft w:val="0"/>
      <w:marRight w:val="0"/>
      <w:marTop w:val="0"/>
      <w:marBottom w:val="0"/>
      <w:divBdr>
        <w:top w:val="none" w:sz="0" w:space="0" w:color="auto"/>
        <w:left w:val="none" w:sz="0" w:space="0" w:color="auto"/>
        <w:bottom w:val="none" w:sz="0" w:space="0" w:color="auto"/>
        <w:right w:val="none" w:sz="0" w:space="0" w:color="auto"/>
      </w:divBdr>
    </w:div>
    <w:div w:id="1564364995">
      <w:marLeft w:val="0"/>
      <w:marRight w:val="0"/>
      <w:marTop w:val="0"/>
      <w:marBottom w:val="0"/>
      <w:divBdr>
        <w:top w:val="none" w:sz="0" w:space="0" w:color="auto"/>
        <w:left w:val="none" w:sz="0" w:space="0" w:color="auto"/>
        <w:bottom w:val="none" w:sz="0" w:space="0" w:color="auto"/>
        <w:right w:val="none" w:sz="0" w:space="0" w:color="auto"/>
      </w:divBdr>
      <w:divsChild>
        <w:div w:id="1564364953">
          <w:marLeft w:val="547"/>
          <w:marRight w:val="0"/>
          <w:marTop w:val="115"/>
          <w:marBottom w:val="0"/>
          <w:divBdr>
            <w:top w:val="none" w:sz="0" w:space="0" w:color="auto"/>
            <w:left w:val="none" w:sz="0" w:space="0" w:color="auto"/>
            <w:bottom w:val="none" w:sz="0" w:space="0" w:color="auto"/>
            <w:right w:val="none" w:sz="0" w:space="0" w:color="auto"/>
          </w:divBdr>
        </w:div>
        <w:div w:id="1564364956">
          <w:marLeft w:val="1166"/>
          <w:marRight w:val="0"/>
          <w:marTop w:val="101"/>
          <w:marBottom w:val="0"/>
          <w:divBdr>
            <w:top w:val="none" w:sz="0" w:space="0" w:color="auto"/>
            <w:left w:val="none" w:sz="0" w:space="0" w:color="auto"/>
            <w:bottom w:val="none" w:sz="0" w:space="0" w:color="auto"/>
            <w:right w:val="none" w:sz="0" w:space="0" w:color="auto"/>
          </w:divBdr>
        </w:div>
        <w:div w:id="1564364962">
          <w:marLeft w:val="547"/>
          <w:marRight w:val="0"/>
          <w:marTop w:val="115"/>
          <w:marBottom w:val="0"/>
          <w:divBdr>
            <w:top w:val="none" w:sz="0" w:space="0" w:color="auto"/>
            <w:left w:val="none" w:sz="0" w:space="0" w:color="auto"/>
            <w:bottom w:val="none" w:sz="0" w:space="0" w:color="auto"/>
            <w:right w:val="none" w:sz="0" w:space="0" w:color="auto"/>
          </w:divBdr>
        </w:div>
        <w:div w:id="1564364971">
          <w:marLeft w:val="1166"/>
          <w:marRight w:val="0"/>
          <w:marTop w:val="101"/>
          <w:marBottom w:val="0"/>
          <w:divBdr>
            <w:top w:val="none" w:sz="0" w:space="0" w:color="auto"/>
            <w:left w:val="none" w:sz="0" w:space="0" w:color="auto"/>
            <w:bottom w:val="none" w:sz="0" w:space="0" w:color="auto"/>
            <w:right w:val="none" w:sz="0" w:space="0" w:color="auto"/>
          </w:divBdr>
        </w:div>
        <w:div w:id="1564364980">
          <w:marLeft w:val="547"/>
          <w:marRight w:val="0"/>
          <w:marTop w:val="115"/>
          <w:marBottom w:val="0"/>
          <w:divBdr>
            <w:top w:val="none" w:sz="0" w:space="0" w:color="auto"/>
            <w:left w:val="none" w:sz="0" w:space="0" w:color="auto"/>
            <w:bottom w:val="none" w:sz="0" w:space="0" w:color="auto"/>
            <w:right w:val="none" w:sz="0" w:space="0" w:color="auto"/>
          </w:divBdr>
        </w:div>
        <w:div w:id="1564364990">
          <w:marLeft w:val="1166"/>
          <w:marRight w:val="0"/>
          <w:marTop w:val="101"/>
          <w:marBottom w:val="0"/>
          <w:divBdr>
            <w:top w:val="none" w:sz="0" w:space="0" w:color="auto"/>
            <w:left w:val="none" w:sz="0" w:space="0" w:color="auto"/>
            <w:bottom w:val="none" w:sz="0" w:space="0" w:color="auto"/>
            <w:right w:val="none" w:sz="0" w:space="0" w:color="auto"/>
          </w:divBdr>
        </w:div>
        <w:div w:id="1564364998">
          <w:marLeft w:val="1166"/>
          <w:marRight w:val="0"/>
          <w:marTop w:val="101"/>
          <w:marBottom w:val="0"/>
          <w:divBdr>
            <w:top w:val="none" w:sz="0" w:space="0" w:color="auto"/>
            <w:left w:val="none" w:sz="0" w:space="0" w:color="auto"/>
            <w:bottom w:val="none" w:sz="0" w:space="0" w:color="auto"/>
            <w:right w:val="none" w:sz="0" w:space="0" w:color="auto"/>
          </w:divBdr>
        </w:div>
      </w:divsChild>
    </w:div>
    <w:div w:id="1564364996">
      <w:marLeft w:val="0"/>
      <w:marRight w:val="0"/>
      <w:marTop w:val="0"/>
      <w:marBottom w:val="0"/>
      <w:divBdr>
        <w:top w:val="none" w:sz="0" w:space="0" w:color="auto"/>
        <w:left w:val="none" w:sz="0" w:space="0" w:color="auto"/>
        <w:bottom w:val="none" w:sz="0" w:space="0" w:color="auto"/>
        <w:right w:val="none" w:sz="0" w:space="0" w:color="auto"/>
      </w:divBdr>
    </w:div>
    <w:div w:id="1564365004">
      <w:marLeft w:val="0"/>
      <w:marRight w:val="0"/>
      <w:marTop w:val="0"/>
      <w:marBottom w:val="0"/>
      <w:divBdr>
        <w:top w:val="none" w:sz="0" w:space="0" w:color="auto"/>
        <w:left w:val="none" w:sz="0" w:space="0" w:color="auto"/>
        <w:bottom w:val="none" w:sz="0" w:space="0" w:color="auto"/>
        <w:right w:val="none" w:sz="0" w:space="0" w:color="auto"/>
      </w:divBdr>
    </w:div>
    <w:div w:id="1564365005">
      <w:marLeft w:val="0"/>
      <w:marRight w:val="0"/>
      <w:marTop w:val="0"/>
      <w:marBottom w:val="0"/>
      <w:divBdr>
        <w:top w:val="none" w:sz="0" w:space="0" w:color="auto"/>
        <w:left w:val="none" w:sz="0" w:space="0" w:color="auto"/>
        <w:bottom w:val="none" w:sz="0" w:space="0" w:color="auto"/>
        <w:right w:val="none" w:sz="0" w:space="0" w:color="auto"/>
      </w:divBdr>
    </w:div>
    <w:div w:id="1564365007">
      <w:marLeft w:val="0"/>
      <w:marRight w:val="0"/>
      <w:marTop w:val="0"/>
      <w:marBottom w:val="0"/>
      <w:divBdr>
        <w:top w:val="none" w:sz="0" w:space="0" w:color="auto"/>
        <w:left w:val="none" w:sz="0" w:space="0" w:color="auto"/>
        <w:bottom w:val="none" w:sz="0" w:space="0" w:color="auto"/>
        <w:right w:val="none" w:sz="0" w:space="0" w:color="auto"/>
      </w:divBdr>
    </w:div>
    <w:div w:id="1564365008">
      <w:marLeft w:val="0"/>
      <w:marRight w:val="0"/>
      <w:marTop w:val="0"/>
      <w:marBottom w:val="0"/>
      <w:divBdr>
        <w:top w:val="none" w:sz="0" w:space="0" w:color="auto"/>
        <w:left w:val="none" w:sz="0" w:space="0" w:color="auto"/>
        <w:bottom w:val="none" w:sz="0" w:space="0" w:color="auto"/>
        <w:right w:val="none" w:sz="0" w:space="0" w:color="auto"/>
      </w:divBdr>
    </w:div>
    <w:div w:id="1564365010">
      <w:marLeft w:val="0"/>
      <w:marRight w:val="0"/>
      <w:marTop w:val="0"/>
      <w:marBottom w:val="0"/>
      <w:divBdr>
        <w:top w:val="none" w:sz="0" w:space="0" w:color="auto"/>
        <w:left w:val="none" w:sz="0" w:space="0" w:color="auto"/>
        <w:bottom w:val="none" w:sz="0" w:space="0" w:color="auto"/>
        <w:right w:val="none" w:sz="0" w:space="0" w:color="auto"/>
      </w:divBdr>
    </w:div>
    <w:div w:id="1583834432">
      <w:bodyDiv w:val="1"/>
      <w:marLeft w:val="0"/>
      <w:marRight w:val="0"/>
      <w:marTop w:val="0"/>
      <w:marBottom w:val="0"/>
      <w:divBdr>
        <w:top w:val="none" w:sz="0" w:space="0" w:color="auto"/>
        <w:left w:val="none" w:sz="0" w:space="0" w:color="auto"/>
        <w:bottom w:val="none" w:sz="0" w:space="0" w:color="auto"/>
        <w:right w:val="none" w:sz="0" w:space="0" w:color="auto"/>
      </w:divBdr>
      <w:divsChild>
        <w:div w:id="440301924">
          <w:marLeft w:val="547"/>
          <w:marRight w:val="0"/>
          <w:marTop w:val="115"/>
          <w:marBottom w:val="0"/>
          <w:divBdr>
            <w:top w:val="none" w:sz="0" w:space="0" w:color="auto"/>
            <w:left w:val="none" w:sz="0" w:space="0" w:color="auto"/>
            <w:bottom w:val="none" w:sz="0" w:space="0" w:color="auto"/>
            <w:right w:val="none" w:sz="0" w:space="0" w:color="auto"/>
          </w:divBdr>
        </w:div>
        <w:div w:id="1608849892">
          <w:marLeft w:val="1166"/>
          <w:marRight w:val="0"/>
          <w:marTop w:val="101"/>
          <w:marBottom w:val="0"/>
          <w:divBdr>
            <w:top w:val="none" w:sz="0" w:space="0" w:color="auto"/>
            <w:left w:val="none" w:sz="0" w:space="0" w:color="auto"/>
            <w:bottom w:val="none" w:sz="0" w:space="0" w:color="auto"/>
            <w:right w:val="none" w:sz="0" w:space="0" w:color="auto"/>
          </w:divBdr>
        </w:div>
        <w:div w:id="1028215030">
          <w:marLeft w:val="547"/>
          <w:marRight w:val="0"/>
          <w:marTop w:val="115"/>
          <w:marBottom w:val="0"/>
          <w:divBdr>
            <w:top w:val="none" w:sz="0" w:space="0" w:color="auto"/>
            <w:left w:val="none" w:sz="0" w:space="0" w:color="auto"/>
            <w:bottom w:val="none" w:sz="0" w:space="0" w:color="auto"/>
            <w:right w:val="none" w:sz="0" w:space="0" w:color="auto"/>
          </w:divBdr>
        </w:div>
        <w:div w:id="1434473211">
          <w:marLeft w:val="1166"/>
          <w:marRight w:val="0"/>
          <w:marTop w:val="101"/>
          <w:marBottom w:val="0"/>
          <w:divBdr>
            <w:top w:val="none" w:sz="0" w:space="0" w:color="auto"/>
            <w:left w:val="none" w:sz="0" w:space="0" w:color="auto"/>
            <w:bottom w:val="none" w:sz="0" w:space="0" w:color="auto"/>
            <w:right w:val="none" w:sz="0" w:space="0" w:color="auto"/>
          </w:divBdr>
        </w:div>
        <w:div w:id="288441183">
          <w:marLeft w:val="547"/>
          <w:marRight w:val="0"/>
          <w:marTop w:val="115"/>
          <w:marBottom w:val="0"/>
          <w:divBdr>
            <w:top w:val="none" w:sz="0" w:space="0" w:color="auto"/>
            <w:left w:val="none" w:sz="0" w:space="0" w:color="auto"/>
            <w:bottom w:val="none" w:sz="0" w:space="0" w:color="auto"/>
            <w:right w:val="none" w:sz="0" w:space="0" w:color="auto"/>
          </w:divBdr>
        </w:div>
        <w:div w:id="770975240">
          <w:marLeft w:val="1166"/>
          <w:marRight w:val="0"/>
          <w:marTop w:val="101"/>
          <w:marBottom w:val="0"/>
          <w:divBdr>
            <w:top w:val="none" w:sz="0" w:space="0" w:color="auto"/>
            <w:left w:val="none" w:sz="0" w:space="0" w:color="auto"/>
            <w:bottom w:val="none" w:sz="0" w:space="0" w:color="auto"/>
            <w:right w:val="none" w:sz="0" w:space="0" w:color="auto"/>
          </w:divBdr>
        </w:div>
        <w:div w:id="327246857">
          <w:marLeft w:val="1166"/>
          <w:marRight w:val="0"/>
          <w:marTop w:val="101"/>
          <w:marBottom w:val="0"/>
          <w:divBdr>
            <w:top w:val="none" w:sz="0" w:space="0" w:color="auto"/>
            <w:left w:val="none" w:sz="0" w:space="0" w:color="auto"/>
            <w:bottom w:val="none" w:sz="0" w:space="0" w:color="auto"/>
            <w:right w:val="none" w:sz="0" w:space="0" w:color="auto"/>
          </w:divBdr>
        </w:div>
      </w:divsChild>
    </w:div>
    <w:div w:id="1591961014">
      <w:bodyDiv w:val="1"/>
      <w:marLeft w:val="0"/>
      <w:marRight w:val="0"/>
      <w:marTop w:val="0"/>
      <w:marBottom w:val="0"/>
      <w:divBdr>
        <w:top w:val="none" w:sz="0" w:space="0" w:color="auto"/>
        <w:left w:val="none" w:sz="0" w:space="0" w:color="auto"/>
        <w:bottom w:val="none" w:sz="0" w:space="0" w:color="auto"/>
        <w:right w:val="none" w:sz="0" w:space="0" w:color="auto"/>
      </w:divBdr>
    </w:div>
    <w:div w:id="1636988664">
      <w:bodyDiv w:val="1"/>
      <w:marLeft w:val="120"/>
      <w:marRight w:val="120"/>
      <w:marTop w:val="0"/>
      <w:marBottom w:val="0"/>
      <w:divBdr>
        <w:top w:val="none" w:sz="0" w:space="0" w:color="auto"/>
        <w:left w:val="none" w:sz="0" w:space="0" w:color="auto"/>
        <w:bottom w:val="none" w:sz="0" w:space="0" w:color="auto"/>
        <w:right w:val="none" w:sz="0" w:space="0" w:color="auto"/>
      </w:divBdr>
      <w:divsChild>
        <w:div w:id="1084448530">
          <w:marLeft w:val="0"/>
          <w:marRight w:val="0"/>
          <w:marTop w:val="0"/>
          <w:marBottom w:val="0"/>
          <w:divBdr>
            <w:top w:val="none" w:sz="0" w:space="0" w:color="auto"/>
            <w:left w:val="none" w:sz="0" w:space="0" w:color="auto"/>
            <w:bottom w:val="none" w:sz="0" w:space="0" w:color="auto"/>
            <w:right w:val="none" w:sz="0" w:space="0" w:color="auto"/>
          </w:divBdr>
          <w:divsChild>
            <w:div w:id="19878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69967">
      <w:bodyDiv w:val="1"/>
      <w:marLeft w:val="120"/>
      <w:marRight w:val="120"/>
      <w:marTop w:val="0"/>
      <w:marBottom w:val="0"/>
      <w:divBdr>
        <w:top w:val="none" w:sz="0" w:space="0" w:color="auto"/>
        <w:left w:val="none" w:sz="0" w:space="0" w:color="auto"/>
        <w:bottom w:val="none" w:sz="0" w:space="0" w:color="auto"/>
        <w:right w:val="none" w:sz="0" w:space="0" w:color="auto"/>
      </w:divBdr>
      <w:divsChild>
        <w:div w:id="1055355064">
          <w:marLeft w:val="0"/>
          <w:marRight w:val="0"/>
          <w:marTop w:val="0"/>
          <w:marBottom w:val="0"/>
          <w:divBdr>
            <w:top w:val="none" w:sz="0" w:space="0" w:color="auto"/>
            <w:left w:val="none" w:sz="0" w:space="0" w:color="auto"/>
            <w:bottom w:val="none" w:sz="0" w:space="0" w:color="auto"/>
            <w:right w:val="none" w:sz="0" w:space="0" w:color="auto"/>
          </w:divBdr>
          <w:divsChild>
            <w:div w:id="53327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29406">
      <w:bodyDiv w:val="1"/>
      <w:marLeft w:val="120"/>
      <w:marRight w:val="120"/>
      <w:marTop w:val="0"/>
      <w:marBottom w:val="0"/>
      <w:divBdr>
        <w:top w:val="none" w:sz="0" w:space="0" w:color="auto"/>
        <w:left w:val="none" w:sz="0" w:space="0" w:color="auto"/>
        <w:bottom w:val="none" w:sz="0" w:space="0" w:color="auto"/>
        <w:right w:val="none" w:sz="0" w:space="0" w:color="auto"/>
      </w:divBdr>
      <w:divsChild>
        <w:div w:id="2060467660">
          <w:marLeft w:val="0"/>
          <w:marRight w:val="0"/>
          <w:marTop w:val="0"/>
          <w:marBottom w:val="0"/>
          <w:divBdr>
            <w:top w:val="none" w:sz="0" w:space="0" w:color="auto"/>
            <w:left w:val="none" w:sz="0" w:space="0" w:color="auto"/>
            <w:bottom w:val="none" w:sz="0" w:space="0" w:color="auto"/>
            <w:right w:val="none" w:sz="0" w:space="0" w:color="auto"/>
          </w:divBdr>
          <w:divsChild>
            <w:div w:id="82170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085">
      <w:bodyDiv w:val="1"/>
      <w:marLeft w:val="0"/>
      <w:marRight w:val="0"/>
      <w:marTop w:val="0"/>
      <w:marBottom w:val="0"/>
      <w:divBdr>
        <w:top w:val="none" w:sz="0" w:space="0" w:color="auto"/>
        <w:left w:val="none" w:sz="0" w:space="0" w:color="auto"/>
        <w:bottom w:val="none" w:sz="0" w:space="0" w:color="auto"/>
        <w:right w:val="none" w:sz="0" w:space="0" w:color="auto"/>
      </w:divBdr>
    </w:div>
    <w:div w:id="1866287231">
      <w:bodyDiv w:val="1"/>
      <w:marLeft w:val="0"/>
      <w:marRight w:val="0"/>
      <w:marTop w:val="0"/>
      <w:marBottom w:val="0"/>
      <w:divBdr>
        <w:top w:val="none" w:sz="0" w:space="0" w:color="auto"/>
        <w:left w:val="none" w:sz="0" w:space="0" w:color="auto"/>
        <w:bottom w:val="none" w:sz="0" w:space="0" w:color="auto"/>
        <w:right w:val="none" w:sz="0" w:space="0" w:color="auto"/>
      </w:divBdr>
    </w:div>
    <w:div w:id="1997686491">
      <w:bodyDiv w:val="1"/>
      <w:marLeft w:val="120"/>
      <w:marRight w:val="120"/>
      <w:marTop w:val="0"/>
      <w:marBottom w:val="0"/>
      <w:divBdr>
        <w:top w:val="none" w:sz="0" w:space="0" w:color="auto"/>
        <w:left w:val="none" w:sz="0" w:space="0" w:color="auto"/>
        <w:bottom w:val="none" w:sz="0" w:space="0" w:color="auto"/>
        <w:right w:val="none" w:sz="0" w:space="0" w:color="auto"/>
      </w:divBdr>
      <w:divsChild>
        <w:div w:id="2144038269">
          <w:marLeft w:val="0"/>
          <w:marRight w:val="0"/>
          <w:marTop w:val="0"/>
          <w:marBottom w:val="0"/>
          <w:divBdr>
            <w:top w:val="none" w:sz="0" w:space="0" w:color="auto"/>
            <w:left w:val="none" w:sz="0" w:space="0" w:color="auto"/>
            <w:bottom w:val="none" w:sz="0" w:space="0" w:color="auto"/>
            <w:right w:val="none" w:sz="0" w:space="0" w:color="auto"/>
          </w:divBdr>
          <w:divsChild>
            <w:div w:id="200639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69787">
      <w:bodyDiv w:val="1"/>
      <w:marLeft w:val="0"/>
      <w:marRight w:val="0"/>
      <w:marTop w:val="0"/>
      <w:marBottom w:val="0"/>
      <w:divBdr>
        <w:top w:val="none" w:sz="0" w:space="0" w:color="auto"/>
        <w:left w:val="none" w:sz="0" w:space="0" w:color="auto"/>
        <w:bottom w:val="none" w:sz="0" w:space="0" w:color="auto"/>
        <w:right w:val="none" w:sz="0" w:space="0" w:color="auto"/>
      </w:divBdr>
    </w:div>
    <w:div w:id="2070952811">
      <w:bodyDiv w:val="1"/>
      <w:marLeft w:val="0"/>
      <w:marRight w:val="0"/>
      <w:marTop w:val="0"/>
      <w:marBottom w:val="0"/>
      <w:divBdr>
        <w:top w:val="none" w:sz="0" w:space="0" w:color="auto"/>
        <w:left w:val="none" w:sz="0" w:space="0" w:color="auto"/>
        <w:bottom w:val="none" w:sz="0" w:space="0" w:color="auto"/>
        <w:right w:val="none" w:sz="0" w:space="0" w:color="auto"/>
      </w:divBdr>
    </w:div>
    <w:div w:id="212010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yperlink" Target="http://wido.de/arzneimittel.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hyperlink" Target="mailto:johanna.lutter@helmholtz-muenchen.de"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ntTable" Target="fontTable.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821414-54E8-4437-9D59-7731EC4D8F49}">
  <ds:schemaRefs>
    <ds:schemaRef ds:uri="http://schemas.openxmlformats.org/officeDocument/2006/bibliography"/>
  </ds:schemaRefs>
</ds:datastoreItem>
</file>

<file path=customXml/itemProps10.xml><?xml version="1.0" encoding="utf-8"?>
<ds:datastoreItem xmlns:ds="http://schemas.openxmlformats.org/officeDocument/2006/customXml" ds:itemID="{49BE0FA7-60A6-4161-8410-4A3A850552C1}">
  <ds:schemaRefs>
    <ds:schemaRef ds:uri="http://schemas.openxmlformats.org/officeDocument/2006/bibliography"/>
  </ds:schemaRefs>
</ds:datastoreItem>
</file>

<file path=customXml/itemProps11.xml><?xml version="1.0" encoding="utf-8"?>
<ds:datastoreItem xmlns:ds="http://schemas.openxmlformats.org/officeDocument/2006/customXml" ds:itemID="{F9815D10-4CF2-4D64-90D9-70F64B891EB1}">
  <ds:schemaRefs>
    <ds:schemaRef ds:uri="http://schemas.openxmlformats.org/officeDocument/2006/bibliography"/>
  </ds:schemaRefs>
</ds:datastoreItem>
</file>

<file path=customXml/itemProps12.xml><?xml version="1.0" encoding="utf-8"?>
<ds:datastoreItem xmlns:ds="http://schemas.openxmlformats.org/officeDocument/2006/customXml" ds:itemID="{9B5CE3BF-D40A-4D0D-A41F-BA5CFB02E200}">
  <ds:schemaRefs>
    <ds:schemaRef ds:uri="http://schemas.openxmlformats.org/officeDocument/2006/bibliography"/>
  </ds:schemaRefs>
</ds:datastoreItem>
</file>

<file path=customXml/itemProps2.xml><?xml version="1.0" encoding="utf-8"?>
<ds:datastoreItem xmlns:ds="http://schemas.openxmlformats.org/officeDocument/2006/customXml" ds:itemID="{9B52A6D8-8A8A-4B57-AF80-DD1CEB180D4C}">
  <ds:schemaRefs>
    <ds:schemaRef ds:uri="http://schemas.openxmlformats.org/officeDocument/2006/bibliography"/>
  </ds:schemaRefs>
</ds:datastoreItem>
</file>

<file path=customXml/itemProps3.xml><?xml version="1.0" encoding="utf-8"?>
<ds:datastoreItem xmlns:ds="http://schemas.openxmlformats.org/officeDocument/2006/customXml" ds:itemID="{5289A088-8740-4B1D-BF14-9D98C5899280}">
  <ds:schemaRefs>
    <ds:schemaRef ds:uri="http://schemas.openxmlformats.org/officeDocument/2006/bibliography"/>
  </ds:schemaRefs>
</ds:datastoreItem>
</file>

<file path=customXml/itemProps4.xml><?xml version="1.0" encoding="utf-8"?>
<ds:datastoreItem xmlns:ds="http://schemas.openxmlformats.org/officeDocument/2006/customXml" ds:itemID="{70203FD1-739B-4084-9462-33C10E997873}">
  <ds:schemaRefs>
    <ds:schemaRef ds:uri="http://schemas.openxmlformats.org/officeDocument/2006/bibliography"/>
  </ds:schemaRefs>
</ds:datastoreItem>
</file>

<file path=customXml/itemProps5.xml><?xml version="1.0" encoding="utf-8"?>
<ds:datastoreItem xmlns:ds="http://schemas.openxmlformats.org/officeDocument/2006/customXml" ds:itemID="{96818C7D-06C9-492D-8A2A-3C851831916A}">
  <ds:schemaRefs>
    <ds:schemaRef ds:uri="http://schemas.openxmlformats.org/officeDocument/2006/bibliography"/>
  </ds:schemaRefs>
</ds:datastoreItem>
</file>

<file path=customXml/itemProps6.xml><?xml version="1.0" encoding="utf-8"?>
<ds:datastoreItem xmlns:ds="http://schemas.openxmlformats.org/officeDocument/2006/customXml" ds:itemID="{13CFCA3A-C661-4AC3-AEDD-D9C319455378}">
  <ds:schemaRefs>
    <ds:schemaRef ds:uri="http://schemas.openxmlformats.org/officeDocument/2006/bibliography"/>
  </ds:schemaRefs>
</ds:datastoreItem>
</file>

<file path=customXml/itemProps7.xml><?xml version="1.0" encoding="utf-8"?>
<ds:datastoreItem xmlns:ds="http://schemas.openxmlformats.org/officeDocument/2006/customXml" ds:itemID="{D20C9202-FE31-45E7-99C6-87556971C021}">
  <ds:schemaRefs>
    <ds:schemaRef ds:uri="http://schemas.openxmlformats.org/officeDocument/2006/bibliography"/>
  </ds:schemaRefs>
</ds:datastoreItem>
</file>

<file path=customXml/itemProps8.xml><?xml version="1.0" encoding="utf-8"?>
<ds:datastoreItem xmlns:ds="http://schemas.openxmlformats.org/officeDocument/2006/customXml" ds:itemID="{39A8F5D6-5C4A-4A9A-9396-4F6B58009BF1}">
  <ds:schemaRefs>
    <ds:schemaRef ds:uri="http://schemas.openxmlformats.org/officeDocument/2006/bibliography"/>
  </ds:schemaRefs>
</ds:datastoreItem>
</file>

<file path=customXml/itemProps9.xml><?xml version="1.0" encoding="utf-8"?>
<ds:datastoreItem xmlns:ds="http://schemas.openxmlformats.org/officeDocument/2006/customXml" ds:itemID="{E895DDFE-5ED4-47B2-8D97-EF7749E35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8353</Words>
  <Characters>59060</Characters>
  <Application>Microsoft Office Word</Application>
  <DocSecurity>0</DocSecurity>
  <Lines>492</Lines>
  <Paragraphs>134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Title:</vt:lpstr>
      <vt:lpstr>Title:</vt:lpstr>
    </vt:vector>
  </TitlesOfParts>
  <Company>Reynolds Clinical Sciences Ltd</Company>
  <LinksUpToDate>false</LinksUpToDate>
  <CharactersWithSpaces>67279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Curriculum Vitae</dc:subject>
  <dc:creator>danalyn tulagan byng</dc:creator>
  <cp:lastModifiedBy>johanna.lutter</cp:lastModifiedBy>
  <cp:revision>4</cp:revision>
  <cp:lastPrinted>2019-01-09T15:00:00Z</cp:lastPrinted>
  <dcterms:created xsi:type="dcterms:W3CDTF">2019-05-16T09:36:00Z</dcterms:created>
  <dcterms:modified xsi:type="dcterms:W3CDTF">2019-05-16T11:54:00Z</dcterms:modified>
</cp:coreProperties>
</file>