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jpe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73C66BD" w14:textId="41A35774" w:rsidR="000450A7" w:rsidRPr="00E00301" w:rsidRDefault="000450A7" w:rsidP="000450A7">
      <w:pPr>
        <w:spacing w:beforeLines="60" w:before="144" w:afterLines="60" w:after="144" w:line="360" w:lineRule="auto"/>
        <w:contextualSpacing/>
        <w:rPr>
          <w:rFonts w:ascii="Calibri" w:hAnsi="Calibri" w:cs="Calibri"/>
          <w:sz w:val="36"/>
          <w:szCs w:val="36"/>
          <w:lang w:val="en-US"/>
        </w:rPr>
      </w:pPr>
      <w:r w:rsidRPr="00E00301">
        <w:rPr>
          <w:rFonts w:ascii="Calibri" w:hAnsi="Calibri" w:cs="Calibri"/>
          <w:sz w:val="36"/>
          <w:szCs w:val="36"/>
          <w:lang w:val="en-US"/>
        </w:rPr>
        <w:t xml:space="preserve">Bi-allelic variants in RNF170 </w:t>
      </w:r>
      <w:r w:rsidR="00BE1B05">
        <w:rPr>
          <w:rFonts w:ascii="Calibri" w:hAnsi="Calibri" w:cs="Calibri"/>
          <w:sz w:val="36"/>
          <w:szCs w:val="36"/>
          <w:lang w:val="en-US"/>
        </w:rPr>
        <w:t>cause</w:t>
      </w:r>
      <w:r w:rsidRPr="00E00301">
        <w:rPr>
          <w:rFonts w:ascii="Calibri" w:hAnsi="Calibri" w:cs="Calibri"/>
          <w:sz w:val="36"/>
          <w:szCs w:val="36"/>
          <w:lang w:val="en-US"/>
        </w:rPr>
        <w:t xml:space="preserve"> hereditary spastic paraplegia </w:t>
      </w:r>
    </w:p>
    <w:p w14:paraId="707114F8" w14:textId="075A60C1" w:rsidR="004B5C29" w:rsidRPr="00E00301" w:rsidRDefault="004B5C29">
      <w:pPr>
        <w:rPr>
          <w:sz w:val="28"/>
          <w:szCs w:val="28"/>
          <w:lang w:val="en-US"/>
        </w:rPr>
      </w:pPr>
      <w:r w:rsidRPr="00E00301">
        <w:rPr>
          <w:sz w:val="28"/>
          <w:szCs w:val="28"/>
          <w:lang w:val="en-US"/>
        </w:rPr>
        <w:t xml:space="preserve">- Supplementary Material – </w:t>
      </w:r>
    </w:p>
    <w:p w14:paraId="0BC50F3A" w14:textId="313E7D1E" w:rsidR="004B5C29" w:rsidRPr="00E00301" w:rsidRDefault="004B5C29">
      <w:pPr>
        <w:rPr>
          <w:sz w:val="28"/>
          <w:szCs w:val="28"/>
          <w:lang w:val="en-US"/>
        </w:rPr>
      </w:pPr>
    </w:p>
    <w:p w14:paraId="637E09F4" w14:textId="45E3D4F3" w:rsidR="00AB03DF" w:rsidRPr="00E00301" w:rsidRDefault="00AB03DF" w:rsidP="00C32194">
      <w:pPr>
        <w:rPr>
          <w:b/>
          <w:sz w:val="32"/>
          <w:szCs w:val="24"/>
          <w:lang w:val="en-US"/>
        </w:rPr>
      </w:pPr>
      <w:r w:rsidRPr="00E00301">
        <w:rPr>
          <w:b/>
          <w:sz w:val="32"/>
          <w:szCs w:val="24"/>
          <w:lang w:val="en-US"/>
        </w:rPr>
        <w:t xml:space="preserve">Supplementary </w:t>
      </w:r>
      <w:r w:rsidR="00881BC6" w:rsidRPr="00E00301">
        <w:rPr>
          <w:b/>
          <w:sz w:val="32"/>
          <w:szCs w:val="24"/>
          <w:lang w:val="en-US"/>
        </w:rPr>
        <w:t>methods</w:t>
      </w:r>
    </w:p>
    <w:p w14:paraId="37906381" w14:textId="77777777" w:rsidR="00AB03DF" w:rsidRPr="00E00301" w:rsidRDefault="00AB03DF">
      <w:pPr>
        <w:spacing w:after="0" w:line="240" w:lineRule="auto"/>
        <w:rPr>
          <w:b/>
          <w:u w:val="single"/>
          <w:lang w:val="en-US"/>
        </w:rPr>
      </w:pPr>
    </w:p>
    <w:p w14:paraId="6319864D" w14:textId="39FD3EA9" w:rsidR="00AB03DF" w:rsidRPr="00E00301" w:rsidRDefault="00AB03DF" w:rsidP="00881BC6">
      <w:pPr>
        <w:spacing w:after="0" w:line="480" w:lineRule="auto"/>
        <w:jc w:val="both"/>
        <w:rPr>
          <w:rFonts w:ascii="Times New Roman" w:hAnsi="Times New Roman" w:cs="Times New Roman"/>
          <w:b/>
          <w:noProof/>
          <w:sz w:val="24"/>
          <w:szCs w:val="24"/>
          <w:lang w:val="en-US"/>
        </w:rPr>
      </w:pPr>
      <w:r w:rsidRPr="00E00301">
        <w:rPr>
          <w:rFonts w:ascii="Times New Roman" w:hAnsi="Times New Roman" w:cs="Times New Roman"/>
          <w:b/>
          <w:noProof/>
          <w:sz w:val="24"/>
          <w:szCs w:val="24"/>
          <w:lang w:val="en-US"/>
        </w:rPr>
        <w:t>Supplemental information on variant annotation methods</w:t>
      </w:r>
    </w:p>
    <w:p w14:paraId="65421F72" w14:textId="600A877B" w:rsidR="00AB03DF" w:rsidRPr="00E00301" w:rsidRDefault="00AB03DF" w:rsidP="00881BC6">
      <w:pPr>
        <w:spacing w:after="0" w:line="480" w:lineRule="auto"/>
        <w:jc w:val="both"/>
        <w:rPr>
          <w:rFonts w:ascii="Times New Roman" w:hAnsi="Times New Roman" w:cs="Times New Roman"/>
          <w:noProof/>
          <w:sz w:val="24"/>
          <w:szCs w:val="24"/>
          <w:lang w:val="en-US"/>
        </w:rPr>
      </w:pPr>
      <w:r w:rsidRPr="00E00301">
        <w:rPr>
          <w:rFonts w:ascii="Times New Roman" w:hAnsi="Times New Roman" w:cs="Times New Roman"/>
          <w:b/>
          <w:noProof/>
          <w:sz w:val="24"/>
          <w:szCs w:val="24"/>
          <w:lang w:val="en-US"/>
        </w:rPr>
        <w:t>Family A -</w:t>
      </w:r>
      <w:r w:rsidRPr="00E00301">
        <w:rPr>
          <w:rFonts w:ascii="Times New Roman" w:hAnsi="Times New Roman" w:cs="Times New Roman"/>
          <w:noProof/>
          <w:sz w:val="24"/>
          <w:szCs w:val="24"/>
          <w:lang w:val="en-US"/>
        </w:rPr>
        <w:t xml:space="preserve"> Genome sequencing of both affected siblings from Familiy A</w:t>
      </w:r>
      <w:r w:rsidR="00063960" w:rsidRPr="00E00301">
        <w:rPr>
          <w:rFonts w:ascii="Times New Roman" w:hAnsi="Times New Roman" w:cs="Times New Roman"/>
          <w:noProof/>
          <w:sz w:val="24"/>
          <w:szCs w:val="24"/>
          <w:lang w:val="en-US"/>
        </w:rPr>
        <w:t xml:space="preserve"> (A.4, A.5)</w:t>
      </w:r>
      <w:r w:rsidRPr="00E00301">
        <w:rPr>
          <w:rFonts w:ascii="Times New Roman" w:hAnsi="Times New Roman" w:cs="Times New Roman"/>
          <w:noProof/>
          <w:sz w:val="24"/>
          <w:szCs w:val="24"/>
          <w:lang w:val="en-US"/>
        </w:rPr>
        <w:t xml:space="preserve"> was performed using Truseq PCR-free sample preparation (Illumina), followed by sequencing on a HiSeq X HD v2.5 instrument (Illumina). More than 1,684,998,067 reads with an average read length of 150bp were produced. Data was processed and analysed using the Genesis pipeline</w:t>
      </w:r>
      <w:r w:rsidR="00651112" w:rsidRPr="00E00301">
        <w:rPr>
          <w:rFonts w:ascii="Times New Roman" w:hAnsi="Times New Roman" w:cs="Times New Roman"/>
          <w:noProof/>
          <w:sz w:val="24"/>
          <w:szCs w:val="24"/>
          <w:lang w:val="en-US"/>
        </w:rPr>
        <w:fldChar w:fldCharType="begin">
          <w:fldData xml:space="preserve">PEVuZE5vdGU+PENpdGU+PEF1dGhvcj5Hb256YWxlejwvQXV0aG9yPjxZZWFyPjIwMTU8L1llYXI+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</w:fldData>
        </w:fldChar>
      </w:r>
      <w:r w:rsidR="006A4BFD">
        <w:rPr>
          <w:rFonts w:ascii="Times New Roman" w:hAnsi="Times New Roman" w:cs="Times New Roman"/>
          <w:noProof/>
          <w:sz w:val="24"/>
          <w:szCs w:val="24"/>
          <w:lang w:val="en-US"/>
        </w:rPr>
        <w:instrText xml:space="preserve"> ADDIN EN.CITE </w:instrText>
      </w:r>
      <w:r w:rsidR="006A4BFD">
        <w:rPr>
          <w:rFonts w:ascii="Times New Roman" w:hAnsi="Times New Roman" w:cs="Times New Roman"/>
          <w:noProof/>
          <w:sz w:val="24"/>
          <w:szCs w:val="24"/>
          <w:lang w:val="en-US"/>
        </w:rPr>
        <w:fldChar w:fldCharType="begin">
          <w:fldData xml:space="preserve">PEVuZE5vdGU+PENpdGU+PEF1dGhvcj5Hb256YWxlejwvQXV0aG9yPjxZZWFyPjIwMTU8L1llYXI+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</w:fldData>
        </w:fldChar>
      </w:r>
      <w:r w:rsidR="006A4BFD">
        <w:rPr>
          <w:rFonts w:ascii="Times New Roman" w:hAnsi="Times New Roman" w:cs="Times New Roman"/>
          <w:noProof/>
          <w:sz w:val="24"/>
          <w:szCs w:val="24"/>
          <w:lang w:val="en-US"/>
        </w:rPr>
        <w:instrText xml:space="preserve"> ADDIN EN.CITE.DATA </w:instrText>
      </w:r>
      <w:r w:rsidR="006A4BFD">
        <w:rPr>
          <w:rFonts w:ascii="Times New Roman" w:hAnsi="Times New Roman" w:cs="Times New Roman"/>
          <w:noProof/>
          <w:sz w:val="24"/>
          <w:szCs w:val="24"/>
          <w:lang w:val="en-US"/>
        </w:rPr>
      </w:r>
      <w:r w:rsidR="006A4BFD">
        <w:rPr>
          <w:rFonts w:ascii="Times New Roman" w:hAnsi="Times New Roman" w:cs="Times New Roman"/>
          <w:noProof/>
          <w:sz w:val="24"/>
          <w:szCs w:val="24"/>
          <w:lang w:val="en-US"/>
        </w:rPr>
        <w:fldChar w:fldCharType="end"/>
      </w:r>
      <w:r w:rsidR="00651112" w:rsidRPr="00E00301">
        <w:rPr>
          <w:rFonts w:ascii="Times New Roman" w:hAnsi="Times New Roman" w:cs="Times New Roman"/>
          <w:noProof/>
          <w:sz w:val="24"/>
          <w:szCs w:val="24"/>
          <w:lang w:val="en-US"/>
        </w:rPr>
      </w:r>
      <w:r w:rsidR="00651112" w:rsidRPr="00E00301">
        <w:rPr>
          <w:rFonts w:ascii="Times New Roman" w:hAnsi="Times New Roman" w:cs="Times New Roman"/>
          <w:noProof/>
          <w:sz w:val="24"/>
          <w:szCs w:val="24"/>
          <w:lang w:val="en-US"/>
        </w:rPr>
        <w:fldChar w:fldCharType="separate"/>
      </w:r>
      <w:r w:rsidR="00651112" w:rsidRPr="00E00301">
        <w:rPr>
          <w:rFonts w:ascii="Times New Roman" w:hAnsi="Times New Roman" w:cs="Times New Roman"/>
          <w:noProof/>
          <w:sz w:val="24"/>
          <w:szCs w:val="24"/>
          <w:vertAlign w:val="superscript"/>
          <w:lang w:val="en-US"/>
        </w:rPr>
        <w:t>1</w:t>
      </w:r>
      <w:r w:rsidR="00651112" w:rsidRPr="00E00301">
        <w:rPr>
          <w:rFonts w:ascii="Times New Roman" w:hAnsi="Times New Roman" w:cs="Times New Roman"/>
          <w:noProof/>
          <w:sz w:val="24"/>
          <w:szCs w:val="24"/>
          <w:lang w:val="en-US"/>
        </w:rPr>
        <w:fldChar w:fldCharType="end"/>
      </w:r>
      <w:r w:rsidRPr="00E00301">
        <w:rPr>
          <w:rFonts w:ascii="Times New Roman" w:hAnsi="Times New Roman" w:cs="Times New Roman"/>
          <w:noProof/>
          <w:sz w:val="24"/>
          <w:szCs w:val="24"/>
          <w:lang w:val="en-US"/>
        </w:rPr>
        <w:t>. 99.77% of reads could be mapped to the UCSC human reference assembly (hg19); the average read depth was 34.75.</w:t>
      </w:r>
    </w:p>
    <w:p w14:paraId="34BD52B3" w14:textId="30B5D1CB" w:rsidR="00AB03DF" w:rsidRPr="00E00301" w:rsidRDefault="00AB03DF" w:rsidP="00881BC6">
      <w:pPr>
        <w:spacing w:after="0" w:line="480" w:lineRule="auto"/>
        <w:jc w:val="both"/>
        <w:rPr>
          <w:rFonts w:ascii="Times New Roman" w:hAnsi="Times New Roman" w:cs="Times New Roman"/>
          <w:noProof/>
          <w:sz w:val="24"/>
          <w:szCs w:val="24"/>
          <w:lang w:val="en-US"/>
        </w:rPr>
      </w:pPr>
      <w:r w:rsidRPr="00E00301">
        <w:rPr>
          <w:rFonts w:ascii="Times New Roman" w:hAnsi="Times New Roman" w:cs="Times New Roman"/>
          <w:b/>
          <w:noProof/>
          <w:sz w:val="24"/>
          <w:szCs w:val="24"/>
          <w:lang w:val="en-US"/>
        </w:rPr>
        <w:t>Family B -</w:t>
      </w:r>
      <w:r w:rsidRPr="00E00301">
        <w:rPr>
          <w:rFonts w:ascii="Times New Roman" w:hAnsi="Times New Roman" w:cs="Times New Roman"/>
          <w:noProof/>
          <w:sz w:val="24"/>
          <w:szCs w:val="24"/>
          <w:lang w:val="en-US"/>
        </w:rPr>
        <w:t xml:space="preserve"> Exome sequencing of one affected sibling</w:t>
      </w:r>
      <w:r w:rsidR="00651112" w:rsidRPr="00E00301">
        <w:rPr>
          <w:rFonts w:ascii="Times New Roman" w:hAnsi="Times New Roman" w:cs="Times New Roman"/>
          <w:noProof/>
          <w:sz w:val="24"/>
          <w:szCs w:val="24"/>
          <w:lang w:val="en-US"/>
        </w:rPr>
        <w:t xml:space="preserve"> (</w:t>
      </w:r>
      <w:r w:rsidR="006564F6" w:rsidRPr="00E00301">
        <w:rPr>
          <w:rFonts w:ascii="Times New Roman" w:hAnsi="Times New Roman" w:cs="Times New Roman"/>
          <w:noProof/>
          <w:sz w:val="24"/>
          <w:szCs w:val="24"/>
          <w:lang w:val="en-US"/>
        </w:rPr>
        <w:t>B.4</w:t>
      </w:r>
      <w:r w:rsidR="00651112" w:rsidRPr="00E00301">
        <w:rPr>
          <w:rFonts w:ascii="Times New Roman" w:hAnsi="Times New Roman" w:cs="Times New Roman"/>
          <w:noProof/>
          <w:sz w:val="24"/>
          <w:szCs w:val="24"/>
          <w:lang w:val="en-US"/>
        </w:rPr>
        <w:t>)</w:t>
      </w:r>
      <w:r w:rsidRPr="00E00301">
        <w:rPr>
          <w:rFonts w:ascii="Times New Roman" w:hAnsi="Times New Roman" w:cs="Times New Roman"/>
          <w:noProof/>
          <w:sz w:val="24"/>
          <w:szCs w:val="24"/>
          <w:lang w:val="en-US"/>
        </w:rPr>
        <w:t xml:space="preserve"> was performed using </w:t>
      </w:r>
      <w:r w:rsidR="00651112" w:rsidRPr="00E00301">
        <w:rPr>
          <w:rFonts w:ascii="Times New Roman" w:hAnsi="Times New Roman" w:cs="Times New Roman"/>
          <w:noProof/>
          <w:sz w:val="24"/>
          <w:szCs w:val="24"/>
          <w:lang w:val="en-US"/>
        </w:rPr>
        <w:t xml:space="preserve">the </w:t>
      </w:r>
      <w:r w:rsidRPr="00E00301">
        <w:rPr>
          <w:rFonts w:ascii="Times New Roman" w:hAnsi="Times New Roman" w:cs="Times New Roman"/>
          <w:noProof/>
          <w:sz w:val="24"/>
          <w:szCs w:val="24"/>
          <w:lang w:val="en-US"/>
        </w:rPr>
        <w:t xml:space="preserve">Agilent SureSelect All Exon V6 kit (Agilent) and a HiSeq 2500 (Illumina) platform. Reads were aligned to </w:t>
      </w:r>
      <w:r w:rsidR="00651112" w:rsidRPr="00E00301">
        <w:rPr>
          <w:rFonts w:ascii="Times New Roman" w:hAnsi="Times New Roman" w:cs="Times New Roman"/>
          <w:noProof/>
          <w:sz w:val="24"/>
          <w:szCs w:val="24"/>
          <w:lang w:val="en-US"/>
        </w:rPr>
        <w:t xml:space="preserve">the </w:t>
      </w:r>
      <w:r w:rsidRPr="00E00301">
        <w:rPr>
          <w:rFonts w:ascii="Times New Roman" w:hAnsi="Times New Roman" w:cs="Times New Roman"/>
          <w:noProof/>
          <w:sz w:val="24"/>
          <w:szCs w:val="24"/>
          <w:lang w:val="en-US"/>
        </w:rPr>
        <w:t>human reference genome (UCSC hg19), with Burrows-Wheeler Aligner (BWA,V.0.7.8-r455)</w:t>
      </w:r>
      <w:r w:rsidR="003C0A89" w:rsidRPr="00E00301">
        <w:rPr>
          <w:rFonts w:ascii="Times New Roman" w:hAnsi="Times New Roman" w:cs="Times New Roman"/>
          <w:noProof/>
          <w:sz w:val="24"/>
          <w:szCs w:val="24"/>
          <w:lang w:val="en-US"/>
        </w:rPr>
        <w:fldChar w:fldCharType="begin"/>
      </w:r>
      <w:r w:rsidR="003C0A89" w:rsidRPr="00E00301">
        <w:rPr>
          <w:rFonts w:ascii="Times New Roman" w:hAnsi="Times New Roman" w:cs="Times New Roman"/>
          <w:noProof/>
          <w:sz w:val="24"/>
          <w:szCs w:val="24"/>
          <w:lang w:val="en-US"/>
        </w:rPr>
        <w:instrText xml:space="preserve"> ADDIN EN.CITE &lt;EndNote&gt;&lt;Cite&gt;&lt;Author&gt;Li&lt;/Author&gt;&lt;Year&gt;2010&lt;/Year&gt;&lt;RecNum&gt;6875&lt;/RecNum&gt;&lt;DisplayText&gt;&lt;style face="superscript"&gt;2&lt;/style&gt;&lt;/DisplayText&gt;&lt;record&gt;&lt;rec-number&gt;6875&lt;/rec-number&gt;&lt;foreign-keys&gt;&lt;key app="EN" db-id="fp5v299t4ppdw1e9ft3v0xzfesewtv9s9awf" timestamp="1338625473"&gt;6875&lt;/key&gt;&lt;/foreign-keys&gt;&lt;ref-type name="Journal Article"&gt;17&lt;/ref-type&gt;&lt;contributors&gt;&lt;authors&gt;&lt;author&gt;Li, H.&lt;/author&gt;&lt;author&gt;Durbin, R.&lt;/author&gt;&lt;/authors&gt;&lt;/contributors&gt;&lt;auth-address&gt;Wellcome Trust Sanger Institute, Wellcome Genome Campus, Cambridge, CB10 1SA, UK.&lt;/auth-address&gt;&lt;titles&gt;&lt;title&gt;Fast and accurate long-read alignment with Burrows-Wheeler transform&lt;/title&gt;&lt;secondary-title&gt;Bioinformatics&lt;/secondary-title&gt;&lt;/titles&gt;&lt;periodical&gt;&lt;full-title&gt;Bioinformatics&lt;/full-title&gt;&lt;/periodical&gt;&lt;pages&gt;589-95&lt;/pages&gt;&lt;volume&gt;26&lt;/volume&gt;&lt;number&gt;5&lt;/number&gt;&lt;edition&gt;2010/01/19&lt;/edition&gt;&lt;keywords&gt;&lt;keyword&gt;*Algorithms&lt;/keyword&gt;&lt;keyword&gt;Base Sequence&lt;/keyword&gt;&lt;keyword&gt;Genome, Human&lt;/keyword&gt;&lt;keyword&gt;Genomics/*methods&lt;/keyword&gt;&lt;keyword&gt;Humans&lt;/keyword&gt;&lt;keyword&gt;Sequence Alignment/*methods&lt;/keyword&gt;&lt;keyword&gt;Sequence Analysis, DNA&lt;/keyword&gt;&lt;/keywords&gt;&lt;dates&gt;&lt;year&gt;2010&lt;/year&gt;&lt;pub-dates&gt;&lt;date&gt;Mar 1&lt;/date&gt;&lt;/pub-dates&gt;&lt;/dates&gt;&lt;isbn&gt;1367-4811 (Electronic)&amp;#xD;1367-4803 (Linking)&lt;/isbn&gt;&lt;accession-num&gt;20080505&lt;/accession-num&gt;&lt;work-type&gt;Research Support, Non-U.S. Gov&amp;apos;t&lt;/work-type&gt;&lt;urls&gt;&lt;related-urls&gt;&lt;url&gt;http://www.ncbi.nlm.nih.gov/pubmed/20080505&lt;/url&gt;&lt;/related-urls&gt;&lt;/urls&gt;&lt;custom2&gt;2828108&lt;/custom2&gt;&lt;electronic-resource-num&gt;10.1093/bioinformatics/btp698&lt;/electronic-resource-num&gt;&lt;language&gt;eng&lt;/language&gt;&lt;/record&gt;&lt;/Cite&gt;&lt;/EndNote&gt;</w:instrText>
      </w:r>
      <w:r w:rsidR="003C0A89" w:rsidRPr="00E00301">
        <w:rPr>
          <w:rFonts w:ascii="Times New Roman" w:hAnsi="Times New Roman" w:cs="Times New Roman"/>
          <w:noProof/>
          <w:sz w:val="24"/>
          <w:szCs w:val="24"/>
          <w:lang w:val="en-US"/>
        </w:rPr>
        <w:fldChar w:fldCharType="separate"/>
      </w:r>
      <w:r w:rsidR="003C0A89" w:rsidRPr="00E00301">
        <w:rPr>
          <w:rFonts w:ascii="Times New Roman" w:hAnsi="Times New Roman" w:cs="Times New Roman"/>
          <w:noProof/>
          <w:sz w:val="24"/>
          <w:szCs w:val="24"/>
          <w:vertAlign w:val="superscript"/>
          <w:lang w:val="en-US"/>
        </w:rPr>
        <w:t>2</w:t>
      </w:r>
      <w:r w:rsidR="003C0A89" w:rsidRPr="00E00301">
        <w:rPr>
          <w:rFonts w:ascii="Times New Roman" w:hAnsi="Times New Roman" w:cs="Times New Roman"/>
          <w:noProof/>
          <w:sz w:val="24"/>
          <w:szCs w:val="24"/>
          <w:lang w:val="en-US"/>
        </w:rPr>
        <w:fldChar w:fldCharType="end"/>
      </w:r>
      <w:r w:rsidRPr="00E00301">
        <w:rPr>
          <w:rFonts w:ascii="Times New Roman" w:hAnsi="Times New Roman" w:cs="Times New Roman"/>
          <w:noProof/>
          <w:sz w:val="24"/>
          <w:szCs w:val="24"/>
          <w:lang w:val="en-US"/>
        </w:rPr>
        <w:t>. High quality indel and single nucleotide variant calling and annotation were performed using GATK v3.1 using standard filtering criteria (read depth &gt;=10%, genotype quality score &gt;=50).</w:t>
      </w:r>
      <w:r w:rsidRPr="00E00301">
        <w:rPr>
          <w:rFonts w:ascii="Times New Roman" w:hAnsi="Times New Roman" w:cs="Times New Roman"/>
          <w:noProof/>
          <w:sz w:val="24"/>
          <w:szCs w:val="24"/>
          <w:lang w:val="en-US"/>
        </w:rPr>
        <w:fldChar w:fldCharType="begin"/>
      </w:r>
      <w:r w:rsidRPr="00E00301">
        <w:rPr>
          <w:rFonts w:ascii="Times New Roman" w:hAnsi="Times New Roman" w:cs="Times New Roman"/>
          <w:noProof/>
          <w:sz w:val="24"/>
          <w:szCs w:val="24"/>
          <w:lang w:val="en-US"/>
        </w:rPr>
        <w:instrText>ADDIN EN.CITE.DATA</w:instrText>
      </w:r>
      <w:r w:rsidRPr="00E00301">
        <w:rPr>
          <w:rFonts w:ascii="Times New Roman" w:hAnsi="Times New Roman" w:cs="Times New Roman"/>
          <w:noProof/>
          <w:sz w:val="24"/>
          <w:szCs w:val="24"/>
          <w:lang w:val="en-US"/>
        </w:rPr>
        <w:fldChar w:fldCharType="separate"/>
      </w:r>
      <w:bookmarkStart w:id="0" w:name="__Fieldmark__1093_1749140115"/>
      <w:bookmarkStart w:id="1" w:name="__Fieldmark__273_239634350"/>
      <w:bookmarkEnd w:id="0"/>
      <w:r w:rsidRPr="00E00301">
        <w:rPr>
          <w:rFonts w:ascii="Times New Roman" w:hAnsi="Times New Roman" w:cs="Times New Roman"/>
          <w:noProof/>
          <w:sz w:val="24"/>
          <w:szCs w:val="24"/>
          <w:lang w:val="en-US"/>
        </w:rPr>
        <w:t>2</w:t>
      </w:r>
      <w:bookmarkStart w:id="2" w:name="__Fieldmark__1554_1749140115"/>
      <w:bookmarkStart w:id="3" w:name="__Fieldmark__1092_1749140115"/>
      <w:bookmarkEnd w:id="2"/>
      <w:bookmarkEnd w:id="3"/>
      <w:r w:rsidRPr="00E00301">
        <w:rPr>
          <w:rFonts w:ascii="Times New Roman" w:hAnsi="Times New Roman" w:cs="Times New Roman"/>
          <w:noProof/>
          <w:sz w:val="24"/>
          <w:szCs w:val="24"/>
          <w:lang w:val="en-US"/>
        </w:rPr>
        <w:fldChar w:fldCharType="end"/>
      </w:r>
      <w:bookmarkEnd w:id="1"/>
      <w:r w:rsidRPr="00E00301">
        <w:rPr>
          <w:rFonts w:ascii="Times New Roman" w:hAnsi="Times New Roman" w:cs="Times New Roman"/>
          <w:noProof/>
          <w:sz w:val="24"/>
          <w:szCs w:val="24"/>
          <w:lang w:val="en-US"/>
        </w:rPr>
        <w:t xml:space="preserve"> Candidate genes were prioritized by searching for homozyogus variants with a minor allele frequency &lt; 0.1% in 1000 in-house ethnically-matched Iranian control exomes, dbSNP, 1000 Genomes and ExAC.</w:t>
      </w:r>
    </w:p>
    <w:p w14:paraId="5E1A6149" w14:textId="6038DED9" w:rsidR="00AB03DF" w:rsidRPr="00E00301" w:rsidRDefault="00AB03DF" w:rsidP="00881BC6">
      <w:pPr>
        <w:spacing w:after="0" w:line="480" w:lineRule="auto"/>
        <w:jc w:val="both"/>
        <w:rPr>
          <w:rFonts w:ascii="Times New Roman" w:hAnsi="Times New Roman" w:cs="Times New Roman"/>
          <w:noProof/>
          <w:sz w:val="24"/>
          <w:szCs w:val="24"/>
          <w:lang w:val="en-US"/>
        </w:rPr>
      </w:pPr>
      <w:r w:rsidRPr="00E00301">
        <w:rPr>
          <w:rFonts w:ascii="Times New Roman" w:hAnsi="Times New Roman" w:cs="Times New Roman"/>
          <w:b/>
          <w:noProof/>
          <w:sz w:val="24"/>
          <w:szCs w:val="24"/>
          <w:lang w:val="en-US"/>
        </w:rPr>
        <w:t>Family C -</w:t>
      </w:r>
      <w:r w:rsidRPr="00E00301">
        <w:rPr>
          <w:rFonts w:ascii="Times New Roman" w:hAnsi="Times New Roman" w:cs="Times New Roman"/>
          <w:noProof/>
          <w:sz w:val="24"/>
          <w:szCs w:val="24"/>
          <w:lang w:val="en-US"/>
        </w:rPr>
        <w:t xml:space="preserve"> Trio-Exome sequencing of the index case and his parents</w:t>
      </w:r>
      <w:r w:rsidR="00651112" w:rsidRPr="00E00301">
        <w:rPr>
          <w:rFonts w:ascii="Times New Roman" w:hAnsi="Times New Roman" w:cs="Times New Roman"/>
          <w:noProof/>
          <w:sz w:val="24"/>
          <w:szCs w:val="24"/>
          <w:lang w:val="en-US"/>
        </w:rPr>
        <w:t xml:space="preserve"> (C.1, C.2, C.4)</w:t>
      </w:r>
      <w:r w:rsidRPr="00E00301">
        <w:rPr>
          <w:rFonts w:ascii="Times New Roman" w:hAnsi="Times New Roman" w:cs="Times New Roman"/>
          <w:noProof/>
          <w:sz w:val="24"/>
          <w:szCs w:val="24"/>
          <w:lang w:val="en-US"/>
        </w:rPr>
        <w:t xml:space="preserve"> was performed using a Sure Select Human All Exon 60Mb V6 Kit (Agilent) for enrichment and </w:t>
      </w:r>
      <w:r w:rsidR="006E44CF" w:rsidRPr="00E00301">
        <w:rPr>
          <w:rFonts w:ascii="Times New Roman" w:hAnsi="Times New Roman" w:cs="Times New Roman"/>
          <w:noProof/>
          <w:sz w:val="24"/>
          <w:szCs w:val="24"/>
          <w:lang w:val="en-US"/>
        </w:rPr>
        <w:t>the</w:t>
      </w:r>
      <w:r w:rsidRPr="00E00301">
        <w:rPr>
          <w:rFonts w:ascii="Times New Roman" w:hAnsi="Times New Roman" w:cs="Times New Roman"/>
          <w:noProof/>
          <w:sz w:val="24"/>
          <w:szCs w:val="24"/>
          <w:lang w:val="en-US"/>
        </w:rPr>
        <w:t xml:space="preserve"> HiSeq4000 (Illumina)</w:t>
      </w:r>
      <w:r w:rsidR="006E44CF" w:rsidRPr="00E00301">
        <w:rPr>
          <w:rFonts w:ascii="Times New Roman" w:hAnsi="Times New Roman" w:cs="Times New Roman"/>
          <w:noProof/>
          <w:sz w:val="24"/>
          <w:szCs w:val="24"/>
          <w:lang w:val="en-US"/>
        </w:rPr>
        <w:t xml:space="preserve"> platform for sequencing</w:t>
      </w:r>
      <w:r w:rsidRPr="00E00301">
        <w:rPr>
          <w:rFonts w:ascii="Times New Roman" w:hAnsi="Times New Roman" w:cs="Times New Roman"/>
          <w:noProof/>
          <w:sz w:val="24"/>
          <w:szCs w:val="24"/>
          <w:lang w:val="en-US"/>
        </w:rPr>
        <w:t>. An average of 135,888,843 reads were produced per sample and aligned to the UCSC human reference assembly (hg19) with BWA v.0.5.8.</w:t>
      </w:r>
      <w:r w:rsidRPr="00E00301">
        <w:rPr>
          <w:rFonts w:ascii="Times New Roman" w:hAnsi="Times New Roman" w:cs="Times New Roman"/>
          <w:noProof/>
          <w:sz w:val="24"/>
          <w:szCs w:val="24"/>
          <w:lang w:val="en-US"/>
        </w:rPr>
        <w:fldChar w:fldCharType="begin"/>
      </w:r>
      <w:r w:rsidRPr="00E00301">
        <w:rPr>
          <w:rFonts w:ascii="Times New Roman" w:hAnsi="Times New Roman" w:cs="Times New Roman"/>
          <w:noProof/>
          <w:sz w:val="24"/>
          <w:szCs w:val="24"/>
          <w:lang w:val="en-US"/>
        </w:rPr>
        <w:instrText>ADDIN EN.CITE &lt;EndNote&gt;&lt;Cite&gt;&lt;Author&gt;Li&lt;/Author&gt;&lt;Year&gt;2009&lt;/Year&gt;&lt;RecNum&gt;39&lt;/RecNum&gt;&lt;DisplayText&gt;&lt;style face="superscript"&gt;1&lt;/style&gt;&lt;/DisplayText&gt;&lt;record&gt;&lt;rec-number&gt;39&lt;/rec-number&gt;&lt;foreign-keys&gt;&lt;key app="EN" db-id="wvv22vrskatv9mesr27psxvotrdewtats0dt" timestamp="1535109950"&gt;39&lt;/key&gt;&lt;/foreign-keys&gt;&lt;ref-type name="Journal Article"&gt;17&lt;/ref-type&gt;&lt;contributors&gt;&lt;authors&gt;&lt;author&gt;Li, H.&lt;/author&gt;&lt;author&gt;Durbin, R.&lt;/author&gt;&lt;/authors&gt;&lt;/contributors&gt;&lt;auth-address&gt;Wellcome Trust Sanger Institute, Wellcome Trust Genome Campus, Cambridge, CB10 1SA, UK.&lt;/auth-address&gt;&lt;titles&gt;&lt;title&gt;Fast and accurate short read alignment with Burrows-Wheeler transform&lt;/title&gt;&lt;secondary-title&gt;Bioinformatics&lt;/secondary-title&gt;&lt;alt-title&gt;Bioinformatics (Oxford, England)&lt;/alt-title&gt;&lt;/titles&gt;&lt;periodical&gt;&lt;full-title&gt;Bioinformatics&lt;/full-title&gt;&lt;abbr-1&gt;Bioinformatics (Oxford, England)&lt;/abbr-1&gt;&lt;/periodical&gt;&lt;alt-periodical&gt;&lt;full-title&gt;Bioinformatics&lt;/full-title&gt;&lt;abbr-1&gt;Bioinformatics (Oxford, England)&lt;/abbr-1&gt;&lt;/alt-periodical&gt;&lt;pages&gt;1754-60&lt;/pages&gt;&lt;volume&gt;25&lt;/volume&gt;&lt;number&gt;14&lt;/number&gt;&lt;edition&gt;2009/05/20&lt;/edition&gt;&lt;keywords&gt;&lt;keyword&gt;*Algorithms&lt;/keyword&gt;&lt;keyword&gt;Genomics/*methods&lt;/keyword&gt;&lt;keyword&gt;Sequence Alignment/*methods&lt;/keyword&gt;&lt;keyword&gt;Sequence Analysis, DNA/methods&lt;/keyword&gt;&lt;keyword&gt;*Software&lt;/keyword&gt;&lt;/keywords&gt;&lt;dates&gt;&lt;year&gt;2009&lt;/year&gt;&lt;pub-dates&gt;&lt;date&gt;Jul 15&lt;/date&gt;&lt;/pub-dates&gt;&lt;/dates&gt;&lt;isbn&gt;1367-4803&lt;/isbn&gt;&lt;accession-num&gt;19451168&lt;/accession-num&gt;&lt;urls&gt;&lt;/urls&gt;&lt;custom2&gt;Pmc2705234&lt;/custom2&gt;&lt;electronic-resource-num&gt;10.1093/bioinformatics/btp324&lt;/electronic-resource-num&gt;&lt;remote-database-provider&gt;NLM&lt;/remote-database-provider&gt;&lt;language&gt;eng&lt;/language&gt;&lt;/record&gt;&lt;/Cite&gt;&lt;/EndNote&gt;</w:instrText>
      </w:r>
      <w:r w:rsidRPr="00E00301">
        <w:rPr>
          <w:rFonts w:ascii="Times New Roman" w:hAnsi="Times New Roman" w:cs="Times New Roman"/>
          <w:noProof/>
          <w:sz w:val="24"/>
          <w:szCs w:val="24"/>
          <w:lang w:val="en-US"/>
        </w:rPr>
        <w:fldChar w:fldCharType="separate"/>
      </w:r>
      <w:bookmarkStart w:id="4" w:name="__Fieldmark__290_239634350"/>
      <w:r w:rsidRPr="00E00301">
        <w:rPr>
          <w:rFonts w:ascii="Times New Roman" w:hAnsi="Times New Roman" w:cs="Times New Roman"/>
          <w:noProof/>
          <w:sz w:val="24"/>
          <w:szCs w:val="24"/>
          <w:lang w:val="en-US"/>
        </w:rPr>
        <w:t>1</w:t>
      </w:r>
      <w:bookmarkStart w:id="5" w:name="__Fieldmark__1568_1749140115"/>
      <w:r w:rsidRPr="00E00301">
        <w:rPr>
          <w:rFonts w:ascii="Times New Roman" w:hAnsi="Times New Roman" w:cs="Times New Roman"/>
          <w:noProof/>
          <w:sz w:val="24"/>
          <w:szCs w:val="24"/>
          <w:lang w:val="en-US"/>
        </w:rPr>
        <w:fldChar w:fldCharType="end"/>
      </w:r>
      <w:bookmarkStart w:id="6" w:name="__Fieldmark__1112_1749140115"/>
      <w:bookmarkEnd w:id="4"/>
      <w:bookmarkEnd w:id="5"/>
      <w:bookmarkEnd w:id="6"/>
      <w:r w:rsidRPr="00E00301">
        <w:rPr>
          <w:rFonts w:ascii="Times New Roman" w:hAnsi="Times New Roman" w:cs="Times New Roman"/>
          <w:noProof/>
          <w:sz w:val="24"/>
          <w:szCs w:val="24"/>
          <w:lang w:val="en-US"/>
        </w:rPr>
        <w:t xml:space="preserve"> More than 98% of the exome was covered at least 20× and the average coverage was </w:t>
      </w:r>
      <w:r w:rsidRPr="00E00301">
        <w:rPr>
          <w:rFonts w:ascii="Times New Roman" w:hAnsi="Times New Roman" w:cs="Times New Roman"/>
          <w:noProof/>
          <w:sz w:val="24"/>
          <w:szCs w:val="24"/>
          <w:lang w:val="en-US"/>
        </w:rPr>
        <w:lastRenderedPageBreak/>
        <w:t>more than 126×. Single-nucleotide variants (SNVs) and small insertions and deletions were detected with SAMtools v.0.1.7. Copy number variations (CNVs) were detected with ExomeDepth</w:t>
      </w:r>
      <w:r w:rsidR="00DA774F" w:rsidRPr="00E00301">
        <w:rPr>
          <w:rFonts w:ascii="Times New Roman" w:hAnsi="Times New Roman" w:cs="Times New Roman"/>
          <w:noProof/>
          <w:sz w:val="24"/>
          <w:szCs w:val="24"/>
          <w:lang w:val="en-US"/>
        </w:rPr>
        <w:fldChar w:fldCharType="begin">
          <w:fldData xml:space="preserve">PEVuZE5vdGU+PENpdGU+PEF1dGhvcj5QbGFnbm9sPC9BdXRob3I+PFllYXI+MjAxMjwvWWVhcj48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=
</w:fldData>
        </w:fldChar>
      </w:r>
      <w:r w:rsidR="003C0A89" w:rsidRPr="00E00301">
        <w:rPr>
          <w:rFonts w:ascii="Times New Roman" w:hAnsi="Times New Roman" w:cs="Times New Roman"/>
          <w:noProof/>
          <w:sz w:val="24"/>
          <w:szCs w:val="24"/>
          <w:lang w:val="en-US"/>
        </w:rPr>
        <w:instrText xml:space="preserve"> ADDIN EN.CITE </w:instrText>
      </w:r>
      <w:r w:rsidR="003C0A89" w:rsidRPr="00E00301">
        <w:rPr>
          <w:rFonts w:ascii="Times New Roman" w:hAnsi="Times New Roman" w:cs="Times New Roman"/>
          <w:noProof/>
          <w:sz w:val="24"/>
          <w:szCs w:val="24"/>
          <w:lang w:val="en-US"/>
        </w:rPr>
        <w:fldChar w:fldCharType="begin">
          <w:fldData xml:space="preserve">PEVuZE5vdGU+PENpdGU+PEF1dGhvcj5QbGFnbm9sPC9BdXRob3I+PFllYXI+MjAxMjwvWWVhcj48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=
</w:fldData>
        </w:fldChar>
      </w:r>
      <w:r w:rsidR="003C0A89" w:rsidRPr="00E00301">
        <w:rPr>
          <w:rFonts w:ascii="Times New Roman" w:hAnsi="Times New Roman" w:cs="Times New Roman"/>
          <w:noProof/>
          <w:sz w:val="24"/>
          <w:szCs w:val="24"/>
          <w:lang w:val="en-US"/>
        </w:rPr>
        <w:instrText xml:space="preserve"> ADDIN EN.CITE.DATA </w:instrText>
      </w:r>
      <w:r w:rsidR="003C0A89" w:rsidRPr="00E00301">
        <w:rPr>
          <w:rFonts w:ascii="Times New Roman" w:hAnsi="Times New Roman" w:cs="Times New Roman"/>
          <w:noProof/>
          <w:sz w:val="24"/>
          <w:szCs w:val="24"/>
          <w:lang w:val="en-US"/>
        </w:rPr>
      </w:r>
      <w:r w:rsidR="003C0A89" w:rsidRPr="00E00301">
        <w:rPr>
          <w:rFonts w:ascii="Times New Roman" w:hAnsi="Times New Roman" w:cs="Times New Roman"/>
          <w:noProof/>
          <w:sz w:val="24"/>
          <w:szCs w:val="24"/>
          <w:lang w:val="en-US"/>
        </w:rPr>
        <w:fldChar w:fldCharType="end"/>
      </w:r>
      <w:r w:rsidR="00DA774F" w:rsidRPr="00E00301">
        <w:rPr>
          <w:rFonts w:ascii="Times New Roman" w:hAnsi="Times New Roman" w:cs="Times New Roman"/>
          <w:noProof/>
          <w:sz w:val="24"/>
          <w:szCs w:val="24"/>
          <w:lang w:val="en-US"/>
        </w:rPr>
      </w:r>
      <w:r w:rsidR="00DA774F" w:rsidRPr="00E00301">
        <w:rPr>
          <w:rFonts w:ascii="Times New Roman" w:hAnsi="Times New Roman" w:cs="Times New Roman"/>
          <w:noProof/>
          <w:sz w:val="24"/>
          <w:szCs w:val="24"/>
          <w:lang w:val="en-US"/>
        </w:rPr>
        <w:fldChar w:fldCharType="separate"/>
      </w:r>
      <w:r w:rsidR="003C0A89" w:rsidRPr="00E00301">
        <w:rPr>
          <w:rFonts w:ascii="Times New Roman" w:hAnsi="Times New Roman" w:cs="Times New Roman"/>
          <w:noProof/>
          <w:sz w:val="24"/>
          <w:szCs w:val="24"/>
          <w:vertAlign w:val="superscript"/>
          <w:lang w:val="en-US"/>
        </w:rPr>
        <w:t>3</w:t>
      </w:r>
      <w:r w:rsidR="00DA774F" w:rsidRPr="00E00301">
        <w:rPr>
          <w:rFonts w:ascii="Times New Roman" w:hAnsi="Times New Roman" w:cs="Times New Roman"/>
          <w:noProof/>
          <w:sz w:val="24"/>
          <w:szCs w:val="24"/>
          <w:lang w:val="en-US"/>
        </w:rPr>
        <w:fldChar w:fldCharType="end"/>
      </w:r>
      <w:r w:rsidRPr="00E00301">
        <w:rPr>
          <w:rFonts w:ascii="Times New Roman" w:hAnsi="Times New Roman" w:cs="Times New Roman"/>
          <w:noProof/>
          <w:sz w:val="24"/>
          <w:szCs w:val="24"/>
          <w:lang w:val="en-US"/>
        </w:rPr>
        <w:t xml:space="preserve"> and Pindel</w:t>
      </w:r>
      <w:r w:rsidR="00DA774F" w:rsidRPr="00E00301">
        <w:rPr>
          <w:rFonts w:ascii="Times New Roman" w:hAnsi="Times New Roman" w:cs="Times New Roman"/>
          <w:noProof/>
          <w:sz w:val="24"/>
          <w:szCs w:val="24"/>
          <w:lang w:val="en-US"/>
        </w:rPr>
        <w:fldChar w:fldCharType="begin"/>
      </w:r>
      <w:r w:rsidR="003C0A89" w:rsidRPr="00E00301">
        <w:rPr>
          <w:rFonts w:ascii="Times New Roman" w:hAnsi="Times New Roman" w:cs="Times New Roman"/>
          <w:noProof/>
          <w:sz w:val="24"/>
          <w:szCs w:val="24"/>
          <w:lang w:val="en-US"/>
        </w:rPr>
        <w:instrText xml:space="preserve"> ADDIN EN.CITE &lt;EndNote&gt;&lt;Cite&gt;&lt;Author&gt;Ye&lt;/Author&gt;&lt;Year&gt;2009&lt;/Year&gt;&lt;RecNum&gt;14003&lt;/RecNum&gt;&lt;DisplayText&gt;&lt;style face="superscript"&gt;4&lt;/style&gt;&lt;/DisplayText&gt;&lt;record&gt;&lt;rec-number&gt;14003&lt;/rec-number&gt;&lt;foreign-keys&gt;&lt;key app="EN" db-id="fp5v299t4ppdw1e9ft3v0xzfesewtv9s9awf" timestamp="1535522654"&gt;14003&lt;/key&gt;&lt;/foreign-keys&gt;&lt;ref-type name="Journal Article"&gt;17&lt;/ref-type&gt;&lt;contributors&gt;&lt;authors&gt;&lt;author&gt;Ye, K.&lt;/author&gt;&lt;author&gt;Schulz, M. H.&lt;/author&gt;&lt;author&gt;Long, Q.&lt;/author&gt;&lt;author&gt;Apweiler, R.&lt;/author&gt;&lt;author&gt;Ning, Z.&lt;/author&gt;&lt;/authors&gt;&lt;/contributors&gt;&lt;auth-address&gt;EMBL Outstation European Bioinformatics Institute, Wellcome Trust Genome Campus, Hinxton, Cambridge, UK. k.ye@lumc.nl&lt;/auth-address&gt;&lt;titles&gt;&lt;title&gt;Pindel: a pattern growth approach to detect break points of large deletions and medium sized insertions from paired-end short reads&lt;/title&gt;&lt;secondary-title&gt;Bioinformatics&lt;/secondary-title&gt;&lt;/titles&gt;&lt;periodical&gt;&lt;full-title&gt;Bioinformatics&lt;/full-title&gt;&lt;/periodical&gt;&lt;pages&gt;2865-71&lt;/pages&gt;&lt;volume&gt;25&lt;/volume&gt;&lt;number&gt;21&lt;/number&gt;&lt;edition&gt;2009/06/30&lt;/edition&gt;&lt;keywords&gt;&lt;keyword&gt;Algorithms&lt;/keyword&gt;&lt;keyword&gt;*Chromosome Breakpoints&lt;/keyword&gt;&lt;keyword&gt;Computational Biology/*methods&lt;/keyword&gt;&lt;keyword&gt;DNA Breaks&lt;/keyword&gt;&lt;keyword&gt;Genome&lt;/keyword&gt;&lt;keyword&gt;*INDEL Mutation&lt;/keyword&gt;&lt;keyword&gt;Sequence Analysis, DNA&lt;/keyword&gt;&lt;keyword&gt;*Software&lt;/keyword&gt;&lt;/keywords&gt;&lt;dates&gt;&lt;year&gt;2009&lt;/year&gt;&lt;pub-dates&gt;&lt;date&gt;Nov 1&lt;/date&gt;&lt;/pub-dates&gt;&lt;/dates&gt;&lt;isbn&gt;1367-4811 (Electronic)&amp;#xD;1367-4803 (Linking)&lt;/isbn&gt;&lt;accession-num&gt;19561018&lt;/accession-num&gt;&lt;urls&gt;&lt;related-urls&gt;&lt;url&gt;https://www.ncbi.nlm.nih.gov/pubmed/19561018&lt;/url&gt;&lt;/related-urls&gt;&lt;/urls&gt;&lt;custom2&gt;PMC2781750&lt;/custom2&gt;&lt;electronic-resource-num&gt;10.1093/bioinformatics/btp394&lt;/electronic-resource-num&gt;&lt;/record&gt;&lt;/Cite&gt;&lt;/EndNote&gt;</w:instrText>
      </w:r>
      <w:r w:rsidR="00DA774F" w:rsidRPr="00E00301">
        <w:rPr>
          <w:rFonts w:ascii="Times New Roman" w:hAnsi="Times New Roman" w:cs="Times New Roman"/>
          <w:noProof/>
          <w:sz w:val="24"/>
          <w:szCs w:val="24"/>
          <w:lang w:val="en-US"/>
        </w:rPr>
        <w:fldChar w:fldCharType="separate"/>
      </w:r>
      <w:r w:rsidR="003C0A89" w:rsidRPr="00E00301">
        <w:rPr>
          <w:rFonts w:ascii="Times New Roman" w:hAnsi="Times New Roman" w:cs="Times New Roman"/>
          <w:noProof/>
          <w:sz w:val="24"/>
          <w:szCs w:val="24"/>
          <w:vertAlign w:val="superscript"/>
          <w:lang w:val="en-US"/>
        </w:rPr>
        <w:t>4</w:t>
      </w:r>
      <w:r w:rsidR="00DA774F" w:rsidRPr="00E00301">
        <w:rPr>
          <w:rFonts w:ascii="Times New Roman" w:hAnsi="Times New Roman" w:cs="Times New Roman"/>
          <w:noProof/>
          <w:sz w:val="24"/>
          <w:szCs w:val="24"/>
          <w:lang w:val="en-US"/>
        </w:rPr>
        <w:fldChar w:fldCharType="end"/>
      </w:r>
      <w:r w:rsidR="00DA774F" w:rsidRPr="00E00301">
        <w:rPr>
          <w:rFonts w:ascii="Times New Roman" w:hAnsi="Times New Roman" w:cs="Times New Roman"/>
          <w:noProof/>
          <w:sz w:val="24"/>
          <w:szCs w:val="24"/>
          <w:lang w:val="en-US"/>
        </w:rPr>
        <w:t xml:space="preserve">. </w:t>
      </w:r>
      <w:r w:rsidRPr="00E00301">
        <w:rPr>
          <w:rFonts w:ascii="Times New Roman" w:hAnsi="Times New Roman" w:cs="Times New Roman"/>
          <w:noProof/>
          <w:sz w:val="24"/>
          <w:szCs w:val="24"/>
          <w:lang w:val="en-US"/>
        </w:rPr>
        <w:t>Variant prioritization was performed based on an autosomal recessive (MAF &lt;0.1%) and autosomal dominant (</w:t>
      </w:r>
      <w:r w:rsidRPr="00E00301">
        <w:rPr>
          <w:rFonts w:ascii="Times New Roman" w:hAnsi="Times New Roman" w:cs="Times New Roman"/>
          <w:i/>
          <w:noProof/>
          <w:sz w:val="24"/>
          <w:szCs w:val="24"/>
          <w:lang w:val="en-US"/>
        </w:rPr>
        <w:t>de novo</w:t>
      </w:r>
      <w:r w:rsidRPr="00E00301">
        <w:rPr>
          <w:rFonts w:ascii="Times New Roman" w:hAnsi="Times New Roman" w:cs="Times New Roman"/>
          <w:noProof/>
          <w:sz w:val="24"/>
          <w:szCs w:val="24"/>
          <w:lang w:val="en-US"/>
        </w:rPr>
        <w:t xml:space="preserve"> variants, MAF &lt;0.01%) inheritance</w:t>
      </w:r>
      <w:r w:rsidR="009902FA" w:rsidRPr="00E00301">
        <w:rPr>
          <w:rFonts w:ascii="Times New Roman" w:hAnsi="Times New Roman" w:cs="Times New Roman"/>
          <w:noProof/>
          <w:sz w:val="24"/>
          <w:szCs w:val="24"/>
          <w:lang w:val="en-US"/>
        </w:rPr>
        <w:t xml:space="preserve"> model</w:t>
      </w:r>
      <w:r w:rsidRPr="00E00301">
        <w:rPr>
          <w:rFonts w:ascii="Times New Roman" w:hAnsi="Times New Roman" w:cs="Times New Roman"/>
          <w:noProof/>
          <w:sz w:val="24"/>
          <w:szCs w:val="24"/>
          <w:lang w:val="en-US"/>
        </w:rPr>
        <w:t xml:space="preserve">. </w:t>
      </w:r>
    </w:p>
    <w:p w14:paraId="0963F084" w14:textId="0EE922AB" w:rsidR="00BA36F3" w:rsidRPr="00E00301" w:rsidRDefault="00AB03DF" w:rsidP="008A19F7">
      <w:pPr>
        <w:spacing w:after="0" w:line="480" w:lineRule="auto"/>
        <w:jc w:val="both"/>
        <w:rPr>
          <w:rFonts w:ascii="Helvetica Neue" w:hAnsi="Helvetica Neue"/>
          <w:lang w:val="en-US"/>
        </w:rPr>
      </w:pPr>
      <w:r w:rsidRPr="00E00301">
        <w:rPr>
          <w:rFonts w:ascii="Times New Roman" w:hAnsi="Times New Roman" w:cs="Times New Roman"/>
          <w:b/>
          <w:noProof/>
          <w:sz w:val="24"/>
          <w:szCs w:val="24"/>
          <w:lang w:val="en-US"/>
        </w:rPr>
        <w:t>Family D –</w:t>
      </w:r>
      <w:r w:rsidRPr="00E00301">
        <w:rPr>
          <w:rFonts w:ascii="Times New Roman" w:hAnsi="Times New Roman" w:cs="Times New Roman"/>
          <w:noProof/>
          <w:sz w:val="24"/>
          <w:szCs w:val="24"/>
          <w:lang w:val="en-US"/>
        </w:rPr>
        <w:t xml:space="preserve"> Duo exome sequencing</w:t>
      </w:r>
      <w:r w:rsidR="007C7A11" w:rsidRPr="00E00301">
        <w:rPr>
          <w:rFonts w:ascii="Times New Roman" w:hAnsi="Times New Roman" w:cs="Times New Roman"/>
          <w:noProof/>
          <w:sz w:val="24"/>
          <w:szCs w:val="24"/>
          <w:lang w:val="en-US"/>
        </w:rPr>
        <w:t xml:space="preserve"> of both affected siblings (D.3, D.4)</w:t>
      </w:r>
      <w:r w:rsidRPr="00E00301">
        <w:rPr>
          <w:rFonts w:ascii="Times New Roman" w:hAnsi="Times New Roman" w:cs="Times New Roman"/>
          <w:noProof/>
          <w:sz w:val="24"/>
          <w:szCs w:val="24"/>
          <w:lang w:val="en-US"/>
        </w:rPr>
        <w:t xml:space="preserve"> was done using a</w:t>
      </w:r>
      <w:r w:rsidR="00406E22" w:rsidRPr="00E00301">
        <w:rPr>
          <w:rFonts w:ascii="Times New Roman" w:hAnsi="Times New Roman" w:cs="Times New Roman"/>
          <w:noProof/>
          <w:sz w:val="24"/>
          <w:szCs w:val="24"/>
          <w:lang w:val="en-US"/>
        </w:rPr>
        <w:t>n</w:t>
      </w:r>
      <w:r w:rsidRPr="00E00301">
        <w:rPr>
          <w:rFonts w:ascii="Times New Roman" w:hAnsi="Times New Roman" w:cs="Times New Roman"/>
          <w:noProof/>
          <w:sz w:val="24"/>
          <w:szCs w:val="24"/>
          <w:lang w:val="en-US"/>
        </w:rPr>
        <w:t xml:space="preserve"> xGen Exome Research Panel v1.0 for targeted enrichment and a HighSeq 4000 sequening platform (Illumina). The sequence reads were aligned to the reference genome, hg19, using BWA MEM and underwent duplicate removal (Picard v2.5.0), indel realignment and base quality realignment (GATK) and variant calling (HaplotypeCaller) as recommended in the GATK Best Practices</w:t>
      </w:r>
      <w:r w:rsidR="00406E22" w:rsidRPr="00E00301">
        <w:rPr>
          <w:rFonts w:ascii="Times New Roman" w:hAnsi="Times New Roman" w:cs="Times New Roman"/>
          <w:noProof/>
          <w:sz w:val="24"/>
          <w:szCs w:val="24"/>
          <w:lang w:val="en-US"/>
        </w:rPr>
        <w:fldChar w:fldCharType="begin">
          <w:fldData xml:space="preserve">PEVuZE5vdGU+PENpdGU+PEF1dGhvcj5WYW4gZGVyIEF1d2VyYTwvQXV0aG9yPjxZZWFyPjIwMTM8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</w:fldData>
        </w:fldChar>
      </w:r>
      <w:r w:rsidR="003C0A89" w:rsidRPr="00E00301">
        <w:rPr>
          <w:rFonts w:ascii="Times New Roman" w:hAnsi="Times New Roman" w:cs="Times New Roman"/>
          <w:noProof/>
          <w:sz w:val="24"/>
          <w:szCs w:val="24"/>
          <w:lang w:val="en-US"/>
        </w:rPr>
        <w:instrText xml:space="preserve"> ADDIN EN.CITE </w:instrText>
      </w:r>
      <w:r w:rsidR="003C0A89" w:rsidRPr="00E00301">
        <w:rPr>
          <w:rFonts w:ascii="Times New Roman" w:hAnsi="Times New Roman" w:cs="Times New Roman"/>
          <w:noProof/>
          <w:sz w:val="24"/>
          <w:szCs w:val="24"/>
          <w:lang w:val="en-US"/>
        </w:rPr>
        <w:fldChar w:fldCharType="begin">
          <w:fldData xml:space="preserve">PEVuZE5vdGU+PENpdGU+PEF1dGhvcj5WYW4gZGVyIEF1d2VyYTwvQXV0aG9yPjxZZWFyPjIwMTM8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</w:fldData>
        </w:fldChar>
      </w:r>
      <w:r w:rsidR="003C0A89" w:rsidRPr="00E00301">
        <w:rPr>
          <w:rFonts w:ascii="Times New Roman" w:hAnsi="Times New Roman" w:cs="Times New Roman"/>
          <w:noProof/>
          <w:sz w:val="24"/>
          <w:szCs w:val="24"/>
          <w:lang w:val="en-US"/>
        </w:rPr>
        <w:instrText xml:space="preserve"> ADDIN EN.CITE.DATA </w:instrText>
      </w:r>
      <w:r w:rsidR="003C0A89" w:rsidRPr="00E00301">
        <w:rPr>
          <w:rFonts w:ascii="Times New Roman" w:hAnsi="Times New Roman" w:cs="Times New Roman"/>
          <w:noProof/>
          <w:sz w:val="24"/>
          <w:szCs w:val="24"/>
          <w:lang w:val="en-US"/>
        </w:rPr>
      </w:r>
      <w:r w:rsidR="003C0A89" w:rsidRPr="00E00301">
        <w:rPr>
          <w:rFonts w:ascii="Times New Roman" w:hAnsi="Times New Roman" w:cs="Times New Roman"/>
          <w:noProof/>
          <w:sz w:val="24"/>
          <w:szCs w:val="24"/>
          <w:lang w:val="en-US"/>
        </w:rPr>
        <w:fldChar w:fldCharType="end"/>
      </w:r>
      <w:r w:rsidR="00406E22" w:rsidRPr="00E00301">
        <w:rPr>
          <w:rFonts w:ascii="Times New Roman" w:hAnsi="Times New Roman" w:cs="Times New Roman"/>
          <w:noProof/>
          <w:sz w:val="24"/>
          <w:szCs w:val="24"/>
          <w:lang w:val="en-US"/>
        </w:rPr>
      </w:r>
      <w:r w:rsidR="00406E22" w:rsidRPr="00E00301">
        <w:rPr>
          <w:rFonts w:ascii="Times New Roman" w:hAnsi="Times New Roman" w:cs="Times New Roman"/>
          <w:noProof/>
          <w:sz w:val="24"/>
          <w:szCs w:val="24"/>
          <w:lang w:val="en-US"/>
        </w:rPr>
        <w:fldChar w:fldCharType="separate"/>
      </w:r>
      <w:r w:rsidR="003C0A89" w:rsidRPr="00E00301">
        <w:rPr>
          <w:rFonts w:ascii="Times New Roman" w:hAnsi="Times New Roman" w:cs="Times New Roman"/>
          <w:noProof/>
          <w:sz w:val="24"/>
          <w:szCs w:val="24"/>
          <w:vertAlign w:val="superscript"/>
          <w:lang w:val="en-US"/>
        </w:rPr>
        <w:t>5</w:t>
      </w:r>
      <w:r w:rsidR="00406E22" w:rsidRPr="00E00301">
        <w:rPr>
          <w:rFonts w:ascii="Times New Roman" w:hAnsi="Times New Roman" w:cs="Times New Roman"/>
          <w:noProof/>
          <w:sz w:val="24"/>
          <w:szCs w:val="24"/>
          <w:lang w:val="en-US"/>
        </w:rPr>
        <w:fldChar w:fldCharType="end"/>
      </w:r>
      <w:r w:rsidRPr="00E00301">
        <w:rPr>
          <w:rFonts w:ascii="Times New Roman" w:hAnsi="Times New Roman" w:cs="Times New Roman"/>
          <w:noProof/>
          <w:sz w:val="24"/>
          <w:szCs w:val="24"/>
          <w:lang w:val="en-US"/>
        </w:rPr>
        <w:t>.</w:t>
      </w:r>
      <w:bookmarkStart w:id="7" w:name="__Fieldmark__1159_1749140115"/>
      <w:bookmarkStart w:id="8" w:name="__Fieldmark__1158_1749140115"/>
      <w:bookmarkEnd w:id="7"/>
      <w:bookmarkEnd w:id="8"/>
      <w:r w:rsidRPr="00E00301">
        <w:rPr>
          <w:rFonts w:ascii="Times New Roman" w:hAnsi="Times New Roman" w:cs="Times New Roman"/>
          <w:noProof/>
          <w:sz w:val="24"/>
          <w:szCs w:val="24"/>
          <w:lang w:val="en-US"/>
        </w:rPr>
        <w:t xml:space="preserve"> The detected variants were annotated by ANNOVAR</w:t>
      </w:r>
      <w:r w:rsidR="00D61B78" w:rsidRPr="00E00301">
        <w:rPr>
          <w:rFonts w:ascii="Times New Roman" w:hAnsi="Times New Roman" w:cs="Times New Roman"/>
          <w:noProof/>
          <w:sz w:val="24"/>
          <w:szCs w:val="24"/>
          <w:lang w:val="en-US"/>
        </w:rPr>
        <w:fldChar w:fldCharType="begin"/>
      </w:r>
      <w:r w:rsidR="003C0A89" w:rsidRPr="00E00301">
        <w:rPr>
          <w:rFonts w:ascii="Times New Roman" w:hAnsi="Times New Roman" w:cs="Times New Roman"/>
          <w:noProof/>
          <w:sz w:val="24"/>
          <w:szCs w:val="24"/>
          <w:lang w:val="en-US"/>
        </w:rPr>
        <w:instrText xml:space="preserve"> ADDIN EN.CITE &lt;EndNote&gt;&lt;Cite&gt;&lt;Author&gt;Wang&lt;/Author&gt;&lt;Year&gt;2010&lt;/Year&gt;&lt;RecNum&gt;14005&lt;/RecNum&gt;&lt;DisplayText&gt;&lt;style face="superscript"&gt;6&lt;/style&gt;&lt;/DisplayText&gt;&lt;record&gt;&lt;rec-number&gt;14005&lt;/rec-number&gt;&lt;foreign-keys&gt;&lt;key app="EN" db-id="fp5v299t4ppdw1e9ft3v0xzfesewtv9s9awf" timestamp="1535523059"&gt;14005&lt;/key&gt;&lt;/foreign-keys&gt;&lt;ref-type name="Journal Article"&gt;17&lt;/ref-type&gt;&lt;contributors&gt;&lt;authors&gt;&lt;author&gt;Wang, K.&lt;/author&gt;&lt;author&gt;Li, M.&lt;/author&gt;&lt;author&gt;Hakonarson, H.&lt;/author&gt;&lt;/authors&gt;&lt;/contributors&gt;&lt;auth-address&gt;Center for Applied Genomics, Children&amp;apos;s Hospital of Philadelphia, PA 19104, USA. kai@openbioinformatics.org&lt;/auth-address&gt;&lt;titles&gt;&lt;title&gt;ANNOVAR: functional annotation of genetic variants from high-throughput sequencing data&lt;/title&gt;&lt;secondary-title&gt;Nucleic Acids Res&lt;/secondary-title&gt;&lt;/titles&gt;&lt;periodical&gt;&lt;full-title&gt;Nucleic Acids Res&lt;/full-title&gt;&lt;/periodical&gt;&lt;pages&gt;e164&lt;/pages&gt;&lt;volume&gt;38&lt;/volume&gt;&lt;number&gt;16&lt;/number&gt;&lt;edition&gt;2010/07/06&lt;/edition&gt;&lt;keywords&gt;&lt;keyword&gt;Genes&lt;/keyword&gt;&lt;keyword&gt;Genetic Predisposition to Disease&lt;/keyword&gt;&lt;keyword&gt;*Genetic Variation&lt;/keyword&gt;&lt;keyword&gt;Genome, Human&lt;/keyword&gt;&lt;keyword&gt;*Genomics&lt;/keyword&gt;&lt;keyword&gt;High-Throughput Screening Assays&lt;/keyword&gt;&lt;keyword&gt;Humans&lt;/keyword&gt;&lt;keyword&gt;Sequence Analysis, DNA&lt;/keyword&gt;&lt;keyword&gt;*Software&lt;/keyword&gt;&lt;/keywords&gt;&lt;dates&gt;&lt;year&gt;2010&lt;/year&gt;&lt;pub-dates&gt;&lt;date&gt;Sep&lt;/date&gt;&lt;/pub-dates&gt;&lt;/dates&gt;&lt;isbn&gt;1362-4962 (Electronic)&amp;#xD;0305-1048 (Linking)&lt;/isbn&gt;&lt;accession-num&gt;20601685&lt;/accession-num&gt;&lt;urls&gt;&lt;related-urls&gt;&lt;url&gt;https://www.ncbi.nlm.nih.gov/pubmed/20601685&lt;/url&gt;&lt;/related-urls&gt;&lt;/urls&gt;&lt;custom2&gt;PMC2938201&lt;/custom2&gt;&lt;electronic-resource-num&gt;10.1093/nar/gkq603&lt;/electronic-resource-num&gt;&lt;/record&gt;&lt;/Cite&gt;&lt;/EndNote&gt;</w:instrText>
      </w:r>
      <w:r w:rsidR="00D61B78" w:rsidRPr="00E00301">
        <w:rPr>
          <w:rFonts w:ascii="Times New Roman" w:hAnsi="Times New Roman" w:cs="Times New Roman"/>
          <w:noProof/>
          <w:sz w:val="24"/>
          <w:szCs w:val="24"/>
          <w:lang w:val="en-US"/>
        </w:rPr>
        <w:fldChar w:fldCharType="separate"/>
      </w:r>
      <w:r w:rsidR="003C0A89" w:rsidRPr="00E00301">
        <w:rPr>
          <w:rFonts w:ascii="Times New Roman" w:hAnsi="Times New Roman" w:cs="Times New Roman"/>
          <w:noProof/>
          <w:sz w:val="24"/>
          <w:szCs w:val="24"/>
          <w:vertAlign w:val="superscript"/>
          <w:lang w:val="en-US"/>
        </w:rPr>
        <w:t>6</w:t>
      </w:r>
      <w:r w:rsidR="00D61B78" w:rsidRPr="00E00301">
        <w:rPr>
          <w:rFonts w:ascii="Times New Roman" w:hAnsi="Times New Roman" w:cs="Times New Roman"/>
          <w:noProof/>
          <w:sz w:val="24"/>
          <w:szCs w:val="24"/>
          <w:lang w:val="en-US"/>
        </w:rPr>
        <w:fldChar w:fldCharType="end"/>
      </w:r>
      <w:r w:rsidRPr="00E00301">
        <w:rPr>
          <w:rFonts w:ascii="Times New Roman" w:hAnsi="Times New Roman" w:cs="Times New Roman"/>
          <w:noProof/>
          <w:sz w:val="24"/>
          <w:szCs w:val="24"/>
          <w:lang w:val="en-US"/>
        </w:rPr>
        <w:t>.</w:t>
      </w:r>
      <w:bookmarkStart w:id="9" w:name="__Fieldmark__1165_1749140115"/>
      <w:bookmarkEnd w:id="9"/>
      <w:r w:rsidR="00D61B78" w:rsidRPr="00E00301">
        <w:rPr>
          <w:rFonts w:ascii="Times New Roman" w:hAnsi="Times New Roman" w:cs="Times New Roman"/>
          <w:noProof/>
          <w:sz w:val="24"/>
          <w:szCs w:val="24"/>
          <w:lang w:val="en-US"/>
        </w:rPr>
        <w:t xml:space="preserve"> </w:t>
      </w:r>
      <w:r w:rsidR="00403687" w:rsidRPr="00E00301">
        <w:rPr>
          <w:rFonts w:ascii="Times New Roman" w:hAnsi="Times New Roman" w:cs="Times New Roman"/>
          <w:noProof/>
          <w:sz w:val="24"/>
          <w:szCs w:val="24"/>
          <w:lang w:val="en-US"/>
        </w:rPr>
        <w:t xml:space="preserve">Variants were filtered to consider only </w:t>
      </w:r>
      <w:r w:rsidRPr="00E00301">
        <w:rPr>
          <w:rFonts w:ascii="Times New Roman" w:hAnsi="Times New Roman" w:cs="Times New Roman"/>
          <w:noProof/>
          <w:sz w:val="24"/>
          <w:szCs w:val="24"/>
          <w:lang w:val="en-US"/>
        </w:rPr>
        <w:t>homozygous SNV</w:t>
      </w:r>
      <w:r w:rsidR="00D61B78" w:rsidRPr="00E00301">
        <w:rPr>
          <w:rFonts w:ascii="Times New Roman" w:hAnsi="Times New Roman" w:cs="Times New Roman"/>
          <w:noProof/>
          <w:sz w:val="24"/>
          <w:szCs w:val="24"/>
          <w:lang w:val="en-US"/>
        </w:rPr>
        <w:t>s</w:t>
      </w:r>
      <w:r w:rsidRPr="00E00301">
        <w:rPr>
          <w:rFonts w:ascii="Times New Roman" w:hAnsi="Times New Roman" w:cs="Times New Roman"/>
          <w:noProof/>
          <w:sz w:val="24"/>
          <w:szCs w:val="24"/>
          <w:lang w:val="en-US"/>
        </w:rPr>
        <w:t xml:space="preserve"> and short Indels due to their higher probability of contribution to the disease in </w:t>
      </w:r>
      <w:r w:rsidR="00D61B78" w:rsidRPr="00E00301">
        <w:rPr>
          <w:rFonts w:ascii="Times New Roman" w:hAnsi="Times New Roman" w:cs="Times New Roman"/>
          <w:noProof/>
          <w:sz w:val="24"/>
          <w:szCs w:val="24"/>
          <w:lang w:val="en-US"/>
        </w:rPr>
        <w:t>this consanguineous family</w:t>
      </w:r>
      <w:r w:rsidRPr="00E00301">
        <w:rPr>
          <w:rFonts w:ascii="Times New Roman" w:hAnsi="Times New Roman" w:cs="Times New Roman"/>
          <w:noProof/>
          <w:sz w:val="24"/>
          <w:szCs w:val="24"/>
          <w:lang w:val="en-US"/>
        </w:rPr>
        <w:t>.</w:t>
      </w:r>
      <w:bookmarkStart w:id="10" w:name="docs-internal-guid-36008bda-88d4-1176-16"/>
      <w:bookmarkEnd w:id="10"/>
    </w:p>
    <w:p w14:paraId="272555A5" w14:textId="77777777" w:rsidR="00AB03DF" w:rsidRPr="00E00301" w:rsidRDefault="00AB03DF">
      <w:pPr>
        <w:spacing w:after="0" w:line="240" w:lineRule="auto"/>
        <w:rPr>
          <w:b/>
          <w:u w:val="single"/>
          <w:lang w:val="en-US"/>
        </w:rPr>
      </w:pPr>
      <w:r w:rsidRPr="00E00301">
        <w:rPr>
          <w:b/>
          <w:u w:val="single"/>
          <w:lang w:val="en-US"/>
        </w:rPr>
        <w:br w:type="page"/>
      </w:r>
    </w:p>
    <w:p w14:paraId="760ACA72" w14:textId="5485AC06" w:rsidR="004B5C29" w:rsidRPr="00E00301" w:rsidRDefault="00FC3B36">
      <w:pPr>
        <w:rPr>
          <w:b/>
          <w:sz w:val="32"/>
          <w:szCs w:val="24"/>
          <w:lang w:val="en-US"/>
        </w:rPr>
      </w:pPr>
      <w:r w:rsidRPr="00E00301">
        <w:rPr>
          <w:b/>
          <w:sz w:val="32"/>
          <w:szCs w:val="24"/>
          <w:lang w:val="en-US"/>
        </w:rPr>
        <w:lastRenderedPageBreak/>
        <w:t xml:space="preserve">Supplementary </w:t>
      </w:r>
      <w:r w:rsidR="004B5C29" w:rsidRPr="00E00301">
        <w:rPr>
          <w:b/>
          <w:sz w:val="32"/>
          <w:szCs w:val="24"/>
          <w:lang w:val="en-US"/>
        </w:rPr>
        <w:t>Figures</w:t>
      </w:r>
    </w:p>
    <w:p w14:paraId="033DBCA2" w14:textId="74070DE8" w:rsidR="008F1FF3" w:rsidRPr="00E00301" w:rsidRDefault="000D69AD" w:rsidP="008F1FF3">
      <w:pPr>
        <w:jc w:val="both"/>
        <w:rPr>
          <w:b/>
          <w:lang w:val="en-US"/>
        </w:rPr>
      </w:pPr>
      <w:r w:rsidRPr="00E00301">
        <w:rPr>
          <w:b/>
          <w:noProof/>
          <w:lang w:eastAsia="de-DE"/>
        </w:rPr>
        <w:drawing>
          <wp:inline distT="0" distB="0" distL="0" distR="0" wp14:anchorId="4DAD7BAF" wp14:editId="5B0806AB">
            <wp:extent cx="6386355" cy="2791838"/>
            <wp:effectExtent l="0" t="0" r="1905"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uppl Fig 1 breakpoint screening.png"/>
                    <pic:cNvPicPr/>
                  </pic:nvPicPr>
                  <pic:blipFill rotWithShape="1">
                    <a:blip r:embed="rId5" cstate="print">
                      <a:extLst>
                        <a:ext uri="{28A0092B-C50C-407E-A947-70E740481C1C}">
                          <a14:useLocalDpi xmlns:a14="http://schemas.microsoft.com/office/drawing/2010/main" val="0"/>
                        </a:ext>
                      </a:extLst>
                    </a:blip>
                    <a:srcRect l="4901" t="7515" b="34704"/>
                    <a:stretch/>
                  </pic:blipFill>
                  <pic:spPr bwMode="auto">
                    <a:xfrm>
                      <a:off x="0" y="0"/>
                      <a:ext cx="6409229" cy="2801837"/>
                    </a:xfrm>
                    <a:prstGeom prst="rect">
                      <a:avLst/>
                    </a:prstGeom>
                    <a:ln>
                      <a:noFill/>
                    </a:ln>
                    <a:extLst>
                      <a:ext uri="{53640926-AAD7-44d8-BBD7-CCE9431645EC}">
                        <a14:shadowObscured xmlns:ma14="http://schemas.microsoft.com/office/mac/drawingml/2011/main"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07AC4622" w14:textId="51476386" w:rsidR="00C555D0" w:rsidRPr="00E00301" w:rsidRDefault="008F1FF3" w:rsidP="00470660">
      <w:pPr>
        <w:spacing w:after="0" w:line="480" w:lineRule="auto"/>
        <w:jc w:val="both"/>
        <w:rPr>
          <w:rFonts w:ascii="Times New Roman" w:hAnsi="Times New Roman" w:cs="Times New Roman"/>
          <w:noProof/>
          <w:sz w:val="24"/>
          <w:szCs w:val="24"/>
          <w:lang w:val="en-US"/>
        </w:rPr>
      </w:pPr>
      <w:r w:rsidRPr="00E00301">
        <w:rPr>
          <w:rFonts w:ascii="Times New Roman" w:hAnsi="Times New Roman" w:cs="Times New Roman"/>
          <w:b/>
          <w:noProof/>
          <w:sz w:val="24"/>
          <w:szCs w:val="24"/>
          <w:lang w:val="en-US"/>
        </w:rPr>
        <w:t>Supplement</w:t>
      </w:r>
      <w:r w:rsidR="00470660" w:rsidRPr="00E00301">
        <w:rPr>
          <w:rFonts w:ascii="Times New Roman" w:hAnsi="Times New Roman" w:cs="Times New Roman"/>
          <w:b/>
          <w:noProof/>
          <w:sz w:val="24"/>
          <w:szCs w:val="24"/>
          <w:lang w:val="en-US"/>
        </w:rPr>
        <w:t>ary</w:t>
      </w:r>
      <w:r w:rsidRPr="00E00301">
        <w:rPr>
          <w:rFonts w:ascii="Times New Roman" w:hAnsi="Times New Roman" w:cs="Times New Roman"/>
          <w:b/>
          <w:noProof/>
          <w:sz w:val="24"/>
          <w:szCs w:val="24"/>
          <w:lang w:val="en-US"/>
        </w:rPr>
        <w:t xml:space="preserve"> Figure 1:</w:t>
      </w:r>
      <w:r w:rsidRPr="00E00301">
        <w:rPr>
          <w:rFonts w:ascii="Times New Roman" w:hAnsi="Times New Roman" w:cs="Times New Roman"/>
          <w:noProof/>
          <w:sz w:val="24"/>
          <w:szCs w:val="24"/>
          <w:lang w:val="en-US"/>
        </w:rPr>
        <w:t xml:space="preserve"> </w:t>
      </w:r>
      <w:r w:rsidR="00640262" w:rsidRPr="00E00301">
        <w:rPr>
          <w:rFonts w:ascii="Times New Roman" w:hAnsi="Times New Roman" w:cs="Times New Roman"/>
          <w:noProof/>
          <w:sz w:val="24"/>
          <w:szCs w:val="24"/>
          <w:lang w:val="en-US"/>
        </w:rPr>
        <w:t xml:space="preserve">Screening for the chr8:g .42,704,626_42,729,012delinsTTTTGGT mutation in </w:t>
      </w:r>
      <w:r w:rsidR="00A1559A" w:rsidRPr="00E00301">
        <w:rPr>
          <w:rFonts w:ascii="Times New Roman" w:hAnsi="Times New Roman" w:cs="Times New Roman"/>
          <w:noProof/>
          <w:sz w:val="24"/>
          <w:szCs w:val="24"/>
          <w:lang w:val="en-US"/>
        </w:rPr>
        <w:t xml:space="preserve">34 </w:t>
      </w:r>
      <w:r w:rsidR="00640262" w:rsidRPr="00E00301">
        <w:rPr>
          <w:rFonts w:ascii="Times New Roman" w:hAnsi="Times New Roman" w:cs="Times New Roman"/>
          <w:noProof/>
          <w:sz w:val="24"/>
          <w:szCs w:val="24"/>
          <w:lang w:val="en-US"/>
        </w:rPr>
        <w:t>Tunisian HSP index patients</w:t>
      </w:r>
      <w:r w:rsidR="005B08C6" w:rsidRPr="00E00301">
        <w:rPr>
          <w:rFonts w:ascii="Times New Roman" w:hAnsi="Times New Roman" w:cs="Times New Roman"/>
          <w:noProof/>
          <w:sz w:val="24"/>
          <w:szCs w:val="24"/>
          <w:lang w:val="en-US"/>
        </w:rPr>
        <w:t xml:space="preserve"> of unknown genetic etiology</w:t>
      </w:r>
      <w:r w:rsidRPr="00E00301">
        <w:rPr>
          <w:rFonts w:ascii="Times New Roman" w:hAnsi="Times New Roman" w:cs="Times New Roman"/>
          <w:noProof/>
          <w:sz w:val="24"/>
          <w:szCs w:val="24"/>
          <w:lang w:val="en-US"/>
        </w:rPr>
        <w:t xml:space="preserve">. </w:t>
      </w:r>
    </w:p>
    <w:p w14:paraId="7FC0C807" w14:textId="3B963DC7" w:rsidR="00C555D0" w:rsidRPr="00E00301" w:rsidRDefault="00C555D0">
      <w:pPr>
        <w:spacing w:after="0" w:line="240" w:lineRule="auto"/>
        <w:rPr>
          <w:rFonts w:ascii="Times New Roman" w:hAnsi="Times New Roman" w:cs="Times New Roman"/>
          <w:noProof/>
          <w:sz w:val="24"/>
          <w:szCs w:val="24"/>
          <w:lang w:val="en-US"/>
        </w:rPr>
      </w:pPr>
      <w:r w:rsidRPr="00E00301">
        <w:rPr>
          <w:rFonts w:ascii="Times New Roman" w:hAnsi="Times New Roman" w:cs="Times New Roman"/>
          <w:noProof/>
          <w:sz w:val="24"/>
          <w:szCs w:val="24"/>
          <w:lang w:val="en-US"/>
        </w:rPr>
        <w:br w:type="page"/>
      </w:r>
    </w:p>
    <w:p w14:paraId="0DCCD43C" w14:textId="77777777" w:rsidR="00C555D0" w:rsidRPr="00E00301" w:rsidRDefault="00C555D0">
      <w:pPr>
        <w:spacing w:after="0" w:line="240" w:lineRule="auto"/>
        <w:rPr>
          <w:rFonts w:ascii="Times New Roman" w:hAnsi="Times New Roman" w:cs="Times New Roman"/>
          <w:noProof/>
          <w:sz w:val="24"/>
          <w:szCs w:val="24"/>
          <w:lang w:val="en-US"/>
        </w:rPr>
      </w:pPr>
    </w:p>
    <w:p w14:paraId="67E4CDAF" w14:textId="40AD9B87" w:rsidR="00C555D0" w:rsidRPr="00E00301" w:rsidRDefault="00C555D0" w:rsidP="00C555D0">
      <w:pPr>
        <w:spacing w:after="0" w:line="480" w:lineRule="auto"/>
        <w:jc w:val="both"/>
        <w:rPr>
          <w:rFonts w:ascii="Times New Roman" w:hAnsi="Times New Roman" w:cs="Times New Roman"/>
          <w:noProof/>
          <w:sz w:val="24"/>
          <w:szCs w:val="24"/>
          <w:lang w:val="en-US"/>
        </w:rPr>
      </w:pPr>
      <w:r w:rsidRPr="00E00301">
        <w:rPr>
          <w:rFonts w:ascii="Times New Roman" w:hAnsi="Times New Roman" w:cs="Times New Roman"/>
          <w:noProof/>
          <w:sz w:val="24"/>
          <w:szCs w:val="24"/>
          <w:lang w:eastAsia="de-DE"/>
        </w:rPr>
        <w:drawing>
          <wp:anchor distT="0" distB="0" distL="114300" distR="114300" simplePos="0" relativeHeight="251660288" behindDoc="0" locked="0" layoutInCell="1" allowOverlap="1" wp14:anchorId="4FB3963A" wp14:editId="09264795">
            <wp:simplePos x="0" y="0"/>
            <wp:positionH relativeFrom="margin">
              <wp:align>left</wp:align>
            </wp:positionH>
            <wp:positionV relativeFrom="margin">
              <wp:align>top</wp:align>
            </wp:positionV>
            <wp:extent cx="5753100" cy="5257800"/>
            <wp:effectExtent l="0" t="0" r="0" b="0"/>
            <wp:wrapTopAndBottom/>
            <wp:docPr id="5" name="Grafik 5" descr="O:\HM\Droll\Exome\FORSCHUNG\RNF170\Nat Comm\RNF170\RNF170 manuscript\supplement\Fundoscopy\Fig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HM\Droll\Exome\FORSCHUNG\RNF170\Nat Comm\RNF170\RNF170 manuscript\supplement\Fundoscopy\Figure.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53100" cy="5257800"/>
                    </a:xfrm>
                    <a:prstGeom prst="rect">
                      <a:avLst/>
                    </a:prstGeom>
                    <a:noFill/>
                    <a:ln>
                      <a:noFill/>
                    </a:ln>
                  </pic:spPr>
                </pic:pic>
              </a:graphicData>
            </a:graphic>
          </wp:anchor>
        </w:drawing>
      </w:r>
      <w:r w:rsidRPr="00E00301">
        <w:rPr>
          <w:rFonts w:ascii="Times New Roman" w:hAnsi="Times New Roman" w:cs="Times New Roman"/>
          <w:b/>
          <w:noProof/>
          <w:sz w:val="24"/>
          <w:szCs w:val="24"/>
          <w:lang w:val="en-US"/>
        </w:rPr>
        <w:t>Supplementary Figure 2: Fundoscopy and optical coherence tomography (OCT) of patient A</w:t>
      </w:r>
      <w:r w:rsidR="006F47E1" w:rsidRPr="00E00301">
        <w:rPr>
          <w:rFonts w:ascii="Times New Roman" w:hAnsi="Times New Roman" w:cs="Times New Roman"/>
          <w:b/>
          <w:noProof/>
          <w:sz w:val="24"/>
          <w:szCs w:val="24"/>
          <w:lang w:val="en-US"/>
        </w:rPr>
        <w:t>.</w:t>
      </w:r>
      <w:r w:rsidR="00D63938" w:rsidRPr="00E00301">
        <w:rPr>
          <w:rFonts w:ascii="Times New Roman" w:hAnsi="Times New Roman" w:cs="Times New Roman"/>
          <w:b/>
          <w:noProof/>
          <w:sz w:val="24"/>
          <w:szCs w:val="24"/>
          <w:lang w:val="en-US"/>
        </w:rPr>
        <w:t>4</w:t>
      </w:r>
      <w:r w:rsidRPr="00E00301">
        <w:rPr>
          <w:rFonts w:ascii="Times New Roman" w:hAnsi="Times New Roman" w:cs="Times New Roman"/>
          <w:noProof/>
          <w:sz w:val="24"/>
          <w:szCs w:val="24"/>
          <w:lang w:val="en-US"/>
        </w:rPr>
        <w:t>. Color fundus photography shows mild paleness of the optic nerve head in the temporal sector on both eyes; OCT reveals temporal optic nerve atrophy on both eyes, but otherwise unremarkable retinal structures, in particular no chorioretinal atrophy.</w:t>
      </w:r>
    </w:p>
    <w:p w14:paraId="7A0C79C7" w14:textId="2CFA2B10" w:rsidR="00452C8B" w:rsidRDefault="00452C8B">
      <w:pPr>
        <w:spacing w:after="0" w:line="240" w:lineRule="auto"/>
        <w:rPr>
          <w:rFonts w:ascii="Times New Roman" w:hAnsi="Times New Roman" w:cs="Times New Roman"/>
          <w:noProof/>
          <w:sz w:val="24"/>
          <w:szCs w:val="24"/>
          <w:lang w:val="en-US"/>
        </w:rPr>
      </w:pPr>
      <w:r>
        <w:rPr>
          <w:rFonts w:ascii="Times New Roman" w:hAnsi="Times New Roman" w:cs="Times New Roman"/>
          <w:noProof/>
          <w:sz w:val="24"/>
          <w:szCs w:val="24"/>
          <w:lang w:val="en-US"/>
        </w:rPr>
        <w:br w:type="page"/>
      </w:r>
    </w:p>
    <w:p w14:paraId="486871C8" w14:textId="094A7990" w:rsidR="00C555D0" w:rsidRPr="00E00301" w:rsidRDefault="00C555D0" w:rsidP="00C555D0">
      <w:pPr>
        <w:rPr>
          <w:rFonts w:ascii="Times New Roman" w:hAnsi="Times New Roman" w:cs="Times New Roman"/>
          <w:b/>
          <w:noProof/>
          <w:sz w:val="24"/>
          <w:szCs w:val="24"/>
          <w:lang w:val="en-US"/>
        </w:rPr>
      </w:pPr>
      <w:r w:rsidRPr="00E00301">
        <w:rPr>
          <w:noProof/>
          <w:lang w:eastAsia="de-DE"/>
        </w:rPr>
        <w:lastRenderedPageBreak/>
        <w:drawing>
          <wp:anchor distT="0" distB="0" distL="114300" distR="114300" simplePos="0" relativeHeight="251661312" behindDoc="0" locked="0" layoutInCell="1" allowOverlap="1" wp14:anchorId="3C44EDC2" wp14:editId="69E1D6CD">
            <wp:simplePos x="0" y="0"/>
            <wp:positionH relativeFrom="margin">
              <wp:align>left</wp:align>
            </wp:positionH>
            <wp:positionV relativeFrom="margin">
              <wp:align>top</wp:align>
            </wp:positionV>
            <wp:extent cx="5143500" cy="6671266"/>
            <wp:effectExtent l="0" t="0" r="0" b="0"/>
            <wp:wrapTopAndBottom/>
            <wp:docPr id="4" name="Picture 4" descr="Macintosh HD:Users:Dan:Desktop: 22_02_18:SGUL:SGUL EXPERIMENTS:rnf170:RNF170 manuscript preparation:Final fish figs:Suppl Fig 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Dan:Desktop: 22_02_18:SGUL:SGUL EXPERIMENTS:rnf170:RNF170 manuscript preparation:Final fish figs:Suppl Fig 2.tif"/>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143500" cy="6671266"/>
                    </a:xfrm>
                    <a:prstGeom prst="rect">
                      <a:avLst/>
                    </a:prstGeom>
                    <a:noFill/>
                    <a:ln>
                      <a:noFill/>
                    </a:ln>
                    <a:extLst>
                      <a:ext uri="{FAA26D3D-D897-4be2-8F04-BA451C77F1D7}">
                        <ma14:placeholderFlag xmlns:a14="http://schemas.microsoft.com/office/drawing/2010/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anchor>
        </w:drawing>
      </w:r>
    </w:p>
    <w:p w14:paraId="5F0750C2" w14:textId="0AD0FF03" w:rsidR="00C555D0" w:rsidRPr="00E00301" w:rsidRDefault="00ED6728" w:rsidP="4FF8A2F9">
      <w:pPr>
        <w:spacing w:after="0" w:line="480" w:lineRule="auto"/>
        <w:jc w:val="both"/>
        <w:rPr>
          <w:rFonts w:ascii="Times New Roman" w:hAnsi="Times New Roman" w:cs="Times New Roman"/>
          <w:noProof/>
          <w:sz w:val="24"/>
          <w:szCs w:val="24"/>
          <w:lang w:val="en-US"/>
        </w:rPr>
      </w:pPr>
      <w:r>
        <w:rPr>
          <w:rFonts w:ascii="Times New Roman" w:hAnsi="Times New Roman" w:cs="Times New Roman"/>
          <w:b/>
          <w:bCs/>
          <w:noProof/>
          <w:sz w:val="24"/>
          <w:szCs w:val="24"/>
          <w:lang w:val="en-US"/>
        </w:rPr>
        <w:t xml:space="preserve">Supplementary Figure </w:t>
      </w:r>
      <w:r w:rsidR="008D2F8F">
        <w:rPr>
          <w:rFonts w:ascii="Times New Roman" w:hAnsi="Times New Roman" w:cs="Times New Roman"/>
          <w:b/>
          <w:bCs/>
          <w:noProof/>
          <w:sz w:val="24"/>
          <w:szCs w:val="24"/>
          <w:lang w:val="en-US"/>
        </w:rPr>
        <w:t>3</w:t>
      </w:r>
      <w:r w:rsidR="4FF8A2F9" w:rsidRPr="00E00301">
        <w:rPr>
          <w:rFonts w:ascii="Times New Roman" w:hAnsi="Times New Roman" w:cs="Times New Roman"/>
          <w:b/>
          <w:bCs/>
          <w:noProof/>
          <w:sz w:val="24"/>
          <w:szCs w:val="24"/>
          <w:lang w:val="en-US"/>
        </w:rPr>
        <w:t xml:space="preserve">: </w:t>
      </w:r>
      <w:r w:rsidR="4FF8A2F9" w:rsidRPr="00E00301">
        <w:rPr>
          <w:rFonts w:ascii="Times New Roman" w:hAnsi="Times New Roman" w:cs="Times New Roman"/>
          <w:noProof/>
          <w:sz w:val="24"/>
          <w:szCs w:val="24"/>
          <w:lang w:val="en-US"/>
        </w:rPr>
        <w:t xml:space="preserve">Alignment of zebrafish </w:t>
      </w:r>
      <w:r w:rsidR="4FF8A2F9" w:rsidRPr="00E00301">
        <w:rPr>
          <w:rFonts w:ascii="Times New Roman" w:hAnsi="Times New Roman" w:cs="Times New Roman"/>
          <w:i/>
          <w:iCs/>
          <w:noProof/>
          <w:sz w:val="24"/>
          <w:szCs w:val="24"/>
          <w:lang w:val="en-US"/>
        </w:rPr>
        <w:t>rnf170</w:t>
      </w:r>
      <w:r w:rsidR="4FF8A2F9" w:rsidRPr="00E00301">
        <w:rPr>
          <w:rFonts w:ascii="Times New Roman" w:hAnsi="Times New Roman" w:cs="Times New Roman"/>
          <w:noProof/>
          <w:sz w:val="24"/>
          <w:szCs w:val="24"/>
          <w:lang w:val="en-US"/>
        </w:rPr>
        <w:t xml:space="preserve"> coding region with human </w:t>
      </w:r>
      <w:r w:rsidR="4FF8A2F9" w:rsidRPr="00E00301">
        <w:rPr>
          <w:rFonts w:ascii="Times New Roman" w:hAnsi="Times New Roman" w:cs="Times New Roman"/>
          <w:i/>
          <w:iCs/>
          <w:noProof/>
          <w:sz w:val="24"/>
          <w:szCs w:val="24"/>
          <w:lang w:val="en-US"/>
        </w:rPr>
        <w:t>RNF170</w:t>
      </w:r>
      <w:r w:rsidR="4FF8A2F9" w:rsidRPr="00E00301">
        <w:rPr>
          <w:rFonts w:ascii="Times New Roman" w:hAnsi="Times New Roman" w:cs="Times New Roman"/>
          <w:noProof/>
          <w:sz w:val="24"/>
          <w:szCs w:val="24"/>
          <w:lang w:val="en-US"/>
        </w:rPr>
        <w:t>. Black highlighted nucleotides indicate regions of homology, red bars mark exon boundaries, and red boxes indicate patient mutations.</w:t>
      </w:r>
    </w:p>
    <w:p w14:paraId="156A4D03" w14:textId="77777777" w:rsidR="00C555D0" w:rsidRPr="00E00301" w:rsidRDefault="00C555D0">
      <w:pPr>
        <w:spacing w:after="0" w:line="240" w:lineRule="auto"/>
        <w:rPr>
          <w:rFonts w:ascii="Times New Roman" w:hAnsi="Times New Roman" w:cs="Times New Roman"/>
          <w:noProof/>
          <w:sz w:val="24"/>
          <w:szCs w:val="24"/>
          <w:lang w:val="en-US"/>
        </w:rPr>
      </w:pPr>
      <w:r w:rsidRPr="00E00301">
        <w:rPr>
          <w:rFonts w:ascii="Times New Roman" w:hAnsi="Times New Roman" w:cs="Times New Roman"/>
          <w:noProof/>
          <w:sz w:val="24"/>
          <w:szCs w:val="24"/>
          <w:lang w:val="en-US"/>
        </w:rPr>
        <w:br w:type="page"/>
      </w:r>
    </w:p>
    <w:p w14:paraId="49FA99E7" w14:textId="50D558BE" w:rsidR="00C555D0" w:rsidRPr="00E00301" w:rsidRDefault="00C555D0" w:rsidP="00C555D0">
      <w:pPr>
        <w:rPr>
          <w:rFonts w:ascii="Times New Roman" w:hAnsi="Times New Roman" w:cs="Times New Roman"/>
          <w:b/>
          <w:noProof/>
          <w:sz w:val="24"/>
          <w:szCs w:val="24"/>
          <w:lang w:val="en-US"/>
        </w:rPr>
      </w:pPr>
      <w:r w:rsidRPr="00E00301">
        <w:rPr>
          <w:noProof/>
          <w:lang w:eastAsia="de-DE"/>
        </w:rPr>
        <w:lastRenderedPageBreak/>
        <w:drawing>
          <wp:anchor distT="0" distB="0" distL="114300" distR="114300" simplePos="0" relativeHeight="251659264" behindDoc="0" locked="0" layoutInCell="1" allowOverlap="1" wp14:anchorId="3A37D8C9" wp14:editId="140CF9BC">
            <wp:simplePos x="0" y="0"/>
            <wp:positionH relativeFrom="margin">
              <wp:align>left</wp:align>
            </wp:positionH>
            <wp:positionV relativeFrom="margin">
              <wp:align>top</wp:align>
            </wp:positionV>
            <wp:extent cx="5265420" cy="2447925"/>
            <wp:effectExtent l="0" t="0" r="5080" b="3175"/>
            <wp:wrapTopAndBottom/>
            <wp:docPr id="8" name="Picture 8" descr="Macintosh HD:Users:Dan:Desktop: 22_02_18:SGUL:SGUL EXPERIMENTS:rnf170:RNF170 manuscript preparation:Final fish figs:Suppl Fig 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Dan:Desktop: 22_02_18:SGUL:SGUL EXPERIMENTS:rnf170:RNF170 manuscript preparation:Final fish figs:Suppl Fig 3.t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65420" cy="2447925"/>
                    </a:xfrm>
                    <a:prstGeom prst="rect">
                      <a:avLst/>
                    </a:prstGeom>
                    <a:noFill/>
                    <a:ln>
                      <a:noFill/>
                    </a:ln>
                    <a:extLst>
                      <a:ext uri="{FAA26D3D-D897-4be2-8F04-BA451C77F1D7}">
                        <ma14:placeholderFlag xmlns:a14="http://schemas.microsoft.com/office/drawing/2010/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6326D113" w14:textId="6FAEBCE9" w:rsidR="00C555D0" w:rsidRPr="00E00301" w:rsidRDefault="00ED6728" w:rsidP="4FF8A2F9">
      <w:pPr>
        <w:spacing w:after="0" w:line="480" w:lineRule="auto"/>
        <w:jc w:val="both"/>
        <w:rPr>
          <w:rFonts w:ascii="Times New Roman" w:hAnsi="Times New Roman" w:cs="Times New Roman"/>
          <w:noProof/>
          <w:sz w:val="24"/>
          <w:szCs w:val="24"/>
          <w:lang w:val="en-US"/>
        </w:rPr>
      </w:pPr>
      <w:r>
        <w:rPr>
          <w:rFonts w:ascii="Times New Roman" w:hAnsi="Times New Roman" w:cs="Times New Roman"/>
          <w:b/>
          <w:bCs/>
          <w:noProof/>
          <w:sz w:val="24"/>
          <w:szCs w:val="24"/>
          <w:lang w:val="en-US"/>
        </w:rPr>
        <w:t xml:space="preserve">Supplementary Figure </w:t>
      </w:r>
      <w:r w:rsidR="008D2F8F">
        <w:rPr>
          <w:rFonts w:ascii="Times New Roman" w:hAnsi="Times New Roman" w:cs="Times New Roman"/>
          <w:b/>
          <w:bCs/>
          <w:noProof/>
          <w:sz w:val="24"/>
          <w:szCs w:val="24"/>
          <w:lang w:val="en-US"/>
        </w:rPr>
        <w:t>4</w:t>
      </w:r>
      <w:r w:rsidR="4FF8A2F9" w:rsidRPr="00E00301">
        <w:rPr>
          <w:rFonts w:ascii="Times New Roman" w:hAnsi="Times New Roman" w:cs="Times New Roman"/>
          <w:b/>
          <w:bCs/>
          <w:noProof/>
          <w:sz w:val="24"/>
          <w:szCs w:val="24"/>
          <w:lang w:val="en-US"/>
        </w:rPr>
        <w:t xml:space="preserve">: </w:t>
      </w:r>
      <w:r w:rsidR="4FF8A2F9" w:rsidRPr="00E00301">
        <w:rPr>
          <w:rFonts w:ascii="Times New Roman" w:hAnsi="Times New Roman" w:cs="Times New Roman"/>
          <w:noProof/>
          <w:sz w:val="24"/>
          <w:szCs w:val="24"/>
          <w:lang w:val="en-US"/>
        </w:rPr>
        <w:t>Alignment of zebrafish Rnf170 protein with human RNF170. Black highlighted amino acids indicate regions of homology, red bars mark exon boundaries, and a red box indicates the patient missense mutation p.Cys102Arg.</w:t>
      </w:r>
    </w:p>
    <w:p w14:paraId="00712F51" w14:textId="46720505" w:rsidR="00C555D0" w:rsidRPr="00E00301" w:rsidRDefault="00C555D0">
      <w:pPr>
        <w:spacing w:after="0" w:line="240" w:lineRule="auto"/>
        <w:rPr>
          <w:b/>
          <w:lang w:val="en-US"/>
        </w:rPr>
      </w:pPr>
      <w:r w:rsidRPr="00E00301">
        <w:rPr>
          <w:b/>
          <w:lang w:val="en-US"/>
        </w:rPr>
        <w:br w:type="page"/>
      </w:r>
    </w:p>
    <w:p w14:paraId="73D80892" w14:textId="3B08DFAC" w:rsidR="00C555D0" w:rsidRPr="00E00301" w:rsidRDefault="00C10BE4" w:rsidP="00C555D0">
      <w:pPr>
        <w:spacing w:after="0" w:line="480" w:lineRule="auto"/>
        <w:jc w:val="both"/>
        <w:rPr>
          <w:rFonts w:ascii="Times New Roman" w:hAnsi="Times New Roman" w:cs="Times New Roman"/>
          <w:b/>
          <w:noProof/>
          <w:sz w:val="24"/>
          <w:szCs w:val="24"/>
          <w:lang w:val="en-US"/>
        </w:rPr>
      </w:pPr>
      <w:r>
        <w:rPr>
          <w:rFonts w:ascii="Times New Roman" w:hAnsi="Times New Roman" w:cs="Times New Roman"/>
          <w:b/>
          <w:noProof/>
          <w:sz w:val="24"/>
          <w:szCs w:val="24"/>
          <w:lang w:val="en-US"/>
        </w:rPr>
        <w:lastRenderedPageBreak/>
        <w:drawing>
          <wp:inline distT="0" distB="0" distL="0" distR="0" wp14:anchorId="5E79A9FE" wp14:editId="7C7B4D50">
            <wp:extent cx="5215128" cy="7050024"/>
            <wp:effectExtent l="0" t="0" r="0" b="1143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 Fig 4_revised2 copy.tif"/>
                    <pic:cNvPicPr/>
                  </pic:nvPicPr>
                  <pic:blipFill>
                    <a:blip r:embed="rId9">
                      <a:extLst>
                        <a:ext uri="{28A0092B-C50C-407E-A947-70E740481C1C}">
                          <a14:useLocalDpi xmlns:a14="http://schemas.microsoft.com/office/drawing/2010/main" val="0"/>
                        </a:ext>
                      </a:extLst>
                    </a:blip>
                    <a:stretch>
                      <a:fillRect/>
                    </a:stretch>
                  </pic:blipFill>
                  <pic:spPr>
                    <a:xfrm>
                      <a:off x="0" y="0"/>
                      <a:ext cx="5215128" cy="7050024"/>
                    </a:xfrm>
                    <a:prstGeom prst="rect">
                      <a:avLst/>
                    </a:prstGeom>
                  </pic:spPr>
                </pic:pic>
              </a:graphicData>
            </a:graphic>
          </wp:inline>
        </w:drawing>
      </w:r>
    </w:p>
    <w:p w14:paraId="19AFF571" w14:textId="0E65C15B" w:rsidR="00C555D0" w:rsidRPr="00E00301" w:rsidRDefault="00C555D0" w:rsidP="00C555D0">
      <w:pPr>
        <w:spacing w:after="0" w:line="480" w:lineRule="auto"/>
        <w:jc w:val="both"/>
        <w:rPr>
          <w:rFonts w:ascii="Times New Roman" w:hAnsi="Times New Roman" w:cs="Times New Roman"/>
          <w:noProof/>
          <w:sz w:val="24"/>
          <w:szCs w:val="24"/>
          <w:lang w:val="en-US"/>
        </w:rPr>
      </w:pPr>
      <w:r w:rsidRPr="00E00301">
        <w:rPr>
          <w:rFonts w:ascii="Times New Roman" w:hAnsi="Times New Roman" w:cs="Times New Roman"/>
          <w:b/>
          <w:noProof/>
          <w:sz w:val="24"/>
          <w:szCs w:val="24"/>
          <w:lang w:val="en-US"/>
        </w:rPr>
        <w:t xml:space="preserve">Supplementary Figure </w:t>
      </w:r>
      <w:r w:rsidR="008D2F8F">
        <w:rPr>
          <w:rFonts w:ascii="Times New Roman" w:hAnsi="Times New Roman" w:cs="Times New Roman"/>
          <w:b/>
          <w:noProof/>
          <w:sz w:val="24"/>
          <w:szCs w:val="24"/>
          <w:lang w:val="en-US"/>
        </w:rPr>
        <w:t>5</w:t>
      </w:r>
      <w:r w:rsidRPr="00E00301">
        <w:rPr>
          <w:rFonts w:ascii="Times New Roman" w:hAnsi="Times New Roman" w:cs="Times New Roman"/>
          <w:b/>
          <w:noProof/>
          <w:sz w:val="24"/>
          <w:szCs w:val="24"/>
          <w:lang w:val="en-US"/>
        </w:rPr>
        <w:t xml:space="preserve">: </w:t>
      </w:r>
      <w:r w:rsidRPr="00E00301">
        <w:rPr>
          <w:rFonts w:ascii="Times New Roman" w:hAnsi="Times New Roman" w:cs="Times New Roman"/>
          <w:noProof/>
          <w:sz w:val="24"/>
          <w:szCs w:val="24"/>
          <w:lang w:val="en-US"/>
        </w:rPr>
        <w:t xml:space="preserve">Validation of targeted </w:t>
      </w:r>
      <w:r w:rsidRPr="00E00301">
        <w:rPr>
          <w:rFonts w:ascii="Times New Roman" w:hAnsi="Times New Roman" w:cs="Times New Roman"/>
          <w:i/>
          <w:noProof/>
          <w:sz w:val="24"/>
          <w:szCs w:val="24"/>
          <w:lang w:val="en-US"/>
        </w:rPr>
        <w:t>rnf170</w:t>
      </w:r>
      <w:r w:rsidRPr="00E00301">
        <w:rPr>
          <w:rFonts w:ascii="Times New Roman" w:hAnsi="Times New Roman" w:cs="Times New Roman"/>
          <w:noProof/>
          <w:sz w:val="24"/>
          <w:szCs w:val="24"/>
          <w:lang w:val="en-US"/>
        </w:rPr>
        <w:t xml:space="preserve"> knockdown by antisense morpholino injections into zebrafish embryos followed by RT-PCR. </w:t>
      </w:r>
      <w:r w:rsidRPr="00E00301">
        <w:rPr>
          <w:rFonts w:ascii="Times New Roman" w:hAnsi="Times New Roman" w:cs="Times New Roman"/>
          <w:b/>
          <w:noProof/>
          <w:sz w:val="24"/>
          <w:szCs w:val="24"/>
          <w:lang w:val="en-US"/>
        </w:rPr>
        <w:t>(a)</w:t>
      </w:r>
      <w:r w:rsidRPr="00E00301">
        <w:rPr>
          <w:rFonts w:ascii="Times New Roman" w:hAnsi="Times New Roman" w:cs="Times New Roman"/>
          <w:noProof/>
          <w:sz w:val="24"/>
          <w:szCs w:val="24"/>
          <w:lang w:val="en-US"/>
        </w:rPr>
        <w:t xml:space="preserve"> Schematic representation of the two-morpholino target sites (E3MO and E4MO, red bars). Primer sets were designed to validate either E3MO (primers: E2F, I2R, E3R. Blue arrows) or E4MO (primers: E3F, I3R, E4R. Black arrows) by RT-PCR. </w:t>
      </w:r>
      <w:r w:rsidRPr="00E00301">
        <w:rPr>
          <w:rFonts w:ascii="Times New Roman" w:hAnsi="Times New Roman" w:cs="Times New Roman"/>
          <w:b/>
          <w:noProof/>
          <w:sz w:val="24"/>
          <w:szCs w:val="24"/>
          <w:lang w:val="en-US"/>
        </w:rPr>
        <w:t>(b)</w:t>
      </w:r>
      <w:r w:rsidRPr="00E00301">
        <w:rPr>
          <w:rFonts w:ascii="Times New Roman" w:hAnsi="Times New Roman" w:cs="Times New Roman"/>
          <w:noProof/>
          <w:sz w:val="24"/>
          <w:szCs w:val="24"/>
          <w:lang w:val="en-US"/>
        </w:rPr>
        <w:t xml:space="preserve"> RT-PCR performed on 48 hpf </w:t>
      </w:r>
      <w:r w:rsidRPr="00E00301">
        <w:rPr>
          <w:rFonts w:ascii="Times New Roman" w:hAnsi="Times New Roman" w:cs="Times New Roman"/>
          <w:i/>
          <w:noProof/>
          <w:sz w:val="24"/>
          <w:szCs w:val="24"/>
          <w:lang w:val="en-US"/>
        </w:rPr>
        <w:t>rnf170</w:t>
      </w:r>
      <w:r w:rsidRPr="00E00301">
        <w:rPr>
          <w:rFonts w:ascii="Times New Roman" w:hAnsi="Times New Roman" w:cs="Times New Roman"/>
          <w:noProof/>
          <w:sz w:val="24"/>
          <w:szCs w:val="24"/>
          <w:lang w:val="en-US"/>
        </w:rPr>
        <w:t xml:space="preserve"> morphant or control morphant </w:t>
      </w:r>
      <w:r w:rsidRPr="00E00301">
        <w:rPr>
          <w:rFonts w:ascii="Times New Roman" w:hAnsi="Times New Roman" w:cs="Times New Roman"/>
          <w:noProof/>
          <w:sz w:val="24"/>
          <w:szCs w:val="24"/>
          <w:lang w:val="en-US"/>
        </w:rPr>
        <w:lastRenderedPageBreak/>
        <w:t>embryos (con). Injections of E3MO causes inappropriate splicing of intron 2 and predicted premature stop, as indicated by the presents of an expected 226 bp amplicon in the E3MO lane, compared to its absence in the con lane (primer pair E2F;I2R). Concurrently, amplification using exonic primers (E2F:E3R) results in the expected amplicon of 196 bp in only the con embryos, compared to multiple additional larger products found in the E3MO lane. Similarly, injections of E4MO results in the inclusion of intron 3 and predicted premature stop, as indicated by the presents of an expected 169 bp product (primer pair E3F;I3R) in the rnf170 morphant samples compared to its absence in con embryos. Amplification using exonic primers (E3F:E4R) shows an expected amplicon at approximately 158 bp in control embryos but an additional larger product in the E4MO injected embryos, indicative of the intronic inclusion. Amplification of a 300bp GAPDH amplicon was used as a positive control.</w:t>
      </w:r>
      <w:r w:rsidR="006D2376" w:rsidRPr="00E00301">
        <w:rPr>
          <w:rFonts w:ascii="Times New Roman" w:hAnsi="Times New Roman" w:cs="Times New Roman"/>
          <w:noProof/>
          <w:sz w:val="24"/>
          <w:szCs w:val="24"/>
          <w:lang w:val="en-US"/>
        </w:rPr>
        <w:t xml:space="preserve"> </w:t>
      </w:r>
      <w:r w:rsidR="006D2376" w:rsidRPr="00E00301">
        <w:rPr>
          <w:rFonts w:ascii="Times New Roman" w:hAnsi="Times New Roman" w:cs="Times New Roman"/>
          <w:b/>
          <w:noProof/>
          <w:sz w:val="24"/>
          <w:szCs w:val="24"/>
          <w:lang w:val="en-US"/>
        </w:rPr>
        <w:t>(c)</w:t>
      </w:r>
      <w:r w:rsidR="006D2376" w:rsidRPr="00E00301">
        <w:rPr>
          <w:rFonts w:ascii="Times New Roman" w:hAnsi="Times New Roman" w:cs="Times New Roman"/>
          <w:noProof/>
          <w:sz w:val="24"/>
          <w:szCs w:val="24"/>
          <w:lang w:val="en-US"/>
        </w:rPr>
        <w:t xml:space="preserve"> Quantification of morpholino efficacy by measuring the relative amplicon intensity between expected exonic amplicons (E2F:E3R, E3F:E4R) from control morpholino injected embryos verses morphants. Each band was normalized against GAPDH before relative intensity against control was calculated.</w:t>
      </w:r>
    </w:p>
    <w:p w14:paraId="0E67B985" w14:textId="77777777" w:rsidR="00C555D0" w:rsidRPr="00E00301" w:rsidRDefault="00C555D0" w:rsidP="00C555D0">
      <w:pPr>
        <w:spacing w:after="0" w:line="480" w:lineRule="auto"/>
        <w:jc w:val="both"/>
        <w:rPr>
          <w:rFonts w:ascii="Times New Roman" w:hAnsi="Times New Roman" w:cs="Times New Roman"/>
          <w:b/>
          <w:noProof/>
          <w:sz w:val="24"/>
          <w:szCs w:val="24"/>
          <w:lang w:val="en-US"/>
        </w:rPr>
      </w:pPr>
    </w:p>
    <w:p w14:paraId="2B5CB647" w14:textId="1DE5BC10" w:rsidR="00FC3B36" w:rsidRPr="00E00301" w:rsidRDefault="00341060">
      <w:pPr>
        <w:rPr>
          <w:lang w:val="en-US"/>
        </w:rPr>
      </w:pPr>
      <w:r w:rsidRPr="00E00301">
        <w:rPr>
          <w:noProof/>
          <w:lang w:eastAsia="de-DE"/>
        </w:rPr>
        <w:lastRenderedPageBreak/>
        <w:drawing>
          <wp:inline distT="0" distB="0" distL="0" distR="0" wp14:anchorId="646F82BB" wp14:editId="04C25CA6">
            <wp:extent cx="4727372" cy="5470498"/>
            <wp:effectExtent l="0" t="0" r="0" b="0"/>
            <wp:docPr id="3" name="Picture 3" descr="Macintosh HD:Users:Dan:Desktop: 22_02_18:SGUL:SGUL EXPERIMENTS:rnf170:RNF170 manuscript preparation:Final fish figs:Suppl_5_revised_20_8_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Dan:Desktop: 22_02_18:SGUL:SGUL EXPERIMENTS:rnf170:RNF170 manuscript preparation:Final fish figs:Suppl_5_revised_20_8_19.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30873" cy="5474549"/>
                    </a:xfrm>
                    <a:prstGeom prst="rect">
                      <a:avLst/>
                    </a:prstGeom>
                    <a:noFill/>
                    <a:ln>
                      <a:noFill/>
                    </a:ln>
                  </pic:spPr>
                </pic:pic>
              </a:graphicData>
            </a:graphic>
          </wp:inline>
        </w:drawing>
      </w:r>
    </w:p>
    <w:p w14:paraId="4F1DF400" w14:textId="48510685" w:rsidR="00655A62" w:rsidRPr="00E00301" w:rsidRDefault="00ED6728" w:rsidP="0045531F">
      <w:pPr>
        <w:spacing w:after="0" w:line="480" w:lineRule="auto"/>
        <w:jc w:val="both"/>
        <w:rPr>
          <w:rFonts w:ascii="Times New Roman" w:hAnsi="Times New Roman" w:cs="Times New Roman"/>
          <w:noProof/>
          <w:sz w:val="24"/>
          <w:szCs w:val="24"/>
          <w:lang w:val="en-US"/>
        </w:rPr>
      </w:pPr>
      <w:r w:rsidRPr="00BD305B">
        <w:rPr>
          <w:rFonts w:ascii="Times New Roman" w:hAnsi="Times New Roman" w:cs="Times New Roman"/>
          <w:b/>
          <w:noProof/>
          <w:lang w:val="en-US"/>
        </w:rPr>
        <w:t xml:space="preserve">Supplementary Figure </w:t>
      </w:r>
      <w:r w:rsidR="008D2F8F">
        <w:rPr>
          <w:rFonts w:ascii="Times New Roman" w:hAnsi="Times New Roman" w:cs="Times New Roman"/>
          <w:b/>
          <w:noProof/>
          <w:lang w:val="en-US"/>
        </w:rPr>
        <w:t>6</w:t>
      </w:r>
      <w:r w:rsidR="00341060" w:rsidRPr="00BD305B">
        <w:rPr>
          <w:rFonts w:ascii="Times New Roman" w:hAnsi="Times New Roman" w:cs="Times New Roman"/>
          <w:b/>
          <w:noProof/>
          <w:lang w:val="en-US"/>
        </w:rPr>
        <w:t>: rnf170 is expressed in the developing brain and intersomitic regions and rnf170 knockdown affects motorneuron development.</w:t>
      </w:r>
      <w:r w:rsidR="00341060" w:rsidRPr="00BD305B">
        <w:rPr>
          <w:rFonts w:ascii="Times New Roman" w:hAnsi="Times New Roman" w:cs="Times New Roman"/>
          <w:noProof/>
          <w:lang w:val="en-US"/>
        </w:rPr>
        <w:t xml:space="preserve"> </w:t>
      </w:r>
      <w:r w:rsidR="00341060" w:rsidRPr="00BD305B">
        <w:rPr>
          <w:rFonts w:ascii="Times New Roman" w:hAnsi="Times New Roman" w:cs="Times New Roman"/>
          <w:b/>
          <w:noProof/>
          <w:lang w:val="en-US"/>
        </w:rPr>
        <w:t xml:space="preserve">(a) </w:t>
      </w:r>
      <w:r w:rsidR="00341060" w:rsidRPr="00BD305B">
        <w:rPr>
          <w:rFonts w:ascii="Times New Roman" w:hAnsi="Times New Roman" w:cs="Times New Roman"/>
          <w:noProof/>
          <w:lang w:val="en-US"/>
        </w:rPr>
        <w:t xml:space="preserve">Top two panels show lateral and dorsal views, respectively, of a representative 48 hpf embryo stained using an antisense probe against rnf170 transcript. The two bottom panels show lateral and dorsal views, respectively, of a representative 48 hpf embryo stained using a sense control probe against </w:t>
      </w:r>
      <w:r w:rsidR="00341060" w:rsidRPr="00BD305B">
        <w:rPr>
          <w:rFonts w:ascii="Times New Roman" w:hAnsi="Times New Roman" w:cs="Times New Roman"/>
          <w:i/>
          <w:noProof/>
          <w:lang w:val="en-US"/>
        </w:rPr>
        <w:t>rnf170</w:t>
      </w:r>
      <w:r w:rsidR="00341060" w:rsidRPr="00BD305B">
        <w:rPr>
          <w:rFonts w:ascii="Times New Roman" w:hAnsi="Times New Roman" w:cs="Times New Roman"/>
          <w:noProof/>
          <w:lang w:val="en-US"/>
        </w:rPr>
        <w:t xml:space="preserve">. Scale bar: 200 µm. </w:t>
      </w:r>
      <w:r w:rsidR="00341060" w:rsidRPr="00BD305B">
        <w:rPr>
          <w:rFonts w:ascii="Times New Roman" w:hAnsi="Times New Roman" w:cs="Times New Roman"/>
          <w:b/>
          <w:noProof/>
          <w:lang w:val="en-US"/>
        </w:rPr>
        <w:t>(b)</w:t>
      </w:r>
      <w:r w:rsidR="00341060" w:rsidRPr="00BD305B">
        <w:rPr>
          <w:rFonts w:ascii="Times New Roman" w:hAnsi="Times New Roman" w:cs="Times New Roman"/>
          <w:noProof/>
          <w:lang w:val="en-US"/>
        </w:rPr>
        <w:t xml:space="preserve"> Staining for acetylated tubulin in larvae 48 hpf shows disorganized caudal primary motorneurons in </w:t>
      </w:r>
      <w:r w:rsidR="00341060" w:rsidRPr="00BD305B">
        <w:rPr>
          <w:rFonts w:ascii="Times New Roman" w:hAnsi="Times New Roman" w:cs="Times New Roman"/>
          <w:i/>
          <w:noProof/>
          <w:lang w:val="en-US"/>
        </w:rPr>
        <w:t>rnf170</w:t>
      </w:r>
      <w:r w:rsidR="00341060" w:rsidRPr="00BD305B">
        <w:rPr>
          <w:rFonts w:ascii="Times New Roman" w:hAnsi="Times New Roman" w:cs="Times New Roman"/>
          <w:noProof/>
          <w:lang w:val="en-US"/>
        </w:rPr>
        <w:t xml:space="preserve"> knockdown embryos. Localisation of antigen signal appeared punctate and intermittent in </w:t>
      </w:r>
      <w:r w:rsidR="00341060" w:rsidRPr="00BD305B">
        <w:rPr>
          <w:rFonts w:ascii="Times New Roman" w:hAnsi="Times New Roman" w:cs="Times New Roman"/>
          <w:i/>
          <w:noProof/>
          <w:lang w:val="en-US"/>
        </w:rPr>
        <w:t>rnf170</w:t>
      </w:r>
      <w:r w:rsidR="00341060" w:rsidRPr="00BD305B">
        <w:rPr>
          <w:rFonts w:ascii="Times New Roman" w:hAnsi="Times New Roman" w:cs="Times New Roman"/>
          <w:noProof/>
          <w:lang w:val="en-US"/>
        </w:rPr>
        <w:t xml:space="preserve"> morphants compared to controls (arrows). Scale bar represents 100 µm. </w:t>
      </w:r>
      <w:r w:rsidR="00341060" w:rsidRPr="00BD305B">
        <w:rPr>
          <w:rFonts w:ascii="Times New Roman" w:hAnsi="Times New Roman" w:cs="Times New Roman"/>
          <w:b/>
          <w:noProof/>
          <w:lang w:val="en-US"/>
        </w:rPr>
        <w:t>(c)</w:t>
      </w:r>
      <w:r w:rsidR="00341060" w:rsidRPr="00BD305B">
        <w:rPr>
          <w:rFonts w:ascii="Times New Roman" w:hAnsi="Times New Roman" w:cs="Times New Roman"/>
          <w:noProof/>
          <w:lang w:val="en-US"/>
        </w:rPr>
        <w:t xml:space="preserve"> </w:t>
      </w:r>
      <w:bookmarkStart w:id="11" w:name="_Hlk17192439"/>
      <w:r w:rsidR="00341060" w:rsidRPr="00BD305B">
        <w:rPr>
          <w:rFonts w:ascii="Times New Roman" w:hAnsi="Times New Roman" w:cs="Times New Roman"/>
          <w:noProof/>
          <w:lang w:val="en-US"/>
        </w:rPr>
        <w:t xml:space="preserve">At 4dpf </w:t>
      </w:r>
      <w:r w:rsidR="00341060" w:rsidRPr="00BD305B">
        <w:rPr>
          <w:rFonts w:ascii="Times New Roman" w:hAnsi="Times New Roman" w:cs="Times New Roman"/>
          <w:i/>
          <w:noProof/>
          <w:lang w:val="en-US"/>
        </w:rPr>
        <w:t>rnf170</w:t>
      </w:r>
      <w:r w:rsidR="00341060" w:rsidRPr="00BD305B">
        <w:rPr>
          <w:rFonts w:ascii="Times New Roman" w:hAnsi="Times New Roman" w:cs="Times New Roman"/>
          <w:noProof/>
          <w:lang w:val="en-US"/>
        </w:rPr>
        <w:t xml:space="preserve"> morphant verses control MO injected e</w:t>
      </w:r>
      <w:r w:rsidR="0067193C" w:rsidRPr="00BD305B">
        <w:rPr>
          <w:rFonts w:ascii="Times New Roman" w:hAnsi="Times New Roman" w:cs="Times New Roman"/>
          <w:noProof/>
          <w:lang w:val="en-US"/>
        </w:rPr>
        <w:t>mbryos continue to show reduced</w:t>
      </w:r>
      <w:r w:rsidR="00341060" w:rsidRPr="00BD305B">
        <w:rPr>
          <w:rFonts w:ascii="Times New Roman" w:hAnsi="Times New Roman" w:cs="Times New Roman"/>
          <w:noProof/>
          <w:lang w:val="en-US"/>
        </w:rPr>
        <w:t xml:space="preserve"> motorneuron staining in the myotome, whilst acetylcholine receptors (AchR) persists.</w:t>
      </w:r>
      <w:bookmarkEnd w:id="11"/>
      <w:r w:rsidR="00341060" w:rsidRPr="00BD305B">
        <w:rPr>
          <w:rFonts w:ascii="Times New Roman" w:hAnsi="Times New Roman" w:cs="Times New Roman"/>
          <w:noProof/>
          <w:lang w:val="en-US"/>
        </w:rPr>
        <w:t xml:space="preserve"> Motorneurons (arrows) are stained using acetylated Tubulin (red),  AchR are marked using bungarotoxin (green). </w:t>
      </w:r>
      <w:r w:rsidR="00341060" w:rsidRPr="00E00301">
        <w:rPr>
          <w:rFonts w:ascii="Times New Roman" w:hAnsi="Times New Roman" w:cs="Times New Roman"/>
          <w:noProof/>
        </w:rPr>
        <w:t>Scale bar represents 100 µm.</w:t>
      </w:r>
    </w:p>
    <w:p w14:paraId="2E8C56C0" w14:textId="77777777" w:rsidR="00655A62" w:rsidRPr="00E00301" w:rsidRDefault="0095428C" w:rsidP="0045531F">
      <w:pPr>
        <w:spacing w:after="0" w:line="480" w:lineRule="auto"/>
        <w:jc w:val="both"/>
        <w:rPr>
          <w:lang w:val="en-US"/>
        </w:rPr>
      </w:pPr>
      <w:r w:rsidRPr="00E00301">
        <w:rPr>
          <w:noProof/>
          <w:lang w:eastAsia="de-DE"/>
        </w:rPr>
        <w:lastRenderedPageBreak/>
        <w:drawing>
          <wp:inline distT="0" distB="0" distL="0" distR="0" wp14:anchorId="38818223" wp14:editId="6DCADBFB">
            <wp:extent cx="5756910" cy="2312035"/>
            <wp:effectExtent l="0" t="0" r="889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mentary fig_AUGMO.jpeg"/>
                    <pic:cNvPicPr/>
                  </pic:nvPicPr>
                  <pic:blipFill>
                    <a:blip r:embed="rId11">
                      <a:extLst>
                        <a:ext uri="{28A0092B-C50C-407E-A947-70E740481C1C}">
                          <a14:useLocalDpi xmlns:a14="http://schemas.microsoft.com/office/drawing/2010/main" val="0"/>
                        </a:ext>
                      </a:extLst>
                    </a:blip>
                    <a:stretch>
                      <a:fillRect/>
                    </a:stretch>
                  </pic:blipFill>
                  <pic:spPr>
                    <a:xfrm>
                      <a:off x="0" y="0"/>
                      <a:ext cx="5756910" cy="2312035"/>
                    </a:xfrm>
                    <a:prstGeom prst="rect">
                      <a:avLst/>
                    </a:prstGeom>
                  </pic:spPr>
                </pic:pic>
              </a:graphicData>
            </a:graphic>
          </wp:inline>
        </w:drawing>
      </w:r>
    </w:p>
    <w:p w14:paraId="35A6DB92" w14:textId="66F0AB9D" w:rsidR="00C815AB" w:rsidRPr="00E00301" w:rsidRDefault="00ED6728" w:rsidP="0045531F">
      <w:pPr>
        <w:spacing w:after="0" w:line="48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Supplementary Figure </w:t>
      </w:r>
      <w:r w:rsidR="008D2F8F">
        <w:rPr>
          <w:rFonts w:ascii="Times New Roman" w:hAnsi="Times New Roman" w:cs="Times New Roman"/>
          <w:b/>
          <w:sz w:val="24"/>
          <w:szCs w:val="24"/>
          <w:lang w:val="en-US"/>
        </w:rPr>
        <w:t>7</w:t>
      </w:r>
      <w:r w:rsidR="00655A62" w:rsidRPr="00E00301">
        <w:rPr>
          <w:rFonts w:ascii="Times New Roman" w:hAnsi="Times New Roman" w:cs="Times New Roman"/>
          <w:b/>
          <w:sz w:val="24"/>
          <w:szCs w:val="24"/>
          <w:lang w:val="en-US"/>
        </w:rPr>
        <w:t xml:space="preserve">: rnf170 knockdown at the translational recognition start site results in a similar phenotype to </w:t>
      </w:r>
      <w:r w:rsidR="00655A62" w:rsidRPr="00E00301">
        <w:rPr>
          <w:rFonts w:ascii="Times New Roman" w:hAnsi="Times New Roman" w:cs="Times New Roman"/>
          <w:b/>
          <w:i/>
          <w:sz w:val="24"/>
          <w:szCs w:val="24"/>
          <w:lang w:val="en-US"/>
        </w:rPr>
        <w:t>rnf170</w:t>
      </w:r>
      <w:r w:rsidR="00655A62" w:rsidRPr="00E00301">
        <w:rPr>
          <w:rFonts w:ascii="Times New Roman" w:hAnsi="Times New Roman" w:cs="Times New Roman"/>
          <w:b/>
          <w:sz w:val="24"/>
          <w:szCs w:val="24"/>
          <w:lang w:val="en-US"/>
        </w:rPr>
        <w:t xml:space="preserve"> splice morphants. (a) </w:t>
      </w:r>
      <w:r w:rsidR="00655A62" w:rsidRPr="00E00301">
        <w:rPr>
          <w:rFonts w:ascii="Times New Roman" w:hAnsi="Times New Roman" w:cs="Times New Roman"/>
          <w:i/>
          <w:sz w:val="24"/>
          <w:szCs w:val="24"/>
          <w:lang w:val="en-US"/>
        </w:rPr>
        <w:t xml:space="preserve">rnf170 </w:t>
      </w:r>
      <w:r w:rsidR="00655A62" w:rsidRPr="00E00301">
        <w:rPr>
          <w:rFonts w:ascii="Times New Roman" w:hAnsi="Times New Roman" w:cs="Times New Roman"/>
          <w:sz w:val="24"/>
          <w:szCs w:val="24"/>
          <w:lang w:val="en-US"/>
        </w:rPr>
        <w:t>AUG morphants display</w:t>
      </w:r>
      <w:r w:rsidR="00655A62" w:rsidRPr="00E00301">
        <w:rPr>
          <w:rFonts w:ascii="Times New Roman" w:hAnsi="Times New Roman" w:cs="Times New Roman"/>
          <w:b/>
          <w:sz w:val="24"/>
          <w:szCs w:val="24"/>
          <w:lang w:val="en-US"/>
        </w:rPr>
        <w:t xml:space="preserve"> </w:t>
      </w:r>
      <w:r w:rsidR="00655A62" w:rsidRPr="00E00301">
        <w:rPr>
          <w:rFonts w:ascii="Times New Roman" w:hAnsi="Times New Roman" w:cs="Times New Roman"/>
          <w:noProof/>
          <w:sz w:val="24"/>
          <w:szCs w:val="24"/>
          <w:lang w:val="en-US"/>
        </w:rPr>
        <w:t xml:space="preserve">shortened body axis, </w:t>
      </w:r>
      <w:proofErr w:type="spellStart"/>
      <w:r w:rsidR="00655A62" w:rsidRPr="00E00301">
        <w:rPr>
          <w:rFonts w:ascii="Times New Roman" w:hAnsi="Times New Roman" w:cs="Times New Roman"/>
          <w:sz w:val="24"/>
          <w:szCs w:val="24"/>
          <w:lang w:val="en-US"/>
        </w:rPr>
        <w:t>micropthalmia</w:t>
      </w:r>
      <w:proofErr w:type="spellEnd"/>
      <w:r w:rsidR="00655A62" w:rsidRPr="00E00301">
        <w:rPr>
          <w:rFonts w:ascii="Times New Roman" w:hAnsi="Times New Roman" w:cs="Times New Roman"/>
          <w:sz w:val="24"/>
          <w:szCs w:val="24"/>
          <w:lang w:val="en-US"/>
        </w:rPr>
        <w:t xml:space="preserve"> (arrows), microcephaly (brackets) </w:t>
      </w:r>
      <w:r w:rsidR="00655A62" w:rsidRPr="00E00301">
        <w:rPr>
          <w:rFonts w:ascii="Times New Roman" w:hAnsi="Times New Roman" w:cs="Times New Roman"/>
          <w:noProof/>
          <w:sz w:val="24"/>
          <w:szCs w:val="24"/>
          <w:lang w:val="en-US"/>
        </w:rPr>
        <w:t xml:space="preserve">and alterations in pigmentation (arrow heads). Scale bar represents 500 µm. </w:t>
      </w:r>
      <w:bookmarkStart w:id="12" w:name="_Hlk17117433"/>
      <w:r w:rsidR="00655A62" w:rsidRPr="00E00301">
        <w:rPr>
          <w:rFonts w:ascii="Times New Roman" w:hAnsi="Times New Roman" w:cs="Times New Roman"/>
          <w:b/>
          <w:noProof/>
          <w:sz w:val="24"/>
          <w:szCs w:val="24"/>
          <w:lang w:val="en-US"/>
        </w:rPr>
        <w:t>(b)</w:t>
      </w:r>
      <w:r w:rsidR="00655A62" w:rsidRPr="00E00301">
        <w:rPr>
          <w:rFonts w:ascii="Times New Roman" w:hAnsi="Times New Roman" w:cs="Times New Roman"/>
          <w:noProof/>
          <w:sz w:val="24"/>
          <w:szCs w:val="24"/>
          <w:lang w:val="en-US"/>
        </w:rPr>
        <w:t xml:space="preserve"> Staining for the axonal marker acetylated tubulin at 48 hpf </w:t>
      </w:r>
      <w:r w:rsidR="006B1CF5" w:rsidRPr="00E00301">
        <w:rPr>
          <w:rFonts w:ascii="Times New Roman" w:hAnsi="Times New Roman" w:cs="Times New Roman"/>
          <w:noProof/>
          <w:sz w:val="24"/>
          <w:szCs w:val="24"/>
          <w:lang w:val="en-US"/>
        </w:rPr>
        <w:t>(arrow heads)</w:t>
      </w:r>
      <w:r w:rsidR="00655A62" w:rsidRPr="00E00301">
        <w:rPr>
          <w:rFonts w:ascii="Times New Roman" w:hAnsi="Times New Roman" w:cs="Times New Roman"/>
          <w:noProof/>
          <w:sz w:val="24"/>
          <w:szCs w:val="24"/>
          <w:lang w:val="en-US"/>
        </w:rPr>
        <w:t xml:space="preserve">, </w:t>
      </w:r>
      <w:r w:rsidR="006B1CF5" w:rsidRPr="00E00301">
        <w:rPr>
          <w:rFonts w:ascii="Times New Roman" w:hAnsi="Times New Roman" w:cs="Times New Roman"/>
          <w:i/>
          <w:noProof/>
          <w:sz w:val="24"/>
          <w:szCs w:val="24"/>
          <w:lang w:val="en-US"/>
        </w:rPr>
        <w:t>rnf170</w:t>
      </w:r>
      <w:r w:rsidR="006B1CF5" w:rsidRPr="00E00301">
        <w:rPr>
          <w:rFonts w:ascii="Times New Roman" w:hAnsi="Times New Roman" w:cs="Times New Roman"/>
          <w:noProof/>
          <w:sz w:val="24"/>
          <w:szCs w:val="24"/>
          <w:lang w:val="en-US"/>
        </w:rPr>
        <w:t xml:space="preserve"> AUG morphants display</w:t>
      </w:r>
      <w:r w:rsidR="00655A62" w:rsidRPr="00E00301">
        <w:rPr>
          <w:rFonts w:ascii="Times New Roman" w:hAnsi="Times New Roman" w:cs="Times New Roman"/>
          <w:noProof/>
          <w:sz w:val="24"/>
          <w:szCs w:val="24"/>
          <w:lang w:val="en-US"/>
        </w:rPr>
        <w:t xml:space="preserve"> punctate and intermittent antigen localisation</w:t>
      </w:r>
      <w:r w:rsidR="006B1CF5" w:rsidRPr="00E00301">
        <w:rPr>
          <w:rFonts w:ascii="Times New Roman" w:hAnsi="Times New Roman" w:cs="Times New Roman"/>
          <w:noProof/>
          <w:sz w:val="24"/>
          <w:szCs w:val="24"/>
          <w:lang w:val="en-US"/>
        </w:rPr>
        <w:t xml:space="preserve"> when compared to control MO injected embryos. Scale bar represents 100 µm.</w:t>
      </w:r>
      <w:bookmarkEnd w:id="12"/>
    </w:p>
    <w:p w14:paraId="27A636AD" w14:textId="0CA12F07" w:rsidR="008D2F8F" w:rsidRDefault="008D2F8F">
      <w:pPr>
        <w:spacing w:after="0" w:line="240" w:lineRule="auto"/>
        <w:rPr>
          <w:lang w:val="en-US"/>
        </w:rPr>
      </w:pPr>
      <w:r>
        <w:rPr>
          <w:lang w:val="en-US"/>
        </w:rPr>
        <w:br w:type="page"/>
      </w:r>
    </w:p>
    <w:p w14:paraId="1E95CD54" w14:textId="2A6D735D" w:rsidR="00655A62" w:rsidRPr="00E00301" w:rsidRDefault="008D2F8F" w:rsidP="0045531F">
      <w:pPr>
        <w:spacing w:after="0" w:line="480" w:lineRule="auto"/>
        <w:jc w:val="both"/>
        <w:rPr>
          <w:lang w:val="en-US"/>
        </w:rPr>
      </w:pPr>
      <w:r w:rsidRPr="00E00301">
        <w:rPr>
          <w:rFonts w:ascii="Times New Roman" w:hAnsi="Times New Roman" w:cs="Times New Roman"/>
          <w:b/>
          <w:noProof/>
          <w:sz w:val="24"/>
          <w:szCs w:val="24"/>
          <w:lang w:eastAsia="de-DE"/>
        </w:rPr>
        <w:lastRenderedPageBreak/>
        <w:drawing>
          <wp:inline distT="0" distB="0" distL="0" distR="0" wp14:anchorId="43EF889B" wp14:editId="79C59841">
            <wp:extent cx="6124570" cy="2098623"/>
            <wp:effectExtent l="0" t="0" r="0" b="0"/>
            <wp:docPr id="9" name="Bild 1" descr="C:\Users\matia_000\AppData\Local\Microsoft\Windows\INetCache\Content.Word\Suppl Figure 3 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tia_000\AppData\Local\Microsoft\Windows\INetCache\Content.Word\Suppl Figure 3 v2.png"/>
                    <pic:cNvPicPr>
                      <a:picLocks noChangeAspect="1" noChangeArrowheads="1"/>
                    </pic:cNvPicPr>
                  </pic:nvPicPr>
                  <pic:blipFill rotWithShape="1">
                    <a:blip r:embed="rId12">
                      <a:extLst>
                        <a:ext uri="{28A0092B-C50C-407E-A947-70E740481C1C}">
                          <a14:useLocalDpi xmlns:a14="http://schemas.microsoft.com/office/drawing/2010/main" val="0"/>
                        </a:ext>
                      </a:extLst>
                    </a:blip>
                    <a:srcRect l="4166"/>
                    <a:stretch/>
                  </pic:blipFill>
                  <pic:spPr bwMode="auto">
                    <a:xfrm>
                      <a:off x="0" y="0"/>
                      <a:ext cx="6149421" cy="2107138"/>
                    </a:xfrm>
                    <a:prstGeom prst="rect">
                      <a:avLst/>
                    </a:prstGeom>
                    <a:noFill/>
                    <a:ln>
                      <a:noFill/>
                    </a:ln>
                    <a:extLst>
                      <a:ext uri="{53640926-AAD7-44D8-BBD7-CCE9431645EC}">
                        <a14:shadowObscured xmlns:a14="http://schemas.microsoft.com/office/drawing/2010/main"/>
                      </a:ext>
                    </a:extLst>
                  </pic:spPr>
                </pic:pic>
              </a:graphicData>
            </a:graphic>
          </wp:inline>
        </w:drawing>
      </w:r>
    </w:p>
    <w:p w14:paraId="4928840D" w14:textId="78AE8E6F" w:rsidR="008D2F8F" w:rsidRPr="00E00301" w:rsidRDefault="008D2F8F" w:rsidP="008D2F8F">
      <w:pPr>
        <w:spacing w:after="0" w:line="480" w:lineRule="auto"/>
        <w:jc w:val="both"/>
        <w:rPr>
          <w:rFonts w:ascii="Times New Roman" w:hAnsi="Times New Roman" w:cs="Times New Roman"/>
          <w:noProof/>
          <w:sz w:val="24"/>
          <w:szCs w:val="24"/>
          <w:lang w:val="en-US"/>
        </w:rPr>
      </w:pPr>
      <w:r w:rsidRPr="00E00301">
        <w:rPr>
          <w:rFonts w:ascii="Times New Roman" w:hAnsi="Times New Roman" w:cs="Times New Roman"/>
          <w:b/>
          <w:bCs/>
          <w:noProof/>
          <w:sz w:val="24"/>
          <w:szCs w:val="24"/>
          <w:lang w:val="en-US"/>
        </w:rPr>
        <w:t xml:space="preserve">Supplementary Figure </w:t>
      </w:r>
      <w:r>
        <w:rPr>
          <w:rFonts w:ascii="Times New Roman" w:hAnsi="Times New Roman" w:cs="Times New Roman"/>
          <w:b/>
          <w:bCs/>
          <w:noProof/>
          <w:sz w:val="24"/>
          <w:szCs w:val="24"/>
          <w:lang w:val="en-US"/>
        </w:rPr>
        <w:t>8</w:t>
      </w:r>
      <w:r w:rsidRPr="00E00301">
        <w:rPr>
          <w:rFonts w:ascii="Times New Roman" w:hAnsi="Times New Roman" w:cs="Times New Roman"/>
          <w:b/>
          <w:bCs/>
          <w:noProof/>
          <w:sz w:val="24"/>
          <w:szCs w:val="24"/>
          <w:lang w:val="en-US"/>
        </w:rPr>
        <w:t xml:space="preserve">: (a) </w:t>
      </w:r>
      <w:r w:rsidRPr="00E00301">
        <w:rPr>
          <w:rFonts w:ascii="Times New Roman" w:hAnsi="Times New Roman" w:cs="Times New Roman"/>
          <w:noProof/>
          <w:sz w:val="24"/>
          <w:szCs w:val="24"/>
          <w:lang w:val="en-US"/>
        </w:rPr>
        <w:t xml:space="preserve">Sanger sequencing confirms presence of a 35bp deletion in the RNF170 gene that was introduced by a CRISPR/Cas9 approach. </w:t>
      </w:r>
      <w:r w:rsidRPr="00E00301">
        <w:rPr>
          <w:rFonts w:ascii="Times New Roman" w:hAnsi="Times New Roman" w:cs="Times New Roman"/>
          <w:b/>
          <w:bCs/>
          <w:noProof/>
          <w:sz w:val="24"/>
          <w:szCs w:val="24"/>
          <w:lang w:val="en-US"/>
        </w:rPr>
        <w:t>(b)-(c)</w:t>
      </w:r>
      <w:r w:rsidRPr="00E00301">
        <w:rPr>
          <w:rFonts w:ascii="Times New Roman" w:hAnsi="Times New Roman" w:cs="Times New Roman"/>
          <w:noProof/>
          <w:sz w:val="24"/>
          <w:szCs w:val="24"/>
          <w:lang w:val="en-US"/>
        </w:rPr>
        <w:t xml:space="preserve"> SH-SY5Y(RNF170</w:t>
      </w:r>
      <w:r w:rsidRPr="00E00301">
        <w:rPr>
          <w:rFonts w:ascii="Times New Roman" w:hAnsi="Times New Roman" w:cs="Times New Roman"/>
          <w:noProof/>
          <w:sz w:val="24"/>
          <w:szCs w:val="24"/>
          <w:vertAlign w:val="superscript"/>
          <w:lang w:val="en-US"/>
        </w:rPr>
        <w:t>ko</w:t>
      </w:r>
      <w:r w:rsidRPr="00E00301">
        <w:rPr>
          <w:rFonts w:ascii="Times New Roman" w:hAnsi="Times New Roman" w:cs="Times New Roman"/>
          <w:noProof/>
          <w:sz w:val="24"/>
          <w:szCs w:val="24"/>
          <w:lang w:val="en-US"/>
        </w:rPr>
        <w:t>) cells were stably transfected with RNF170 constructs carrying RNF170 mutations.</w:t>
      </w:r>
    </w:p>
    <w:p w14:paraId="2D756B44" w14:textId="77777777" w:rsidR="006B1CF5" w:rsidRPr="00E00301" w:rsidRDefault="006B1CF5" w:rsidP="0045531F">
      <w:pPr>
        <w:spacing w:after="0" w:line="480" w:lineRule="auto"/>
        <w:jc w:val="both"/>
        <w:rPr>
          <w:lang w:val="en-US"/>
        </w:rPr>
      </w:pPr>
    </w:p>
    <w:p w14:paraId="785333AF" w14:textId="6E4B0EB1" w:rsidR="00AB03DF" w:rsidRPr="00E00301" w:rsidRDefault="00AB03DF">
      <w:pPr>
        <w:spacing w:after="0" w:line="240" w:lineRule="auto"/>
        <w:rPr>
          <w:lang w:val="en-US"/>
        </w:rPr>
        <w:sectPr w:rsidR="00AB03DF" w:rsidRPr="00E00301" w:rsidSect="00854B33">
          <w:pgSz w:w="11900" w:h="16840"/>
          <w:pgMar w:top="1417" w:right="1417" w:bottom="1134" w:left="1417" w:header="708" w:footer="708" w:gutter="0"/>
          <w:cols w:space="708"/>
          <w:docGrid w:linePitch="360"/>
        </w:sectPr>
      </w:pPr>
    </w:p>
    <w:p w14:paraId="0FB90DE5" w14:textId="55D82784" w:rsidR="00887EB4" w:rsidRPr="00E00301" w:rsidRDefault="00887EB4" w:rsidP="00887EB4">
      <w:pPr>
        <w:rPr>
          <w:b/>
          <w:sz w:val="32"/>
          <w:szCs w:val="24"/>
          <w:lang w:val="en-US"/>
        </w:rPr>
      </w:pPr>
      <w:r w:rsidRPr="00E00301">
        <w:rPr>
          <w:b/>
          <w:sz w:val="32"/>
          <w:szCs w:val="24"/>
          <w:lang w:val="en-US"/>
        </w:rPr>
        <w:lastRenderedPageBreak/>
        <w:t>Supplementary Tables</w:t>
      </w:r>
    </w:p>
    <w:p w14:paraId="01A22F5A" w14:textId="307E26FE" w:rsidR="00AB03DF" w:rsidRPr="00E00301" w:rsidRDefault="00E00301" w:rsidP="00887EB4">
      <w:pPr>
        <w:rPr>
          <w:b/>
          <w:sz w:val="24"/>
          <w:szCs w:val="24"/>
          <w:lang w:val="en-US"/>
        </w:rPr>
      </w:pPr>
      <w:r w:rsidRPr="00E00301">
        <w:rPr>
          <w:b/>
          <w:sz w:val="24"/>
          <w:szCs w:val="24"/>
          <w:lang w:val="en-US"/>
        </w:rPr>
        <w:t>Supplementary Table 1</w:t>
      </w:r>
      <w:r w:rsidR="00AB03DF" w:rsidRPr="00E00301">
        <w:rPr>
          <w:b/>
          <w:sz w:val="24"/>
          <w:szCs w:val="24"/>
          <w:lang w:val="en-US"/>
        </w:rPr>
        <w:t>: Variants in RNF170 identified in the present study</w:t>
      </w:r>
    </w:p>
    <w:tbl>
      <w:tblPr>
        <w:tblStyle w:val="TableGrid"/>
        <w:tblW w:w="5000" w:type="pct"/>
        <w:tblBorders>
          <w:top w:val="none" w:sz="0" w:space="0" w:color="auto"/>
          <w:left w:val="none" w:sz="0" w:space="0" w:color="auto"/>
          <w:right w:val="none" w:sz="0" w:space="0" w:color="auto"/>
        </w:tblBorders>
        <w:tblLayout w:type="fixed"/>
        <w:tblLook w:val="04A0" w:firstRow="1" w:lastRow="0" w:firstColumn="1" w:lastColumn="0" w:noHBand="0" w:noVBand="1"/>
      </w:tblPr>
      <w:tblGrid>
        <w:gridCol w:w="829"/>
        <w:gridCol w:w="3712"/>
        <w:gridCol w:w="1420"/>
        <w:gridCol w:w="2841"/>
        <w:gridCol w:w="1843"/>
        <w:gridCol w:w="1989"/>
        <w:gridCol w:w="1655"/>
      </w:tblGrid>
      <w:tr w:rsidR="00AB03DF" w:rsidRPr="00E00301" w14:paraId="38C5446C" w14:textId="77777777" w:rsidTr="007C7476">
        <w:tc>
          <w:tcPr>
            <w:tcW w:w="290" w:type="pct"/>
            <w:tcBorders>
              <w:bottom w:val="single" w:sz="4" w:space="0" w:color="auto"/>
            </w:tcBorders>
            <w:vAlign w:val="center"/>
          </w:tcPr>
          <w:p w14:paraId="7D77DFB2" w14:textId="77777777" w:rsidR="00AB03DF" w:rsidRPr="00E00301" w:rsidRDefault="00AB03DF" w:rsidP="007C7476">
            <w:pPr>
              <w:spacing w:before="40" w:after="120"/>
              <w:rPr>
                <w:rFonts w:ascii="Helvetica Neue" w:eastAsia="Times New Roman" w:hAnsi="Helvetica Neue"/>
                <w:b/>
                <w:bCs/>
                <w:sz w:val="18"/>
                <w:szCs w:val="18"/>
              </w:rPr>
            </w:pPr>
            <w:r w:rsidRPr="00E00301">
              <w:rPr>
                <w:rFonts w:ascii="Helvetica Neue" w:eastAsia="Times New Roman" w:hAnsi="Helvetica Neue"/>
                <w:b/>
                <w:bCs/>
                <w:sz w:val="18"/>
                <w:szCs w:val="18"/>
              </w:rPr>
              <w:t>family</w:t>
            </w:r>
          </w:p>
        </w:tc>
        <w:tc>
          <w:tcPr>
            <w:tcW w:w="1299" w:type="pct"/>
            <w:tcBorders>
              <w:bottom w:val="single" w:sz="4" w:space="0" w:color="auto"/>
            </w:tcBorders>
            <w:vAlign w:val="center"/>
          </w:tcPr>
          <w:p w14:paraId="7ACDB45C" w14:textId="77777777" w:rsidR="00AB03DF" w:rsidRPr="00E00301" w:rsidRDefault="00AB03DF" w:rsidP="007C7476">
            <w:pPr>
              <w:spacing w:before="40" w:after="120"/>
              <w:rPr>
                <w:rFonts w:ascii="Helvetica Neue" w:eastAsia="Times New Roman" w:hAnsi="Helvetica Neue"/>
                <w:b/>
                <w:bCs/>
                <w:sz w:val="18"/>
                <w:szCs w:val="18"/>
              </w:rPr>
            </w:pPr>
            <w:r w:rsidRPr="00E00301">
              <w:rPr>
                <w:rFonts w:ascii="Helvetica Neue" w:eastAsia="Times New Roman" w:hAnsi="Helvetica Neue"/>
                <w:b/>
                <w:bCs/>
                <w:sz w:val="18"/>
                <w:szCs w:val="18"/>
              </w:rPr>
              <w:t>genomic variant (hg19)</w:t>
            </w:r>
          </w:p>
        </w:tc>
        <w:tc>
          <w:tcPr>
            <w:tcW w:w="497" w:type="pct"/>
            <w:tcBorders>
              <w:bottom w:val="single" w:sz="4" w:space="0" w:color="auto"/>
            </w:tcBorders>
            <w:vAlign w:val="center"/>
          </w:tcPr>
          <w:p w14:paraId="408D21A3" w14:textId="77777777" w:rsidR="00AB03DF" w:rsidRPr="00E00301" w:rsidRDefault="00AB03DF" w:rsidP="007C7476">
            <w:pPr>
              <w:spacing w:before="40" w:after="120"/>
              <w:rPr>
                <w:rFonts w:ascii="Helvetica Neue" w:eastAsia="Times New Roman" w:hAnsi="Helvetica Neue"/>
                <w:b/>
                <w:bCs/>
                <w:sz w:val="18"/>
                <w:szCs w:val="18"/>
              </w:rPr>
            </w:pPr>
            <w:r w:rsidRPr="00E00301">
              <w:rPr>
                <w:rFonts w:ascii="Helvetica Neue" w:eastAsia="Times New Roman" w:hAnsi="Helvetica Neue"/>
                <w:b/>
                <w:bCs/>
                <w:sz w:val="18"/>
                <w:szCs w:val="18"/>
              </w:rPr>
              <w:t>zygosity</w:t>
            </w:r>
          </w:p>
        </w:tc>
        <w:tc>
          <w:tcPr>
            <w:tcW w:w="994" w:type="pct"/>
            <w:tcBorders>
              <w:bottom w:val="single" w:sz="4" w:space="0" w:color="auto"/>
            </w:tcBorders>
            <w:vAlign w:val="center"/>
          </w:tcPr>
          <w:p w14:paraId="01503991" w14:textId="77777777" w:rsidR="00AB03DF" w:rsidRPr="00E00301" w:rsidRDefault="00AB03DF" w:rsidP="007C7476">
            <w:pPr>
              <w:spacing w:before="40" w:after="120"/>
              <w:rPr>
                <w:rFonts w:ascii="Helvetica Neue" w:eastAsia="Times New Roman" w:hAnsi="Helvetica Neue"/>
                <w:b/>
                <w:bCs/>
                <w:sz w:val="18"/>
                <w:szCs w:val="18"/>
              </w:rPr>
            </w:pPr>
            <w:r w:rsidRPr="00E00301">
              <w:rPr>
                <w:rFonts w:ascii="Helvetica Neue" w:eastAsia="Times New Roman" w:hAnsi="Helvetica Neue"/>
                <w:b/>
                <w:bCs/>
                <w:sz w:val="18"/>
                <w:szCs w:val="18"/>
              </w:rPr>
              <w:t>cDNA</w:t>
            </w:r>
          </w:p>
        </w:tc>
        <w:tc>
          <w:tcPr>
            <w:tcW w:w="645" w:type="pct"/>
            <w:tcBorders>
              <w:bottom w:val="single" w:sz="4" w:space="0" w:color="auto"/>
            </w:tcBorders>
            <w:vAlign w:val="center"/>
          </w:tcPr>
          <w:p w14:paraId="7DBD30DC" w14:textId="77777777" w:rsidR="00AB03DF" w:rsidRPr="00E00301" w:rsidRDefault="00AB03DF" w:rsidP="007C7476">
            <w:pPr>
              <w:spacing w:before="40" w:after="120"/>
              <w:rPr>
                <w:rFonts w:ascii="Helvetica Neue" w:eastAsia="Times New Roman" w:hAnsi="Helvetica Neue"/>
                <w:b/>
                <w:bCs/>
                <w:sz w:val="18"/>
                <w:szCs w:val="18"/>
              </w:rPr>
            </w:pPr>
            <w:r w:rsidRPr="00E00301">
              <w:rPr>
                <w:rFonts w:ascii="Helvetica Neue" w:eastAsia="Times New Roman" w:hAnsi="Helvetica Neue"/>
                <w:b/>
                <w:bCs/>
                <w:sz w:val="18"/>
                <w:szCs w:val="18"/>
              </w:rPr>
              <w:t>protein effect</w:t>
            </w:r>
          </w:p>
        </w:tc>
        <w:tc>
          <w:tcPr>
            <w:tcW w:w="696" w:type="pct"/>
            <w:tcBorders>
              <w:bottom w:val="single" w:sz="4" w:space="0" w:color="auto"/>
            </w:tcBorders>
            <w:vAlign w:val="center"/>
          </w:tcPr>
          <w:p w14:paraId="5E08692C" w14:textId="77777777" w:rsidR="00AB03DF" w:rsidRPr="00E00301" w:rsidRDefault="00AB03DF" w:rsidP="007C7476">
            <w:pPr>
              <w:spacing w:before="40" w:after="120"/>
              <w:rPr>
                <w:rFonts w:ascii="Helvetica Neue" w:eastAsia="Times New Roman" w:hAnsi="Helvetica Neue"/>
                <w:b/>
                <w:bCs/>
                <w:sz w:val="18"/>
                <w:szCs w:val="18"/>
              </w:rPr>
            </w:pPr>
            <w:r w:rsidRPr="00E00301">
              <w:rPr>
                <w:rFonts w:ascii="Helvetica Neue" w:eastAsia="Times New Roman" w:hAnsi="Helvetica Neue"/>
                <w:b/>
                <w:bCs/>
                <w:sz w:val="18"/>
                <w:szCs w:val="18"/>
              </w:rPr>
              <w:t>mutation type</w:t>
            </w:r>
          </w:p>
        </w:tc>
        <w:tc>
          <w:tcPr>
            <w:tcW w:w="579" w:type="pct"/>
            <w:tcBorders>
              <w:bottom w:val="single" w:sz="4" w:space="0" w:color="auto"/>
            </w:tcBorders>
            <w:vAlign w:val="center"/>
          </w:tcPr>
          <w:p w14:paraId="03B7AF1B" w14:textId="77777777" w:rsidR="00AB03DF" w:rsidRPr="00E00301" w:rsidRDefault="00AB03DF" w:rsidP="007C7476">
            <w:pPr>
              <w:spacing w:before="40" w:after="120"/>
              <w:rPr>
                <w:rFonts w:ascii="Helvetica Neue" w:eastAsia="Times New Roman" w:hAnsi="Helvetica Neue"/>
                <w:b/>
                <w:bCs/>
                <w:sz w:val="18"/>
                <w:szCs w:val="18"/>
              </w:rPr>
            </w:pPr>
            <w:r w:rsidRPr="00E00301">
              <w:rPr>
                <w:rFonts w:ascii="Helvetica Neue" w:eastAsia="Times New Roman" w:hAnsi="Helvetica Neue"/>
                <w:b/>
                <w:bCs/>
                <w:sz w:val="18"/>
                <w:szCs w:val="18"/>
              </w:rPr>
              <w:t>gnomAD alleles</w:t>
            </w:r>
          </w:p>
        </w:tc>
      </w:tr>
      <w:tr w:rsidR="00AB03DF" w:rsidRPr="00E00301" w14:paraId="6CFEA238" w14:textId="77777777" w:rsidTr="007C7476">
        <w:tc>
          <w:tcPr>
            <w:tcW w:w="290" w:type="pct"/>
            <w:tcBorders>
              <w:top w:val="single" w:sz="4" w:space="0" w:color="auto"/>
              <w:bottom w:val="single" w:sz="4" w:space="0" w:color="auto"/>
            </w:tcBorders>
            <w:shd w:val="clear" w:color="auto" w:fill="auto"/>
            <w:vAlign w:val="center"/>
          </w:tcPr>
          <w:p w14:paraId="02DEC41F" w14:textId="77777777" w:rsidR="00AB03DF" w:rsidRPr="00E00301" w:rsidRDefault="00AB03DF" w:rsidP="007C7476">
            <w:pPr>
              <w:spacing w:before="40" w:after="120"/>
              <w:rPr>
                <w:rFonts w:ascii="Helvetica Neue" w:hAnsi="Helvetica Neue"/>
                <w:i/>
                <w:sz w:val="18"/>
                <w:szCs w:val="18"/>
                <w:lang w:val="de-DE"/>
              </w:rPr>
            </w:pPr>
            <w:r w:rsidRPr="00E00301">
              <w:rPr>
                <w:rFonts w:ascii="Helvetica Neue" w:hAnsi="Helvetica Neue"/>
                <w:i/>
                <w:sz w:val="18"/>
                <w:szCs w:val="18"/>
                <w:lang w:val="de-DE"/>
              </w:rPr>
              <w:t>A</w:t>
            </w:r>
          </w:p>
        </w:tc>
        <w:tc>
          <w:tcPr>
            <w:tcW w:w="1299" w:type="pct"/>
            <w:tcBorders>
              <w:top w:val="single" w:sz="4" w:space="0" w:color="auto"/>
              <w:bottom w:val="single" w:sz="4" w:space="0" w:color="auto"/>
            </w:tcBorders>
            <w:shd w:val="clear" w:color="auto" w:fill="auto"/>
            <w:vAlign w:val="center"/>
          </w:tcPr>
          <w:p w14:paraId="3716876B" w14:textId="77777777" w:rsidR="00AB03DF" w:rsidRPr="00E00301" w:rsidRDefault="00AB03DF" w:rsidP="007C7476">
            <w:pPr>
              <w:spacing w:before="40" w:after="120"/>
              <w:rPr>
                <w:rFonts w:ascii="Helvetica Neue" w:hAnsi="Helvetica Neue"/>
                <w:sz w:val="18"/>
                <w:szCs w:val="18"/>
                <w:lang w:val="de-DE"/>
              </w:rPr>
            </w:pPr>
            <w:r w:rsidRPr="00E00301">
              <w:rPr>
                <w:rFonts w:ascii="Helvetica Neue" w:hAnsi="Helvetica Neue"/>
                <w:sz w:val="18"/>
                <w:szCs w:val="18"/>
                <w:lang w:val="de-DE"/>
              </w:rPr>
              <w:t>chr8:42720556T&gt;C</w:t>
            </w:r>
          </w:p>
        </w:tc>
        <w:tc>
          <w:tcPr>
            <w:tcW w:w="497" w:type="pct"/>
            <w:tcBorders>
              <w:top w:val="single" w:sz="4" w:space="0" w:color="auto"/>
              <w:bottom w:val="single" w:sz="4" w:space="0" w:color="auto"/>
            </w:tcBorders>
            <w:vAlign w:val="center"/>
          </w:tcPr>
          <w:p w14:paraId="7655E983" w14:textId="77777777" w:rsidR="00AB03DF" w:rsidRPr="00E00301" w:rsidRDefault="00AB03DF" w:rsidP="007C7476">
            <w:pPr>
              <w:spacing w:before="40" w:after="120"/>
              <w:rPr>
                <w:rFonts w:ascii="Helvetica Neue" w:hAnsi="Helvetica Neue"/>
                <w:sz w:val="18"/>
                <w:szCs w:val="18"/>
                <w:lang w:val="de-DE"/>
              </w:rPr>
            </w:pPr>
            <w:r w:rsidRPr="00E00301">
              <w:rPr>
                <w:rFonts w:ascii="Helvetica Neue" w:hAnsi="Helvetica Neue"/>
                <w:sz w:val="18"/>
                <w:szCs w:val="18"/>
                <w:lang w:val="de-DE"/>
              </w:rPr>
              <w:t>hom</w:t>
            </w:r>
          </w:p>
        </w:tc>
        <w:tc>
          <w:tcPr>
            <w:tcW w:w="994" w:type="pct"/>
            <w:tcBorders>
              <w:top w:val="single" w:sz="4" w:space="0" w:color="auto"/>
              <w:bottom w:val="single" w:sz="4" w:space="0" w:color="auto"/>
            </w:tcBorders>
            <w:shd w:val="clear" w:color="auto" w:fill="auto"/>
            <w:vAlign w:val="center"/>
          </w:tcPr>
          <w:p w14:paraId="58EC4F08" w14:textId="77777777" w:rsidR="00AB03DF" w:rsidRPr="00E00301" w:rsidRDefault="00AB03DF" w:rsidP="007C7476">
            <w:pPr>
              <w:spacing w:before="40" w:after="120"/>
              <w:rPr>
                <w:rFonts w:ascii="Helvetica Neue" w:hAnsi="Helvetica Neue"/>
                <w:sz w:val="18"/>
                <w:szCs w:val="18"/>
                <w:lang w:val="de-DE"/>
              </w:rPr>
            </w:pPr>
            <w:r w:rsidRPr="00E00301">
              <w:rPr>
                <w:rFonts w:ascii="Helvetica Neue" w:hAnsi="Helvetica Neue"/>
                <w:sz w:val="18"/>
                <w:szCs w:val="18"/>
                <w:lang w:val="de-DE"/>
              </w:rPr>
              <w:t>NM_030954.3: c.396+3A&gt;G</w:t>
            </w:r>
          </w:p>
        </w:tc>
        <w:tc>
          <w:tcPr>
            <w:tcW w:w="645" w:type="pct"/>
            <w:tcBorders>
              <w:top w:val="single" w:sz="4" w:space="0" w:color="auto"/>
              <w:bottom w:val="single" w:sz="4" w:space="0" w:color="auto"/>
            </w:tcBorders>
            <w:vAlign w:val="center"/>
          </w:tcPr>
          <w:p w14:paraId="7CA0DD43" w14:textId="77777777" w:rsidR="00AB03DF" w:rsidRPr="00E00301" w:rsidRDefault="00AB03DF" w:rsidP="007C7476">
            <w:pPr>
              <w:spacing w:before="40" w:after="120"/>
              <w:rPr>
                <w:rFonts w:ascii="Helvetica Neue" w:hAnsi="Helvetica Neue"/>
                <w:sz w:val="18"/>
                <w:szCs w:val="18"/>
                <w:lang w:val="de-DE"/>
              </w:rPr>
            </w:pPr>
            <w:r w:rsidRPr="00E00301">
              <w:rPr>
                <w:rFonts w:ascii="Helvetica Neue" w:hAnsi="Helvetica Neue"/>
                <w:sz w:val="18"/>
                <w:szCs w:val="18"/>
                <w:lang w:val="de-DE"/>
              </w:rPr>
              <w:t>p.Ala109Asnfs*9</w:t>
            </w:r>
          </w:p>
        </w:tc>
        <w:tc>
          <w:tcPr>
            <w:tcW w:w="696" w:type="pct"/>
            <w:tcBorders>
              <w:top w:val="single" w:sz="4" w:space="0" w:color="auto"/>
              <w:bottom w:val="single" w:sz="4" w:space="0" w:color="auto"/>
            </w:tcBorders>
            <w:shd w:val="clear" w:color="auto" w:fill="auto"/>
            <w:vAlign w:val="center"/>
          </w:tcPr>
          <w:p w14:paraId="4255611B" w14:textId="77777777" w:rsidR="00AB03DF" w:rsidRPr="00E00301" w:rsidRDefault="00AB03DF" w:rsidP="007C7476">
            <w:pPr>
              <w:spacing w:before="40" w:after="120"/>
              <w:rPr>
                <w:rFonts w:ascii="Helvetica Neue" w:hAnsi="Helvetica Neue"/>
                <w:sz w:val="18"/>
                <w:szCs w:val="18"/>
                <w:lang w:val="de-DE"/>
              </w:rPr>
            </w:pPr>
            <w:r w:rsidRPr="00E00301">
              <w:rPr>
                <w:rFonts w:ascii="Helvetica Neue" w:hAnsi="Helvetica Neue"/>
                <w:sz w:val="18"/>
                <w:szCs w:val="18"/>
                <w:lang w:val="de-DE"/>
              </w:rPr>
              <w:t>splice</w:t>
            </w:r>
          </w:p>
        </w:tc>
        <w:tc>
          <w:tcPr>
            <w:tcW w:w="579" w:type="pct"/>
            <w:tcBorders>
              <w:top w:val="single" w:sz="4" w:space="0" w:color="auto"/>
              <w:bottom w:val="single" w:sz="4" w:space="0" w:color="auto"/>
            </w:tcBorders>
            <w:shd w:val="clear" w:color="auto" w:fill="auto"/>
            <w:vAlign w:val="center"/>
          </w:tcPr>
          <w:p w14:paraId="607B15C2" w14:textId="77777777" w:rsidR="00AB03DF" w:rsidRPr="00E00301" w:rsidRDefault="00AB03DF" w:rsidP="007C7476">
            <w:pPr>
              <w:spacing w:before="40" w:after="120"/>
              <w:rPr>
                <w:rFonts w:ascii="Helvetica Neue" w:hAnsi="Helvetica Neue"/>
                <w:sz w:val="18"/>
                <w:szCs w:val="18"/>
                <w:lang w:val="de-DE"/>
              </w:rPr>
            </w:pPr>
            <w:r w:rsidRPr="00E00301">
              <w:rPr>
                <w:rFonts w:ascii="Helvetica Neue" w:hAnsi="Helvetica Neue"/>
                <w:sz w:val="18"/>
                <w:szCs w:val="18"/>
                <w:lang w:val="de-DE"/>
              </w:rPr>
              <w:t>1/245854</w:t>
            </w:r>
          </w:p>
        </w:tc>
      </w:tr>
      <w:tr w:rsidR="00AB03DF" w:rsidRPr="00E00301" w14:paraId="02407106" w14:textId="77777777" w:rsidTr="007C7476">
        <w:tc>
          <w:tcPr>
            <w:tcW w:w="290" w:type="pct"/>
            <w:tcBorders>
              <w:top w:val="single" w:sz="4" w:space="0" w:color="auto"/>
              <w:bottom w:val="single" w:sz="4" w:space="0" w:color="auto"/>
            </w:tcBorders>
            <w:shd w:val="clear" w:color="auto" w:fill="auto"/>
            <w:vAlign w:val="center"/>
          </w:tcPr>
          <w:p w14:paraId="7FA22A03" w14:textId="77777777" w:rsidR="00AB03DF" w:rsidRPr="00E00301" w:rsidRDefault="00AB03DF" w:rsidP="007C7476">
            <w:pPr>
              <w:spacing w:before="40" w:after="120"/>
              <w:rPr>
                <w:rFonts w:ascii="Helvetica Neue" w:hAnsi="Helvetica Neue"/>
                <w:i/>
                <w:sz w:val="18"/>
                <w:szCs w:val="18"/>
                <w:lang w:val="de-DE"/>
              </w:rPr>
            </w:pPr>
            <w:r w:rsidRPr="00E00301">
              <w:rPr>
                <w:rFonts w:ascii="Helvetica Neue" w:hAnsi="Helvetica Neue"/>
                <w:i/>
                <w:sz w:val="18"/>
                <w:szCs w:val="18"/>
                <w:lang w:val="de-DE"/>
              </w:rPr>
              <w:t>B</w:t>
            </w:r>
          </w:p>
        </w:tc>
        <w:tc>
          <w:tcPr>
            <w:tcW w:w="1299" w:type="pct"/>
            <w:tcBorders>
              <w:top w:val="single" w:sz="4" w:space="0" w:color="auto"/>
              <w:bottom w:val="single" w:sz="4" w:space="0" w:color="auto"/>
            </w:tcBorders>
            <w:shd w:val="clear" w:color="auto" w:fill="auto"/>
            <w:vAlign w:val="center"/>
          </w:tcPr>
          <w:p w14:paraId="0B32B60C" w14:textId="77777777" w:rsidR="00AB03DF" w:rsidRPr="00E00301" w:rsidRDefault="00AB03DF" w:rsidP="007C7476">
            <w:pPr>
              <w:spacing w:before="40" w:after="120"/>
              <w:rPr>
                <w:rFonts w:ascii="Helvetica Neue" w:hAnsi="Helvetica Neue"/>
                <w:sz w:val="18"/>
                <w:szCs w:val="18"/>
                <w:lang w:val="de-DE"/>
              </w:rPr>
            </w:pPr>
            <w:r w:rsidRPr="00E00301">
              <w:rPr>
                <w:rFonts w:ascii="Helvetica Neue" w:hAnsi="Helvetica Neue"/>
                <w:sz w:val="18"/>
                <w:szCs w:val="18"/>
                <w:lang w:val="de-DE"/>
              </w:rPr>
              <w:t>chr8:42725165A&gt;G</w:t>
            </w:r>
          </w:p>
        </w:tc>
        <w:tc>
          <w:tcPr>
            <w:tcW w:w="497" w:type="pct"/>
            <w:tcBorders>
              <w:top w:val="single" w:sz="4" w:space="0" w:color="auto"/>
              <w:bottom w:val="single" w:sz="4" w:space="0" w:color="auto"/>
            </w:tcBorders>
            <w:vAlign w:val="center"/>
          </w:tcPr>
          <w:p w14:paraId="337E8EB3" w14:textId="77777777" w:rsidR="00AB03DF" w:rsidRPr="00E00301" w:rsidRDefault="00AB03DF" w:rsidP="007C7476">
            <w:pPr>
              <w:spacing w:before="40" w:after="120"/>
              <w:rPr>
                <w:rFonts w:ascii="Helvetica Neue" w:hAnsi="Helvetica Neue"/>
                <w:sz w:val="18"/>
                <w:szCs w:val="18"/>
                <w:lang w:val="de-DE"/>
              </w:rPr>
            </w:pPr>
            <w:r w:rsidRPr="00E00301">
              <w:rPr>
                <w:rFonts w:ascii="Helvetica Neue" w:hAnsi="Helvetica Neue"/>
                <w:sz w:val="18"/>
                <w:szCs w:val="18"/>
                <w:lang w:val="de-DE"/>
              </w:rPr>
              <w:t>hom</w:t>
            </w:r>
          </w:p>
        </w:tc>
        <w:tc>
          <w:tcPr>
            <w:tcW w:w="994" w:type="pct"/>
            <w:tcBorders>
              <w:top w:val="single" w:sz="4" w:space="0" w:color="auto"/>
              <w:bottom w:val="single" w:sz="4" w:space="0" w:color="auto"/>
            </w:tcBorders>
            <w:shd w:val="clear" w:color="auto" w:fill="auto"/>
            <w:vAlign w:val="center"/>
          </w:tcPr>
          <w:p w14:paraId="1935468A" w14:textId="77777777" w:rsidR="00AB03DF" w:rsidRPr="00E00301" w:rsidRDefault="00AB03DF" w:rsidP="007C7476">
            <w:pPr>
              <w:spacing w:before="40" w:after="120"/>
              <w:rPr>
                <w:rFonts w:ascii="Helvetica Neue" w:hAnsi="Helvetica Neue"/>
                <w:sz w:val="18"/>
                <w:szCs w:val="18"/>
              </w:rPr>
            </w:pPr>
            <w:r w:rsidRPr="00E00301">
              <w:rPr>
                <w:rFonts w:ascii="Helvetica Neue" w:hAnsi="Helvetica Neue"/>
                <w:sz w:val="18"/>
                <w:szCs w:val="18"/>
              </w:rPr>
              <w:t>NM_030954.3: c.304T&gt;C</w:t>
            </w:r>
          </w:p>
        </w:tc>
        <w:tc>
          <w:tcPr>
            <w:tcW w:w="645" w:type="pct"/>
            <w:tcBorders>
              <w:top w:val="single" w:sz="4" w:space="0" w:color="auto"/>
              <w:bottom w:val="single" w:sz="4" w:space="0" w:color="auto"/>
            </w:tcBorders>
            <w:vAlign w:val="center"/>
          </w:tcPr>
          <w:p w14:paraId="2BDFE9FC" w14:textId="77777777" w:rsidR="00AB03DF" w:rsidRPr="00E00301" w:rsidRDefault="00AB03DF" w:rsidP="007C7476">
            <w:pPr>
              <w:spacing w:before="40" w:after="120"/>
              <w:rPr>
                <w:rFonts w:ascii="Helvetica Neue" w:hAnsi="Helvetica Neue"/>
                <w:sz w:val="18"/>
                <w:szCs w:val="18"/>
              </w:rPr>
            </w:pPr>
            <w:r w:rsidRPr="00E00301">
              <w:rPr>
                <w:rFonts w:ascii="Helvetica Neue" w:hAnsi="Helvetica Neue"/>
                <w:sz w:val="18"/>
                <w:szCs w:val="18"/>
              </w:rPr>
              <w:t>p.Cys102Arg</w:t>
            </w:r>
          </w:p>
        </w:tc>
        <w:tc>
          <w:tcPr>
            <w:tcW w:w="696" w:type="pct"/>
            <w:tcBorders>
              <w:top w:val="single" w:sz="4" w:space="0" w:color="auto"/>
              <w:bottom w:val="single" w:sz="4" w:space="0" w:color="auto"/>
            </w:tcBorders>
            <w:shd w:val="clear" w:color="auto" w:fill="auto"/>
            <w:vAlign w:val="center"/>
          </w:tcPr>
          <w:p w14:paraId="482037D2" w14:textId="77777777" w:rsidR="00AB03DF" w:rsidRPr="00E00301" w:rsidRDefault="00AB03DF" w:rsidP="007C7476">
            <w:pPr>
              <w:spacing w:before="40" w:after="120"/>
              <w:rPr>
                <w:rFonts w:ascii="Helvetica Neue" w:hAnsi="Helvetica Neue"/>
                <w:sz w:val="18"/>
                <w:szCs w:val="18"/>
              </w:rPr>
            </w:pPr>
            <w:r w:rsidRPr="00E00301">
              <w:rPr>
                <w:rFonts w:ascii="Helvetica Neue" w:hAnsi="Helvetica Neue"/>
                <w:sz w:val="18"/>
                <w:szCs w:val="18"/>
              </w:rPr>
              <w:t>missense</w:t>
            </w:r>
          </w:p>
        </w:tc>
        <w:tc>
          <w:tcPr>
            <w:tcW w:w="579" w:type="pct"/>
            <w:tcBorders>
              <w:top w:val="single" w:sz="4" w:space="0" w:color="auto"/>
              <w:bottom w:val="single" w:sz="4" w:space="0" w:color="auto"/>
            </w:tcBorders>
            <w:shd w:val="clear" w:color="auto" w:fill="auto"/>
            <w:vAlign w:val="center"/>
          </w:tcPr>
          <w:p w14:paraId="170A53E0" w14:textId="77777777" w:rsidR="00AB03DF" w:rsidRPr="00E00301" w:rsidRDefault="00AB03DF" w:rsidP="007C7476">
            <w:pPr>
              <w:spacing w:before="40" w:after="120"/>
              <w:rPr>
                <w:rFonts w:ascii="Helvetica Neue" w:hAnsi="Helvetica Neue"/>
                <w:sz w:val="18"/>
                <w:szCs w:val="18"/>
              </w:rPr>
            </w:pPr>
            <w:r w:rsidRPr="00E00301">
              <w:rPr>
                <w:rFonts w:ascii="Helvetica Neue" w:hAnsi="Helvetica Neue"/>
                <w:sz w:val="18"/>
                <w:szCs w:val="18"/>
              </w:rPr>
              <w:t>1/246108</w:t>
            </w:r>
          </w:p>
        </w:tc>
      </w:tr>
      <w:tr w:rsidR="00AB03DF" w:rsidRPr="00E00301" w14:paraId="446AF7C3" w14:textId="77777777" w:rsidTr="007C7476">
        <w:tc>
          <w:tcPr>
            <w:tcW w:w="290" w:type="pct"/>
            <w:tcBorders>
              <w:top w:val="single" w:sz="4" w:space="0" w:color="auto"/>
              <w:bottom w:val="single" w:sz="4" w:space="0" w:color="auto"/>
            </w:tcBorders>
            <w:shd w:val="clear" w:color="auto" w:fill="auto"/>
            <w:vAlign w:val="center"/>
          </w:tcPr>
          <w:p w14:paraId="7D3CB2F1" w14:textId="77777777" w:rsidR="00AB03DF" w:rsidRPr="00E00301" w:rsidRDefault="00AB03DF" w:rsidP="007C7476">
            <w:pPr>
              <w:spacing w:before="40" w:after="120"/>
              <w:rPr>
                <w:rFonts w:ascii="Helvetica Neue" w:hAnsi="Helvetica Neue"/>
                <w:i/>
                <w:sz w:val="18"/>
                <w:szCs w:val="18"/>
              </w:rPr>
            </w:pPr>
            <w:r w:rsidRPr="00E00301">
              <w:rPr>
                <w:rFonts w:ascii="Helvetica Neue" w:hAnsi="Helvetica Neue"/>
                <w:i/>
                <w:sz w:val="18"/>
                <w:szCs w:val="18"/>
              </w:rPr>
              <w:t>C</w:t>
            </w:r>
          </w:p>
        </w:tc>
        <w:tc>
          <w:tcPr>
            <w:tcW w:w="1299" w:type="pct"/>
            <w:tcBorders>
              <w:top w:val="single" w:sz="4" w:space="0" w:color="auto"/>
              <w:bottom w:val="single" w:sz="4" w:space="0" w:color="auto"/>
            </w:tcBorders>
            <w:shd w:val="clear" w:color="auto" w:fill="auto"/>
            <w:vAlign w:val="center"/>
          </w:tcPr>
          <w:p w14:paraId="1CA9B780" w14:textId="50A2DB44" w:rsidR="00AB03DF" w:rsidRPr="00E00301" w:rsidRDefault="00AB03DF" w:rsidP="007C7476">
            <w:pPr>
              <w:spacing w:before="40" w:after="120"/>
              <w:rPr>
                <w:rFonts w:ascii="Helvetica Neue" w:hAnsi="Helvetica Neue"/>
                <w:sz w:val="18"/>
                <w:szCs w:val="18"/>
              </w:rPr>
            </w:pPr>
            <w:r w:rsidRPr="00E00301">
              <w:rPr>
                <w:rFonts w:ascii="Helvetica Neue" w:hAnsi="Helvetica Neue"/>
                <w:sz w:val="18"/>
                <w:szCs w:val="18"/>
              </w:rPr>
              <w:t>chr8:42704626_42729012delinsTTTT</w:t>
            </w:r>
            <w:r w:rsidR="0054223B" w:rsidRPr="00E00301">
              <w:rPr>
                <w:rFonts w:ascii="Helvetica Neue" w:hAnsi="Helvetica Neue"/>
                <w:sz w:val="18"/>
                <w:szCs w:val="18"/>
              </w:rPr>
              <w:t>GGT</w:t>
            </w:r>
          </w:p>
        </w:tc>
        <w:tc>
          <w:tcPr>
            <w:tcW w:w="497" w:type="pct"/>
            <w:tcBorders>
              <w:top w:val="single" w:sz="4" w:space="0" w:color="auto"/>
              <w:bottom w:val="single" w:sz="4" w:space="0" w:color="auto"/>
            </w:tcBorders>
            <w:vAlign w:val="center"/>
          </w:tcPr>
          <w:p w14:paraId="35F15BED" w14:textId="77777777" w:rsidR="00AB03DF" w:rsidRPr="00E00301" w:rsidRDefault="00AB03DF" w:rsidP="007C7476">
            <w:pPr>
              <w:spacing w:before="40" w:after="120"/>
              <w:rPr>
                <w:rFonts w:ascii="Helvetica Neue" w:hAnsi="Helvetica Neue"/>
                <w:sz w:val="18"/>
                <w:szCs w:val="18"/>
              </w:rPr>
            </w:pPr>
            <w:proofErr w:type="spellStart"/>
            <w:r w:rsidRPr="00E00301">
              <w:rPr>
                <w:rFonts w:ascii="Helvetica Neue" w:hAnsi="Helvetica Neue"/>
                <w:sz w:val="18"/>
                <w:szCs w:val="18"/>
              </w:rPr>
              <w:t>hom</w:t>
            </w:r>
            <w:proofErr w:type="spellEnd"/>
          </w:p>
        </w:tc>
        <w:tc>
          <w:tcPr>
            <w:tcW w:w="994" w:type="pct"/>
            <w:tcBorders>
              <w:top w:val="single" w:sz="4" w:space="0" w:color="auto"/>
              <w:bottom w:val="single" w:sz="4" w:space="0" w:color="auto"/>
            </w:tcBorders>
            <w:shd w:val="clear" w:color="auto" w:fill="auto"/>
            <w:vAlign w:val="center"/>
          </w:tcPr>
          <w:p w14:paraId="0760764E" w14:textId="77777777" w:rsidR="00AB03DF" w:rsidRPr="00E00301" w:rsidRDefault="00AB03DF" w:rsidP="007C7476">
            <w:pPr>
              <w:spacing w:before="40" w:after="120"/>
              <w:rPr>
                <w:rFonts w:ascii="Helvetica Neue" w:hAnsi="Helvetica Neue"/>
                <w:sz w:val="18"/>
                <w:szCs w:val="18"/>
              </w:rPr>
            </w:pPr>
            <w:r w:rsidRPr="00E00301">
              <w:rPr>
                <w:rFonts w:ascii="Helvetica Neue" w:hAnsi="Helvetica Neue"/>
                <w:sz w:val="18"/>
                <w:szCs w:val="18"/>
              </w:rPr>
              <w:t>c.? [delEx4_7]</w:t>
            </w:r>
          </w:p>
        </w:tc>
        <w:tc>
          <w:tcPr>
            <w:tcW w:w="645" w:type="pct"/>
            <w:tcBorders>
              <w:top w:val="single" w:sz="4" w:space="0" w:color="auto"/>
              <w:bottom w:val="single" w:sz="4" w:space="0" w:color="auto"/>
            </w:tcBorders>
            <w:vAlign w:val="center"/>
          </w:tcPr>
          <w:p w14:paraId="1AA754B2" w14:textId="77777777" w:rsidR="00AB03DF" w:rsidRPr="00E00301" w:rsidRDefault="00AB03DF" w:rsidP="007C7476">
            <w:pPr>
              <w:spacing w:before="40" w:after="120"/>
              <w:rPr>
                <w:rFonts w:ascii="Helvetica Neue" w:hAnsi="Helvetica Neue"/>
                <w:sz w:val="18"/>
                <w:szCs w:val="18"/>
              </w:rPr>
            </w:pPr>
            <w:r w:rsidRPr="00E00301">
              <w:rPr>
                <w:rFonts w:ascii="Helvetica Neue" w:hAnsi="Helvetica Neue"/>
                <w:sz w:val="18"/>
                <w:szCs w:val="18"/>
              </w:rPr>
              <w:t>p.?</w:t>
            </w:r>
          </w:p>
        </w:tc>
        <w:tc>
          <w:tcPr>
            <w:tcW w:w="696" w:type="pct"/>
            <w:tcBorders>
              <w:top w:val="single" w:sz="4" w:space="0" w:color="auto"/>
              <w:bottom w:val="single" w:sz="4" w:space="0" w:color="auto"/>
            </w:tcBorders>
            <w:shd w:val="clear" w:color="auto" w:fill="auto"/>
            <w:vAlign w:val="center"/>
          </w:tcPr>
          <w:p w14:paraId="2068F9A5" w14:textId="77777777" w:rsidR="00AB03DF" w:rsidRPr="00E00301" w:rsidRDefault="00AB03DF" w:rsidP="007C7476">
            <w:pPr>
              <w:spacing w:before="40" w:after="120"/>
              <w:rPr>
                <w:rFonts w:ascii="Helvetica Neue" w:hAnsi="Helvetica Neue"/>
                <w:sz w:val="18"/>
                <w:szCs w:val="18"/>
              </w:rPr>
            </w:pPr>
            <w:r w:rsidRPr="00E00301">
              <w:rPr>
                <w:rFonts w:ascii="Helvetica Neue" w:hAnsi="Helvetica Neue"/>
                <w:sz w:val="18"/>
                <w:szCs w:val="18"/>
              </w:rPr>
              <w:t>CNV</w:t>
            </w:r>
          </w:p>
        </w:tc>
        <w:tc>
          <w:tcPr>
            <w:tcW w:w="579" w:type="pct"/>
            <w:tcBorders>
              <w:top w:val="single" w:sz="4" w:space="0" w:color="auto"/>
              <w:bottom w:val="single" w:sz="4" w:space="0" w:color="auto"/>
            </w:tcBorders>
            <w:shd w:val="clear" w:color="auto" w:fill="auto"/>
            <w:vAlign w:val="center"/>
          </w:tcPr>
          <w:p w14:paraId="763E05A1" w14:textId="77777777" w:rsidR="00AB03DF" w:rsidRPr="00E00301" w:rsidRDefault="00AB03DF" w:rsidP="007C7476">
            <w:pPr>
              <w:spacing w:before="40" w:after="120"/>
              <w:rPr>
                <w:rFonts w:ascii="Helvetica Neue" w:hAnsi="Helvetica Neue"/>
                <w:sz w:val="18"/>
                <w:szCs w:val="18"/>
              </w:rPr>
            </w:pPr>
            <w:r w:rsidRPr="00E00301">
              <w:rPr>
                <w:rFonts w:ascii="Helvetica Neue" w:hAnsi="Helvetica Neue"/>
                <w:sz w:val="18"/>
                <w:szCs w:val="18"/>
              </w:rPr>
              <w:t>absent</w:t>
            </w:r>
          </w:p>
        </w:tc>
      </w:tr>
      <w:tr w:rsidR="00AB03DF" w:rsidRPr="00E00301" w14:paraId="5C27D25D" w14:textId="77777777" w:rsidTr="007C7476">
        <w:tc>
          <w:tcPr>
            <w:tcW w:w="290" w:type="pct"/>
            <w:tcBorders>
              <w:top w:val="single" w:sz="4" w:space="0" w:color="auto"/>
              <w:bottom w:val="nil"/>
            </w:tcBorders>
            <w:shd w:val="clear" w:color="auto" w:fill="auto"/>
            <w:vAlign w:val="center"/>
          </w:tcPr>
          <w:p w14:paraId="56AFBA7F" w14:textId="77777777" w:rsidR="00AB03DF" w:rsidRPr="00E00301" w:rsidRDefault="00AB03DF" w:rsidP="007C7476">
            <w:pPr>
              <w:spacing w:before="40" w:after="120"/>
              <w:rPr>
                <w:rFonts w:ascii="Helvetica Neue" w:hAnsi="Helvetica Neue"/>
                <w:i/>
                <w:sz w:val="18"/>
                <w:szCs w:val="18"/>
              </w:rPr>
            </w:pPr>
            <w:r w:rsidRPr="00E00301">
              <w:rPr>
                <w:rFonts w:ascii="Helvetica Neue" w:hAnsi="Helvetica Neue"/>
                <w:i/>
                <w:sz w:val="18"/>
                <w:szCs w:val="18"/>
              </w:rPr>
              <w:t>D</w:t>
            </w:r>
          </w:p>
        </w:tc>
        <w:tc>
          <w:tcPr>
            <w:tcW w:w="1299" w:type="pct"/>
            <w:tcBorders>
              <w:top w:val="single" w:sz="4" w:space="0" w:color="auto"/>
              <w:bottom w:val="nil"/>
            </w:tcBorders>
            <w:shd w:val="clear" w:color="auto" w:fill="auto"/>
            <w:vAlign w:val="center"/>
          </w:tcPr>
          <w:p w14:paraId="2E927EFE" w14:textId="77777777" w:rsidR="00AB03DF" w:rsidRPr="00E00301" w:rsidRDefault="00AB03DF" w:rsidP="007C7476">
            <w:pPr>
              <w:spacing w:before="40" w:after="120"/>
              <w:rPr>
                <w:rFonts w:ascii="Helvetica Neue" w:hAnsi="Helvetica Neue"/>
                <w:sz w:val="18"/>
                <w:szCs w:val="18"/>
              </w:rPr>
            </w:pPr>
            <w:r w:rsidRPr="00E00301">
              <w:rPr>
                <w:rFonts w:ascii="Helvetica Neue" w:hAnsi="Helvetica Neue"/>
                <w:sz w:val="18"/>
                <w:szCs w:val="18"/>
              </w:rPr>
              <w:t>chr8:42711560_42711561delTC</w:t>
            </w:r>
          </w:p>
        </w:tc>
        <w:tc>
          <w:tcPr>
            <w:tcW w:w="497" w:type="pct"/>
            <w:tcBorders>
              <w:top w:val="single" w:sz="4" w:space="0" w:color="auto"/>
              <w:bottom w:val="nil"/>
            </w:tcBorders>
            <w:vAlign w:val="center"/>
          </w:tcPr>
          <w:p w14:paraId="451E9C7B" w14:textId="77777777" w:rsidR="00AB03DF" w:rsidRPr="00E00301" w:rsidRDefault="00AB03DF" w:rsidP="007C7476">
            <w:pPr>
              <w:spacing w:before="40" w:after="120"/>
              <w:rPr>
                <w:rFonts w:ascii="Helvetica Neue" w:hAnsi="Helvetica Neue"/>
                <w:sz w:val="18"/>
                <w:szCs w:val="18"/>
              </w:rPr>
            </w:pPr>
            <w:proofErr w:type="spellStart"/>
            <w:r w:rsidRPr="00E00301">
              <w:rPr>
                <w:rFonts w:ascii="Helvetica Neue" w:hAnsi="Helvetica Neue"/>
                <w:sz w:val="18"/>
                <w:szCs w:val="18"/>
              </w:rPr>
              <w:t>hom</w:t>
            </w:r>
            <w:proofErr w:type="spellEnd"/>
          </w:p>
        </w:tc>
        <w:tc>
          <w:tcPr>
            <w:tcW w:w="994" w:type="pct"/>
            <w:tcBorders>
              <w:top w:val="single" w:sz="4" w:space="0" w:color="auto"/>
              <w:bottom w:val="nil"/>
            </w:tcBorders>
            <w:shd w:val="clear" w:color="auto" w:fill="auto"/>
            <w:vAlign w:val="center"/>
          </w:tcPr>
          <w:p w14:paraId="4265FC17" w14:textId="77777777" w:rsidR="00AB03DF" w:rsidRPr="00E00301" w:rsidRDefault="00AB03DF" w:rsidP="007C7476">
            <w:pPr>
              <w:spacing w:before="40" w:after="120"/>
              <w:rPr>
                <w:rFonts w:ascii="Helvetica Neue" w:hAnsi="Helvetica Neue"/>
                <w:sz w:val="18"/>
                <w:szCs w:val="18"/>
              </w:rPr>
            </w:pPr>
            <w:r w:rsidRPr="00E00301">
              <w:rPr>
                <w:rFonts w:ascii="Helvetica Neue" w:hAnsi="Helvetica Neue"/>
                <w:sz w:val="18"/>
                <w:szCs w:val="18"/>
              </w:rPr>
              <w:t>NM_030954.3: c.518_519delAG</w:t>
            </w:r>
          </w:p>
        </w:tc>
        <w:tc>
          <w:tcPr>
            <w:tcW w:w="645" w:type="pct"/>
            <w:tcBorders>
              <w:top w:val="single" w:sz="4" w:space="0" w:color="auto"/>
              <w:bottom w:val="nil"/>
            </w:tcBorders>
            <w:vAlign w:val="center"/>
          </w:tcPr>
          <w:p w14:paraId="5D84DD4A" w14:textId="77777777" w:rsidR="00AB03DF" w:rsidRPr="00E00301" w:rsidRDefault="00AB03DF" w:rsidP="007C7476">
            <w:pPr>
              <w:spacing w:before="40" w:after="120"/>
              <w:rPr>
                <w:rFonts w:ascii="Helvetica Neue" w:hAnsi="Helvetica Neue"/>
                <w:sz w:val="18"/>
                <w:szCs w:val="18"/>
              </w:rPr>
            </w:pPr>
            <w:r w:rsidRPr="00E00301">
              <w:rPr>
                <w:rFonts w:ascii="Helvetica Neue" w:hAnsi="Helvetica Neue"/>
                <w:sz w:val="18"/>
                <w:szCs w:val="18"/>
              </w:rPr>
              <w:t>p.Arg173Asnfs*49</w:t>
            </w:r>
          </w:p>
        </w:tc>
        <w:tc>
          <w:tcPr>
            <w:tcW w:w="696" w:type="pct"/>
            <w:tcBorders>
              <w:top w:val="single" w:sz="4" w:space="0" w:color="auto"/>
              <w:bottom w:val="nil"/>
            </w:tcBorders>
            <w:shd w:val="clear" w:color="auto" w:fill="auto"/>
            <w:vAlign w:val="center"/>
          </w:tcPr>
          <w:p w14:paraId="4D2A3F0B" w14:textId="77777777" w:rsidR="00AB03DF" w:rsidRPr="00E00301" w:rsidRDefault="00AB03DF" w:rsidP="007C7476">
            <w:pPr>
              <w:spacing w:before="40" w:after="120"/>
              <w:rPr>
                <w:rFonts w:ascii="Helvetica Neue" w:hAnsi="Helvetica Neue"/>
                <w:sz w:val="18"/>
                <w:szCs w:val="18"/>
              </w:rPr>
            </w:pPr>
            <w:r w:rsidRPr="00E00301">
              <w:rPr>
                <w:rFonts w:ascii="Helvetica Neue" w:hAnsi="Helvetica Neue"/>
                <w:sz w:val="18"/>
                <w:szCs w:val="18"/>
              </w:rPr>
              <w:t>deletion</w:t>
            </w:r>
          </w:p>
        </w:tc>
        <w:tc>
          <w:tcPr>
            <w:tcW w:w="579" w:type="pct"/>
            <w:tcBorders>
              <w:top w:val="single" w:sz="4" w:space="0" w:color="auto"/>
              <w:bottom w:val="nil"/>
            </w:tcBorders>
            <w:shd w:val="clear" w:color="auto" w:fill="auto"/>
            <w:vAlign w:val="center"/>
          </w:tcPr>
          <w:p w14:paraId="68C156B2" w14:textId="77777777" w:rsidR="00AB03DF" w:rsidRPr="00E00301" w:rsidRDefault="00AB03DF" w:rsidP="007C7476">
            <w:pPr>
              <w:spacing w:before="40" w:after="120"/>
              <w:rPr>
                <w:rFonts w:ascii="Helvetica Neue" w:hAnsi="Helvetica Neue"/>
                <w:sz w:val="18"/>
                <w:szCs w:val="18"/>
              </w:rPr>
            </w:pPr>
            <w:r w:rsidRPr="00E00301">
              <w:rPr>
                <w:rFonts w:ascii="Helvetica Neue" w:hAnsi="Helvetica Neue"/>
                <w:sz w:val="18"/>
                <w:szCs w:val="18"/>
              </w:rPr>
              <w:t>absent</w:t>
            </w:r>
          </w:p>
        </w:tc>
      </w:tr>
    </w:tbl>
    <w:p w14:paraId="7F33B371" w14:textId="77777777" w:rsidR="00AB03DF" w:rsidRPr="00E00301" w:rsidRDefault="00AB03DF" w:rsidP="00887EB4">
      <w:pPr>
        <w:rPr>
          <w:b/>
          <w:lang w:val="en-US"/>
        </w:rPr>
      </w:pPr>
    </w:p>
    <w:p w14:paraId="38071173" w14:textId="77777777" w:rsidR="00AB03DF" w:rsidRPr="00E00301" w:rsidRDefault="00AB03DF">
      <w:pPr>
        <w:spacing w:after="0" w:line="240" w:lineRule="auto"/>
        <w:rPr>
          <w:b/>
          <w:lang w:val="en-US"/>
        </w:rPr>
      </w:pPr>
      <w:r w:rsidRPr="00E00301">
        <w:rPr>
          <w:b/>
          <w:lang w:val="en-US"/>
        </w:rPr>
        <w:br w:type="page"/>
      </w:r>
    </w:p>
    <w:p w14:paraId="7EBE229B" w14:textId="18AB5620" w:rsidR="00AB03DF" w:rsidRPr="00E00301" w:rsidRDefault="00AB03DF" w:rsidP="00887EB4">
      <w:pPr>
        <w:rPr>
          <w:b/>
          <w:sz w:val="24"/>
          <w:szCs w:val="24"/>
          <w:lang w:val="en-US"/>
        </w:rPr>
      </w:pPr>
      <w:r w:rsidRPr="00E00301">
        <w:rPr>
          <w:b/>
          <w:sz w:val="24"/>
          <w:szCs w:val="24"/>
          <w:lang w:val="en-US"/>
        </w:rPr>
        <w:lastRenderedPageBreak/>
        <w:t xml:space="preserve">Supplementary Table </w:t>
      </w:r>
      <w:r w:rsidR="00E00301" w:rsidRPr="00E00301">
        <w:rPr>
          <w:b/>
          <w:sz w:val="24"/>
          <w:szCs w:val="24"/>
          <w:lang w:val="en-US"/>
        </w:rPr>
        <w:t>2</w:t>
      </w:r>
      <w:r w:rsidRPr="00E00301">
        <w:rPr>
          <w:b/>
          <w:sz w:val="24"/>
          <w:szCs w:val="24"/>
          <w:lang w:val="en-US"/>
        </w:rPr>
        <w:t>: Information on exome sequencing and bioinformatics pipeline</w:t>
      </w:r>
      <w:r w:rsidR="000240C4" w:rsidRPr="00E00301">
        <w:rPr>
          <w:b/>
          <w:sz w:val="24"/>
          <w:szCs w:val="24"/>
          <w:lang w:val="en-US"/>
        </w:rPr>
        <w:t>s</w:t>
      </w:r>
    </w:p>
    <w:tbl>
      <w:tblPr>
        <w:tblStyle w:val="ListTable6Colorful1"/>
        <w:tblW w:w="11920" w:type="dxa"/>
        <w:tblLook w:val="04A0" w:firstRow="1" w:lastRow="0" w:firstColumn="1" w:lastColumn="0" w:noHBand="0" w:noVBand="1"/>
      </w:tblPr>
      <w:tblGrid>
        <w:gridCol w:w="539"/>
        <w:gridCol w:w="915"/>
        <w:gridCol w:w="952"/>
        <w:gridCol w:w="894"/>
        <w:gridCol w:w="927"/>
        <w:gridCol w:w="1302"/>
        <w:gridCol w:w="1836"/>
        <w:gridCol w:w="1836"/>
        <w:gridCol w:w="1254"/>
        <w:gridCol w:w="928"/>
        <w:gridCol w:w="921"/>
        <w:gridCol w:w="833"/>
        <w:gridCol w:w="1152"/>
      </w:tblGrid>
      <w:tr w:rsidR="00AB03DF" w:rsidRPr="00E00301" w14:paraId="3206D126" w14:textId="77777777" w:rsidTr="007C7476">
        <w:trPr>
          <w:cnfStyle w:val="100000000000" w:firstRow="1" w:lastRow="0" w:firstColumn="0" w:lastColumn="0" w:oddVBand="0" w:evenVBand="0" w:oddHBand="0" w:evenHBand="0" w:firstRowFirstColumn="0" w:firstRowLastColumn="0" w:lastRowFirstColumn="0" w:lastRowLastColumn="0"/>
          <w:trHeight w:val="557"/>
        </w:trPr>
        <w:tc>
          <w:tcPr>
            <w:cnfStyle w:val="001000000000" w:firstRow="0" w:lastRow="0" w:firstColumn="1" w:lastColumn="0" w:oddVBand="0" w:evenVBand="0" w:oddHBand="0" w:evenHBand="0" w:firstRowFirstColumn="0" w:firstRowLastColumn="0" w:lastRowFirstColumn="0" w:lastRowLastColumn="0"/>
            <w:tcW w:w="442" w:type="dxa"/>
            <w:tcBorders>
              <w:bottom w:val="single" w:sz="18" w:space="0" w:color="00000A"/>
            </w:tcBorders>
            <w:shd w:val="clear" w:color="auto" w:fill="auto"/>
          </w:tcPr>
          <w:p w14:paraId="410D7357" w14:textId="77777777" w:rsidR="00AB03DF" w:rsidRPr="00E00301" w:rsidRDefault="00AB03DF" w:rsidP="007C7476">
            <w:pPr>
              <w:rPr>
                <w:rFonts w:ascii="Helvetica Neue" w:hAnsi="Helvetica Neue"/>
                <w:sz w:val="18"/>
                <w:szCs w:val="18"/>
              </w:rPr>
            </w:pPr>
            <w:r w:rsidRPr="00E00301">
              <w:rPr>
                <w:rFonts w:ascii="Helvetica Neue" w:eastAsia="Cambria" w:hAnsi="Helvetica Neue" w:cs="Cambria"/>
                <w:sz w:val="18"/>
                <w:szCs w:val="18"/>
              </w:rPr>
              <w:t>Fam-ID</w:t>
            </w:r>
          </w:p>
        </w:tc>
        <w:tc>
          <w:tcPr>
            <w:tcW w:w="708" w:type="dxa"/>
            <w:tcBorders>
              <w:bottom w:val="single" w:sz="18" w:space="0" w:color="00000A"/>
            </w:tcBorders>
            <w:shd w:val="clear" w:color="auto" w:fill="auto"/>
          </w:tcPr>
          <w:p w14:paraId="3C0EA161" w14:textId="77777777" w:rsidR="00AB03DF" w:rsidRPr="00E00301" w:rsidRDefault="00AB03DF" w:rsidP="007C7476">
            <w:pPr>
              <w:cnfStyle w:val="100000000000" w:firstRow="1" w:lastRow="0" w:firstColumn="0" w:lastColumn="0" w:oddVBand="0" w:evenVBand="0" w:oddHBand="0" w:evenHBand="0" w:firstRowFirstColumn="0" w:firstRowLastColumn="0" w:lastRowFirstColumn="0" w:lastRowLastColumn="0"/>
              <w:rPr>
                <w:rFonts w:ascii="Helvetica Neue" w:eastAsia="Cambria" w:hAnsi="Helvetica Neue" w:cs="Cambria"/>
                <w:sz w:val="18"/>
                <w:szCs w:val="18"/>
              </w:rPr>
            </w:pPr>
            <w:r w:rsidRPr="00E00301">
              <w:rPr>
                <w:rFonts w:ascii="Helvetica Neue" w:eastAsia="Cambria" w:hAnsi="Helvetica Neue" w:cs="Cambria"/>
                <w:sz w:val="18"/>
                <w:szCs w:val="18"/>
              </w:rPr>
              <w:t>Sequenced individuals</w:t>
            </w:r>
          </w:p>
        </w:tc>
        <w:tc>
          <w:tcPr>
            <w:tcW w:w="726" w:type="dxa"/>
            <w:tcBorders>
              <w:bottom w:val="single" w:sz="18" w:space="0" w:color="00000A"/>
            </w:tcBorders>
            <w:shd w:val="clear" w:color="auto" w:fill="auto"/>
          </w:tcPr>
          <w:p w14:paraId="1851D8BD" w14:textId="77777777" w:rsidR="00AB03DF" w:rsidRPr="00E00301" w:rsidRDefault="00AB03DF" w:rsidP="007C7476">
            <w:pPr>
              <w:cnfStyle w:val="100000000000" w:firstRow="1" w:lastRow="0" w:firstColumn="0" w:lastColumn="0" w:oddVBand="0" w:evenVBand="0" w:oddHBand="0" w:evenHBand="0" w:firstRowFirstColumn="0" w:firstRowLastColumn="0" w:lastRowFirstColumn="0" w:lastRowLastColumn="0"/>
              <w:rPr>
                <w:rFonts w:ascii="Helvetica Neue" w:hAnsi="Helvetica Neue"/>
                <w:sz w:val="18"/>
                <w:szCs w:val="18"/>
              </w:rPr>
            </w:pPr>
            <w:r w:rsidRPr="00E00301">
              <w:rPr>
                <w:rFonts w:ascii="Helvetica Neue" w:eastAsia="Cambria" w:hAnsi="Helvetica Neue" w:cs="Cambria"/>
                <w:sz w:val="18"/>
                <w:szCs w:val="18"/>
              </w:rPr>
              <w:t>Sequencing center</w:t>
            </w:r>
          </w:p>
        </w:tc>
        <w:tc>
          <w:tcPr>
            <w:tcW w:w="720" w:type="dxa"/>
            <w:tcBorders>
              <w:bottom w:val="single" w:sz="18" w:space="0" w:color="00000A"/>
            </w:tcBorders>
            <w:shd w:val="clear" w:color="auto" w:fill="auto"/>
          </w:tcPr>
          <w:p w14:paraId="16F47D9D" w14:textId="77777777" w:rsidR="00AB03DF" w:rsidRPr="00E00301" w:rsidRDefault="00AB03DF" w:rsidP="007C7476">
            <w:pPr>
              <w:cnfStyle w:val="100000000000" w:firstRow="1" w:lastRow="0" w:firstColumn="0" w:lastColumn="0" w:oddVBand="0" w:evenVBand="0" w:oddHBand="0" w:evenHBand="0" w:firstRowFirstColumn="0" w:firstRowLastColumn="0" w:lastRowFirstColumn="0" w:lastRowLastColumn="0"/>
              <w:rPr>
                <w:rFonts w:ascii="Helvetica Neue" w:hAnsi="Helvetica Neue"/>
                <w:sz w:val="18"/>
                <w:szCs w:val="18"/>
              </w:rPr>
            </w:pPr>
            <w:r w:rsidRPr="00E00301">
              <w:rPr>
                <w:rFonts w:ascii="Helvetica Neue" w:eastAsia="Cambria" w:hAnsi="Helvetica Neue" w:cs="Cambria"/>
                <w:sz w:val="18"/>
                <w:szCs w:val="18"/>
              </w:rPr>
              <w:t>Instrument</w:t>
            </w:r>
          </w:p>
        </w:tc>
        <w:tc>
          <w:tcPr>
            <w:tcW w:w="742" w:type="dxa"/>
            <w:tcBorders>
              <w:bottom w:val="single" w:sz="18" w:space="0" w:color="00000A"/>
            </w:tcBorders>
            <w:shd w:val="clear" w:color="auto" w:fill="auto"/>
          </w:tcPr>
          <w:p w14:paraId="3C83B74B" w14:textId="77777777" w:rsidR="00AB03DF" w:rsidRPr="00E00301" w:rsidRDefault="00AB03DF" w:rsidP="007C7476">
            <w:pPr>
              <w:cnfStyle w:val="100000000000" w:firstRow="1" w:lastRow="0" w:firstColumn="0" w:lastColumn="0" w:oddVBand="0" w:evenVBand="0" w:oddHBand="0" w:evenHBand="0" w:firstRowFirstColumn="0" w:firstRowLastColumn="0" w:lastRowFirstColumn="0" w:lastRowLastColumn="0"/>
              <w:rPr>
                <w:rFonts w:ascii="Helvetica Neue" w:eastAsia="Cambria" w:hAnsi="Helvetica Neue" w:cs="Cambria"/>
                <w:sz w:val="18"/>
                <w:szCs w:val="18"/>
              </w:rPr>
            </w:pPr>
            <w:r w:rsidRPr="00E00301">
              <w:rPr>
                <w:rFonts w:ascii="Helvetica Neue" w:eastAsia="Cambria" w:hAnsi="Helvetica Neue" w:cs="Cambria"/>
                <w:sz w:val="18"/>
                <w:szCs w:val="18"/>
              </w:rPr>
              <w:t>Experiment type</w:t>
            </w:r>
          </w:p>
        </w:tc>
        <w:tc>
          <w:tcPr>
            <w:tcW w:w="1043" w:type="dxa"/>
            <w:tcBorders>
              <w:bottom w:val="single" w:sz="18" w:space="0" w:color="00000A"/>
            </w:tcBorders>
            <w:shd w:val="clear" w:color="auto" w:fill="auto"/>
          </w:tcPr>
          <w:p w14:paraId="241B881F" w14:textId="77777777" w:rsidR="00AB03DF" w:rsidRPr="00E00301" w:rsidRDefault="00AB03DF" w:rsidP="007C7476">
            <w:pPr>
              <w:cnfStyle w:val="100000000000" w:firstRow="1" w:lastRow="0" w:firstColumn="0" w:lastColumn="0" w:oddVBand="0" w:evenVBand="0" w:oddHBand="0" w:evenHBand="0" w:firstRowFirstColumn="0" w:firstRowLastColumn="0" w:lastRowFirstColumn="0" w:lastRowLastColumn="0"/>
              <w:rPr>
                <w:rFonts w:ascii="Helvetica Neue" w:hAnsi="Helvetica Neue"/>
                <w:sz w:val="18"/>
                <w:szCs w:val="18"/>
              </w:rPr>
            </w:pPr>
            <w:r w:rsidRPr="00E00301">
              <w:rPr>
                <w:rFonts w:ascii="Helvetica Neue" w:eastAsia="Cambria" w:hAnsi="Helvetica Neue" w:cs="Cambria"/>
                <w:sz w:val="18"/>
                <w:szCs w:val="18"/>
              </w:rPr>
              <w:t>Library/ Exome capture</w:t>
            </w:r>
          </w:p>
        </w:tc>
        <w:tc>
          <w:tcPr>
            <w:tcW w:w="1661" w:type="dxa"/>
            <w:tcBorders>
              <w:bottom w:val="single" w:sz="18" w:space="0" w:color="00000A"/>
            </w:tcBorders>
            <w:shd w:val="clear" w:color="auto" w:fill="auto"/>
          </w:tcPr>
          <w:p w14:paraId="4F41D8DD" w14:textId="77777777" w:rsidR="00AB03DF" w:rsidRPr="00E00301" w:rsidRDefault="00AB03DF" w:rsidP="007C7476">
            <w:pPr>
              <w:cnfStyle w:val="100000000000" w:firstRow="1" w:lastRow="0" w:firstColumn="0" w:lastColumn="0" w:oddVBand="0" w:evenVBand="0" w:oddHBand="0" w:evenHBand="0" w:firstRowFirstColumn="0" w:firstRowLastColumn="0" w:lastRowFirstColumn="0" w:lastRowLastColumn="0"/>
              <w:rPr>
                <w:rFonts w:ascii="Helvetica Neue" w:hAnsi="Helvetica Neue"/>
                <w:sz w:val="18"/>
                <w:szCs w:val="18"/>
              </w:rPr>
            </w:pPr>
            <w:r w:rsidRPr="00E00301">
              <w:rPr>
                <w:rFonts w:ascii="Helvetica Neue" w:eastAsia="Cambria" w:hAnsi="Helvetica Neue" w:cs="Cambria"/>
                <w:sz w:val="18"/>
                <w:szCs w:val="18"/>
              </w:rPr>
              <w:t>Reads</w:t>
            </w:r>
          </w:p>
        </w:tc>
        <w:tc>
          <w:tcPr>
            <w:tcW w:w="1658" w:type="dxa"/>
            <w:tcBorders>
              <w:bottom w:val="single" w:sz="18" w:space="0" w:color="00000A"/>
            </w:tcBorders>
            <w:shd w:val="clear" w:color="auto" w:fill="auto"/>
          </w:tcPr>
          <w:p w14:paraId="2C297AB1" w14:textId="77777777" w:rsidR="00AB03DF" w:rsidRPr="00E00301" w:rsidRDefault="00AB03DF" w:rsidP="007C7476">
            <w:pPr>
              <w:cnfStyle w:val="100000000000" w:firstRow="1" w:lastRow="0" w:firstColumn="0" w:lastColumn="0" w:oddVBand="0" w:evenVBand="0" w:oddHBand="0" w:evenHBand="0" w:firstRowFirstColumn="0" w:firstRowLastColumn="0" w:lastRowFirstColumn="0" w:lastRowLastColumn="0"/>
              <w:rPr>
                <w:rFonts w:ascii="Helvetica Neue" w:hAnsi="Helvetica Neue"/>
                <w:sz w:val="18"/>
                <w:szCs w:val="18"/>
              </w:rPr>
            </w:pPr>
            <w:r w:rsidRPr="00E00301">
              <w:rPr>
                <w:rFonts w:ascii="Helvetica Neue" w:eastAsia="Cambria" w:hAnsi="Helvetica Neue" w:cs="Cambria"/>
                <w:sz w:val="18"/>
                <w:szCs w:val="18"/>
              </w:rPr>
              <w:t>Mapped reads</w:t>
            </w:r>
          </w:p>
        </w:tc>
        <w:tc>
          <w:tcPr>
            <w:tcW w:w="1021" w:type="dxa"/>
            <w:tcBorders>
              <w:bottom w:val="single" w:sz="18" w:space="0" w:color="00000A"/>
            </w:tcBorders>
            <w:shd w:val="clear" w:color="auto" w:fill="auto"/>
          </w:tcPr>
          <w:p w14:paraId="4E549B10" w14:textId="77777777" w:rsidR="00AB03DF" w:rsidRPr="00E00301" w:rsidRDefault="00AB03DF" w:rsidP="007C7476">
            <w:pPr>
              <w:cnfStyle w:val="100000000000" w:firstRow="1" w:lastRow="0" w:firstColumn="0" w:lastColumn="0" w:oddVBand="0" w:evenVBand="0" w:oddHBand="0" w:evenHBand="0" w:firstRowFirstColumn="0" w:firstRowLastColumn="0" w:lastRowFirstColumn="0" w:lastRowLastColumn="0"/>
              <w:rPr>
                <w:rFonts w:ascii="Helvetica Neue" w:hAnsi="Helvetica Neue"/>
                <w:sz w:val="18"/>
                <w:szCs w:val="18"/>
              </w:rPr>
            </w:pPr>
            <w:r w:rsidRPr="00E00301">
              <w:rPr>
                <w:rFonts w:ascii="Helvetica Neue" w:eastAsia="Cambria" w:hAnsi="Helvetica Neue" w:cs="Cambria"/>
                <w:sz w:val="18"/>
                <w:szCs w:val="18"/>
              </w:rPr>
              <w:t>% Mapped</w:t>
            </w:r>
          </w:p>
        </w:tc>
        <w:tc>
          <w:tcPr>
            <w:tcW w:w="909" w:type="dxa"/>
            <w:tcBorders>
              <w:bottom w:val="single" w:sz="18" w:space="0" w:color="00000A"/>
            </w:tcBorders>
            <w:shd w:val="clear" w:color="auto" w:fill="auto"/>
          </w:tcPr>
          <w:p w14:paraId="1ECD8896" w14:textId="77777777" w:rsidR="00AB03DF" w:rsidRPr="00E00301" w:rsidRDefault="00AB03DF" w:rsidP="007C7476">
            <w:pPr>
              <w:cnfStyle w:val="100000000000" w:firstRow="1" w:lastRow="0" w:firstColumn="0" w:lastColumn="0" w:oddVBand="0" w:evenVBand="0" w:oddHBand="0" w:evenHBand="0" w:firstRowFirstColumn="0" w:firstRowLastColumn="0" w:lastRowFirstColumn="0" w:lastRowLastColumn="0"/>
              <w:rPr>
                <w:rFonts w:ascii="Helvetica Neue" w:hAnsi="Helvetica Neue"/>
                <w:sz w:val="18"/>
                <w:szCs w:val="18"/>
              </w:rPr>
            </w:pPr>
            <w:r w:rsidRPr="00E00301">
              <w:rPr>
                <w:rFonts w:ascii="Helvetica Neue" w:eastAsia="Cambria" w:hAnsi="Helvetica Neue" w:cs="Cambria"/>
                <w:sz w:val="18"/>
                <w:szCs w:val="18"/>
              </w:rPr>
              <w:t>Mean coverage</w:t>
            </w:r>
          </w:p>
        </w:tc>
        <w:tc>
          <w:tcPr>
            <w:tcW w:w="718" w:type="dxa"/>
            <w:tcBorders>
              <w:bottom w:val="single" w:sz="18" w:space="0" w:color="00000A"/>
            </w:tcBorders>
            <w:shd w:val="clear" w:color="auto" w:fill="auto"/>
          </w:tcPr>
          <w:p w14:paraId="4DFD98D1" w14:textId="77777777" w:rsidR="00AB03DF" w:rsidRPr="00E00301" w:rsidRDefault="00AB03DF" w:rsidP="007C7476">
            <w:pPr>
              <w:cnfStyle w:val="100000000000" w:firstRow="1" w:lastRow="0" w:firstColumn="0" w:lastColumn="0" w:oddVBand="0" w:evenVBand="0" w:oddHBand="0" w:evenHBand="0" w:firstRowFirstColumn="0" w:firstRowLastColumn="0" w:lastRowFirstColumn="0" w:lastRowLastColumn="0"/>
              <w:rPr>
                <w:rFonts w:ascii="Helvetica Neue" w:hAnsi="Helvetica Neue"/>
                <w:sz w:val="18"/>
                <w:szCs w:val="18"/>
              </w:rPr>
            </w:pPr>
            <w:r w:rsidRPr="00E00301">
              <w:rPr>
                <w:rFonts w:ascii="Helvetica Neue" w:eastAsia="Cambria" w:hAnsi="Helvetica Neue" w:cs="Cambria"/>
                <w:sz w:val="18"/>
                <w:szCs w:val="18"/>
              </w:rPr>
              <w:t>Coverage 20X</w:t>
            </w:r>
          </w:p>
        </w:tc>
        <w:tc>
          <w:tcPr>
            <w:tcW w:w="663" w:type="dxa"/>
            <w:tcBorders>
              <w:bottom w:val="single" w:sz="18" w:space="0" w:color="00000A"/>
            </w:tcBorders>
            <w:shd w:val="clear" w:color="auto" w:fill="auto"/>
          </w:tcPr>
          <w:p w14:paraId="14DC57DB" w14:textId="77777777" w:rsidR="00AB03DF" w:rsidRPr="00E00301" w:rsidRDefault="00AB03DF" w:rsidP="007C7476">
            <w:pPr>
              <w:cnfStyle w:val="100000000000" w:firstRow="1" w:lastRow="0" w:firstColumn="0" w:lastColumn="0" w:oddVBand="0" w:evenVBand="0" w:oddHBand="0" w:evenHBand="0" w:firstRowFirstColumn="0" w:firstRowLastColumn="0" w:lastRowFirstColumn="0" w:lastRowLastColumn="0"/>
              <w:rPr>
                <w:rFonts w:ascii="Helvetica Neue" w:eastAsia="Cambria" w:hAnsi="Helvetica Neue" w:cs="Cambria"/>
                <w:sz w:val="18"/>
                <w:szCs w:val="18"/>
              </w:rPr>
            </w:pPr>
            <w:r w:rsidRPr="00E00301">
              <w:rPr>
                <w:rFonts w:ascii="Helvetica Neue" w:eastAsia="Cambria" w:hAnsi="Helvetica Neue" w:cs="Cambria"/>
                <w:sz w:val="18"/>
                <w:szCs w:val="18"/>
              </w:rPr>
              <w:t>alignment tool</w:t>
            </w:r>
          </w:p>
        </w:tc>
        <w:tc>
          <w:tcPr>
            <w:tcW w:w="908" w:type="dxa"/>
            <w:tcBorders>
              <w:bottom w:val="single" w:sz="18" w:space="0" w:color="00000A"/>
            </w:tcBorders>
            <w:shd w:val="clear" w:color="auto" w:fill="auto"/>
          </w:tcPr>
          <w:p w14:paraId="64231C70" w14:textId="77777777" w:rsidR="00AB03DF" w:rsidRPr="00E00301" w:rsidRDefault="00AB03DF" w:rsidP="007C7476">
            <w:pPr>
              <w:cnfStyle w:val="100000000000" w:firstRow="1" w:lastRow="0" w:firstColumn="0" w:lastColumn="0" w:oddVBand="0" w:evenVBand="0" w:oddHBand="0" w:evenHBand="0" w:firstRowFirstColumn="0" w:firstRowLastColumn="0" w:lastRowFirstColumn="0" w:lastRowLastColumn="0"/>
              <w:rPr>
                <w:rFonts w:ascii="Helvetica Neue" w:eastAsia="Cambria" w:hAnsi="Helvetica Neue" w:cs="Cambria"/>
                <w:sz w:val="18"/>
                <w:szCs w:val="18"/>
              </w:rPr>
            </w:pPr>
            <w:r w:rsidRPr="00E00301">
              <w:rPr>
                <w:rFonts w:ascii="Helvetica Neue" w:eastAsia="Cambria" w:hAnsi="Helvetica Neue" w:cs="Cambria"/>
                <w:sz w:val="18"/>
                <w:szCs w:val="18"/>
              </w:rPr>
              <w:t>variant caller</w:t>
            </w:r>
          </w:p>
        </w:tc>
      </w:tr>
      <w:tr w:rsidR="00AB03DF" w:rsidRPr="00E00301" w14:paraId="6044BCA1" w14:textId="77777777" w:rsidTr="007C7476">
        <w:trPr>
          <w:cnfStyle w:val="000000100000" w:firstRow="0" w:lastRow="0" w:firstColumn="0" w:lastColumn="0" w:oddVBand="0" w:evenVBand="0" w:oddHBand="1" w:evenHBand="0" w:firstRowFirstColumn="0" w:firstRowLastColumn="0" w:lastRowFirstColumn="0" w:lastRowLastColumn="0"/>
          <w:trHeight w:val="1088"/>
        </w:trPr>
        <w:tc>
          <w:tcPr>
            <w:cnfStyle w:val="001000000000" w:firstRow="0" w:lastRow="0" w:firstColumn="1" w:lastColumn="0" w:oddVBand="0" w:evenVBand="0" w:oddHBand="0" w:evenHBand="0" w:firstRowFirstColumn="0" w:firstRowLastColumn="0" w:lastRowFirstColumn="0" w:lastRowLastColumn="0"/>
            <w:tcW w:w="442" w:type="dxa"/>
            <w:tcBorders>
              <w:top w:val="single" w:sz="18" w:space="0" w:color="00000A"/>
              <w:bottom w:val="nil"/>
            </w:tcBorders>
          </w:tcPr>
          <w:p w14:paraId="4A927E30" w14:textId="77777777" w:rsidR="00AB03DF" w:rsidRPr="00E00301" w:rsidRDefault="00AB03DF" w:rsidP="007C7476">
            <w:pPr>
              <w:rPr>
                <w:rFonts w:ascii="Helvetica Neue" w:eastAsia="Times New Roman" w:hAnsi="Helvetica Neue"/>
                <w:color w:val="000000"/>
                <w:sz w:val="18"/>
                <w:szCs w:val="18"/>
              </w:rPr>
            </w:pPr>
            <w:r w:rsidRPr="00E00301">
              <w:rPr>
                <w:rFonts w:ascii="Helvetica Neue" w:eastAsia="Times New Roman" w:hAnsi="Helvetica Neue"/>
                <w:color w:val="000000"/>
                <w:sz w:val="18"/>
                <w:szCs w:val="18"/>
              </w:rPr>
              <w:t>A</w:t>
            </w:r>
          </w:p>
        </w:tc>
        <w:tc>
          <w:tcPr>
            <w:tcW w:w="708" w:type="dxa"/>
            <w:tcBorders>
              <w:top w:val="single" w:sz="18" w:space="0" w:color="00000A"/>
              <w:bottom w:val="nil"/>
            </w:tcBorders>
          </w:tcPr>
          <w:p w14:paraId="70FFDA0A" w14:textId="77777777" w:rsidR="00AB03DF" w:rsidRPr="00E00301" w:rsidRDefault="00AB03DF" w:rsidP="007C7476">
            <w:pPr>
              <w:cnfStyle w:val="000000100000" w:firstRow="0" w:lastRow="0" w:firstColumn="0" w:lastColumn="0" w:oddVBand="0" w:evenVBand="0" w:oddHBand="1" w:evenHBand="0" w:firstRowFirstColumn="0" w:firstRowLastColumn="0" w:lastRowFirstColumn="0" w:lastRowLastColumn="0"/>
              <w:rPr>
                <w:rFonts w:ascii="Helvetica Neue" w:hAnsi="Helvetica Neue"/>
                <w:sz w:val="18"/>
                <w:szCs w:val="18"/>
              </w:rPr>
            </w:pPr>
            <w:r w:rsidRPr="00E00301">
              <w:rPr>
                <w:rFonts w:ascii="Helvetica Neue" w:hAnsi="Helvetica Neue"/>
                <w:sz w:val="18"/>
                <w:szCs w:val="18"/>
              </w:rPr>
              <w:t>A.4, A.5</w:t>
            </w:r>
          </w:p>
        </w:tc>
        <w:tc>
          <w:tcPr>
            <w:tcW w:w="726" w:type="dxa"/>
            <w:tcBorders>
              <w:top w:val="single" w:sz="18" w:space="0" w:color="00000A"/>
              <w:bottom w:val="nil"/>
            </w:tcBorders>
          </w:tcPr>
          <w:p w14:paraId="225CB356" w14:textId="77777777" w:rsidR="00AB03DF" w:rsidRPr="00E00301" w:rsidRDefault="00AB03DF" w:rsidP="007C7476">
            <w:pPr>
              <w:cnfStyle w:val="000000100000" w:firstRow="0" w:lastRow="0" w:firstColumn="0" w:lastColumn="0" w:oddVBand="0" w:evenVBand="0" w:oddHBand="1" w:evenHBand="0" w:firstRowFirstColumn="0" w:firstRowLastColumn="0" w:lastRowFirstColumn="0" w:lastRowLastColumn="0"/>
              <w:rPr>
                <w:rFonts w:ascii="Helvetica Neue" w:hAnsi="Helvetica Neue"/>
                <w:sz w:val="18"/>
                <w:szCs w:val="18"/>
              </w:rPr>
            </w:pPr>
            <w:r w:rsidRPr="00E00301">
              <w:rPr>
                <w:rFonts w:ascii="Helvetica Neue" w:hAnsi="Helvetica Neue"/>
                <w:sz w:val="18"/>
                <w:szCs w:val="18"/>
              </w:rPr>
              <w:t>Hudson Alpha (Huntsville, Alabama)</w:t>
            </w:r>
          </w:p>
        </w:tc>
        <w:tc>
          <w:tcPr>
            <w:tcW w:w="720" w:type="dxa"/>
            <w:tcBorders>
              <w:top w:val="single" w:sz="18" w:space="0" w:color="00000A"/>
              <w:bottom w:val="nil"/>
            </w:tcBorders>
          </w:tcPr>
          <w:p w14:paraId="5958ADE7" w14:textId="77777777" w:rsidR="00AB03DF" w:rsidRPr="00E00301" w:rsidRDefault="00AB03DF" w:rsidP="007C7476">
            <w:pPr>
              <w:cnfStyle w:val="000000100000" w:firstRow="0" w:lastRow="0" w:firstColumn="0" w:lastColumn="0" w:oddVBand="0" w:evenVBand="0" w:oddHBand="1" w:evenHBand="0" w:firstRowFirstColumn="0" w:firstRowLastColumn="0" w:lastRowFirstColumn="0" w:lastRowLastColumn="0"/>
              <w:rPr>
                <w:rFonts w:ascii="Helvetica Neue" w:hAnsi="Helvetica Neue"/>
                <w:sz w:val="18"/>
                <w:szCs w:val="18"/>
              </w:rPr>
            </w:pPr>
            <w:r w:rsidRPr="00E00301">
              <w:rPr>
                <w:rFonts w:ascii="Helvetica Neue" w:hAnsi="Helvetica Neue"/>
                <w:sz w:val="18"/>
                <w:szCs w:val="18"/>
              </w:rPr>
              <w:t>Illumina HiSeq X HD v2.5</w:t>
            </w:r>
          </w:p>
        </w:tc>
        <w:tc>
          <w:tcPr>
            <w:tcW w:w="742" w:type="dxa"/>
            <w:tcBorders>
              <w:top w:val="single" w:sz="18" w:space="0" w:color="00000A"/>
              <w:bottom w:val="nil"/>
            </w:tcBorders>
          </w:tcPr>
          <w:p w14:paraId="3A145195" w14:textId="77777777" w:rsidR="00AB03DF" w:rsidRPr="00E00301" w:rsidRDefault="00AB03DF" w:rsidP="007C7476">
            <w:pPr>
              <w:cnfStyle w:val="000000100000" w:firstRow="0" w:lastRow="0" w:firstColumn="0" w:lastColumn="0" w:oddVBand="0" w:evenVBand="0" w:oddHBand="1" w:evenHBand="0" w:firstRowFirstColumn="0" w:firstRowLastColumn="0" w:lastRowFirstColumn="0" w:lastRowLastColumn="0"/>
              <w:rPr>
                <w:rFonts w:ascii="Helvetica Neue" w:hAnsi="Helvetica Neue"/>
                <w:sz w:val="18"/>
                <w:szCs w:val="18"/>
              </w:rPr>
            </w:pPr>
            <w:r w:rsidRPr="00E00301">
              <w:rPr>
                <w:rFonts w:ascii="Helvetica Neue" w:hAnsi="Helvetica Neue"/>
                <w:sz w:val="18"/>
                <w:szCs w:val="18"/>
              </w:rPr>
              <w:t>WGS</w:t>
            </w:r>
          </w:p>
        </w:tc>
        <w:tc>
          <w:tcPr>
            <w:tcW w:w="1043" w:type="dxa"/>
            <w:tcBorders>
              <w:top w:val="single" w:sz="18" w:space="0" w:color="00000A"/>
              <w:bottom w:val="nil"/>
            </w:tcBorders>
          </w:tcPr>
          <w:p w14:paraId="388A92BA" w14:textId="77777777" w:rsidR="00AB03DF" w:rsidRPr="00E00301" w:rsidRDefault="00AB03DF" w:rsidP="007C7476">
            <w:pPr>
              <w:cnfStyle w:val="000000100000" w:firstRow="0" w:lastRow="0" w:firstColumn="0" w:lastColumn="0" w:oddVBand="0" w:evenVBand="0" w:oddHBand="1" w:evenHBand="0" w:firstRowFirstColumn="0" w:firstRowLastColumn="0" w:lastRowFirstColumn="0" w:lastRowLastColumn="0"/>
              <w:rPr>
                <w:rFonts w:ascii="Helvetica Neue" w:hAnsi="Helvetica Neue"/>
                <w:sz w:val="18"/>
                <w:szCs w:val="18"/>
              </w:rPr>
            </w:pPr>
            <w:proofErr w:type="spellStart"/>
            <w:r w:rsidRPr="00E00301">
              <w:rPr>
                <w:rFonts w:ascii="Helvetica Neue" w:hAnsi="Helvetica Neue"/>
                <w:bCs/>
                <w:sz w:val="18"/>
                <w:szCs w:val="18"/>
              </w:rPr>
              <w:t>TruSeq</w:t>
            </w:r>
            <w:proofErr w:type="spellEnd"/>
            <w:r w:rsidRPr="00E00301">
              <w:rPr>
                <w:rFonts w:ascii="Helvetica Neue" w:hAnsi="Helvetica Neue"/>
                <w:sz w:val="18"/>
                <w:szCs w:val="18"/>
              </w:rPr>
              <w:t> DNA </w:t>
            </w:r>
            <w:r w:rsidRPr="00E00301">
              <w:rPr>
                <w:rFonts w:ascii="Helvetica Neue" w:hAnsi="Helvetica Neue"/>
                <w:bCs/>
                <w:sz w:val="18"/>
                <w:szCs w:val="18"/>
              </w:rPr>
              <w:t>PCR</w:t>
            </w:r>
            <w:r w:rsidRPr="00E00301">
              <w:rPr>
                <w:rFonts w:ascii="Helvetica Neue" w:hAnsi="Helvetica Neue"/>
                <w:sz w:val="18"/>
                <w:szCs w:val="18"/>
              </w:rPr>
              <w:t>-</w:t>
            </w:r>
            <w:r w:rsidRPr="00E00301">
              <w:rPr>
                <w:rFonts w:ascii="Helvetica Neue" w:hAnsi="Helvetica Neue"/>
                <w:bCs/>
                <w:sz w:val="18"/>
                <w:szCs w:val="18"/>
              </w:rPr>
              <w:t>Free Library Prep</w:t>
            </w:r>
          </w:p>
        </w:tc>
        <w:tc>
          <w:tcPr>
            <w:tcW w:w="1661" w:type="dxa"/>
            <w:tcBorders>
              <w:top w:val="single" w:sz="18" w:space="0" w:color="00000A"/>
              <w:bottom w:val="nil"/>
            </w:tcBorders>
          </w:tcPr>
          <w:p w14:paraId="372BBBFE" w14:textId="77777777" w:rsidR="00AB03DF" w:rsidRPr="00E00301" w:rsidRDefault="00AB03DF" w:rsidP="007C7476">
            <w:pPr>
              <w:cnfStyle w:val="000000100000" w:firstRow="0" w:lastRow="0" w:firstColumn="0" w:lastColumn="0" w:oddVBand="0" w:evenVBand="0" w:oddHBand="1" w:evenHBand="0" w:firstRowFirstColumn="0" w:firstRowLastColumn="0" w:lastRowFirstColumn="0" w:lastRowLastColumn="0"/>
              <w:rPr>
                <w:rFonts w:ascii="Helvetica Neue" w:eastAsia="Times New Roman" w:hAnsi="Helvetica Neue"/>
                <w:sz w:val="18"/>
                <w:szCs w:val="18"/>
              </w:rPr>
            </w:pPr>
            <w:r w:rsidRPr="00E00301">
              <w:rPr>
                <w:rFonts w:ascii="Helvetica Neue" w:eastAsia="Times New Roman" w:hAnsi="Helvetica Neue"/>
                <w:sz w:val="18"/>
                <w:szCs w:val="18"/>
              </w:rPr>
              <w:t>870,404,738 (A.4) / 814,593,329 (A.5)</w:t>
            </w:r>
          </w:p>
        </w:tc>
        <w:tc>
          <w:tcPr>
            <w:tcW w:w="1658" w:type="dxa"/>
            <w:tcBorders>
              <w:top w:val="single" w:sz="18" w:space="0" w:color="00000A"/>
              <w:bottom w:val="nil"/>
            </w:tcBorders>
          </w:tcPr>
          <w:p w14:paraId="23D7D19F" w14:textId="77777777" w:rsidR="00AB03DF" w:rsidRPr="00E00301" w:rsidRDefault="00AB03DF" w:rsidP="007C7476">
            <w:pPr>
              <w:cnfStyle w:val="000000100000" w:firstRow="0" w:lastRow="0" w:firstColumn="0" w:lastColumn="0" w:oddVBand="0" w:evenVBand="0" w:oddHBand="1" w:evenHBand="0" w:firstRowFirstColumn="0" w:firstRowLastColumn="0" w:lastRowFirstColumn="0" w:lastRowLastColumn="0"/>
              <w:rPr>
                <w:rFonts w:ascii="Helvetica Neue" w:eastAsia="Times New Roman" w:hAnsi="Helvetica Neue"/>
                <w:sz w:val="18"/>
                <w:szCs w:val="18"/>
              </w:rPr>
            </w:pPr>
            <w:r w:rsidRPr="00E00301">
              <w:rPr>
                <w:rFonts w:ascii="Helvetica Neue" w:eastAsia="Times New Roman" w:hAnsi="Helvetica Neue"/>
                <w:sz w:val="18"/>
                <w:szCs w:val="18"/>
              </w:rPr>
              <w:t>868,079,887 (A.4) / 812,703,476 (A.5)</w:t>
            </w:r>
          </w:p>
        </w:tc>
        <w:tc>
          <w:tcPr>
            <w:tcW w:w="1021" w:type="dxa"/>
            <w:tcBorders>
              <w:top w:val="single" w:sz="18" w:space="0" w:color="00000A"/>
              <w:bottom w:val="nil"/>
            </w:tcBorders>
          </w:tcPr>
          <w:p w14:paraId="29918C24" w14:textId="77777777" w:rsidR="00AB03DF" w:rsidRPr="00E00301" w:rsidRDefault="00AB03DF" w:rsidP="007C7476">
            <w:pPr>
              <w:cnfStyle w:val="000000100000" w:firstRow="0" w:lastRow="0" w:firstColumn="0" w:lastColumn="0" w:oddVBand="0" w:evenVBand="0" w:oddHBand="1" w:evenHBand="0" w:firstRowFirstColumn="0" w:firstRowLastColumn="0" w:lastRowFirstColumn="0" w:lastRowLastColumn="0"/>
              <w:rPr>
                <w:rFonts w:ascii="Helvetica Neue" w:hAnsi="Helvetica Neue"/>
                <w:sz w:val="18"/>
                <w:szCs w:val="18"/>
              </w:rPr>
            </w:pPr>
            <w:r w:rsidRPr="00E00301">
              <w:rPr>
                <w:rFonts w:ascii="Helvetica Neue" w:hAnsi="Helvetica Neue"/>
                <w:sz w:val="18"/>
                <w:szCs w:val="18"/>
              </w:rPr>
              <w:t>99.73 (A.4) / 99.77 (A.5)</w:t>
            </w:r>
          </w:p>
        </w:tc>
        <w:tc>
          <w:tcPr>
            <w:tcW w:w="909" w:type="dxa"/>
            <w:tcBorders>
              <w:top w:val="single" w:sz="18" w:space="0" w:color="00000A"/>
              <w:bottom w:val="nil"/>
            </w:tcBorders>
          </w:tcPr>
          <w:p w14:paraId="4FBA1094" w14:textId="77777777" w:rsidR="00AB03DF" w:rsidRPr="00E00301" w:rsidRDefault="00AB03DF" w:rsidP="007C7476">
            <w:pPr>
              <w:cnfStyle w:val="000000100000" w:firstRow="0" w:lastRow="0" w:firstColumn="0" w:lastColumn="0" w:oddVBand="0" w:evenVBand="0" w:oddHBand="1" w:evenHBand="0" w:firstRowFirstColumn="0" w:firstRowLastColumn="0" w:lastRowFirstColumn="0" w:lastRowLastColumn="0"/>
              <w:rPr>
                <w:rFonts w:ascii="Helvetica Neue" w:hAnsi="Helvetica Neue"/>
                <w:sz w:val="18"/>
                <w:szCs w:val="18"/>
              </w:rPr>
            </w:pPr>
            <w:r w:rsidRPr="00E00301">
              <w:rPr>
                <w:rFonts w:ascii="Helvetica Neue" w:hAnsi="Helvetica Neue"/>
                <w:sz w:val="18"/>
                <w:szCs w:val="18"/>
              </w:rPr>
              <w:t>34.90 (A.4) / 34.60 (A.5)</w:t>
            </w:r>
          </w:p>
        </w:tc>
        <w:tc>
          <w:tcPr>
            <w:tcW w:w="718" w:type="dxa"/>
            <w:tcBorders>
              <w:top w:val="single" w:sz="18" w:space="0" w:color="00000A"/>
              <w:bottom w:val="nil"/>
            </w:tcBorders>
          </w:tcPr>
          <w:p w14:paraId="301ACCE4" w14:textId="46BAF671" w:rsidR="00AB03DF" w:rsidRPr="00E00301" w:rsidRDefault="006D755F" w:rsidP="007C7476">
            <w:pPr>
              <w:cnfStyle w:val="000000100000" w:firstRow="0" w:lastRow="0" w:firstColumn="0" w:lastColumn="0" w:oddVBand="0" w:evenVBand="0" w:oddHBand="1" w:evenHBand="0" w:firstRowFirstColumn="0" w:firstRowLastColumn="0" w:lastRowFirstColumn="0" w:lastRowLastColumn="0"/>
              <w:rPr>
                <w:rFonts w:ascii="Helvetica Neue" w:hAnsi="Helvetica Neue"/>
                <w:sz w:val="18"/>
                <w:szCs w:val="18"/>
              </w:rPr>
            </w:pPr>
            <w:r w:rsidRPr="00E00301">
              <w:rPr>
                <w:rFonts w:ascii="Helvetica Neue" w:hAnsi="Helvetica Neue"/>
                <w:sz w:val="18"/>
                <w:szCs w:val="18"/>
              </w:rPr>
              <w:t>95.5%</w:t>
            </w:r>
            <w:r w:rsidR="001A6854" w:rsidRPr="00E00301">
              <w:rPr>
                <w:rFonts w:ascii="Helvetica Neue" w:hAnsi="Helvetica Neue"/>
                <w:sz w:val="18"/>
                <w:szCs w:val="18"/>
              </w:rPr>
              <w:t xml:space="preserve"> (A.4)</w:t>
            </w:r>
            <w:r w:rsidRPr="00E00301">
              <w:rPr>
                <w:rFonts w:ascii="Helvetica Neue" w:hAnsi="Helvetica Neue"/>
                <w:sz w:val="18"/>
                <w:szCs w:val="18"/>
              </w:rPr>
              <w:t xml:space="preserve"> / 93.0%</w:t>
            </w:r>
            <w:r w:rsidR="001A6854" w:rsidRPr="00E00301">
              <w:rPr>
                <w:rFonts w:ascii="Helvetica Neue" w:hAnsi="Helvetica Neue"/>
                <w:sz w:val="18"/>
                <w:szCs w:val="18"/>
              </w:rPr>
              <w:t xml:space="preserve"> (A.5)</w:t>
            </w:r>
          </w:p>
        </w:tc>
        <w:tc>
          <w:tcPr>
            <w:tcW w:w="663" w:type="dxa"/>
            <w:tcBorders>
              <w:top w:val="single" w:sz="18" w:space="0" w:color="00000A"/>
              <w:bottom w:val="nil"/>
            </w:tcBorders>
          </w:tcPr>
          <w:p w14:paraId="0F33197A" w14:textId="77777777" w:rsidR="00AB03DF" w:rsidRPr="00E00301" w:rsidRDefault="00AB03DF" w:rsidP="007C7476">
            <w:pPr>
              <w:cnfStyle w:val="000000100000" w:firstRow="0" w:lastRow="0" w:firstColumn="0" w:lastColumn="0" w:oddVBand="0" w:evenVBand="0" w:oddHBand="1" w:evenHBand="0" w:firstRowFirstColumn="0" w:firstRowLastColumn="0" w:lastRowFirstColumn="0" w:lastRowLastColumn="0"/>
              <w:rPr>
                <w:rFonts w:ascii="Helvetica Neue" w:hAnsi="Helvetica Neue"/>
                <w:sz w:val="18"/>
                <w:szCs w:val="18"/>
              </w:rPr>
            </w:pPr>
            <w:r w:rsidRPr="00E00301">
              <w:rPr>
                <w:rFonts w:ascii="Helvetica Neue" w:hAnsi="Helvetica Neue"/>
                <w:sz w:val="18"/>
                <w:szCs w:val="18"/>
              </w:rPr>
              <w:t>BWA v.0.7.1.2</w:t>
            </w:r>
          </w:p>
        </w:tc>
        <w:tc>
          <w:tcPr>
            <w:tcW w:w="908" w:type="dxa"/>
            <w:tcBorders>
              <w:top w:val="single" w:sz="18" w:space="0" w:color="00000A"/>
              <w:bottom w:val="nil"/>
            </w:tcBorders>
          </w:tcPr>
          <w:p w14:paraId="36651E36" w14:textId="77777777" w:rsidR="00AB03DF" w:rsidRPr="00E00301" w:rsidRDefault="00AB03DF" w:rsidP="007C7476">
            <w:pPr>
              <w:cnfStyle w:val="000000100000" w:firstRow="0" w:lastRow="0" w:firstColumn="0" w:lastColumn="0" w:oddVBand="0" w:evenVBand="0" w:oddHBand="1" w:evenHBand="0" w:firstRowFirstColumn="0" w:firstRowLastColumn="0" w:lastRowFirstColumn="0" w:lastRowLastColumn="0"/>
              <w:rPr>
                <w:rFonts w:ascii="Helvetica Neue" w:hAnsi="Helvetica Neue"/>
                <w:sz w:val="18"/>
                <w:szCs w:val="18"/>
              </w:rPr>
            </w:pPr>
            <w:proofErr w:type="spellStart"/>
            <w:r w:rsidRPr="00E00301">
              <w:rPr>
                <w:rFonts w:ascii="Helvetica Neue" w:hAnsi="Helvetica Neue"/>
                <w:sz w:val="18"/>
                <w:szCs w:val="18"/>
              </w:rPr>
              <w:t>Freebayes</w:t>
            </w:r>
            <w:proofErr w:type="spellEnd"/>
          </w:p>
        </w:tc>
      </w:tr>
      <w:tr w:rsidR="00AB03DF" w:rsidRPr="00E00301" w14:paraId="47EDB6B5" w14:textId="77777777" w:rsidTr="007C7476">
        <w:tc>
          <w:tcPr>
            <w:cnfStyle w:val="001000000000" w:firstRow="0" w:lastRow="0" w:firstColumn="1" w:lastColumn="0" w:oddVBand="0" w:evenVBand="0" w:oddHBand="0" w:evenHBand="0" w:firstRowFirstColumn="0" w:firstRowLastColumn="0" w:lastRowFirstColumn="0" w:lastRowLastColumn="0"/>
            <w:tcW w:w="442" w:type="dxa"/>
            <w:tcBorders>
              <w:top w:val="nil"/>
              <w:bottom w:val="nil"/>
            </w:tcBorders>
            <w:shd w:val="clear" w:color="auto" w:fill="auto"/>
          </w:tcPr>
          <w:p w14:paraId="48056379" w14:textId="77777777" w:rsidR="00AB03DF" w:rsidRPr="00E00301" w:rsidRDefault="00AB03DF" w:rsidP="007C7476">
            <w:pPr>
              <w:rPr>
                <w:rFonts w:ascii="Helvetica Neue" w:hAnsi="Helvetica Neue"/>
                <w:sz w:val="18"/>
                <w:szCs w:val="18"/>
              </w:rPr>
            </w:pPr>
            <w:r w:rsidRPr="00E00301">
              <w:rPr>
                <w:rFonts w:ascii="Helvetica Neue" w:eastAsia="Cambria" w:hAnsi="Helvetica Neue" w:cs="Cambria"/>
                <w:sz w:val="18"/>
                <w:szCs w:val="18"/>
              </w:rPr>
              <w:t>B</w:t>
            </w:r>
          </w:p>
        </w:tc>
        <w:tc>
          <w:tcPr>
            <w:tcW w:w="708" w:type="dxa"/>
            <w:tcBorders>
              <w:top w:val="nil"/>
              <w:bottom w:val="nil"/>
            </w:tcBorders>
            <w:shd w:val="clear" w:color="auto" w:fill="auto"/>
          </w:tcPr>
          <w:p w14:paraId="11C603E2" w14:textId="50576CF5" w:rsidR="00AB03DF" w:rsidRPr="00E00301" w:rsidRDefault="007E47C9" w:rsidP="007C7476">
            <w:pPr>
              <w:cnfStyle w:val="000000000000" w:firstRow="0" w:lastRow="0" w:firstColumn="0" w:lastColumn="0" w:oddVBand="0" w:evenVBand="0" w:oddHBand="0" w:evenHBand="0" w:firstRowFirstColumn="0" w:firstRowLastColumn="0" w:lastRowFirstColumn="0" w:lastRowLastColumn="0"/>
              <w:rPr>
                <w:rFonts w:ascii="Helvetica Neue" w:eastAsia="Cambria" w:hAnsi="Helvetica Neue" w:cs="Cambria"/>
                <w:sz w:val="18"/>
                <w:szCs w:val="18"/>
              </w:rPr>
            </w:pPr>
            <w:r w:rsidRPr="00E00301">
              <w:rPr>
                <w:rFonts w:ascii="Helvetica Neue" w:eastAsia="Cambria" w:hAnsi="Helvetica Neue" w:cs="Cambria"/>
                <w:sz w:val="18"/>
                <w:szCs w:val="18"/>
              </w:rPr>
              <w:t>B.4</w:t>
            </w:r>
          </w:p>
        </w:tc>
        <w:tc>
          <w:tcPr>
            <w:tcW w:w="726" w:type="dxa"/>
            <w:tcBorders>
              <w:top w:val="nil"/>
              <w:bottom w:val="nil"/>
            </w:tcBorders>
            <w:shd w:val="clear" w:color="auto" w:fill="auto"/>
          </w:tcPr>
          <w:p w14:paraId="748FB04B" w14:textId="77777777" w:rsidR="00AB03DF" w:rsidRPr="00E00301" w:rsidRDefault="00AB03DF" w:rsidP="007C7476">
            <w:pPr>
              <w:cnfStyle w:val="000000000000" w:firstRow="0" w:lastRow="0" w:firstColumn="0" w:lastColumn="0" w:oddVBand="0" w:evenVBand="0" w:oddHBand="0" w:evenHBand="0" w:firstRowFirstColumn="0" w:firstRowLastColumn="0" w:lastRowFirstColumn="0" w:lastRowLastColumn="0"/>
              <w:rPr>
                <w:rFonts w:ascii="Helvetica Neue" w:hAnsi="Helvetica Neue"/>
                <w:sz w:val="18"/>
                <w:szCs w:val="18"/>
              </w:rPr>
            </w:pPr>
            <w:proofErr w:type="spellStart"/>
            <w:r w:rsidRPr="00E00301">
              <w:rPr>
                <w:rFonts w:ascii="Helvetica Neue" w:eastAsia="Cambria" w:hAnsi="Helvetica Neue" w:cs="Cambria"/>
                <w:sz w:val="18"/>
                <w:szCs w:val="18"/>
              </w:rPr>
              <w:t>Novogene</w:t>
            </w:r>
            <w:proofErr w:type="spellEnd"/>
            <w:r w:rsidRPr="00E00301">
              <w:rPr>
                <w:rFonts w:ascii="Helvetica Neue" w:eastAsia="Cambria" w:hAnsi="Helvetica Neue" w:cs="Cambria"/>
                <w:sz w:val="18"/>
                <w:szCs w:val="18"/>
              </w:rPr>
              <w:t xml:space="preserve"> (Beijing, China)</w:t>
            </w:r>
          </w:p>
        </w:tc>
        <w:tc>
          <w:tcPr>
            <w:tcW w:w="720" w:type="dxa"/>
            <w:tcBorders>
              <w:top w:val="nil"/>
              <w:bottom w:val="nil"/>
            </w:tcBorders>
            <w:shd w:val="clear" w:color="auto" w:fill="auto"/>
          </w:tcPr>
          <w:p w14:paraId="476B1A1E" w14:textId="77777777" w:rsidR="00AB03DF" w:rsidRPr="00E00301" w:rsidRDefault="00AB03DF" w:rsidP="007C7476">
            <w:pPr>
              <w:cnfStyle w:val="000000000000" w:firstRow="0" w:lastRow="0" w:firstColumn="0" w:lastColumn="0" w:oddVBand="0" w:evenVBand="0" w:oddHBand="0" w:evenHBand="0" w:firstRowFirstColumn="0" w:firstRowLastColumn="0" w:lastRowFirstColumn="0" w:lastRowLastColumn="0"/>
              <w:rPr>
                <w:rFonts w:ascii="Helvetica Neue" w:hAnsi="Helvetica Neue"/>
                <w:sz w:val="18"/>
                <w:szCs w:val="18"/>
              </w:rPr>
            </w:pPr>
            <w:r w:rsidRPr="00E00301">
              <w:rPr>
                <w:rFonts w:ascii="Helvetica Neue" w:eastAsia="Cambria" w:hAnsi="Helvetica Neue" w:cs="Cambria"/>
                <w:sz w:val="18"/>
                <w:szCs w:val="18"/>
              </w:rPr>
              <w:t>Illumina HiSeq 2500</w:t>
            </w:r>
          </w:p>
        </w:tc>
        <w:tc>
          <w:tcPr>
            <w:tcW w:w="742" w:type="dxa"/>
            <w:tcBorders>
              <w:top w:val="nil"/>
              <w:bottom w:val="nil"/>
            </w:tcBorders>
            <w:shd w:val="clear" w:color="auto" w:fill="auto"/>
          </w:tcPr>
          <w:p w14:paraId="72D5C7E3" w14:textId="77777777" w:rsidR="00AB03DF" w:rsidRPr="00E00301" w:rsidRDefault="00AB03DF" w:rsidP="007C7476">
            <w:pPr>
              <w:cnfStyle w:val="000000000000" w:firstRow="0" w:lastRow="0" w:firstColumn="0" w:lastColumn="0" w:oddVBand="0" w:evenVBand="0" w:oddHBand="0" w:evenHBand="0" w:firstRowFirstColumn="0" w:firstRowLastColumn="0" w:lastRowFirstColumn="0" w:lastRowLastColumn="0"/>
              <w:rPr>
                <w:rFonts w:ascii="Helvetica Neue" w:eastAsia="Cambria" w:hAnsi="Helvetica Neue" w:cs="Cambria"/>
                <w:sz w:val="18"/>
                <w:szCs w:val="18"/>
              </w:rPr>
            </w:pPr>
            <w:r w:rsidRPr="00E00301">
              <w:rPr>
                <w:rFonts w:ascii="Helvetica Neue" w:eastAsia="Cambria" w:hAnsi="Helvetica Neue" w:cs="Cambria"/>
                <w:sz w:val="18"/>
                <w:szCs w:val="18"/>
              </w:rPr>
              <w:t>WES</w:t>
            </w:r>
          </w:p>
        </w:tc>
        <w:tc>
          <w:tcPr>
            <w:tcW w:w="1043" w:type="dxa"/>
            <w:tcBorders>
              <w:top w:val="nil"/>
              <w:bottom w:val="nil"/>
            </w:tcBorders>
            <w:shd w:val="clear" w:color="auto" w:fill="auto"/>
          </w:tcPr>
          <w:p w14:paraId="0E624B40" w14:textId="77777777" w:rsidR="00AB03DF" w:rsidRPr="00E00301" w:rsidRDefault="00AB03DF" w:rsidP="007C7476">
            <w:pPr>
              <w:cnfStyle w:val="000000000000" w:firstRow="0" w:lastRow="0" w:firstColumn="0" w:lastColumn="0" w:oddVBand="0" w:evenVBand="0" w:oddHBand="0" w:evenHBand="0" w:firstRowFirstColumn="0" w:firstRowLastColumn="0" w:lastRowFirstColumn="0" w:lastRowLastColumn="0"/>
              <w:rPr>
                <w:rFonts w:ascii="Helvetica Neue" w:hAnsi="Helvetica Neue"/>
                <w:sz w:val="18"/>
                <w:szCs w:val="18"/>
              </w:rPr>
            </w:pPr>
            <w:r w:rsidRPr="00E00301">
              <w:rPr>
                <w:rFonts w:ascii="Helvetica Neue" w:eastAsia="Cambria" w:hAnsi="Helvetica Neue" w:cs="Cambria"/>
                <w:sz w:val="18"/>
                <w:szCs w:val="18"/>
              </w:rPr>
              <w:t xml:space="preserve">Agilent </w:t>
            </w:r>
            <w:proofErr w:type="spellStart"/>
            <w:r w:rsidRPr="00E00301">
              <w:rPr>
                <w:rFonts w:ascii="Helvetica Neue" w:eastAsia="Cambria" w:hAnsi="Helvetica Neue" w:cs="Cambria"/>
                <w:sz w:val="18"/>
                <w:szCs w:val="18"/>
              </w:rPr>
              <w:t>SureSelect</w:t>
            </w:r>
            <w:proofErr w:type="spellEnd"/>
            <w:r w:rsidRPr="00E00301">
              <w:rPr>
                <w:rFonts w:ascii="Helvetica Neue" w:eastAsia="Cambria" w:hAnsi="Helvetica Neue" w:cs="Cambria"/>
                <w:sz w:val="18"/>
                <w:szCs w:val="18"/>
              </w:rPr>
              <w:t xml:space="preserve"> Human All ExonV5/V6</w:t>
            </w:r>
          </w:p>
        </w:tc>
        <w:tc>
          <w:tcPr>
            <w:tcW w:w="1661" w:type="dxa"/>
            <w:tcBorders>
              <w:top w:val="nil"/>
              <w:bottom w:val="nil"/>
            </w:tcBorders>
            <w:shd w:val="clear" w:color="auto" w:fill="auto"/>
          </w:tcPr>
          <w:p w14:paraId="6BED8C6C" w14:textId="77777777" w:rsidR="00AB03DF" w:rsidRPr="00E00301" w:rsidRDefault="00AB03DF" w:rsidP="007C7476">
            <w:pPr>
              <w:cnfStyle w:val="000000000000" w:firstRow="0" w:lastRow="0" w:firstColumn="0" w:lastColumn="0" w:oddVBand="0" w:evenVBand="0" w:oddHBand="0" w:evenHBand="0" w:firstRowFirstColumn="0" w:firstRowLastColumn="0" w:lastRowFirstColumn="0" w:lastRowLastColumn="0"/>
              <w:rPr>
                <w:rFonts w:ascii="Helvetica Neue" w:eastAsia="Times New Roman" w:hAnsi="Helvetica Neue"/>
                <w:color w:val="000000"/>
                <w:sz w:val="18"/>
                <w:szCs w:val="18"/>
              </w:rPr>
            </w:pPr>
            <w:r w:rsidRPr="00E00301">
              <w:rPr>
                <w:rFonts w:ascii="Helvetica Neue" w:eastAsia="Times New Roman" w:hAnsi="Helvetica Neue"/>
                <w:color w:val="000000"/>
                <w:sz w:val="18"/>
                <w:szCs w:val="18"/>
              </w:rPr>
              <w:t>44,055,430</w:t>
            </w:r>
          </w:p>
        </w:tc>
        <w:tc>
          <w:tcPr>
            <w:tcW w:w="1658" w:type="dxa"/>
            <w:tcBorders>
              <w:top w:val="nil"/>
              <w:bottom w:val="nil"/>
            </w:tcBorders>
            <w:shd w:val="clear" w:color="auto" w:fill="auto"/>
          </w:tcPr>
          <w:p w14:paraId="1330F197" w14:textId="77777777" w:rsidR="00AB03DF" w:rsidRPr="00E00301" w:rsidRDefault="00AB03DF" w:rsidP="007C7476">
            <w:pPr>
              <w:cnfStyle w:val="000000000000" w:firstRow="0" w:lastRow="0" w:firstColumn="0" w:lastColumn="0" w:oddVBand="0" w:evenVBand="0" w:oddHBand="0" w:evenHBand="0" w:firstRowFirstColumn="0" w:firstRowLastColumn="0" w:lastRowFirstColumn="0" w:lastRowLastColumn="0"/>
              <w:rPr>
                <w:rFonts w:ascii="Helvetica Neue" w:eastAsia="Times New Roman" w:hAnsi="Helvetica Neue"/>
                <w:color w:val="000000"/>
                <w:sz w:val="18"/>
                <w:szCs w:val="18"/>
              </w:rPr>
            </w:pPr>
            <w:r w:rsidRPr="00E00301">
              <w:rPr>
                <w:rFonts w:ascii="Helvetica Neue" w:eastAsia="Times New Roman" w:hAnsi="Helvetica Neue"/>
                <w:color w:val="000000"/>
                <w:sz w:val="18"/>
                <w:szCs w:val="18"/>
              </w:rPr>
              <w:t>43,991,117</w:t>
            </w:r>
          </w:p>
        </w:tc>
        <w:tc>
          <w:tcPr>
            <w:tcW w:w="1021" w:type="dxa"/>
            <w:tcBorders>
              <w:top w:val="nil"/>
              <w:bottom w:val="nil"/>
            </w:tcBorders>
            <w:shd w:val="clear" w:color="auto" w:fill="auto"/>
          </w:tcPr>
          <w:p w14:paraId="57B0E620" w14:textId="77777777" w:rsidR="00AB03DF" w:rsidRPr="00E00301" w:rsidRDefault="00AB03DF" w:rsidP="007C7476">
            <w:pPr>
              <w:cnfStyle w:val="000000000000" w:firstRow="0" w:lastRow="0" w:firstColumn="0" w:lastColumn="0" w:oddVBand="0" w:evenVBand="0" w:oddHBand="0" w:evenHBand="0" w:firstRowFirstColumn="0" w:firstRowLastColumn="0" w:lastRowFirstColumn="0" w:lastRowLastColumn="0"/>
              <w:rPr>
                <w:rFonts w:ascii="Helvetica Neue" w:hAnsi="Helvetica Neue"/>
                <w:sz w:val="18"/>
                <w:szCs w:val="18"/>
              </w:rPr>
            </w:pPr>
            <w:r w:rsidRPr="00E00301">
              <w:rPr>
                <w:rFonts w:ascii="Helvetica Neue" w:hAnsi="Helvetica Neue"/>
                <w:sz w:val="18"/>
                <w:szCs w:val="18"/>
              </w:rPr>
              <w:t>99.85</w:t>
            </w:r>
          </w:p>
        </w:tc>
        <w:tc>
          <w:tcPr>
            <w:tcW w:w="909" w:type="dxa"/>
            <w:tcBorders>
              <w:top w:val="nil"/>
              <w:bottom w:val="nil"/>
            </w:tcBorders>
            <w:shd w:val="clear" w:color="auto" w:fill="auto"/>
          </w:tcPr>
          <w:p w14:paraId="38794346" w14:textId="77777777" w:rsidR="00AB03DF" w:rsidRPr="00E00301" w:rsidRDefault="00AB03DF" w:rsidP="007C7476">
            <w:pPr>
              <w:cnfStyle w:val="000000000000" w:firstRow="0" w:lastRow="0" w:firstColumn="0" w:lastColumn="0" w:oddVBand="0" w:evenVBand="0" w:oddHBand="0" w:evenHBand="0" w:firstRowFirstColumn="0" w:firstRowLastColumn="0" w:lastRowFirstColumn="0" w:lastRowLastColumn="0"/>
              <w:rPr>
                <w:rFonts w:ascii="Helvetica Neue" w:hAnsi="Helvetica Neue"/>
                <w:sz w:val="18"/>
                <w:szCs w:val="18"/>
              </w:rPr>
            </w:pPr>
            <w:r w:rsidRPr="00E00301">
              <w:rPr>
                <w:rFonts w:ascii="Helvetica Neue" w:hAnsi="Helvetica Neue"/>
                <w:sz w:val="18"/>
                <w:szCs w:val="18"/>
              </w:rPr>
              <w:t>99.9%</w:t>
            </w:r>
          </w:p>
        </w:tc>
        <w:tc>
          <w:tcPr>
            <w:tcW w:w="718" w:type="dxa"/>
            <w:tcBorders>
              <w:top w:val="nil"/>
              <w:bottom w:val="nil"/>
            </w:tcBorders>
            <w:shd w:val="clear" w:color="auto" w:fill="auto"/>
          </w:tcPr>
          <w:p w14:paraId="1F16B29E" w14:textId="77777777" w:rsidR="00AB03DF" w:rsidRPr="00E00301" w:rsidRDefault="00AB03DF" w:rsidP="007C7476">
            <w:pPr>
              <w:cnfStyle w:val="000000000000" w:firstRow="0" w:lastRow="0" w:firstColumn="0" w:lastColumn="0" w:oddVBand="0" w:evenVBand="0" w:oddHBand="0" w:evenHBand="0" w:firstRowFirstColumn="0" w:firstRowLastColumn="0" w:lastRowFirstColumn="0" w:lastRowLastColumn="0"/>
              <w:rPr>
                <w:rFonts w:ascii="Helvetica Neue" w:hAnsi="Helvetica Neue"/>
                <w:sz w:val="18"/>
                <w:szCs w:val="18"/>
              </w:rPr>
            </w:pPr>
            <w:r w:rsidRPr="00E00301">
              <w:rPr>
                <w:rFonts w:ascii="Helvetica Neue" w:hAnsi="Helvetica Neue"/>
                <w:sz w:val="18"/>
                <w:szCs w:val="18"/>
              </w:rPr>
              <w:t>94.1%</w:t>
            </w:r>
          </w:p>
        </w:tc>
        <w:tc>
          <w:tcPr>
            <w:tcW w:w="663" w:type="dxa"/>
            <w:tcBorders>
              <w:top w:val="nil"/>
              <w:bottom w:val="nil"/>
            </w:tcBorders>
            <w:shd w:val="clear" w:color="auto" w:fill="auto"/>
          </w:tcPr>
          <w:p w14:paraId="44CF173D" w14:textId="77777777" w:rsidR="00AB03DF" w:rsidRPr="00E00301" w:rsidRDefault="00AB03DF" w:rsidP="007C7476">
            <w:pPr>
              <w:cnfStyle w:val="000000000000" w:firstRow="0" w:lastRow="0" w:firstColumn="0" w:lastColumn="0" w:oddVBand="0" w:evenVBand="0" w:oddHBand="0" w:evenHBand="0" w:firstRowFirstColumn="0" w:firstRowLastColumn="0" w:lastRowFirstColumn="0" w:lastRowLastColumn="0"/>
              <w:rPr>
                <w:rFonts w:ascii="Helvetica Neue" w:hAnsi="Helvetica Neue"/>
                <w:sz w:val="18"/>
                <w:szCs w:val="18"/>
              </w:rPr>
            </w:pPr>
            <w:r w:rsidRPr="00E00301">
              <w:rPr>
                <w:rFonts w:ascii="Helvetica Neue" w:eastAsia="Cambria" w:hAnsi="Helvetica Neue" w:cs="Cambria"/>
                <w:sz w:val="18"/>
                <w:szCs w:val="18"/>
              </w:rPr>
              <w:t>BWA v.0.7.8-r455</w:t>
            </w:r>
          </w:p>
        </w:tc>
        <w:tc>
          <w:tcPr>
            <w:tcW w:w="908" w:type="dxa"/>
            <w:tcBorders>
              <w:top w:val="nil"/>
              <w:bottom w:val="nil"/>
            </w:tcBorders>
            <w:shd w:val="clear" w:color="auto" w:fill="auto"/>
          </w:tcPr>
          <w:p w14:paraId="57BB4FB5" w14:textId="77777777" w:rsidR="00AB03DF" w:rsidRPr="00E00301" w:rsidRDefault="00AB03DF" w:rsidP="007C7476">
            <w:pPr>
              <w:cnfStyle w:val="000000000000" w:firstRow="0" w:lastRow="0" w:firstColumn="0" w:lastColumn="0" w:oddVBand="0" w:evenVBand="0" w:oddHBand="0" w:evenHBand="0" w:firstRowFirstColumn="0" w:firstRowLastColumn="0" w:lastRowFirstColumn="0" w:lastRowLastColumn="0"/>
              <w:rPr>
                <w:rFonts w:ascii="Helvetica Neue" w:hAnsi="Helvetica Neue"/>
                <w:sz w:val="18"/>
                <w:szCs w:val="18"/>
              </w:rPr>
            </w:pPr>
            <w:r w:rsidRPr="00E00301">
              <w:rPr>
                <w:rFonts w:ascii="Helvetica Neue" w:eastAsia="Cambria" w:hAnsi="Helvetica Neue" w:cs="Cambria"/>
                <w:sz w:val="18"/>
                <w:szCs w:val="18"/>
              </w:rPr>
              <w:t>GATK v3.1</w:t>
            </w:r>
          </w:p>
        </w:tc>
      </w:tr>
      <w:tr w:rsidR="00AB03DF" w:rsidRPr="00E00301" w14:paraId="69A4F707" w14:textId="77777777" w:rsidTr="007C7476">
        <w:trPr>
          <w:cnfStyle w:val="000000100000" w:firstRow="0" w:lastRow="0" w:firstColumn="0" w:lastColumn="0" w:oddVBand="0" w:evenVBand="0" w:oddHBand="1" w:evenHBand="0" w:firstRowFirstColumn="0" w:firstRowLastColumn="0" w:lastRowFirstColumn="0" w:lastRowLastColumn="0"/>
          <w:trHeight w:val="819"/>
        </w:trPr>
        <w:tc>
          <w:tcPr>
            <w:cnfStyle w:val="001000000000" w:firstRow="0" w:lastRow="0" w:firstColumn="1" w:lastColumn="0" w:oddVBand="0" w:evenVBand="0" w:oddHBand="0" w:evenHBand="0" w:firstRowFirstColumn="0" w:firstRowLastColumn="0" w:lastRowFirstColumn="0" w:lastRowLastColumn="0"/>
            <w:tcW w:w="442" w:type="dxa"/>
            <w:tcBorders>
              <w:top w:val="nil"/>
              <w:bottom w:val="nil"/>
            </w:tcBorders>
          </w:tcPr>
          <w:p w14:paraId="0587236F" w14:textId="77777777" w:rsidR="00AB03DF" w:rsidRPr="00E00301" w:rsidRDefault="00AB03DF" w:rsidP="007C7476">
            <w:pPr>
              <w:rPr>
                <w:rFonts w:ascii="Helvetica Neue" w:hAnsi="Helvetica Neue"/>
                <w:sz w:val="18"/>
                <w:szCs w:val="18"/>
              </w:rPr>
            </w:pPr>
            <w:r w:rsidRPr="00E00301">
              <w:rPr>
                <w:rFonts w:ascii="Helvetica Neue" w:eastAsia="Cambria" w:hAnsi="Helvetica Neue" w:cs="Cambria"/>
                <w:sz w:val="18"/>
                <w:szCs w:val="18"/>
              </w:rPr>
              <w:t>C</w:t>
            </w:r>
          </w:p>
        </w:tc>
        <w:tc>
          <w:tcPr>
            <w:tcW w:w="708" w:type="dxa"/>
            <w:tcBorders>
              <w:top w:val="nil"/>
              <w:bottom w:val="nil"/>
            </w:tcBorders>
          </w:tcPr>
          <w:p w14:paraId="2C671F75" w14:textId="77777777" w:rsidR="00AB03DF" w:rsidRPr="00E00301" w:rsidRDefault="00AB03DF" w:rsidP="007C7476">
            <w:pPr>
              <w:cnfStyle w:val="000000100000" w:firstRow="0" w:lastRow="0" w:firstColumn="0" w:lastColumn="0" w:oddVBand="0" w:evenVBand="0" w:oddHBand="1" w:evenHBand="0" w:firstRowFirstColumn="0" w:firstRowLastColumn="0" w:lastRowFirstColumn="0" w:lastRowLastColumn="0"/>
              <w:rPr>
                <w:rFonts w:ascii="Helvetica Neue" w:hAnsi="Helvetica Neue"/>
                <w:sz w:val="18"/>
                <w:szCs w:val="18"/>
              </w:rPr>
            </w:pPr>
            <w:r w:rsidRPr="00E00301">
              <w:rPr>
                <w:rFonts w:ascii="Helvetica Neue" w:hAnsi="Helvetica Neue"/>
                <w:sz w:val="18"/>
                <w:szCs w:val="18"/>
              </w:rPr>
              <w:t>C.1, C.2, C.4</w:t>
            </w:r>
          </w:p>
        </w:tc>
        <w:tc>
          <w:tcPr>
            <w:tcW w:w="726" w:type="dxa"/>
            <w:tcBorders>
              <w:top w:val="nil"/>
              <w:bottom w:val="nil"/>
            </w:tcBorders>
          </w:tcPr>
          <w:p w14:paraId="0B2EA5F2" w14:textId="77777777" w:rsidR="00AB03DF" w:rsidRPr="00E00301" w:rsidRDefault="00AB03DF" w:rsidP="007C7476">
            <w:pPr>
              <w:cnfStyle w:val="000000100000" w:firstRow="0" w:lastRow="0" w:firstColumn="0" w:lastColumn="0" w:oddVBand="0" w:evenVBand="0" w:oddHBand="1" w:evenHBand="0" w:firstRowFirstColumn="0" w:firstRowLastColumn="0" w:lastRowFirstColumn="0" w:lastRowLastColumn="0"/>
              <w:rPr>
                <w:rFonts w:ascii="Helvetica Neue" w:hAnsi="Helvetica Neue"/>
                <w:sz w:val="18"/>
                <w:szCs w:val="18"/>
              </w:rPr>
            </w:pPr>
            <w:r w:rsidRPr="00E00301">
              <w:rPr>
                <w:rFonts w:ascii="Helvetica Neue" w:hAnsi="Helvetica Neue"/>
                <w:sz w:val="18"/>
                <w:szCs w:val="18"/>
              </w:rPr>
              <w:t>Helmholtz Center Munich, Germany</w:t>
            </w:r>
          </w:p>
        </w:tc>
        <w:tc>
          <w:tcPr>
            <w:tcW w:w="720" w:type="dxa"/>
            <w:tcBorders>
              <w:top w:val="nil"/>
              <w:bottom w:val="nil"/>
            </w:tcBorders>
          </w:tcPr>
          <w:p w14:paraId="17A0F19C" w14:textId="77777777" w:rsidR="00AB03DF" w:rsidRPr="00E00301" w:rsidRDefault="00AB03DF" w:rsidP="007C7476">
            <w:pPr>
              <w:cnfStyle w:val="000000100000" w:firstRow="0" w:lastRow="0" w:firstColumn="0" w:lastColumn="0" w:oddVBand="0" w:evenVBand="0" w:oddHBand="1" w:evenHBand="0" w:firstRowFirstColumn="0" w:firstRowLastColumn="0" w:lastRowFirstColumn="0" w:lastRowLastColumn="0"/>
              <w:rPr>
                <w:rFonts w:ascii="Helvetica Neue" w:hAnsi="Helvetica Neue"/>
                <w:sz w:val="18"/>
                <w:szCs w:val="18"/>
              </w:rPr>
            </w:pPr>
            <w:r w:rsidRPr="00E00301">
              <w:rPr>
                <w:rFonts w:ascii="Helvetica Neue" w:eastAsia="Cambria" w:hAnsi="Helvetica Neue" w:cs="Cambria"/>
                <w:sz w:val="18"/>
                <w:szCs w:val="18"/>
              </w:rPr>
              <w:t>Illumina HiSeq 4000</w:t>
            </w:r>
          </w:p>
        </w:tc>
        <w:tc>
          <w:tcPr>
            <w:tcW w:w="742" w:type="dxa"/>
            <w:tcBorders>
              <w:top w:val="nil"/>
              <w:bottom w:val="nil"/>
            </w:tcBorders>
          </w:tcPr>
          <w:p w14:paraId="1461A619" w14:textId="77777777" w:rsidR="00AB03DF" w:rsidRPr="00E00301" w:rsidRDefault="00AB03DF" w:rsidP="007C7476">
            <w:pPr>
              <w:cnfStyle w:val="000000100000" w:firstRow="0" w:lastRow="0" w:firstColumn="0" w:lastColumn="0" w:oddVBand="0" w:evenVBand="0" w:oddHBand="1" w:evenHBand="0" w:firstRowFirstColumn="0" w:firstRowLastColumn="0" w:lastRowFirstColumn="0" w:lastRowLastColumn="0"/>
              <w:rPr>
                <w:rFonts w:ascii="Helvetica Neue" w:eastAsia="Cambria" w:hAnsi="Helvetica Neue" w:cs="Cambria"/>
                <w:sz w:val="18"/>
                <w:szCs w:val="18"/>
              </w:rPr>
            </w:pPr>
            <w:r w:rsidRPr="00E00301">
              <w:rPr>
                <w:rFonts w:ascii="Helvetica Neue" w:eastAsia="Cambria" w:hAnsi="Helvetica Neue" w:cs="Cambria"/>
                <w:sz w:val="18"/>
                <w:szCs w:val="18"/>
              </w:rPr>
              <w:t>WES (Trio)</w:t>
            </w:r>
          </w:p>
        </w:tc>
        <w:tc>
          <w:tcPr>
            <w:tcW w:w="1043" w:type="dxa"/>
            <w:tcBorders>
              <w:top w:val="nil"/>
              <w:bottom w:val="nil"/>
            </w:tcBorders>
          </w:tcPr>
          <w:p w14:paraId="012DB7F2" w14:textId="77777777" w:rsidR="00AB03DF" w:rsidRPr="00E00301" w:rsidRDefault="00AB03DF" w:rsidP="007C7476">
            <w:pPr>
              <w:cnfStyle w:val="000000100000" w:firstRow="0" w:lastRow="0" w:firstColumn="0" w:lastColumn="0" w:oddVBand="0" w:evenVBand="0" w:oddHBand="1" w:evenHBand="0" w:firstRowFirstColumn="0" w:firstRowLastColumn="0" w:lastRowFirstColumn="0" w:lastRowLastColumn="0"/>
              <w:rPr>
                <w:rFonts w:ascii="Helvetica Neue" w:hAnsi="Helvetica Neue"/>
                <w:sz w:val="18"/>
                <w:szCs w:val="18"/>
              </w:rPr>
            </w:pPr>
            <w:r w:rsidRPr="00E00301">
              <w:rPr>
                <w:rFonts w:ascii="Helvetica Neue" w:eastAsia="Cambria" w:hAnsi="Helvetica Neue" w:cs="Cambria"/>
                <w:sz w:val="18"/>
                <w:szCs w:val="18"/>
              </w:rPr>
              <w:t xml:space="preserve">Agilent </w:t>
            </w:r>
            <w:proofErr w:type="spellStart"/>
            <w:r w:rsidRPr="00E00301">
              <w:rPr>
                <w:rFonts w:ascii="Helvetica Neue" w:eastAsia="Cambria" w:hAnsi="Helvetica Neue" w:cs="Cambria"/>
                <w:sz w:val="18"/>
                <w:szCs w:val="18"/>
              </w:rPr>
              <w:t>SureSelect</w:t>
            </w:r>
            <w:proofErr w:type="spellEnd"/>
            <w:r w:rsidRPr="00E00301">
              <w:rPr>
                <w:rFonts w:ascii="Helvetica Neue" w:eastAsia="Cambria" w:hAnsi="Helvetica Neue" w:cs="Cambria"/>
                <w:sz w:val="18"/>
                <w:szCs w:val="18"/>
              </w:rPr>
              <w:t xml:space="preserve"> Human All Exon V6</w:t>
            </w:r>
          </w:p>
        </w:tc>
        <w:tc>
          <w:tcPr>
            <w:tcW w:w="1661" w:type="dxa"/>
            <w:tcBorders>
              <w:top w:val="nil"/>
              <w:bottom w:val="nil"/>
            </w:tcBorders>
          </w:tcPr>
          <w:p w14:paraId="51F66E7E" w14:textId="77777777" w:rsidR="00AB03DF" w:rsidRPr="00E00301" w:rsidRDefault="00AB03DF" w:rsidP="007C7476">
            <w:pPr>
              <w:cnfStyle w:val="000000100000" w:firstRow="0" w:lastRow="0" w:firstColumn="0" w:lastColumn="0" w:oddVBand="0" w:evenVBand="0" w:oddHBand="1" w:evenHBand="0" w:firstRowFirstColumn="0" w:firstRowLastColumn="0" w:lastRowFirstColumn="0" w:lastRowLastColumn="0"/>
              <w:rPr>
                <w:rFonts w:ascii="Helvetica Neue" w:eastAsia="Times New Roman" w:hAnsi="Helvetica Neue"/>
                <w:color w:val="000000"/>
                <w:sz w:val="18"/>
                <w:szCs w:val="18"/>
              </w:rPr>
            </w:pPr>
            <w:r w:rsidRPr="00E00301">
              <w:rPr>
                <w:rFonts w:ascii="Helvetica Neue" w:eastAsia="Times New Roman" w:hAnsi="Helvetica Neue"/>
                <w:color w:val="000000"/>
                <w:sz w:val="18"/>
                <w:szCs w:val="18"/>
              </w:rPr>
              <w:t>118,305,358</w:t>
            </w:r>
          </w:p>
        </w:tc>
        <w:tc>
          <w:tcPr>
            <w:tcW w:w="1658" w:type="dxa"/>
            <w:tcBorders>
              <w:top w:val="nil"/>
              <w:bottom w:val="nil"/>
            </w:tcBorders>
          </w:tcPr>
          <w:p w14:paraId="75F9BEB9" w14:textId="77777777" w:rsidR="00AB03DF" w:rsidRPr="00E00301" w:rsidRDefault="00AB03DF" w:rsidP="007C7476">
            <w:pPr>
              <w:cnfStyle w:val="000000100000" w:firstRow="0" w:lastRow="0" w:firstColumn="0" w:lastColumn="0" w:oddVBand="0" w:evenVBand="0" w:oddHBand="1" w:evenHBand="0" w:firstRowFirstColumn="0" w:firstRowLastColumn="0" w:lastRowFirstColumn="0" w:lastRowLastColumn="0"/>
              <w:rPr>
                <w:rFonts w:ascii="Helvetica Neue" w:eastAsia="Times New Roman" w:hAnsi="Helvetica Neue"/>
                <w:color w:val="000000"/>
                <w:sz w:val="18"/>
                <w:szCs w:val="18"/>
              </w:rPr>
            </w:pPr>
            <w:r w:rsidRPr="00E00301">
              <w:rPr>
                <w:rFonts w:ascii="Helvetica Neue" w:eastAsia="Times New Roman" w:hAnsi="Helvetica Neue"/>
                <w:color w:val="000000"/>
                <w:sz w:val="18"/>
                <w:szCs w:val="18"/>
              </w:rPr>
              <w:t>118,076,733</w:t>
            </w:r>
          </w:p>
        </w:tc>
        <w:tc>
          <w:tcPr>
            <w:tcW w:w="1021" w:type="dxa"/>
            <w:tcBorders>
              <w:top w:val="nil"/>
              <w:bottom w:val="nil"/>
            </w:tcBorders>
          </w:tcPr>
          <w:p w14:paraId="0916BA8B" w14:textId="77777777" w:rsidR="00AB03DF" w:rsidRPr="00E00301" w:rsidRDefault="00AB03DF" w:rsidP="007C7476">
            <w:pPr>
              <w:cnfStyle w:val="000000100000" w:firstRow="0" w:lastRow="0" w:firstColumn="0" w:lastColumn="0" w:oddVBand="0" w:evenVBand="0" w:oddHBand="1" w:evenHBand="0" w:firstRowFirstColumn="0" w:firstRowLastColumn="0" w:lastRowFirstColumn="0" w:lastRowLastColumn="0"/>
              <w:rPr>
                <w:rFonts w:ascii="Helvetica Neue" w:hAnsi="Helvetica Neue"/>
                <w:sz w:val="18"/>
                <w:szCs w:val="18"/>
              </w:rPr>
            </w:pPr>
            <w:r w:rsidRPr="00E00301">
              <w:rPr>
                <w:rFonts w:ascii="Helvetica Neue" w:hAnsi="Helvetica Neue"/>
                <w:sz w:val="18"/>
                <w:szCs w:val="18"/>
              </w:rPr>
              <w:t>99.81</w:t>
            </w:r>
          </w:p>
        </w:tc>
        <w:tc>
          <w:tcPr>
            <w:tcW w:w="909" w:type="dxa"/>
            <w:tcBorders>
              <w:top w:val="nil"/>
              <w:bottom w:val="nil"/>
            </w:tcBorders>
          </w:tcPr>
          <w:p w14:paraId="47FF195F" w14:textId="77777777" w:rsidR="00AB03DF" w:rsidRPr="00E00301" w:rsidRDefault="00AB03DF" w:rsidP="007C7476">
            <w:pPr>
              <w:cnfStyle w:val="000000100000" w:firstRow="0" w:lastRow="0" w:firstColumn="0" w:lastColumn="0" w:oddVBand="0" w:evenVBand="0" w:oddHBand="1" w:evenHBand="0" w:firstRowFirstColumn="0" w:firstRowLastColumn="0" w:lastRowFirstColumn="0" w:lastRowLastColumn="0"/>
              <w:rPr>
                <w:rFonts w:ascii="Helvetica Neue" w:hAnsi="Helvetica Neue"/>
                <w:sz w:val="18"/>
                <w:szCs w:val="18"/>
              </w:rPr>
            </w:pPr>
            <w:r w:rsidRPr="00E00301">
              <w:rPr>
                <w:rFonts w:ascii="Helvetica Neue" w:hAnsi="Helvetica Neue"/>
                <w:sz w:val="18"/>
                <w:szCs w:val="18"/>
              </w:rPr>
              <w:t>126.51</w:t>
            </w:r>
          </w:p>
        </w:tc>
        <w:tc>
          <w:tcPr>
            <w:tcW w:w="718" w:type="dxa"/>
            <w:tcBorders>
              <w:top w:val="nil"/>
              <w:bottom w:val="nil"/>
            </w:tcBorders>
          </w:tcPr>
          <w:p w14:paraId="207D382A" w14:textId="77777777" w:rsidR="00AB03DF" w:rsidRPr="00E00301" w:rsidRDefault="00AB03DF" w:rsidP="007C7476">
            <w:pPr>
              <w:cnfStyle w:val="000000100000" w:firstRow="0" w:lastRow="0" w:firstColumn="0" w:lastColumn="0" w:oddVBand="0" w:evenVBand="0" w:oddHBand="1" w:evenHBand="0" w:firstRowFirstColumn="0" w:firstRowLastColumn="0" w:lastRowFirstColumn="0" w:lastRowLastColumn="0"/>
              <w:rPr>
                <w:rFonts w:ascii="Helvetica Neue" w:hAnsi="Helvetica Neue"/>
                <w:sz w:val="18"/>
                <w:szCs w:val="18"/>
              </w:rPr>
            </w:pPr>
            <w:r w:rsidRPr="00E00301">
              <w:rPr>
                <w:rFonts w:ascii="Helvetica Neue" w:hAnsi="Helvetica Neue"/>
                <w:sz w:val="18"/>
                <w:szCs w:val="18"/>
              </w:rPr>
              <w:t>98.16%</w:t>
            </w:r>
          </w:p>
        </w:tc>
        <w:tc>
          <w:tcPr>
            <w:tcW w:w="663" w:type="dxa"/>
            <w:tcBorders>
              <w:top w:val="nil"/>
              <w:bottom w:val="nil"/>
            </w:tcBorders>
          </w:tcPr>
          <w:p w14:paraId="7EE07740" w14:textId="77777777" w:rsidR="00AB03DF" w:rsidRPr="00E00301" w:rsidRDefault="00AB03DF" w:rsidP="007C7476">
            <w:pPr>
              <w:cnfStyle w:val="000000100000" w:firstRow="0" w:lastRow="0" w:firstColumn="0" w:lastColumn="0" w:oddVBand="0" w:evenVBand="0" w:oddHBand="1" w:evenHBand="0" w:firstRowFirstColumn="0" w:firstRowLastColumn="0" w:lastRowFirstColumn="0" w:lastRowLastColumn="0"/>
              <w:rPr>
                <w:rFonts w:ascii="Helvetica Neue" w:hAnsi="Helvetica Neue"/>
                <w:sz w:val="18"/>
                <w:szCs w:val="18"/>
              </w:rPr>
            </w:pPr>
            <w:r w:rsidRPr="00E00301">
              <w:rPr>
                <w:rFonts w:ascii="Helvetica Neue" w:hAnsi="Helvetica Neue"/>
                <w:sz w:val="18"/>
                <w:szCs w:val="18"/>
              </w:rPr>
              <w:t>BWA v.0.5.8</w:t>
            </w:r>
          </w:p>
        </w:tc>
        <w:tc>
          <w:tcPr>
            <w:tcW w:w="908" w:type="dxa"/>
            <w:tcBorders>
              <w:top w:val="nil"/>
              <w:bottom w:val="nil"/>
            </w:tcBorders>
          </w:tcPr>
          <w:p w14:paraId="044BC3D8" w14:textId="77777777" w:rsidR="00AB03DF" w:rsidRPr="00E00301" w:rsidRDefault="00AB03DF" w:rsidP="007C7476">
            <w:pPr>
              <w:cnfStyle w:val="000000100000" w:firstRow="0" w:lastRow="0" w:firstColumn="0" w:lastColumn="0" w:oddVBand="0" w:evenVBand="0" w:oddHBand="1" w:evenHBand="0" w:firstRowFirstColumn="0" w:firstRowLastColumn="0" w:lastRowFirstColumn="0" w:lastRowLastColumn="0"/>
              <w:rPr>
                <w:rFonts w:ascii="Helvetica Neue" w:hAnsi="Helvetica Neue"/>
                <w:sz w:val="18"/>
                <w:szCs w:val="18"/>
              </w:rPr>
            </w:pPr>
            <w:proofErr w:type="spellStart"/>
            <w:r w:rsidRPr="00E00301">
              <w:rPr>
                <w:rFonts w:ascii="Helvetica Neue" w:hAnsi="Helvetica Neue"/>
                <w:sz w:val="18"/>
                <w:szCs w:val="18"/>
              </w:rPr>
              <w:t>SAMtools</w:t>
            </w:r>
            <w:proofErr w:type="spellEnd"/>
            <w:r w:rsidRPr="00E00301">
              <w:rPr>
                <w:rFonts w:ascii="Helvetica Neue" w:hAnsi="Helvetica Neue"/>
                <w:sz w:val="18"/>
                <w:szCs w:val="18"/>
              </w:rPr>
              <w:t xml:space="preserve"> v.0.1.7, </w:t>
            </w:r>
            <w:proofErr w:type="spellStart"/>
            <w:r w:rsidRPr="00E00301">
              <w:rPr>
                <w:rFonts w:ascii="Helvetica Neue" w:hAnsi="Helvetica Neue"/>
                <w:sz w:val="18"/>
                <w:szCs w:val="18"/>
              </w:rPr>
              <w:t>ExomeDepth</w:t>
            </w:r>
            <w:proofErr w:type="spellEnd"/>
            <w:r w:rsidRPr="00E00301">
              <w:rPr>
                <w:rFonts w:ascii="Helvetica Neue" w:hAnsi="Helvetica Neue"/>
                <w:sz w:val="18"/>
                <w:szCs w:val="18"/>
              </w:rPr>
              <w:t xml:space="preserve">, </w:t>
            </w:r>
            <w:proofErr w:type="spellStart"/>
            <w:r w:rsidRPr="00E00301">
              <w:rPr>
                <w:rFonts w:ascii="Helvetica Neue" w:hAnsi="Helvetica Neue"/>
                <w:sz w:val="18"/>
                <w:szCs w:val="18"/>
              </w:rPr>
              <w:t>Pindel</w:t>
            </w:r>
            <w:proofErr w:type="spellEnd"/>
          </w:p>
        </w:tc>
      </w:tr>
      <w:tr w:rsidR="00AB03DF" w:rsidRPr="00E00301" w14:paraId="04F47B38" w14:textId="77777777" w:rsidTr="007C7476">
        <w:trPr>
          <w:trHeight w:val="819"/>
        </w:trPr>
        <w:tc>
          <w:tcPr>
            <w:cnfStyle w:val="001000000000" w:firstRow="0" w:lastRow="0" w:firstColumn="1" w:lastColumn="0" w:oddVBand="0" w:evenVBand="0" w:oddHBand="0" w:evenHBand="0" w:firstRowFirstColumn="0" w:firstRowLastColumn="0" w:lastRowFirstColumn="0" w:lastRowLastColumn="0"/>
            <w:tcW w:w="442" w:type="dxa"/>
            <w:tcBorders>
              <w:top w:val="nil"/>
            </w:tcBorders>
            <w:shd w:val="clear" w:color="auto" w:fill="auto"/>
          </w:tcPr>
          <w:p w14:paraId="78A5C545" w14:textId="77777777" w:rsidR="00AB03DF" w:rsidRPr="00E00301" w:rsidRDefault="00AB03DF" w:rsidP="007C7476">
            <w:pPr>
              <w:rPr>
                <w:rFonts w:ascii="Helvetica Neue" w:eastAsia="Cambria" w:hAnsi="Helvetica Neue" w:cs="Cambria"/>
                <w:sz w:val="18"/>
                <w:szCs w:val="18"/>
              </w:rPr>
            </w:pPr>
            <w:r w:rsidRPr="00E00301">
              <w:rPr>
                <w:rFonts w:ascii="Helvetica Neue" w:eastAsia="Cambria" w:hAnsi="Helvetica Neue" w:cs="Cambria"/>
                <w:sz w:val="18"/>
                <w:szCs w:val="18"/>
              </w:rPr>
              <w:t>D</w:t>
            </w:r>
          </w:p>
        </w:tc>
        <w:tc>
          <w:tcPr>
            <w:tcW w:w="708" w:type="dxa"/>
            <w:tcBorders>
              <w:top w:val="nil"/>
            </w:tcBorders>
            <w:shd w:val="clear" w:color="auto" w:fill="auto"/>
          </w:tcPr>
          <w:p w14:paraId="0A8DE054" w14:textId="77777777" w:rsidR="00AB03DF" w:rsidRPr="00E00301" w:rsidRDefault="00AB03DF" w:rsidP="007C7476">
            <w:pPr>
              <w:cnfStyle w:val="000000000000" w:firstRow="0" w:lastRow="0" w:firstColumn="0" w:lastColumn="0" w:oddVBand="0" w:evenVBand="0" w:oddHBand="0" w:evenHBand="0" w:firstRowFirstColumn="0" w:firstRowLastColumn="0" w:lastRowFirstColumn="0" w:lastRowLastColumn="0"/>
              <w:rPr>
                <w:rFonts w:ascii="Helvetica Neue" w:hAnsi="Helvetica Neue"/>
                <w:sz w:val="18"/>
                <w:szCs w:val="18"/>
              </w:rPr>
            </w:pPr>
            <w:r w:rsidRPr="00E00301">
              <w:rPr>
                <w:rFonts w:ascii="Helvetica Neue" w:eastAsia="Cambria" w:hAnsi="Helvetica Neue" w:cs="Cambria"/>
                <w:sz w:val="18"/>
                <w:szCs w:val="18"/>
              </w:rPr>
              <w:t>D.3, D.4</w:t>
            </w:r>
          </w:p>
        </w:tc>
        <w:tc>
          <w:tcPr>
            <w:tcW w:w="726" w:type="dxa"/>
            <w:tcBorders>
              <w:top w:val="nil"/>
            </w:tcBorders>
            <w:shd w:val="clear" w:color="auto" w:fill="auto"/>
          </w:tcPr>
          <w:p w14:paraId="7FE3BE85" w14:textId="77777777" w:rsidR="00AB03DF" w:rsidRPr="00E00301" w:rsidRDefault="00AB03DF" w:rsidP="007C7476">
            <w:pPr>
              <w:cnfStyle w:val="000000000000" w:firstRow="0" w:lastRow="0" w:firstColumn="0" w:lastColumn="0" w:oddVBand="0" w:evenVBand="0" w:oddHBand="0" w:evenHBand="0" w:firstRowFirstColumn="0" w:firstRowLastColumn="0" w:lastRowFirstColumn="0" w:lastRowLastColumn="0"/>
              <w:rPr>
                <w:rFonts w:ascii="Helvetica Neue" w:eastAsia="Times New Roman" w:hAnsi="Helvetica Neue"/>
                <w:sz w:val="18"/>
                <w:szCs w:val="18"/>
              </w:rPr>
            </w:pPr>
            <w:r w:rsidRPr="00E00301">
              <w:rPr>
                <w:rFonts w:ascii="Helvetica Neue" w:eastAsia="Times New Roman" w:hAnsi="Helvetica Neue"/>
                <w:sz w:val="18"/>
                <w:szCs w:val="18"/>
              </w:rPr>
              <w:t>Yale Center for Genome Analysis</w:t>
            </w:r>
          </w:p>
        </w:tc>
        <w:tc>
          <w:tcPr>
            <w:tcW w:w="720" w:type="dxa"/>
            <w:tcBorders>
              <w:top w:val="nil"/>
            </w:tcBorders>
            <w:shd w:val="clear" w:color="auto" w:fill="auto"/>
          </w:tcPr>
          <w:p w14:paraId="5F10E382" w14:textId="77777777" w:rsidR="00AB03DF" w:rsidRPr="00E00301" w:rsidRDefault="00AB03DF" w:rsidP="007C7476">
            <w:pPr>
              <w:cnfStyle w:val="000000000000" w:firstRow="0" w:lastRow="0" w:firstColumn="0" w:lastColumn="0" w:oddVBand="0" w:evenVBand="0" w:oddHBand="0" w:evenHBand="0" w:firstRowFirstColumn="0" w:firstRowLastColumn="0" w:lastRowFirstColumn="0" w:lastRowLastColumn="0"/>
              <w:rPr>
                <w:rFonts w:ascii="Helvetica Neue" w:eastAsia="Cambria" w:hAnsi="Helvetica Neue" w:cs="Cambria"/>
                <w:sz w:val="18"/>
                <w:szCs w:val="18"/>
              </w:rPr>
            </w:pPr>
            <w:r w:rsidRPr="00E00301">
              <w:rPr>
                <w:rFonts w:ascii="Helvetica Neue" w:eastAsia="Times New Roman" w:hAnsi="Helvetica Neue"/>
                <w:sz w:val="18"/>
                <w:szCs w:val="18"/>
              </w:rPr>
              <w:t>Illumina HiSeq 4000</w:t>
            </w:r>
          </w:p>
        </w:tc>
        <w:tc>
          <w:tcPr>
            <w:tcW w:w="742" w:type="dxa"/>
            <w:tcBorders>
              <w:top w:val="nil"/>
            </w:tcBorders>
            <w:shd w:val="clear" w:color="auto" w:fill="auto"/>
          </w:tcPr>
          <w:p w14:paraId="25F4E159" w14:textId="77777777" w:rsidR="00AB03DF" w:rsidRPr="00E00301" w:rsidRDefault="00AB03DF" w:rsidP="007C7476">
            <w:pPr>
              <w:cnfStyle w:val="000000000000" w:firstRow="0" w:lastRow="0" w:firstColumn="0" w:lastColumn="0" w:oddVBand="0" w:evenVBand="0" w:oddHBand="0" w:evenHBand="0" w:firstRowFirstColumn="0" w:firstRowLastColumn="0" w:lastRowFirstColumn="0" w:lastRowLastColumn="0"/>
              <w:rPr>
                <w:rFonts w:ascii="Helvetica Neue" w:eastAsia="Cambria" w:hAnsi="Helvetica Neue" w:cs="Cambria"/>
                <w:sz w:val="18"/>
                <w:szCs w:val="18"/>
              </w:rPr>
            </w:pPr>
            <w:r w:rsidRPr="00E00301">
              <w:rPr>
                <w:rFonts w:ascii="Helvetica Neue" w:eastAsia="Times New Roman" w:hAnsi="Helvetica Neue"/>
                <w:sz w:val="18"/>
                <w:szCs w:val="18"/>
              </w:rPr>
              <w:t>WES</w:t>
            </w:r>
          </w:p>
        </w:tc>
        <w:tc>
          <w:tcPr>
            <w:tcW w:w="1043" w:type="dxa"/>
            <w:tcBorders>
              <w:top w:val="nil"/>
            </w:tcBorders>
            <w:shd w:val="clear" w:color="auto" w:fill="auto"/>
          </w:tcPr>
          <w:p w14:paraId="3E75D51F" w14:textId="77777777" w:rsidR="00AB03DF" w:rsidRPr="00E00301" w:rsidRDefault="00AB03DF" w:rsidP="007C7476">
            <w:pPr>
              <w:cnfStyle w:val="000000000000" w:firstRow="0" w:lastRow="0" w:firstColumn="0" w:lastColumn="0" w:oddVBand="0" w:evenVBand="0" w:oddHBand="0" w:evenHBand="0" w:firstRowFirstColumn="0" w:firstRowLastColumn="0" w:lastRowFirstColumn="0" w:lastRowLastColumn="0"/>
              <w:rPr>
                <w:rFonts w:ascii="Helvetica Neue" w:eastAsia="Cambria" w:hAnsi="Helvetica Neue" w:cs="Cambria"/>
                <w:sz w:val="18"/>
                <w:szCs w:val="18"/>
              </w:rPr>
            </w:pPr>
            <w:r w:rsidRPr="00E00301">
              <w:rPr>
                <w:rFonts w:ascii="Helvetica Neue" w:eastAsia="Times New Roman" w:hAnsi="Helvetica Neue"/>
                <w:sz w:val="18"/>
                <w:szCs w:val="18"/>
              </w:rPr>
              <w:t xml:space="preserve">IDT </w:t>
            </w:r>
            <w:proofErr w:type="spellStart"/>
            <w:r w:rsidRPr="00E00301">
              <w:rPr>
                <w:rFonts w:ascii="Helvetica Neue" w:eastAsia="Times New Roman" w:hAnsi="Helvetica Neue"/>
                <w:sz w:val="18"/>
                <w:szCs w:val="18"/>
              </w:rPr>
              <w:t>xGen</w:t>
            </w:r>
            <w:proofErr w:type="spellEnd"/>
            <w:r w:rsidRPr="00E00301">
              <w:rPr>
                <w:rFonts w:ascii="Helvetica Neue" w:eastAsia="Times New Roman" w:hAnsi="Helvetica Neue"/>
                <w:sz w:val="18"/>
                <w:szCs w:val="18"/>
              </w:rPr>
              <w:t>® Exome Research Panel v1.0</w:t>
            </w:r>
          </w:p>
        </w:tc>
        <w:tc>
          <w:tcPr>
            <w:tcW w:w="1661" w:type="dxa"/>
            <w:tcBorders>
              <w:top w:val="nil"/>
            </w:tcBorders>
            <w:shd w:val="clear" w:color="auto" w:fill="auto"/>
          </w:tcPr>
          <w:p w14:paraId="497DCC2B" w14:textId="77777777" w:rsidR="00AB03DF" w:rsidRPr="00E00301" w:rsidRDefault="00AB03DF" w:rsidP="007C7476">
            <w:pPr>
              <w:cnfStyle w:val="000000000000" w:firstRow="0" w:lastRow="0" w:firstColumn="0" w:lastColumn="0" w:oddVBand="0" w:evenVBand="0" w:oddHBand="0" w:evenHBand="0" w:firstRowFirstColumn="0" w:firstRowLastColumn="0" w:lastRowFirstColumn="0" w:lastRowLastColumn="0"/>
            </w:pPr>
            <w:r w:rsidRPr="00E00301">
              <w:rPr>
                <w:rFonts w:ascii="Helvetica Neue" w:eastAsia="Times New Roman" w:hAnsi="Helvetica Neue"/>
                <w:sz w:val="18"/>
                <w:szCs w:val="18"/>
              </w:rPr>
              <w:t>38,541,168(D.1)/</w:t>
            </w:r>
            <w:r w:rsidRPr="00E00301">
              <w:rPr>
                <w:rFonts w:ascii="Helvetica Neue" w:eastAsia="Times New Roman" w:hAnsi="Helvetica Neue"/>
                <w:color w:val="000000"/>
                <w:sz w:val="18"/>
                <w:szCs w:val="18"/>
              </w:rPr>
              <w:t xml:space="preserve">41,791,764 </w:t>
            </w:r>
            <w:r w:rsidRPr="00E00301">
              <w:rPr>
                <w:rFonts w:ascii="Helvetica Neue" w:eastAsia="Times New Roman" w:hAnsi="Helvetica Neue"/>
                <w:sz w:val="18"/>
                <w:szCs w:val="18"/>
              </w:rPr>
              <w:t>(D.2)</w:t>
            </w:r>
          </w:p>
        </w:tc>
        <w:tc>
          <w:tcPr>
            <w:tcW w:w="1658" w:type="dxa"/>
            <w:tcBorders>
              <w:top w:val="nil"/>
            </w:tcBorders>
            <w:shd w:val="clear" w:color="auto" w:fill="auto"/>
          </w:tcPr>
          <w:p w14:paraId="7A0E7984" w14:textId="77777777" w:rsidR="00AB03DF" w:rsidRPr="00E00301" w:rsidRDefault="00AB03DF" w:rsidP="007C7476">
            <w:pPr>
              <w:cnfStyle w:val="000000000000" w:firstRow="0" w:lastRow="0" w:firstColumn="0" w:lastColumn="0" w:oddVBand="0" w:evenVBand="0" w:oddHBand="0" w:evenHBand="0" w:firstRowFirstColumn="0" w:firstRowLastColumn="0" w:lastRowFirstColumn="0" w:lastRowLastColumn="0"/>
            </w:pPr>
            <w:r w:rsidRPr="00E00301">
              <w:rPr>
                <w:rFonts w:ascii="Helvetica Neue" w:eastAsia="Times New Roman" w:hAnsi="Helvetica Neue"/>
                <w:sz w:val="18"/>
                <w:szCs w:val="18"/>
              </w:rPr>
              <w:t>38,514,682</w:t>
            </w:r>
            <w:r w:rsidRPr="00E00301">
              <w:rPr>
                <w:rFonts w:ascii="Helvetica Neue" w:eastAsia="Times New Roman" w:hAnsi="Helvetica Neue"/>
                <w:color w:val="000000"/>
                <w:sz w:val="18"/>
                <w:szCs w:val="18"/>
              </w:rPr>
              <w:t>(D.1)/41,773,100 (D.2)</w:t>
            </w:r>
          </w:p>
        </w:tc>
        <w:tc>
          <w:tcPr>
            <w:tcW w:w="1021" w:type="dxa"/>
            <w:tcBorders>
              <w:top w:val="nil"/>
            </w:tcBorders>
            <w:shd w:val="clear" w:color="auto" w:fill="auto"/>
          </w:tcPr>
          <w:p w14:paraId="1858AC60" w14:textId="77777777" w:rsidR="00AB03DF" w:rsidRPr="00E00301" w:rsidRDefault="00AB03DF" w:rsidP="007C7476">
            <w:pPr>
              <w:cnfStyle w:val="000000000000" w:firstRow="0" w:lastRow="0" w:firstColumn="0" w:lastColumn="0" w:oddVBand="0" w:evenVBand="0" w:oddHBand="0" w:evenHBand="0" w:firstRowFirstColumn="0" w:firstRowLastColumn="0" w:lastRowFirstColumn="0" w:lastRowLastColumn="0"/>
            </w:pPr>
            <w:r w:rsidRPr="00E00301">
              <w:rPr>
                <w:rFonts w:ascii="Helvetica Neue" w:eastAsia="Times New Roman" w:hAnsi="Helvetica Neue"/>
                <w:sz w:val="18"/>
                <w:szCs w:val="18"/>
              </w:rPr>
              <w:t>99.93% (D.1)/</w:t>
            </w:r>
            <w:bookmarkStart w:id="13" w:name="docs-internal-guid-36008bda-c03d-b0ae-08"/>
            <w:bookmarkEnd w:id="13"/>
            <w:r w:rsidRPr="00E00301">
              <w:rPr>
                <w:rFonts w:ascii="Helvetica Neue" w:eastAsia="Times New Roman" w:hAnsi="Helvetica Neue"/>
                <w:sz w:val="18"/>
                <w:szCs w:val="18"/>
              </w:rPr>
              <w:t>99.96%(D.2)</w:t>
            </w:r>
          </w:p>
        </w:tc>
        <w:tc>
          <w:tcPr>
            <w:tcW w:w="909" w:type="dxa"/>
            <w:tcBorders>
              <w:top w:val="nil"/>
            </w:tcBorders>
            <w:shd w:val="clear" w:color="auto" w:fill="auto"/>
          </w:tcPr>
          <w:p w14:paraId="1CD99640" w14:textId="77777777" w:rsidR="00AB03DF" w:rsidRPr="00E00301" w:rsidRDefault="00AB03DF" w:rsidP="007C7476">
            <w:pPr>
              <w:cnfStyle w:val="000000000000" w:firstRow="0" w:lastRow="0" w:firstColumn="0" w:lastColumn="0" w:oddVBand="0" w:evenVBand="0" w:oddHBand="0" w:evenHBand="0" w:firstRowFirstColumn="0" w:firstRowLastColumn="0" w:lastRowFirstColumn="0" w:lastRowLastColumn="0"/>
            </w:pPr>
            <w:r w:rsidRPr="00E00301">
              <w:rPr>
                <w:rFonts w:ascii="Helvetica Neue" w:eastAsia="Times New Roman" w:hAnsi="Helvetica Neue"/>
                <w:sz w:val="18"/>
                <w:szCs w:val="18"/>
              </w:rPr>
              <w:t>26.789(D.1)/ 29.024(D.2)</w:t>
            </w:r>
          </w:p>
        </w:tc>
        <w:tc>
          <w:tcPr>
            <w:tcW w:w="718" w:type="dxa"/>
            <w:tcBorders>
              <w:top w:val="nil"/>
            </w:tcBorders>
            <w:shd w:val="clear" w:color="auto" w:fill="auto"/>
          </w:tcPr>
          <w:p w14:paraId="6265D1A4" w14:textId="77777777" w:rsidR="00AB03DF" w:rsidRPr="00E00301" w:rsidRDefault="00AB03DF" w:rsidP="007C7476">
            <w:pPr>
              <w:cnfStyle w:val="000000000000" w:firstRow="0" w:lastRow="0" w:firstColumn="0" w:lastColumn="0" w:oddVBand="0" w:evenVBand="0" w:oddHBand="0" w:evenHBand="0" w:firstRowFirstColumn="0" w:firstRowLastColumn="0" w:lastRowFirstColumn="0" w:lastRowLastColumn="0"/>
            </w:pPr>
            <w:r w:rsidRPr="00E00301">
              <w:rPr>
                <w:rFonts w:ascii="Helvetica Neue" w:eastAsia="Times New Roman" w:hAnsi="Helvetica Neue"/>
                <w:sz w:val="18"/>
                <w:szCs w:val="18"/>
              </w:rPr>
              <w:t>95.8%/97%</w:t>
            </w:r>
          </w:p>
        </w:tc>
        <w:tc>
          <w:tcPr>
            <w:tcW w:w="663" w:type="dxa"/>
            <w:tcBorders>
              <w:top w:val="nil"/>
            </w:tcBorders>
            <w:shd w:val="clear" w:color="auto" w:fill="auto"/>
          </w:tcPr>
          <w:p w14:paraId="772869D9" w14:textId="77777777" w:rsidR="00AB03DF" w:rsidRPr="00E00301" w:rsidRDefault="00AB03DF" w:rsidP="007C7476">
            <w:pPr>
              <w:cnfStyle w:val="000000000000" w:firstRow="0" w:lastRow="0" w:firstColumn="0" w:lastColumn="0" w:oddVBand="0" w:evenVBand="0" w:oddHBand="0" w:evenHBand="0" w:firstRowFirstColumn="0" w:firstRowLastColumn="0" w:lastRowFirstColumn="0" w:lastRowLastColumn="0"/>
              <w:rPr>
                <w:rFonts w:ascii="Helvetica Neue" w:eastAsia="Times New Roman" w:hAnsi="Helvetica Neue"/>
                <w:sz w:val="18"/>
                <w:szCs w:val="18"/>
              </w:rPr>
            </w:pPr>
            <w:r w:rsidRPr="00E00301">
              <w:rPr>
                <w:rFonts w:ascii="Helvetica Neue" w:eastAsia="Times New Roman" w:hAnsi="Helvetica Neue"/>
                <w:sz w:val="18"/>
                <w:szCs w:val="18"/>
              </w:rPr>
              <w:t>BWA</w:t>
            </w:r>
          </w:p>
          <w:p w14:paraId="6471B1E6" w14:textId="77777777" w:rsidR="00AB03DF" w:rsidRPr="00E00301" w:rsidRDefault="00AB03DF" w:rsidP="007C7476">
            <w:pPr>
              <w:cnfStyle w:val="000000000000" w:firstRow="0" w:lastRow="0" w:firstColumn="0" w:lastColumn="0" w:oddVBand="0" w:evenVBand="0" w:oddHBand="0" w:evenHBand="0" w:firstRowFirstColumn="0" w:firstRowLastColumn="0" w:lastRowFirstColumn="0" w:lastRowLastColumn="0"/>
              <w:rPr>
                <w:rFonts w:ascii="Helvetica Neue" w:hAnsi="Helvetica Neue"/>
                <w:sz w:val="18"/>
                <w:szCs w:val="18"/>
              </w:rPr>
            </w:pPr>
            <w:r w:rsidRPr="00E00301">
              <w:rPr>
                <w:rFonts w:ascii="Helvetica Neue" w:eastAsia="Times New Roman" w:hAnsi="Helvetica Neue"/>
                <w:sz w:val="18"/>
                <w:szCs w:val="18"/>
              </w:rPr>
              <w:t>0.7.12-r1039</w:t>
            </w:r>
          </w:p>
        </w:tc>
        <w:tc>
          <w:tcPr>
            <w:tcW w:w="908" w:type="dxa"/>
            <w:tcBorders>
              <w:top w:val="nil"/>
            </w:tcBorders>
            <w:shd w:val="clear" w:color="auto" w:fill="auto"/>
          </w:tcPr>
          <w:p w14:paraId="78C2BF5C" w14:textId="77777777" w:rsidR="00AB03DF" w:rsidRPr="00E00301" w:rsidRDefault="00AB03DF" w:rsidP="007C7476">
            <w:pPr>
              <w:cnfStyle w:val="000000000000" w:firstRow="0" w:lastRow="0" w:firstColumn="0" w:lastColumn="0" w:oddVBand="0" w:evenVBand="0" w:oddHBand="0" w:evenHBand="0" w:firstRowFirstColumn="0" w:firstRowLastColumn="0" w:lastRowFirstColumn="0" w:lastRowLastColumn="0"/>
            </w:pPr>
            <w:r w:rsidRPr="00E00301">
              <w:rPr>
                <w:rFonts w:ascii="Helvetica Neue" w:eastAsia="Times New Roman" w:hAnsi="Helvetica Neue"/>
                <w:sz w:val="18"/>
                <w:szCs w:val="18"/>
              </w:rPr>
              <w:t xml:space="preserve">GATK v3.6-0-g89b7209 </w:t>
            </w:r>
          </w:p>
          <w:p w14:paraId="62342175" w14:textId="77777777" w:rsidR="00AB03DF" w:rsidRPr="00E00301" w:rsidRDefault="00AB03DF" w:rsidP="007C7476">
            <w:pPr>
              <w:cnfStyle w:val="000000000000" w:firstRow="0" w:lastRow="0" w:firstColumn="0" w:lastColumn="0" w:oddVBand="0" w:evenVBand="0" w:oddHBand="0" w:evenHBand="0" w:firstRowFirstColumn="0" w:firstRowLastColumn="0" w:lastRowFirstColumn="0" w:lastRowLastColumn="0"/>
              <w:rPr>
                <w:rFonts w:ascii="Helvetica Neue" w:hAnsi="Helvetica Neue"/>
                <w:sz w:val="18"/>
                <w:szCs w:val="18"/>
              </w:rPr>
            </w:pPr>
            <w:proofErr w:type="spellStart"/>
            <w:r w:rsidRPr="00E00301">
              <w:rPr>
                <w:rFonts w:ascii="Helvetica Neue" w:eastAsia="Times New Roman" w:hAnsi="Helvetica Neue"/>
                <w:sz w:val="18"/>
                <w:szCs w:val="18"/>
              </w:rPr>
              <w:t>HaplotypeCaller</w:t>
            </w:r>
            <w:proofErr w:type="spellEnd"/>
          </w:p>
        </w:tc>
      </w:tr>
    </w:tbl>
    <w:p w14:paraId="182A68D7" w14:textId="77777777" w:rsidR="00651112" w:rsidRPr="00E00301" w:rsidRDefault="00651112" w:rsidP="00887EB4">
      <w:pPr>
        <w:rPr>
          <w:b/>
          <w:lang w:val="en-US"/>
        </w:rPr>
      </w:pPr>
    </w:p>
    <w:p w14:paraId="27AD5C77" w14:textId="77777777" w:rsidR="00B43B5F" w:rsidRPr="00E00301" w:rsidRDefault="00D45A10">
      <w:pPr>
        <w:spacing w:after="0" w:line="240" w:lineRule="auto"/>
        <w:rPr>
          <w:b/>
          <w:sz w:val="32"/>
          <w:szCs w:val="24"/>
          <w:lang w:val="en-US"/>
        </w:rPr>
        <w:sectPr w:rsidR="00B43B5F" w:rsidRPr="00E00301" w:rsidSect="00AB03DF">
          <w:pgSz w:w="16840" w:h="11900" w:orient="landscape"/>
          <w:pgMar w:top="1417" w:right="1417" w:bottom="1417" w:left="1134" w:header="708" w:footer="708" w:gutter="0"/>
          <w:cols w:space="708"/>
          <w:docGrid w:linePitch="360"/>
        </w:sectPr>
      </w:pPr>
      <w:r w:rsidRPr="00E00301">
        <w:rPr>
          <w:b/>
          <w:sz w:val="32"/>
          <w:szCs w:val="24"/>
          <w:lang w:val="en-US"/>
        </w:rPr>
        <w:br w:type="page"/>
      </w:r>
    </w:p>
    <w:p w14:paraId="00752D7A" w14:textId="72D670AC" w:rsidR="00D45A10" w:rsidRPr="00E00301" w:rsidRDefault="00D45A10">
      <w:pPr>
        <w:spacing w:after="0" w:line="240" w:lineRule="auto"/>
        <w:rPr>
          <w:b/>
          <w:sz w:val="32"/>
          <w:szCs w:val="24"/>
          <w:lang w:val="en-US"/>
        </w:rPr>
      </w:pPr>
    </w:p>
    <w:p w14:paraId="0AF0C1C4" w14:textId="13583CF2" w:rsidR="0050566B" w:rsidRPr="00E00301" w:rsidRDefault="00E00301" w:rsidP="0050566B">
      <w:pPr>
        <w:rPr>
          <w:b/>
          <w:sz w:val="24"/>
          <w:szCs w:val="24"/>
          <w:lang w:val="en-US"/>
        </w:rPr>
      </w:pPr>
      <w:r w:rsidRPr="00E00301">
        <w:rPr>
          <w:b/>
          <w:sz w:val="24"/>
          <w:szCs w:val="24"/>
          <w:lang w:val="en-US"/>
        </w:rPr>
        <w:t>Supplementary Table 3</w:t>
      </w:r>
      <w:r w:rsidR="0050566B" w:rsidRPr="00E00301">
        <w:rPr>
          <w:b/>
          <w:sz w:val="24"/>
          <w:szCs w:val="24"/>
          <w:lang w:val="en-US"/>
        </w:rPr>
        <w:t>: List of primers used</w:t>
      </w:r>
    </w:p>
    <w:tbl>
      <w:tblPr>
        <w:tblStyle w:val="TableGrid"/>
        <w:tblW w:w="0" w:type="auto"/>
        <w:tblLook w:val="04A0" w:firstRow="1" w:lastRow="0" w:firstColumn="1" w:lastColumn="0" w:noHBand="0" w:noVBand="1"/>
      </w:tblPr>
      <w:tblGrid>
        <w:gridCol w:w="4275"/>
        <w:gridCol w:w="4781"/>
      </w:tblGrid>
      <w:tr w:rsidR="0050566B" w:rsidRPr="00E00301" w14:paraId="7A65CD87" w14:textId="77777777" w:rsidTr="00EC6670">
        <w:tc>
          <w:tcPr>
            <w:tcW w:w="4275" w:type="dxa"/>
          </w:tcPr>
          <w:p w14:paraId="065FC36E" w14:textId="753EC258" w:rsidR="0050566B" w:rsidRPr="00EC6670" w:rsidRDefault="0050566B" w:rsidP="00EC6670">
            <w:pPr>
              <w:spacing w:before="40" w:after="120"/>
              <w:rPr>
                <w:rFonts w:ascii="Helvetica Neue" w:hAnsi="Helvetica Neue"/>
                <w:b/>
                <w:sz w:val="18"/>
                <w:szCs w:val="18"/>
              </w:rPr>
            </w:pPr>
            <w:r w:rsidRPr="00EC6670">
              <w:rPr>
                <w:rFonts w:ascii="Helvetica Neue" w:hAnsi="Helvetica Neue"/>
                <w:b/>
                <w:sz w:val="18"/>
                <w:szCs w:val="18"/>
              </w:rPr>
              <w:t>Primer name</w:t>
            </w:r>
          </w:p>
        </w:tc>
        <w:tc>
          <w:tcPr>
            <w:tcW w:w="4781" w:type="dxa"/>
          </w:tcPr>
          <w:p w14:paraId="22D90371" w14:textId="7B957C56" w:rsidR="0050566B" w:rsidRPr="00EC6670" w:rsidRDefault="0050566B" w:rsidP="00EC6670">
            <w:pPr>
              <w:spacing w:before="40" w:after="120"/>
              <w:rPr>
                <w:rFonts w:ascii="Helvetica Neue" w:hAnsi="Helvetica Neue"/>
                <w:b/>
                <w:sz w:val="18"/>
                <w:szCs w:val="18"/>
              </w:rPr>
            </w:pPr>
            <w:r w:rsidRPr="00EC6670">
              <w:rPr>
                <w:rFonts w:ascii="Helvetica Neue" w:hAnsi="Helvetica Neue"/>
                <w:b/>
                <w:sz w:val="18"/>
                <w:szCs w:val="18"/>
              </w:rPr>
              <w:t>Sequence (5’-&gt;3’)</w:t>
            </w:r>
          </w:p>
        </w:tc>
      </w:tr>
      <w:tr w:rsidR="00EC6670" w:rsidRPr="00790715" w14:paraId="7496F95E" w14:textId="77777777" w:rsidTr="006A3CF8">
        <w:tc>
          <w:tcPr>
            <w:tcW w:w="9056" w:type="dxa"/>
            <w:gridSpan w:val="2"/>
          </w:tcPr>
          <w:p w14:paraId="189A5AB8" w14:textId="6E6A0C1C" w:rsidR="00EC6670" w:rsidRPr="00EC6670" w:rsidRDefault="00EC6670" w:rsidP="00EC6670">
            <w:pPr>
              <w:spacing w:before="40" w:after="120"/>
              <w:rPr>
                <w:rFonts w:ascii="Helvetica Neue" w:hAnsi="Helvetica Neue"/>
                <w:b/>
                <w:sz w:val="18"/>
                <w:szCs w:val="18"/>
              </w:rPr>
            </w:pPr>
            <w:r w:rsidRPr="00EC6670">
              <w:rPr>
                <w:rFonts w:ascii="Helvetica Neue" w:hAnsi="Helvetica Neue"/>
                <w:b/>
                <w:sz w:val="18"/>
                <w:szCs w:val="18"/>
              </w:rPr>
              <w:t>Primers for confirmation of gDNA variants</w:t>
            </w:r>
            <w:r w:rsidR="006D5CF9">
              <w:rPr>
                <w:rFonts w:ascii="Helvetica Neue" w:hAnsi="Helvetica Neue"/>
                <w:b/>
                <w:sz w:val="18"/>
                <w:szCs w:val="18"/>
              </w:rPr>
              <w:t xml:space="preserve"> (</w:t>
            </w:r>
            <w:r w:rsidR="006D5CF9" w:rsidRPr="006D5CF9">
              <w:rPr>
                <w:rFonts w:ascii="Helvetica Neue" w:hAnsi="Helvetica Neue"/>
                <w:b/>
                <w:color w:val="0070C0"/>
                <w:sz w:val="18"/>
                <w:szCs w:val="18"/>
              </w:rPr>
              <w:t>Fig. 1</w:t>
            </w:r>
            <w:r w:rsidR="006D5CF9">
              <w:rPr>
                <w:rFonts w:ascii="Helvetica Neue" w:hAnsi="Helvetica Neue"/>
                <w:b/>
                <w:sz w:val="18"/>
                <w:szCs w:val="18"/>
              </w:rPr>
              <w:t>)</w:t>
            </w:r>
          </w:p>
        </w:tc>
      </w:tr>
      <w:tr w:rsidR="00EC6670" w:rsidRPr="00E00301" w14:paraId="4E350111" w14:textId="77777777" w:rsidTr="00EC6670">
        <w:tc>
          <w:tcPr>
            <w:tcW w:w="4275" w:type="dxa"/>
          </w:tcPr>
          <w:p w14:paraId="5FBC2ACA" w14:textId="55A81377" w:rsidR="00EC6670" w:rsidRPr="00EC6670" w:rsidRDefault="00EC6670" w:rsidP="00EC6670">
            <w:pPr>
              <w:spacing w:before="40" w:after="120"/>
              <w:rPr>
                <w:rFonts w:ascii="Helvetica Neue" w:hAnsi="Helvetica Neue"/>
                <w:sz w:val="18"/>
                <w:szCs w:val="18"/>
              </w:rPr>
            </w:pPr>
            <w:r w:rsidRPr="00EC6670">
              <w:rPr>
                <w:rFonts w:ascii="Helvetica Neue" w:hAnsi="Helvetica Neue"/>
                <w:sz w:val="18"/>
                <w:szCs w:val="18"/>
              </w:rPr>
              <w:t>Fam A_F1</w:t>
            </w:r>
          </w:p>
        </w:tc>
        <w:tc>
          <w:tcPr>
            <w:tcW w:w="4781" w:type="dxa"/>
          </w:tcPr>
          <w:p w14:paraId="50C26F4F" w14:textId="30A2E5C0" w:rsidR="00EC6670" w:rsidRPr="00EC6670" w:rsidRDefault="00EC6670" w:rsidP="00EC6670">
            <w:pPr>
              <w:spacing w:before="40" w:after="120"/>
              <w:rPr>
                <w:rFonts w:ascii="Helvetica Neue" w:hAnsi="Helvetica Neue"/>
                <w:sz w:val="18"/>
                <w:szCs w:val="18"/>
              </w:rPr>
            </w:pPr>
            <w:r w:rsidRPr="00EC6670">
              <w:rPr>
                <w:rFonts w:ascii="Helvetica Neue" w:hAnsi="Helvetica Neue"/>
                <w:sz w:val="18"/>
                <w:szCs w:val="18"/>
              </w:rPr>
              <w:t>AGGAAGCTACGATCATGCCA</w:t>
            </w:r>
          </w:p>
        </w:tc>
      </w:tr>
      <w:tr w:rsidR="00EC6670" w:rsidRPr="00E00301" w14:paraId="059AEDBB" w14:textId="77777777" w:rsidTr="00EC6670">
        <w:tc>
          <w:tcPr>
            <w:tcW w:w="4275" w:type="dxa"/>
          </w:tcPr>
          <w:p w14:paraId="4A937184" w14:textId="239EDC74" w:rsidR="00EC6670" w:rsidRPr="00EC6670" w:rsidRDefault="00EC6670" w:rsidP="00EC6670">
            <w:pPr>
              <w:spacing w:before="40" w:after="120"/>
              <w:rPr>
                <w:rFonts w:ascii="Helvetica Neue" w:hAnsi="Helvetica Neue"/>
                <w:sz w:val="18"/>
                <w:szCs w:val="18"/>
              </w:rPr>
            </w:pPr>
            <w:r w:rsidRPr="00EC6670">
              <w:rPr>
                <w:rFonts w:ascii="Helvetica Neue" w:hAnsi="Helvetica Neue"/>
                <w:sz w:val="18"/>
                <w:szCs w:val="18"/>
              </w:rPr>
              <w:t>Fam A_R1</w:t>
            </w:r>
          </w:p>
        </w:tc>
        <w:tc>
          <w:tcPr>
            <w:tcW w:w="4781" w:type="dxa"/>
          </w:tcPr>
          <w:p w14:paraId="1576B218" w14:textId="2F265AD3" w:rsidR="00EC6670" w:rsidRPr="00EC6670" w:rsidRDefault="00EC6670" w:rsidP="00EC6670">
            <w:pPr>
              <w:spacing w:before="40" w:after="120"/>
              <w:rPr>
                <w:rFonts w:ascii="Helvetica Neue" w:hAnsi="Helvetica Neue"/>
                <w:sz w:val="18"/>
                <w:szCs w:val="18"/>
              </w:rPr>
            </w:pPr>
            <w:r w:rsidRPr="00EC6670">
              <w:rPr>
                <w:rFonts w:ascii="Helvetica Neue" w:hAnsi="Helvetica Neue"/>
                <w:sz w:val="18"/>
                <w:szCs w:val="18"/>
              </w:rPr>
              <w:t>AAGGGTTGGCTGGATGAAGT</w:t>
            </w:r>
          </w:p>
        </w:tc>
      </w:tr>
      <w:tr w:rsidR="00CB5756" w:rsidRPr="00E00301" w14:paraId="10837158" w14:textId="77777777" w:rsidTr="00EC6670">
        <w:tc>
          <w:tcPr>
            <w:tcW w:w="4275" w:type="dxa"/>
          </w:tcPr>
          <w:p w14:paraId="5ABFD9DB" w14:textId="2593DD24" w:rsidR="00CB5756" w:rsidRPr="002E776C" w:rsidRDefault="00CB5756" w:rsidP="00CB5756">
            <w:pPr>
              <w:spacing w:before="40" w:after="120"/>
              <w:rPr>
                <w:rFonts w:ascii="Helvetica Neue" w:hAnsi="Helvetica Neue"/>
                <w:sz w:val="18"/>
                <w:szCs w:val="18"/>
              </w:rPr>
            </w:pPr>
            <w:r w:rsidRPr="002E776C">
              <w:rPr>
                <w:rFonts w:ascii="Helvetica Neue" w:hAnsi="Helvetica Neue"/>
                <w:sz w:val="18"/>
                <w:szCs w:val="18"/>
              </w:rPr>
              <w:t>Fam B_F1</w:t>
            </w:r>
          </w:p>
        </w:tc>
        <w:tc>
          <w:tcPr>
            <w:tcW w:w="4781" w:type="dxa"/>
          </w:tcPr>
          <w:p w14:paraId="0D159861" w14:textId="7232CA2A" w:rsidR="00CB5756" w:rsidRPr="00CB5756" w:rsidRDefault="002E776C" w:rsidP="00CB5756">
            <w:pPr>
              <w:spacing w:before="40" w:after="120"/>
              <w:rPr>
                <w:rFonts w:ascii="Helvetica Neue" w:hAnsi="Helvetica Neue"/>
                <w:sz w:val="18"/>
                <w:szCs w:val="18"/>
                <w:highlight w:val="yellow"/>
              </w:rPr>
            </w:pPr>
            <w:r w:rsidRPr="002E776C">
              <w:rPr>
                <w:rFonts w:ascii="Helvetica Neue" w:hAnsi="Helvetica Neue"/>
                <w:sz w:val="18"/>
                <w:szCs w:val="18"/>
              </w:rPr>
              <w:t>CGTTTACAGTTTGATGAGGGTTACA</w:t>
            </w:r>
          </w:p>
        </w:tc>
      </w:tr>
      <w:tr w:rsidR="00CB5756" w:rsidRPr="00E00301" w14:paraId="5DC07D8B" w14:textId="77777777" w:rsidTr="00EC6670">
        <w:tc>
          <w:tcPr>
            <w:tcW w:w="4275" w:type="dxa"/>
          </w:tcPr>
          <w:p w14:paraId="27A2E766" w14:textId="33070266" w:rsidR="00CB5756" w:rsidRPr="002E776C" w:rsidRDefault="00CB5756" w:rsidP="00CB5756">
            <w:pPr>
              <w:spacing w:before="40" w:after="120"/>
              <w:rPr>
                <w:rFonts w:ascii="Helvetica Neue" w:hAnsi="Helvetica Neue"/>
                <w:sz w:val="18"/>
                <w:szCs w:val="18"/>
              </w:rPr>
            </w:pPr>
            <w:r w:rsidRPr="002E776C">
              <w:rPr>
                <w:rFonts w:ascii="Helvetica Neue" w:hAnsi="Helvetica Neue"/>
                <w:sz w:val="18"/>
                <w:szCs w:val="18"/>
              </w:rPr>
              <w:t>Fam B_R1</w:t>
            </w:r>
          </w:p>
        </w:tc>
        <w:tc>
          <w:tcPr>
            <w:tcW w:w="4781" w:type="dxa"/>
          </w:tcPr>
          <w:p w14:paraId="2F940CEC" w14:textId="32EEAA45" w:rsidR="00CB5756" w:rsidRPr="00CB5756" w:rsidRDefault="002E776C" w:rsidP="00CB5756">
            <w:pPr>
              <w:spacing w:before="40" w:after="120"/>
              <w:rPr>
                <w:rFonts w:ascii="Helvetica Neue" w:hAnsi="Helvetica Neue"/>
                <w:sz w:val="18"/>
                <w:szCs w:val="18"/>
                <w:highlight w:val="yellow"/>
              </w:rPr>
            </w:pPr>
            <w:r w:rsidRPr="002E776C">
              <w:rPr>
                <w:rFonts w:ascii="Helvetica Neue" w:hAnsi="Helvetica Neue"/>
                <w:sz w:val="18"/>
                <w:szCs w:val="18"/>
              </w:rPr>
              <w:t>TTGGTTGACAAGTAGAGCAGGAT</w:t>
            </w:r>
          </w:p>
        </w:tc>
      </w:tr>
      <w:tr w:rsidR="00CB5756" w:rsidRPr="00E00301" w14:paraId="61FAD93F" w14:textId="77777777" w:rsidTr="00EC6670">
        <w:tc>
          <w:tcPr>
            <w:tcW w:w="4275" w:type="dxa"/>
          </w:tcPr>
          <w:p w14:paraId="2E8ABF30" w14:textId="7EB01E85" w:rsidR="00CB5756" w:rsidRPr="00EC6670" w:rsidRDefault="00CB5756" w:rsidP="00CB5756">
            <w:pPr>
              <w:spacing w:before="40" w:after="120"/>
              <w:rPr>
                <w:rFonts w:ascii="Helvetica Neue" w:hAnsi="Helvetica Neue"/>
                <w:sz w:val="18"/>
                <w:szCs w:val="18"/>
              </w:rPr>
            </w:pPr>
            <w:r w:rsidRPr="00EC6670">
              <w:rPr>
                <w:rFonts w:ascii="Helvetica Neue" w:hAnsi="Helvetica Neue"/>
                <w:sz w:val="18"/>
                <w:szCs w:val="18"/>
              </w:rPr>
              <w:t>Fam C_F1</w:t>
            </w:r>
          </w:p>
        </w:tc>
        <w:tc>
          <w:tcPr>
            <w:tcW w:w="4781" w:type="dxa"/>
          </w:tcPr>
          <w:p w14:paraId="1BD553C1" w14:textId="51006194" w:rsidR="00CB5756" w:rsidRPr="00EC6670" w:rsidRDefault="00CB5756" w:rsidP="00CB5756">
            <w:pPr>
              <w:spacing w:before="40" w:after="120"/>
              <w:rPr>
                <w:rFonts w:ascii="Helvetica Neue" w:hAnsi="Helvetica Neue"/>
                <w:sz w:val="18"/>
                <w:szCs w:val="18"/>
              </w:rPr>
            </w:pPr>
            <w:r w:rsidRPr="00EC6670">
              <w:rPr>
                <w:rFonts w:ascii="Helvetica Neue" w:hAnsi="Helvetica Neue"/>
                <w:sz w:val="18"/>
                <w:szCs w:val="18"/>
              </w:rPr>
              <w:t>GCCAGTCAGTGGTGAGTGAG</w:t>
            </w:r>
          </w:p>
        </w:tc>
      </w:tr>
      <w:tr w:rsidR="00CB5756" w:rsidRPr="00E00301" w14:paraId="22E81731" w14:textId="77777777" w:rsidTr="00EC6670">
        <w:tc>
          <w:tcPr>
            <w:tcW w:w="4275" w:type="dxa"/>
          </w:tcPr>
          <w:p w14:paraId="6F6D2053" w14:textId="1AADAA94" w:rsidR="00CB5756" w:rsidRPr="00EC6670" w:rsidRDefault="00CB5756" w:rsidP="00CB5756">
            <w:pPr>
              <w:spacing w:before="40" w:after="120"/>
              <w:rPr>
                <w:rFonts w:ascii="Helvetica Neue" w:hAnsi="Helvetica Neue"/>
                <w:sz w:val="18"/>
                <w:szCs w:val="18"/>
              </w:rPr>
            </w:pPr>
            <w:r w:rsidRPr="00EC6670">
              <w:rPr>
                <w:rFonts w:ascii="Helvetica Neue" w:hAnsi="Helvetica Neue"/>
                <w:sz w:val="18"/>
                <w:szCs w:val="18"/>
              </w:rPr>
              <w:t>Fam C_R1</w:t>
            </w:r>
          </w:p>
        </w:tc>
        <w:tc>
          <w:tcPr>
            <w:tcW w:w="4781" w:type="dxa"/>
          </w:tcPr>
          <w:p w14:paraId="487DF335" w14:textId="1B7C4471" w:rsidR="00CB5756" w:rsidRPr="00EC6670" w:rsidRDefault="00CB5756" w:rsidP="00CB5756">
            <w:pPr>
              <w:spacing w:before="40" w:after="120"/>
              <w:rPr>
                <w:rFonts w:ascii="Helvetica Neue" w:hAnsi="Helvetica Neue"/>
                <w:sz w:val="18"/>
                <w:szCs w:val="18"/>
              </w:rPr>
            </w:pPr>
            <w:r w:rsidRPr="00EC6670">
              <w:rPr>
                <w:rFonts w:ascii="Helvetica Neue" w:hAnsi="Helvetica Neue"/>
                <w:sz w:val="18"/>
                <w:szCs w:val="18"/>
              </w:rPr>
              <w:t>GTCCATTGGCACCATTTTTC</w:t>
            </w:r>
          </w:p>
        </w:tc>
      </w:tr>
      <w:tr w:rsidR="00CB5756" w:rsidRPr="00E00301" w14:paraId="3CE5A3DC" w14:textId="77777777" w:rsidTr="00EC6670">
        <w:tc>
          <w:tcPr>
            <w:tcW w:w="4275" w:type="dxa"/>
          </w:tcPr>
          <w:p w14:paraId="3CCE6B99" w14:textId="3F4A5066" w:rsidR="00CB5756" w:rsidRPr="00EC6670" w:rsidRDefault="00CB5756" w:rsidP="00CB5756">
            <w:pPr>
              <w:spacing w:before="40" w:after="120"/>
              <w:rPr>
                <w:rFonts w:ascii="Helvetica Neue" w:hAnsi="Helvetica Neue"/>
                <w:sz w:val="18"/>
                <w:szCs w:val="18"/>
              </w:rPr>
            </w:pPr>
            <w:r w:rsidRPr="00EC6670">
              <w:rPr>
                <w:rFonts w:ascii="Helvetica Neue" w:hAnsi="Helvetica Neue"/>
                <w:sz w:val="18"/>
                <w:szCs w:val="18"/>
              </w:rPr>
              <w:t>Fam C_F2</w:t>
            </w:r>
          </w:p>
        </w:tc>
        <w:tc>
          <w:tcPr>
            <w:tcW w:w="4781" w:type="dxa"/>
          </w:tcPr>
          <w:p w14:paraId="56029A48" w14:textId="5FBF8E28" w:rsidR="00CB5756" w:rsidRPr="00EC6670" w:rsidRDefault="00CB5756" w:rsidP="00CB5756">
            <w:pPr>
              <w:tabs>
                <w:tab w:val="left" w:pos="964"/>
              </w:tabs>
              <w:spacing w:before="40" w:after="120"/>
              <w:rPr>
                <w:rFonts w:ascii="Helvetica Neue" w:hAnsi="Helvetica Neue"/>
                <w:sz w:val="18"/>
                <w:szCs w:val="18"/>
              </w:rPr>
            </w:pPr>
            <w:r w:rsidRPr="00EC6670">
              <w:rPr>
                <w:rFonts w:ascii="Helvetica Neue" w:hAnsi="Helvetica Neue"/>
                <w:sz w:val="18"/>
                <w:szCs w:val="18"/>
              </w:rPr>
              <w:t>GAAAGAAGCCCATGTTTCCA</w:t>
            </w:r>
          </w:p>
        </w:tc>
      </w:tr>
      <w:tr w:rsidR="00CB5756" w:rsidRPr="00E00301" w14:paraId="5B2B5717" w14:textId="77777777" w:rsidTr="00EC6670">
        <w:tc>
          <w:tcPr>
            <w:tcW w:w="4275" w:type="dxa"/>
          </w:tcPr>
          <w:p w14:paraId="50CBF162" w14:textId="1BDE8F11" w:rsidR="00CB5756" w:rsidRPr="00EC6670" w:rsidRDefault="00CB5756" w:rsidP="00CB5756">
            <w:pPr>
              <w:spacing w:before="40" w:after="120"/>
              <w:rPr>
                <w:rFonts w:ascii="Helvetica Neue" w:hAnsi="Helvetica Neue"/>
                <w:sz w:val="18"/>
                <w:szCs w:val="18"/>
              </w:rPr>
            </w:pPr>
            <w:r w:rsidRPr="00EC6670">
              <w:rPr>
                <w:rFonts w:ascii="Helvetica Neue" w:hAnsi="Helvetica Neue"/>
                <w:sz w:val="18"/>
                <w:szCs w:val="18"/>
              </w:rPr>
              <w:t>Fam C_R2</w:t>
            </w:r>
          </w:p>
        </w:tc>
        <w:tc>
          <w:tcPr>
            <w:tcW w:w="4781" w:type="dxa"/>
          </w:tcPr>
          <w:p w14:paraId="3AF81ADD" w14:textId="60E70E3B" w:rsidR="00CB5756" w:rsidRPr="00EC6670" w:rsidRDefault="00CB5756" w:rsidP="00CB5756">
            <w:pPr>
              <w:spacing w:before="40" w:after="120"/>
              <w:rPr>
                <w:rFonts w:ascii="Helvetica Neue" w:hAnsi="Helvetica Neue"/>
                <w:sz w:val="18"/>
                <w:szCs w:val="18"/>
              </w:rPr>
            </w:pPr>
            <w:r w:rsidRPr="00EC6670">
              <w:rPr>
                <w:rFonts w:ascii="Helvetica Neue" w:hAnsi="Helvetica Neue"/>
                <w:sz w:val="18"/>
                <w:szCs w:val="18"/>
              </w:rPr>
              <w:t>TTCACCCAGAAAACCAGGAG</w:t>
            </w:r>
          </w:p>
        </w:tc>
      </w:tr>
      <w:tr w:rsidR="00CB5756" w:rsidRPr="00E00301" w14:paraId="3E21AB65" w14:textId="77777777" w:rsidTr="00EC6670">
        <w:tc>
          <w:tcPr>
            <w:tcW w:w="4275" w:type="dxa"/>
          </w:tcPr>
          <w:p w14:paraId="3F6A4561" w14:textId="5DB624D5" w:rsidR="00CB5756" w:rsidRPr="002D7E4B" w:rsidRDefault="00CB5756" w:rsidP="00CB5756">
            <w:pPr>
              <w:spacing w:before="40" w:after="120"/>
              <w:rPr>
                <w:rFonts w:ascii="Helvetica Neue" w:hAnsi="Helvetica Neue"/>
                <w:sz w:val="18"/>
                <w:szCs w:val="18"/>
              </w:rPr>
            </w:pPr>
            <w:r w:rsidRPr="002D7E4B">
              <w:rPr>
                <w:rFonts w:ascii="Helvetica Neue" w:hAnsi="Helvetica Neue"/>
                <w:sz w:val="18"/>
                <w:szCs w:val="18"/>
              </w:rPr>
              <w:t>Fam D_F1</w:t>
            </w:r>
          </w:p>
        </w:tc>
        <w:tc>
          <w:tcPr>
            <w:tcW w:w="4781" w:type="dxa"/>
          </w:tcPr>
          <w:p w14:paraId="6AF46DB5" w14:textId="261C55D8" w:rsidR="00CB5756" w:rsidRPr="00CB5756" w:rsidRDefault="004E49DA" w:rsidP="00CB5756">
            <w:pPr>
              <w:spacing w:before="40" w:after="120"/>
              <w:rPr>
                <w:rFonts w:ascii="Helvetica Neue" w:hAnsi="Helvetica Neue"/>
                <w:sz w:val="18"/>
                <w:szCs w:val="18"/>
                <w:highlight w:val="yellow"/>
              </w:rPr>
            </w:pPr>
            <w:r w:rsidRPr="004E49DA">
              <w:rPr>
                <w:rFonts w:ascii="Helvetica Neue" w:hAnsi="Helvetica Neue"/>
                <w:sz w:val="18"/>
                <w:szCs w:val="18"/>
              </w:rPr>
              <w:t>GCCATGGGTCCTTCTGTTTG</w:t>
            </w:r>
          </w:p>
        </w:tc>
      </w:tr>
      <w:tr w:rsidR="00CB5756" w:rsidRPr="00E00301" w14:paraId="7025ED0C" w14:textId="77777777" w:rsidTr="00EC6670">
        <w:tc>
          <w:tcPr>
            <w:tcW w:w="4275" w:type="dxa"/>
          </w:tcPr>
          <w:p w14:paraId="22DC7099" w14:textId="08388A81" w:rsidR="00CB5756" w:rsidRPr="002D7E4B" w:rsidRDefault="00CB5756" w:rsidP="00CB5756">
            <w:pPr>
              <w:spacing w:before="40" w:after="120"/>
              <w:rPr>
                <w:rFonts w:ascii="Helvetica Neue" w:hAnsi="Helvetica Neue"/>
                <w:sz w:val="18"/>
                <w:szCs w:val="18"/>
              </w:rPr>
            </w:pPr>
            <w:r w:rsidRPr="002D7E4B">
              <w:rPr>
                <w:rFonts w:ascii="Helvetica Neue" w:hAnsi="Helvetica Neue"/>
                <w:sz w:val="18"/>
                <w:szCs w:val="18"/>
              </w:rPr>
              <w:t>Fam D_R1</w:t>
            </w:r>
          </w:p>
        </w:tc>
        <w:tc>
          <w:tcPr>
            <w:tcW w:w="4781" w:type="dxa"/>
          </w:tcPr>
          <w:p w14:paraId="7DD85AF2" w14:textId="4C1FCA84" w:rsidR="00CB5756" w:rsidRPr="00CB5756" w:rsidRDefault="004E49DA" w:rsidP="00CB5756">
            <w:pPr>
              <w:spacing w:before="40" w:after="120"/>
              <w:rPr>
                <w:rFonts w:ascii="Helvetica Neue" w:hAnsi="Helvetica Neue"/>
                <w:sz w:val="18"/>
                <w:szCs w:val="18"/>
                <w:highlight w:val="yellow"/>
              </w:rPr>
            </w:pPr>
            <w:r w:rsidRPr="004E49DA">
              <w:rPr>
                <w:rFonts w:ascii="Helvetica Neue" w:hAnsi="Helvetica Neue"/>
                <w:sz w:val="18"/>
                <w:szCs w:val="18"/>
              </w:rPr>
              <w:t>CGCGCTAGGTTCTTTGGTTT</w:t>
            </w:r>
          </w:p>
        </w:tc>
      </w:tr>
      <w:tr w:rsidR="00CB5756" w:rsidRPr="00790715" w14:paraId="45DEE3C5" w14:textId="77777777" w:rsidTr="00DF08C5">
        <w:tc>
          <w:tcPr>
            <w:tcW w:w="9056" w:type="dxa"/>
            <w:gridSpan w:val="2"/>
          </w:tcPr>
          <w:p w14:paraId="5648E751" w14:textId="52FB3BB0" w:rsidR="00CB5756" w:rsidRPr="00EC6670" w:rsidRDefault="00CB5756" w:rsidP="00CB5756">
            <w:pPr>
              <w:spacing w:before="40" w:after="120"/>
              <w:rPr>
                <w:rFonts w:ascii="Helvetica Neue" w:hAnsi="Helvetica Neue"/>
                <w:b/>
                <w:sz w:val="18"/>
                <w:szCs w:val="18"/>
              </w:rPr>
            </w:pPr>
            <w:r w:rsidRPr="00EC6670">
              <w:rPr>
                <w:rFonts w:ascii="Helvetica Neue" w:hAnsi="Helvetica Neue"/>
                <w:b/>
                <w:sz w:val="18"/>
                <w:szCs w:val="18"/>
              </w:rPr>
              <w:t>Confirmation of splicing defect in Fam A (cDNA)</w:t>
            </w:r>
            <w:r w:rsidR="006D5CF9">
              <w:rPr>
                <w:rFonts w:ascii="Helvetica Neue" w:hAnsi="Helvetica Neue"/>
                <w:b/>
                <w:sz w:val="18"/>
                <w:szCs w:val="18"/>
              </w:rPr>
              <w:t xml:space="preserve"> (</w:t>
            </w:r>
            <w:r w:rsidR="006D5CF9" w:rsidRPr="006D5CF9">
              <w:rPr>
                <w:rFonts w:ascii="Helvetica Neue" w:hAnsi="Helvetica Neue"/>
                <w:b/>
                <w:color w:val="0070C0"/>
                <w:sz w:val="18"/>
                <w:szCs w:val="18"/>
              </w:rPr>
              <w:t>Fig. 1c</w:t>
            </w:r>
            <w:r w:rsidR="006D5CF9">
              <w:rPr>
                <w:rFonts w:ascii="Helvetica Neue" w:hAnsi="Helvetica Neue"/>
                <w:b/>
                <w:sz w:val="18"/>
                <w:szCs w:val="18"/>
              </w:rPr>
              <w:t>)</w:t>
            </w:r>
          </w:p>
        </w:tc>
      </w:tr>
      <w:tr w:rsidR="00CB5756" w:rsidRPr="00E00301" w14:paraId="1AB48391" w14:textId="77777777" w:rsidTr="00EC6670">
        <w:tc>
          <w:tcPr>
            <w:tcW w:w="4275" w:type="dxa"/>
          </w:tcPr>
          <w:p w14:paraId="59333AE4" w14:textId="772A9EA5" w:rsidR="00CB5756" w:rsidRPr="00EC6670" w:rsidRDefault="00CB5756" w:rsidP="00CB5756">
            <w:pPr>
              <w:spacing w:before="40" w:after="120"/>
              <w:rPr>
                <w:rFonts w:ascii="Helvetica Neue" w:hAnsi="Helvetica Neue"/>
                <w:sz w:val="18"/>
                <w:szCs w:val="18"/>
              </w:rPr>
            </w:pPr>
            <w:r w:rsidRPr="00EC6670">
              <w:rPr>
                <w:rFonts w:ascii="Helvetica Neue" w:hAnsi="Helvetica Neue"/>
                <w:sz w:val="18"/>
                <w:szCs w:val="18"/>
              </w:rPr>
              <w:t xml:space="preserve">Fam </w:t>
            </w:r>
            <w:proofErr w:type="spellStart"/>
            <w:r w:rsidRPr="00EC6670">
              <w:rPr>
                <w:rFonts w:ascii="Helvetica Neue" w:hAnsi="Helvetica Neue"/>
                <w:sz w:val="18"/>
                <w:szCs w:val="18"/>
              </w:rPr>
              <w:t>A_F_cDNA</w:t>
            </w:r>
            <w:proofErr w:type="spellEnd"/>
          </w:p>
        </w:tc>
        <w:tc>
          <w:tcPr>
            <w:tcW w:w="4781" w:type="dxa"/>
          </w:tcPr>
          <w:p w14:paraId="1D67304C" w14:textId="4DFF7AE0" w:rsidR="00CB5756" w:rsidRPr="00EC6670" w:rsidRDefault="00CB5756" w:rsidP="00CB5756">
            <w:pPr>
              <w:spacing w:before="40" w:after="120"/>
              <w:rPr>
                <w:rFonts w:ascii="Helvetica Neue" w:hAnsi="Helvetica Neue"/>
                <w:sz w:val="18"/>
                <w:szCs w:val="18"/>
              </w:rPr>
            </w:pPr>
            <w:r w:rsidRPr="00EC6670">
              <w:rPr>
                <w:rFonts w:ascii="Helvetica Neue" w:hAnsi="Helvetica Neue"/>
                <w:sz w:val="18"/>
                <w:szCs w:val="18"/>
              </w:rPr>
              <w:t>CTTCAAACAGAACAGGATGCAC</w:t>
            </w:r>
          </w:p>
        </w:tc>
      </w:tr>
      <w:tr w:rsidR="00CB5756" w:rsidRPr="00E00301" w14:paraId="261E0A18" w14:textId="77777777" w:rsidTr="00EC6670">
        <w:tc>
          <w:tcPr>
            <w:tcW w:w="4275" w:type="dxa"/>
          </w:tcPr>
          <w:p w14:paraId="653F85FD" w14:textId="45F712F9" w:rsidR="00CB5756" w:rsidRPr="00EC6670" w:rsidRDefault="00CB5756" w:rsidP="00CB5756">
            <w:pPr>
              <w:spacing w:before="40" w:after="120"/>
              <w:rPr>
                <w:rFonts w:ascii="Helvetica Neue" w:hAnsi="Helvetica Neue"/>
                <w:sz w:val="18"/>
                <w:szCs w:val="18"/>
              </w:rPr>
            </w:pPr>
            <w:r w:rsidRPr="00EC6670">
              <w:rPr>
                <w:rFonts w:ascii="Helvetica Neue" w:hAnsi="Helvetica Neue"/>
                <w:sz w:val="18"/>
                <w:szCs w:val="18"/>
              </w:rPr>
              <w:t xml:space="preserve">Fam </w:t>
            </w:r>
            <w:proofErr w:type="spellStart"/>
            <w:r w:rsidRPr="00EC6670">
              <w:rPr>
                <w:rFonts w:ascii="Helvetica Neue" w:hAnsi="Helvetica Neue"/>
                <w:sz w:val="18"/>
                <w:szCs w:val="18"/>
              </w:rPr>
              <w:t>A_R_cDNA</w:t>
            </w:r>
            <w:proofErr w:type="spellEnd"/>
          </w:p>
        </w:tc>
        <w:tc>
          <w:tcPr>
            <w:tcW w:w="4781" w:type="dxa"/>
          </w:tcPr>
          <w:p w14:paraId="51041ECA" w14:textId="0B0F89FD" w:rsidR="00CB5756" w:rsidRPr="00EC6670" w:rsidRDefault="00CB5756" w:rsidP="00CB5756">
            <w:pPr>
              <w:spacing w:before="40" w:after="120"/>
              <w:rPr>
                <w:rFonts w:ascii="Helvetica Neue" w:hAnsi="Helvetica Neue"/>
                <w:sz w:val="18"/>
                <w:szCs w:val="18"/>
              </w:rPr>
            </w:pPr>
            <w:r w:rsidRPr="00EC6670">
              <w:rPr>
                <w:rFonts w:ascii="Helvetica Neue" w:hAnsi="Helvetica Neue"/>
                <w:sz w:val="18"/>
                <w:szCs w:val="18"/>
              </w:rPr>
              <w:t>GGGGGCCTTTTCTGGATGTT</w:t>
            </w:r>
          </w:p>
        </w:tc>
      </w:tr>
      <w:tr w:rsidR="00CB5756" w:rsidRPr="00BD305B" w14:paraId="2CB27014" w14:textId="77777777" w:rsidTr="0046313C">
        <w:tc>
          <w:tcPr>
            <w:tcW w:w="9056" w:type="dxa"/>
            <w:gridSpan w:val="2"/>
          </w:tcPr>
          <w:p w14:paraId="0B21D9F0" w14:textId="644AB159" w:rsidR="00CB5756" w:rsidRPr="00BD305B" w:rsidRDefault="00CB5756" w:rsidP="00CB5756">
            <w:pPr>
              <w:spacing w:before="40" w:after="120"/>
              <w:rPr>
                <w:rFonts w:ascii="Helvetica Neue" w:hAnsi="Helvetica Neue"/>
                <w:b/>
                <w:bCs/>
                <w:sz w:val="18"/>
                <w:szCs w:val="18"/>
              </w:rPr>
            </w:pPr>
            <w:proofErr w:type="spellStart"/>
            <w:r w:rsidRPr="00BD305B">
              <w:rPr>
                <w:rFonts w:ascii="Helvetica Neue" w:hAnsi="Helvetica Neue"/>
                <w:b/>
                <w:bCs/>
                <w:sz w:val="18"/>
                <w:szCs w:val="18"/>
              </w:rPr>
              <w:t>qRT</w:t>
            </w:r>
            <w:proofErr w:type="spellEnd"/>
            <w:r w:rsidRPr="00BD305B">
              <w:rPr>
                <w:rFonts w:ascii="Helvetica Neue" w:hAnsi="Helvetica Neue"/>
                <w:b/>
                <w:bCs/>
                <w:sz w:val="18"/>
                <w:szCs w:val="18"/>
              </w:rPr>
              <w:t>-PCR primers</w:t>
            </w:r>
            <w:r w:rsidR="006D5CF9">
              <w:rPr>
                <w:rFonts w:ascii="Helvetica Neue" w:hAnsi="Helvetica Neue"/>
                <w:b/>
                <w:bCs/>
                <w:sz w:val="18"/>
                <w:szCs w:val="18"/>
              </w:rPr>
              <w:t xml:space="preserve"> (</w:t>
            </w:r>
            <w:r w:rsidR="006D5CF9" w:rsidRPr="004449B8">
              <w:rPr>
                <w:rFonts w:ascii="Helvetica Neue" w:hAnsi="Helvetica Neue"/>
                <w:b/>
                <w:bCs/>
                <w:color w:val="0070C0"/>
                <w:sz w:val="18"/>
                <w:szCs w:val="18"/>
              </w:rPr>
              <w:t>Fig. 1e</w:t>
            </w:r>
            <w:r w:rsidR="006D5CF9">
              <w:rPr>
                <w:rFonts w:ascii="Helvetica Neue" w:hAnsi="Helvetica Neue"/>
                <w:b/>
                <w:bCs/>
                <w:sz w:val="18"/>
                <w:szCs w:val="18"/>
              </w:rPr>
              <w:t>)</w:t>
            </w:r>
          </w:p>
        </w:tc>
      </w:tr>
      <w:tr w:rsidR="00CB5756" w:rsidRPr="00E00301" w14:paraId="1D8C047E" w14:textId="77777777" w:rsidTr="00EC6670">
        <w:tc>
          <w:tcPr>
            <w:tcW w:w="4275" w:type="dxa"/>
          </w:tcPr>
          <w:p w14:paraId="52A6A843" w14:textId="23270795" w:rsidR="00CB5756" w:rsidRPr="00EC6670" w:rsidRDefault="00CB5756" w:rsidP="00CB5756">
            <w:pPr>
              <w:spacing w:before="40" w:after="120"/>
              <w:rPr>
                <w:rFonts w:ascii="Helvetica Neue" w:hAnsi="Helvetica Neue"/>
                <w:sz w:val="18"/>
                <w:szCs w:val="18"/>
              </w:rPr>
            </w:pPr>
            <w:r w:rsidRPr="00EC6670">
              <w:rPr>
                <w:rFonts w:ascii="Helvetica Neue" w:hAnsi="Helvetica Neue"/>
                <w:sz w:val="18"/>
                <w:szCs w:val="18"/>
              </w:rPr>
              <w:t>RNF170_F</w:t>
            </w:r>
          </w:p>
        </w:tc>
        <w:tc>
          <w:tcPr>
            <w:tcW w:w="4781" w:type="dxa"/>
          </w:tcPr>
          <w:p w14:paraId="5E91E1B0" w14:textId="220C6698" w:rsidR="00CB5756" w:rsidRPr="00EC6670" w:rsidRDefault="00CB5756" w:rsidP="00CB5756">
            <w:pPr>
              <w:spacing w:before="40" w:after="120"/>
              <w:rPr>
                <w:rFonts w:ascii="Helvetica Neue" w:hAnsi="Helvetica Neue"/>
                <w:sz w:val="18"/>
                <w:szCs w:val="18"/>
              </w:rPr>
            </w:pPr>
            <w:r w:rsidRPr="00EC6670">
              <w:rPr>
                <w:rFonts w:ascii="Helvetica Neue" w:hAnsi="Helvetica Neue"/>
                <w:sz w:val="18"/>
                <w:szCs w:val="18"/>
              </w:rPr>
              <w:t>GGCAGTTGTGGTCAGTTTCG</w:t>
            </w:r>
          </w:p>
        </w:tc>
      </w:tr>
      <w:tr w:rsidR="00CB5756" w:rsidRPr="00E00301" w14:paraId="70D2A0D8" w14:textId="77777777" w:rsidTr="00EC6670">
        <w:tc>
          <w:tcPr>
            <w:tcW w:w="4275" w:type="dxa"/>
          </w:tcPr>
          <w:p w14:paraId="2C835FBF" w14:textId="578AA6AB" w:rsidR="00CB5756" w:rsidRPr="00EC6670" w:rsidRDefault="00CB5756" w:rsidP="00CB5756">
            <w:pPr>
              <w:spacing w:before="40" w:after="120"/>
              <w:rPr>
                <w:rFonts w:ascii="Helvetica Neue" w:hAnsi="Helvetica Neue"/>
                <w:sz w:val="18"/>
                <w:szCs w:val="18"/>
              </w:rPr>
            </w:pPr>
            <w:r w:rsidRPr="00EC6670">
              <w:rPr>
                <w:rFonts w:ascii="Helvetica Neue" w:hAnsi="Helvetica Neue"/>
                <w:sz w:val="18"/>
                <w:szCs w:val="18"/>
              </w:rPr>
              <w:t>RNF170_R</w:t>
            </w:r>
          </w:p>
        </w:tc>
        <w:tc>
          <w:tcPr>
            <w:tcW w:w="4781" w:type="dxa"/>
          </w:tcPr>
          <w:p w14:paraId="46FCF1BC" w14:textId="29F2CEA6" w:rsidR="00CB5756" w:rsidRPr="00EC6670" w:rsidRDefault="00CB5756" w:rsidP="00CB5756">
            <w:pPr>
              <w:spacing w:before="40" w:after="120"/>
              <w:rPr>
                <w:rFonts w:ascii="Helvetica Neue" w:hAnsi="Helvetica Neue"/>
                <w:sz w:val="18"/>
                <w:szCs w:val="18"/>
              </w:rPr>
            </w:pPr>
            <w:r w:rsidRPr="00EC6670">
              <w:rPr>
                <w:rFonts w:ascii="Helvetica Neue" w:hAnsi="Helvetica Neue"/>
                <w:sz w:val="18"/>
                <w:szCs w:val="18"/>
              </w:rPr>
              <w:t>CAGGTGCATCCTGTTCTGTTTG</w:t>
            </w:r>
          </w:p>
        </w:tc>
      </w:tr>
      <w:tr w:rsidR="007C4750" w:rsidRPr="00790715" w14:paraId="726783BE" w14:textId="77777777" w:rsidTr="00EC6670">
        <w:tc>
          <w:tcPr>
            <w:tcW w:w="4275" w:type="dxa"/>
          </w:tcPr>
          <w:p w14:paraId="7B07942B" w14:textId="7D58F495" w:rsidR="007C4750" w:rsidRPr="00EC6670" w:rsidRDefault="007C4750" w:rsidP="00CB5756">
            <w:pPr>
              <w:spacing w:before="40" w:after="120"/>
              <w:rPr>
                <w:rFonts w:ascii="Helvetica Neue" w:hAnsi="Helvetica Neue"/>
                <w:sz w:val="18"/>
                <w:szCs w:val="18"/>
              </w:rPr>
            </w:pPr>
            <w:r>
              <w:rPr>
                <w:rFonts w:ascii="Helvetica Neue" w:hAnsi="Helvetica Neue"/>
                <w:sz w:val="18"/>
                <w:szCs w:val="18"/>
              </w:rPr>
              <w:t>RNF10_F</w:t>
            </w:r>
          </w:p>
        </w:tc>
        <w:tc>
          <w:tcPr>
            <w:tcW w:w="4781" w:type="dxa"/>
          </w:tcPr>
          <w:p w14:paraId="6CCC3DB0" w14:textId="6F6F606E" w:rsidR="007C4750" w:rsidRPr="007C4750" w:rsidRDefault="007C4750" w:rsidP="00CB5756">
            <w:pPr>
              <w:spacing w:before="40" w:after="120"/>
              <w:rPr>
                <w:rFonts w:ascii="Helvetica Neue" w:hAnsi="Helvetica Neue"/>
                <w:sz w:val="18"/>
                <w:szCs w:val="18"/>
              </w:rPr>
            </w:pPr>
            <w:r w:rsidRPr="007C4750">
              <w:rPr>
                <w:rFonts w:ascii="Helvetica Neue" w:hAnsi="Helvetica Neue"/>
                <w:sz w:val="18"/>
                <w:szCs w:val="18"/>
              </w:rPr>
              <w:t>CAC CCA CTG CCA GTC AGG GC</w:t>
            </w:r>
          </w:p>
        </w:tc>
      </w:tr>
      <w:tr w:rsidR="007C4750" w:rsidRPr="00790715" w14:paraId="06837CD7" w14:textId="77777777" w:rsidTr="00EC6670">
        <w:tc>
          <w:tcPr>
            <w:tcW w:w="4275" w:type="dxa"/>
          </w:tcPr>
          <w:p w14:paraId="559ABF63" w14:textId="147CF885" w:rsidR="007C4750" w:rsidRDefault="007C4750" w:rsidP="00CB5756">
            <w:pPr>
              <w:spacing w:before="40" w:after="120"/>
              <w:rPr>
                <w:rFonts w:ascii="Helvetica Neue" w:hAnsi="Helvetica Neue"/>
                <w:sz w:val="18"/>
                <w:szCs w:val="18"/>
              </w:rPr>
            </w:pPr>
            <w:r>
              <w:rPr>
                <w:rFonts w:ascii="Helvetica Neue" w:hAnsi="Helvetica Neue"/>
                <w:sz w:val="18"/>
                <w:szCs w:val="18"/>
              </w:rPr>
              <w:t>RNF10_R</w:t>
            </w:r>
          </w:p>
        </w:tc>
        <w:tc>
          <w:tcPr>
            <w:tcW w:w="4781" w:type="dxa"/>
          </w:tcPr>
          <w:p w14:paraId="2CAD1175" w14:textId="4D4F294D" w:rsidR="007C4750" w:rsidRPr="007C4750" w:rsidRDefault="007C4750" w:rsidP="00CB5756">
            <w:pPr>
              <w:spacing w:before="40" w:after="120"/>
              <w:rPr>
                <w:rFonts w:ascii="Helvetica Neue" w:hAnsi="Helvetica Neue"/>
                <w:sz w:val="18"/>
                <w:szCs w:val="18"/>
              </w:rPr>
            </w:pPr>
            <w:r w:rsidRPr="007C4750">
              <w:rPr>
                <w:rFonts w:ascii="Helvetica Neue" w:hAnsi="Helvetica Neue"/>
                <w:sz w:val="18"/>
                <w:szCs w:val="18"/>
              </w:rPr>
              <w:t>TCC CCG TCG CTG TCC ACA GG</w:t>
            </w:r>
          </w:p>
        </w:tc>
      </w:tr>
      <w:tr w:rsidR="00CB5756" w:rsidRPr="00E00301" w14:paraId="44CDC5C3" w14:textId="77777777" w:rsidTr="00EC6670">
        <w:tc>
          <w:tcPr>
            <w:tcW w:w="4275" w:type="dxa"/>
          </w:tcPr>
          <w:p w14:paraId="15CACE55" w14:textId="713CF9BA" w:rsidR="00CB5756" w:rsidRPr="00EC6670" w:rsidRDefault="00CB5756" w:rsidP="00CB5756">
            <w:pPr>
              <w:spacing w:before="40" w:after="120"/>
              <w:rPr>
                <w:rFonts w:ascii="Helvetica Neue" w:hAnsi="Helvetica Neue"/>
                <w:sz w:val="18"/>
                <w:szCs w:val="18"/>
              </w:rPr>
            </w:pPr>
            <w:r w:rsidRPr="00EC6670">
              <w:rPr>
                <w:rFonts w:ascii="Helvetica Neue" w:hAnsi="Helvetica Neue"/>
                <w:sz w:val="18"/>
                <w:szCs w:val="18"/>
              </w:rPr>
              <w:t>RNF111_F</w:t>
            </w:r>
          </w:p>
        </w:tc>
        <w:tc>
          <w:tcPr>
            <w:tcW w:w="4781" w:type="dxa"/>
          </w:tcPr>
          <w:p w14:paraId="205A5724" w14:textId="0174A19B" w:rsidR="00CB5756" w:rsidRPr="00EC6670" w:rsidRDefault="00CB5756" w:rsidP="00CB5756">
            <w:pPr>
              <w:spacing w:before="40" w:after="120"/>
              <w:rPr>
                <w:rFonts w:ascii="Helvetica Neue" w:hAnsi="Helvetica Neue"/>
                <w:sz w:val="18"/>
                <w:szCs w:val="18"/>
              </w:rPr>
            </w:pPr>
            <w:r w:rsidRPr="00EC6670">
              <w:rPr>
                <w:rFonts w:ascii="Helvetica Neue" w:hAnsi="Helvetica Neue"/>
                <w:sz w:val="18"/>
                <w:szCs w:val="18"/>
              </w:rPr>
              <w:t>GCAGAATGCAGCAGAAGTTG</w:t>
            </w:r>
          </w:p>
        </w:tc>
      </w:tr>
      <w:tr w:rsidR="00CB5756" w:rsidRPr="00E00301" w14:paraId="43AA24F6" w14:textId="77777777" w:rsidTr="00EC6670">
        <w:tc>
          <w:tcPr>
            <w:tcW w:w="4275" w:type="dxa"/>
          </w:tcPr>
          <w:p w14:paraId="10D65051" w14:textId="72686889" w:rsidR="00CB5756" w:rsidRPr="00EC6670" w:rsidRDefault="00CB5756" w:rsidP="00CB5756">
            <w:pPr>
              <w:spacing w:before="40" w:after="120"/>
              <w:rPr>
                <w:rFonts w:ascii="Helvetica Neue" w:hAnsi="Helvetica Neue"/>
                <w:sz w:val="18"/>
                <w:szCs w:val="18"/>
              </w:rPr>
            </w:pPr>
            <w:r w:rsidRPr="00EC6670">
              <w:rPr>
                <w:rFonts w:ascii="Helvetica Neue" w:hAnsi="Helvetica Neue"/>
                <w:sz w:val="18"/>
                <w:szCs w:val="18"/>
              </w:rPr>
              <w:t>RNF111_R</w:t>
            </w:r>
          </w:p>
        </w:tc>
        <w:tc>
          <w:tcPr>
            <w:tcW w:w="4781" w:type="dxa"/>
          </w:tcPr>
          <w:p w14:paraId="08D3E2A2" w14:textId="34189F87" w:rsidR="00CB5756" w:rsidRPr="00EC6670" w:rsidRDefault="00CB5756" w:rsidP="00CB5756">
            <w:pPr>
              <w:spacing w:before="40" w:after="120"/>
              <w:rPr>
                <w:rFonts w:ascii="Helvetica Neue" w:hAnsi="Helvetica Neue"/>
                <w:sz w:val="18"/>
                <w:szCs w:val="18"/>
              </w:rPr>
            </w:pPr>
            <w:r w:rsidRPr="00EC6670">
              <w:rPr>
                <w:rFonts w:ascii="Helvetica Neue" w:hAnsi="Helvetica Neue"/>
                <w:sz w:val="18"/>
                <w:szCs w:val="18"/>
              </w:rPr>
              <w:t>CCATTCTTGCAGAAGTGGTTG</w:t>
            </w:r>
          </w:p>
        </w:tc>
      </w:tr>
      <w:tr w:rsidR="00CB5756" w:rsidRPr="00E00301" w14:paraId="517E71E2" w14:textId="77777777" w:rsidTr="00EC6670">
        <w:tc>
          <w:tcPr>
            <w:tcW w:w="4275" w:type="dxa"/>
          </w:tcPr>
          <w:p w14:paraId="47D6972C" w14:textId="4ED7AB3D" w:rsidR="00CB5756" w:rsidRPr="00EC6670" w:rsidRDefault="00CB5756" w:rsidP="00CB5756">
            <w:pPr>
              <w:spacing w:before="40" w:after="120"/>
              <w:rPr>
                <w:rFonts w:ascii="Helvetica Neue" w:hAnsi="Helvetica Neue"/>
                <w:sz w:val="18"/>
                <w:szCs w:val="18"/>
              </w:rPr>
            </w:pPr>
            <w:r w:rsidRPr="00EC6670">
              <w:rPr>
                <w:rFonts w:ascii="Helvetica Neue" w:hAnsi="Helvetica Neue"/>
                <w:sz w:val="18"/>
                <w:szCs w:val="18"/>
              </w:rPr>
              <w:t>RPLPO_F</w:t>
            </w:r>
          </w:p>
        </w:tc>
        <w:tc>
          <w:tcPr>
            <w:tcW w:w="4781" w:type="dxa"/>
          </w:tcPr>
          <w:p w14:paraId="0E72499B" w14:textId="26205B30" w:rsidR="00CB5756" w:rsidRPr="00EC6670" w:rsidRDefault="00CB5756" w:rsidP="00CB5756">
            <w:pPr>
              <w:spacing w:before="40" w:after="120"/>
              <w:rPr>
                <w:rFonts w:ascii="Helvetica Neue" w:hAnsi="Helvetica Neue"/>
                <w:sz w:val="18"/>
                <w:szCs w:val="18"/>
              </w:rPr>
            </w:pPr>
            <w:r w:rsidRPr="00EC6670">
              <w:rPr>
                <w:rFonts w:ascii="Helvetica Neue" w:hAnsi="Helvetica Neue"/>
                <w:sz w:val="18"/>
                <w:szCs w:val="18"/>
              </w:rPr>
              <w:t>CCCGAGAAGACCTCCTTTTT</w:t>
            </w:r>
          </w:p>
        </w:tc>
      </w:tr>
      <w:tr w:rsidR="00CB5756" w:rsidRPr="00E00301" w14:paraId="22492EB0" w14:textId="77777777" w:rsidTr="00EC6670">
        <w:tc>
          <w:tcPr>
            <w:tcW w:w="4275" w:type="dxa"/>
          </w:tcPr>
          <w:p w14:paraId="6588D010" w14:textId="210ED586" w:rsidR="00CB5756" w:rsidRPr="00EC6670" w:rsidRDefault="00CB5756" w:rsidP="00CB5756">
            <w:pPr>
              <w:spacing w:before="40" w:after="120"/>
              <w:rPr>
                <w:rFonts w:ascii="Helvetica Neue" w:hAnsi="Helvetica Neue"/>
                <w:sz w:val="18"/>
                <w:szCs w:val="18"/>
              </w:rPr>
            </w:pPr>
            <w:r w:rsidRPr="00EC6670">
              <w:rPr>
                <w:rFonts w:ascii="Helvetica Neue" w:hAnsi="Helvetica Neue"/>
                <w:sz w:val="18"/>
                <w:szCs w:val="18"/>
              </w:rPr>
              <w:t>RPLPO_R</w:t>
            </w:r>
          </w:p>
        </w:tc>
        <w:tc>
          <w:tcPr>
            <w:tcW w:w="4781" w:type="dxa"/>
          </w:tcPr>
          <w:p w14:paraId="4CA2F2CB" w14:textId="5E488F28" w:rsidR="00CB5756" w:rsidRPr="00EC6670" w:rsidRDefault="00CB5756" w:rsidP="00CB5756">
            <w:pPr>
              <w:spacing w:before="40" w:after="120"/>
              <w:rPr>
                <w:rFonts w:ascii="Helvetica Neue" w:hAnsi="Helvetica Neue"/>
                <w:sz w:val="18"/>
                <w:szCs w:val="18"/>
              </w:rPr>
            </w:pPr>
            <w:r w:rsidRPr="00EC6670">
              <w:rPr>
                <w:rFonts w:ascii="Helvetica Neue" w:hAnsi="Helvetica Neue"/>
                <w:sz w:val="18"/>
                <w:szCs w:val="18"/>
              </w:rPr>
              <w:t>GGGTTGTAGATGCTGCCATT</w:t>
            </w:r>
          </w:p>
        </w:tc>
      </w:tr>
      <w:tr w:rsidR="00CB5756" w:rsidRPr="00790715" w14:paraId="3B97BAB9" w14:textId="77777777" w:rsidTr="00E977A3">
        <w:tc>
          <w:tcPr>
            <w:tcW w:w="9056" w:type="dxa"/>
            <w:gridSpan w:val="2"/>
          </w:tcPr>
          <w:p w14:paraId="5C476FC5" w14:textId="599D5578" w:rsidR="00CB5756" w:rsidRPr="00EC6670" w:rsidRDefault="00CB5756" w:rsidP="00CB5756">
            <w:pPr>
              <w:spacing w:before="40" w:after="120"/>
              <w:rPr>
                <w:rFonts w:ascii="Helvetica Neue" w:hAnsi="Helvetica Neue"/>
                <w:b/>
                <w:sz w:val="18"/>
                <w:szCs w:val="18"/>
              </w:rPr>
            </w:pPr>
            <w:r w:rsidRPr="00EC6670">
              <w:rPr>
                <w:rFonts w:ascii="Helvetica Neue" w:hAnsi="Helvetica Neue"/>
                <w:b/>
                <w:sz w:val="18"/>
                <w:szCs w:val="18"/>
              </w:rPr>
              <w:t>Confirmation of knockout in SH-SY5Y cells</w:t>
            </w:r>
            <w:r w:rsidR="004449B8">
              <w:rPr>
                <w:rFonts w:ascii="Helvetica Neue" w:hAnsi="Helvetica Neue"/>
                <w:b/>
                <w:sz w:val="18"/>
                <w:szCs w:val="18"/>
              </w:rPr>
              <w:t xml:space="preserve"> (</w:t>
            </w:r>
            <w:r w:rsidR="004449B8" w:rsidRPr="004449B8">
              <w:rPr>
                <w:rFonts w:ascii="Helvetica Neue" w:hAnsi="Helvetica Neue"/>
                <w:b/>
                <w:color w:val="0070C0"/>
                <w:sz w:val="18"/>
                <w:szCs w:val="18"/>
              </w:rPr>
              <w:t>Fig. 8a</w:t>
            </w:r>
            <w:r w:rsidR="004449B8">
              <w:rPr>
                <w:rFonts w:ascii="Helvetica Neue" w:hAnsi="Helvetica Neue"/>
                <w:b/>
                <w:sz w:val="18"/>
                <w:szCs w:val="18"/>
              </w:rPr>
              <w:t>)</w:t>
            </w:r>
          </w:p>
        </w:tc>
      </w:tr>
      <w:tr w:rsidR="00CB5756" w:rsidRPr="00EC6670" w14:paraId="5D53BE23" w14:textId="77777777" w:rsidTr="00EC6670">
        <w:tc>
          <w:tcPr>
            <w:tcW w:w="4275" w:type="dxa"/>
          </w:tcPr>
          <w:p w14:paraId="46E32319" w14:textId="5A8585F1" w:rsidR="00CB5756" w:rsidRPr="00EC6670" w:rsidRDefault="00CB5756" w:rsidP="00CB5756">
            <w:pPr>
              <w:spacing w:before="40" w:after="120"/>
              <w:rPr>
                <w:rFonts w:ascii="Helvetica Neue" w:hAnsi="Helvetica Neue"/>
                <w:sz w:val="18"/>
                <w:szCs w:val="18"/>
              </w:rPr>
            </w:pPr>
            <w:r w:rsidRPr="00EC6670">
              <w:rPr>
                <w:rFonts w:ascii="Helvetica Neue" w:hAnsi="Helvetica Neue"/>
                <w:sz w:val="18"/>
                <w:szCs w:val="18"/>
              </w:rPr>
              <w:t>SH-SY5Y_F</w:t>
            </w:r>
          </w:p>
        </w:tc>
        <w:tc>
          <w:tcPr>
            <w:tcW w:w="4781" w:type="dxa"/>
          </w:tcPr>
          <w:p w14:paraId="12C65266" w14:textId="1C748FC6" w:rsidR="00CB5756" w:rsidRPr="00EC6670" w:rsidRDefault="00CB5756" w:rsidP="00CB5756">
            <w:pPr>
              <w:spacing w:before="40" w:after="120"/>
              <w:rPr>
                <w:rFonts w:ascii="Helvetica Neue" w:hAnsi="Helvetica Neue"/>
                <w:sz w:val="18"/>
                <w:szCs w:val="18"/>
              </w:rPr>
            </w:pPr>
            <w:r w:rsidRPr="00EC6670">
              <w:rPr>
                <w:rFonts w:ascii="Helvetica Neue" w:hAnsi="Helvetica Neue"/>
                <w:sz w:val="18"/>
                <w:szCs w:val="18"/>
              </w:rPr>
              <w:t>GTGTTCCAATGTGTGCACCTG</w:t>
            </w:r>
          </w:p>
        </w:tc>
      </w:tr>
      <w:tr w:rsidR="00CB5756" w:rsidRPr="00EC6670" w14:paraId="2C9F459F" w14:textId="77777777" w:rsidTr="00EC6670">
        <w:tc>
          <w:tcPr>
            <w:tcW w:w="4275" w:type="dxa"/>
          </w:tcPr>
          <w:p w14:paraId="70B22F8F" w14:textId="0FB6E101" w:rsidR="00CB5756" w:rsidRPr="00EC6670" w:rsidRDefault="00CB5756" w:rsidP="00CB5756">
            <w:pPr>
              <w:spacing w:before="40" w:after="120"/>
              <w:rPr>
                <w:rFonts w:ascii="Helvetica Neue" w:hAnsi="Helvetica Neue"/>
                <w:sz w:val="18"/>
                <w:szCs w:val="18"/>
              </w:rPr>
            </w:pPr>
            <w:r w:rsidRPr="00EC6670">
              <w:rPr>
                <w:rFonts w:ascii="Helvetica Neue" w:hAnsi="Helvetica Neue"/>
                <w:sz w:val="18"/>
                <w:szCs w:val="18"/>
              </w:rPr>
              <w:t>SH-SY5Y_R</w:t>
            </w:r>
          </w:p>
        </w:tc>
        <w:tc>
          <w:tcPr>
            <w:tcW w:w="4781" w:type="dxa"/>
          </w:tcPr>
          <w:p w14:paraId="7ED781E6" w14:textId="111B0155" w:rsidR="00CB5756" w:rsidRPr="00EC6670" w:rsidRDefault="00CB5756" w:rsidP="00CB5756">
            <w:pPr>
              <w:spacing w:before="40" w:after="120"/>
              <w:rPr>
                <w:rFonts w:ascii="Helvetica Neue" w:hAnsi="Helvetica Neue"/>
                <w:sz w:val="18"/>
                <w:szCs w:val="18"/>
              </w:rPr>
            </w:pPr>
            <w:r w:rsidRPr="00EC6670">
              <w:rPr>
                <w:rFonts w:ascii="Helvetica Neue" w:hAnsi="Helvetica Neue"/>
                <w:sz w:val="18"/>
                <w:szCs w:val="18"/>
              </w:rPr>
              <w:t>CCCAAGTATAGCGTTGTTTGCTT</w:t>
            </w:r>
          </w:p>
        </w:tc>
      </w:tr>
      <w:tr w:rsidR="00CB5756" w:rsidRPr="00790715" w14:paraId="188DFC57" w14:textId="77777777" w:rsidTr="007C37C3">
        <w:tc>
          <w:tcPr>
            <w:tcW w:w="9056" w:type="dxa"/>
            <w:gridSpan w:val="2"/>
          </w:tcPr>
          <w:p w14:paraId="76E3B46F" w14:textId="4A480966" w:rsidR="00CB5756" w:rsidRPr="00EC6670" w:rsidRDefault="00CB5756" w:rsidP="00CB5756">
            <w:pPr>
              <w:spacing w:before="40" w:after="120"/>
              <w:rPr>
                <w:rFonts w:ascii="Helvetica Neue" w:hAnsi="Helvetica Neue"/>
                <w:b/>
                <w:sz w:val="18"/>
                <w:szCs w:val="18"/>
              </w:rPr>
            </w:pPr>
            <w:bookmarkStart w:id="14" w:name="_GoBack"/>
            <w:bookmarkEnd w:id="14"/>
            <w:r w:rsidRPr="00EC6670">
              <w:rPr>
                <w:rFonts w:ascii="Helvetica Neue" w:hAnsi="Helvetica Neue"/>
                <w:b/>
                <w:sz w:val="18"/>
                <w:szCs w:val="18"/>
              </w:rPr>
              <w:t>Confirmation of plasmid mutations</w:t>
            </w:r>
            <w:r w:rsidR="00904937">
              <w:rPr>
                <w:rFonts w:ascii="Helvetica Neue" w:hAnsi="Helvetica Neue"/>
                <w:b/>
                <w:sz w:val="18"/>
                <w:szCs w:val="18"/>
              </w:rPr>
              <w:t xml:space="preserve"> (</w:t>
            </w:r>
            <w:r w:rsidR="00904937" w:rsidRPr="00904937">
              <w:rPr>
                <w:rFonts w:ascii="Helvetica Neue" w:hAnsi="Helvetica Neue"/>
                <w:b/>
                <w:color w:val="0070C0"/>
                <w:sz w:val="18"/>
                <w:szCs w:val="18"/>
              </w:rPr>
              <w:t>Fig. 8b+c</w:t>
            </w:r>
            <w:r w:rsidR="00904937">
              <w:rPr>
                <w:rFonts w:ascii="Helvetica Neue" w:hAnsi="Helvetica Neue"/>
                <w:b/>
                <w:sz w:val="18"/>
                <w:szCs w:val="18"/>
              </w:rPr>
              <w:t>)</w:t>
            </w:r>
          </w:p>
        </w:tc>
      </w:tr>
      <w:tr w:rsidR="00CB5756" w:rsidRPr="00EC6670" w14:paraId="4A43F16F" w14:textId="77777777" w:rsidTr="00EC6670">
        <w:tc>
          <w:tcPr>
            <w:tcW w:w="4275" w:type="dxa"/>
          </w:tcPr>
          <w:p w14:paraId="2BB57C75" w14:textId="6C8B0085" w:rsidR="00CB5756" w:rsidRPr="00EC6670" w:rsidRDefault="00CB5756" w:rsidP="00CB5756">
            <w:pPr>
              <w:spacing w:before="40" w:after="120"/>
              <w:rPr>
                <w:rFonts w:ascii="Helvetica Neue" w:hAnsi="Helvetica Neue"/>
                <w:sz w:val="18"/>
                <w:szCs w:val="18"/>
              </w:rPr>
            </w:pPr>
            <w:r w:rsidRPr="00EC6670">
              <w:rPr>
                <w:rFonts w:ascii="Helvetica Neue" w:hAnsi="Helvetica Neue"/>
                <w:sz w:val="18"/>
                <w:szCs w:val="18"/>
              </w:rPr>
              <w:t>plsmd_RNF170_F</w:t>
            </w:r>
          </w:p>
        </w:tc>
        <w:tc>
          <w:tcPr>
            <w:tcW w:w="4781" w:type="dxa"/>
          </w:tcPr>
          <w:p w14:paraId="6C7471F0" w14:textId="0AAB0666" w:rsidR="00CB5756" w:rsidRPr="00EC6670" w:rsidRDefault="00CB5756" w:rsidP="00CB5756">
            <w:pPr>
              <w:spacing w:before="40" w:after="120"/>
              <w:rPr>
                <w:rFonts w:ascii="Helvetica Neue" w:hAnsi="Helvetica Neue"/>
                <w:sz w:val="18"/>
                <w:szCs w:val="18"/>
              </w:rPr>
            </w:pPr>
            <w:r w:rsidRPr="00EC6670">
              <w:rPr>
                <w:rFonts w:ascii="Helvetica Neue" w:hAnsi="Helvetica Neue"/>
                <w:sz w:val="18"/>
                <w:szCs w:val="18"/>
              </w:rPr>
              <w:t>GCCACTCGACAGCAGTTCTA</w:t>
            </w:r>
          </w:p>
        </w:tc>
      </w:tr>
      <w:tr w:rsidR="00CB5756" w:rsidRPr="00EC6670" w14:paraId="73DEB961" w14:textId="77777777" w:rsidTr="00EC6670">
        <w:tc>
          <w:tcPr>
            <w:tcW w:w="4275" w:type="dxa"/>
          </w:tcPr>
          <w:p w14:paraId="07C411CD" w14:textId="79AB280D" w:rsidR="00CB5756" w:rsidRPr="00EC6670" w:rsidRDefault="00CB5756" w:rsidP="00CB5756">
            <w:pPr>
              <w:spacing w:before="40" w:after="120"/>
              <w:rPr>
                <w:rFonts w:ascii="Helvetica Neue" w:hAnsi="Helvetica Neue"/>
                <w:sz w:val="18"/>
                <w:szCs w:val="18"/>
              </w:rPr>
            </w:pPr>
            <w:r w:rsidRPr="00EC6670">
              <w:rPr>
                <w:rFonts w:ascii="Helvetica Neue" w:hAnsi="Helvetica Neue"/>
                <w:sz w:val="18"/>
                <w:szCs w:val="18"/>
              </w:rPr>
              <w:t>plsmd_RNF170_R</w:t>
            </w:r>
          </w:p>
        </w:tc>
        <w:tc>
          <w:tcPr>
            <w:tcW w:w="4781" w:type="dxa"/>
          </w:tcPr>
          <w:p w14:paraId="07EB95CE" w14:textId="38FF57F7" w:rsidR="00CB5756" w:rsidRPr="00EC6670" w:rsidRDefault="00CB5756" w:rsidP="00CB5756">
            <w:pPr>
              <w:spacing w:before="40" w:after="120"/>
              <w:rPr>
                <w:rFonts w:ascii="Helvetica Neue" w:hAnsi="Helvetica Neue"/>
                <w:sz w:val="18"/>
                <w:szCs w:val="18"/>
              </w:rPr>
            </w:pPr>
            <w:r w:rsidRPr="00EC6670">
              <w:rPr>
                <w:rFonts w:ascii="Helvetica Neue" w:hAnsi="Helvetica Neue"/>
                <w:sz w:val="18"/>
                <w:szCs w:val="18"/>
              </w:rPr>
              <w:t>GGTCATCTAGTTAGCCTTTGGGTT</w:t>
            </w:r>
          </w:p>
        </w:tc>
      </w:tr>
    </w:tbl>
    <w:p w14:paraId="0C296F1C" w14:textId="77777777" w:rsidR="0050566B" w:rsidRPr="00EC6670" w:rsidRDefault="0050566B" w:rsidP="0050566B">
      <w:pPr>
        <w:rPr>
          <w:rFonts w:eastAsia="MS Mincho"/>
          <w:sz w:val="20"/>
          <w:szCs w:val="20"/>
          <w:lang w:val="en-US" w:eastAsia="de-DE"/>
        </w:rPr>
      </w:pPr>
    </w:p>
    <w:p w14:paraId="1EAE8916" w14:textId="77777777" w:rsidR="0050566B" w:rsidRPr="00EC6670" w:rsidRDefault="0050566B" w:rsidP="00EC6670">
      <w:pPr>
        <w:rPr>
          <w:rFonts w:eastAsia="MS Mincho"/>
          <w:sz w:val="20"/>
          <w:szCs w:val="20"/>
          <w:lang w:val="en-US" w:eastAsia="de-DE"/>
        </w:rPr>
      </w:pPr>
      <w:r w:rsidRPr="00EC6670">
        <w:rPr>
          <w:rFonts w:eastAsia="MS Mincho"/>
          <w:sz w:val="20"/>
          <w:szCs w:val="20"/>
          <w:lang w:val="en-US" w:eastAsia="de-DE"/>
        </w:rPr>
        <w:br w:type="page"/>
      </w:r>
    </w:p>
    <w:p w14:paraId="09B43B67" w14:textId="6F22A205" w:rsidR="00651112" w:rsidRPr="00E00301" w:rsidRDefault="00D82146" w:rsidP="00887EB4">
      <w:pPr>
        <w:rPr>
          <w:b/>
          <w:sz w:val="32"/>
          <w:szCs w:val="24"/>
          <w:lang w:val="en-US"/>
        </w:rPr>
      </w:pPr>
      <w:r w:rsidRPr="00E00301">
        <w:rPr>
          <w:b/>
          <w:sz w:val="32"/>
          <w:szCs w:val="24"/>
          <w:lang w:val="en-US"/>
        </w:rPr>
        <w:lastRenderedPageBreak/>
        <w:t>References</w:t>
      </w:r>
    </w:p>
    <w:p w14:paraId="38182FDD" w14:textId="77777777" w:rsidR="006A4BFD" w:rsidRPr="00C10BE4" w:rsidRDefault="00651112" w:rsidP="006A4BFD">
      <w:pPr>
        <w:pStyle w:val="EndNoteBibliography"/>
        <w:ind w:left="720" w:hanging="720"/>
        <w:rPr>
          <w:noProof/>
          <w:lang w:val="en-US"/>
        </w:rPr>
      </w:pPr>
      <w:r w:rsidRPr="00E00301">
        <w:rPr>
          <w:b/>
          <w:lang w:val="en-US"/>
        </w:rPr>
        <w:fldChar w:fldCharType="begin"/>
      </w:r>
      <w:r w:rsidRPr="00E00301">
        <w:rPr>
          <w:b/>
          <w:lang w:val="en-US"/>
        </w:rPr>
        <w:instrText xml:space="preserve"> ADDIN EN.REFLIST </w:instrText>
      </w:r>
      <w:r w:rsidRPr="00E00301">
        <w:rPr>
          <w:b/>
          <w:lang w:val="en-US"/>
        </w:rPr>
        <w:fldChar w:fldCharType="separate"/>
      </w:r>
      <w:r w:rsidR="006A4BFD" w:rsidRPr="00C10BE4">
        <w:rPr>
          <w:noProof/>
          <w:lang w:val="en-US"/>
        </w:rPr>
        <w:t>1.</w:t>
      </w:r>
      <w:r w:rsidR="006A4BFD" w:rsidRPr="00C10BE4">
        <w:rPr>
          <w:noProof/>
          <w:lang w:val="en-US"/>
        </w:rPr>
        <w:tab/>
        <w:t xml:space="preserve">Gonzalez M, Falk MJ, Gai X, Postrel R, Schule R, Zuchner S. Innovative genomic collaboration using the GENESIS (GEM.app) platform. </w:t>
      </w:r>
      <w:r w:rsidR="006A4BFD" w:rsidRPr="00C10BE4">
        <w:rPr>
          <w:i/>
          <w:noProof/>
          <w:lang w:val="en-US"/>
        </w:rPr>
        <w:t>Hum Mutat</w:t>
      </w:r>
      <w:r w:rsidR="006A4BFD" w:rsidRPr="00C10BE4">
        <w:rPr>
          <w:noProof/>
          <w:lang w:val="en-US"/>
        </w:rPr>
        <w:t xml:space="preserve"> </w:t>
      </w:r>
      <w:r w:rsidR="006A4BFD" w:rsidRPr="00C10BE4">
        <w:rPr>
          <w:b/>
          <w:noProof/>
          <w:lang w:val="en-US"/>
        </w:rPr>
        <w:t>36</w:t>
      </w:r>
      <w:r w:rsidR="006A4BFD" w:rsidRPr="00C10BE4">
        <w:rPr>
          <w:noProof/>
          <w:lang w:val="en-US"/>
        </w:rPr>
        <w:t>, 950-956 (2015).</w:t>
      </w:r>
    </w:p>
    <w:p w14:paraId="3C67DC2D" w14:textId="77777777" w:rsidR="006A4BFD" w:rsidRPr="00C10BE4" w:rsidRDefault="006A4BFD" w:rsidP="006A4BFD">
      <w:pPr>
        <w:pStyle w:val="EndNoteBibliography"/>
        <w:ind w:left="720" w:hanging="720"/>
        <w:rPr>
          <w:noProof/>
          <w:lang w:val="en-US"/>
        </w:rPr>
      </w:pPr>
      <w:r w:rsidRPr="00C10BE4">
        <w:rPr>
          <w:noProof/>
          <w:lang w:val="en-US"/>
        </w:rPr>
        <w:t>2.</w:t>
      </w:r>
      <w:r w:rsidRPr="00C10BE4">
        <w:rPr>
          <w:noProof/>
          <w:lang w:val="en-US"/>
        </w:rPr>
        <w:tab/>
        <w:t xml:space="preserve">Li H, Durbin R. Fast and accurate long-read alignment with Burrows-Wheeler transform. </w:t>
      </w:r>
      <w:r w:rsidRPr="00C10BE4">
        <w:rPr>
          <w:i/>
          <w:noProof/>
          <w:lang w:val="en-US"/>
        </w:rPr>
        <w:t>Bioinformatics</w:t>
      </w:r>
      <w:r w:rsidRPr="00C10BE4">
        <w:rPr>
          <w:noProof/>
          <w:lang w:val="en-US"/>
        </w:rPr>
        <w:t xml:space="preserve"> </w:t>
      </w:r>
      <w:r w:rsidRPr="00C10BE4">
        <w:rPr>
          <w:b/>
          <w:noProof/>
          <w:lang w:val="en-US"/>
        </w:rPr>
        <w:t>26</w:t>
      </w:r>
      <w:r w:rsidRPr="00C10BE4">
        <w:rPr>
          <w:noProof/>
          <w:lang w:val="en-US"/>
        </w:rPr>
        <w:t>, 589-595 (2010).</w:t>
      </w:r>
    </w:p>
    <w:p w14:paraId="16CB8D5B" w14:textId="77777777" w:rsidR="006A4BFD" w:rsidRPr="00C10BE4" w:rsidRDefault="006A4BFD" w:rsidP="006A4BFD">
      <w:pPr>
        <w:pStyle w:val="EndNoteBibliography"/>
        <w:ind w:left="720" w:hanging="720"/>
        <w:rPr>
          <w:noProof/>
          <w:lang w:val="en-US"/>
        </w:rPr>
      </w:pPr>
      <w:r w:rsidRPr="00C10BE4">
        <w:rPr>
          <w:noProof/>
          <w:lang w:val="en-US"/>
        </w:rPr>
        <w:t>3.</w:t>
      </w:r>
      <w:r w:rsidRPr="00C10BE4">
        <w:rPr>
          <w:noProof/>
          <w:lang w:val="en-US"/>
        </w:rPr>
        <w:tab/>
        <w:t>Plagnol V</w:t>
      </w:r>
      <w:r w:rsidRPr="00C10BE4">
        <w:rPr>
          <w:i/>
          <w:noProof/>
          <w:lang w:val="en-US"/>
        </w:rPr>
        <w:t>, et al.</w:t>
      </w:r>
      <w:r w:rsidRPr="00C10BE4">
        <w:rPr>
          <w:noProof/>
          <w:lang w:val="en-US"/>
        </w:rPr>
        <w:t xml:space="preserve"> A robust model for read count data in exome sequencing experiments and implications for copy number variant calling. </w:t>
      </w:r>
      <w:r w:rsidRPr="00C10BE4">
        <w:rPr>
          <w:i/>
          <w:noProof/>
          <w:lang w:val="en-US"/>
        </w:rPr>
        <w:t>Bioinformatics</w:t>
      </w:r>
      <w:r w:rsidRPr="00C10BE4">
        <w:rPr>
          <w:noProof/>
          <w:lang w:val="en-US"/>
        </w:rPr>
        <w:t xml:space="preserve"> </w:t>
      </w:r>
      <w:r w:rsidRPr="00C10BE4">
        <w:rPr>
          <w:b/>
          <w:noProof/>
          <w:lang w:val="en-US"/>
        </w:rPr>
        <w:t>28</w:t>
      </w:r>
      <w:r w:rsidRPr="00C10BE4">
        <w:rPr>
          <w:noProof/>
          <w:lang w:val="en-US"/>
        </w:rPr>
        <w:t>, 2747-2754 (2012).</w:t>
      </w:r>
    </w:p>
    <w:p w14:paraId="5DC1AA33" w14:textId="77777777" w:rsidR="006A4BFD" w:rsidRPr="00C10BE4" w:rsidRDefault="006A4BFD" w:rsidP="006A4BFD">
      <w:pPr>
        <w:pStyle w:val="EndNoteBibliography"/>
        <w:ind w:left="720" w:hanging="720"/>
        <w:rPr>
          <w:noProof/>
          <w:lang w:val="en-US"/>
        </w:rPr>
      </w:pPr>
      <w:r w:rsidRPr="00C10BE4">
        <w:rPr>
          <w:noProof/>
          <w:lang w:val="en-US"/>
        </w:rPr>
        <w:t>4.</w:t>
      </w:r>
      <w:r w:rsidRPr="00C10BE4">
        <w:rPr>
          <w:noProof/>
          <w:lang w:val="en-US"/>
        </w:rPr>
        <w:tab/>
        <w:t xml:space="preserve">Ye K, Schulz MH, Long Q, Apweiler R, Ning Z. Pindel: a pattern growth approach to detect break points of large deletions and medium sized insertions from paired-end short reads. </w:t>
      </w:r>
      <w:r w:rsidRPr="00C10BE4">
        <w:rPr>
          <w:i/>
          <w:noProof/>
          <w:lang w:val="en-US"/>
        </w:rPr>
        <w:t>Bioinformatics</w:t>
      </w:r>
      <w:r w:rsidRPr="00C10BE4">
        <w:rPr>
          <w:noProof/>
          <w:lang w:val="en-US"/>
        </w:rPr>
        <w:t xml:space="preserve"> </w:t>
      </w:r>
      <w:r w:rsidRPr="00C10BE4">
        <w:rPr>
          <w:b/>
          <w:noProof/>
          <w:lang w:val="en-US"/>
        </w:rPr>
        <w:t>25</w:t>
      </w:r>
      <w:r w:rsidRPr="00C10BE4">
        <w:rPr>
          <w:noProof/>
          <w:lang w:val="en-US"/>
        </w:rPr>
        <w:t>, 2865-2871 (2009).</w:t>
      </w:r>
    </w:p>
    <w:p w14:paraId="23B82C62" w14:textId="77777777" w:rsidR="006A4BFD" w:rsidRPr="00C10BE4" w:rsidRDefault="006A4BFD" w:rsidP="006A4BFD">
      <w:pPr>
        <w:pStyle w:val="EndNoteBibliography"/>
        <w:ind w:left="720" w:hanging="720"/>
        <w:rPr>
          <w:noProof/>
          <w:lang w:val="en-US"/>
        </w:rPr>
      </w:pPr>
      <w:r w:rsidRPr="00C10BE4">
        <w:rPr>
          <w:noProof/>
          <w:lang w:val="en-US"/>
        </w:rPr>
        <w:t>5.</w:t>
      </w:r>
      <w:r w:rsidRPr="00C10BE4">
        <w:rPr>
          <w:noProof/>
          <w:lang w:val="en-US"/>
        </w:rPr>
        <w:tab/>
        <w:t>Van der Auwera GA</w:t>
      </w:r>
      <w:r w:rsidRPr="00C10BE4">
        <w:rPr>
          <w:i/>
          <w:noProof/>
          <w:lang w:val="en-US"/>
        </w:rPr>
        <w:t>, et al.</w:t>
      </w:r>
      <w:r w:rsidRPr="00C10BE4">
        <w:rPr>
          <w:noProof/>
          <w:lang w:val="en-US"/>
        </w:rPr>
        <w:t xml:space="preserve"> From FastQ data to high confidence variant calls: the Genome Analysis Toolkit best practices pipeline. </w:t>
      </w:r>
      <w:r w:rsidRPr="00C10BE4">
        <w:rPr>
          <w:i/>
          <w:noProof/>
          <w:lang w:val="en-US"/>
        </w:rPr>
        <w:t>Curr Protoc Bioinformatics</w:t>
      </w:r>
      <w:r w:rsidRPr="00C10BE4">
        <w:rPr>
          <w:noProof/>
          <w:lang w:val="en-US"/>
        </w:rPr>
        <w:t xml:space="preserve"> </w:t>
      </w:r>
      <w:r w:rsidRPr="00C10BE4">
        <w:rPr>
          <w:b/>
          <w:noProof/>
          <w:lang w:val="en-US"/>
        </w:rPr>
        <w:t>43</w:t>
      </w:r>
      <w:r w:rsidRPr="00C10BE4">
        <w:rPr>
          <w:noProof/>
          <w:lang w:val="en-US"/>
        </w:rPr>
        <w:t>, 11 10 11-33 (2013).</w:t>
      </w:r>
    </w:p>
    <w:p w14:paraId="61FB5830" w14:textId="77777777" w:rsidR="006A4BFD" w:rsidRPr="006A4BFD" w:rsidRDefault="006A4BFD" w:rsidP="006A4BFD">
      <w:pPr>
        <w:pStyle w:val="EndNoteBibliography"/>
        <w:ind w:left="720" w:hanging="720"/>
        <w:rPr>
          <w:noProof/>
        </w:rPr>
      </w:pPr>
      <w:r w:rsidRPr="00C10BE4">
        <w:rPr>
          <w:noProof/>
          <w:lang w:val="en-US"/>
        </w:rPr>
        <w:t>6.</w:t>
      </w:r>
      <w:r w:rsidRPr="00C10BE4">
        <w:rPr>
          <w:noProof/>
          <w:lang w:val="en-US"/>
        </w:rPr>
        <w:tab/>
        <w:t xml:space="preserve">Wang K, Li M, Hakonarson H. ANNOVAR: functional annotation of genetic variants from high-throughput sequencing data. </w:t>
      </w:r>
      <w:r w:rsidRPr="006A4BFD">
        <w:rPr>
          <w:i/>
          <w:noProof/>
        </w:rPr>
        <w:t>Nucleic Acids Res</w:t>
      </w:r>
      <w:r w:rsidRPr="006A4BFD">
        <w:rPr>
          <w:noProof/>
        </w:rPr>
        <w:t xml:space="preserve"> </w:t>
      </w:r>
      <w:r w:rsidRPr="006A4BFD">
        <w:rPr>
          <w:b/>
          <w:noProof/>
        </w:rPr>
        <w:t>38</w:t>
      </w:r>
      <w:r w:rsidRPr="006A4BFD">
        <w:rPr>
          <w:noProof/>
        </w:rPr>
        <w:t>, e164 (2010).</w:t>
      </w:r>
    </w:p>
    <w:p w14:paraId="57440AAB" w14:textId="6B8B81B1" w:rsidR="00AB03DF" w:rsidRPr="00AB03DF" w:rsidRDefault="00651112" w:rsidP="00887EB4">
      <w:pPr>
        <w:rPr>
          <w:b/>
          <w:lang w:val="en-US"/>
        </w:rPr>
      </w:pPr>
      <w:r w:rsidRPr="00E00301">
        <w:rPr>
          <w:b/>
          <w:lang w:val="en-US"/>
        </w:rPr>
        <w:fldChar w:fldCharType="end"/>
      </w:r>
    </w:p>
    <w:sectPr w:rsidR="00AB03DF" w:rsidRPr="00AB03DF" w:rsidSect="00B43B5F">
      <w:pgSz w:w="11900" w:h="16840"/>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altName w:val="Calibri"/>
    <w:panose1 w:val="020B0604020202020204"/>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8000012" w:usb3="00000000" w:csb0="0002009F" w:csb1="00000000"/>
  </w:font>
  <w:font w:name="Helvetica Neue">
    <w:panose1 w:val="02000503000000020004"/>
    <w:charset w:val="00"/>
    <w:family w:val="auto"/>
    <w:pitch w:val="variable"/>
    <w:sig w:usb0="E50002FF" w:usb1="500079DB" w:usb2="00000010" w:usb3="00000000" w:csb0="00000001" w:csb1="00000000"/>
  </w:font>
  <w:font w:name="Cambria">
    <w:panose1 w:val="02040503050406030204"/>
    <w:charset w:val="00"/>
    <w:family w:val="roman"/>
    <w:pitch w:val="variable"/>
    <w:sig w:usb0="E00002FF" w:usb1="400004FF"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activeWritingStyle w:appName="MSWord" w:lang="de-DE" w:vendorID="64" w:dllVersion="6" w:nlCheck="1" w:checkStyle="1"/>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Nature Communications&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fs2re5aryf9zz1ef9w9vpvrkvfzt52xtd9s0&quot;&gt;2019 EndNote&lt;record-ids&gt;&lt;item&gt;711&lt;/item&gt;&lt;/record-ids&gt;&lt;/item&gt;&lt;/Libraries&gt;"/>
  </w:docVars>
  <w:rsids>
    <w:rsidRoot w:val="004B5C29"/>
    <w:rsid w:val="000030A7"/>
    <w:rsid w:val="00014F89"/>
    <w:rsid w:val="000240C4"/>
    <w:rsid w:val="00025F38"/>
    <w:rsid w:val="000450A7"/>
    <w:rsid w:val="00060AD5"/>
    <w:rsid w:val="00063960"/>
    <w:rsid w:val="00073183"/>
    <w:rsid w:val="00074A94"/>
    <w:rsid w:val="00092A4A"/>
    <w:rsid w:val="000C04F8"/>
    <w:rsid w:val="000D69AD"/>
    <w:rsid w:val="000E515D"/>
    <w:rsid w:val="000F36C5"/>
    <w:rsid w:val="000F36CD"/>
    <w:rsid w:val="00142A1A"/>
    <w:rsid w:val="001449DB"/>
    <w:rsid w:val="00191B6E"/>
    <w:rsid w:val="00193325"/>
    <w:rsid w:val="0019586E"/>
    <w:rsid w:val="001A6854"/>
    <w:rsid w:val="001C2935"/>
    <w:rsid w:val="001C6F04"/>
    <w:rsid w:val="001D0150"/>
    <w:rsid w:val="00254B5B"/>
    <w:rsid w:val="00260D09"/>
    <w:rsid w:val="0029359A"/>
    <w:rsid w:val="002B56B7"/>
    <w:rsid w:val="002B6353"/>
    <w:rsid w:val="002C5BC3"/>
    <w:rsid w:val="002D7E4B"/>
    <w:rsid w:val="002E776C"/>
    <w:rsid w:val="00305C41"/>
    <w:rsid w:val="00336759"/>
    <w:rsid w:val="00340030"/>
    <w:rsid w:val="00341060"/>
    <w:rsid w:val="00384CB9"/>
    <w:rsid w:val="003970A8"/>
    <w:rsid w:val="003A5447"/>
    <w:rsid w:val="003C0A89"/>
    <w:rsid w:val="003F0D66"/>
    <w:rsid w:val="00401FDD"/>
    <w:rsid w:val="00403687"/>
    <w:rsid w:val="00406E22"/>
    <w:rsid w:val="00410FAB"/>
    <w:rsid w:val="00417DEE"/>
    <w:rsid w:val="004414A6"/>
    <w:rsid w:val="004449B8"/>
    <w:rsid w:val="00452C8B"/>
    <w:rsid w:val="0045531F"/>
    <w:rsid w:val="0046445C"/>
    <w:rsid w:val="00470660"/>
    <w:rsid w:val="00471FDB"/>
    <w:rsid w:val="00491D2B"/>
    <w:rsid w:val="004A6C51"/>
    <w:rsid w:val="004B5C29"/>
    <w:rsid w:val="004C01E4"/>
    <w:rsid w:val="004E49DA"/>
    <w:rsid w:val="004F19BF"/>
    <w:rsid w:val="0050566B"/>
    <w:rsid w:val="005263F8"/>
    <w:rsid w:val="00526694"/>
    <w:rsid w:val="0053411D"/>
    <w:rsid w:val="00537BD9"/>
    <w:rsid w:val="0054223B"/>
    <w:rsid w:val="00575903"/>
    <w:rsid w:val="005B08C6"/>
    <w:rsid w:val="005B5FCA"/>
    <w:rsid w:val="005D5D39"/>
    <w:rsid w:val="00640262"/>
    <w:rsid w:val="00651112"/>
    <w:rsid w:val="00655A62"/>
    <w:rsid w:val="006564F6"/>
    <w:rsid w:val="00663E3E"/>
    <w:rsid w:val="0067193C"/>
    <w:rsid w:val="006831A2"/>
    <w:rsid w:val="00687045"/>
    <w:rsid w:val="006A0B19"/>
    <w:rsid w:val="006A1681"/>
    <w:rsid w:val="006A4BFD"/>
    <w:rsid w:val="006A63FA"/>
    <w:rsid w:val="006B0E85"/>
    <w:rsid w:val="006B1824"/>
    <w:rsid w:val="006B1CF5"/>
    <w:rsid w:val="006B6008"/>
    <w:rsid w:val="006D0BC7"/>
    <w:rsid w:val="006D2376"/>
    <w:rsid w:val="006D3112"/>
    <w:rsid w:val="006D5CF9"/>
    <w:rsid w:val="006D755F"/>
    <w:rsid w:val="006E44CF"/>
    <w:rsid w:val="006E71AC"/>
    <w:rsid w:val="006F47E1"/>
    <w:rsid w:val="007019E5"/>
    <w:rsid w:val="00707D99"/>
    <w:rsid w:val="00725D5F"/>
    <w:rsid w:val="00726795"/>
    <w:rsid w:val="007315FB"/>
    <w:rsid w:val="00737136"/>
    <w:rsid w:val="00743B2A"/>
    <w:rsid w:val="007862E8"/>
    <w:rsid w:val="00790715"/>
    <w:rsid w:val="00792785"/>
    <w:rsid w:val="007960E1"/>
    <w:rsid w:val="007C4750"/>
    <w:rsid w:val="007C718F"/>
    <w:rsid w:val="007C7476"/>
    <w:rsid w:val="007C75C6"/>
    <w:rsid w:val="007C7A11"/>
    <w:rsid w:val="007E47C9"/>
    <w:rsid w:val="007E6686"/>
    <w:rsid w:val="00810A7D"/>
    <w:rsid w:val="008250B1"/>
    <w:rsid w:val="00854B33"/>
    <w:rsid w:val="00865B66"/>
    <w:rsid w:val="0086648A"/>
    <w:rsid w:val="00881BC6"/>
    <w:rsid w:val="00887EB4"/>
    <w:rsid w:val="008917D8"/>
    <w:rsid w:val="00893BBA"/>
    <w:rsid w:val="008A19F7"/>
    <w:rsid w:val="008D281A"/>
    <w:rsid w:val="008D2F8F"/>
    <w:rsid w:val="008F1FF3"/>
    <w:rsid w:val="00904937"/>
    <w:rsid w:val="00911498"/>
    <w:rsid w:val="00935ECE"/>
    <w:rsid w:val="0093791D"/>
    <w:rsid w:val="00937B0D"/>
    <w:rsid w:val="0094248D"/>
    <w:rsid w:val="00942DD1"/>
    <w:rsid w:val="00945020"/>
    <w:rsid w:val="0095428C"/>
    <w:rsid w:val="0098477E"/>
    <w:rsid w:val="009902FA"/>
    <w:rsid w:val="009B638A"/>
    <w:rsid w:val="009B6732"/>
    <w:rsid w:val="009D13C9"/>
    <w:rsid w:val="009D53AE"/>
    <w:rsid w:val="009D60AA"/>
    <w:rsid w:val="00A1559A"/>
    <w:rsid w:val="00A21F87"/>
    <w:rsid w:val="00A26A56"/>
    <w:rsid w:val="00A32225"/>
    <w:rsid w:val="00A42E9B"/>
    <w:rsid w:val="00A80BA3"/>
    <w:rsid w:val="00A923C4"/>
    <w:rsid w:val="00AB03DF"/>
    <w:rsid w:val="00AB202A"/>
    <w:rsid w:val="00AB2965"/>
    <w:rsid w:val="00AC0B1C"/>
    <w:rsid w:val="00AC3490"/>
    <w:rsid w:val="00AD01BB"/>
    <w:rsid w:val="00AD695F"/>
    <w:rsid w:val="00AD7292"/>
    <w:rsid w:val="00B03D01"/>
    <w:rsid w:val="00B237BA"/>
    <w:rsid w:val="00B3475B"/>
    <w:rsid w:val="00B34A85"/>
    <w:rsid w:val="00B3797B"/>
    <w:rsid w:val="00B43B5F"/>
    <w:rsid w:val="00B91FE7"/>
    <w:rsid w:val="00B92773"/>
    <w:rsid w:val="00B9574B"/>
    <w:rsid w:val="00B96C4E"/>
    <w:rsid w:val="00BA36F3"/>
    <w:rsid w:val="00BB6875"/>
    <w:rsid w:val="00BB711D"/>
    <w:rsid w:val="00BC2740"/>
    <w:rsid w:val="00BD305B"/>
    <w:rsid w:val="00BD5C28"/>
    <w:rsid w:val="00BE1B05"/>
    <w:rsid w:val="00BE5DA6"/>
    <w:rsid w:val="00C06755"/>
    <w:rsid w:val="00C10BE4"/>
    <w:rsid w:val="00C274F4"/>
    <w:rsid w:val="00C32194"/>
    <w:rsid w:val="00C555D0"/>
    <w:rsid w:val="00C64622"/>
    <w:rsid w:val="00C66FA5"/>
    <w:rsid w:val="00C815AB"/>
    <w:rsid w:val="00CA5E62"/>
    <w:rsid w:val="00CB5756"/>
    <w:rsid w:val="00CB59FF"/>
    <w:rsid w:val="00CC2787"/>
    <w:rsid w:val="00CC3DD9"/>
    <w:rsid w:val="00D45A10"/>
    <w:rsid w:val="00D55790"/>
    <w:rsid w:val="00D61B78"/>
    <w:rsid w:val="00D63938"/>
    <w:rsid w:val="00D82146"/>
    <w:rsid w:val="00DA0D4B"/>
    <w:rsid w:val="00DA774F"/>
    <w:rsid w:val="00DD4D1B"/>
    <w:rsid w:val="00DE4141"/>
    <w:rsid w:val="00DE63EE"/>
    <w:rsid w:val="00DF0956"/>
    <w:rsid w:val="00E00301"/>
    <w:rsid w:val="00E200FD"/>
    <w:rsid w:val="00E32607"/>
    <w:rsid w:val="00E652AE"/>
    <w:rsid w:val="00E740D3"/>
    <w:rsid w:val="00EB5B17"/>
    <w:rsid w:val="00EC6670"/>
    <w:rsid w:val="00ED6728"/>
    <w:rsid w:val="00EE2B3B"/>
    <w:rsid w:val="00EE488E"/>
    <w:rsid w:val="00F004A2"/>
    <w:rsid w:val="00F11E31"/>
    <w:rsid w:val="00F344D9"/>
    <w:rsid w:val="00FB64C4"/>
    <w:rsid w:val="00FC3B36"/>
    <w:rsid w:val="00FF2F1E"/>
    <w:rsid w:val="1C045CC4"/>
    <w:rsid w:val="377284DB"/>
    <w:rsid w:val="4FF8A2F9"/>
    <w:rsid w:val="61B05AAD"/>
    <w:rsid w:val="7DC76914"/>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0CAF481"/>
  <w15:docId w15:val="{59F1A239-01DC-F947-B364-F05AE5BD43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4B5C29"/>
    <w:pPr>
      <w:spacing w:after="160" w:line="259"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B5C29"/>
    <w:pPr>
      <w:ind w:left="720"/>
      <w:contextualSpacing/>
    </w:pPr>
  </w:style>
  <w:style w:type="character" w:styleId="CommentReference">
    <w:name w:val="annotation reference"/>
    <w:basedOn w:val="DefaultParagraphFont"/>
    <w:uiPriority w:val="99"/>
    <w:semiHidden/>
    <w:unhideWhenUsed/>
    <w:rsid w:val="00887EB4"/>
    <w:rPr>
      <w:sz w:val="16"/>
      <w:szCs w:val="16"/>
    </w:rPr>
  </w:style>
  <w:style w:type="paragraph" w:styleId="CommentText">
    <w:name w:val="annotation text"/>
    <w:basedOn w:val="Normal"/>
    <w:link w:val="CommentTextChar"/>
    <w:uiPriority w:val="99"/>
    <w:semiHidden/>
    <w:unhideWhenUsed/>
    <w:rsid w:val="00887EB4"/>
    <w:pPr>
      <w:spacing w:line="240" w:lineRule="auto"/>
    </w:pPr>
    <w:rPr>
      <w:sz w:val="20"/>
      <w:szCs w:val="20"/>
    </w:rPr>
  </w:style>
  <w:style w:type="character" w:customStyle="1" w:styleId="CommentTextChar">
    <w:name w:val="Comment Text Char"/>
    <w:basedOn w:val="DefaultParagraphFont"/>
    <w:link w:val="CommentText"/>
    <w:uiPriority w:val="99"/>
    <w:semiHidden/>
    <w:rsid w:val="00887EB4"/>
    <w:rPr>
      <w:sz w:val="20"/>
      <w:szCs w:val="20"/>
    </w:rPr>
  </w:style>
  <w:style w:type="paragraph" w:styleId="CommentSubject">
    <w:name w:val="annotation subject"/>
    <w:basedOn w:val="CommentText"/>
    <w:next w:val="CommentText"/>
    <w:link w:val="CommentSubjectChar"/>
    <w:uiPriority w:val="99"/>
    <w:semiHidden/>
    <w:unhideWhenUsed/>
    <w:rsid w:val="00887EB4"/>
    <w:rPr>
      <w:b/>
      <w:bCs/>
    </w:rPr>
  </w:style>
  <w:style w:type="character" w:customStyle="1" w:styleId="CommentSubjectChar">
    <w:name w:val="Comment Subject Char"/>
    <w:basedOn w:val="CommentTextChar"/>
    <w:link w:val="CommentSubject"/>
    <w:uiPriority w:val="99"/>
    <w:semiHidden/>
    <w:rsid w:val="00887EB4"/>
    <w:rPr>
      <w:b/>
      <w:bCs/>
      <w:sz w:val="20"/>
      <w:szCs w:val="20"/>
    </w:rPr>
  </w:style>
  <w:style w:type="paragraph" w:styleId="BalloonText">
    <w:name w:val="Balloon Text"/>
    <w:basedOn w:val="Normal"/>
    <w:link w:val="BalloonTextChar"/>
    <w:uiPriority w:val="99"/>
    <w:semiHidden/>
    <w:unhideWhenUsed/>
    <w:rsid w:val="00887EB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87EB4"/>
    <w:rPr>
      <w:rFonts w:ascii="Segoe UI" w:hAnsi="Segoe UI" w:cs="Segoe UI"/>
      <w:sz w:val="18"/>
      <w:szCs w:val="18"/>
    </w:rPr>
  </w:style>
  <w:style w:type="table" w:styleId="TableGrid">
    <w:name w:val="Table Grid"/>
    <w:basedOn w:val="TableNormal"/>
    <w:uiPriority w:val="59"/>
    <w:rsid w:val="00AB03DF"/>
    <w:rPr>
      <w:rFonts w:eastAsia="MS Mincho"/>
      <w:lang w:val="en-US"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semiHidden/>
    <w:unhideWhenUsed/>
    <w:rsid w:val="00AB03DF"/>
    <w:rPr>
      <w:color w:val="0000FF"/>
      <w:u w:val="single"/>
    </w:rPr>
  </w:style>
  <w:style w:type="table" w:customStyle="1" w:styleId="ListTable6Colorful1">
    <w:name w:val="List Table 6 Colorful1"/>
    <w:basedOn w:val="TableNormal"/>
    <w:uiPriority w:val="51"/>
    <w:rsid w:val="00AB03DF"/>
    <w:rPr>
      <w:color w:val="000000" w:themeColor="text1"/>
      <w:sz w:val="20"/>
      <w:lang w:val="en-US"/>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BodyTextChar">
    <w:name w:val="Body Text Char"/>
    <w:basedOn w:val="DefaultParagraphFont"/>
    <w:link w:val="BodyText"/>
    <w:uiPriority w:val="99"/>
    <w:semiHidden/>
    <w:qFormat/>
    <w:rsid w:val="00AB03DF"/>
    <w:rPr>
      <w:rFonts w:ascii="Times New Roman" w:hAnsi="Times New Roman" w:cs="Times New Roman"/>
    </w:rPr>
  </w:style>
  <w:style w:type="character" w:customStyle="1" w:styleId="EndNoteBibliographyZchn">
    <w:name w:val="EndNote Bibliography Zchn"/>
    <w:basedOn w:val="DefaultParagraphFont"/>
    <w:link w:val="EndNoteBibliography"/>
    <w:qFormat/>
    <w:rsid w:val="00AB03DF"/>
    <w:rPr>
      <w:rFonts w:ascii="Calibri" w:hAnsi="Calibri" w:cs="Calibri"/>
      <w:sz w:val="22"/>
    </w:rPr>
  </w:style>
  <w:style w:type="paragraph" w:styleId="BodyText">
    <w:name w:val="Body Text"/>
    <w:basedOn w:val="Normal"/>
    <w:link w:val="BodyTextChar"/>
    <w:uiPriority w:val="99"/>
    <w:semiHidden/>
    <w:unhideWhenUsed/>
    <w:rsid w:val="00AB03DF"/>
    <w:pPr>
      <w:spacing w:after="120" w:line="240" w:lineRule="auto"/>
    </w:pPr>
    <w:rPr>
      <w:rFonts w:ascii="Times New Roman" w:hAnsi="Times New Roman" w:cs="Times New Roman"/>
      <w:sz w:val="24"/>
      <w:szCs w:val="24"/>
    </w:rPr>
  </w:style>
  <w:style w:type="character" w:customStyle="1" w:styleId="TextkrperZchn1">
    <w:name w:val="Textkörper Zchn1"/>
    <w:basedOn w:val="DefaultParagraphFont"/>
    <w:uiPriority w:val="99"/>
    <w:semiHidden/>
    <w:rsid w:val="00AB03DF"/>
    <w:rPr>
      <w:sz w:val="22"/>
      <w:szCs w:val="22"/>
    </w:rPr>
  </w:style>
  <w:style w:type="paragraph" w:customStyle="1" w:styleId="EndNoteBibliography">
    <w:name w:val="EndNote Bibliography"/>
    <w:basedOn w:val="Normal"/>
    <w:link w:val="EndNoteBibliographyZchn"/>
    <w:qFormat/>
    <w:rsid w:val="00AB03DF"/>
    <w:pPr>
      <w:spacing w:after="0" w:line="240" w:lineRule="auto"/>
    </w:pPr>
    <w:rPr>
      <w:rFonts w:ascii="Calibri" w:hAnsi="Calibri" w:cs="Calibri"/>
      <w:szCs w:val="24"/>
    </w:rPr>
  </w:style>
  <w:style w:type="paragraph" w:customStyle="1" w:styleId="EndNoteBibliographyTitle">
    <w:name w:val="EndNote Bibliography Title"/>
    <w:basedOn w:val="Normal"/>
    <w:link w:val="EndNoteBibliographyTitleChar"/>
    <w:rsid w:val="00651112"/>
    <w:pPr>
      <w:spacing w:after="0"/>
      <w:jc w:val="center"/>
    </w:pPr>
    <w:rPr>
      <w:rFonts w:ascii="Calibri" w:hAnsi="Calibri" w:cs="Calibri"/>
      <w:lang w:val="en-US"/>
    </w:rPr>
  </w:style>
  <w:style w:type="character" w:customStyle="1" w:styleId="EndNoteBibliographyTitleChar">
    <w:name w:val="EndNote Bibliography Title Char"/>
    <w:basedOn w:val="DefaultParagraphFont"/>
    <w:link w:val="EndNoteBibliographyTitle"/>
    <w:rsid w:val="00651112"/>
    <w:rPr>
      <w:rFonts w:ascii="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72303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jpeg"/><Relationship Id="rId5" Type="http://schemas.openxmlformats.org/officeDocument/2006/relationships/image" Target="media/image1.pn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ti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57A95C-01F7-BA48-A0AD-E75B63563A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TotalTime>
  <Pages>15</Pages>
  <Words>2703</Words>
  <Characters>15410</Characters>
  <Application>Microsoft Office Word</Application>
  <DocSecurity>0</DocSecurity>
  <Lines>128</Lines>
  <Paragraphs>36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18077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Rebecca Schüle</dc:creator>
  <cp:keywords/>
  <dc:description/>
  <cp:lastModifiedBy>Rebecca Schüle</cp:lastModifiedBy>
  <cp:revision>27</cp:revision>
  <dcterms:created xsi:type="dcterms:W3CDTF">2019-08-19T13:31:00Z</dcterms:created>
  <dcterms:modified xsi:type="dcterms:W3CDTF">2019-09-02T14:51:00Z</dcterms:modified>
</cp:coreProperties>
</file>