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360" w:lineRule="auto"/>
        <w:rPr>
          <w:rFonts w:ascii="Cambria" w:hAnsi="Cambria" w:cs="Times New Roman"/>
          <w:b/>
          <w:lang w:val="en-GB"/>
        </w:rPr>
      </w:pPr>
      <w:bookmarkStart w:id="0" w:name="_GoBack"/>
      <w:bookmarkEnd w:id="0"/>
      <w:r>
        <w:rPr>
          <w:rFonts w:ascii="Cambria" w:hAnsi="Cambria" w:cs="Times New Roman"/>
          <w:b/>
          <w:lang w:val="en-GB"/>
        </w:rPr>
        <w:t>Sorption properties and behaviour at laboratory scale of selected pharmaceuticals using batch experiments</w:t>
      </w:r>
    </w:p>
    <w:p>
      <w:pPr>
        <w:spacing w:after="0" w:line="360" w:lineRule="auto"/>
        <w:rPr>
          <w:rFonts w:ascii="Cambria" w:hAnsi="Cambria" w:cs="Times New Roman"/>
          <w:lang w:val="en-GB"/>
        </w:rPr>
      </w:pPr>
    </w:p>
    <w:p>
      <w:pPr>
        <w:spacing w:after="0" w:line="360" w:lineRule="auto"/>
        <w:rPr>
          <w:rFonts w:ascii="Cambria" w:hAnsi="Cambria" w:cs="Times New Roman"/>
          <w:lang w:val="en-GB"/>
        </w:rPr>
      </w:pPr>
      <w:r>
        <w:rPr>
          <w:rFonts w:ascii="Cambria" w:hAnsi="Cambria" w:cs="Times New Roman"/>
          <w:lang w:val="en-GB"/>
        </w:rPr>
        <w:t>Aleksandra Kiecak</w:t>
      </w:r>
      <w:r>
        <w:rPr>
          <w:rFonts w:ascii="Cambria" w:hAnsi="Cambria" w:cs="Times New Roman"/>
          <w:vertAlign w:val="superscript"/>
          <w:lang w:val="en-GB"/>
        </w:rPr>
        <w:t>1</w:t>
      </w:r>
      <w:r>
        <w:rPr>
          <w:rFonts w:ascii="Cambria" w:hAnsi="Cambria" w:cs="Times New Roman"/>
          <w:vertAlign w:val="superscript"/>
          <w:lang w:val="en-GB"/>
        </w:rPr>
        <w:t>,</w:t>
      </w:r>
      <w:r>
        <w:rPr>
          <w:rFonts w:ascii="Cambria" w:hAnsi="Cambria" w:cs="Times New Roman"/>
          <w:lang w:val="en-GB"/>
        </w:rPr>
        <w:t>*</w:t>
      </w:r>
      <w:r>
        <w:rPr>
          <w:rFonts w:ascii="Cambria" w:hAnsi="Cambria" w:cs="Times New Roman"/>
          <w:vertAlign w:val="superscript"/>
          <w:lang w:val="en-GB"/>
        </w:rPr>
        <w:t>,</w:t>
      </w:r>
      <w:r>
        <w:rPr>
          <w:rFonts w:ascii="Cambria" w:hAnsi="Cambria" w:cs="Times New Roman"/>
          <w:lang w:val="en-GB"/>
        </w:rPr>
        <w:t>**</w:t>
      </w:r>
      <w:r>
        <w:rPr>
          <w:rFonts w:ascii="Cambria" w:hAnsi="Cambria" w:cs="Times New Roman"/>
          <w:lang w:val="en-GB"/>
        </w:rPr>
        <w:t>, Lara Sassine</w:t>
      </w:r>
      <w:r>
        <w:rPr>
          <w:rFonts w:ascii="Cambria" w:hAnsi="Cambria" w:cs="Times New Roman"/>
          <w:vertAlign w:val="superscript"/>
          <w:lang w:val="en-GB"/>
        </w:rPr>
        <w:t>2</w:t>
      </w:r>
      <w:r>
        <w:rPr>
          <w:rFonts w:ascii="Cambria" w:hAnsi="Cambria" w:cs="Times New Roman"/>
          <w:lang w:val="en-GB"/>
        </w:rPr>
        <w:t>, Merc</w:t>
      </w:r>
      <w:r>
        <w:rPr>
          <w:rFonts w:ascii="Cambria" w:hAnsi="Cambria" w:cs="Times New Roman"/>
          <w:lang w:val="en-GB"/>
        </w:rPr>
        <w:t>è</w:t>
      </w:r>
      <w:r>
        <w:rPr>
          <w:rFonts w:ascii="Cambria" w:hAnsi="Cambria" w:cs="Times New Roman"/>
          <w:lang w:val="en-GB"/>
        </w:rPr>
        <w:t xml:space="preserve"> Boy-</w:t>
      </w:r>
      <w:r>
        <w:rPr>
          <w:rFonts w:ascii="Cambria" w:hAnsi="Cambria" w:cs="Times New Roman"/>
          <w:lang w:val="en-GB"/>
        </w:rPr>
        <w:t>Roura</w:t>
      </w:r>
      <w:r>
        <w:rPr>
          <w:rFonts w:ascii="Cambria" w:hAnsi="Cambria" w:cs="Times New Roman"/>
          <w:vertAlign w:val="superscript"/>
          <w:lang w:val="en-GB"/>
        </w:rPr>
        <w:t>3</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Martin Elsner</w:t>
      </w:r>
      <w:r>
        <w:rPr>
          <w:rFonts w:ascii="Cambria" w:hAnsi="Cambria" w:cs="Times New Roman"/>
          <w:vertAlign w:val="superscript"/>
          <w:lang w:val="en-GB"/>
        </w:rPr>
        <w:t>1,4</w:t>
      </w:r>
      <w:r>
        <w:rPr>
          <w:rFonts w:ascii="Cambria" w:hAnsi="Cambria" w:cs="Times New Roman"/>
          <w:lang w:val="en-GB"/>
        </w:rPr>
        <w:t xml:space="preserve">, </w:t>
      </w:r>
      <w:r>
        <w:rPr>
          <w:rFonts w:ascii="Cambria" w:hAnsi="Cambria" w:cs="Times New Roman"/>
          <w:lang w:val="en-GB"/>
        </w:rPr>
        <w:t>Josep Mas-Pla</w:t>
      </w:r>
      <w:r>
        <w:rPr>
          <w:rFonts w:ascii="Cambria" w:hAnsi="Cambria" w:cs="Times New Roman"/>
          <w:vertAlign w:val="superscript"/>
          <w:lang w:val="en-GB"/>
        </w:rPr>
        <w:t>3</w:t>
      </w:r>
      <w:r>
        <w:rPr>
          <w:rFonts w:ascii="Cambria" w:hAnsi="Cambria" w:cs="Times New Roman"/>
          <w:vertAlign w:val="superscript"/>
          <w:lang w:val="en-GB"/>
        </w:rPr>
        <w:t>,5</w:t>
      </w:r>
      <w:r>
        <w:rPr>
          <w:rFonts w:ascii="Cambria" w:hAnsi="Cambria" w:cs="Times New Roman"/>
          <w:lang w:val="en-GB"/>
        </w:rPr>
        <w:t>, Corinne Le Gal La Salle</w:t>
      </w:r>
      <w:r>
        <w:rPr>
          <w:rFonts w:ascii="Cambria" w:hAnsi="Cambria" w:cs="Times New Roman"/>
          <w:vertAlign w:val="superscript"/>
          <w:lang w:val="en-GB"/>
        </w:rPr>
        <w:t>2</w:t>
      </w:r>
      <w:r>
        <w:rPr>
          <w:rFonts w:ascii="Cambria" w:hAnsi="Cambria" w:cs="Times New Roman"/>
          <w:lang w:val="en-GB"/>
        </w:rPr>
        <w:t xml:space="preserve">, </w:t>
      </w:r>
      <w:r>
        <w:rPr>
          <w:rFonts w:ascii="Cambria" w:hAnsi="Cambria" w:cs="Times New Roman"/>
          <w:lang w:val="en-GB"/>
        </w:rPr>
        <w:t>Christine Stumpp</w:t>
      </w:r>
      <w:r>
        <w:rPr>
          <w:rFonts w:ascii="Cambria" w:hAnsi="Cambria" w:cs="Times New Roman"/>
          <w:vertAlign w:val="superscript"/>
          <w:lang w:val="en-GB"/>
        </w:rPr>
        <w:t>1</w:t>
      </w:r>
      <w:r>
        <w:rPr>
          <w:rFonts w:ascii="Cambria" w:hAnsi="Cambria" w:cs="Times New Roman"/>
          <w:vertAlign w:val="superscript"/>
          <w:lang w:val="en-GB"/>
        </w:rPr>
        <w:t>,</w:t>
      </w:r>
      <w:r>
        <w:rPr>
          <w:rFonts w:ascii="Cambria" w:hAnsi="Cambria" w:cs="Times New Roman"/>
          <w:vertAlign w:val="superscript"/>
          <w:lang w:val="en-GB"/>
        </w:rPr>
        <w:t>6</w:t>
      </w:r>
    </w:p>
    <w:p>
      <w:pPr>
        <w:spacing w:after="0" w:line="360" w:lineRule="auto"/>
        <w:rPr>
          <w:rFonts w:ascii="Cambria" w:hAnsi="Cambria" w:cs="Times New Roman"/>
          <w:lang w:val="en-GB"/>
        </w:rPr>
      </w:pPr>
    </w:p>
    <w:p>
      <w:pPr>
        <w:spacing w:after="0" w:line="360" w:lineRule="auto"/>
        <w:jc w:val="both"/>
        <w:rPr>
          <w:rFonts w:ascii="Cambria" w:hAnsi="Cambria" w:cs="Times New Roman"/>
          <w:lang w:val="en-GB"/>
        </w:rPr>
      </w:pPr>
      <w:r>
        <w:rPr>
          <w:rFonts w:ascii="Cambria" w:hAnsi="Cambria" w:cs="Times New Roman"/>
          <w:vertAlign w:val="superscript"/>
          <w:lang w:val="en-GB"/>
        </w:rPr>
        <w:t>1</w:t>
      </w:r>
      <w:r>
        <w:rPr>
          <w:rFonts w:ascii="Cambria" w:hAnsi="Cambria" w:cs="Times New Roman"/>
          <w:lang w:val="en-GB"/>
        </w:rPr>
        <w:t xml:space="preserve"> Helmholtz Zentrum München, </w:t>
      </w:r>
      <w:r>
        <w:rPr>
          <w:rFonts w:ascii="Cambria" w:hAnsi="Cambria" w:cs="Times New Roman"/>
          <w:lang w:val="en-GB"/>
        </w:rPr>
        <w:t xml:space="preserve">German Research Centre for Environmental Health, </w:t>
      </w:r>
      <w:r>
        <w:rPr>
          <w:rFonts w:ascii="Cambria" w:hAnsi="Cambria" w:cs="Times New Roman"/>
          <w:lang w:val="en-GB"/>
        </w:rPr>
        <w:t xml:space="preserve">Institute for Groundwater Ecology, </w:t>
      </w:r>
      <w:r>
        <w:rPr>
          <w:rFonts w:ascii="Cambria" w:hAnsi="Cambria" w:cs="Times New Roman"/>
          <w:lang w:val="en-GB"/>
        </w:rPr>
        <w:t>Ingols</w:t>
      </w:r>
      <w:r>
        <w:rPr>
          <w:rFonts w:ascii="Cambria" w:hAnsi="Cambria" w:cs="Times New Roman"/>
          <w:lang w:val="en-GB"/>
        </w:rPr>
        <w:t>t</w:t>
      </w:r>
      <w:r>
        <w:rPr>
          <w:rFonts w:ascii="Cambria" w:hAnsi="Cambria" w:cs="Times New Roman"/>
          <w:lang w:val="en-GB"/>
        </w:rPr>
        <w:t>ädter Landstr</w:t>
      </w:r>
      <w:r>
        <w:rPr>
          <w:rFonts w:ascii="Cambria" w:hAnsi="Cambria" w:cs="Times New Roman"/>
          <w:lang w:val="en-GB"/>
        </w:rPr>
        <w:t>aße</w:t>
      </w:r>
      <w:r>
        <w:rPr>
          <w:rFonts w:ascii="Cambria" w:hAnsi="Cambria" w:cs="Times New Roman"/>
          <w:lang w:val="en-GB"/>
        </w:rPr>
        <w:t xml:space="preserve"> 1, 85764 </w:t>
      </w:r>
      <w:r>
        <w:rPr>
          <w:rFonts w:ascii="Cambria" w:hAnsi="Cambria" w:cs="Times New Roman"/>
          <w:lang w:val="en-GB"/>
        </w:rPr>
        <w:t>Neuherberg, Germany</w:t>
      </w:r>
    </w:p>
    <w:p>
      <w:pPr>
        <w:spacing w:after="0" w:line="360" w:lineRule="auto"/>
        <w:jc w:val="both"/>
        <w:rPr>
          <w:rFonts w:ascii="Cambria" w:hAnsi="Cambria" w:cs="Times New Roman"/>
          <w:lang w:val="en-GB"/>
        </w:rPr>
      </w:pPr>
      <w:r>
        <w:rPr>
          <w:rFonts w:ascii="Cambria" w:hAnsi="Cambria" w:cs="Times New Roman"/>
          <w:vertAlign w:val="superscript"/>
          <w:lang w:val="en-GB"/>
        </w:rPr>
        <w:t>2</w:t>
      </w:r>
      <w:r>
        <w:rPr>
          <w:rFonts w:ascii="Cambria" w:hAnsi="Cambria" w:cs="Times New Roman"/>
          <w:lang w:val="en-GB"/>
        </w:rPr>
        <w:t xml:space="preserve"> University of Nîmes, </w:t>
      </w:r>
      <w:r>
        <w:rPr>
          <w:rFonts w:ascii="Cambria" w:hAnsi="Cambria" w:cs="Times New Roman"/>
          <w:lang w:val="en-GB"/>
        </w:rPr>
        <w:t>EA 7352 CHROME, ruc du Dr Georges Salan</w:t>
      </w:r>
      <w:r>
        <w:rPr>
          <w:rFonts w:ascii="Cambria" w:hAnsi="Cambria" w:cs="Times New Roman"/>
          <w:lang w:val="en-GB"/>
        </w:rPr>
        <w:t xml:space="preserve">, </w:t>
      </w:r>
      <w:r>
        <w:rPr>
          <w:rFonts w:ascii="Cambria" w:hAnsi="Cambria" w:cs="Times New Roman"/>
          <w:lang w:val="en-GB"/>
        </w:rPr>
        <w:t xml:space="preserve">30021 </w:t>
      </w:r>
      <w:r>
        <w:rPr>
          <w:rFonts w:ascii="Cambria" w:hAnsi="Cambria" w:cs="Times New Roman"/>
          <w:lang w:val="en-GB"/>
        </w:rPr>
        <w:t>Nîmes</w:t>
      </w:r>
      <w:r>
        <w:rPr>
          <w:rFonts w:ascii="Cambria" w:hAnsi="Cambria" w:cs="Times New Roman"/>
          <w:lang w:val="en-GB"/>
        </w:rPr>
        <w:t>,</w:t>
      </w:r>
      <w:r>
        <w:rPr>
          <w:rFonts w:ascii="Cambria" w:hAnsi="Cambria" w:cs="Times New Roman"/>
          <w:lang w:val="en-GB"/>
        </w:rPr>
        <w:t xml:space="preserve"> France</w:t>
      </w:r>
    </w:p>
    <w:p>
      <w:pPr>
        <w:spacing w:after="0" w:line="360" w:lineRule="auto"/>
        <w:jc w:val="both"/>
        <w:rPr>
          <w:rFonts w:ascii="Cambria" w:hAnsi="Cambria" w:cs="Times New Roman"/>
          <w:lang w:val="en-GB"/>
        </w:rPr>
      </w:pPr>
      <w:r>
        <w:rPr>
          <w:rFonts w:ascii="Cambria" w:hAnsi="Cambria" w:cs="Times New Roman"/>
          <w:vertAlign w:val="superscript"/>
          <w:lang w:val="en-GB"/>
        </w:rPr>
        <w:t>3</w:t>
      </w:r>
      <w:r>
        <w:rPr>
          <w:rFonts w:ascii="Cambria" w:hAnsi="Cambria" w:cs="Times New Roman"/>
          <w:lang w:val="en-GB"/>
        </w:rPr>
        <w:t xml:space="preserve"> Catalan Institute for Water Research – ICRA, </w:t>
      </w:r>
      <w:r>
        <w:rPr>
          <w:rFonts w:ascii="Cambria" w:hAnsi="Cambria" w:cs="Times New Roman"/>
          <w:lang w:val="en-GB"/>
        </w:rPr>
        <w:t>Emili Grahit 101,</w:t>
      </w:r>
      <w:r>
        <w:rPr>
          <w:rFonts w:ascii="Cambria" w:hAnsi="Cambria" w:cs="Times New Roman"/>
          <w:lang w:val="en-GB"/>
        </w:rPr>
        <w:t xml:space="preserve"> </w:t>
      </w:r>
      <w:r>
        <w:rPr>
          <w:rFonts w:ascii="Cambria" w:hAnsi="Cambria" w:cs="Times New Roman"/>
          <w:lang w:val="en-GB"/>
        </w:rPr>
        <w:t>17003 Girona</w:t>
      </w:r>
      <w:r>
        <w:rPr>
          <w:rFonts w:ascii="Cambria" w:hAnsi="Cambria" w:cs="Times New Roman"/>
          <w:lang w:val="en-GB"/>
        </w:rPr>
        <w:t>, Spain</w:t>
      </w:r>
    </w:p>
    <w:p>
      <w:pPr>
        <w:spacing w:after="0" w:line="360" w:lineRule="auto"/>
        <w:jc w:val="both"/>
        <w:rPr>
          <w:rFonts w:ascii="Cambria" w:hAnsi="Cambria" w:cs="Times New Roman"/>
          <w:lang w:val="en-GB"/>
        </w:rPr>
      </w:pPr>
      <w:r>
        <w:rPr>
          <w:rFonts w:ascii="Cambria" w:hAnsi="Cambria" w:cs="Times New Roman"/>
          <w:vertAlign w:val="superscript"/>
          <w:lang w:val="en-GB"/>
        </w:rPr>
        <w:t>4</w:t>
      </w:r>
      <w:r>
        <w:rPr>
          <w:rFonts w:ascii="Cambria" w:hAnsi="Cambria" w:cs="Times New Roman"/>
          <w:lang w:val="en-GB"/>
        </w:rPr>
        <w:t xml:space="preserve"> </w:t>
      </w:r>
      <w:r>
        <w:rPr>
          <w:rFonts w:ascii="Cambria" w:hAnsi="Cambria" w:cs="Times New Roman"/>
          <w:lang w:val="en-GB"/>
        </w:rPr>
        <w:t>Institute of Hydrochemistry, Technical University of Munich</w:t>
      </w:r>
      <w:r>
        <w:rPr>
          <w:rFonts w:ascii="Cambria" w:hAnsi="Cambria" w:cs="Times New Roman"/>
          <w:lang w:val="en-GB"/>
        </w:rPr>
        <w:t>, Marchioninistr. 17, 81377 Munich, Germany</w:t>
      </w:r>
    </w:p>
    <w:p>
      <w:pPr>
        <w:spacing w:after="0" w:line="360" w:lineRule="auto"/>
        <w:jc w:val="both"/>
        <w:rPr>
          <w:rFonts w:ascii="Cambria" w:hAnsi="Cambria" w:cs="Times New Roman"/>
          <w:lang w:val="en-GB"/>
        </w:rPr>
      </w:pPr>
      <w:r>
        <w:rPr>
          <w:rFonts w:ascii="Cambria" w:hAnsi="Cambria" w:cs="Times New Roman"/>
          <w:vertAlign w:val="superscript"/>
          <w:lang w:val="en-GB"/>
        </w:rPr>
        <w:t>5</w:t>
      </w:r>
      <w:r>
        <w:rPr>
          <w:rFonts w:ascii="Cambria" w:hAnsi="Cambria" w:cs="Times New Roman"/>
          <w:lang w:val="en-GB"/>
        </w:rPr>
        <w:t xml:space="preserve"> Grup de Recerca GAiA-Geocamb, Dept de Ciències Ambientals, Universitat de Girona, 17003 Girona, Spain</w:t>
      </w:r>
    </w:p>
    <w:p>
      <w:pPr>
        <w:spacing w:after="0" w:line="360" w:lineRule="auto"/>
        <w:jc w:val="both"/>
        <w:rPr>
          <w:rFonts w:ascii="Cambria" w:hAnsi="Cambria" w:cs="Times New Roman"/>
          <w:lang w:val="en-GB"/>
        </w:rPr>
      </w:pPr>
      <w:r>
        <w:rPr>
          <w:rFonts w:ascii="Cambria" w:hAnsi="Cambria" w:cs="Times New Roman"/>
          <w:vertAlign w:val="superscript"/>
          <w:lang w:val="en-GB"/>
        </w:rPr>
        <w:t>6</w:t>
      </w:r>
      <w:r>
        <w:rPr>
          <w:rFonts w:ascii="Cambria" w:hAnsi="Cambria" w:cs="Times New Roman"/>
          <w:lang w:val="en-GB"/>
        </w:rPr>
        <w:t xml:space="preserve"> </w:t>
      </w:r>
      <w:r>
        <w:rPr>
          <w:rFonts w:ascii="Cambria" w:hAnsi="Cambria" w:cs="Times New Roman"/>
          <w:lang w:val="en-GB"/>
        </w:rPr>
        <w:t xml:space="preserve">Institute of Hydraulics and Rural Water Management (IHLW), </w:t>
      </w:r>
      <w:r>
        <w:rPr>
          <w:rFonts w:ascii="Cambria" w:hAnsi="Cambria" w:cs="Times New Roman"/>
          <w:lang w:val="en-GB"/>
        </w:rPr>
        <w:t>University of Natural Resources and Life Sciences, Muthgasse 18, 1190 Vienna, Austria</w:t>
      </w:r>
    </w:p>
    <w:p>
      <w:pPr>
        <w:spacing w:after="0" w:line="360" w:lineRule="auto"/>
        <w:jc w:val="both"/>
        <w:rPr>
          <w:rFonts w:ascii="Cambria" w:hAnsi="Cambria" w:cs="Times New Roman"/>
          <w:lang w:val="en-GB"/>
        </w:rPr>
      </w:pPr>
    </w:p>
    <w:p>
      <w:pPr>
        <w:spacing w:after="0" w:line="360" w:lineRule="auto"/>
        <w:rPr>
          <w:rFonts w:ascii="Cambria" w:hAnsi="Cambria" w:cs="Times New Roman"/>
          <w:lang w:val="en-GB"/>
        </w:rPr>
      </w:pPr>
    </w:p>
    <w:p>
      <w:pPr>
        <w:spacing w:after="0" w:line="360" w:lineRule="auto"/>
        <w:jc w:val="both"/>
        <w:rPr>
          <w:rFonts w:ascii="Cambria" w:hAnsi="Cambria" w:cs="Times New Roman"/>
          <w:lang w:val="en-GB"/>
        </w:rPr>
      </w:pPr>
      <w:r>
        <w:rPr>
          <w:rFonts w:ascii="Cambria" w:hAnsi="Cambria" w:cs="Times New Roman"/>
          <w:lang w:val="en-GB"/>
        </w:rPr>
        <w:t xml:space="preserve">* Corresponding author, e-mail: </w:t>
      </w:r>
      <w:hyperlink r:id="rId8" w:history="1">
        <w:r>
          <w:rPr>
            <w:rStyle w:val="Hyperlink"/>
            <w:rFonts w:ascii="Cambria" w:hAnsi="Cambria" w:cs="Times New Roman"/>
            <w:color w:val="auto"/>
            <w:lang w:val="en-GB"/>
          </w:rPr>
          <w:t>aleksandra.kiecak@gmail.com</w:t>
        </w:r>
      </w:hyperlink>
      <w:r>
        <w:rPr>
          <w:rFonts w:ascii="Cambria" w:hAnsi="Cambria" w:cs="Times New Roman"/>
          <w:lang w:val="en-GB"/>
        </w:rPr>
        <w:t xml:space="preserve">, tel. </w:t>
      </w:r>
      <w:r>
        <w:rPr>
          <w:rFonts w:ascii="Cambria" w:hAnsi="Cambria" w:cs="Times New Roman"/>
          <w:lang w:val="en-GB"/>
        </w:rPr>
        <w:t>+</w:t>
      </w:r>
      <w:r>
        <w:rPr>
          <w:rFonts w:ascii="Cambria" w:hAnsi="Cambria" w:cs="Times New Roman"/>
          <w:lang w:val="en-GB"/>
        </w:rPr>
        <w:t>498931872560</w:t>
      </w:r>
      <w:r>
        <w:rPr>
          <w:rFonts w:ascii="Cambria" w:hAnsi="Cambria" w:cs="Times New Roman"/>
          <w:lang w:val="en-GB"/>
        </w:rPr>
        <w:t>,</w:t>
      </w:r>
      <w:r>
        <w:rPr>
          <w:rFonts w:ascii="Cambria" w:hAnsi="Cambria" w:cs="Times New Roman"/>
          <w:lang w:val="en-GB"/>
        </w:rPr>
        <w:t xml:space="preserve"> fax. </w:t>
      </w:r>
      <w:r>
        <w:rPr>
          <w:rFonts w:ascii="Cambria" w:hAnsi="Cambria" w:cs="Times New Roman"/>
          <w:lang w:val="en-GB"/>
        </w:rPr>
        <w:t>+498931873361</w:t>
      </w:r>
    </w:p>
    <w:p>
      <w:pPr>
        <w:spacing w:after="0" w:line="360" w:lineRule="auto"/>
        <w:rPr>
          <w:rFonts w:ascii="Cambria" w:hAnsi="Cambria" w:cs="Times New Roman"/>
          <w:lang w:val="en-GB"/>
        </w:rPr>
      </w:pPr>
      <w:r>
        <w:rPr>
          <w:rFonts w:ascii="Cambria" w:hAnsi="Cambria" w:cs="Times New Roman"/>
          <w:lang w:val="en-GB"/>
        </w:rPr>
        <w:t>** Current address: Chair of Hydrogeology, Faculty of Civil, Geo and Environmental Engineering, Technical University of Munich, Arcisstr. 21, 80333 Munich, Germany</w:t>
      </w:r>
    </w:p>
    <w:p>
      <w:pPr>
        <w:spacing w:after="0" w:line="360" w:lineRule="auto"/>
        <w:rPr>
          <w:rFonts w:ascii="Cambria" w:hAnsi="Cambria" w:cs="Times New Roman"/>
          <w:lang w:val="en-GB"/>
        </w:rPr>
      </w:pPr>
    </w:p>
    <w:p>
      <w:pPr>
        <w:rPr>
          <w:rFonts w:ascii="Cambria" w:hAnsi="Cambria" w:cs="Times New Roman"/>
          <w:lang w:val="en-GB"/>
        </w:rPr>
      </w:pPr>
      <w:r>
        <w:rPr>
          <w:rFonts w:ascii="Cambria" w:hAnsi="Cambria" w:cs="Times New Roman"/>
          <w:lang w:val="en-GB"/>
        </w:rPr>
        <w:br w:type="page"/>
      </w:r>
    </w:p>
    <w:p>
      <w:pPr>
        <w:spacing w:after="0" w:line="360" w:lineRule="auto"/>
        <w:rPr>
          <w:rFonts w:ascii="Cambria" w:hAnsi="Cambria" w:cs="Times New Roman"/>
          <w:b/>
          <w:lang w:val="en-GB"/>
        </w:rPr>
      </w:pPr>
      <w:r>
        <w:rPr>
          <w:rFonts w:ascii="Cambria" w:hAnsi="Cambria" w:cs="Times New Roman"/>
          <w:b/>
          <w:lang w:val="en-GB"/>
        </w:rPr>
        <w:lastRenderedPageBreak/>
        <w:t>Abstract</w:t>
      </w:r>
    </w:p>
    <w:p>
      <w:pPr>
        <w:spacing w:after="0" w:line="360" w:lineRule="auto"/>
        <w:jc w:val="both"/>
        <w:rPr>
          <w:rFonts w:ascii="Cambria" w:hAnsi="Cambria" w:cs="Times New Roman"/>
          <w:lang w:val="en-GB"/>
        </w:rPr>
      </w:pPr>
      <w:r>
        <w:rPr>
          <w:rFonts w:ascii="Cambria" w:hAnsi="Cambria" w:cs="Times New Roman"/>
          <w:lang w:val="en-GB"/>
        </w:rPr>
        <w:t>Despite the increasing public concern about t</w:t>
      </w:r>
      <w:r>
        <w:rPr>
          <w:rFonts w:ascii="Cambria" w:hAnsi="Cambria" w:cs="Times New Roman"/>
          <w:lang w:val="en-GB"/>
        </w:rPr>
        <w:t xml:space="preserve">he </w:t>
      </w:r>
      <w:r>
        <w:rPr>
          <w:rFonts w:ascii="Cambria" w:hAnsi="Cambria" w:cs="Times New Roman"/>
          <w:lang w:val="en-GB"/>
        </w:rPr>
        <w:t xml:space="preserve">frequent occurrence </w:t>
      </w:r>
      <w:r>
        <w:rPr>
          <w:rFonts w:ascii="Cambria" w:hAnsi="Cambria" w:cs="Times New Roman"/>
          <w:lang w:val="en-GB"/>
        </w:rPr>
        <w:t xml:space="preserve">of pharmaceuticals in the </w:t>
      </w:r>
      <w:r>
        <w:rPr>
          <w:rFonts w:ascii="Cambria" w:hAnsi="Cambria" w:cs="Times New Roman"/>
          <w:lang w:val="en-GB"/>
        </w:rPr>
        <w:t>water bodies</w:t>
      </w:r>
      <w:r>
        <w:rPr>
          <w:rFonts w:ascii="Cambria" w:hAnsi="Cambria" w:cs="Times New Roman"/>
          <w:lang w:val="en-GB"/>
        </w:rPr>
        <w:t>, their trans</w:t>
      </w:r>
      <w:r>
        <w:rPr>
          <w:rFonts w:ascii="Cambria" w:hAnsi="Cambria" w:cs="Times New Roman"/>
          <w:lang w:val="en-GB"/>
        </w:rPr>
        <w:t>port</w:t>
      </w:r>
      <w:r>
        <w:rPr>
          <w:rFonts w:ascii="Cambria" w:hAnsi="Cambria" w:cs="Times New Roman"/>
          <w:lang w:val="en-GB"/>
        </w:rPr>
        <w:t xml:space="preserve"> and fate are not yet well known</w:t>
      </w:r>
      <w:r>
        <w:rPr>
          <w:rFonts w:ascii="Cambria" w:hAnsi="Cambria" w:cs="Times New Roman"/>
          <w:lang w:val="en-GB"/>
        </w:rPr>
        <w:t xml:space="preserve">; </w:t>
      </w:r>
      <w:r>
        <w:rPr>
          <w:rFonts w:ascii="Cambria" w:hAnsi="Cambria" w:cs="Times New Roman"/>
          <w:lang w:val="en-GB"/>
        </w:rPr>
        <w:t>in particular</w:t>
      </w:r>
      <w:r>
        <w:rPr>
          <w:rFonts w:ascii="Cambria" w:hAnsi="Cambria" w:cs="Times New Roman"/>
          <w:lang w:val="en-GB"/>
        </w:rPr>
        <w:t xml:space="preserve"> in groundwater</w:t>
      </w:r>
      <w:r>
        <w:rPr>
          <w:rFonts w:ascii="Cambria" w:hAnsi="Cambria" w:cs="Times New Roman"/>
          <w:lang w:val="en-GB"/>
        </w:rPr>
        <w:t xml:space="preserve">. </w:t>
      </w:r>
      <w:r>
        <w:rPr>
          <w:rFonts w:ascii="Cambria" w:hAnsi="Cambria" w:cs="Times New Roman"/>
          <w:lang w:val="en-GB"/>
        </w:rPr>
        <w:t xml:space="preserve">In this </w:t>
      </w:r>
      <w:r>
        <w:rPr>
          <w:rFonts w:ascii="Cambria" w:hAnsi="Cambria" w:cs="Times New Roman"/>
          <w:lang w:val="en-GB"/>
        </w:rPr>
        <w:t xml:space="preserve">laboratory </w:t>
      </w:r>
      <w:r>
        <w:rPr>
          <w:rFonts w:ascii="Cambria" w:hAnsi="Cambria" w:cs="Times New Roman"/>
          <w:lang w:val="en-GB"/>
        </w:rPr>
        <w:t>study</w:t>
      </w:r>
      <w:r>
        <w:rPr>
          <w:rFonts w:ascii="Cambria" w:hAnsi="Cambria" w:cs="Times New Roman"/>
          <w:lang w:val="en-GB"/>
        </w:rPr>
        <w:t>,</w:t>
      </w:r>
      <w:r>
        <w:rPr>
          <w:rFonts w:ascii="Cambria" w:hAnsi="Cambria" w:cs="Times New Roman"/>
          <w:lang w:val="en-GB"/>
        </w:rPr>
        <w:t xml:space="preserve"> batch experiment</w:t>
      </w:r>
      <w:r>
        <w:rPr>
          <w:rFonts w:ascii="Cambria" w:hAnsi="Cambria" w:cs="Times New Roman"/>
          <w:lang w:val="en-GB"/>
        </w:rPr>
        <w:t>s</w:t>
      </w:r>
      <w:r>
        <w:rPr>
          <w:rFonts w:ascii="Cambria" w:hAnsi="Cambria" w:cs="Times New Roman"/>
          <w:lang w:val="en-GB"/>
        </w:rPr>
        <w:t xml:space="preserve"> </w:t>
      </w:r>
      <w:r>
        <w:rPr>
          <w:rFonts w:ascii="Cambria" w:hAnsi="Cambria" w:cs="Times New Roman"/>
          <w:lang w:val="en-GB"/>
        </w:rPr>
        <w:t xml:space="preserve">were </w:t>
      </w:r>
      <w:r>
        <w:rPr>
          <w:rFonts w:ascii="Cambria" w:hAnsi="Cambria" w:cs="Times New Roman"/>
          <w:lang w:val="en-GB"/>
        </w:rPr>
        <w:t xml:space="preserve">conducted to investigate the sorption behaviour of selected pharmaceuticals. The choice of compounds </w:t>
      </w:r>
      <w:r>
        <w:rPr>
          <w:rFonts w:ascii="Cambria" w:hAnsi="Cambria" w:cs="Times New Roman"/>
          <w:lang w:val="en-GB"/>
        </w:rPr>
        <w:t>was motivated by their chemical properties as well as by their occurrence</w:t>
      </w:r>
      <w:r>
        <w:rPr>
          <w:rFonts w:ascii="Cambria" w:hAnsi="Cambria" w:cs="Times New Roman"/>
          <w:lang w:val="en-GB"/>
        </w:rPr>
        <w:t xml:space="preserve"> at the relevant field sites. It</w:t>
      </w:r>
      <w:r>
        <w:rPr>
          <w:rFonts w:ascii="Cambria" w:hAnsi="Cambria" w:cs="Times New Roman"/>
          <w:lang w:val="en-GB"/>
        </w:rPr>
        <w:t xml:space="preserve"> </w:t>
      </w:r>
      <w:r>
        <w:rPr>
          <w:rFonts w:ascii="Cambria" w:hAnsi="Cambria" w:cs="Times New Roman"/>
          <w:lang w:val="en-GB"/>
        </w:rPr>
        <w:t xml:space="preserve">included: </w:t>
      </w:r>
      <w:r>
        <w:rPr>
          <w:rFonts w:ascii="Cambria" w:hAnsi="Cambria" w:cs="Times New Roman"/>
          <w:lang w:val="en-GB"/>
        </w:rPr>
        <w:t>a</w:t>
      </w:r>
      <w:r>
        <w:rPr>
          <w:rFonts w:ascii="Cambria" w:hAnsi="Cambria" w:cs="Times New Roman"/>
          <w:lang w:val="en-GB"/>
        </w:rPr>
        <w:t xml:space="preserve">ntipyrine, </w:t>
      </w:r>
      <w:r>
        <w:rPr>
          <w:rFonts w:ascii="Cambria" w:hAnsi="Cambria" w:cs="Times New Roman"/>
          <w:lang w:val="en-GB"/>
        </w:rPr>
        <w:t>a</w:t>
      </w:r>
      <w:r>
        <w:rPr>
          <w:rFonts w:ascii="Cambria" w:hAnsi="Cambria" w:cs="Times New Roman"/>
          <w:lang w:val="en-GB"/>
        </w:rPr>
        <w:t>tenolol,</w:t>
      </w:r>
      <w:r>
        <w:rPr>
          <w:rFonts w:ascii="Cambria" w:hAnsi="Cambria" w:cs="Times New Roman"/>
          <w:lang w:val="en-GB"/>
        </w:rPr>
        <w:t xml:space="preserve"> </w:t>
      </w:r>
      <w:r>
        <w:rPr>
          <w:rFonts w:ascii="Cambria" w:hAnsi="Cambria" w:cs="Times New Roman"/>
          <w:lang w:val="en-GB"/>
        </w:rPr>
        <w:t>c</w:t>
      </w:r>
      <w:r>
        <w:rPr>
          <w:rFonts w:ascii="Cambria" w:hAnsi="Cambria" w:cs="Times New Roman"/>
          <w:lang w:val="en-GB"/>
        </w:rPr>
        <w:t xml:space="preserve">affeine, </w:t>
      </w:r>
      <w:r>
        <w:rPr>
          <w:rFonts w:ascii="Cambria" w:hAnsi="Cambria" w:cs="Times New Roman"/>
          <w:lang w:val="en-GB"/>
        </w:rPr>
        <w:t>c</w:t>
      </w:r>
      <w:r>
        <w:rPr>
          <w:rFonts w:ascii="Cambria" w:hAnsi="Cambria" w:cs="Times New Roman"/>
          <w:lang w:val="en-GB"/>
        </w:rPr>
        <w:t xml:space="preserve">arbamazepine, </w:t>
      </w:r>
      <w:r>
        <w:rPr>
          <w:rFonts w:ascii="Cambria" w:hAnsi="Cambria" w:cs="Times New Roman"/>
          <w:lang w:val="en-GB"/>
        </w:rPr>
        <w:t>c</w:t>
      </w:r>
      <w:r>
        <w:rPr>
          <w:rFonts w:ascii="Cambria" w:hAnsi="Cambria" w:cs="Times New Roman"/>
          <w:lang w:val="en-GB"/>
        </w:rPr>
        <w:t>i</w:t>
      </w:r>
      <w:r>
        <w:rPr>
          <w:rFonts w:ascii="Cambria" w:hAnsi="Cambria" w:cs="Times New Roman"/>
          <w:lang w:val="en-GB"/>
        </w:rPr>
        <w:t xml:space="preserve">profloxacin, </w:t>
      </w:r>
      <w:r>
        <w:rPr>
          <w:rFonts w:ascii="Cambria" w:hAnsi="Cambria" w:cs="Times New Roman"/>
          <w:lang w:val="en-GB"/>
        </w:rPr>
        <w:t>d</w:t>
      </w:r>
      <w:r>
        <w:rPr>
          <w:rFonts w:ascii="Cambria" w:hAnsi="Cambria" w:cs="Times New Roman"/>
          <w:lang w:val="en-GB"/>
        </w:rPr>
        <w:t xml:space="preserve">iclofenac, </w:t>
      </w:r>
      <w:r>
        <w:rPr>
          <w:rFonts w:ascii="Cambria" w:hAnsi="Cambria" w:cs="Times New Roman"/>
          <w:lang w:val="en-GB"/>
        </w:rPr>
        <w:t>k</w:t>
      </w:r>
      <w:r>
        <w:rPr>
          <w:rFonts w:ascii="Cambria" w:hAnsi="Cambria" w:cs="Times New Roman"/>
          <w:lang w:val="en-GB"/>
        </w:rPr>
        <w:t xml:space="preserve">etoprofen, </w:t>
      </w:r>
      <w:r>
        <w:rPr>
          <w:rFonts w:ascii="Cambria" w:hAnsi="Cambria" w:cs="Times New Roman"/>
          <w:lang w:val="en-GB"/>
        </w:rPr>
        <w:t>o</w:t>
      </w:r>
      <w:r>
        <w:rPr>
          <w:rFonts w:ascii="Cambria" w:hAnsi="Cambria" w:cs="Times New Roman"/>
          <w:lang w:val="en-GB"/>
        </w:rPr>
        <w:t xml:space="preserve">floxacin, and </w:t>
      </w:r>
      <w:r>
        <w:rPr>
          <w:rFonts w:ascii="Cambria" w:hAnsi="Cambria" w:cs="Times New Roman"/>
          <w:lang w:val="en-GB"/>
        </w:rPr>
        <w:t>s</w:t>
      </w:r>
      <w:r>
        <w:rPr>
          <w:rFonts w:ascii="Cambria" w:hAnsi="Cambria" w:cs="Times New Roman"/>
          <w:lang w:val="en-GB"/>
        </w:rPr>
        <w:t xml:space="preserve">ulfamethoxazole. </w:t>
      </w:r>
      <w:r>
        <w:rPr>
          <w:rFonts w:ascii="Cambria" w:hAnsi="Cambria" w:cs="Times New Roman"/>
          <w:lang w:val="en-GB"/>
        </w:rPr>
        <w:t xml:space="preserve">Sorption behaviour has </w:t>
      </w:r>
      <w:r>
        <w:rPr>
          <w:rFonts w:ascii="Cambria" w:hAnsi="Cambria" w:cs="Times New Roman"/>
          <w:lang w:val="en-GB"/>
        </w:rPr>
        <w:t xml:space="preserve">already </w:t>
      </w:r>
      <w:r>
        <w:rPr>
          <w:rFonts w:ascii="Cambria" w:hAnsi="Cambria" w:cs="Times New Roman"/>
          <w:lang w:val="en-GB"/>
        </w:rPr>
        <w:t xml:space="preserve">been investigated for some of these compounds (e.g. carbamazepine), but for the others (e.g. </w:t>
      </w:r>
      <w:r>
        <w:rPr>
          <w:rFonts w:ascii="Cambria" w:hAnsi="Cambria" w:cs="Times New Roman"/>
          <w:lang w:val="en-GB"/>
        </w:rPr>
        <w:t>antipyrine, ketoprofen</w:t>
      </w:r>
      <w:r>
        <w:rPr>
          <w:rFonts w:ascii="Cambria" w:hAnsi="Cambria" w:cs="Times New Roman"/>
          <w:lang w:val="en-GB"/>
        </w:rPr>
        <w:t xml:space="preserve">), </w:t>
      </w:r>
      <w:r>
        <w:rPr>
          <w:rFonts w:ascii="Cambria" w:hAnsi="Cambria" w:cs="Times New Roman"/>
          <w:lang w:val="en-GB"/>
        </w:rPr>
        <w:t xml:space="preserve">extensive </w:t>
      </w:r>
      <w:r>
        <w:rPr>
          <w:rFonts w:ascii="Cambria" w:hAnsi="Cambria" w:cs="Times New Roman"/>
          <w:lang w:val="en-GB"/>
        </w:rPr>
        <w:t xml:space="preserve">studies are missing so far. </w:t>
      </w:r>
      <w:r>
        <w:rPr>
          <w:rFonts w:ascii="Cambria" w:hAnsi="Cambria" w:cs="Times New Roman"/>
          <w:lang w:val="en-GB"/>
        </w:rPr>
        <w:t>For the experiments</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artificial and actual</w:t>
      </w:r>
      <w:r>
        <w:rPr>
          <w:rFonts w:ascii="Cambria" w:hAnsi="Cambria" w:cs="Times New Roman"/>
          <w:lang w:val="en-GB"/>
        </w:rPr>
        <w:t xml:space="preserve"> </w:t>
      </w:r>
      <w:r>
        <w:rPr>
          <w:rFonts w:ascii="Cambria" w:hAnsi="Cambria" w:cs="Times New Roman"/>
          <w:lang w:val="en-GB"/>
        </w:rPr>
        <w:t xml:space="preserve">aquifer </w:t>
      </w:r>
      <w:r>
        <w:rPr>
          <w:rFonts w:ascii="Cambria" w:hAnsi="Cambria" w:cs="Times New Roman"/>
          <w:lang w:val="en-GB"/>
        </w:rPr>
        <w:t xml:space="preserve">materials </w:t>
      </w:r>
      <w:r>
        <w:rPr>
          <w:rFonts w:ascii="Cambria" w:hAnsi="Cambria" w:cs="Times New Roman"/>
          <w:lang w:val="en-GB"/>
        </w:rPr>
        <w:t>from complementary field sites</w:t>
      </w:r>
      <w:r>
        <w:rPr>
          <w:rFonts w:ascii="Cambria" w:hAnsi="Cambria" w:cs="Times New Roman"/>
          <w:lang w:val="en-GB"/>
        </w:rPr>
        <w:t xml:space="preserve"> </w:t>
      </w:r>
      <w:r>
        <w:rPr>
          <w:rFonts w:ascii="Cambria" w:hAnsi="Cambria" w:cs="Times New Roman"/>
          <w:lang w:val="en-GB"/>
        </w:rPr>
        <w:t>were selected: technical coarse quartz sand and sed</w:t>
      </w:r>
      <w:r>
        <w:rPr>
          <w:rFonts w:ascii="Cambria" w:hAnsi="Cambria" w:cs="Times New Roman"/>
          <w:lang w:val="en-GB"/>
        </w:rPr>
        <w:t>iments from</w:t>
      </w:r>
      <w:r>
        <w:rPr>
          <w:rFonts w:ascii="Cambria" w:hAnsi="Cambria" w:cs="Times New Roman"/>
          <w:lang w:val="en-GB"/>
        </w:rPr>
        <w:t xml:space="preserve"> alluvial</w:t>
      </w:r>
      <w:r>
        <w:rPr>
          <w:rFonts w:ascii="Cambria" w:hAnsi="Cambria" w:cs="Times New Roman"/>
          <w:lang w:val="en-GB"/>
        </w:rPr>
        <w:t xml:space="preserve"> Vistrenque Aquifer, France (sandy loam)</w:t>
      </w:r>
      <w:r>
        <w:rPr>
          <w:rFonts w:ascii="Cambria" w:hAnsi="Cambria" w:cs="Times New Roman"/>
          <w:lang w:val="en-GB"/>
        </w:rPr>
        <w:t>,</w:t>
      </w:r>
      <w:r>
        <w:rPr>
          <w:rFonts w:ascii="Cambria" w:hAnsi="Cambria" w:cs="Times New Roman"/>
          <w:lang w:val="en-GB"/>
        </w:rPr>
        <w:t xml:space="preserve"> and </w:t>
      </w:r>
      <w:r>
        <w:rPr>
          <w:rFonts w:ascii="Cambria" w:hAnsi="Cambria" w:cs="Times New Roman"/>
          <w:lang w:val="en-GB"/>
        </w:rPr>
        <w:t xml:space="preserve">fluvio-deltaic </w:t>
      </w:r>
      <w:r>
        <w:rPr>
          <w:rFonts w:ascii="Cambria" w:hAnsi="Cambria" w:cs="Times New Roman"/>
          <w:lang w:val="en-GB"/>
        </w:rPr>
        <w:t>Baix Fluvià</w:t>
      </w:r>
      <w:r>
        <w:rPr>
          <w:rFonts w:ascii="Cambria" w:hAnsi="Cambria" w:cs="Times New Roman"/>
          <w:lang w:val="en-GB"/>
        </w:rPr>
        <w:t xml:space="preserve"> Aquifer</w:t>
      </w:r>
      <w:r>
        <w:rPr>
          <w:rFonts w:ascii="Cambria" w:hAnsi="Cambria" w:cs="Times New Roman"/>
          <w:lang w:val="en-GB"/>
        </w:rPr>
        <w:t xml:space="preserve">, Spain (sandy clay loam, clay, </w:t>
      </w:r>
      <w:r>
        <w:rPr>
          <w:rFonts w:ascii="Cambria" w:hAnsi="Cambria" w:cs="Times New Roman"/>
          <w:lang w:val="en-GB"/>
        </w:rPr>
        <w:t xml:space="preserve">and </w:t>
      </w:r>
      <w:r>
        <w:rPr>
          <w:rFonts w:ascii="Cambria" w:hAnsi="Cambria" w:cs="Times New Roman"/>
          <w:lang w:val="en-GB"/>
        </w:rPr>
        <w:t>medium sand)</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 xml:space="preserve">In these field sites </w:t>
      </w:r>
      <w:r>
        <w:rPr>
          <w:rFonts w:ascii="Cambria" w:hAnsi="Cambria" w:cs="Times New Roman"/>
          <w:lang w:val="en-GB"/>
        </w:rPr>
        <w:t>occurrence</w:t>
      </w:r>
      <w:r>
        <w:rPr>
          <w:rFonts w:ascii="Cambria" w:hAnsi="Cambria" w:cs="Times New Roman"/>
          <w:lang w:val="en-GB"/>
        </w:rPr>
        <w:t xml:space="preserve"> of pharmaceuticals in groundwater was previously stated</w:t>
      </w:r>
      <w:r>
        <w:rPr>
          <w:rFonts w:ascii="Cambria" w:hAnsi="Cambria" w:cs="Times New Roman"/>
          <w:lang w:val="en-GB"/>
        </w:rPr>
        <w:t>,</w:t>
      </w:r>
      <w:r>
        <w:rPr>
          <w:rFonts w:ascii="Cambria" w:hAnsi="Cambria" w:cs="Times New Roman"/>
          <w:lang w:val="en-GB"/>
        </w:rPr>
        <w:t xml:space="preserve"> and </w:t>
      </w:r>
      <w:r>
        <w:rPr>
          <w:rFonts w:ascii="Cambria" w:hAnsi="Cambria" w:cs="Times New Roman"/>
          <w:lang w:val="en-GB"/>
        </w:rPr>
        <w:t xml:space="preserve">the </w:t>
      </w:r>
      <w:r>
        <w:rPr>
          <w:rFonts w:ascii="Cambria" w:hAnsi="Cambria" w:cs="Times New Roman"/>
          <w:lang w:val="en-GB"/>
        </w:rPr>
        <w:t>presented laboratory experiment</w:t>
      </w:r>
      <w:r>
        <w:rPr>
          <w:rFonts w:ascii="Cambria" w:hAnsi="Cambria" w:cs="Times New Roman"/>
          <w:lang w:val="en-GB"/>
        </w:rPr>
        <w:t>s</w:t>
      </w:r>
      <w:r>
        <w:rPr>
          <w:rFonts w:ascii="Cambria" w:hAnsi="Cambria" w:cs="Times New Roman"/>
          <w:lang w:val="en-GB"/>
        </w:rPr>
        <w:t xml:space="preserve"> </w:t>
      </w:r>
      <w:r>
        <w:rPr>
          <w:rFonts w:ascii="Cambria" w:hAnsi="Cambria" w:cs="Times New Roman"/>
          <w:lang w:val="en-GB"/>
        </w:rPr>
        <w:t xml:space="preserve">were </w:t>
      </w:r>
      <w:r>
        <w:rPr>
          <w:rFonts w:ascii="Cambria" w:hAnsi="Cambria" w:cs="Times New Roman"/>
          <w:lang w:val="en-GB"/>
        </w:rPr>
        <w:t xml:space="preserve">complementary to the field investigations. </w:t>
      </w:r>
      <w:r>
        <w:rPr>
          <w:rFonts w:ascii="Cambria" w:hAnsi="Cambria" w:cs="Times New Roman"/>
          <w:lang w:val="en-GB"/>
        </w:rPr>
        <w:t>Five concentration steps for determining the sorption isotherms were investigated</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 xml:space="preserve">Correlation </w:t>
      </w:r>
      <w:r>
        <w:rPr>
          <w:rFonts w:ascii="Cambria" w:hAnsi="Cambria" w:cs="Times New Roman"/>
          <w:lang w:val="en-GB"/>
        </w:rPr>
        <w:t xml:space="preserve">analysis </w:t>
      </w:r>
      <w:r>
        <w:rPr>
          <w:rFonts w:ascii="Cambria" w:hAnsi="Cambria" w:cs="Times New Roman"/>
          <w:lang w:val="en-GB"/>
        </w:rPr>
        <w:t>showed</w:t>
      </w:r>
      <w:r>
        <w:rPr>
          <w:rFonts w:ascii="Cambria" w:hAnsi="Cambria" w:cs="Times New Roman"/>
          <w:lang w:val="en-GB"/>
        </w:rPr>
        <w:t xml:space="preserve"> dependencies of K-coefficients of individual compounds and sediment properties; however, no clear, universal </w:t>
      </w:r>
      <w:r>
        <w:rPr>
          <w:rFonts w:ascii="Cambria" w:hAnsi="Cambria" w:cs="Times New Roman"/>
          <w:lang w:val="en-GB"/>
        </w:rPr>
        <w:t xml:space="preserve">patterns </w:t>
      </w:r>
      <w:r>
        <w:rPr>
          <w:rFonts w:ascii="Cambria" w:hAnsi="Cambria" w:cs="Times New Roman"/>
          <w:lang w:val="en-GB"/>
        </w:rPr>
        <w:t xml:space="preserve">for all compounds were found. </w:t>
      </w:r>
      <w:r>
        <w:rPr>
          <w:rFonts w:ascii="Cambria" w:hAnsi="Cambria" w:cs="Times New Roman"/>
          <w:lang w:val="en-GB"/>
        </w:rPr>
        <w:t>Batch experiments suggest that s</w:t>
      </w:r>
      <w:r>
        <w:rPr>
          <w:rFonts w:ascii="Cambria" w:hAnsi="Cambria" w:cs="Times New Roman"/>
          <w:lang w:val="en-GB"/>
        </w:rPr>
        <w:t xml:space="preserve">orption behaviour </w:t>
      </w:r>
      <w:r>
        <w:rPr>
          <w:rFonts w:ascii="Cambria" w:hAnsi="Cambria" w:cs="Times New Roman"/>
          <w:lang w:val="en-GB"/>
        </w:rPr>
        <w:t xml:space="preserve">was </w:t>
      </w:r>
      <w:r>
        <w:rPr>
          <w:rFonts w:ascii="Cambria" w:hAnsi="Cambria" w:cs="Times New Roman"/>
          <w:lang w:val="en-GB"/>
        </w:rPr>
        <w:t xml:space="preserve">governed by compound-specific properties rather than </w:t>
      </w:r>
      <w:r>
        <w:rPr>
          <w:rFonts w:ascii="Cambria" w:hAnsi="Cambria" w:cs="Times New Roman"/>
          <w:lang w:val="en-GB"/>
        </w:rPr>
        <w:t xml:space="preserve">by </w:t>
      </w:r>
      <w:r>
        <w:rPr>
          <w:rFonts w:ascii="Cambria" w:hAnsi="Cambria" w:cs="Times New Roman"/>
          <w:lang w:val="en-GB"/>
        </w:rPr>
        <w:t xml:space="preserve">sediment </w:t>
      </w:r>
      <w:r>
        <w:rPr>
          <w:rFonts w:ascii="Cambria" w:hAnsi="Cambria" w:cs="Times New Roman"/>
          <w:lang w:val="en-GB"/>
        </w:rPr>
        <w:t>properties</w:t>
      </w:r>
      <w:r>
        <w:rPr>
          <w:rFonts w:ascii="Cambria" w:hAnsi="Cambria" w:cs="Times New Roman"/>
          <w:lang w:val="en-GB"/>
        </w:rPr>
        <w:t>.</w:t>
      </w:r>
      <w:r>
        <w:rPr>
          <w:rFonts w:ascii="Cambria" w:hAnsi="Cambria" w:cs="Times New Roman"/>
          <w:lang w:val="en-GB"/>
        </w:rPr>
        <w:t xml:space="preserve"> </w:t>
      </w:r>
      <w:r>
        <w:rPr>
          <w:rFonts w:ascii="Cambria" w:hAnsi="Cambria"/>
          <w:lang w:val="en-GB"/>
        </w:rPr>
        <w:t>The</w:t>
      </w:r>
      <w:r>
        <w:rPr>
          <w:rFonts w:ascii="Cambria" w:hAnsi="Cambria"/>
          <w:lang w:val="en-GB"/>
        </w:rPr>
        <w:t>se</w:t>
      </w:r>
      <w:r>
        <w:rPr>
          <w:rFonts w:ascii="Cambria" w:hAnsi="Cambria"/>
          <w:lang w:val="en-GB"/>
        </w:rPr>
        <w:t xml:space="preserve"> results </w:t>
      </w:r>
      <w:r>
        <w:rPr>
          <w:rFonts w:ascii="Cambria" w:hAnsi="Cambria"/>
          <w:lang w:val="en-GB"/>
        </w:rPr>
        <w:t>contribute to the understanding</w:t>
      </w:r>
      <w:r>
        <w:rPr>
          <w:rFonts w:ascii="Cambria" w:hAnsi="Cambria"/>
          <w:lang w:val="en-GB"/>
        </w:rPr>
        <w:t xml:space="preserve"> </w:t>
      </w:r>
      <w:r>
        <w:rPr>
          <w:rFonts w:ascii="Cambria" w:hAnsi="Cambria"/>
          <w:lang w:val="en-GB"/>
        </w:rPr>
        <w:t>sorption behaviour</w:t>
      </w:r>
      <w:r>
        <w:rPr>
          <w:rFonts w:ascii="Cambria" w:hAnsi="Cambria"/>
          <w:lang w:val="en-GB"/>
        </w:rPr>
        <w:t xml:space="preserve"> of pharmaceuticals in heterogeneous sediments</w:t>
      </w:r>
      <w:r>
        <w:rPr>
          <w:rFonts w:ascii="Cambria" w:hAnsi="Cambria"/>
          <w:lang w:val="en-GB"/>
        </w:rPr>
        <w:t xml:space="preserve">, </w:t>
      </w:r>
      <w:r>
        <w:rPr>
          <w:rFonts w:ascii="Cambria" w:hAnsi="Cambria"/>
          <w:lang w:val="en-GB"/>
        </w:rPr>
        <w:t xml:space="preserve">although </w:t>
      </w:r>
      <w:r>
        <w:rPr>
          <w:rFonts w:ascii="Cambria" w:hAnsi="Cambria"/>
          <w:lang w:val="en-GB"/>
        </w:rPr>
        <w:t xml:space="preserve">some inconsistencies </w:t>
      </w:r>
      <w:r>
        <w:rPr>
          <w:rFonts w:ascii="Cambria" w:hAnsi="Cambria"/>
          <w:lang w:val="en-GB"/>
        </w:rPr>
        <w:t>we</w:t>
      </w:r>
      <w:r>
        <w:rPr>
          <w:rFonts w:ascii="Cambria" w:hAnsi="Cambria"/>
          <w:lang w:val="en-GB"/>
        </w:rPr>
        <w:t>re revealed between laboratory scale results and field scale observations</w:t>
      </w:r>
      <w:r>
        <w:rPr>
          <w:rFonts w:ascii="Cambria" w:hAnsi="Cambria"/>
          <w:lang w:val="en-GB"/>
        </w:rPr>
        <w:t>.</w:t>
      </w:r>
    </w:p>
    <w:p>
      <w:pPr>
        <w:spacing w:after="0" w:line="360" w:lineRule="auto"/>
        <w:rPr>
          <w:rFonts w:ascii="Cambria" w:hAnsi="Cambria" w:cs="Times New Roman"/>
          <w:lang w:val="en-GB"/>
        </w:rPr>
      </w:pPr>
    </w:p>
    <w:p>
      <w:pPr>
        <w:spacing w:after="0" w:line="360" w:lineRule="auto"/>
        <w:rPr>
          <w:rFonts w:ascii="Cambria" w:hAnsi="Cambria" w:cs="Times New Roman"/>
          <w:lang w:val="en-GB"/>
        </w:rPr>
      </w:pPr>
      <w:r>
        <w:rPr>
          <w:rFonts w:ascii="Cambria" w:hAnsi="Cambria" w:cs="Times New Roman"/>
          <w:lang w:val="en-GB"/>
        </w:rPr>
        <w:t>Keywords</w:t>
      </w:r>
      <w:r>
        <w:rPr>
          <w:rFonts w:ascii="Cambria" w:hAnsi="Cambria" w:cs="Times New Roman"/>
          <w:lang w:val="en-GB"/>
        </w:rPr>
        <w:t>: Batch exper</w:t>
      </w:r>
      <w:r>
        <w:rPr>
          <w:rFonts w:ascii="Cambria" w:hAnsi="Cambria" w:cs="Times New Roman"/>
          <w:lang w:val="en-GB"/>
        </w:rPr>
        <w:t xml:space="preserve">iment, sorption isotherm, </w:t>
      </w:r>
      <w:r>
        <w:rPr>
          <w:rFonts w:ascii="Cambria" w:hAnsi="Cambria" w:cs="Times New Roman"/>
          <w:lang w:val="en-GB"/>
        </w:rPr>
        <w:t>emerging organic contaminants, pharmaceuticals</w:t>
      </w:r>
    </w:p>
    <w:p>
      <w:pPr>
        <w:rPr>
          <w:rFonts w:ascii="Cambria" w:hAnsi="Cambria" w:cs="Times New Roman"/>
          <w:lang w:val="en-GB"/>
        </w:rPr>
      </w:pPr>
      <w:r>
        <w:rPr>
          <w:rFonts w:ascii="Cambria" w:hAnsi="Cambria" w:cs="Times New Roman"/>
          <w:lang w:val="en-GB"/>
        </w:rPr>
        <w:br w:type="page"/>
      </w:r>
    </w:p>
    <w:p>
      <w:pPr>
        <w:pStyle w:val="Listenabsatz"/>
        <w:numPr>
          <w:ilvl w:val="0"/>
          <w:numId w:val="1"/>
        </w:numPr>
        <w:spacing w:after="0" w:line="360" w:lineRule="auto"/>
        <w:rPr>
          <w:rFonts w:ascii="Cambria" w:hAnsi="Cambria" w:cs="Times New Roman"/>
          <w:b/>
          <w:lang w:val="en-GB"/>
        </w:rPr>
      </w:pPr>
      <w:r>
        <w:rPr>
          <w:rFonts w:ascii="Cambria" w:hAnsi="Cambria" w:cs="Times New Roman"/>
          <w:b/>
          <w:lang w:val="en-GB"/>
        </w:rPr>
        <w:t>Introduction</w:t>
      </w:r>
    </w:p>
    <w:p>
      <w:pPr>
        <w:spacing w:after="0" w:line="360" w:lineRule="auto"/>
        <w:jc w:val="both"/>
        <w:rPr>
          <w:rFonts w:ascii="Cambria" w:hAnsi="Cambria" w:cs="Times New Roman"/>
          <w:lang w:val="en-GB"/>
        </w:rPr>
      </w:pPr>
      <w:r>
        <w:rPr>
          <w:rFonts w:ascii="Cambria" w:hAnsi="Cambria" w:cs="Times New Roman"/>
          <w:lang w:val="en-GB"/>
        </w:rPr>
        <w:t xml:space="preserve">The occurrence of pharmaceuticals in the environment, and particularly in water resources, is presently an issue of public concern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"10.1016/j.watres.2013.08.024", "ISBN" : "0043-1354", "ISSN" : "00431354", "PMID" : "24091184", "abstract" : "In the year 2010, effluents from 90 European wastewater treatment plants (WWTPs) were analyzed for 156 polar organic chemical contaminants. The analyses were complemented by effect-based monitoring approaches aiming at estrogenicity and dioxin-like toxicity analyzed by invitro reporter gene bioassays, and yeast and diatom culture acute toxicity optical bioassays. Analyses of organic substances were performed by solid-phase extraction (SPE) or liquid-liquid extraction (LLE) followed by liquid chromatography tandem mass spectrometry (LC-MS-MS) or gas chromatography high-resolution mass spectrometry (GC-HRMS). Target microcontaminants were pharmaceuticals and personal care products (PPCPs), veterinary (antibiotic) drugs, perfluoroalkyl substances (PFASs), organophosphate ester flame retardants, pesticides (and some metabolites), industrial chemicals such as benzotriazoles (corrosion inhibitors), iodinated x-ray contrast agents, and gadolinium magnetic resonance imaging agents; in addition biological endpoints were measured. The obtained results show the presence of 125 substances (80% of the target compounds) in European wastewater effluents, in concentrations ranging from low nanograms to milligrams per liter. These results allow for an estimation to be made of a European median level for the chemicals investigated in WWTP effluents. The most relevant compounds in the effluent waters with the highest median concentration levels were the artificial sweeteners acesulfame and sucralose, benzotriazoles (corrosion inhibitors), several organophosphate ester flame retardants and plasticizers (e.g. tris(2-chloroisopropyl)phosphate; TCPP), pharmaceutical compounds such as carbamazepine, tramadol, telmisartan, venlafaxine, irbesartan, fluconazole, oxazepam, fexofenadine, diclofenac, citalopram, codeine, bisoprolol, eprosartan, the antibiotics trimethoprim, ciprofloxacine, sulfamethoxazole, and clindamycine, the insect repellent N,N'-diethyltoluamide (DEET), the pesticides MCPA and mecoprop, perfluoroalkyl substances (such as PFOS and PFOA), caffeine, and gadolinium. \u00a9 2013 Elsevier Ltd.", "author" : [ { "dropping-particle" : "", "family" : "Loos", "given" : "Robert", "non-dropping-particle" : "", "parse-names" : false, "suffix" : "" }, { "dropping-particle" : "", "family" : "Carvalho", "given" : "Raquel", "non-dropping-particle" : "", "parse-names" : false, "suffix" : "" }, { "dropping-particle" : "", "family" : "Ant\u00f3nio", "given" : "Diana C.", "non-dropping-particle" : "", "parse-names" : false, "suffix" : "" }, { "dropping-particle" : "", "family" : "Comero", "given" : "Sara", "non-dropping-particle" : "", "parse-names" : false, "suffix" : "" }, { "dropping-particle" : "", "family" : "Locoro", "given" : "Giovanni", "non-dropping-particle" : "", "parse-names" : false, "suffix" : "" }, { "dropping-particle" : "", "family" : "Tavazzi", "given" : "Simona", "non-dropping-particle" : "", "parse-names" : false, "suffix" : "" }, { "dropping-particle" : "", "family" : "Paracchini", "given" : "Bruno", "non-dropping-particle" : "", "parse-names" : false, "suffix" : "" }, { "dropping-particle" : "", "family" : "Ghiani", "given" : "Michela", "non-dropping-particle" : "", "parse-names" : false, "suffix" : "" }, { "dropping-particle" : "", "family" : "Lettieri", "given" : "Teresa", "non-dropping-particle" : "", "parse-names" : false, "suffix" : "" }, { "dropping-particle" : "", "family" : "Blaha", "given" : "Ludek", "non-dropping-particle" : "", "parse-names" : false, "suffix" : "" }, { "dropping-particle" : "", "family" : "Jarosova", "given" : "Barbora", "non-dropping-particle" : "", "parse-names" : false, "suffix" : "" }, { "dropping-particle" : "", "family" : "Voorspoels", "given" : "Stefan", "non-dropping-particle" : "", "parse-names" : false, "suffix" : "" }, { "dropping-particle" : "", "family" : "Servaes", "given" : "Kelly", "non-dropping-particle" : "", "parse-names" : false, "suffix" : "" }, { "dropping-particle" : "", "family" : "Haglund", "given" : "Peter", "non-dropping-particle" : "", "parse-names" : false, "suffix" : "" }, { "dropping-particle" : "", "family" : "Fick", "given" : "Jerker", "non-dropping-particle" : "", "parse-names" : false, "suffix" : "" }, { "dropping-particle" : "", "family" : "Lindberg", "given" : "Richard H.", "non-dropping-particle" : "", "parse-names" : false, "suffix" : "" }, { "dropping-particle" : "", "family" : "Schwesig", "given" : "David", "non-dropping-particle" : "", "parse-names" : false, "suffix" : "" }, { "dropping-particle" : "", "family" : "Gawlik", "given" : "Bernd M.", "non-dropping-particle" : "", "parse-names" : false, "suffix" : "" } ], "container-title" : "Water Research", "id" : "ITEM-1", "issue" : "17", "issued" : { "date-parts" : [ [ "2013" ] ] }, "page" : "6475-6487", "title" : "EU-wide monitoring survey on emerging polar organic contaminants in wastewater treatment plant effluents", "type" : "article-journal", "volume" : "47" }, "uris" : [ "http://www.mendeley.com/documents/?uuid=757cc981-6955-4940-9d9a-c8c51a03dd48" ] }, { "id" : "ITEM-2", "itemData" : { "DOI" : "10.1016/j.scitotenv.2014.10.032", "ISBN" : "0048-9697", "ISSN" : "18791026", "PMID" : "25461064", "abstract" : "The objective of this study was to investigate the effect of temperature, oxygen, and organic matter on the removal of selected pharmaceutically active compounds (PhACs) during simulated riverbank filtration (RBF). The behavior of six PhACs (caffeine, carbamazepine, 17-?? estradiol [E2], estrone [E1], gemfibrozil, and phenazone) was evaluated by small flow-through column experiments. Results from our study showed that RBF can be used to treat many of the PhACs found in environmental waters. Local conditions at the RBF site, however, can affect the removal of PhACs and should be investigated. Biodegradation and sorption represented the predominant mechanisms involved during the removal of the selected PhACs. All selected PhACs showed limited and slower removal during the winter. Phenazone was highly impacted by the level of oxygen; complete depletion of phenazone below the analytical limit occurred only under aerobic conditions (dissolved oxygen &gt;8mgL-1). Caffeine and E2 were highly impacted by the presence of humic acid in the feed water. Caffeine and E2 were depleted below the detection limit in the presence of humic acid regardless of the temperature and the level of oxygen. E1 was impacted by the different environmental conditions and depletion below the detection limit occurred only during the summer under aerobic conditions. Carbamazepine (10%) and gemfibrozil (&lt;30%) showed limited removal regardless of the different levels of temperature, oxygen and humic acid.", "author" : [ { "dropping-particle" : "", "family" : "D'Alessio", "given" : "Matteo", "non-dropping-particle" : "", "parse-names" : false, "suffix" : "" }, { "dropping-particle" : "", "family" : "Yoneyama", "given" : "Bunnie", "non-dropping-particle" : "", "parse-names" : false, "suffix" : "" }, { "dropping-particle" : "", "family" : "Ray", "given" : "Chittaranjan", "non-dropping-particle" : "", "parse-names" : false, "suffix" : "" } ], "container-title" : "Science of the Total Environment", "id" : "ITEM-2", "issued" : { "date-parts" : [ [ "2015" ] ] }, "page" : "615-622", "publisher" : "Elsevier B.V.", "title" : "Fate of selected pharmaceutically active compounds during simulated riverbank filtration", "type" : "article-journal", "volume" : "505" }, "uris" : [ "http://www.mendeley.com/documents/?uuid=a0392397-3e3d-4f15-93bc-f819ef5ea6dd" ] } ], "mendeley" : { "formattedCitation" : "(D\u2019Alessio et al., 2015; Loos et al., 2013)", "plainTextFormattedCitation" : "(D\u2019Alessio et al., 2015; Loos et al., 2013)", "previouslyFormattedCitation" : "(D\u2019Alessio et al., 2015; Loos et al., 2013)" }, "properties" : { "noteIndex" : 1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(D’Alessio et al., 2015; Loos et al., 2013)</w:t>
      </w:r>
      <w:r>
        <w:rPr>
          <w:rFonts w:ascii="Cambria" w:hAnsi="Cambria" w:cs="Times New Roman"/>
          <w:lang w:val="en-GB"/>
        </w:rPr>
        <w:fldChar w:fldCharType="end"/>
      </w:r>
      <w:r>
        <w:rPr>
          <w:rFonts w:ascii="Cambria" w:hAnsi="Cambria" w:cs="Times New Roman"/>
          <w:lang w:val="en-GB"/>
        </w:rPr>
        <w:t xml:space="preserve">. Their effect in nature as a threat to aquatic ecosystems is highly recognized (e.g.,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"10.1016/B978-0-444-62657-8.09994-8", "ISBN" : "978-0-444-62657-8", "container-title" : "Comprehensive Analytical Chemistry", "editor" : [ { "dropping-particle" : "", "family" : "Petrovic", "given" : "Mira", "non-dropping-particle" : "", "parse-names" : false, "suffix" : "" }, { "dropping-particle" : "", "family" : "Barcelo", "given" : "Damia", "non-dropping-particle" : "", "parse-names" : false, "suffix" : "" }, { "dropping-particle" : "", "family" : "P\u00e9rez", "given" : "Sandra", "non-dropping-particle" : "", "parse-names" : false, "suffix" : "" } ], "id" : "ITEM-1", "issued" : { "date-parts" : [ [ "2013" ] ] }, "publisher" : "Elsevier", "publisher-place" : "Oxford", "title" : "Analysis, removal, effects and risk of pharmaceuticals in the water cycle. Occurrence and transformation in the environment", "type" : "book", "volume" : "Volume 62" }, "uris" : [ "http://www.mendeley.com/documents/?uuid=08e9f58f-49d2-4353-ab72-c30459ef5e62" ] }, { "id" : "ITEM-2", "itemData" : { "DOI" : "10.1007/978-3-319-29376-9", "ISBN" : "978-3-319-29374-5", "collection-title" : "The Handbook of Environmental Chemistry", "editor" : [ { "dropping-particle" : "", "family" : "Petrovic", "given" : "Mira", "non-dropping-particle" : "", "parse-names" : false, "suffix" : "" }, { "dropping-particle" : "", "family" : "Sabater", "given" : "Sergi", "non-dropping-particle" : "", "parse-names" : false, "suffix" : "" }, { "dropping-particle" : "", "family" : "Elosegi", "given" : "Arturo", "non-dropping-particle" : "", "parse-names" : false, "suffix" : "" }, { "dropping-particle" : "", "family" : "Barcel\u00f3", "given" : "Dami\u00e0", "non-dropping-particle" : "", "parse-names" : false, "suffix" : "" } ], "id" : "ITEM-2", "issued" : { "date-parts" : [ [ "2016" ] ] }, "publisher" : "Springer International Publishing", "publisher-place" : "Cham", "title" : "Emerging Contaminants in River Ecosystems", "type" : "book", "volume" : "46" }, "uris" : [ "http://www.mendeley.com/documents/?uuid=fa0d4437-af0f-4843-bcc9-e232dcf7c851" ] } ], "mendeley" : { "formattedCitation" : "(Petrovic et al., 2016, 2013)", "manualFormatting" : "Petrovic et al., 2016, 2013)", "plainTextFormattedCitation" : "(Petrovic et al., 2016, 2013)", "previouslyFormattedCitation" : "(Petrovic et al., 2016, 2013)" }, "properties" : { "noteIndex" : 1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Petrovic et al., 2016, 2013)</w:t>
      </w:r>
      <w:r>
        <w:rPr>
          <w:rFonts w:ascii="Cambria" w:hAnsi="Cambria" w:cs="Times New Roman"/>
          <w:lang w:val="en-GB"/>
        </w:rPr>
        <w:fldChar w:fldCharType="end"/>
      </w:r>
      <w:r>
        <w:rPr>
          <w:rFonts w:ascii="Cambria" w:hAnsi="Cambria" w:cs="Times New Roman"/>
          <w:lang w:val="en-GB"/>
        </w:rPr>
        <w:t xml:space="preserve"> as well as their relationship with the presence of antibiotic resistance genes in groundwater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"10.1038/nrmicro3439", "ISSN" : "1740-1526", "author" : [ { "dropping-particle" : "", "family" : "Berendonk", "given" : "Thomas U", "non-dropping-particle" : "", "parse-names" : false, "suffix" : "" }, { "dropping-particle" : "", "family" : "Manaia", "given" : "C\u00e9lia M.", "non-dropping-particle" : "", "parse-names" : false, "suffix" : "" }, { "dropping-particle" : "", "family" : "Merlin", "given" : "Christophe", "non-dropping-particle" : "", "parse-names" : false, "suffix" : "" }, { "dropping-particle" : "", "family" : "Fatta-Kassinos", "given" : "Despo", "non-dropping-particle" : "", "parse-names" : false, "suffix" : "" }, { "dropping-particle" : "", "family" : "Cytryn", "given" : "Eddie", "non-dropping-particle" : "", "parse-names" : false, "suffix" : "" }, { "dropping-particle" : "", "family" : "Walsh", "given" : "Fiona", "non-dropping-particle" : "", "parse-names" : false, "suffix" : "" }, { "dropping-particle" : "", "family" : "B\u00fcrgmann", "given" : "Helmut", "non-dropping-particle" : "", "parse-names" : false, "suffix" : "" }, { "dropping-particle" : "", "family" : "S\u00f8rum", "given" : "Henning", "non-dropping-particle" : "", "parse-names" : false, "suffix" : "" }, { "dropping-particle" : "", "family" : "Norstr\u00f6m", "given" : "Madelaine", "non-dropping-particle" : "", "parse-names" : false, "suffix" : "" }, { "dropping-particle" : "", "family" : "Pons", "given" : "Marie-No\u00eblle", "non-dropping-particle" : "", "parse-names" : false, "suffix" : "" }, { "dropping-particle" : "", "family" : "Kreuzinger", "given" : "Norbert", "non-dropping-particle" : "", "parse-names" : false, "suffix" : "" }, { "dropping-particle" : "", "family" : "Huovinen", "given" : "Pentti", "non-dropping-particle" : "", "parse-names" : false, "suffix" : "" }, { "dropping-particle" : "", "family" : "Stefani", "given" : "Stefania", "non-dropping-particle" : "", "parse-names" : false, "suffix" : "" }, { "dropping-particle" : "", "family" : "Schwartz", "given" : "Thomas", "non-dropping-particle" : "", "parse-names" : false, "suffix" : "" }, { "dropping-particle" : "", "family" : "Kisand", "given" : "Veljo", "non-dropping-particle" : "", "parse-names" : false, "suffix" : "" }, { "dropping-particle" : "", "family" : "Baquero", "given" : "Fernando", "non-dropping-particle" : "", "parse-names" : false, "suffix" : "" }, { "dropping-particle" : "", "family" : "Martinez", "given" : "Jos\u00e9 Luis", "non-dropping-particle" : "", "parse-names" : false, "suffix" : "" } ], "container-title" : "Nature Reviews Microbiology", "id" : "ITEM-1", "issue" : "5", "issued" : { "date-parts" : [ [ "2015", "5", "30" ] ] }, "page" : "310-317", "title" : "Tackling antibiotic resistance: the environmental framework", "type" : "article-journal", "volume" : "13" }, "uris" : [ "http://www.mendeley.com/documents/?uuid=1e5b943e-53c0-478d-b1aa-672b553b377f" ] } ], "mendeley" : { "formattedCitation" : "(Berendonk et al., 2015)", "plainTextFormattedCitation" : "(Berendonk et al., 2015)", "previouslyFormattedCitation" : "(Berendonk et al., 2015)" }, "properties" : { "noteIndex" : 1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(Berendonk et al., 2015)</w:t>
      </w:r>
      <w:r>
        <w:rPr>
          <w:rFonts w:ascii="Cambria" w:hAnsi="Cambria" w:cs="Times New Roman"/>
          <w:lang w:val="en-GB"/>
        </w:rPr>
        <w:fldChar w:fldCharType="end"/>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T</w:t>
      </w:r>
      <w:r>
        <w:rPr>
          <w:rFonts w:ascii="Cambria" w:hAnsi="Cambria" w:cs="Times New Roman"/>
          <w:lang w:val="en-GB"/>
        </w:rPr>
        <w:t xml:space="preserve">heir effects on human health are </w:t>
      </w:r>
      <w:r>
        <w:rPr>
          <w:rFonts w:ascii="Cambria" w:hAnsi="Cambria" w:cs="Times New Roman"/>
          <w:lang w:val="en-GB"/>
        </w:rPr>
        <w:t xml:space="preserve">found </w:t>
      </w:r>
      <w:r>
        <w:rPr>
          <w:rFonts w:ascii="Cambria" w:hAnsi="Cambria" w:cs="Times New Roman"/>
          <w:lang w:val="en-GB"/>
        </w:rPr>
        <w:t xml:space="preserve">“rare but statistically </w:t>
      </w:r>
      <w:r>
        <w:rPr>
          <w:rFonts w:ascii="Cambria" w:hAnsi="Cambria" w:cs="Times New Roman"/>
          <w:lang w:val="en-GB"/>
        </w:rPr>
        <w:t>meaningful</w:t>
      </w:r>
      <w:r>
        <w:rPr>
          <w:rFonts w:ascii="Cambria" w:hAnsi="Cambria" w:cs="Times New Roman"/>
          <w:lang w:val="en-GB"/>
        </w:rPr>
        <w:t xml:space="preserve">”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"10.1039/C2EM30698K", "ISSN" : "2050-7887", "author" : [ { "dropping-particle" : "", "family" : "Saikat", "given" : "Sohel", "non-dropping-particle" : "", "parse-names" : false, "suffix" : "" }, { "dropping-particle" : "", "family" : "Kreis", "given" : "Irene", "non-dropping-particle" : "", "parse-names" : false, "suffix" : "" }, { "dropping-particle" : "", "family" : "Davies", "given" : "Bethan", "non-dropping-particle" : "", "parse-names" : false, "suffix" : "" }, { "dropping-particle" : "", "family" : "Bridgman", "given" : "Stephen", "non-dropping-particle" : "", "parse-names" : false, "suffix" : "" }, { "dropping-particle" : "", "family" : "Kamanyire", "given" : "Robie", "non-dropping-particle" : "", "parse-names" : false, "suffix" : "" } ], "container-title" : "Environ. Sci.: Processes Impacts", "id" : "ITEM-1", "issue" : "2", "issued" : { "date-parts" : [ [ "2013" ] ] }, "page" : "329-335", "title" : "The impact of PFOS on health in the general population: a review", "type" : "article-journal", "volume" : "15" }, "uris" : [ "http://www.mendeley.com/documents/?uuid=34c88258-e586-44d1-bf8a-1823687dcdc3" ] }, { "id" : "ITEM-2", "itemData" : { "DOI" : "10.1155/2015/404796", "ISSN" : "2314-6133", "abstract" : "In recent decades, because of significant progress in the analysis and detection of trace pollutants, emerging contaminants have been discovered and quantified in living beings and diverse environmental substances; however, the adverse effects of environmental exposure on the general population are largely unknown. This review summarizes the conclusions of the comprehensive epidemic literature and representative case reports relevant to emerging contaminants and the human body to address concerns about potential harmful health effects in the general population. The most prevalent emerging contaminants include perfluorinated compounds, water disinfection byproducts, gasoline additives, manufactured nanomaterials, human and veterinary pharmaceuticals, and UV-filters. Rare but statistically meaningful connections have been reported for a number of contaminants and cancer and reproductive risks. Because of contradictions in the outcomes of some investigations and the limited number of articles, no significant conclusions regarding the relationship between adverse effects on humans and extents of exposure can be drawn at this time. Here, we report that the current evidence is not conclusive and comprehensive and suggest prospective cohort studies in the future to evaluate the associations between human health outcomes and emerging environmental contaminants.", "author" : [ { "dropping-particle" : "", "family" : "Lei", "given" : "Meng", "non-dropping-particle" : "", "parse-names" : false, "suffix" : "" }, { "dropping-particle" : "", "family" : "Zhang", "given" : "Lun", "non-dropping-particle" : "", "parse-names" : false, "suffix" : "" }, { "dropping-particle" : "", "family" : "Lei", "given" : "Jianjun", "non-dropping-particle" : "", "parse-names" : false, "suffix" : "" }, { "dropping-particle" : "", "family" : "Zong", "given" : "Liang", "non-dropping-particle" : "", "parse-names" : false, "suffix" : "" }, { "dropping-particle" : "", "family" : "Li", "given" : "Jiahui", "non-dropping-particle" : "", "parse-names" : false, "suffix" : "" }, { "dropping-particle" : "", "family" : "Wu", "given" : "Zheng", "non-dropping-particle" : "", "parse-names" : false, "suffix" : "" }, { "dropping-particle" : "", "family" : "Wang", "given" : "Zheng", "non-dropping-particle" : "", "parse-names" : false, "suffix" : "" } ], "container-title" : "BioMed Research International", "id" : "ITEM-2", "issued" : { "date-parts" : [ [ "2015" ] ] }, "page" : "1-12", "title" : "Overview of Emerging Contaminants and Associated Human Health Effects", "type" : "article-journal", "volume" : "2015" }, "uris" : [ "http://www.mendeley.com/documents/?uuid=72163cfc-7b83-4024-a3d9-a0962cb41ea7" ] } ], "mendeley" : { "formattedCitation" : "(Lei et al., 2015; Saikat et al., 2013)", "plainTextFormattedCitation" : "(Lei et al., 2015; Saikat et al., 2013)", "previouslyFormattedCitation" : "(Lei et al., 2015; Saikat et al., 2013)" }, "properties" : { "noteIndex" : 3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(Lei et al., 2015; Saikat et al., 2013)</w:t>
      </w:r>
      <w:r>
        <w:rPr>
          <w:rFonts w:ascii="Cambria" w:hAnsi="Cambria" w:cs="Times New Roman"/>
          <w:lang w:val="en-GB"/>
        </w:rPr>
        <w:fldChar w:fldCharType="end"/>
      </w:r>
      <w:r>
        <w:rPr>
          <w:rFonts w:ascii="Cambria" w:hAnsi="Cambria" w:cs="Times New Roman"/>
          <w:lang w:val="en-GB"/>
        </w:rPr>
        <w:t xml:space="preserve">. Despite this lack of certainty, the Precautionary Principle, stated in the 1992 Rio Declaration on Environment and Development, compels a scientific and management effort to unveil the processes by which pharmaceuticals, as a contaminant of emerging concern, migrates in the subsurface, and define </w:t>
      </w:r>
      <w:r>
        <w:rPr>
          <w:rFonts w:ascii="Cambria" w:hAnsi="Cambria" w:cs="Times New Roman"/>
          <w:lang w:val="en-GB"/>
        </w:rPr>
        <w:t>their</w:t>
      </w:r>
      <w:r>
        <w:rPr>
          <w:rFonts w:ascii="Cambria" w:hAnsi="Cambria" w:cs="Times New Roman"/>
          <w:lang w:val="en-GB"/>
        </w:rPr>
        <w:t xml:space="preserve"> impact to groundwater resources quality.</w:t>
      </w:r>
    </w:p>
    <w:p>
      <w:pPr>
        <w:spacing w:after="0" w:line="360" w:lineRule="auto"/>
        <w:jc w:val="both"/>
        <w:rPr>
          <w:rFonts w:ascii="Cambria" w:hAnsi="Cambria" w:cs="Times New Roman"/>
          <w:lang w:val="en-GB"/>
        </w:rPr>
      </w:pPr>
      <w:r>
        <w:rPr>
          <w:rFonts w:ascii="Cambria" w:hAnsi="Cambria" w:cs="Times New Roman"/>
          <w:lang w:val="en-GB"/>
        </w:rPr>
        <w:t xml:space="preserve">The transport and fate of pharmaceuticals in groundwater is still not completely understood due to their complex </w:t>
      </w:r>
      <w:r>
        <w:rPr>
          <w:rFonts w:ascii="Cambria" w:hAnsi="Cambria" w:cs="Times New Roman"/>
          <w:lang w:val="en-GB"/>
        </w:rPr>
        <w:t>behaviour</w:t>
      </w:r>
      <w:r>
        <w:rPr>
          <w:rFonts w:ascii="Cambria" w:hAnsi="Cambria" w:cs="Times New Roman"/>
          <w:lang w:val="en-GB"/>
        </w:rPr>
        <w:t xml:space="preserve">, which is extremely variable depending on the molecule structure and the local subsurface environmental conditions (i.e., soil/sediment/rock type, pH, redox state, organic matter content, microbiological communities, …; e.g.,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"10.1016/j.envpol.2011.12.034", "ISBN" : "1873-6424 (Electronic)\\r0269-7491 (Linking)", "ISSN" : "02697491", "PMID" : "22306910", "abstract" : "Emerging organic contaminants (EOCs) detected in groundwater may have adverse effects on human health and aquatic ecosystems. This paper reviews the existing occurrence data in groundwater for a range of EOCs including pharmaceutical, personal care, 'life-style' and selected industrial compounds. The main sources and pathways for organic EOCs in groundwater are reviewed, with occurrence data for EOCs in groundwater included from both targeted studies and broad reconnaissance surveys. Nanogram-microgram per litre concentrations are present in groundwater for a large range of EOCs as well as metabolites and transformation products and under certain conditions may pose a threat to freshwater bodies for decades due to relatively long groundwater residence times. In the coming decades, more of these EOCs are likely to have drinking water standards, environmental quality standards and/or groundwater threshold values defined, and therefore a better understanding of the spatial and temporal variation remains a priority. \u00a9 2011 Elsevier Ltd. All rights reserved.", "author" : [ { "dropping-particle" : "", "family" : "Lapworth", "given" : "D. J.", "non-dropping-particle" : "", "parse-names" : false, "suffix" : "" }, { "dropping-particle" : "", "family" : "Baran", "given" : "N.", "non-dropping-particle" : "", "parse-names" : false, "suffix" : "" }, { "dropping-particle" : "", "family" : "Stuart", "given" : "M. E.", "non-dropping-particle" : "", "parse-names" : false, "suffix" : "" }, { "dropping-particle" : "", "family" : "Ward", "given" : "R. S.", "non-dropping-particle" : "", "parse-names" : false, "suffix" : "" } ], "container-title" : "Environmental Pollution", "id" : "ITEM-1", "issued" : { "date-parts" : [ [ "2012" ] ] }, "page" : "287-303", "publisher" : "Elsevier Ltd", "title" : "Emerging organic contaminants in groundwater: A review of sources, fate and occurrence", "type" : "article-journal", "volume" : "163" }, "uris" : [ "http://www.mendeley.com/documents/?uuid=f0392555-3377-42f0-bce9-ab17e2ff002b" ] }, { "id" : "ITEM-2", "itemData" : { "DOI" : "10.1016/j.scitotenv.2015.04.006", "ISSN" : "00489697", "author" : [ { "dropping-particle" : "", "family" : "Schaffer", "given" : "Mario", "non-dropping-particle" : "", "parse-names" : false, "suffix" : "" }, { "dropping-particle" : "", "family" : "Licha", "given" : "Tobias", "non-dropping-particle" : "", "parse-names" : false, "suffix" : "" } ], "container-title" : "Science of The Total Environment", "id" : "ITEM-2", "issued" : { "date-parts" : [ [ "2015" ] ] }, "page" : "187-194", "publisher" : "Elsevier B.V.", "title" : "A framework for assessing the retardation of organic molecules in groundwater: Implications of the species distribution for the sorption-influenced transport", "type" : "article-journal", "volume" : "524-525" }, "uris" : [ "http://www.mendeley.com/documents/?uuid=44fbbe5a-051d-426a-9ad6-3ccb4a5f891a" ] } ], "mendeley" : { "formattedCitation" : "(Lapworth et al., 2012; Schaffer and Licha, 2015)", "manualFormatting" : "Lapworth et al., 2012; Schaffer and Licha, 2015)", "plainTextFormattedCitation" : "(Lapworth et al., 2012; Schaffer and Licha, 2015)", "previouslyFormattedCitation" : "(Lapworth et al., 2012; Schaffer and Licha, 2015)" }, "properties" : { "noteIndex" : 1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Lapworth et al., 2012; Schaffer and Licha, 2015)</w:t>
      </w:r>
      <w:r>
        <w:rPr>
          <w:rFonts w:ascii="Cambria" w:hAnsi="Cambria" w:cs="Times New Roman"/>
          <w:lang w:val="en-GB"/>
        </w:rPr>
        <w:fldChar w:fldCharType="end"/>
      </w:r>
      <w:r>
        <w:rPr>
          <w:rFonts w:ascii="Cambria" w:hAnsi="Cambria" w:cs="Times New Roman"/>
          <w:lang w:val="en-GB"/>
        </w:rPr>
        <w:t xml:space="preserve">. In addition to the inherent spatial heterogeneity of the groundwater hydraulic transport components (advection and dispersion), reactive geochemical processes as sorption and degradation play a relevant influence on the migration of pharmaceutical compounds and, therefore, on their occurrence in vulnerable areas of the system, either ecosystems </w:t>
      </w:r>
      <w:r>
        <w:rPr>
          <w:rFonts w:ascii="Cambria" w:hAnsi="Cambria" w:cs="Times New Roman"/>
          <w:lang w:val="en-GB"/>
        </w:rPr>
        <w:t xml:space="preserve">and </w:t>
      </w:r>
      <w:r>
        <w:rPr>
          <w:rFonts w:ascii="Cambria" w:hAnsi="Cambria" w:cs="Times New Roman"/>
          <w:lang w:val="en-GB"/>
        </w:rPr>
        <w:t xml:space="preserve">abstraction wells for human supply. A widely applied approach to determine the magnitude and typology of both reactive processes is the use of laboratory analyses, </w:t>
      </w:r>
      <w:r>
        <w:rPr>
          <w:rFonts w:ascii="Cambria" w:hAnsi="Cambria" w:cs="Times New Roman"/>
          <w:lang w:val="en-GB"/>
        </w:rPr>
        <w:t xml:space="preserve">either </w:t>
      </w:r>
      <w:r>
        <w:rPr>
          <w:rFonts w:ascii="Cambria" w:hAnsi="Cambria" w:cs="Times New Roman"/>
          <w:lang w:val="en-GB"/>
        </w:rPr>
        <w:t xml:space="preserve">batch or column experiments, that provide the reaction coefficients under determined experimental conditions (e.g.,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"10.5194/hess-2016-196", "ISSN" : "1812-2116", "abstract" : "Although column experiments are frequently used to investigate the transport of organic micropollutants, little guidance is available on what they can be used for, how they should be set up, and how the experiments should be carried out. This review covers the use of column experiments to investigate the fate of organic micropollutants. Alternative setups are discussed together with their respective advantages and limitations. An overview is presented of published column experiments investigating the transport of organic micropollutants, and suggestions are offered on how to improve the comparability of future results from different experiments. The main purpose of column experiments is to investigate the transport and attenuation of a specific compound within a specific sediment or substrate. The transport of (organic) solutes in groundwater is influenced by the chemical and physical properties of the compounds, the solvent (i.e. the groundwater, including all solutes), and the substrate (the aquifer material). By adjusting these boundary conditions a multitude of different processes and related research questions can be investigated using a variety of experimental setups. Apart from the ability to effectively control the individual boundary conditions, the main advantage of column experiments compared to other experimental setups (such as those used in field experiments, or in batch microcosm experiments) is that conservative and reactive solute breakthrough curves can be derived, which represent the sum of the transport processes. There are well-established methods for analyzing these curves. The effects observed in column studies are often a result of dynamic, non-equilibrium processes. Time (or flow velocity) is an important factor, in contrast to batch experiments where all processes are observed until equilibrium is reached in the substrate-solution system. Slight variations in the boundary conditions of different experiments can have a marked influence on the transport and degradation of organic micropollutants. This is of critical importance when comparing general results from different column experiments investigating the transport behavior of a specific organic compound. Such variations unfortunately mean that the results from most column experiments are not transferable to other hydrogeochemical environments but are only valid for the specific experimental setup used. Column experiments are fast, flexible, and easy to manage; their boundary \u2026", "author" : [ { "dropping-particle" : "", "family" : "Banzhaf", "given" : "Stefan", "non-dropping-particle" : "", "parse-names" : false, "suffix" : "" }, { "dropping-particle" : "", "family" : "Hebig", "given" : "Klaus H.", "non-dropping-particle" : "", "parse-names" : false, "suffix" : "" } ], "container-title" : "Hydrology and Earth System Sciences Discussions", "id" : "ITEM-1", "issue" : "May", "issued" : { "date-parts" : [ [ "2016", "5", "2" ] ] }, "page" : "1-35", "title" : "Use of column experiments to investigate the fate of organic micropollutants - a review", "type" : "article-journal" }, "uris" : [ "http://www.mendeley.com/documents/?uuid=6ba46fb3-f96f-42c1-a9c2-927bfc5d6353" ] } ], "mendeley" : { "formattedCitation" : "(Banzhaf and Hebig, 2016)", "manualFormatting" : "Banzhaf and Hebig, 2016)", "plainTextFormattedCitation" : "(Banzhaf and Hebig, 2016)", "previouslyFormattedCitation" : "(Banzhaf and Hebig, 2016)" }, "properties" : { "noteIndex" : 1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Banzhaf and Hebig, 2016)</w:t>
      </w:r>
      <w:r>
        <w:rPr>
          <w:rFonts w:ascii="Cambria" w:hAnsi="Cambria" w:cs="Times New Roman"/>
          <w:lang w:val="en-GB"/>
        </w:rPr>
        <w:fldChar w:fldCharType="end"/>
      </w:r>
      <w:r>
        <w:rPr>
          <w:rFonts w:ascii="Cambria" w:hAnsi="Cambria" w:cs="Times New Roman"/>
          <w:lang w:val="en-GB"/>
        </w:rPr>
        <w:t xml:space="preserve">. Resulting values can then be applied to model and predict the migration of these reactive pollutants at field-scale as a managing tool to prevent or manage groundwater pollution. Nevertheless, the extrapolation of laboratory results to field data </w:t>
      </w:r>
      <w:r>
        <w:rPr>
          <w:rFonts w:ascii="Cambria" w:hAnsi="Cambria" w:cs="Times New Roman"/>
          <w:lang w:val="en-GB"/>
        </w:rPr>
        <w:t>modelling</w:t>
      </w:r>
      <w:r>
        <w:rPr>
          <w:rFonts w:ascii="Cambria" w:hAnsi="Cambria" w:cs="Times New Roman"/>
          <w:lang w:val="en-GB"/>
        </w:rPr>
        <w:t xml:space="preserve"> is usually </w:t>
      </w:r>
      <w:r>
        <w:rPr>
          <w:rFonts w:ascii="Cambria" w:hAnsi="Cambria" w:cs="Times New Roman"/>
          <w:lang w:val="en-GB"/>
        </w:rPr>
        <w:t xml:space="preserve">challenging </w:t>
      </w:r>
      <w:r>
        <w:rPr>
          <w:rFonts w:ascii="Cambria" w:hAnsi="Cambria" w:cs="Times New Roman"/>
          <w:lang w:val="en-GB"/>
        </w:rPr>
        <w:t xml:space="preserve">as the high variability of actual environmental circumstances and the complicated geochemical </w:t>
      </w:r>
      <w:r>
        <w:rPr>
          <w:rFonts w:ascii="Cambria" w:hAnsi="Cambria" w:cs="Times New Roman"/>
          <w:lang w:val="en-GB"/>
        </w:rPr>
        <w:t>behaviour</w:t>
      </w:r>
      <w:r>
        <w:rPr>
          <w:rFonts w:ascii="Cambria" w:hAnsi="Cambria" w:cs="Times New Roman"/>
          <w:lang w:val="en-GB"/>
        </w:rPr>
        <w:t xml:space="preserve"> of these pollutants hardly coincides with the experimental conditions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"author" : [ { "dropping-particle" : "", "family" : "Boxall", "given" : "Alistair B A", "non-dropping-particle" : "", "parse-names" : false, "suffix" : "" }, { "dropping-particle" : "", "family" : "Rudd", "given" : "Murray A", "non-dropping-particle" : "", "parse-names" : false, "suffix" : "" }, { "dropping-particle" : "", "family" : "Brooks", "given" : "Bryan W", "non-dropping-particle" : "", "parse-names" : false, "suffix" : "" }, { "dropping-particle" : "", "family" : "Caldwell", "given" : "Daniel J", "non-dropping-particle" : "", "parse-names" : false, "suffix" : "" }, { "dropping-particle" : "", "family" : "Choi", "given" : "Kyungho", "non-dropping-particle" : "", "parse-names" : false, "suffix" : "" }, { "dropping-particle" : "", "family" : "Hickmann", "given" : "Silke", "non-dropping-particle" : "", "parse-names" : false, "suffix" : "" }, { "dropping-particle" : "", "family" : "Innes", "given" : "Elizabeth", "non-dropping-particle" : "", "parse-names" : false, "suffix" : "" }, { "dropping-particle" : "", "family" : "Ostapyk", "given" : "Kim", "non-dropping-particle" : "", "parse-names" : false, "suffix" : "" }, { "dropping-particle" : "", "family" : "Staveley", "given" : "Jane P", "non-dropping-particle" : "", "parse-names" : false, "suffix" : "" }, { "dropping-particle" : "", "family" : "Verslycke", "given" : "Tim", "non-dropping-particle" : "", "parse-names" : false, "suffix" : "" }, { "dropping-particle" : "", "family" : "Ankley", "given" : "Gerald T", "non-dropping-particle" : "", "parse-names" : false, "suffix" : "" }, { "dropping-particle" : "", "family" : "Beazley", "given" : "Karen F", "non-dropping-particle" : "", "parse-names" : false, "suffix" : "" } ], "container-title" : "Environmental Health Perspectives", "id" : "ITEM-1", "issue" : "9", "issued" : { "date-parts" : [ [ "2012" ] ] }, "page" : "1221-1229", "title" : "Review Pharmaceuticals and Personal Care Products in the Environment: What Are the Big Questions ?", "type" : "article-journal", "volume" : "120" }, "uris" : [ "http://www.mendeley.com/documents/?uuid=429131f4-1ace-4541-8951-7e69ac5eff8d" ] } ], "mendeley" : { "formattedCitation" : "(Boxall et al., 2012)", "plainTextFormattedCitation" : "(Boxall et al., 2012)", "previouslyFormattedCitation" : "(Boxall et al., 2012)" }, "properties" : { "noteIndex" : 1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(Boxall et al., 2012)</w:t>
      </w:r>
      <w:r>
        <w:rPr>
          <w:rFonts w:ascii="Cambria" w:hAnsi="Cambria" w:cs="Times New Roman"/>
          <w:lang w:val="en-GB"/>
        </w:rPr>
        <w:fldChar w:fldCharType="end"/>
      </w:r>
      <w:r>
        <w:rPr>
          <w:rFonts w:ascii="Cambria" w:hAnsi="Cambria" w:cs="Times New Roman"/>
          <w:lang w:val="en-GB"/>
        </w:rPr>
        <w:t xml:space="preserve">. Moreover, literature references for selected compounds offer a wide range of sorption coefficients for a single compound, which increases the uncertainty on the application of laboratory results to regional scale pollution cases. </w:t>
      </w:r>
    </w:p>
    <w:p>
      <w:pPr>
        <w:spacing w:after="0" w:line="360" w:lineRule="auto"/>
        <w:jc w:val="both"/>
        <w:rPr>
          <w:rFonts w:ascii="Cambria" w:hAnsi="Cambria" w:cs="Times New Roman"/>
          <w:lang w:val="en-GB"/>
        </w:rPr>
      </w:pPr>
      <w:r>
        <w:rPr>
          <w:rFonts w:ascii="Cambria" w:hAnsi="Cambria" w:cs="Times New Roman"/>
          <w:lang w:val="en-GB"/>
        </w:rPr>
        <w:t xml:space="preserve">Sorption processes are </w:t>
      </w:r>
      <w:r>
        <w:rPr>
          <w:rFonts w:ascii="Cambria" w:hAnsi="Cambria" w:cs="Times New Roman"/>
          <w:lang w:val="en-GB"/>
        </w:rPr>
        <w:t xml:space="preserve">often </w:t>
      </w:r>
      <w:r>
        <w:rPr>
          <w:rFonts w:ascii="Cambria" w:hAnsi="Cambria" w:cs="Times New Roman"/>
          <w:lang w:val="en-GB"/>
        </w:rPr>
        <w:t>represented by a linear isotherm and a distribution coefficient, K</w:t>
      </w:r>
      <w:r>
        <w:rPr>
          <w:rFonts w:ascii="Cambria" w:hAnsi="Cambria" w:cs="Times New Roman"/>
          <w:vertAlign w:val="subscript"/>
          <w:lang w:val="en-GB"/>
        </w:rPr>
        <w:t>d</w:t>
      </w:r>
      <w:r>
        <w:rPr>
          <w:rFonts w:ascii="Cambria" w:hAnsi="Cambria" w:cs="Times New Roman"/>
          <w:lang w:val="en-GB"/>
        </w:rPr>
        <w:t xml:space="preserve">, between the solute concentration in the aqueous phase and the adsorbed mass in </w:t>
      </w:r>
      <w:r>
        <w:rPr>
          <w:rFonts w:ascii="Cambria" w:hAnsi="Cambria" w:cs="Times New Roman"/>
          <w:lang w:val="en-GB"/>
        </w:rPr>
        <w:t>sediment</w:t>
      </w:r>
      <w:r>
        <w:rPr>
          <w:rFonts w:ascii="Cambria" w:hAnsi="Cambria" w:cs="Times New Roman"/>
          <w:lang w:val="en-GB"/>
        </w:rPr>
        <w:t>. K</w:t>
      </w:r>
      <w:r>
        <w:rPr>
          <w:rFonts w:ascii="Cambria" w:hAnsi="Cambria" w:cs="Times New Roman"/>
          <w:vertAlign w:val="subscript"/>
          <w:lang w:val="en-GB"/>
        </w:rPr>
        <w:t>d</w:t>
      </w:r>
      <w:r>
        <w:rPr>
          <w:rFonts w:ascii="Cambria" w:hAnsi="Cambria" w:cs="Times New Roman"/>
          <w:lang w:val="en-GB"/>
        </w:rPr>
        <w:t xml:space="preserve"> finally determines the retardation factor for that specific solute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"author" : [ { "dropping-particle" : "", "family" : "Fetter", "given" : "C W", "non-dropping-particle" : "", "parse-names" : false, "suffix" : "" } ], "id" : "ITEM-1", "issued" : { "date-parts" : [ [ "1999" ] ] }, "publisher" : "Prentice Hall Inc.", "publisher-place" : "Upper Saddle River", "title" : "Contaminant Hydrogeology", "type" : "book" }, "uris" : [ "http://www.mendeley.com/documents/?uuid=c332ddba-8eaa-4c15-b6e8-0f124d0b0dc3" ] }, { "id" : "ITEM-2", "itemData" : { "ISBN" : "9780415364287", "author" : [ { "dropping-particle" : "", "family" : "Appelo", "given" : "C A J", "non-dropping-particle" : "", "parse-names" : false, "suffix" : "" }, { "dropping-particle" : "", "family" : "Postma", "given" : "Dieke", "non-dropping-particle" : "", "parse-names" : false, "suffix" : "" } ], "id" : "ITEM-2", "issued" : { "date-parts" : [ [ "2005" ] ] }, "publisher" : "CRC Press", "publisher-place" : "Amsterdam", "title" : "Geochemistry, groundwater and pollution", "type" : "book" }, "uris" : [ "http://www.mendeley.com/documents/?uuid=1bce72b0-ad9e-4b52-9c0c-e138ab437f07" ] } ], "mendeley" : { "formattedCitation" : "(Appelo and Postma, 2005; Fetter, 1999)", "plainTextFormattedCitation" : "(Appelo and Postma, 2005; Fetter, 1999)", "previouslyFormattedCitation" : "(Appelo and Postma, 2005; Fetter, 1999)" }, "properties" : { "noteIndex" : 1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(Appelo and Postma, 2005; Fetter, 1999)</w:t>
      </w:r>
      <w:r>
        <w:rPr>
          <w:rFonts w:ascii="Cambria" w:hAnsi="Cambria" w:cs="Times New Roman"/>
          <w:lang w:val="en-GB"/>
        </w:rPr>
        <w:fldChar w:fldCharType="end"/>
      </w:r>
      <w:r>
        <w:rPr>
          <w:rFonts w:ascii="Cambria" w:hAnsi="Cambria" w:cs="Times New Roman"/>
          <w:lang w:val="en-GB"/>
        </w:rPr>
        <w:t xml:space="preserve">. </w:t>
      </w:r>
      <w:r>
        <w:rPr>
          <w:rFonts w:ascii="Cambria" w:hAnsi="Cambria" w:cs="Times New Roman"/>
          <w:lang w:val="en-GB"/>
        </w:rPr>
        <w:t>Furthermore</w:t>
      </w:r>
      <w:r>
        <w:rPr>
          <w:rFonts w:ascii="Cambria" w:hAnsi="Cambria" w:cs="Times New Roman"/>
          <w:lang w:val="en-GB"/>
        </w:rPr>
        <w:t xml:space="preserve">, </w:t>
      </w:r>
      <w:r>
        <w:rPr>
          <w:rFonts w:ascii="Cambria" w:hAnsi="Cambria" w:cs="Times New Roman"/>
          <w:lang w:val="en-GB"/>
        </w:rPr>
        <w:t xml:space="preserve">for </w:t>
      </w:r>
      <w:r>
        <w:rPr>
          <w:rFonts w:ascii="Cambria" w:hAnsi="Cambria" w:cs="Times New Roman"/>
          <w:lang w:val="en-GB"/>
        </w:rPr>
        <w:t xml:space="preserve">the sorption of organic contaminants, </w:t>
      </w:r>
      <w:r>
        <w:rPr>
          <w:rFonts w:ascii="Cambria" w:hAnsi="Cambria" w:cs="Times New Roman"/>
          <w:lang w:val="en-GB"/>
        </w:rPr>
        <w:t xml:space="preserve">and </w:t>
      </w:r>
      <w:r>
        <w:rPr>
          <w:rFonts w:ascii="Cambria" w:hAnsi="Cambria" w:cs="Times New Roman"/>
          <w:lang w:val="en-GB"/>
        </w:rPr>
        <w:t xml:space="preserve">among them pharmaceutical compounds, other types of isotherms </w:t>
      </w:r>
      <w:r>
        <w:rPr>
          <w:rFonts w:ascii="Cambria" w:hAnsi="Cambria" w:cs="Times New Roman"/>
          <w:lang w:val="en-GB"/>
        </w:rPr>
        <w:t xml:space="preserve">must be considered in soils and sediments </w:t>
      </w:r>
      <w:r>
        <w:rPr>
          <w:rFonts w:ascii="Cambria" w:hAnsi="Cambria" w:cs="Times New Roman"/>
          <w:lang w:val="en-GB"/>
        </w:rPr>
        <w:t xml:space="preserve">that </w:t>
      </w:r>
      <w:r>
        <w:rPr>
          <w:rFonts w:ascii="Cambria" w:hAnsi="Cambria" w:cs="Times New Roman"/>
          <w:lang w:val="en-GB"/>
        </w:rPr>
        <w:t xml:space="preserve">take into account </w:t>
      </w:r>
      <w:r>
        <w:rPr>
          <w:rFonts w:ascii="Cambria" w:hAnsi="Cambria" w:cs="Times New Roman"/>
          <w:lang w:val="en-GB"/>
        </w:rPr>
        <w:t xml:space="preserve">a limited adsorption capacity (Langmuir) or a progressive saturation of the solid surface (Freundlich). </w:t>
      </w:r>
      <w:r>
        <w:rPr>
          <w:rFonts w:ascii="Cambria" w:hAnsi="Cambria" w:cs="Times New Roman"/>
          <w:lang w:val="en-GB"/>
        </w:rPr>
        <w:t>In addition</w:t>
      </w:r>
      <w:r>
        <w:rPr>
          <w:rFonts w:ascii="Cambria" w:hAnsi="Cambria" w:cs="Times New Roman"/>
          <w:lang w:val="en-GB"/>
        </w:rPr>
        <w:t>, while K</w:t>
      </w:r>
      <w:r>
        <w:rPr>
          <w:rFonts w:ascii="Cambria" w:hAnsi="Cambria" w:cs="Times New Roman"/>
          <w:vertAlign w:val="subscript"/>
          <w:lang w:val="en-GB"/>
        </w:rPr>
        <w:t>d</w:t>
      </w:r>
      <w:r>
        <w:rPr>
          <w:rFonts w:ascii="Cambria" w:hAnsi="Cambria" w:cs="Times New Roman"/>
          <w:lang w:val="en-GB"/>
        </w:rPr>
        <w:t xml:space="preserve"> values for non-ionisable compounds can be based on an empirical correlation of the octanol-water partition coefficient K</w:t>
      </w:r>
      <w:r>
        <w:rPr>
          <w:rFonts w:ascii="Cambria" w:hAnsi="Cambria" w:cs="Times New Roman"/>
          <w:vertAlign w:val="subscript"/>
          <w:lang w:val="en-GB"/>
        </w:rPr>
        <w:t>OW</w:t>
      </w:r>
      <w:r>
        <w:rPr>
          <w:rFonts w:ascii="Cambria" w:hAnsi="Cambria" w:cs="Times New Roman"/>
          <w:lang w:val="en-GB"/>
        </w:rPr>
        <w:t xml:space="preserve">, and the soil-water coefficient normalized to organic carbon </w:t>
      </w:r>
      <w:r>
        <w:rPr>
          <w:rFonts w:ascii="Cambria" w:hAnsi="Cambria" w:cs="Times New Roman"/>
          <w:lang w:val="en-GB"/>
        </w:rPr>
        <w:t>K</w:t>
      </w:r>
      <w:r>
        <w:rPr>
          <w:rFonts w:ascii="Cambria" w:hAnsi="Cambria" w:cs="Times New Roman"/>
          <w:vertAlign w:val="subscript"/>
          <w:lang w:val="en-GB"/>
        </w:rPr>
        <w:t>OC</w:t>
      </w:r>
      <w:r>
        <w:rPr>
          <w:rFonts w:ascii="Cambria" w:hAnsi="Cambria" w:cs="Times New Roman"/>
          <w:lang w:val="en-GB"/>
        </w:rPr>
        <w:t xml:space="preserve">, those </w:t>
      </w:r>
      <w:r>
        <w:rPr>
          <w:rFonts w:ascii="Cambria" w:hAnsi="Cambria" w:cs="Times New Roman"/>
          <w:lang w:val="en-GB"/>
        </w:rPr>
        <w:t>for</w:t>
      </w:r>
      <w:r>
        <w:rPr>
          <w:rFonts w:ascii="Cambria" w:hAnsi="Cambria" w:cs="Times New Roman"/>
          <w:lang w:val="en-GB"/>
        </w:rPr>
        <w:t xml:space="preserve"> ionisable compounds, as pharmaceuticals, are more complex to calculate and </w:t>
      </w:r>
      <w:r>
        <w:rPr>
          <w:rFonts w:ascii="Cambria" w:hAnsi="Cambria" w:cs="Times New Roman"/>
          <w:lang w:val="en-GB"/>
        </w:rPr>
        <w:t>partition coefficients must</w:t>
      </w:r>
      <w:r>
        <w:rPr>
          <w:rFonts w:ascii="Cambria" w:hAnsi="Cambria" w:cs="Times New Roman"/>
          <w:lang w:val="en-GB"/>
        </w:rPr>
        <w:t xml:space="preserve"> be generated by predictive models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"10.1007/978-0-387-32964-2", "ISBN" : "978-0-387-31911-7", "author" : [ { "dropping-particle" : "", "family" : "Kah", "given" : "Melanie", "non-dropping-particle" : "", "parse-names" : false, "suffix" : "" }, { "dropping-particle" : "", "family" : "Brown", "given" : "Colin", "non-dropping-particle" : "", "parse-names" : false, "suffix" : "" } ], "collection-title" : "Reviews of Environmental Contamination and Toxicology", "container-title" : "Reviews in environmental contamination and toxicology", "editor" : [ { "dropping-particle" : "", "family" : "Ware", "given" : "George W.", "non-dropping-particle" : "", "parse-names" : false, "suffix" : "" }, { "dropping-particle" : "", "family" : "Whitacre", "given" : "David M.", "non-dropping-particle" : "", "parse-names" : false, "suffix" : "" }, { "dropping-particle" : "", "family" : "Albert", "given" : "Lilia A.", "non-dropping-particle" : "", "parse-names" : false, "suffix" : "" }, { "dropping-particle" : "", "family" : "Voogt", "given" : "Pim", "non-dropping-particle" : "de", "parse-names" : false, "suffix" : "" }, { "dropping-particle" : "", "family" : "Gerba", "given" : "Charles P.", "non-dropping-particle" : "", "parse-names" : false, "suffix" : "" }, { "dropping-particle" : "", "family" : "Hutzinger", "given" : "O.", "non-dropping-particle" : "", "parse-names" : false, "suffix" : "" }, { "dropping-particle" : "", "family" : "Knaak", "given" : "James B.", "non-dropping-particle" : "", "parse-names" : false, "suffix" : "" }, { "dropping-particle" : "", "family" : "Mayer", "given" : "Foster L.", "non-dropping-particle" : "", "parse-names" : false, "suffix" : "" }, { "dropping-particle" : "", "family" : "Morgan", "given" : "D.P.", "non-dropping-particle" : "", "parse-names" : false, "suffix" : "" }, { "dropping-particle" : "", "family" : "Park", "given" : "Douglas L.", "non-dropping-particle" : "", "parse-names" : false, "suffix" : "" }, { "dropping-particle" : "", "family" : "Tjeerdema", "given" : "Ronald S.", "non-dropping-particle" : "", "parse-names" : false, "suffix" : "" }, { "dropping-particle" : "", "family" : "Yang", "given" : "Raymond S. H.", "non-dropping-particle" : "", "parse-names" : false, "suffix" : "" }, { "dropping-particle" : "", "family" : "Gunther", "given" : "Francis A.", "non-dropping-particle" : "", "parse-names" : false, "suffix" : "" } ], "id" : "ITEM-1", "issued" : { "date-parts" : [ [ "2006" ] ] }, "page" : "149-217", "publisher" : "Springer New York", "publisher-place" : "New York, NY", "title" : "Adsorption of ionisable pesticides in soils", "type" : "article-journal", "volume" : "188" }, "uris" : [ "http://www.mendeley.com/documents/?uuid=60d77e51-132e-4bea-b983-afdddffffc5f" ] }, { "id" : "ITEM-2", "itemData" : { "DOI" : "10.1021/es102553y", "ISSN" : "0013-936X", "abstract" : "Chemicals of current environmental concern are often multifunctional and more polar and more complex than classical pollutants such as polychlorinated biphenyls (PCB) or polycyclic aromatic hydrocarbons (PAH). Traditional models for predicting the partitioning in the environment such as group contribution methods or correlations with octanol\u2212water partitioning cannot be expected to work well for such complex chemicals. In contrast, poly parameter Linear Free Energy Relationships (pp-LFERs) have been proven to describe partitioning of polar and nonpolar chemicals in all kinds of sorbing systems. Here, a pp-LFER model for soil\u2212water partitioning was calibrated with data for 79 polar and nonpolar compounds that cover a very wide range of the relevant intermolecular interactions. The data set used for the model calibration in this work is more diverse and covers a wider range of the chemical space than other pp-LFERs published so far. Subsequently, the experimental data for about 50 pesticides and pharmaceuticals -not involved in the model calibration- were used as independent validation of this new calibrated model. The model performs well with a standard error of 0.25 log units for fitting the calibration data and with a root-mean-square error of 0.4 log units for the pesticides and pharmaceuticals. The validation with the independent data set for pesticides and pharmaceuticals also shows that the pp-LFER model reported here performs better compared to earlier published pp-LFER models and to the traditional log Kow correlation.", "author" : [ { "dropping-particle" : "", "family" : "Bronner", "given" : "Guido", "non-dropping-particle" : "", "parse-names" : false, "suffix" : "" }, { "dropping-particle" : "", "family" : "Goss", "given" : "Kai-Uwe", "non-dropping-particle" : "", "parse-names" : false, "suffix" : "" } ], "container-title" : "Environmental Science &amp; Technology", "id" : "ITEM-2", "issue" : "4", "issued" : { "date-parts" : [ [ "2011", "2", "15" ] ] }, "page" : "1313-1319", "title" : "Predicting Sorption of Pesticides and Other Multifunctional Organic Chemicals to Soil Organic Carbon", "type" : "article-journal", "volume" : "45" }, "uris" : [ "http://www.mendeley.com/documents/?uuid=996f7560-cbc1-4d96-82d3-7af87a670900" ] } ], "mendeley" : { "formattedCitation" : "(Bronner and Goss, 2011; Kah and Brown, 2006)", "plainTextFormattedCitation" : "(Bronner and Goss, 2011; Kah and Brown, 2006)", "previouslyFormattedCitation" : "(Bronner and Goss, 2011; Kah and Brown, 2006)" }, "properties" : { "noteIndex" : 2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(Bronner and Goss, 2011; Kah and Brown, 2006)</w:t>
      </w:r>
      <w:r>
        <w:rPr>
          <w:rFonts w:ascii="Cambria" w:hAnsi="Cambria" w:cs="Times New Roman"/>
          <w:lang w:val="en-GB"/>
        </w:rPr>
        <w:fldChar w:fldCharType="end"/>
      </w:r>
      <w:r>
        <w:rPr>
          <w:rFonts w:ascii="Cambria" w:hAnsi="Cambria" w:cs="Times New Roman"/>
          <w:lang w:val="en-GB"/>
        </w:rPr>
        <w:t xml:space="preserve">.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"10.1016/j.scitotenv.2015.04.006", "ISSN" : "00489697", "author" : [ { "dropping-particle" : "", "family" : "Schaffer", "given" : "Mario", "non-dropping-particle" : "", "parse-names" : false, "suffix" : "" }, { "dropping-particle" : "", "family" : "Licha", "given" : "Tobias", "non-dropping-particle" : "", "parse-names" : false, "suffix" : "" } ], "container-title" : "Science of The Total Environment", "id" : "ITEM-1", "issued" : { "date-parts" : [ [ "2015" ] ] }, "page" : "187-194", "publisher" : "Elsevier B.V.", "title" : "A framework for assessing the retardation of organic molecules in groundwater: Implications of the species distribution for the sorption-influenced transport", "type" : "article-journal", "volume" : "524-525" }, "uris" : [ "http://www.mendeley.com/documents/?uuid=44fbbe5a-051d-426a-9ad6-3ccb4a5f891a" ] } ], "mendeley" : { "formattedCitation" : "(Schaffer and Licha, 2015)", "manualFormatting" : "Schaffer and Licha (2015)", "plainTextFormattedCitation" : "(Schaffer and Licha, 2015)", "previouslyFormattedCitation" : "(Schaffer and Licha, 2015)" }, "properties" : { "noteIndex" : 2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Schaffer and Licha (2015)</w:t>
      </w:r>
      <w:r>
        <w:rPr>
          <w:rFonts w:ascii="Cambria" w:hAnsi="Cambria" w:cs="Times New Roman"/>
          <w:lang w:val="en-GB"/>
        </w:rPr>
        <w:fldChar w:fldCharType="end"/>
      </w:r>
      <w:r>
        <w:rPr>
          <w:rFonts w:ascii="Cambria" w:hAnsi="Cambria" w:cs="Times New Roman"/>
          <w:lang w:val="en-GB"/>
        </w:rPr>
        <w:t xml:space="preserve"> propose a systematic framework that allows the assessment of transport properties of organic molecule species by their chemical nature (neutral, acidic, basic, ampholytic). As a result, the inclusion of </w:t>
      </w:r>
      <w:r>
        <w:rPr>
          <w:rFonts w:ascii="Cambria" w:hAnsi="Cambria" w:cs="Times New Roman"/>
          <w:lang w:val="en-GB"/>
        </w:rPr>
        <w:t>a</w:t>
      </w:r>
      <w:r>
        <w:rPr>
          <w:rFonts w:ascii="Cambria" w:hAnsi="Cambria" w:cs="Times New Roman"/>
          <w:lang w:val="en-GB"/>
        </w:rPr>
        <w:t xml:space="preserve"> pH-dependent n-octanol water distribution coefficient, log D, which accounts for the species distribution at a certain pH, leads to satisfying results. log D is </w:t>
      </w:r>
      <w:r>
        <w:rPr>
          <w:rFonts w:ascii="Cambria" w:hAnsi="Cambria" w:cs="Times New Roman"/>
          <w:lang w:val="en-GB"/>
        </w:rPr>
        <w:t xml:space="preserve">then </w:t>
      </w:r>
      <w:r>
        <w:rPr>
          <w:rFonts w:ascii="Cambria" w:hAnsi="Cambria" w:cs="Times New Roman"/>
          <w:lang w:val="en-GB"/>
        </w:rPr>
        <w:t>calculated from log K</w:t>
      </w:r>
      <w:r>
        <w:rPr>
          <w:rFonts w:ascii="Cambria" w:hAnsi="Cambria" w:cs="Times New Roman"/>
          <w:vertAlign w:val="subscript"/>
          <w:lang w:val="en-GB"/>
        </w:rPr>
        <w:t>OW</w:t>
      </w:r>
      <w:r>
        <w:rPr>
          <w:rFonts w:ascii="Cambria" w:hAnsi="Cambria" w:cs="Times New Roman"/>
          <w:lang w:val="en-GB"/>
        </w:rPr>
        <w:t xml:space="preserve"> and the compound dissociation constant pK</w:t>
      </w:r>
      <w:r>
        <w:rPr>
          <w:rFonts w:ascii="Cambria" w:hAnsi="Cambria" w:cs="Times New Roman"/>
          <w:vertAlign w:val="subscript"/>
          <w:lang w:val="en-GB"/>
        </w:rPr>
        <w:t>a</w:t>
      </w:r>
      <w:r>
        <w:rPr>
          <w:rFonts w:ascii="Cambria" w:hAnsi="Cambria" w:cs="Times New Roman"/>
          <w:lang w:val="en-GB"/>
        </w:rPr>
        <w:t xml:space="preserve"> for acids and bases. Beyond this theoretical standpoint, that briefly introduce</w:t>
      </w:r>
      <w:r>
        <w:rPr>
          <w:rFonts w:ascii="Cambria" w:hAnsi="Cambria" w:cs="Times New Roman"/>
          <w:lang w:val="en-GB"/>
        </w:rPr>
        <w:t>s</w:t>
      </w:r>
      <w:r>
        <w:rPr>
          <w:rFonts w:ascii="Cambria" w:hAnsi="Cambria" w:cs="Times New Roman"/>
          <w:lang w:val="en-GB"/>
        </w:rPr>
        <w:t xml:space="preserve"> the gaps and challenges in the scientific knowledge of organic contaminant sorption processes, batch and column experiments are still the most common and practical approaches to characterize site-specific sorption parameters for various hydrological conditions.</w:t>
      </w:r>
    </w:p>
    <w:p>
      <w:pPr>
        <w:spacing w:after="0" w:line="360" w:lineRule="auto"/>
        <w:jc w:val="both"/>
        <w:rPr>
          <w:rFonts w:ascii="Cambria" w:hAnsi="Cambria" w:cs="Times New Roman"/>
          <w:lang w:val="en-GB"/>
        </w:rPr>
      </w:pPr>
      <w:r>
        <w:rPr>
          <w:rFonts w:ascii="Cambria" w:hAnsi="Cambria" w:cs="Times New Roman"/>
          <w:lang w:val="en-GB"/>
        </w:rPr>
        <w:t xml:space="preserve">In summary, the assessment of pharmaceutical pollution of groundwater resources must </w:t>
      </w:r>
      <w:r>
        <w:rPr>
          <w:rFonts w:ascii="Cambria" w:hAnsi="Cambria" w:cs="Times New Roman"/>
          <w:lang w:val="en-GB"/>
        </w:rPr>
        <w:t xml:space="preserve">rely </w:t>
      </w:r>
      <w:r>
        <w:rPr>
          <w:rFonts w:ascii="Cambria" w:hAnsi="Cambria" w:cs="Times New Roman"/>
          <w:lang w:val="en-GB"/>
        </w:rPr>
        <w:t xml:space="preserve">on appropriate laboratory experiments that provide adequate reactive information based on the most realistic conditions. Admitting this premise, this paper presents the results of laboratory batch experiments using </w:t>
      </w:r>
      <w:r>
        <w:rPr>
          <w:rFonts w:ascii="Cambria" w:hAnsi="Cambria" w:cs="Times New Roman"/>
          <w:lang w:val="en-GB"/>
        </w:rPr>
        <w:t xml:space="preserve">sediments </w:t>
      </w:r>
      <w:r>
        <w:rPr>
          <w:rFonts w:ascii="Cambria" w:hAnsi="Cambria" w:cs="Times New Roman"/>
          <w:lang w:val="en-GB"/>
        </w:rPr>
        <w:t>and groundwater samples from two studied aquifers with the aim to provide suitable da</w:t>
      </w:r>
      <w:r>
        <w:rPr>
          <w:rFonts w:ascii="Cambria" w:hAnsi="Cambria" w:cs="Times New Roman"/>
          <w:lang w:val="en-GB"/>
        </w:rPr>
        <w:t>ta for selected pharmaceuticals.</w:t>
      </w:r>
      <w:r>
        <w:rPr>
          <w:rFonts w:ascii="Cambria" w:hAnsi="Cambria" w:cs="Times New Roman"/>
          <w:lang w:val="en-GB"/>
        </w:rPr>
        <w:t xml:space="preserve"> Focusing on sorption processes, our goal is characterizing the appropriate sorption reactions and the subsequent coefficients that will control their migration in the subsurface. On the one hand, we contribute to the overall knowledge of pharmaceutical sorption in </w:t>
      </w:r>
      <w:r>
        <w:rPr>
          <w:rFonts w:ascii="Cambria" w:hAnsi="Cambria" w:cs="Times New Roman"/>
          <w:lang w:val="en-GB"/>
        </w:rPr>
        <w:t>sediments</w:t>
      </w:r>
      <w:r>
        <w:rPr>
          <w:rFonts w:ascii="Cambria" w:hAnsi="Cambria" w:cs="Times New Roman"/>
          <w:lang w:val="en-GB"/>
        </w:rPr>
        <w:t>; on the other</w:t>
      </w:r>
      <w:r>
        <w:rPr>
          <w:rFonts w:ascii="Cambria" w:hAnsi="Cambria" w:cs="Times New Roman"/>
          <w:lang w:val="en-GB"/>
        </w:rPr>
        <w:t xml:space="preserve"> hand</w:t>
      </w:r>
      <w:r>
        <w:rPr>
          <w:rFonts w:ascii="Cambria" w:hAnsi="Cambria" w:cs="Times New Roman"/>
          <w:lang w:val="en-GB"/>
        </w:rPr>
        <w:t xml:space="preserve">, we </w:t>
      </w:r>
      <w:r>
        <w:rPr>
          <w:rFonts w:ascii="Cambria" w:hAnsi="Cambria" w:cs="Times New Roman"/>
          <w:lang w:val="en-GB"/>
        </w:rPr>
        <w:t>look forward providing data to understand</w:t>
      </w:r>
      <w:r>
        <w:rPr>
          <w:rFonts w:ascii="Cambria" w:hAnsi="Cambria" w:cs="Times New Roman"/>
          <w:lang w:val="en-GB"/>
        </w:rPr>
        <w:t xml:space="preserve"> their spatial distribution at a regional scale based on these results.</w:t>
      </w:r>
    </w:p>
    <w:p>
      <w:pPr>
        <w:spacing w:after="0" w:line="360" w:lineRule="auto"/>
        <w:jc w:val="both"/>
        <w:rPr>
          <w:rFonts w:ascii="Cambria" w:hAnsi="Cambria" w:cs="Times New Roman"/>
          <w:lang w:val="en-GB"/>
        </w:rPr>
      </w:pPr>
      <w:r>
        <w:rPr>
          <w:rFonts w:ascii="Cambria" w:hAnsi="Cambria" w:cs="Times New Roman"/>
          <w:lang w:val="en-GB"/>
        </w:rPr>
        <w:t xml:space="preserve">In particular, selected compounds for this study comprise antipyrine, atenolol, caffeine, carbamazepine, ciprofloxacin, diclofenac, ketoprofen, ofloxacin, and sulfamethoxazole (Table 1). These and other pharmaceuticals have been found in groundwater in two distinct field sites: the Vistrenque alluvial aquifer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"10.1016/j.apgeochem.2015.02.001", "ISSN" : "08832927", "author" : [ { "dropping-particle" : "", "family" : "Sassine", "given" : "Lara", "non-dropping-particle" : "", "parse-names" : false, "suffix" : "" }, { "dropping-particle" : "", "family" : "Khaska", "given" : "Mahmoud", "non-dropping-particle" : "", "parse-names" : false, "suffix" : "" }, { "dropping-particle" : "", "family" : "Ressouche", "given" : "Sophie", "non-dropping-particle" : "", "parse-names" : false, "suffix" : "" }, { "dropping-particle" : "", "family" : "Simler", "given" : "Roland", "non-dropping-particle" : "", "parse-names" : false, "suffix" : "" }, { "dropping-particle" : "", "family" : "Lancelot", "given" : "Jo\u00ebl", "non-dropping-particle" : "", "parse-names" : false, "suffix" : "" }, { "dropping-particle" : "", "family" : "Verdoux", "given" : "Patrick", "non-dropping-particle" : "", "parse-names" : false, "suffix" : "" }, { "dropping-particle" : "", "family" : "Gal La Salle", "given" : "Corinne", "non-dropping-particle" : "Le", "parse-names" : false, "suffix" : "" } ], "container-title" : "Applied Geochemistry", "id" : "ITEM-1", "issued" : { "date-parts" : [ [ "2015" ] ] }, "page" : "11-22", "publisher" : "Elsevier Ltd", "title" : "Coupling geochemical tracers and pesticides to determine recharge origins of a shallow alluvial aquifer: Case study of the Vistrenque hydrogeosystem (SE France)", "type" : "article-journal", "volume" : "56" }, "uris" : [ "http://www.mendeley.com/documents/?uuid=8f2bf94c-83c5-43a2-98fd-bd65878ebc9e" ] }, { "id" : "ITEM-2", "itemData" : { "DOI" : "10.1007/s11356-016-7224-x", "ISSN" : "0944-1344", "author" : [ { "dropping-particle" : "", "family" : "Sassine", "given" : "Lara", "non-dropping-particle" : "", "parse-names" : false, "suffix" : "" }, { "dropping-particle" : "", "family" : "Gal La Salle", "given" : "Corinne", "non-dropping-particle" : "Le", "parse-names" : false, "suffix" : "" }, { "dropping-particle" : "", "family" : "Khaska", "given" : "Mahmoud", "non-dropping-particle" : "", "parse-names" : false, "suffix" : "" }, { "dropping-particle" : "", "family" : "Verdoux", "given" : "Patrick", "non-dropping-particle" : "", "parse-names" : false, "suffix" : "" }, { "dropping-particle" : "", "family" : "Meffre", "given" : "Patrick", "non-dropping-particle" : "", "parse-names" : false, "suffix" : "" }, { "dropping-particle" : "", "family" : "Benfodda", "given" : "Zohra", "non-dropping-particle" : "", "parse-names" : false, "suffix" : "" }, { "dropping-particle" : "", "family" : "Roig", "given" : "Beno\u00eet", "non-dropping-particle" : "", "parse-names" : false, "suffix" : "" } ], "container-title" : "Environmental Science and Pollution Research", "id" : "ITEM-2", "issued" : { "date-parts" : [ [ "2016" ] ] }, "publisher" : "Environmental Science and Pollution Research", "title" : "Spatial distribution of triazine residues in a shallow alluvial aquifer linked to groundwater residence time", "type" : "article-journal" }, "uris" : [ "http://www.mendeley.com/documents/?uuid=bfb8dbbc-d71c-4fba-b841-c1058f6b4ec7" ] }, { "id" : "ITEM-3", "itemData" : { "ISBN" : "2014120242", "author" : [ { "dropping-particle" : "", "family" : "Sassine", "given" : "Lara", "non-dropping-particle" : "", "parse-names" : false, "suffix" : "" }, { "dropping-particle" : "", "family" : "Le", "given" : "Corinne", "non-dropping-particle" : "", "parse-names" : false, "suffix" : "" }, { "dropping-particle" : "", "family" : "La", "given" : "Gal", "non-dropping-particle" : "", "parse-names" : false, "suffix" : "" }, { "dropping-particle" : "", "family" : "Lancelot", "given" : "Jo\u00ebl", "non-dropping-particle" : "", "parse-names" : false, "suffix" : "" }, { "dropping-particle" : "", "family" : "Verdoux", "given" : "Patrick", "non-dropping-particle" : "", "parse-names" : false, "suffix" : "" } ], "container-title" : "Geophysical Research Abstracts", "id" : "ITEM-3", "issued" : { "date-parts" : [ [ "2014" ] ] }, "page" : "12024", "title" : "The use of O , H and Sr isotopes and carbamazepine to identify the origin of water bodies supplying a shallow alluvial aquifer", "type" : "article-journal", "volume" : "16" }, "uris" : [ "http://www.mendeley.com/documents/?uuid=b179a671-3d9d-4d03-9da8-cf93d4acd6a2" ] } ], "mendeley" : { "formattedCitation" : "(Sassine et al., 2016b, 2015, 2014)", "plainTextFormattedCitation" : "(Sassine et al., 2016b, 2015, 2014)", "previouslyFormattedCitation" : "(Sassine et al., 2016b, 2015, 2014)" }, "properties" : { "noteIndex" : 2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(Sassine et al., 2016b, 2015, 2014)</w:t>
      </w:r>
      <w:r>
        <w:rPr>
          <w:rFonts w:ascii="Cambria" w:hAnsi="Cambria" w:cs="Times New Roman"/>
          <w:lang w:val="en-GB"/>
        </w:rPr>
        <w:fldChar w:fldCharType="end"/>
      </w:r>
      <w:r>
        <w:rPr>
          <w:rFonts w:ascii="Cambria" w:hAnsi="Cambria" w:cs="Times New Roman"/>
          <w:lang w:val="en-GB"/>
        </w:rPr>
        <w:t xml:space="preserve"> and the Baix Fluvià fluvio-deltaic aquifer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"10.1016/j.scitotenv.2017.09.012", "ISSN" : "00489697", "author" : [ { "dropping-particle" : "", "family" : "Boy-Roura", "given" : "M", "non-dropping-particle" : "", "parse-names" : false, "suffix" : "" }, { "dropping-particle" : "", "family" : "Mas-Pla", "given" : "Josep", "non-dropping-particle" : "", "parse-names" : false, "suffix" : "" }, { "dropping-particle" : "", "family" : "Petrovic", "given" : "M", "non-dropping-particle" : "", "parse-names" : false, "suffix" : "" }, { "dropping-particle" : "", "family" : "Gros", "given" : "M", "non-dropping-particle" : "", "parse-names" : false, "suffix" : "" }, { "dropping-particle" : "", "family" : "Soler", "given" : "D", "non-dropping-particle" : "", "parse-names" : false, "suffix" : "" }, { "dropping-particle" : "", "family" : "Brusi", "given" : "D", "non-dropping-particle" : "", "parse-names" : false, "suffix" : "" }, { "dropping-particle" : "", "family" : "Menci\u00f3", "given" : "A", "non-dropping-particle" : "", "parse-names" : false, "suffix" : "" } ], "container-title" : "Science of The Total Environment", "id" : "ITEM-1", "issue" : "September", "issued" : { "date-parts" : [ [ "2018", "1" ] ] }, "page" : "1387-1406", "publisher" : "The Authors", "title" : "Towards the understanding of antibiotic occurrence and transport in groundwater: Findings from the Baix Fluvi\u00e0 alluvial aquifer (NE Catalonia, Spain)", "type" : "article-journal", "volume" : "612" }, "uris" : [ "http://www.mendeley.com/documents/?uuid=d981593c-9ec7-4a25-a497-1f6b0c6fdc9c" ] } ], "mendeley" : { "formattedCitation" : "(Boy-Roura et al., 2018)", "plainTextFormattedCitation" : "(Boy-Roura et al., 2018)", "previouslyFormattedCitation" : "(Boy-Roura et al., 2018)" }, "properties" : { "noteIndex" : 2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(Boy-Roura et al., 2018)</w:t>
      </w:r>
      <w:r>
        <w:rPr>
          <w:rFonts w:ascii="Cambria" w:hAnsi="Cambria" w:cs="Times New Roman"/>
          <w:lang w:val="en-GB"/>
        </w:rPr>
        <w:fldChar w:fldCharType="end"/>
      </w:r>
      <w:r>
        <w:rPr>
          <w:rFonts w:ascii="Cambria" w:hAnsi="Cambria" w:cs="Times New Roman"/>
          <w:lang w:val="en-GB"/>
        </w:rPr>
        <w:t xml:space="preserve">. </w:t>
      </w:r>
      <w:r>
        <w:rPr>
          <w:rFonts w:ascii="Cambria" w:hAnsi="Cambria" w:cs="Times New Roman"/>
          <w:lang w:val="en-GB"/>
        </w:rPr>
        <w:t>T</w:t>
      </w:r>
      <w:r>
        <w:rPr>
          <w:rFonts w:ascii="Cambria" w:hAnsi="Cambria" w:cs="Times New Roman"/>
          <w:lang w:val="en-GB"/>
        </w:rPr>
        <w:t>hese compounds also meet the following criteria: (1) they represent different groups in terms of therapeutic use, and (2) they lay on a wide range of log K</w:t>
      </w:r>
      <w:r>
        <w:rPr>
          <w:rFonts w:ascii="Cambria" w:hAnsi="Cambria" w:cs="Times New Roman"/>
          <w:vertAlign w:val="subscript"/>
          <w:lang w:val="en-GB"/>
        </w:rPr>
        <w:t>OW</w:t>
      </w:r>
      <w:r>
        <w:rPr>
          <w:rFonts w:ascii="Cambria" w:hAnsi="Cambria" w:cs="Times New Roman"/>
          <w:lang w:val="en-GB"/>
        </w:rPr>
        <w:t xml:space="preserve"> and pK</w:t>
      </w:r>
      <w:r>
        <w:rPr>
          <w:rFonts w:ascii="Cambria" w:hAnsi="Cambria" w:cs="Times New Roman"/>
          <w:vertAlign w:val="subscript"/>
          <w:lang w:val="en-GB"/>
        </w:rPr>
        <w:t>a</w:t>
      </w:r>
      <w:r>
        <w:rPr>
          <w:rFonts w:ascii="Cambria" w:hAnsi="Cambria" w:cs="Times New Roman"/>
          <w:lang w:val="en-GB"/>
        </w:rPr>
        <w:t xml:space="preserve"> values. Among them, some are well-studied as carbamazepine, whereas a thorough understanding about others is missing, such as ciprofloxacin, although it is on the Watch List of the EU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"10.2788/101376", "ISBN" : "978-92-79-46200-9", "abstract" : "According to Directive 2008/105/EC (the Environmental Quality Standards Directive, EQSD), a new mechanism is needed to provide high-quality monitoring information on the concentrations of polluting substances in the aquatic environment across the EU. The aim of this mechanism is to support the identification of priority substances for regulation under the Water Framework Directive. A restricted number of substances (up to 10) are to be included in a dynamic Watch List, remaining there for limited time. Three compounds, i.e. diclofenac, 17-beta-estradiol (E2), and 17-alpha-ethinylestradiol (EE2) have already been identified for inclusion in the first Watch List, for the specific purpose of better informing the determination of suitable risk reduction measures. Therefore, up to seven additional substances should be identified for inclusion. This report describes the procedure to identify a short-list of substances, based on the suspected risk to or via the aquatic environment, as well as on the unavailability of sufficient monitoring data or data of sufficient quality to identify the risk posed by those substances, and to prioritise them at EU level. From the short-list, seven additional substances are proposed for inclusion in the first Watch List.", "author" : [ { "dropping-particle" : "", "family" : "Carvalho", "given" : "Raquel N", "non-dropping-particle" : "", "parse-names" : false, "suffix" : "" }, { "dropping-particle" : "", "family" : "Ceriani", "given" : "Lidia", "non-dropping-particle" : "", "parse-names" : false, "suffix" : "" }, { "dropping-particle" : "", "family" : "Ippolito", "given" : "Alessio", "non-dropping-particle" : "", "parse-names" : false, "suffix" : "" }, { "dropping-particle" : "", "family" : "Lettieri", "given" : "Theresa", "non-dropping-particle" : "", "parse-names" : false, "suffix" : "" } ], "id" : "ITEM-1", "issued" : { "date-parts" : [ [ "2015" ] ] }, "number-of-pages" : "168", "publisher" : "Joint Research Centre", "publisher-place" : "Luxembourg", "title" : "Development of the first Watch List under the Environmental Quality Standards Directive", "type" : "book" }, "uris" : [ "http://www.mendeley.com/documents/?uuid=6b7ac8f8-0225-4d80-b6da-b709a77014a5" ] } ], "mendeley" : { "formattedCitation" : "(Carvalho et al., 2015)", "plainTextFormattedCitation" : "(Carvalho et al., 2015)", "previouslyFormattedCitation" : "(Carvalho et al., 2015)" }, "properties" : { "noteIndex" : 2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(Carvalho et al., 2015)</w:t>
      </w:r>
      <w:r>
        <w:rPr>
          <w:rFonts w:ascii="Cambria" w:hAnsi="Cambria" w:cs="Times New Roman"/>
          <w:lang w:val="en-GB"/>
        </w:rPr>
        <w:fldChar w:fldCharType="end"/>
      </w:r>
      <w:r>
        <w:rPr>
          <w:rFonts w:ascii="Cambria" w:hAnsi="Cambria" w:cs="Times New Roman"/>
          <w:lang w:val="en-GB"/>
        </w:rPr>
        <w:t>.</w:t>
      </w:r>
    </w:p>
    <w:p>
      <w:pPr>
        <w:spacing w:after="0" w:line="360" w:lineRule="auto"/>
        <w:jc w:val="both"/>
        <w:rPr>
          <w:rFonts w:ascii="Cambria" w:hAnsi="Cambria" w:cs="Times New Roman"/>
          <w:lang w:val="en-GB"/>
        </w:rPr>
      </w:pPr>
    </w:p>
    <w:p>
      <w:pPr>
        <w:spacing w:after="120" w:line="240" w:lineRule="auto"/>
        <w:rPr>
          <w:rFonts w:ascii="Cambria" w:hAnsi="Cambria" w:cs="Times New Roman"/>
          <w:lang w:val="en-GB"/>
        </w:rPr>
      </w:pPr>
      <w:r>
        <w:rPr>
          <w:rFonts w:ascii="Cambria" w:hAnsi="Cambria" w:cs="Times New Roman"/>
          <w:b/>
          <w:lang w:val="en-GB"/>
        </w:rPr>
        <w:t xml:space="preserve">Table 1. </w:t>
      </w:r>
      <w:r>
        <w:rPr>
          <w:rFonts w:ascii="Cambria" w:hAnsi="Cambria" w:cs="Times New Roman"/>
          <w:lang w:val="en-GB"/>
        </w:rPr>
        <w:t>Structures and physicochemical properties of the pharmaceuticals used in the batch experiments (data source: NCBI database)</w:t>
      </w:r>
    </w:p>
    <w:p>
      <w:pPr>
        <w:pStyle w:val="Listenabsatz"/>
        <w:numPr>
          <w:ilvl w:val="0"/>
          <w:numId w:val="1"/>
        </w:numPr>
        <w:spacing w:after="0" w:line="360" w:lineRule="auto"/>
        <w:rPr>
          <w:rFonts w:ascii="Cambria" w:hAnsi="Cambria" w:cs="Times New Roman"/>
          <w:b/>
          <w:lang w:val="en-GB"/>
        </w:rPr>
      </w:pPr>
      <w:r>
        <w:rPr>
          <w:rFonts w:ascii="Cambria" w:hAnsi="Cambria" w:cs="Times New Roman"/>
          <w:lang w:val="en-GB"/>
        </w:rPr>
        <w:br w:type="page"/>
      </w:r>
      <w:r>
        <w:rPr>
          <w:rFonts w:ascii="Cambria" w:hAnsi="Cambria" w:cs="Times New Roman"/>
          <w:b/>
          <w:lang w:val="en-GB"/>
        </w:rPr>
        <w:t>Materials and methods</w:t>
      </w:r>
    </w:p>
    <w:p>
      <w:pPr>
        <w:pStyle w:val="Listenabsatz"/>
        <w:numPr>
          <w:ilvl w:val="1"/>
          <w:numId w:val="1"/>
        </w:numPr>
        <w:spacing w:after="0" w:line="360" w:lineRule="auto"/>
        <w:rPr>
          <w:rFonts w:ascii="Cambria" w:hAnsi="Cambria" w:cs="Times New Roman"/>
          <w:i/>
          <w:lang w:val="en-GB"/>
        </w:rPr>
      </w:pPr>
      <w:r>
        <w:rPr>
          <w:rFonts w:ascii="Cambria" w:hAnsi="Cambria" w:cs="Times New Roman"/>
          <w:i/>
          <w:lang w:val="en-GB"/>
        </w:rPr>
        <w:t>Chemicals</w:t>
      </w:r>
    </w:p>
    <w:p>
      <w:pPr>
        <w:spacing w:after="0" w:line="360" w:lineRule="auto"/>
        <w:jc w:val="both"/>
        <w:rPr>
          <w:rFonts w:ascii="Cambria" w:hAnsi="Cambria" w:cs="Times New Roman"/>
          <w:lang w:val="en-GB"/>
        </w:rPr>
      </w:pPr>
      <w:r>
        <w:rPr>
          <w:rFonts w:ascii="Cambria" w:hAnsi="Cambria" w:cs="Times New Roman"/>
          <w:lang w:val="en-GB"/>
        </w:rPr>
        <w:t xml:space="preserve">Complete list of chemicals used in presented study can be found in </w:t>
      </w:r>
      <w:r>
        <w:rPr>
          <w:rFonts w:ascii="Cambria" w:hAnsi="Cambria" w:cs="Times New Roman"/>
          <w:lang w:val="en-GB"/>
        </w:rPr>
        <w:t xml:space="preserve">the </w:t>
      </w:r>
      <w:r>
        <w:rPr>
          <w:rFonts w:ascii="Cambria" w:hAnsi="Cambria" w:cs="Times New Roman"/>
          <w:lang w:val="en-GB"/>
        </w:rPr>
        <w:t>Supplementary Material</w:t>
      </w:r>
      <w:r>
        <w:rPr>
          <w:rFonts w:ascii="Cambria" w:hAnsi="Cambria" w:cs="Times New Roman"/>
          <w:lang w:val="en-GB"/>
        </w:rPr>
        <w:t xml:space="preserve"> (SM.1)</w:t>
      </w:r>
      <w:r>
        <w:rPr>
          <w:rFonts w:ascii="Cambria" w:hAnsi="Cambria" w:cs="Times New Roman"/>
          <w:lang w:val="en-GB"/>
        </w:rPr>
        <w:t xml:space="preserve">. </w:t>
      </w:r>
    </w:p>
    <w:p>
      <w:pPr>
        <w:spacing w:after="0" w:line="360" w:lineRule="auto"/>
        <w:rPr>
          <w:rFonts w:ascii="Cambria" w:hAnsi="Cambria" w:cs="Times New Roman"/>
          <w:b/>
          <w:lang w:val="en-GB"/>
        </w:rPr>
      </w:pPr>
    </w:p>
    <w:p>
      <w:pPr>
        <w:pStyle w:val="Listenabsatz"/>
        <w:numPr>
          <w:ilvl w:val="1"/>
          <w:numId w:val="1"/>
        </w:numPr>
        <w:spacing w:after="0" w:line="360" w:lineRule="auto"/>
        <w:rPr>
          <w:rFonts w:ascii="Cambria" w:hAnsi="Cambria" w:cs="Times New Roman"/>
          <w:i/>
          <w:lang w:val="en-GB"/>
        </w:rPr>
      </w:pPr>
      <w:r>
        <w:rPr>
          <w:rFonts w:ascii="Cambria" w:hAnsi="Cambria" w:cs="Times New Roman"/>
          <w:i/>
          <w:lang w:val="en-GB"/>
        </w:rPr>
        <w:t>Sediments</w:t>
      </w:r>
    </w:p>
    <w:p>
      <w:pPr>
        <w:spacing w:after="0" w:line="360" w:lineRule="auto"/>
        <w:jc w:val="both"/>
        <w:rPr>
          <w:rFonts w:ascii="Cambria" w:hAnsi="Cambria" w:cs="Times New Roman"/>
        </w:rPr>
      </w:pPr>
      <w:r>
        <w:rPr>
          <w:rFonts w:ascii="Cambria" w:hAnsi="Cambria" w:cs="Times New Roman"/>
          <w:lang w:val="en-GB"/>
        </w:rPr>
        <w:t>D</w:t>
      </w:r>
      <w:r>
        <w:rPr>
          <w:rFonts w:ascii="Cambria" w:hAnsi="Cambria" w:cs="Times New Roman"/>
          <w:lang w:val="en-GB"/>
        </w:rPr>
        <w:t>ifferent sediment types were selected</w:t>
      </w:r>
      <w:r>
        <w:rPr>
          <w:rFonts w:ascii="Cambria" w:hAnsi="Cambria" w:cs="Times New Roman"/>
          <w:lang w:val="en-GB"/>
        </w:rPr>
        <w:t xml:space="preserve"> for the laboratory experiments</w:t>
      </w:r>
      <w:r>
        <w:rPr>
          <w:rFonts w:ascii="Cambria" w:hAnsi="Cambria" w:cs="Times New Roman"/>
          <w:lang w:val="en-GB"/>
        </w:rPr>
        <w:t>: (</w:t>
      </w:r>
      <w:r>
        <w:rPr>
          <w:rFonts w:ascii="Cambria" w:hAnsi="Cambria" w:cs="Times New Roman"/>
          <w:lang w:val="en-GB"/>
        </w:rPr>
        <w:t>1</w:t>
      </w:r>
      <w:r>
        <w:rPr>
          <w:rFonts w:ascii="Cambria" w:hAnsi="Cambria" w:cs="Times New Roman"/>
          <w:lang w:val="en-GB"/>
        </w:rPr>
        <w:t>) technical quartz sand</w:t>
      </w:r>
      <w:r>
        <w:rPr>
          <w:rFonts w:ascii="Cambria" w:hAnsi="Cambria" w:cs="Times New Roman"/>
          <w:lang w:val="en-GB"/>
        </w:rPr>
        <w:t xml:space="preserve"> (G) (Dorsilit Nr. 5F, Quarzsande GmbH, Germany)</w:t>
      </w:r>
      <w:r>
        <w:rPr>
          <w:rFonts w:ascii="Cambria" w:hAnsi="Cambria" w:cs="Times New Roman"/>
          <w:lang w:val="en-GB"/>
        </w:rPr>
        <w:t>, (</w:t>
      </w:r>
      <w:r>
        <w:rPr>
          <w:rFonts w:ascii="Cambria" w:hAnsi="Cambria" w:cs="Times New Roman"/>
          <w:lang w:val="en-GB"/>
        </w:rPr>
        <w:t>2</w:t>
      </w:r>
      <w:r>
        <w:rPr>
          <w:rFonts w:ascii="Cambria" w:hAnsi="Cambria" w:cs="Times New Roman"/>
          <w:lang w:val="en-GB"/>
        </w:rPr>
        <w:t xml:space="preserve">) aquifer material from </w:t>
      </w:r>
      <w:r>
        <w:rPr>
          <w:rFonts w:ascii="Cambria" w:hAnsi="Cambria" w:cs="Times New Roman"/>
          <w:lang w:val="en-GB"/>
        </w:rPr>
        <w:t xml:space="preserve">the </w:t>
      </w:r>
      <w:r>
        <w:rPr>
          <w:rFonts w:ascii="Cambria" w:hAnsi="Cambria" w:cs="Times New Roman"/>
          <w:lang w:val="en-GB"/>
        </w:rPr>
        <w:t>Vistre</w:t>
      </w:r>
      <w:r>
        <w:rPr>
          <w:rFonts w:ascii="Cambria" w:hAnsi="Cambria" w:cs="Times New Roman"/>
          <w:lang w:val="en-GB"/>
        </w:rPr>
        <w:t>nque A</w:t>
      </w:r>
      <w:r>
        <w:rPr>
          <w:rFonts w:ascii="Cambria" w:hAnsi="Cambria" w:cs="Times New Roman"/>
          <w:lang w:val="en-GB"/>
        </w:rPr>
        <w:t>q</w:t>
      </w:r>
      <w:r>
        <w:rPr>
          <w:rFonts w:ascii="Cambria" w:hAnsi="Cambria" w:cs="Times New Roman"/>
          <w:lang w:val="en-GB"/>
        </w:rPr>
        <w:t xml:space="preserve">uifer, </w:t>
      </w:r>
      <w:r>
        <w:rPr>
          <w:rFonts w:ascii="Cambria" w:hAnsi="Cambria" w:cs="Times New Roman"/>
          <w:lang w:val="en-GB"/>
        </w:rPr>
        <w:t>France</w:t>
      </w:r>
      <w:r>
        <w:rPr>
          <w:rFonts w:ascii="Cambria" w:hAnsi="Cambria" w:cs="Times New Roman"/>
          <w:lang w:val="en-GB"/>
        </w:rPr>
        <w:t xml:space="preserve"> </w:t>
      </w:r>
      <w:r>
        <w:rPr>
          <w:rFonts w:ascii="Cambria" w:hAnsi="Cambria" w:cs="Times New Roman"/>
          <w:lang w:val="en-GB"/>
        </w:rPr>
        <w:t xml:space="preserve">(V) and </w:t>
      </w:r>
      <w:r>
        <w:rPr>
          <w:rFonts w:ascii="Cambria" w:hAnsi="Cambria" w:cs="Times New Roman"/>
          <w:lang w:val="en-GB"/>
        </w:rPr>
        <w:t>material</w:t>
      </w:r>
      <w:r>
        <w:rPr>
          <w:rFonts w:ascii="Cambria" w:hAnsi="Cambria" w:cs="Times New Roman"/>
          <w:lang w:val="en-GB"/>
        </w:rPr>
        <w:t>s</w:t>
      </w:r>
      <w:r>
        <w:rPr>
          <w:rFonts w:ascii="Cambria" w:hAnsi="Cambria" w:cs="Times New Roman"/>
          <w:lang w:val="en-GB"/>
        </w:rPr>
        <w:t xml:space="preserve"> from distinct layers of the Baix Fluvià Aquifer, Spain</w:t>
      </w:r>
      <w:r>
        <w:rPr>
          <w:rFonts w:ascii="Cambria" w:hAnsi="Cambria" w:cs="Times New Roman"/>
          <w:lang w:val="en-GB"/>
        </w:rPr>
        <w:t xml:space="preserve"> (E1, E2, E3)</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 xml:space="preserve">Technical sand was selected as a reference material. It was assumed that its low </w:t>
      </w:r>
      <w:r>
        <w:rPr>
          <w:rFonts w:ascii="Cambria" w:hAnsi="Cambria" w:cs="Times New Roman"/>
          <w:lang w:val="en-GB"/>
        </w:rPr>
        <w:t xml:space="preserve">organic carbon content </w:t>
      </w:r>
      <w:r>
        <w:rPr>
          <w:rFonts w:ascii="Cambria" w:hAnsi="Cambria" w:cs="Times New Roman"/>
          <w:lang w:val="en-GB"/>
        </w:rPr>
        <w:t xml:space="preserve">TOC and clay content will result in low sorption. </w:t>
      </w:r>
      <w:r>
        <w:rPr>
          <w:rFonts w:ascii="Cambria" w:hAnsi="Cambria" w:cs="Times New Roman"/>
          <w:lang w:val="en-GB"/>
        </w:rPr>
        <w:t>T</w:t>
      </w:r>
      <w:r>
        <w:rPr>
          <w:rFonts w:ascii="Cambria" w:hAnsi="Cambria" w:cs="Times New Roman"/>
          <w:lang w:val="en-CA"/>
        </w:rPr>
        <w:t xml:space="preserve">he Vistrenque aquifer is related to a shallow alluvial aquifer </w:t>
      </w:r>
      <w:r>
        <w:rPr>
          <w:rFonts w:ascii="Cambria" w:hAnsi="Cambria" w:cs="Times New Roman"/>
          <w:lang w:val="en-CA"/>
        </w:rPr>
        <w:fldChar w:fldCharType="begin" w:fldLock="1"/>
      </w:r>
      <w:r>
        <w:rPr>
          <w:rFonts w:ascii="Cambria" w:hAnsi="Cambria" w:cs="Times New Roman"/>
          <w:lang w:val="en-CA"/>
        </w:rPr>
        <w:instrText>ADDIN CSL_CITATION { "citationItems" : [ { "id" : "ITEM-1", "itemData" : { "DOI" : "10.1007/s11356-016-7224-x", "ISSN" : "0944-1344", "author" : [ { "dropping-particle" : "", "family" : "Sassine", "given" : "Lara", "non-dropping-particle" : "", "parse-names" : false, "suffix" : "" }, { "dropping-particle" : "", "family" : "Gal La Salle", "given" : "Corinne", "non-dropping-particle" : "Le", "parse-names" : false, "suffix" : "" }, { "dropping-particle" : "", "family" : "Khaska", "given" : "Mahmoud", "non-dropping-particle" : "", "parse-names" : false, "suffix" : "" }, { "dropping-particle" : "", "family" : "Verdoux", "given" : "Patrick", "non-dropping-particle" : "", "parse-names" : false, "suffix" : "" }, { "dropping-particle" : "", "family" : "Meffre", "given" : "Patrick", "non-dropping-particle" : "", "parse-names" : false, "suffix" : "" }, { "dropping-particle" : "", "family" : "Benfodda", "given" : "Zohra", "non-dropping-particle" : "", "parse-names" : false, "suffix" : "" }, { "dropping-particle" : "", "family" : "Roig", "given" : "Beno\u00eet", "non-dropping-particle" : "", "parse-names" : false, "suffix" : "" } ], "container-title" : "Environmental Science and Pollution Research", "id" : "ITEM-1", "issued" : { "date-parts" : [ [ "2016" ] ] }, "publisher" : "Environmental Science and Pollution Research", "title" : "Spatial distribution of triazine residues in a shallow alluvial aquifer linked to groundwater residence time", "type" : "article-journal" }, "uris" : [ "http://www.mendeley.com/documents/?uuid=bfb8dbbc-d71c-4fba-b841-c1058f6b4ec7" ] } ], "mendeley" : { "formattedCitation" : "(Sassine et al., 2016b)", "plainTextFormattedCitation" : "(Sassine et al., 2016b)", "previouslyFormattedCitation" : "(Sassine et al., 2016b)" }, "properties" : { "noteIndex" : 5 }, "schema" : "https://github.com/citation-style-language/schema/raw/master/csl-citation.json" }</w:instrText>
      </w:r>
      <w:r>
        <w:rPr>
          <w:rFonts w:ascii="Cambria" w:hAnsi="Cambria" w:cs="Times New Roman"/>
          <w:lang w:val="en-CA"/>
        </w:rPr>
        <w:fldChar w:fldCharType="separate"/>
      </w:r>
      <w:r>
        <w:rPr>
          <w:rFonts w:ascii="Cambria" w:hAnsi="Cambria" w:cs="Times New Roman"/>
          <w:noProof/>
          <w:lang w:val="en-CA"/>
        </w:rPr>
        <w:t>(Sassine et al., 2016b)</w:t>
      </w:r>
      <w:r>
        <w:rPr>
          <w:rFonts w:ascii="Cambria" w:hAnsi="Cambria" w:cs="Times New Roman"/>
          <w:lang w:val="en-CA"/>
        </w:rPr>
        <w:fldChar w:fldCharType="end"/>
      </w:r>
      <w:r>
        <w:rPr>
          <w:rFonts w:ascii="Cambria" w:hAnsi="Cambria" w:cs="Times New Roman"/>
          <w:lang w:val="en-CA"/>
        </w:rPr>
        <w:t>. The area is used for agriculture (vineyards, orchards, vegetables, and cereals). In the Vistrenque basin, pharmaceuticals in the water bodies are related to the infiltration of stream water receiving WWTP effluents, and such recharge is determined by surface water – groundwater interactions.</w:t>
      </w:r>
      <w:r>
        <w:rPr>
          <w:rFonts w:ascii="Cambria" w:hAnsi="Cambria" w:cs="Times New Roman"/>
        </w:rPr>
        <w:t xml:space="preserve"> Several compounds (antibiotics, anticonvulsant, beta-blockers and analgesics) were found in both surface waters and groundwater. </w:t>
      </w:r>
      <w:r>
        <w:rPr>
          <w:rFonts w:ascii="Cambria" w:hAnsi="Cambria" w:cs="Times New Roman"/>
          <w:lang w:val="en-GB"/>
        </w:rPr>
        <w:t xml:space="preserve">The Baix Fluvià </w:t>
      </w:r>
      <w:r>
        <w:rPr>
          <w:rFonts w:ascii="Cambria" w:hAnsi="Cambria" w:cs="Times New Roman"/>
          <w:lang w:val="en-GB"/>
        </w:rPr>
        <w:t xml:space="preserve">unconfined quaternary aquifer </w:t>
      </w:r>
      <w:r>
        <w:rPr>
          <w:rFonts w:ascii="Cambria" w:hAnsi="Cambria" w:cs="Times New Roman"/>
          <w:lang w:val="en-GB"/>
        </w:rPr>
        <w:t>is constituted by</w:t>
      </w:r>
      <w:r>
        <w:rPr>
          <w:rFonts w:ascii="Cambria" w:hAnsi="Cambria" w:cs="Times New Roman"/>
          <w:lang w:val="en-GB"/>
        </w:rPr>
        <w:t xml:space="preserve"> of the upper layers of</w:t>
      </w:r>
      <w:r>
        <w:rPr>
          <w:rFonts w:ascii="Cambria" w:hAnsi="Cambria" w:cs="Times New Roman"/>
          <w:lang w:val="en-GB"/>
        </w:rPr>
        <w:t xml:space="preserve"> fluvio-deltaic deposits of Fluvià River</w:t>
      </w:r>
      <w:r>
        <w:rPr>
          <w:rFonts w:ascii="Cambria" w:hAnsi="Cambria" w:cs="Times New Roman"/>
          <w:lang w:val="en-GB"/>
        </w:rPr>
        <w:t xml:space="preserve">. </w:t>
      </w:r>
      <w:r>
        <w:rPr>
          <w:rFonts w:ascii="Cambria" w:hAnsi="Cambria" w:cs="Times New Roman"/>
          <w:lang w:val="en-GB"/>
        </w:rPr>
        <w:t>It</w:t>
      </w:r>
      <w:r>
        <w:rPr>
          <w:rFonts w:ascii="Cambria" w:hAnsi="Cambria" w:cs="Times New Roman"/>
          <w:lang w:val="en-GB"/>
        </w:rPr>
        <w:t xml:space="preserve"> consist</w:t>
      </w:r>
      <w:r>
        <w:rPr>
          <w:rFonts w:ascii="Cambria" w:hAnsi="Cambria" w:cs="Times New Roman"/>
          <w:lang w:val="en-GB"/>
        </w:rPr>
        <w:t>s</w:t>
      </w:r>
      <w:r>
        <w:rPr>
          <w:rFonts w:ascii="Cambria" w:hAnsi="Cambria" w:cs="Times New Roman"/>
          <w:lang w:val="en-GB"/>
        </w:rPr>
        <w:t xml:space="preserve"> of gravel and sand and</w:t>
      </w:r>
      <w:r>
        <w:rPr>
          <w:rFonts w:ascii="Cambria" w:hAnsi="Cambria" w:cs="Times New Roman"/>
          <w:lang w:val="en-GB"/>
        </w:rPr>
        <w:t xml:space="preserve"> is underlined by an aquitard of silt and loam. The study area is dominated by intense agricultural activities (corn</w:t>
      </w:r>
      <w:r>
        <w:rPr>
          <w:rFonts w:ascii="Cambria" w:hAnsi="Cambria" w:cs="Times New Roman"/>
          <w:lang w:val="en-GB"/>
        </w:rPr>
        <w:t xml:space="preserve"> and</w:t>
      </w:r>
      <w:r>
        <w:rPr>
          <w:rFonts w:ascii="Cambria" w:hAnsi="Cambria" w:cs="Times New Roman"/>
          <w:lang w:val="en-GB"/>
        </w:rPr>
        <w:t xml:space="preserve"> orchards)</w:t>
      </w:r>
      <w:r>
        <w:rPr>
          <w:rFonts w:ascii="Cambria" w:hAnsi="Cambria" w:cs="Times New Roman"/>
          <w:lang w:val="en-GB"/>
        </w:rPr>
        <w:t xml:space="preserve">. </w:t>
      </w:r>
      <w:r>
        <w:rPr>
          <w:rFonts w:ascii="Cambria" w:hAnsi="Cambria" w:cs="Times New Roman"/>
          <w:lang w:val="en-GB"/>
        </w:rPr>
        <w:t>As a result, t</w:t>
      </w:r>
      <w:r>
        <w:rPr>
          <w:rFonts w:ascii="Cambria" w:hAnsi="Cambria" w:cs="Times New Roman"/>
          <w:lang w:val="en-GB"/>
        </w:rPr>
        <w:t xml:space="preserve">he occurrence of antibiotics is mainly attributed to agricultural fertilization inputs of slurry and manure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"10.1016/j.scitotenv.2017.09.012", "ISSN" : "00489697", "author" : [ { "dropping-particle" : "", "family" : "Boy-Roura", "given" : "M", "non-dropping-particle" : "", "parse-names" : false, "suffix" : "" }, { "dropping-particle" : "", "family" : "Mas-Pla", "given" : "Josep", "non-dropping-particle" : "", "parse-names" : false, "suffix" : "" }, { "dropping-particle" : "", "family" : "Petrovic", "given" : "M", "non-dropping-particle" : "", "parse-names" : false, "suffix" : "" }, { "dropping-particle" : "", "family" : "Gros", "given" : "M", "non-dropping-particle" : "", "parse-names" : false, "suffix" : "" }, { "dropping-particle" : "", "family" : "Soler", "given" : "D", "non-dropping-particle" : "", "parse-names" : false, "suffix" : "" }, { "dropping-particle" : "", "family" : "Brusi", "given" : "D", "non-dropping-particle" : "", "parse-names" : false, "suffix" : "" }, { "dropping-particle" : "", "family" : "Menci\u00f3", "given" : "A", "non-dropping-particle" : "", "parse-names" : false, "suffix" : "" } ], "container-title" : "Science of The Total Environment", "id" : "ITEM-1", "issue" : "September", "issued" : { "date-parts" : [ [ "2018", "1" ] ] }, "page" : "1387-1406", "publisher" : "The Authors", "title" : "Towards the understanding of antibiotic occurrence and transport in groundwater: Findings from the Baix Fluvi\u00e0 alluvial aquifer (NE Catalonia, Spain)", "type" : "article-journal", "volume" : "612" }, "uris" : [ "http://www.mendeley.com/documents/?uuid=d981593c-9ec7-4a25-a497-1f6b0c6fdc9c" ] } ], "mendeley" : { "formattedCitation" : "(Boy-Roura et al., 2018)", "plainTextFormattedCitation" : "(Boy-Roura et al., 2018)", "previouslyFormattedCitation" : "(Boy-Roura et al., 2018)" }, "properties" : { "noteIndex" : 4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(Boy-Roura et al., 2018)</w:t>
      </w:r>
      <w:r>
        <w:rPr>
          <w:rFonts w:ascii="Cambria" w:hAnsi="Cambria" w:cs="Times New Roman"/>
          <w:lang w:val="en-GB"/>
        </w:rPr>
        <w:fldChar w:fldCharType="end"/>
      </w:r>
      <w:r>
        <w:rPr>
          <w:rFonts w:ascii="Cambria" w:hAnsi="Cambria" w:cs="Times New Roman"/>
          <w:lang w:val="en-GB"/>
        </w:rPr>
        <w:t xml:space="preserve">. </w:t>
      </w:r>
    </w:p>
    <w:p>
      <w:pPr>
        <w:spacing w:after="0" w:line="360" w:lineRule="auto"/>
        <w:jc w:val="both"/>
        <w:rPr>
          <w:rFonts w:ascii="Cambria" w:hAnsi="Cambria" w:cs="Times New Roman"/>
          <w:lang w:val="en-GB"/>
        </w:rPr>
      </w:pPr>
      <w:r>
        <w:rPr>
          <w:rFonts w:ascii="Cambria" w:hAnsi="Cambria" w:cs="Times New Roman"/>
        </w:rPr>
        <w:t xml:space="preserve">Locations of sediment sampling sites </w:t>
      </w:r>
      <w:r>
        <w:rPr>
          <w:rFonts w:ascii="Cambria" w:hAnsi="Cambria" w:cs="Times New Roman"/>
        </w:rPr>
        <w:t xml:space="preserve">(Table 2) </w:t>
      </w:r>
      <w:r>
        <w:rPr>
          <w:rFonts w:ascii="Cambria" w:hAnsi="Cambria" w:cs="Times New Roman"/>
        </w:rPr>
        <w:t xml:space="preserve">were selected according to two criteria: </w:t>
      </w:r>
      <w:r>
        <w:rPr>
          <w:rFonts w:ascii="Cambria" w:hAnsi="Cambria" w:cs="Times New Roman"/>
        </w:rPr>
        <w:t xml:space="preserve">(1) </w:t>
      </w:r>
      <w:r>
        <w:rPr>
          <w:rFonts w:ascii="Cambria" w:hAnsi="Cambria" w:cs="Times New Roman"/>
        </w:rPr>
        <w:t xml:space="preserve">representativeness for </w:t>
      </w:r>
      <w:r>
        <w:rPr>
          <w:rFonts w:ascii="Cambria" w:hAnsi="Cambria" w:cs="Times New Roman"/>
        </w:rPr>
        <w:t xml:space="preserve">each </w:t>
      </w:r>
      <w:r>
        <w:rPr>
          <w:rFonts w:ascii="Cambria" w:hAnsi="Cambria" w:cs="Times New Roman"/>
        </w:rPr>
        <w:t xml:space="preserve">particular aquifer, and (2) no pollution by pharmaceuticals detected in the vicinity of sampling location </w:t>
      </w:r>
      <w:r>
        <w:rPr>
          <w:rFonts w:ascii="Cambria" w:hAnsi="Cambria" w:cs="Times New Roman"/>
        </w:rPr>
        <w:fldChar w:fldCharType="begin" w:fldLock="1"/>
      </w:r>
      <w:r>
        <w:rPr>
          <w:rFonts w:ascii="Cambria" w:hAnsi="Cambria" w:cs="Times New Roman"/>
        </w:rPr>
        <w:instrText>ADDIN CSL_CITATION { "citationItems" : [ { "id" : "ITEM-1", "itemData" : { "DOI" : "10.1016/j.scitotenv.2017.09.012", "ISSN" : "00489697", "author" : [ { "dropping-particle" : "", "family" : "Boy-Roura", "given" : "M", "non-dropping-particle" : "", "parse-names" : false, "suffix" : "" }, { "dropping-particle" : "", "family" : "Mas-Pla", "given" : "Josep", "non-dropping-particle" : "", "parse-names" : false, "suffix" : "" }, { "dropping-particle" : "", "family" : "Petrovic", "given" : "M", "non-dropping-particle" : "", "parse-names" : false, "suffix" : "" }, { "dropping-particle" : "", "family" : "Gros", "given" : "M", "non-dropping-particle" : "", "parse-names" : false, "suffix" : "" }, { "dropping-particle" : "", "family" : "Soler", "given" : "D", "non-dropping-particle" : "", "parse-names" : false, "suffix" : "" }, { "dropping-particle" : "", "family" : "Brusi", "given" : "D", "non-dropping-particle" : "", "parse-names" : false, "suffix" : "" }, { "dropping-particle" : "", "family" : "Menci\u00f3", "given" : "A", "non-dropping-particle" : "", "parse-names" : false, "suffix" : "" } ], "container-title" : "Science of The Total Environment", "id" : "ITEM-1", "issue" : "September", "issued" : { "date-parts" : [ [ "2018", "1" ] ] }, "page" : "1387-1406", "publisher" : "The Authors", "title" : "Towards the understanding of antibiotic occurrence and transport in groundwater: Findings from the Baix Fluvi\u00e0 alluvial aquifer (NE Catalonia, Spain)", "type" : "article-journal", "volume" : "612" }, "uris" : [ "http://www.mendeley.com/documents/?uuid=d981593c-9ec7-4a25-a497-1f6b0c6fdc9c" ] }, { "id" : "ITEM-2", "itemData" : { "author" : [ { "dropping-particle" : "", "family" : "Sassine", "given" : "Lara", "non-dropping-particle" : "", "parse-names" : false, "suffix" : "" }, { "dropping-particle" : "", "family" : "C. Le Gal La Salle", "given" : "Corinne", "non-dropping-particle" : "", "parse-names" : false, "suffix" : "" }, { "dropping-particle" : "", "family" : "Verdoux", "given" : "Patrick", "non-dropping-particle" : "", "parse-names" : false, "suffix" : "" }, { "dropping-particle" : "", "family" : "Ressouche", "given" : "Sophie", "non-dropping-particle" : "", "parse-names" : false, "suffix" : "" }, { "dropping-particle" : "", "family" : "Roig", "given" : "Beno\u00eet", "non-dropping-particle" : "", "parse-names" : false, "suffix" : "" } ], "container-title" : "43rd IAH Congress", "id" : "ITEM-2", "issued" : { "date-parts" : [ [ "2016" ] ] }, "publisher-place" : "Montpellier", "title" : "Spatial variability of EOCs in a shallow alluvial aquifer coupled to a geochemical approach. Case of the Vistrenque basin", "type" : "paper-conference" }, "uris" : [ "http://www.mendeley.com/documents/?uuid=abbf76ff-1faf-44ed-b62d-bfb53530afc5" ] } ], "mendeley" : { "formattedCitation" : "(Boy-Roura et al., 2018; Sassine et al., 2016a)", "plainTextFormattedCitation" : "(Boy-Roura et al., 2018; Sassine et al., 2016a)", "previouslyFormattedCitation" : "(Boy-Roura et al., 2018; Sassine et al., 2016a)" }, "properties" : { "noteIndex" : 7 }, "schema" : "https://github.com/citation-style-language/schema/raw/master/csl-citation.json" }</w:instrText>
      </w:r>
      <w:r>
        <w:rPr>
          <w:rFonts w:ascii="Cambria" w:hAnsi="Cambria" w:cs="Times New Roman"/>
        </w:rPr>
        <w:fldChar w:fldCharType="separate"/>
      </w:r>
      <w:r>
        <w:rPr>
          <w:rFonts w:ascii="Cambria" w:hAnsi="Cambria" w:cs="Times New Roman"/>
          <w:noProof/>
        </w:rPr>
        <w:t>(Boy-Roura et al., 2018; Sassine et al., 2016a)</w:t>
      </w:r>
      <w:r>
        <w:rPr>
          <w:rFonts w:ascii="Cambria" w:hAnsi="Cambria" w:cs="Times New Roman"/>
        </w:rPr>
        <w:fldChar w:fldCharType="end"/>
      </w:r>
      <w:r>
        <w:rPr>
          <w:rFonts w:ascii="Cambria" w:hAnsi="Cambria" w:cs="Times New Roman"/>
        </w:rPr>
        <w:t xml:space="preserve">. </w:t>
      </w:r>
      <w:r>
        <w:rPr>
          <w:rFonts w:ascii="Cambria" w:hAnsi="Cambria" w:cs="Times New Roman"/>
          <w:lang w:val="en-GB"/>
        </w:rPr>
        <w:t xml:space="preserve">The distinct particle size distribution for each sediment is shown in Figure 1. Sediments particles mainly range from fine sand to coarse sand, according to USDA Soil Texture Classification, yet two of them show a significant percentage of silt (E2, and especially E1 with a silt content of nearly 75%). </w:t>
      </w:r>
      <w:r>
        <w:rPr>
          <w:rFonts w:ascii="Cambria" w:hAnsi="Cambria" w:cs="Times New Roman"/>
          <w:lang w:val="en-GB"/>
        </w:rPr>
        <w:t>Additionally</w:t>
      </w:r>
      <w:r>
        <w:rPr>
          <w:rFonts w:ascii="Cambria" w:hAnsi="Cambria" w:cs="Times New Roman"/>
          <w:lang w:val="en-GB"/>
        </w:rPr>
        <w:t>,</w:t>
      </w:r>
      <w:r>
        <w:rPr>
          <w:rFonts w:ascii="Cambria" w:hAnsi="Cambria" w:cs="Times New Roman"/>
          <w:lang w:val="en-GB"/>
        </w:rPr>
        <w:t xml:space="preserve"> selected sediments are diversified by their texture, clay and carbon content</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assuring</w:t>
      </w:r>
      <w:r>
        <w:rPr>
          <w:rFonts w:ascii="Cambria" w:hAnsi="Cambria" w:cs="Times New Roman"/>
          <w:lang w:val="en-GB"/>
        </w:rPr>
        <w:t xml:space="preserve"> </w:t>
      </w:r>
      <w:r>
        <w:rPr>
          <w:rFonts w:ascii="Cambria" w:hAnsi="Cambria" w:cs="Times New Roman"/>
          <w:lang w:val="en-GB"/>
        </w:rPr>
        <w:t xml:space="preserve">a </w:t>
      </w:r>
      <w:r>
        <w:rPr>
          <w:rFonts w:ascii="Cambria" w:hAnsi="Cambria" w:cs="Times New Roman"/>
          <w:lang w:val="en-GB"/>
        </w:rPr>
        <w:t xml:space="preserve">broad spectrum of </w:t>
      </w:r>
      <w:r>
        <w:rPr>
          <w:rFonts w:ascii="Cambria" w:hAnsi="Cambria" w:cs="Times New Roman"/>
          <w:lang w:val="en-GB"/>
        </w:rPr>
        <w:t>sediment-specific parameters known to affect sorption</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S</w:t>
      </w:r>
      <w:r>
        <w:rPr>
          <w:rFonts w:ascii="Cambria" w:hAnsi="Cambria" w:cs="Times New Roman"/>
          <w:lang w:val="en-GB"/>
        </w:rPr>
        <w:t>ediment cha</w:t>
      </w:r>
      <w:r>
        <w:rPr>
          <w:rFonts w:ascii="Cambria" w:hAnsi="Cambria" w:cs="Times New Roman"/>
          <w:lang w:val="en-GB"/>
        </w:rPr>
        <w:t xml:space="preserve">racteristics are given in </w:t>
      </w:r>
      <w:r>
        <w:rPr>
          <w:rFonts w:ascii="Cambria" w:hAnsi="Cambria" w:cs="Times New Roman"/>
          <w:lang w:val="en-GB"/>
        </w:rPr>
        <w:t xml:space="preserve">Table </w:t>
      </w:r>
      <w:r>
        <w:rPr>
          <w:rFonts w:ascii="Cambria" w:hAnsi="Cambria" w:cs="Times New Roman"/>
          <w:lang w:val="en-GB"/>
        </w:rPr>
        <w:t>2</w:t>
      </w:r>
      <w:r>
        <w:rPr>
          <w:rFonts w:ascii="Cambria" w:hAnsi="Cambria" w:cs="Times New Roman"/>
          <w:lang w:val="en-GB"/>
        </w:rPr>
        <w:t>.</w:t>
      </w:r>
      <w:r>
        <w:rPr>
          <w:rFonts w:ascii="Cambria" w:hAnsi="Cambria" w:cs="Times New Roman"/>
          <w:lang w:val="en-GB"/>
        </w:rPr>
        <w:t xml:space="preserve"> </w:t>
      </w:r>
    </w:p>
    <w:p>
      <w:pPr>
        <w:spacing w:after="0" w:line="360" w:lineRule="auto"/>
        <w:jc w:val="both"/>
        <w:rPr>
          <w:rFonts w:ascii="Cambria" w:hAnsi="Cambria" w:cs="Times New Roman"/>
          <w:lang w:val="en-GB"/>
        </w:rPr>
      </w:pPr>
      <w:r>
        <w:rPr>
          <w:rFonts w:ascii="Cambria" w:hAnsi="Cambria" w:cs="Times New Roman"/>
          <w:lang w:val="en-GB"/>
        </w:rPr>
        <w:t>After sampling</w:t>
      </w:r>
      <w:r>
        <w:rPr>
          <w:rFonts w:ascii="Cambria" w:hAnsi="Cambria" w:cs="Times New Roman"/>
          <w:lang w:val="en-GB"/>
        </w:rPr>
        <w:t>,</w:t>
      </w:r>
      <w:r>
        <w:rPr>
          <w:rFonts w:ascii="Cambria" w:hAnsi="Cambria" w:cs="Times New Roman"/>
          <w:lang w:val="en-GB"/>
        </w:rPr>
        <w:t xml:space="preserve"> sediments were air dried and sieved through 2 mm sieve. </w:t>
      </w:r>
      <w:r>
        <w:rPr>
          <w:rFonts w:ascii="Cambria" w:hAnsi="Cambria" w:cs="Times New Roman"/>
          <w:lang w:val="en-GB"/>
        </w:rPr>
        <w:t>Larger</w:t>
      </w:r>
      <w:r>
        <w:rPr>
          <w:rFonts w:ascii="Cambria" w:hAnsi="Cambria" w:cs="Times New Roman"/>
          <w:lang w:val="en-GB"/>
        </w:rPr>
        <w:t xml:space="preserve"> fractions were </w:t>
      </w:r>
      <w:r>
        <w:rPr>
          <w:rFonts w:ascii="Cambria" w:hAnsi="Cambria" w:cs="Times New Roman"/>
          <w:lang w:val="en-GB"/>
        </w:rPr>
        <w:t>discarded</w:t>
      </w:r>
      <w:r>
        <w:rPr>
          <w:rFonts w:ascii="Cambria" w:hAnsi="Cambria" w:cs="Times New Roman"/>
          <w:lang w:val="en-GB"/>
        </w:rPr>
        <w:t xml:space="preserve"> in the experiments.</w:t>
      </w:r>
      <w:r>
        <w:rPr>
          <w:rFonts w:ascii="Cambria" w:hAnsi="Cambria" w:cs="Times New Roman"/>
          <w:lang w:val="en-GB"/>
        </w:rPr>
        <w:t xml:space="preserve"> Texture was </w:t>
      </w:r>
      <w:r>
        <w:rPr>
          <w:rFonts w:ascii="Cambria" w:hAnsi="Cambria" w:cs="Times New Roman"/>
          <w:lang w:val="en-GB"/>
        </w:rPr>
        <w:t xml:space="preserve">measured </w:t>
      </w:r>
      <w:r>
        <w:rPr>
          <w:rFonts w:ascii="Cambria" w:hAnsi="Cambria" w:cs="Times New Roman"/>
          <w:lang w:val="en-GB"/>
        </w:rPr>
        <w:t xml:space="preserve">by sieve analyse </w:t>
      </w:r>
      <w:r>
        <w:rPr>
          <w:rFonts w:ascii="Cambria" w:hAnsi="Cambria" w:cs="Times New Roman"/>
          <w:lang w:val="en-GB"/>
        </w:rPr>
        <w:t>(2</w:t>
      </w:r>
      <w:r>
        <w:rPr>
          <w:rFonts w:ascii="Cambria" w:hAnsi="Cambria" w:cs="Times New Roman"/>
          <w:lang w:val="en-GB"/>
        </w:rPr>
        <w:t>-</w:t>
      </w:r>
      <w:r>
        <w:rPr>
          <w:rFonts w:ascii="Cambria" w:hAnsi="Cambria" w:cs="Times New Roman"/>
          <w:lang w:val="en-GB"/>
        </w:rPr>
        <w:t>0.063</w:t>
      </w:r>
      <w:r>
        <w:rPr>
          <w:rFonts w:ascii="Cambria" w:hAnsi="Cambria" w:cs="Times New Roman"/>
          <w:lang w:val="en-GB"/>
        </w:rPr>
        <w:t xml:space="preserve"> mm) </w:t>
      </w:r>
      <w:r>
        <w:rPr>
          <w:rFonts w:ascii="Cambria" w:hAnsi="Cambria" w:cs="Times New Roman"/>
          <w:lang w:val="en-GB"/>
        </w:rPr>
        <w:t>and by sedimentary analyse</w:t>
      </w:r>
      <w:r>
        <w:rPr>
          <w:rFonts w:ascii="Cambria" w:hAnsi="Cambria" w:cs="Times New Roman"/>
          <w:lang w:val="en-GB"/>
        </w:rPr>
        <w:t xml:space="preserve"> for finer fractions (&lt;</w:t>
      </w:r>
      <w:r>
        <w:rPr>
          <w:rFonts w:ascii="Cambria" w:hAnsi="Cambria" w:cs="Times New Roman"/>
          <w:lang w:val="en-GB"/>
        </w:rPr>
        <w:t>0.063</w:t>
      </w:r>
      <w:r>
        <w:rPr>
          <w:rFonts w:ascii="Cambria" w:hAnsi="Cambria" w:cs="Times New Roman"/>
          <w:lang w:val="en-GB"/>
        </w:rPr>
        <w:t xml:space="preserve"> mm)</w:t>
      </w:r>
      <w:r>
        <w:rPr>
          <w:rFonts w:ascii="Cambria" w:hAnsi="Cambria" w:cs="Times New Roman"/>
          <w:lang w:val="en-GB"/>
        </w:rPr>
        <w:t xml:space="preserve"> (ISO 17892-4)</w:t>
      </w:r>
      <w:r>
        <w:rPr>
          <w:rFonts w:ascii="Cambria" w:hAnsi="Cambria" w:cs="Times New Roman"/>
          <w:lang w:val="en-GB"/>
        </w:rPr>
        <w:t xml:space="preserve">. </w:t>
      </w:r>
      <w:r>
        <w:rPr>
          <w:rFonts w:ascii="Cambria" w:hAnsi="Cambria" w:cs="Times New Roman"/>
          <w:lang w:val="en-GB"/>
        </w:rPr>
        <w:t>Sediment</w:t>
      </w:r>
      <w:r>
        <w:rPr>
          <w:rFonts w:ascii="Cambria" w:hAnsi="Cambria" w:cs="Times New Roman"/>
          <w:lang w:val="en-GB"/>
        </w:rPr>
        <w:t xml:space="preserve"> pH was measured </w:t>
      </w:r>
      <w:r>
        <w:rPr>
          <w:rFonts w:ascii="Cambria" w:hAnsi="Cambria" w:cs="Times New Roman"/>
          <w:lang w:val="en-GB"/>
        </w:rPr>
        <w:t>in a 0.01M CaCl</w:t>
      </w:r>
      <w:r>
        <w:rPr>
          <w:rFonts w:ascii="Cambria" w:hAnsi="Cambria" w:cs="Times New Roman"/>
          <w:vertAlign w:val="subscript"/>
          <w:lang w:val="en-GB"/>
        </w:rPr>
        <w:t>2</w:t>
      </w:r>
      <w:r>
        <w:rPr>
          <w:rFonts w:ascii="Cambria" w:hAnsi="Cambria" w:cs="Times New Roman"/>
          <w:lang w:val="en-GB"/>
        </w:rPr>
        <w:t xml:space="preserve"> solution </w:t>
      </w:r>
      <w:r>
        <w:rPr>
          <w:rFonts w:ascii="Cambria" w:hAnsi="Cambria" w:cs="Times New Roman"/>
          <w:lang w:val="en-GB"/>
        </w:rPr>
        <w:t xml:space="preserve">with </w:t>
      </w:r>
      <w:r>
        <w:rPr>
          <w:rFonts w:ascii="Cambria" w:hAnsi="Cambria" w:cs="Times New Roman"/>
          <w:lang w:val="en-GB"/>
        </w:rPr>
        <w:t>a</w:t>
      </w:r>
      <w:r>
        <w:rPr>
          <w:rFonts w:ascii="Cambria" w:hAnsi="Cambria" w:cs="Times New Roman"/>
          <w:lang w:val="en-GB"/>
        </w:rPr>
        <w:t xml:space="preserve"> pH-</w:t>
      </w:r>
      <w:r>
        <w:rPr>
          <w:rFonts w:ascii="Cambria" w:hAnsi="Cambria" w:cs="Times New Roman"/>
          <w:lang w:val="en-GB"/>
        </w:rPr>
        <w:t xml:space="preserve">meter </w:t>
      </w:r>
      <w:r>
        <w:rPr>
          <w:rFonts w:ascii="Cambria" w:hAnsi="Cambria" w:cs="Times New Roman"/>
          <w:lang w:val="en-GB"/>
        </w:rPr>
        <w:t>(</w:t>
      </w:r>
      <w:r>
        <w:rPr>
          <w:rFonts w:ascii="Cambria" w:hAnsi="Cambria" w:cs="Times New Roman"/>
          <w:lang w:val="en-GB"/>
        </w:rPr>
        <w:t>p</w:t>
      </w:r>
      <w:r>
        <w:rPr>
          <w:rFonts w:ascii="Cambria" w:hAnsi="Cambria" w:cs="Times New Roman"/>
          <w:lang w:val="en-GB"/>
        </w:rPr>
        <w:t>H</w:t>
      </w:r>
      <w:r>
        <w:rPr>
          <w:rFonts w:ascii="Cambria" w:hAnsi="Cambria" w:cs="Times New Roman"/>
          <w:lang w:val="en-GB"/>
        </w:rPr>
        <w:t xml:space="preserve"> 3110</w:t>
      </w:r>
      <w:r>
        <w:rPr>
          <w:rFonts w:ascii="Cambria" w:hAnsi="Cambria" w:cs="Times New Roman"/>
          <w:lang w:val="en-GB"/>
        </w:rPr>
        <w:t>,</w:t>
      </w:r>
      <w:r>
        <w:rPr>
          <w:rFonts w:ascii="Cambria" w:hAnsi="Cambria" w:cs="Times New Roman"/>
          <w:lang w:val="en-GB"/>
        </w:rPr>
        <w:t xml:space="preserve"> WTW, Welheim, Germany)</w:t>
      </w:r>
      <w:r>
        <w:rPr>
          <w:rFonts w:ascii="Cambria" w:hAnsi="Cambria" w:cs="Times New Roman"/>
          <w:lang w:val="en-GB"/>
        </w:rPr>
        <w:t xml:space="preserve"> (ISO 10390:2005)</w:t>
      </w:r>
      <w:r>
        <w:rPr>
          <w:rFonts w:ascii="Cambria" w:hAnsi="Cambria" w:cs="Times New Roman"/>
          <w:lang w:val="en-GB"/>
        </w:rPr>
        <w:t xml:space="preserve">. </w:t>
      </w:r>
      <w:r>
        <w:rPr>
          <w:rFonts w:ascii="Cambria" w:hAnsi="Cambria" w:cs="Times New Roman"/>
          <w:lang w:val="en-GB"/>
        </w:rPr>
        <w:t>Total</w:t>
      </w:r>
      <w:r>
        <w:rPr>
          <w:rFonts w:ascii="Cambria" w:hAnsi="Cambria" w:cs="Times New Roman"/>
          <w:lang w:val="en-GB"/>
        </w:rPr>
        <w:t xml:space="preserve"> carbon</w:t>
      </w:r>
      <w:r>
        <w:rPr>
          <w:rFonts w:ascii="Cambria" w:hAnsi="Cambria" w:cs="Times New Roman"/>
          <w:lang w:val="en-GB"/>
        </w:rPr>
        <w:t xml:space="preserve"> (TC)</w:t>
      </w:r>
      <w:r>
        <w:rPr>
          <w:rFonts w:ascii="Cambria" w:hAnsi="Cambria" w:cs="Times New Roman"/>
          <w:lang w:val="en-GB"/>
        </w:rPr>
        <w:t xml:space="preserve"> </w:t>
      </w:r>
      <w:r>
        <w:rPr>
          <w:rFonts w:ascii="Cambria" w:hAnsi="Cambria" w:cs="Times New Roman"/>
          <w:lang w:val="en-GB"/>
        </w:rPr>
        <w:t xml:space="preserve">and total organic carbon </w:t>
      </w:r>
      <w:r>
        <w:rPr>
          <w:rFonts w:ascii="Cambria" w:hAnsi="Cambria" w:cs="Times New Roman"/>
          <w:lang w:val="en-GB"/>
        </w:rPr>
        <w:t xml:space="preserve">(TOC) </w:t>
      </w:r>
      <w:r>
        <w:rPr>
          <w:rFonts w:ascii="Cambria" w:hAnsi="Cambria" w:cs="Times New Roman"/>
          <w:lang w:val="en-GB"/>
        </w:rPr>
        <w:t>content</w:t>
      </w:r>
      <w:r>
        <w:rPr>
          <w:rFonts w:ascii="Cambria" w:hAnsi="Cambria" w:cs="Times New Roman"/>
          <w:lang w:val="en-GB"/>
        </w:rPr>
        <w:t>s</w:t>
      </w:r>
      <w:r>
        <w:rPr>
          <w:rFonts w:ascii="Cambria" w:hAnsi="Cambria" w:cs="Times New Roman"/>
          <w:lang w:val="en-GB"/>
        </w:rPr>
        <w:t xml:space="preserve"> </w:t>
      </w:r>
      <w:r>
        <w:rPr>
          <w:rFonts w:ascii="Cambria" w:hAnsi="Cambria" w:cs="Times New Roman"/>
          <w:lang w:val="en-GB"/>
        </w:rPr>
        <w:t xml:space="preserve">were </w:t>
      </w:r>
      <w:r>
        <w:rPr>
          <w:rFonts w:ascii="Cambria" w:hAnsi="Cambria" w:cs="Times New Roman"/>
          <w:lang w:val="en-GB"/>
        </w:rPr>
        <w:t>analysed</w:t>
      </w:r>
      <w:r>
        <w:rPr>
          <w:rFonts w:ascii="Cambria" w:hAnsi="Cambria" w:cs="Times New Roman"/>
          <w:lang w:val="en-GB"/>
        </w:rPr>
        <w:t xml:space="preserve"> using</w:t>
      </w:r>
      <w:r>
        <w:rPr>
          <w:rFonts w:ascii="Cambria" w:hAnsi="Cambria" w:cs="Times New Roman"/>
          <w:lang w:val="en-GB"/>
        </w:rPr>
        <w:t xml:space="preserve"> </w:t>
      </w:r>
      <w:r>
        <w:rPr>
          <w:rFonts w:ascii="Cambria" w:hAnsi="Cambria" w:cs="Times New Roman"/>
          <w:lang w:val="en-GB"/>
        </w:rPr>
        <w:t>Shimadzu</w:t>
      </w:r>
      <w:r>
        <w:rPr>
          <w:rFonts w:ascii="Cambria" w:hAnsi="Cambria" w:cs="Times New Roman"/>
          <w:lang w:val="en-GB"/>
        </w:rPr>
        <w:t xml:space="preserve"> </w:t>
      </w:r>
      <w:r>
        <w:rPr>
          <w:rFonts w:ascii="Cambria" w:hAnsi="Cambria" w:cs="Times New Roman"/>
          <w:lang w:val="en-GB"/>
        </w:rPr>
        <w:t xml:space="preserve">Total Organic Carbon Analyzer </w:t>
      </w:r>
      <w:r>
        <w:rPr>
          <w:rFonts w:ascii="Cambria" w:hAnsi="Cambria" w:cs="Times New Roman"/>
          <w:lang w:val="en-GB"/>
        </w:rPr>
        <w:t>TOC-5050 (Shimadzu, Duisburg, Germany)</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 xml:space="preserve">To determine </w:t>
      </w:r>
      <w:r>
        <w:rPr>
          <w:rFonts w:ascii="Cambria" w:hAnsi="Cambria" w:cs="Times New Roman"/>
          <w:lang w:val="en-GB"/>
        </w:rPr>
        <w:t xml:space="preserve">TOC the inorganic carbon was removed by adding a few drops of 8M HCl solution. </w:t>
      </w:r>
      <w:r>
        <w:rPr>
          <w:rFonts w:ascii="Cambria" w:hAnsi="Cambria" w:cs="Times New Roman"/>
          <w:lang w:val="en-GB"/>
        </w:rPr>
        <w:t xml:space="preserve">Cation Exchange Capacity </w:t>
      </w:r>
      <w:r>
        <w:rPr>
          <w:rFonts w:ascii="Cambria" w:hAnsi="Cambria" w:cs="Times New Roman"/>
          <w:lang w:val="en-GB"/>
        </w:rPr>
        <w:t xml:space="preserve">(CEC) </w:t>
      </w:r>
      <w:r>
        <w:rPr>
          <w:rFonts w:ascii="Cambria" w:hAnsi="Cambria" w:cs="Times New Roman"/>
          <w:lang w:val="en-GB"/>
        </w:rPr>
        <w:t xml:space="preserve">and Specific Surface Area </w:t>
      </w:r>
      <w:r>
        <w:rPr>
          <w:rFonts w:ascii="Cambria" w:hAnsi="Cambria" w:cs="Times New Roman"/>
          <w:lang w:val="en-GB"/>
        </w:rPr>
        <w:t xml:space="preserve">(SSA) </w:t>
      </w:r>
      <w:r>
        <w:rPr>
          <w:rFonts w:ascii="Cambria" w:hAnsi="Cambria" w:cs="Times New Roman"/>
          <w:lang w:val="en-GB"/>
        </w:rPr>
        <w:t xml:space="preserve">were </w:t>
      </w:r>
      <w:r>
        <w:rPr>
          <w:rFonts w:ascii="Cambria" w:hAnsi="Cambria" w:cs="Times New Roman"/>
          <w:lang w:val="en-GB"/>
        </w:rPr>
        <w:t>commercially analysed (</w:t>
      </w:r>
      <w:r>
        <w:rPr>
          <w:rFonts w:ascii="Cambria" w:hAnsi="Cambria" w:cs="Times New Roman"/>
          <w:lang w:val="en-GB"/>
        </w:rPr>
        <w:t>Ingenieur-Büro Dr. agr. Werner Häusler</w:t>
      </w:r>
      <w:r>
        <w:rPr>
          <w:rFonts w:ascii="Cambria" w:hAnsi="Cambria" w:cs="Times New Roman"/>
          <w:lang w:val="en-GB"/>
        </w:rPr>
        <w:t>)</w:t>
      </w:r>
      <w:r>
        <w:rPr>
          <w:rFonts w:ascii="Cambria" w:hAnsi="Cambria" w:cs="Times New Roman"/>
          <w:lang w:val="en-GB"/>
        </w:rPr>
        <w:t xml:space="preserve">. CEC </w:t>
      </w:r>
      <w:r>
        <w:rPr>
          <w:rFonts w:ascii="Cambria" w:hAnsi="Cambria" w:cs="Times New Roman"/>
          <w:lang w:val="en-GB"/>
        </w:rPr>
        <w:t xml:space="preserve">for calcareous sediments (V, E1, E2, E3) was </w:t>
      </w:r>
      <w:r>
        <w:rPr>
          <w:rFonts w:ascii="Cambria" w:hAnsi="Cambria" w:cs="Times New Roman"/>
          <w:lang w:val="en-GB"/>
        </w:rPr>
        <w:t>determined</w:t>
      </w:r>
      <w:r>
        <w:rPr>
          <w:rFonts w:ascii="Cambria" w:hAnsi="Cambria" w:cs="Times New Roman"/>
          <w:lang w:val="en-GB"/>
        </w:rPr>
        <w:t xml:space="preserve"> following the ISO</w:t>
      </w:r>
      <w:r>
        <w:rPr>
          <w:rFonts w:ascii="Cambria" w:hAnsi="Cambria" w:cs="Times New Roman"/>
          <w:lang w:val="en-GB"/>
        </w:rPr>
        <w:t xml:space="preserve"> 13536, by adding a buffered BaCl</w:t>
      </w:r>
      <w:r>
        <w:rPr>
          <w:rFonts w:ascii="Cambria" w:hAnsi="Cambria" w:cs="Times New Roman"/>
          <w:vertAlign w:val="subscript"/>
          <w:lang w:val="en-GB"/>
        </w:rPr>
        <w:t>2</w:t>
      </w:r>
      <w:r>
        <w:rPr>
          <w:rFonts w:ascii="Cambria" w:hAnsi="Cambria" w:cs="Times New Roman"/>
          <w:lang w:val="en-GB"/>
        </w:rPr>
        <w:t xml:space="preserve"> solution and for non-calcareous sediment (G) by applying NH</w:t>
      </w:r>
      <w:r>
        <w:rPr>
          <w:rFonts w:ascii="Cambria" w:hAnsi="Cambria" w:cs="Times New Roman"/>
          <w:vertAlign w:val="subscript"/>
          <w:lang w:val="en-GB"/>
        </w:rPr>
        <w:t>4</w:t>
      </w:r>
      <w:r>
        <w:rPr>
          <w:rFonts w:ascii="Cambria" w:hAnsi="Cambria" w:cs="Times New Roman"/>
          <w:lang w:val="en-GB"/>
        </w:rPr>
        <w:t>Cl solution</w:t>
      </w:r>
      <w:r>
        <w:rPr>
          <w:rFonts w:ascii="Cambria" w:hAnsi="Cambria" w:cs="Times New Roman"/>
          <w:lang w:val="en-GB"/>
        </w:rPr>
        <w:t xml:space="preserve"> (Handbuch Forstliche Analityk, method A3.2.1.1.)</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Specific surface area (</w:t>
      </w:r>
      <w:r>
        <w:rPr>
          <w:rFonts w:ascii="Cambria" w:hAnsi="Cambria" w:cs="Times New Roman"/>
          <w:lang w:val="en-GB"/>
        </w:rPr>
        <w:t>SSA</w:t>
      </w:r>
      <w:r>
        <w:rPr>
          <w:rFonts w:ascii="Cambria" w:hAnsi="Cambria" w:cs="Times New Roman"/>
          <w:lang w:val="en-GB"/>
        </w:rPr>
        <w:t>)</w:t>
      </w:r>
      <w:r>
        <w:rPr>
          <w:rFonts w:ascii="Cambria" w:hAnsi="Cambria" w:cs="Times New Roman"/>
          <w:lang w:val="en-GB"/>
        </w:rPr>
        <w:t xml:space="preserve"> was tested by BET </w:t>
      </w:r>
      <w:r>
        <w:rPr>
          <w:rFonts w:ascii="Cambria" w:hAnsi="Cambria" w:cs="Times New Roman"/>
          <w:lang w:val="en-GB"/>
        </w:rPr>
        <w:t xml:space="preserve">analysis using </w:t>
      </w:r>
      <w:r>
        <w:rPr>
          <w:rFonts w:ascii="Cambria" w:hAnsi="Cambria" w:cs="Times New Roman"/>
          <w:lang w:val="en-GB"/>
        </w:rPr>
        <w:t>Q</w:t>
      </w:r>
      <w:r>
        <w:rPr>
          <w:rFonts w:ascii="Cambria" w:hAnsi="Cambria" w:cs="Times New Roman"/>
          <w:lang w:val="en-GB"/>
        </w:rPr>
        <w:t>u</w:t>
      </w:r>
      <w:r>
        <w:rPr>
          <w:rFonts w:ascii="Cambria" w:hAnsi="Cambria" w:cs="Times New Roman"/>
          <w:lang w:val="en-GB"/>
        </w:rPr>
        <w:t>antachrome Autosorb-a</w:t>
      </w:r>
      <w:r>
        <w:rPr>
          <w:rFonts w:ascii="Cambria" w:hAnsi="Cambria" w:cs="Times New Roman"/>
          <w:lang w:val="en-GB"/>
        </w:rPr>
        <w:t xml:space="preserve"> (Quantachrome Corporation, Greenvale, New York, USA</w:t>
      </w:r>
      <w:r>
        <w:rPr>
          <w:rFonts w:ascii="Cambria" w:hAnsi="Cambria" w:cs="Times New Roman"/>
          <w:lang w:val="en-GB"/>
        </w:rPr>
        <w:t>)</w:t>
      </w:r>
      <w:r>
        <w:rPr>
          <w:rFonts w:ascii="Cambria" w:hAnsi="Cambria" w:cs="Times New Roman"/>
          <w:lang w:val="en-GB"/>
        </w:rPr>
        <w:t xml:space="preserve"> following ISO 9277:2003-05</w:t>
      </w:r>
      <w:r>
        <w:rPr>
          <w:rFonts w:ascii="Cambria" w:hAnsi="Cambria" w:cs="Times New Roman"/>
          <w:lang w:val="en-GB"/>
        </w:rPr>
        <w:t>.</w:t>
      </w:r>
      <w:r>
        <w:rPr>
          <w:rFonts w:ascii="Cambria" w:hAnsi="Cambria" w:cs="Times New Roman"/>
          <w:lang w:val="en-GB"/>
        </w:rPr>
        <w:t xml:space="preserve"> </w:t>
      </w:r>
    </w:p>
    <w:p>
      <w:pPr>
        <w:spacing w:after="0" w:line="360" w:lineRule="auto"/>
        <w:jc w:val="both"/>
        <w:rPr>
          <w:rFonts w:ascii="Cambria" w:hAnsi="Cambria" w:cs="Times New Roman"/>
          <w:lang w:val="en-GB"/>
        </w:rPr>
      </w:pPr>
    </w:p>
    <w:p>
      <w:pPr>
        <w:spacing w:after="120" w:line="240" w:lineRule="auto"/>
        <w:rPr>
          <w:rFonts w:ascii="Cambria" w:hAnsi="Cambria" w:cs="Times New Roman"/>
          <w:lang w:val="en-GB"/>
        </w:rPr>
      </w:pPr>
      <w:r>
        <w:rPr>
          <w:rFonts w:ascii="Cambria" w:hAnsi="Cambria" w:cs="Times New Roman"/>
          <w:b/>
          <w:lang w:val="en-GB"/>
        </w:rPr>
        <w:t xml:space="preserve">Table </w:t>
      </w:r>
      <w:r>
        <w:rPr>
          <w:rFonts w:ascii="Cambria" w:hAnsi="Cambria" w:cs="Times New Roman"/>
          <w:b/>
          <w:lang w:val="en-GB"/>
        </w:rPr>
        <w:t>2</w:t>
      </w:r>
      <w:r>
        <w:rPr>
          <w:rFonts w:ascii="Cambria" w:hAnsi="Cambria" w:cs="Times New Roman"/>
          <w:b/>
          <w:lang w:val="en-GB"/>
        </w:rPr>
        <w:t xml:space="preserve">. </w:t>
      </w:r>
      <w:r>
        <w:rPr>
          <w:rFonts w:ascii="Cambria" w:hAnsi="Cambria" w:cs="Times New Roman"/>
          <w:lang w:val="en-GB"/>
        </w:rPr>
        <w:t>Sediment properties</w:t>
      </w:r>
    </w:p>
    <w:p>
      <w:pPr>
        <w:spacing w:after="0" w:line="360" w:lineRule="auto"/>
        <w:rPr>
          <w:rFonts w:ascii="Cambria" w:hAnsi="Cambria" w:cs="Times New Roman"/>
          <w:b/>
          <w:lang w:val="en-GB"/>
        </w:rPr>
      </w:pPr>
    </w:p>
    <w:p>
      <w:pPr>
        <w:spacing w:after="0" w:line="240" w:lineRule="auto"/>
        <w:rPr>
          <w:rFonts w:ascii="Cambria" w:hAnsi="Cambria" w:cs="Times New Roman"/>
          <w:lang w:val="en-GB"/>
        </w:rPr>
      </w:pPr>
      <w:r>
        <w:rPr>
          <w:rFonts w:ascii="Cambria" w:hAnsi="Cambria" w:cs="Times New Roman"/>
          <w:b/>
          <w:lang w:val="en-GB"/>
        </w:rPr>
        <w:t>Fig. 1.</w:t>
      </w:r>
      <w:r>
        <w:rPr>
          <w:rFonts w:ascii="Cambria" w:hAnsi="Cambria" w:cs="Times New Roman"/>
          <w:lang w:val="en-GB"/>
        </w:rPr>
        <w:t xml:space="preserve"> Particle size distribution</w:t>
      </w:r>
      <w:r>
        <w:rPr>
          <w:rFonts w:ascii="Cambria" w:hAnsi="Cambria" w:cs="Times New Roman"/>
          <w:lang w:val="en-GB"/>
        </w:rPr>
        <w:t xml:space="preserve"> of examined sediments (G, V, E1, E2 and E3 – sediment type, explanation in text)</w:t>
      </w:r>
    </w:p>
    <w:p>
      <w:pPr>
        <w:spacing w:after="120" w:line="240" w:lineRule="auto"/>
        <w:rPr>
          <w:rFonts w:ascii="Cambria" w:hAnsi="Cambria" w:cs="Times New Roman"/>
          <w:lang w:val="en-GB"/>
        </w:rPr>
      </w:pPr>
    </w:p>
    <w:p>
      <w:pPr>
        <w:pStyle w:val="Listenabsatz"/>
        <w:numPr>
          <w:ilvl w:val="1"/>
          <w:numId w:val="1"/>
        </w:numPr>
        <w:spacing w:after="0" w:line="360" w:lineRule="auto"/>
        <w:rPr>
          <w:rFonts w:ascii="Cambria" w:hAnsi="Cambria" w:cs="Times New Roman"/>
          <w:i/>
          <w:lang w:val="en-GB"/>
        </w:rPr>
      </w:pPr>
      <w:r>
        <w:rPr>
          <w:rFonts w:ascii="Cambria" w:hAnsi="Cambria" w:cs="Times New Roman"/>
          <w:i/>
          <w:lang w:val="en-GB"/>
        </w:rPr>
        <w:t>Water</w:t>
      </w:r>
    </w:p>
    <w:p>
      <w:pPr>
        <w:spacing w:after="0" w:line="360" w:lineRule="auto"/>
        <w:jc w:val="both"/>
        <w:rPr>
          <w:rFonts w:ascii="Cambria" w:hAnsi="Cambria" w:cs="Times New Roman"/>
          <w:lang w:val="en-GB"/>
        </w:rPr>
      </w:pPr>
      <w:r>
        <w:rPr>
          <w:rFonts w:ascii="Cambria" w:hAnsi="Cambria" w:cs="Times New Roman"/>
          <w:lang w:val="en-GB"/>
        </w:rPr>
        <w:t xml:space="preserve">Three types of water were used in the experiment: two collected from the field </w:t>
      </w:r>
      <w:r>
        <w:rPr>
          <w:rFonts w:ascii="Cambria" w:hAnsi="Cambria" w:cs="Times New Roman"/>
          <w:lang w:val="en-GB"/>
        </w:rPr>
        <w:t>sites</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 xml:space="preserve">and one </w:t>
      </w:r>
      <w:r>
        <w:rPr>
          <w:rFonts w:ascii="Cambria" w:hAnsi="Cambria" w:cs="Times New Roman"/>
          <w:lang w:val="en-GB"/>
        </w:rPr>
        <w:t>withdrawn</w:t>
      </w:r>
      <w:r>
        <w:rPr>
          <w:rFonts w:ascii="Cambria" w:hAnsi="Cambria" w:cs="Times New Roman"/>
          <w:lang w:val="en-GB"/>
        </w:rPr>
        <w:t xml:space="preserve"> </w:t>
      </w:r>
      <w:r>
        <w:rPr>
          <w:rFonts w:ascii="Cambria" w:hAnsi="Cambria" w:cs="Times New Roman"/>
          <w:lang w:val="en-GB"/>
        </w:rPr>
        <w:t xml:space="preserve">for practical reasons </w:t>
      </w:r>
      <w:r>
        <w:rPr>
          <w:rFonts w:ascii="Cambria" w:hAnsi="Cambria" w:cs="Times New Roman"/>
          <w:lang w:val="en-GB"/>
        </w:rPr>
        <w:t xml:space="preserve">from the </w:t>
      </w:r>
      <w:r>
        <w:rPr>
          <w:rFonts w:ascii="Cambria" w:hAnsi="Cambria" w:cs="Times New Roman"/>
          <w:lang w:val="en-GB"/>
        </w:rPr>
        <w:t xml:space="preserve">nearby </w:t>
      </w:r>
      <w:r>
        <w:rPr>
          <w:rFonts w:ascii="Cambria" w:hAnsi="Cambria" w:cs="Times New Roman"/>
          <w:lang w:val="en-GB"/>
        </w:rPr>
        <w:t xml:space="preserve">well located in Neuherberg </w:t>
      </w:r>
      <w:r>
        <w:rPr>
          <w:rFonts w:ascii="Cambria" w:hAnsi="Cambria" w:cs="Times New Roman"/>
          <w:lang w:val="en-GB"/>
        </w:rPr>
        <w:t xml:space="preserve">(by München) </w:t>
      </w:r>
      <w:r>
        <w:rPr>
          <w:rFonts w:ascii="Cambria" w:hAnsi="Cambria" w:cs="Times New Roman"/>
          <w:lang w:val="en-GB"/>
        </w:rPr>
        <w:t xml:space="preserve">at the Helmholtz </w:t>
      </w:r>
      <w:r>
        <w:rPr>
          <w:rFonts w:ascii="Cambria" w:hAnsi="Cambria" w:cs="Times New Roman"/>
          <w:lang w:val="en-GB"/>
        </w:rPr>
        <w:t>Zentrum München</w:t>
      </w:r>
      <w:r>
        <w:rPr>
          <w:rFonts w:ascii="Cambria" w:hAnsi="Cambria" w:cs="Times New Roman"/>
          <w:lang w:val="en-GB"/>
        </w:rPr>
        <w:t xml:space="preserve"> (Germany)</w:t>
      </w:r>
      <w:r>
        <w:rPr>
          <w:rFonts w:ascii="Cambria" w:hAnsi="Cambria" w:cs="Times New Roman"/>
          <w:lang w:val="en-GB"/>
        </w:rPr>
        <w:t xml:space="preserve">. </w:t>
      </w:r>
      <w:r>
        <w:rPr>
          <w:rFonts w:ascii="Cambria" w:hAnsi="Cambria" w:cs="Times New Roman"/>
          <w:lang w:val="en-GB"/>
        </w:rPr>
        <w:t>Groundw</w:t>
      </w:r>
      <w:r>
        <w:rPr>
          <w:rFonts w:ascii="Cambria" w:hAnsi="Cambria" w:cs="Times New Roman"/>
          <w:lang w:val="en-GB"/>
        </w:rPr>
        <w:t xml:space="preserve">ater from the </w:t>
      </w:r>
      <w:r>
        <w:rPr>
          <w:rFonts w:ascii="Cambria" w:hAnsi="Cambria" w:cs="Times New Roman"/>
          <w:lang w:val="en-GB"/>
        </w:rPr>
        <w:t>respective</w:t>
      </w:r>
      <w:r>
        <w:rPr>
          <w:rFonts w:ascii="Cambria" w:hAnsi="Cambria" w:cs="Times New Roman"/>
          <w:lang w:val="en-GB"/>
        </w:rPr>
        <w:t xml:space="preserve"> aquifers </w:t>
      </w:r>
      <w:r>
        <w:rPr>
          <w:rFonts w:ascii="Cambria" w:hAnsi="Cambria" w:cs="Times New Roman"/>
          <w:lang w:val="en-GB"/>
        </w:rPr>
        <w:t>was obtained</w:t>
      </w:r>
      <w:r>
        <w:rPr>
          <w:rFonts w:ascii="Cambria" w:hAnsi="Cambria" w:cs="Times New Roman"/>
          <w:lang w:val="en-GB"/>
        </w:rPr>
        <w:t xml:space="preserve"> from selected, non-contaminated wells. </w:t>
      </w:r>
      <w:r>
        <w:rPr>
          <w:rFonts w:ascii="Cambria" w:hAnsi="Cambria" w:cs="Times New Roman"/>
          <w:lang w:val="en-GB"/>
        </w:rPr>
        <w:t>These</w:t>
      </w:r>
      <w:r>
        <w:rPr>
          <w:rFonts w:ascii="Cambria" w:hAnsi="Cambria" w:cs="Times New Roman"/>
          <w:lang w:val="en-GB"/>
        </w:rPr>
        <w:t xml:space="preserve"> water</w:t>
      </w:r>
      <w:r>
        <w:rPr>
          <w:rFonts w:ascii="Cambria" w:hAnsi="Cambria" w:cs="Times New Roman"/>
          <w:lang w:val="en-GB"/>
        </w:rPr>
        <w:t>s</w:t>
      </w:r>
      <w:r>
        <w:rPr>
          <w:rFonts w:ascii="Cambria" w:hAnsi="Cambria" w:cs="Times New Roman"/>
          <w:lang w:val="en-GB"/>
        </w:rPr>
        <w:t xml:space="preserve"> are characterised by different mineralisation and ionic composition </w:t>
      </w:r>
      <w:r>
        <w:rPr>
          <w:rFonts w:ascii="Cambria" w:hAnsi="Cambria" w:cs="Times New Roman"/>
          <w:lang w:val="en-GB"/>
        </w:rPr>
        <w:t>that allows</w:t>
      </w:r>
      <w:r>
        <w:rPr>
          <w:rFonts w:ascii="Cambria" w:hAnsi="Cambria" w:cs="Times New Roman"/>
          <w:lang w:val="en-GB"/>
        </w:rPr>
        <w:t xml:space="preserve"> consider</w:t>
      </w:r>
      <w:r>
        <w:rPr>
          <w:rFonts w:ascii="Cambria" w:hAnsi="Cambria" w:cs="Times New Roman"/>
          <w:lang w:val="en-GB"/>
        </w:rPr>
        <w:t>ing</w:t>
      </w:r>
      <w:r>
        <w:rPr>
          <w:rFonts w:ascii="Cambria" w:hAnsi="Cambria" w:cs="Times New Roman"/>
          <w:lang w:val="en-GB"/>
        </w:rPr>
        <w:t xml:space="preserve"> the natural local hydrogeochemistry and its </w:t>
      </w:r>
      <w:r>
        <w:rPr>
          <w:rFonts w:ascii="Cambria" w:hAnsi="Cambria" w:cs="Times New Roman"/>
          <w:lang w:val="en-GB"/>
        </w:rPr>
        <w:t xml:space="preserve">actual </w:t>
      </w:r>
      <w:r>
        <w:rPr>
          <w:rFonts w:ascii="Cambria" w:hAnsi="Cambria" w:cs="Times New Roman"/>
          <w:lang w:val="en-GB"/>
        </w:rPr>
        <w:t xml:space="preserve">influence on sorption. </w:t>
      </w:r>
      <w:r>
        <w:rPr>
          <w:rFonts w:ascii="Cambria" w:hAnsi="Cambria" w:cs="Times New Roman"/>
          <w:lang w:val="en-GB"/>
        </w:rPr>
        <w:t xml:space="preserve">For instance, water from the Vistrenque aquifer presents a </w:t>
      </w:r>
      <w:r>
        <w:rPr>
          <w:rFonts w:ascii="Cambria" w:hAnsi="Cambria" w:cs="Times New Roman"/>
          <w:lang w:val="en-GB"/>
        </w:rPr>
        <w:t>Ca-HCO</w:t>
      </w:r>
      <w:r>
        <w:rPr>
          <w:rFonts w:ascii="Cambria" w:hAnsi="Cambria" w:cs="Times New Roman"/>
          <w:vertAlign w:val="subscript"/>
          <w:lang w:val="en-GB"/>
        </w:rPr>
        <w:t>3</w:t>
      </w:r>
      <w:r>
        <w:rPr>
          <w:rFonts w:ascii="Cambria" w:hAnsi="Cambria" w:cs="Times New Roman"/>
          <w:lang w:val="en-GB"/>
        </w:rPr>
        <w:t>-SO</w:t>
      </w:r>
      <w:r>
        <w:rPr>
          <w:rFonts w:ascii="Cambria" w:hAnsi="Cambria" w:cs="Times New Roman"/>
          <w:vertAlign w:val="subscript"/>
          <w:lang w:val="en-GB"/>
        </w:rPr>
        <w:t>4</w:t>
      </w:r>
      <w:r>
        <w:rPr>
          <w:rFonts w:ascii="Cambria" w:hAnsi="Cambria" w:cs="Times New Roman"/>
          <w:lang w:val="en-GB"/>
        </w:rPr>
        <w:t xml:space="preserve"> facies</w:t>
      </w:r>
      <w:r>
        <w:rPr>
          <w:rFonts w:ascii="Cambria" w:hAnsi="Cambria" w:cs="Times New Roman"/>
          <w:lang w:val="en-GB"/>
        </w:rPr>
        <w:t xml:space="preserve"> and pH=6.9</w:t>
      </w:r>
      <w:r>
        <w:rPr>
          <w:rFonts w:ascii="Cambria" w:hAnsi="Cambria" w:cs="Times New Roman"/>
          <w:lang w:val="en-GB"/>
        </w:rPr>
        <w:t xml:space="preserve">, and water from the Baix Fluvià area shows a </w:t>
      </w:r>
      <w:r>
        <w:rPr>
          <w:rFonts w:ascii="Cambria" w:hAnsi="Cambria" w:cs="Times New Roman"/>
          <w:lang w:val="en-GB"/>
        </w:rPr>
        <w:t>Ca-</w:t>
      </w:r>
      <w:r>
        <w:rPr>
          <w:rFonts w:ascii="Cambria" w:hAnsi="Cambria" w:cs="Times New Roman"/>
          <w:lang w:val="en-GB"/>
        </w:rPr>
        <w:t>SO</w:t>
      </w:r>
      <w:r>
        <w:rPr>
          <w:rFonts w:ascii="Cambria" w:hAnsi="Cambria" w:cs="Times New Roman"/>
          <w:vertAlign w:val="subscript"/>
          <w:lang w:val="en-GB"/>
        </w:rPr>
        <w:t>4</w:t>
      </w:r>
      <w:r>
        <w:rPr>
          <w:rFonts w:ascii="Cambria" w:hAnsi="Cambria" w:cs="Times New Roman"/>
          <w:lang w:val="en-GB"/>
        </w:rPr>
        <w:t>-HCO</w:t>
      </w:r>
      <w:r>
        <w:rPr>
          <w:rFonts w:ascii="Cambria" w:hAnsi="Cambria" w:cs="Times New Roman"/>
          <w:vertAlign w:val="subscript"/>
          <w:lang w:val="en-GB"/>
        </w:rPr>
        <w:t>3</w:t>
      </w:r>
      <w:r>
        <w:rPr>
          <w:rFonts w:ascii="Cambria" w:hAnsi="Cambria" w:cs="Times New Roman"/>
          <w:lang w:val="en-GB"/>
        </w:rPr>
        <w:t xml:space="preserve">-Ca </w:t>
      </w:r>
      <w:r>
        <w:rPr>
          <w:rFonts w:ascii="Cambria" w:hAnsi="Cambria" w:cs="Times New Roman"/>
          <w:lang w:val="en-GB"/>
        </w:rPr>
        <w:t>facies</w:t>
      </w:r>
      <w:r>
        <w:rPr>
          <w:rFonts w:ascii="Cambria" w:hAnsi="Cambria" w:cs="Times New Roman"/>
          <w:lang w:val="en-GB"/>
        </w:rPr>
        <w:t>, pH=7.3</w:t>
      </w:r>
      <w:r>
        <w:rPr>
          <w:rFonts w:ascii="Cambria" w:hAnsi="Cambria" w:cs="Times New Roman"/>
          <w:lang w:val="en-GB"/>
        </w:rPr>
        <w:t xml:space="preserve">. </w:t>
      </w:r>
      <w:r>
        <w:rPr>
          <w:rFonts w:ascii="Cambria" w:hAnsi="Cambria" w:cs="Times New Roman"/>
          <w:lang w:val="en-GB"/>
        </w:rPr>
        <w:t xml:space="preserve">Water in </w:t>
      </w:r>
      <w:r>
        <w:rPr>
          <w:rFonts w:ascii="Cambria" w:hAnsi="Cambria" w:cs="Times New Roman"/>
          <w:lang w:val="en-GB"/>
        </w:rPr>
        <w:t>the experiments using sediment G</w:t>
      </w:r>
      <w:r>
        <w:rPr>
          <w:rFonts w:ascii="Cambria" w:hAnsi="Cambria" w:cs="Times New Roman"/>
          <w:lang w:val="en-GB"/>
        </w:rPr>
        <w:t xml:space="preserve">, and is </w:t>
      </w:r>
      <w:r>
        <w:rPr>
          <w:rFonts w:ascii="Cambria" w:hAnsi="Cambria" w:cs="Times New Roman"/>
          <w:lang w:val="en-GB"/>
        </w:rPr>
        <w:t>HCO</w:t>
      </w:r>
      <w:r>
        <w:rPr>
          <w:rFonts w:ascii="Cambria" w:hAnsi="Cambria" w:cs="Times New Roman"/>
          <w:vertAlign w:val="subscript"/>
          <w:lang w:val="en-GB"/>
        </w:rPr>
        <w:t>3</w:t>
      </w:r>
      <w:r>
        <w:rPr>
          <w:rFonts w:ascii="Cambria" w:hAnsi="Cambria" w:cs="Times New Roman"/>
          <w:lang w:val="en-GB"/>
        </w:rPr>
        <w:t>-Ca-Mg type</w:t>
      </w:r>
      <w:r>
        <w:rPr>
          <w:rFonts w:ascii="Cambria" w:hAnsi="Cambria" w:cs="Times New Roman"/>
          <w:lang w:val="en-GB"/>
        </w:rPr>
        <w:t>, pH=7.5</w:t>
      </w:r>
      <w:r>
        <w:rPr>
          <w:rFonts w:ascii="Cambria" w:hAnsi="Cambria" w:cs="Times New Roman"/>
          <w:lang w:val="en-GB"/>
        </w:rPr>
        <w:t xml:space="preserve">. </w:t>
      </w:r>
      <w:r>
        <w:rPr>
          <w:rFonts w:ascii="Cambria" w:hAnsi="Cambria" w:cs="Times New Roman"/>
          <w:lang w:val="en-GB"/>
        </w:rPr>
        <w:t>Coordinates</w:t>
      </w:r>
      <w:r>
        <w:rPr>
          <w:rFonts w:ascii="Cambria" w:hAnsi="Cambria" w:cs="Times New Roman"/>
          <w:lang w:val="en-GB"/>
        </w:rPr>
        <w:t xml:space="preserve"> of </w:t>
      </w:r>
      <w:r>
        <w:rPr>
          <w:rFonts w:ascii="Cambria" w:hAnsi="Cambria" w:cs="Times New Roman"/>
          <w:lang w:val="en-GB"/>
        </w:rPr>
        <w:t xml:space="preserve">the </w:t>
      </w:r>
      <w:r>
        <w:rPr>
          <w:rFonts w:ascii="Cambria" w:hAnsi="Cambria" w:cs="Times New Roman"/>
          <w:lang w:val="en-GB"/>
        </w:rPr>
        <w:t xml:space="preserve">sampling points and physicochemical properties of </w:t>
      </w:r>
      <w:r>
        <w:rPr>
          <w:rFonts w:ascii="Cambria" w:hAnsi="Cambria" w:cs="Times New Roman"/>
          <w:lang w:val="en-GB"/>
        </w:rPr>
        <w:t>each groundwater</w:t>
      </w:r>
      <w:r>
        <w:rPr>
          <w:rFonts w:ascii="Cambria" w:hAnsi="Cambria" w:cs="Times New Roman"/>
          <w:lang w:val="en-GB"/>
        </w:rPr>
        <w:t xml:space="preserve"> </w:t>
      </w:r>
      <w:r>
        <w:rPr>
          <w:rFonts w:ascii="Cambria" w:hAnsi="Cambria" w:cs="Times New Roman"/>
          <w:lang w:val="en-GB"/>
        </w:rPr>
        <w:t xml:space="preserve">used in the batch experiments </w:t>
      </w:r>
      <w:r>
        <w:rPr>
          <w:rFonts w:ascii="Cambria" w:hAnsi="Cambria" w:cs="Times New Roman"/>
          <w:lang w:val="en-GB"/>
        </w:rPr>
        <w:t xml:space="preserve">are listed in </w:t>
      </w:r>
      <w:r>
        <w:rPr>
          <w:rFonts w:ascii="Cambria" w:hAnsi="Cambria" w:cs="Times New Roman"/>
          <w:lang w:val="en-GB"/>
        </w:rPr>
        <w:t xml:space="preserve">the </w:t>
      </w:r>
      <w:r>
        <w:rPr>
          <w:rFonts w:ascii="Cambria" w:hAnsi="Cambria" w:cs="Times New Roman"/>
          <w:lang w:val="en-GB"/>
        </w:rPr>
        <w:t>Supplementary Material</w:t>
      </w:r>
      <w:r>
        <w:rPr>
          <w:rFonts w:ascii="Cambria" w:hAnsi="Cambria" w:cs="Times New Roman"/>
          <w:lang w:val="en-GB"/>
        </w:rPr>
        <w:t xml:space="preserve"> (SM.</w:t>
      </w:r>
      <w:r>
        <w:rPr>
          <w:rFonts w:ascii="Cambria" w:hAnsi="Cambria" w:cs="Times New Roman"/>
          <w:lang w:val="en-GB"/>
        </w:rPr>
        <w:t>2</w:t>
      </w:r>
      <w:r>
        <w:rPr>
          <w:rFonts w:ascii="Cambria" w:hAnsi="Cambria" w:cs="Times New Roman"/>
          <w:lang w:val="en-GB"/>
        </w:rPr>
        <w:t>)</w:t>
      </w:r>
      <w:r>
        <w:rPr>
          <w:rFonts w:ascii="Cambria" w:hAnsi="Cambria" w:cs="Times New Roman"/>
          <w:lang w:val="en-GB"/>
        </w:rPr>
        <w:t>.</w:t>
      </w:r>
    </w:p>
    <w:p>
      <w:pPr>
        <w:spacing w:after="0" w:line="360" w:lineRule="auto"/>
        <w:rPr>
          <w:rFonts w:ascii="Cambria" w:hAnsi="Cambria" w:cs="Times New Roman"/>
          <w:lang w:val="en-GB"/>
        </w:rPr>
      </w:pPr>
    </w:p>
    <w:p>
      <w:pPr>
        <w:pStyle w:val="Listenabsatz"/>
        <w:numPr>
          <w:ilvl w:val="1"/>
          <w:numId w:val="1"/>
        </w:numPr>
        <w:spacing w:after="0" w:line="360" w:lineRule="auto"/>
        <w:rPr>
          <w:rFonts w:ascii="Cambria" w:hAnsi="Cambria" w:cs="Times New Roman"/>
          <w:i/>
          <w:lang w:val="en-GB"/>
        </w:rPr>
      </w:pPr>
      <w:r>
        <w:rPr>
          <w:rFonts w:ascii="Cambria" w:hAnsi="Cambria" w:cs="Times New Roman"/>
          <w:i/>
          <w:lang w:val="en-GB"/>
        </w:rPr>
        <w:t>Experimental setup</w:t>
      </w:r>
    </w:p>
    <w:p>
      <w:pPr>
        <w:spacing w:after="0" w:line="360" w:lineRule="auto"/>
        <w:jc w:val="both"/>
        <w:rPr>
          <w:rFonts w:ascii="Cambria" w:hAnsi="Cambria" w:cs="Times New Roman"/>
          <w:lang w:val="en-GB"/>
        </w:rPr>
      </w:pPr>
      <w:r>
        <w:rPr>
          <w:rFonts w:ascii="Cambria" w:hAnsi="Cambria" w:cs="Times New Roman"/>
          <w:lang w:val="en-GB"/>
        </w:rPr>
        <w:t>Experimental setup was planned</w:t>
      </w:r>
      <w:r>
        <w:rPr>
          <w:rFonts w:ascii="Cambria" w:hAnsi="Cambria" w:cs="Times New Roman"/>
          <w:lang w:val="en-GB"/>
        </w:rPr>
        <w:t xml:space="preserve"> according to </w:t>
      </w:r>
      <w:r>
        <w:rPr>
          <w:rFonts w:ascii="Cambria" w:hAnsi="Cambria" w:cs="Times New Roman"/>
          <w:lang w:val="en-GB"/>
        </w:rPr>
        <w:t>O</w:t>
      </w:r>
      <w:r>
        <w:rPr>
          <w:rFonts w:ascii="Cambria" w:hAnsi="Cambria" w:cs="Times New Roman"/>
          <w:lang w:val="en-GB"/>
        </w:rPr>
        <w:t>ECD</w:t>
      </w:r>
      <w:r>
        <w:rPr>
          <w:rFonts w:ascii="Cambria" w:hAnsi="Cambria" w:cs="Times New Roman"/>
          <w:lang w:val="en-GB"/>
        </w:rPr>
        <w:t xml:space="preserve"> test </w:t>
      </w:r>
      <w:r>
        <w:rPr>
          <w:rFonts w:ascii="Cambria" w:hAnsi="Cambria" w:cs="Times New Roman"/>
          <w:lang w:val="en-GB"/>
        </w:rPr>
        <w:t>Guideline</w:t>
      </w:r>
      <w:r>
        <w:rPr>
          <w:rFonts w:ascii="Cambria" w:hAnsi="Cambria" w:cs="Times New Roman"/>
          <w:lang w:val="en-GB"/>
        </w:rPr>
        <w:t xml:space="preserve"> 106</w:t>
      </w:r>
      <w:r>
        <w:rPr>
          <w:rFonts w:ascii="Cambria" w:hAnsi="Cambria" w:cs="Times New Roman"/>
          <w:lang w:val="en-GB"/>
        </w:rPr>
        <w:t xml:space="preserve">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"10.1787/9789264069602-en", "ISBN" : "9789264069602", "abstract" : "This Guideline is aimed at estimating the adsorption/desorption behaviour of a substance on soils. The goal is to obtain a sorption value which can be used to predict partitioning under a variety of environmental conditions; to this end, equilibrium adsorption coefficients for a chemical on various soils are determined as a function of soil characteristics (e.g. organic carbon content, clay content, soil texture, and pH). Different soil types have to be used in order to cover as widely as possible the interactions of a given substance with naturally occurring soils.", "author" : [ { "dropping-particle" : "", "family" : "OECD", "given" : "", "non-dropping-particle" : "", "parse-names" : false, "suffix" : "" } ], "container-title" : "OECD Guideline for the Testing of Chemicals", "id" : "ITEM-1", "issued" : { "date-parts" : [ [ "2000" ] ] }, "number-of-pages" : "1-44", "publisher-place" : "Paris", "title" : "Adsorption - Desorption Using a Batch Equilibrium Method", "type" : "report" }, "uris" : [ "http://www.mendeley.com/documents/?uuid=7d530fa3-54a1-4c2b-868b-48970c9469b2" ] } ], "mendeley" : { "formattedCitation" : "(OECD, 2000)", "plainTextFormattedCitation" : "(OECD, 2000)", "previouslyFormattedCitation" : "(OECD, 2000)" }, "properties" : { "noteIndex" : 0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(OECD, 2000)</w:t>
      </w:r>
      <w:r>
        <w:rPr>
          <w:rFonts w:ascii="Cambria" w:hAnsi="Cambria" w:cs="Times New Roman"/>
          <w:lang w:val="en-GB"/>
        </w:rPr>
        <w:fldChar w:fldCharType="end"/>
      </w:r>
      <w:r>
        <w:rPr>
          <w:rFonts w:ascii="Cambria" w:hAnsi="Cambria" w:cs="Times New Roman"/>
          <w:lang w:val="en-GB"/>
        </w:rPr>
        <w:t xml:space="preserve"> </w:t>
      </w:r>
      <w:r>
        <w:rPr>
          <w:rFonts w:ascii="Cambria" w:hAnsi="Cambria" w:cs="Times New Roman"/>
          <w:lang w:val="en-GB"/>
        </w:rPr>
        <w:t xml:space="preserve">and to the guideline of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"author" : [ { "dropping-particle" : "", "family" : "U.S. EPA", "given" : "", "non-dropping-particle" : "", "parse-names" : false, "suffix" : "" } ], "id" : "ITEM-1", "issue" : "EPA 712-C-08-009", "issued" : { "date-parts" : [ [ "2008" ] ] }, "publisher" : "U.S. Environmental Protection Agency", "publisher-place" : "Washington,DC", "title" : "Fate, transport and transformation test guidelines. OPPTS 835.1230 Adsorption/desorption (batch equilibrium)", "type" : "book" }, "uris" : [ "http://www.mendeley.com/documents/?uuid=677f34b5-1d98-4c5c-a204-85db787bd653" ] } ], "mendeley" : { "formattedCitation" : "(U.S. EPA, 2008)", "manualFormatting" : "U.S. EPA (2008)", "plainTextFormattedCitation" : "(U.S. EPA, 2008)", "previouslyFormattedCitation" : "(U.S. EPA, 2008)" }, "properties" : { "noteIndex" : 0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U.S. EPA (2008)</w:t>
      </w:r>
      <w:r>
        <w:rPr>
          <w:rFonts w:ascii="Cambria" w:hAnsi="Cambria" w:cs="Times New Roman"/>
          <w:lang w:val="en-GB"/>
        </w:rPr>
        <w:fldChar w:fldCharType="end"/>
      </w:r>
      <w:r>
        <w:rPr>
          <w:rFonts w:ascii="Cambria" w:hAnsi="Cambria" w:cs="Times New Roman"/>
          <w:lang w:val="en-GB"/>
        </w:rPr>
        <w:t xml:space="preserve"> </w:t>
      </w:r>
      <w:r>
        <w:rPr>
          <w:rFonts w:ascii="Cambria" w:hAnsi="Cambria" w:cs="Times New Roman"/>
          <w:lang w:val="en-GB"/>
        </w:rPr>
        <w:t>with some modifications, as described below.</w:t>
      </w:r>
      <w:r>
        <w:rPr>
          <w:rFonts w:ascii="Cambria" w:hAnsi="Cambria" w:cs="Times New Roman"/>
          <w:lang w:val="en-GB"/>
        </w:rPr>
        <w:t xml:space="preserve"> </w:t>
      </w:r>
      <w:r>
        <w:rPr>
          <w:rFonts w:ascii="Cambria" w:hAnsi="Cambria" w:cs="Times New Roman"/>
          <w:lang w:val="en-GB"/>
        </w:rPr>
        <w:t>Air-dried sediment aliquots were placed in 120 m</w:t>
      </w:r>
      <w:r>
        <w:rPr>
          <w:rFonts w:ascii="Cambria" w:hAnsi="Cambria" w:cs="Times New Roman"/>
          <w:lang w:val="en-GB"/>
        </w:rPr>
        <w:t>L</w:t>
      </w:r>
      <w:r>
        <w:rPr>
          <w:rFonts w:ascii="Cambria" w:hAnsi="Cambria" w:cs="Times New Roman"/>
          <w:lang w:val="en-GB"/>
        </w:rPr>
        <w:t xml:space="preserve"> glass </w:t>
      </w:r>
      <w:r>
        <w:rPr>
          <w:rFonts w:ascii="Cambria" w:hAnsi="Cambria" w:cs="Times New Roman"/>
          <w:lang w:val="en-GB"/>
        </w:rPr>
        <w:t>bottles</w:t>
      </w:r>
      <w:r>
        <w:rPr>
          <w:rFonts w:ascii="Cambria" w:hAnsi="Cambria" w:cs="Times New Roman"/>
          <w:lang w:val="en-GB"/>
        </w:rPr>
        <w:t>. A volume of 45 mL of water was added and left overnight for equilibration by shaking. Afterwards</w:t>
      </w:r>
      <w:r>
        <w:rPr>
          <w:rFonts w:ascii="Cambria" w:hAnsi="Cambria" w:cs="Times New Roman"/>
          <w:lang w:val="en-GB"/>
        </w:rPr>
        <w:t>,</w:t>
      </w:r>
      <w:r>
        <w:rPr>
          <w:rFonts w:ascii="Cambria" w:hAnsi="Cambria" w:cs="Times New Roman"/>
          <w:lang w:val="en-GB"/>
        </w:rPr>
        <w:t xml:space="preserve"> 5 mL of stock solution w</w:t>
      </w:r>
      <w:r>
        <w:rPr>
          <w:rFonts w:ascii="Cambria" w:hAnsi="Cambria" w:cs="Times New Roman"/>
          <w:lang w:val="en-GB"/>
        </w:rPr>
        <w:t>ere</w:t>
      </w:r>
      <w:r>
        <w:rPr>
          <w:rFonts w:ascii="Cambria" w:hAnsi="Cambria" w:cs="Times New Roman"/>
          <w:lang w:val="en-GB"/>
        </w:rPr>
        <w:t xml:space="preserve"> </w:t>
      </w:r>
      <w:r>
        <w:rPr>
          <w:rFonts w:ascii="Cambria" w:hAnsi="Cambria" w:cs="Times New Roman"/>
          <w:lang w:val="en-GB"/>
        </w:rPr>
        <w:t>added in order to achieve the final liquid volume of 50 mL.</w:t>
      </w:r>
      <w:r>
        <w:rPr>
          <w:rFonts w:ascii="Cambria" w:hAnsi="Cambria" w:cs="Times New Roman"/>
          <w:lang w:val="en-GB"/>
        </w:rPr>
        <w:t xml:space="preserve"> </w:t>
      </w:r>
      <w:r>
        <w:rPr>
          <w:rFonts w:ascii="Cambria" w:hAnsi="Cambria"/>
          <w:lang w:val="en-GB"/>
        </w:rPr>
        <w:t xml:space="preserve">The experiments were conducted in constant pH of ca. </w:t>
      </w:r>
      <w:r>
        <w:rPr>
          <w:rFonts w:ascii="Cambria" w:hAnsi="Cambria"/>
          <w:lang w:val="en-GB"/>
        </w:rPr>
        <w:t>7.0-</w:t>
      </w:r>
      <w:r>
        <w:rPr>
          <w:rFonts w:ascii="Cambria" w:hAnsi="Cambria"/>
          <w:lang w:val="en-GB"/>
        </w:rPr>
        <w:t>7.5</w:t>
      </w:r>
      <w:r>
        <w:rPr>
          <w:rFonts w:ascii="Cambria" w:hAnsi="Cambria"/>
          <w:lang w:val="en-GB"/>
        </w:rPr>
        <w:t>, resulting in following ionic form of the selected compounds</w:t>
      </w:r>
      <w:r>
        <w:rPr>
          <w:rFonts w:ascii="Cambria" w:hAnsi="Cambria" w:cs="Times New Roman"/>
          <w:lang w:val="en-GB"/>
        </w:rPr>
        <w:t>: (1) neutral: antipyrine, carbamazepine, caffeine; (2) anionic: diclofenac, ketoprofen, sulfamethoxazole; (3) cationic: atenolol; and (4) zwitterion: ciprofloxacin, ofloxacin</w:t>
      </w:r>
      <w:r>
        <w:rPr>
          <w:rFonts w:ascii="Cambria" w:hAnsi="Cambria"/>
          <w:lang w:val="en-GB"/>
        </w:rPr>
        <w:t xml:space="preserve">. </w:t>
      </w:r>
      <w:r>
        <w:rPr>
          <w:rFonts w:ascii="Cambria" w:hAnsi="Cambria" w:cs="Times New Roman"/>
          <w:lang w:val="en-GB"/>
        </w:rPr>
        <w:t>The bottles were closed with buthyl septum</w:t>
      </w:r>
      <w:r>
        <w:rPr>
          <w:rFonts w:ascii="Cambria" w:hAnsi="Cambria" w:cs="Times New Roman"/>
          <w:lang w:val="en-GB"/>
        </w:rPr>
        <w:t xml:space="preserve">, </w:t>
      </w:r>
      <w:r>
        <w:rPr>
          <w:rFonts w:ascii="Cambria" w:hAnsi="Cambria" w:cs="Times New Roman"/>
          <w:lang w:val="en-GB"/>
        </w:rPr>
        <w:t>crimped</w:t>
      </w:r>
      <w:r>
        <w:rPr>
          <w:rFonts w:ascii="Cambria" w:hAnsi="Cambria" w:cs="Times New Roman"/>
          <w:lang w:val="en-GB"/>
        </w:rPr>
        <w:t>, and stored in the dark</w:t>
      </w:r>
      <w:r>
        <w:rPr>
          <w:rFonts w:ascii="Cambria" w:hAnsi="Cambria" w:cs="Times New Roman"/>
          <w:lang w:val="en-GB"/>
        </w:rPr>
        <w:t xml:space="preserve"> </w:t>
      </w:r>
      <w:r>
        <w:rPr>
          <w:rFonts w:ascii="Cambria" w:hAnsi="Cambria" w:cs="Times New Roman"/>
          <w:lang w:val="en-GB"/>
        </w:rPr>
        <w:t xml:space="preserve">(wrapped in aluminium foil) </w:t>
      </w:r>
      <w:r>
        <w:rPr>
          <w:rFonts w:ascii="Cambria" w:hAnsi="Cambria" w:cs="Times New Roman"/>
          <w:lang w:val="en-GB"/>
        </w:rPr>
        <w:t>to avoid photodegradation</w:t>
      </w:r>
      <w:r>
        <w:rPr>
          <w:rFonts w:ascii="Cambria" w:hAnsi="Cambria" w:cs="Times New Roman"/>
          <w:lang w:val="en-GB"/>
        </w:rPr>
        <w:t xml:space="preserve">, </w:t>
      </w:r>
      <w:r>
        <w:rPr>
          <w:rFonts w:ascii="Cambria" w:hAnsi="Cambria" w:cs="Times New Roman"/>
          <w:lang w:val="en-GB"/>
        </w:rPr>
        <w:t>at</w:t>
      </w:r>
      <w:r>
        <w:rPr>
          <w:rFonts w:ascii="Cambria" w:hAnsi="Cambria" w:cs="Times New Roman"/>
          <w:lang w:val="en-GB"/>
        </w:rPr>
        <w:t xml:space="preserve"> room temperature</w:t>
      </w:r>
      <w:r>
        <w:rPr>
          <w:rFonts w:ascii="Cambria" w:hAnsi="Cambria" w:cs="Times New Roman"/>
          <w:lang w:val="en-GB"/>
        </w:rPr>
        <w:t xml:space="preserve"> (20</w:t>
      </w:r>
      <w:r>
        <w:rPr>
          <w:rFonts w:ascii="Calibri" w:hAnsi="Calibri" w:cs="Times New Roman"/>
          <w:lang w:val="en-GB"/>
        </w:rPr>
        <w:t>°</w:t>
      </w:r>
      <w:r>
        <w:rPr>
          <w:rFonts w:ascii="Cambria" w:hAnsi="Cambria" w:cs="Times New Roman"/>
          <w:lang w:val="en-GB"/>
        </w:rPr>
        <w:t>C</w:t>
      </w:r>
      <w:r>
        <w:rPr>
          <w:rFonts w:ascii="Calibri" w:hAnsi="Calibri" w:cs="Times New Roman"/>
          <w:lang w:val="en-GB"/>
        </w:rPr>
        <w:t>±</w:t>
      </w:r>
      <w:r>
        <w:rPr>
          <w:rFonts w:ascii="Cambria" w:hAnsi="Cambria" w:cs="Times New Roman"/>
          <w:lang w:val="en-GB"/>
        </w:rPr>
        <w:t>1</w:t>
      </w:r>
      <w:r>
        <w:rPr>
          <w:rFonts w:ascii="Calibri" w:hAnsi="Calibri" w:cs="Times New Roman"/>
          <w:lang w:val="en-GB"/>
        </w:rPr>
        <w:t>°</w:t>
      </w:r>
      <w:r>
        <w:rPr>
          <w:rFonts w:ascii="Cambria" w:hAnsi="Cambria" w:cs="Times New Roman"/>
          <w:lang w:val="en-GB"/>
        </w:rPr>
        <w:t>C)</w:t>
      </w:r>
      <w:r>
        <w:rPr>
          <w:rFonts w:ascii="Cambria" w:hAnsi="Cambria" w:cs="Times New Roman"/>
          <w:lang w:val="en-GB"/>
        </w:rPr>
        <w:t xml:space="preserve">. </w:t>
      </w:r>
      <w:r>
        <w:rPr>
          <w:rFonts w:ascii="Cambria" w:hAnsi="Cambria" w:cs="Times New Roman"/>
          <w:lang w:val="en-GB"/>
        </w:rPr>
        <w:t xml:space="preserve">In order to </w:t>
      </w:r>
      <w:r>
        <w:rPr>
          <w:rFonts w:ascii="Cambria" w:hAnsi="Cambria" w:cs="Times New Roman"/>
          <w:lang w:val="en-GB"/>
        </w:rPr>
        <w:t xml:space="preserve">focus on sorption only and avoid biodegradation, </w:t>
      </w:r>
      <w:r>
        <w:rPr>
          <w:rFonts w:ascii="Cambria" w:hAnsi="Cambria" w:cs="Times New Roman"/>
          <w:lang w:val="en-GB"/>
        </w:rPr>
        <w:t>abiotic conditions</w:t>
      </w:r>
      <w:r>
        <w:rPr>
          <w:rFonts w:ascii="Cambria" w:hAnsi="Cambria" w:cs="Times New Roman"/>
          <w:lang w:val="en-GB"/>
        </w:rPr>
        <w:t xml:space="preserve"> were achieved by adding</w:t>
      </w:r>
      <w:r>
        <w:rPr>
          <w:rFonts w:ascii="Cambria" w:hAnsi="Cambria" w:cs="Times New Roman"/>
          <w:lang w:val="en-GB"/>
        </w:rPr>
        <w:t xml:space="preserve"> </w:t>
      </w:r>
      <w:r>
        <w:rPr>
          <w:rFonts w:ascii="Cambria" w:hAnsi="Cambria" w:cs="Times New Roman"/>
          <w:lang w:val="en-GB"/>
        </w:rPr>
        <w:t>sodium azide (NaN</w:t>
      </w:r>
      <w:r>
        <w:rPr>
          <w:rFonts w:ascii="Cambria" w:hAnsi="Cambria" w:cs="Times New Roman"/>
          <w:vertAlign w:val="subscript"/>
          <w:lang w:val="en-GB"/>
        </w:rPr>
        <w:t>3</w:t>
      </w:r>
      <w:r>
        <w:rPr>
          <w:rFonts w:ascii="Cambria" w:hAnsi="Cambria" w:cs="Times New Roman"/>
          <w:lang w:val="en-GB"/>
        </w:rPr>
        <w:t>)</w:t>
      </w:r>
      <w:r>
        <w:rPr>
          <w:rFonts w:ascii="Cambria" w:hAnsi="Cambria" w:cs="Times New Roman"/>
          <w:lang w:val="en-GB"/>
        </w:rPr>
        <w:t xml:space="preserve"> with final concentration 50 mg/L (1 mL of stock solution of 5</w:t>
      </w:r>
      <w:r>
        <w:rPr>
          <w:rFonts w:ascii="Cambria" w:hAnsi="Cambria" w:cs="Times New Roman"/>
          <w:lang w:val="en-GB"/>
        </w:rPr>
        <w:t xml:space="preserve"> </w:t>
      </w:r>
      <w:r>
        <w:rPr>
          <w:rFonts w:ascii="Cambria" w:hAnsi="Cambria" w:cs="Times New Roman"/>
          <w:lang w:val="en-GB"/>
        </w:rPr>
        <w:t xml:space="preserve">g/L </w:t>
      </w:r>
      <w:r>
        <w:rPr>
          <w:rFonts w:ascii="Cambria" w:hAnsi="Cambria" w:cs="Times New Roman"/>
          <w:lang w:val="en-GB"/>
        </w:rPr>
        <w:t>for each 100 mL</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"10.1016/j.scitotenv.2013.03.028", "ISBN" : "0048-9697", "ISSN" : "00489697", "PMID" : "23562683", "abstract" : "Water sample storage and stabilisation may affect data quality, if samples are managed improperly. In this study three stabilising strategies are evaluated for 46 relevant organic micro-pollutants: addition of the biocides (i) copper sulphate and (ii) sodium azide to water samples directly after sampling with subsequent sample storage as liquid phase and (iii) direct solid phase extraction (SPE), stabilising the samples by reducing the activity of water. River water and treated effluent were chosen as commonly investigated matrices with a high potential of biotransformation activity. Analyses were carried out for sample storage temperatures of 4 and 28. \u00b0C for water samples stored as liquid phase and for sample storage temperatures of 4, 20 and 40. \u00b0C for SPE cartridges. Cooling of water samples alone was not sufficient for longer storage times (&gt;. 24. h). While copper sulphate caused detrimental interferences with nitrogen containing heterocyclic compounds, sodium azide proved to be a suitable stabilising agent. The best results could be obtained for SPE cartridges stored cool. Recommendations for samples preservation are provided. \u00a9 2013 Elsevier B.V.", "author" : [ { "dropping-particle" : "", "family" : "Hillebrand", "given" : "Olav", "non-dropping-particle" : "", "parse-names" : false, "suffix" : "" }, { "dropping-particle" : "", "family" : "Musallam", "given" : "Shadha", "non-dropping-particle" : "", "parse-names" : false, "suffix" : "" }, { "dropping-particle" : "", "family" : "Scherer", "given" : "Laura", "non-dropping-particle" : "", "parse-names" : false, "suffix" : "" }, { "dropping-particle" : "", "family" : "N\u00f6dler", "given" : "Karsten", "non-dropping-particle" : "", "parse-names" : false, "suffix" : "" }, { "dropping-particle" : "", "family" : "Licha", "given" : "Tobias", "non-dropping-particle" : "", "parse-names" : false, "suffix" : "" } ], "container-title" : "Science of the Total Environment", "id" : "ITEM-1", "issued" : { "date-parts" : [ [ "2013" ] ] }, "page" : "289-298", "publisher" : "Elsevier B.V.", "title" : "The challenge of sample-stabilisation in the era of multi-residue analytical methods: A practical guideline for the stabilisation of 46 organic micropollutants in aqueous samples", "type" : "article-journal", "volume" : "454-455" }, "uris" : [ "http://www.mendeley.com/documents/?uuid=ccdb51b0-206c-4519-bcac-b705fea50e3b" ] } ], "mendeley" : { "formattedCitation" : "(Hillebrand et al., 2013)", "manualFormatting" : "Hillebrand et al., 2013)", "plainTextFormattedCitation" : "(Hillebrand et al., 2013)", "previouslyFormattedCitation" : "(Hillebrand et al., 2013)" }, "properties" : { "noteIndex" : 7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Hillebrand et al., 2013)</w:t>
      </w:r>
      <w:r>
        <w:rPr>
          <w:rFonts w:ascii="Cambria" w:hAnsi="Cambria" w:cs="Times New Roman"/>
          <w:lang w:val="en-GB"/>
        </w:rPr>
        <w:fldChar w:fldCharType="end"/>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An aliquot of liquid was taken by syringe, filt</w:t>
      </w:r>
      <w:r>
        <w:rPr>
          <w:rFonts w:ascii="Cambria" w:hAnsi="Cambria" w:cs="Times New Roman"/>
          <w:lang w:val="en-GB"/>
        </w:rPr>
        <w:t>rated on a 0.22 µm syringe filter</w:t>
      </w:r>
      <w:r>
        <w:rPr>
          <w:rFonts w:ascii="Cambria" w:hAnsi="Cambria" w:cs="Times New Roman"/>
          <w:lang w:val="en-GB"/>
        </w:rPr>
        <w:t>, and transferred to vials.</w:t>
      </w:r>
      <w:r>
        <w:rPr>
          <w:rFonts w:ascii="Cambria" w:hAnsi="Cambria" w:cs="Times New Roman"/>
          <w:lang w:val="en-GB"/>
        </w:rPr>
        <w:t xml:space="preserve"> Batch-blanks were prepared the same way (but without sediment), and the concentration measured in these samples were taken as the initial ones.</w:t>
      </w:r>
    </w:p>
    <w:p>
      <w:pPr>
        <w:spacing w:after="0" w:line="360" w:lineRule="auto"/>
        <w:jc w:val="both"/>
        <w:rPr>
          <w:rFonts w:ascii="Cambria" w:hAnsi="Cambria" w:cs="Times New Roman"/>
          <w:lang w:val="en-GB"/>
        </w:rPr>
      </w:pPr>
      <w:r>
        <w:rPr>
          <w:rFonts w:ascii="Cambria" w:hAnsi="Cambria" w:cs="Times New Roman"/>
          <w:lang w:val="en-GB"/>
        </w:rPr>
        <w:t>Batch experiment</w:t>
      </w:r>
      <w:r>
        <w:rPr>
          <w:rFonts w:ascii="Cambria" w:hAnsi="Cambria" w:cs="Times New Roman"/>
          <w:lang w:val="en-GB"/>
        </w:rPr>
        <w:t>s</w:t>
      </w:r>
      <w:r>
        <w:rPr>
          <w:rFonts w:ascii="Cambria" w:hAnsi="Cambria" w:cs="Times New Roman"/>
          <w:lang w:val="en-GB"/>
        </w:rPr>
        <w:t xml:space="preserve"> </w:t>
      </w:r>
      <w:r>
        <w:rPr>
          <w:rFonts w:ascii="Cambria" w:hAnsi="Cambria" w:cs="Times New Roman"/>
          <w:lang w:val="en-GB"/>
        </w:rPr>
        <w:t xml:space="preserve">were </w:t>
      </w:r>
      <w:r>
        <w:rPr>
          <w:rFonts w:ascii="Cambria" w:hAnsi="Cambria" w:cs="Times New Roman"/>
          <w:lang w:val="en-GB"/>
        </w:rPr>
        <w:t>conducted in two steps: (1) first, sediment/solution ratio and time of exposition was tested (data not shown), and then (2) the main batch test was performed (of which results are presented)</w:t>
      </w:r>
      <w:r>
        <w:rPr>
          <w:rFonts w:ascii="Cambria" w:hAnsi="Cambria" w:cs="Times New Roman"/>
          <w:lang w:val="en-GB"/>
        </w:rPr>
        <w:t>.</w:t>
      </w:r>
    </w:p>
    <w:p>
      <w:pPr>
        <w:spacing w:after="0" w:line="360" w:lineRule="auto"/>
        <w:jc w:val="both"/>
        <w:rPr>
          <w:rFonts w:ascii="Cambria" w:hAnsi="Cambria" w:cs="Times New Roman"/>
          <w:lang w:val="en-GB"/>
        </w:rPr>
      </w:pPr>
      <w:r>
        <w:rPr>
          <w:rFonts w:ascii="Cambria" w:hAnsi="Cambria" w:cs="Times New Roman"/>
          <w:lang w:val="en-GB"/>
        </w:rPr>
        <w:t>P</w:t>
      </w:r>
      <w:r>
        <w:rPr>
          <w:rFonts w:ascii="Cambria" w:hAnsi="Cambria" w:cs="Times New Roman"/>
          <w:lang w:val="en-GB"/>
        </w:rPr>
        <w:t>reliminary study</w:t>
      </w:r>
      <w:r>
        <w:rPr>
          <w:rFonts w:ascii="Cambria" w:hAnsi="Cambria" w:cs="Times New Roman"/>
          <w:lang w:val="en-GB"/>
        </w:rPr>
        <w:t xml:space="preserve"> was </w:t>
      </w:r>
      <w:r>
        <w:rPr>
          <w:rFonts w:ascii="Cambria" w:hAnsi="Cambria" w:cs="Times New Roman"/>
          <w:lang w:val="en-GB"/>
        </w:rPr>
        <w:t>perform</w:t>
      </w:r>
      <w:r>
        <w:rPr>
          <w:rFonts w:ascii="Cambria" w:hAnsi="Cambria" w:cs="Times New Roman"/>
          <w:lang w:val="en-GB"/>
        </w:rPr>
        <w:t xml:space="preserve">ed in the course of this study </w:t>
      </w:r>
      <w:r>
        <w:rPr>
          <w:rFonts w:ascii="Cambria" w:hAnsi="Cambria" w:cs="Times New Roman"/>
          <w:lang w:val="en-GB"/>
        </w:rPr>
        <w:t>in order to select the optimum experiment conditions</w:t>
      </w:r>
      <w:r>
        <w:rPr>
          <w:rFonts w:ascii="Cambria" w:hAnsi="Cambria" w:cs="Times New Roman"/>
          <w:lang w:val="en-GB"/>
        </w:rPr>
        <w:t xml:space="preserve">, using </w:t>
      </w:r>
      <w:r>
        <w:rPr>
          <w:rFonts w:ascii="Cambria" w:hAnsi="Cambria" w:cs="Times New Roman"/>
          <w:lang w:val="en-GB"/>
        </w:rPr>
        <w:t>sediments G, V, and E1</w:t>
      </w:r>
      <w:r>
        <w:rPr>
          <w:rFonts w:ascii="Cambria" w:hAnsi="Cambria" w:cs="Times New Roman"/>
          <w:lang w:val="en-GB"/>
        </w:rPr>
        <w:t xml:space="preserve"> and initial </w:t>
      </w:r>
      <w:r>
        <w:rPr>
          <w:rFonts w:ascii="Cambria" w:hAnsi="Cambria" w:cs="Times New Roman"/>
          <w:lang w:val="en-GB"/>
        </w:rPr>
        <w:t xml:space="preserve">solute </w:t>
      </w:r>
      <w:r>
        <w:rPr>
          <w:rFonts w:ascii="Cambria" w:hAnsi="Cambria" w:cs="Times New Roman"/>
          <w:lang w:val="en-GB"/>
        </w:rPr>
        <w:t xml:space="preserve">concentrations </w:t>
      </w:r>
      <w:r>
        <w:rPr>
          <w:rFonts w:ascii="Cambria" w:hAnsi="Cambria" w:cs="Times New Roman"/>
          <w:lang w:val="en-GB"/>
        </w:rPr>
        <w:t>of</w:t>
      </w:r>
      <w:r>
        <w:rPr>
          <w:rFonts w:ascii="Cambria" w:hAnsi="Cambria" w:cs="Times New Roman"/>
          <w:lang w:val="en-GB"/>
        </w:rPr>
        <w:t xml:space="preserve"> about 400 µg/L</w:t>
      </w:r>
      <w:r>
        <w:rPr>
          <w:rFonts w:ascii="Cambria" w:hAnsi="Cambria" w:cs="Times New Roman"/>
          <w:lang w:val="en-GB"/>
        </w:rPr>
        <w:t xml:space="preserve">. </w:t>
      </w:r>
      <w:r>
        <w:rPr>
          <w:rFonts w:ascii="Cambria" w:hAnsi="Cambria" w:cs="Times New Roman"/>
          <w:lang w:val="en-GB"/>
        </w:rPr>
        <w:t>Selected l</w:t>
      </w:r>
      <w:r>
        <w:rPr>
          <w:rFonts w:ascii="Cambria" w:hAnsi="Cambria" w:cs="Times New Roman"/>
          <w:lang w:val="en-GB"/>
        </w:rPr>
        <w:t>iquid to solid ratios of: 1:1, 2:1, and 5:1</w:t>
      </w:r>
      <w:r>
        <w:rPr>
          <w:rFonts w:ascii="Cambria" w:hAnsi="Cambria" w:cs="Times New Roman"/>
          <w:lang w:val="en-GB"/>
        </w:rPr>
        <w:t xml:space="preserve"> were tested</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P</w:t>
      </w:r>
      <w:r>
        <w:rPr>
          <w:rFonts w:ascii="Cambria" w:hAnsi="Cambria" w:cs="Times New Roman"/>
          <w:lang w:val="en-GB"/>
        </w:rPr>
        <w:t>arallel method was used</w:t>
      </w:r>
      <w:r>
        <w:rPr>
          <w:rFonts w:ascii="Cambria" w:hAnsi="Cambria" w:cs="Times New Roman"/>
          <w:lang w:val="en-GB"/>
        </w:rPr>
        <w:t xml:space="preserve"> in the experiment;</w:t>
      </w:r>
      <w:r>
        <w:rPr>
          <w:rFonts w:ascii="Cambria" w:hAnsi="Cambria" w:cs="Times New Roman"/>
          <w:lang w:val="en-GB"/>
        </w:rPr>
        <w:t xml:space="preserve"> i.e.</w:t>
      </w:r>
      <w:r>
        <w:rPr>
          <w:rFonts w:ascii="Cambria" w:hAnsi="Cambria" w:cs="Times New Roman"/>
          <w:lang w:val="en-GB"/>
        </w:rPr>
        <w:t xml:space="preserve"> triplicate </w:t>
      </w:r>
      <w:r>
        <w:rPr>
          <w:rFonts w:ascii="Cambria" w:hAnsi="Cambria" w:cs="Times New Roman"/>
          <w:lang w:val="en-GB"/>
        </w:rPr>
        <w:t xml:space="preserve">samples with the same sediment/water ratio were prepared, as many as the time intervals at which it was desired to study the sorption kinetics. </w:t>
      </w:r>
      <w:r>
        <w:rPr>
          <w:rFonts w:ascii="Cambria" w:hAnsi="Cambria" w:cs="Times New Roman"/>
          <w:lang w:val="en-GB"/>
        </w:rPr>
        <w:t>To determine the equilibrium time</w:t>
      </w:r>
      <w:r>
        <w:rPr>
          <w:rFonts w:ascii="Cambria" w:hAnsi="Cambria" w:cs="Times New Roman"/>
          <w:lang w:val="en-GB"/>
        </w:rPr>
        <w:t>,</w:t>
      </w:r>
      <w:r>
        <w:rPr>
          <w:rFonts w:ascii="Cambria" w:hAnsi="Cambria" w:cs="Times New Roman"/>
          <w:lang w:val="en-GB"/>
        </w:rPr>
        <w:t xml:space="preserve"> samples were collected sequentially over few days (after 4, 8 h, 1, 2, 3, 4 d). The equilibration time was determined by aqueous concentration versus time plot estimation.</w:t>
      </w:r>
      <w:r>
        <w:rPr>
          <w:rFonts w:ascii="Cambria" w:hAnsi="Cambria" w:cs="Times New Roman"/>
          <w:lang w:val="en-GB"/>
        </w:rPr>
        <w:t xml:space="preserve"> </w:t>
      </w:r>
      <w:r>
        <w:rPr>
          <w:rFonts w:ascii="Cambria" w:hAnsi="Cambria" w:cs="Times New Roman"/>
          <w:lang w:val="en-GB"/>
        </w:rPr>
        <w:t>Liquid to solid ratio was set on 5:1</w:t>
      </w:r>
      <w:r>
        <w:rPr>
          <w:rFonts w:ascii="Cambria" w:hAnsi="Cambria" w:cs="Times New Roman"/>
          <w:lang w:val="en-GB"/>
        </w:rPr>
        <w:t xml:space="preserve"> </w:t>
      </w:r>
      <w:r>
        <w:rPr>
          <w:rFonts w:ascii="Cambria" w:hAnsi="Cambria" w:cs="Times New Roman"/>
          <w:lang w:val="en-GB"/>
        </w:rPr>
        <w:t xml:space="preserve">for practical reasons, i.e. easier sampling of water phase </w:t>
      </w:r>
      <w:r>
        <w:rPr>
          <w:rFonts w:ascii="Cambria" w:hAnsi="Cambria" w:cs="Times New Roman"/>
          <w:lang w:val="en-GB"/>
        </w:rPr>
        <w:t>(50 mL of liquid and 10 g of sediment)</w:t>
      </w:r>
      <w:r>
        <w:rPr>
          <w:rFonts w:ascii="Cambria" w:hAnsi="Cambria" w:cs="Times New Roman"/>
          <w:lang w:val="en-GB"/>
        </w:rPr>
        <w:t>. Equilibrium time was achieved after 4 days</w:t>
      </w:r>
      <w:r>
        <w:rPr>
          <w:rFonts w:ascii="Cambria" w:hAnsi="Cambria" w:cs="Times New Roman"/>
          <w:lang w:val="en-GB"/>
        </w:rPr>
        <w:t>.</w:t>
      </w:r>
    </w:p>
    <w:p>
      <w:pPr>
        <w:spacing w:after="0" w:line="360" w:lineRule="auto"/>
        <w:jc w:val="both"/>
        <w:rPr>
          <w:rFonts w:ascii="Cambria" w:hAnsi="Cambria" w:cs="Times New Roman"/>
          <w:lang w:val="en-GB"/>
        </w:rPr>
      </w:pPr>
      <w:r>
        <w:rPr>
          <w:rFonts w:ascii="Cambria" w:hAnsi="Cambria" w:cs="Times New Roman"/>
          <w:lang w:val="en-GB"/>
        </w:rPr>
        <w:t>In the main batch experiment, f</w:t>
      </w:r>
      <w:r>
        <w:rPr>
          <w:rFonts w:ascii="Cambria" w:hAnsi="Cambria" w:cs="Times New Roman"/>
          <w:lang w:val="en-GB"/>
        </w:rPr>
        <w:t xml:space="preserve">ive </w:t>
      </w:r>
      <w:r>
        <w:rPr>
          <w:rFonts w:asciiTheme="majorHAnsi" w:hAnsiTheme="majorHAnsi" w:cs="Times New Roman"/>
          <w:lang w:val="en-GB"/>
        </w:rPr>
        <w:t xml:space="preserve">concentrations </w:t>
      </w:r>
      <w:r>
        <w:rPr>
          <w:rFonts w:asciiTheme="majorHAnsi" w:hAnsiTheme="majorHAnsi" w:cs="Times New Roman"/>
          <w:lang w:val="en-GB"/>
        </w:rPr>
        <w:t xml:space="preserve">steps </w:t>
      </w:r>
      <w:r>
        <w:rPr>
          <w:rFonts w:asciiTheme="majorHAnsi" w:hAnsiTheme="majorHAnsi" w:cs="Times New Roman"/>
          <w:lang w:val="en-GB"/>
        </w:rPr>
        <w:t>for determinin</w:t>
      </w:r>
      <w:r>
        <w:rPr>
          <w:rFonts w:asciiTheme="majorHAnsi" w:hAnsiTheme="majorHAnsi" w:cs="Times New Roman"/>
          <w:lang w:val="en-GB"/>
        </w:rPr>
        <w:t>g the sorption isotherms were investigated</w:t>
      </w:r>
      <w:r>
        <w:rPr>
          <w:rFonts w:asciiTheme="majorHAnsi" w:hAnsiTheme="majorHAnsi" w:cs="Times New Roman"/>
          <w:lang w:val="en-GB"/>
        </w:rPr>
        <w:t xml:space="preserve"> as advised by </w:t>
      </w:r>
      <w:r>
        <w:rPr>
          <w:rFonts w:asciiTheme="majorHAnsi" w:hAnsiTheme="majorHAnsi" w:cs="Times New Roman"/>
          <w:lang w:val="en-GB"/>
        </w:rPr>
        <w:fldChar w:fldCharType="begin" w:fldLock="1"/>
      </w:r>
      <w:r>
        <w:rPr>
          <w:rFonts w:asciiTheme="majorHAnsi" w:hAnsiTheme="majorHAnsi" w:cs="Times New Roman"/>
          <w:lang w:val="en-GB"/>
        </w:rPr>
        <w:instrText>ADDIN CSL_CITATION { "citationItems" : [ { "id" : "ITEM-1", "itemData" : { "author" : [ { "dropping-particle" : "", "family" : "U.S. EPA", "given" : "", "non-dropping-particle" : "", "parse-names" : false, "suffix" : "" } ], "id" : "ITEM-1", "issue" : "EPA 712-C-08-009", "issued" : { "date-parts" : [ [ "2008" ] ] }, "publisher" : "U.S. Environmental Protection Agency", "publisher-place" : "Washington,DC", "title" : "Fate, transport and transformation test guidelines. OPPTS 835.1230 Adsorption/desorption (batch equilibrium)", "type" : "book" }, "uris" : [ "http://www.mendeley.com/documents/?uuid=677f34b5-1d98-4c5c-a204-85db787bd653" ] } ], "mendeley" : { "formattedCitation" : "(U.S. EPA, 2008)", "manualFormatting" : "U.S. EPA (2008)", "plainTextFormattedCitation" : "(U.S. EPA, 2008)", "previouslyFormattedCitation" : "(U.S. EPA, 2008)" }, "properties" : { "noteIndex" : 0 }, "schema" : "https://github.com/citation-style-language/schema/raw/master/csl-citation.json" }</w:instrText>
      </w:r>
      <w:r>
        <w:rPr>
          <w:rFonts w:asciiTheme="majorHAnsi" w:hAnsiTheme="majorHAnsi" w:cs="Times New Roman"/>
          <w:lang w:val="en-GB"/>
        </w:rPr>
        <w:fldChar w:fldCharType="separate"/>
      </w:r>
      <w:r>
        <w:rPr>
          <w:rFonts w:asciiTheme="majorHAnsi" w:hAnsiTheme="majorHAnsi" w:cs="Times New Roman"/>
          <w:noProof/>
          <w:lang w:val="en-GB"/>
        </w:rPr>
        <w:t>U.S. EPA (2008)</w:t>
      </w:r>
      <w:r>
        <w:rPr>
          <w:rFonts w:asciiTheme="majorHAnsi" w:hAnsiTheme="majorHAnsi" w:cs="Times New Roman"/>
          <w:lang w:val="en-GB"/>
        </w:rPr>
        <w:fldChar w:fldCharType="end"/>
      </w:r>
      <w:r>
        <w:rPr>
          <w:rFonts w:asciiTheme="majorHAnsi" w:hAnsiTheme="majorHAnsi" w:cs="Times New Roman"/>
          <w:lang w:val="en-GB"/>
        </w:rPr>
        <w:t xml:space="preserve">. </w:t>
      </w:r>
      <w:r>
        <w:rPr>
          <w:rFonts w:asciiTheme="majorHAnsi" w:hAnsiTheme="majorHAnsi" w:cs="Times New Roman"/>
          <w:lang w:val="en-GB"/>
        </w:rPr>
        <w:t>For each concentration step</w:t>
      </w:r>
      <w:r>
        <w:rPr>
          <w:rFonts w:asciiTheme="majorHAnsi" w:hAnsiTheme="majorHAnsi" w:cs="Times New Roman"/>
          <w:lang w:val="en-GB"/>
        </w:rPr>
        <w:t>, a</w:t>
      </w:r>
      <w:r>
        <w:rPr>
          <w:rFonts w:asciiTheme="majorHAnsi" w:hAnsiTheme="majorHAnsi" w:cs="Times New Roman"/>
          <w:lang w:val="en-GB"/>
        </w:rPr>
        <w:t xml:space="preserve"> separate stock solution was prepared </w:t>
      </w:r>
      <w:r>
        <w:rPr>
          <w:rFonts w:asciiTheme="majorHAnsi" w:hAnsiTheme="majorHAnsi" w:cs="Times New Roman"/>
          <w:lang w:val="en-GB"/>
        </w:rPr>
        <w:t xml:space="preserve">with concentrations ranging from ca. 500 up to ca. 7500 μg/L. Initial concentrations in respective bottles </w:t>
      </w:r>
      <w:r>
        <w:rPr>
          <w:rFonts w:asciiTheme="majorHAnsi" w:hAnsiTheme="majorHAnsi" w:cs="Times New Roman"/>
          <w:lang w:val="en-GB"/>
        </w:rPr>
        <w:t>were than diluted and the final concentrations were about</w:t>
      </w:r>
      <w:r>
        <w:rPr>
          <w:rFonts w:asciiTheme="majorHAnsi" w:hAnsiTheme="majorHAnsi" w:cs="Times New Roman"/>
          <w:lang w:val="en-GB"/>
        </w:rPr>
        <w:t xml:space="preserve"> 10-times lower (</w:t>
      </w:r>
      <w:r>
        <w:rPr>
          <w:rFonts w:asciiTheme="majorHAnsi" w:hAnsiTheme="majorHAnsi" w:cs="Times New Roman"/>
          <w:lang w:val="en-GB"/>
        </w:rPr>
        <w:t>Table 3</w:t>
      </w:r>
      <w:r>
        <w:rPr>
          <w:rFonts w:asciiTheme="majorHAnsi" w:hAnsiTheme="majorHAnsi" w:cs="Times New Roman"/>
          <w:lang w:val="en-GB"/>
        </w:rPr>
        <w:t>)</w:t>
      </w:r>
      <w:r>
        <w:rPr>
          <w:rFonts w:asciiTheme="majorHAnsi" w:hAnsiTheme="majorHAnsi" w:cs="Times New Roman"/>
          <w:lang w:val="en-GB"/>
        </w:rPr>
        <w:t>.</w:t>
      </w:r>
      <w:r>
        <w:rPr>
          <w:rFonts w:asciiTheme="majorHAnsi" w:hAnsiTheme="majorHAnsi" w:cs="Times New Roman"/>
          <w:lang w:val="en-GB"/>
        </w:rPr>
        <w:t xml:space="preserve"> </w:t>
      </w:r>
      <w:r>
        <w:rPr>
          <w:rFonts w:asciiTheme="majorHAnsi" w:hAnsiTheme="majorHAnsi"/>
          <w:lang w:val="en-GB" w:eastAsia="de-DE"/>
        </w:rPr>
        <w:t xml:space="preserve">For double-checking the final initial concentration in the respective concentration step and sediment type, we prepared batch-blanks without sediment and the concentrations in these samples were </w:t>
      </w:r>
      <w:r>
        <w:rPr>
          <w:rFonts w:asciiTheme="majorHAnsi" w:hAnsiTheme="majorHAnsi"/>
          <w:lang w:val="en-GB" w:eastAsia="de-DE"/>
        </w:rPr>
        <w:t>assumed</w:t>
      </w:r>
      <w:r>
        <w:rPr>
          <w:rFonts w:asciiTheme="majorHAnsi" w:hAnsiTheme="majorHAnsi"/>
          <w:lang w:val="en-GB" w:eastAsia="de-DE"/>
        </w:rPr>
        <w:t xml:space="preserve"> as initial values. Therefore, any analytical uncertainty can be indirectl</w:t>
      </w:r>
      <w:r>
        <w:rPr>
          <w:rFonts w:asciiTheme="majorHAnsi" w:hAnsiTheme="majorHAnsi"/>
          <w:lang w:val="en-GB" w:eastAsia="de-DE"/>
        </w:rPr>
        <w:t>y accounted for and the actual</w:t>
      </w:r>
      <w:r>
        <w:rPr>
          <w:rFonts w:asciiTheme="majorHAnsi" w:hAnsiTheme="majorHAnsi"/>
          <w:lang w:val="en-GB" w:eastAsia="de-DE"/>
        </w:rPr>
        <w:t xml:space="preserve"> used concentration was determined.</w:t>
      </w:r>
    </w:p>
    <w:p>
      <w:pPr>
        <w:rPr>
          <w:rFonts w:ascii="Cambria" w:hAnsi="Cambria" w:cs="Times New Roman"/>
          <w:b/>
          <w:lang w:val="en-GB"/>
        </w:rPr>
      </w:pPr>
    </w:p>
    <w:p>
      <w:pPr>
        <w:spacing w:after="120" w:line="240" w:lineRule="auto"/>
        <w:rPr>
          <w:rFonts w:ascii="Cambria" w:hAnsi="Cambria" w:cs="Times New Roman"/>
          <w:lang w:val="en-GB"/>
        </w:rPr>
      </w:pPr>
      <w:r>
        <w:rPr>
          <w:rFonts w:ascii="Cambria" w:hAnsi="Cambria" w:cs="Times New Roman"/>
          <w:b/>
          <w:lang w:val="en-GB"/>
        </w:rPr>
        <w:t xml:space="preserve">Table </w:t>
      </w:r>
      <w:r>
        <w:rPr>
          <w:rFonts w:ascii="Cambria" w:hAnsi="Cambria" w:cs="Times New Roman"/>
          <w:b/>
          <w:lang w:val="en-GB"/>
        </w:rPr>
        <w:t>3</w:t>
      </w:r>
      <w:r>
        <w:rPr>
          <w:rFonts w:ascii="Cambria" w:hAnsi="Cambria" w:cs="Times New Roman"/>
          <w:b/>
          <w:lang w:val="en-GB"/>
        </w:rPr>
        <w:t xml:space="preserve">. </w:t>
      </w:r>
      <w:r>
        <w:rPr>
          <w:rFonts w:ascii="Cambria" w:hAnsi="Cambria" w:cs="Times New Roman"/>
          <w:lang w:val="en-GB"/>
        </w:rPr>
        <w:t>Compound concentrations in [μg/L] in stock solution</w:t>
      </w:r>
    </w:p>
    <w:p>
      <w:pPr>
        <w:spacing w:after="120" w:line="240" w:lineRule="auto"/>
        <w:rPr>
          <w:rFonts w:ascii="Cambria" w:hAnsi="Cambria" w:cs="Times New Roman"/>
          <w:lang w:val="en-GB"/>
        </w:rPr>
      </w:pPr>
    </w:p>
    <w:p>
      <w:pPr>
        <w:spacing w:after="120" w:line="240" w:lineRule="auto"/>
        <w:rPr>
          <w:rFonts w:ascii="Cambria" w:hAnsi="Cambria" w:cs="Times New Roman"/>
          <w:lang w:val="en-GB"/>
        </w:rPr>
      </w:pPr>
    </w:p>
    <w:p>
      <w:pPr>
        <w:spacing w:after="120" w:line="240" w:lineRule="auto"/>
        <w:rPr>
          <w:rFonts w:ascii="Cambria" w:hAnsi="Cambria" w:cs="Times New Roman"/>
          <w:lang w:val="en-GB"/>
        </w:rPr>
      </w:pPr>
    </w:p>
    <w:p>
      <w:pPr>
        <w:pStyle w:val="Listenabsatz"/>
        <w:numPr>
          <w:ilvl w:val="1"/>
          <w:numId w:val="1"/>
        </w:numPr>
        <w:spacing w:after="0" w:line="360" w:lineRule="auto"/>
        <w:ind w:left="788" w:hanging="431"/>
        <w:rPr>
          <w:rFonts w:ascii="Cambria" w:hAnsi="Cambria" w:cs="Times New Roman"/>
          <w:i/>
          <w:lang w:val="en-GB"/>
        </w:rPr>
      </w:pPr>
      <w:r>
        <w:rPr>
          <w:rFonts w:ascii="Cambria" w:hAnsi="Cambria" w:cs="Times New Roman"/>
          <w:i/>
          <w:lang w:val="en-GB"/>
        </w:rPr>
        <w:t>Quantification with LC-MS/MS</w:t>
      </w:r>
    </w:p>
    <w:p>
      <w:pPr>
        <w:spacing w:after="0" w:line="360" w:lineRule="auto"/>
        <w:jc w:val="both"/>
        <w:rPr>
          <w:rFonts w:ascii="Cambria" w:hAnsi="Cambria" w:cs="Times New Roman"/>
          <w:lang w:val="en-GB"/>
        </w:rPr>
      </w:pPr>
      <w:r>
        <w:rPr>
          <w:rFonts w:ascii="Cambria" w:hAnsi="Cambria" w:cs="Times New Roman"/>
          <w:lang w:val="en-GB"/>
        </w:rPr>
        <w:t xml:space="preserve">Concentrations of </w:t>
      </w:r>
      <w:r>
        <w:rPr>
          <w:rFonts w:ascii="Cambria" w:hAnsi="Cambria" w:cs="Times New Roman"/>
          <w:lang w:val="en-GB"/>
        </w:rPr>
        <w:t>pharmaceutic</w:t>
      </w:r>
      <w:r>
        <w:rPr>
          <w:rFonts w:ascii="Cambria" w:hAnsi="Cambria" w:cs="Times New Roman"/>
          <w:lang w:val="en-GB"/>
        </w:rPr>
        <w:t>al</w:t>
      </w:r>
      <w:r>
        <w:rPr>
          <w:rFonts w:ascii="Cambria" w:hAnsi="Cambria" w:cs="Times New Roman"/>
          <w:lang w:val="en-GB"/>
        </w:rPr>
        <w:t>s were measured with a</w:t>
      </w:r>
      <w:r>
        <w:rPr>
          <w:rFonts w:ascii="Cambria" w:hAnsi="Cambria" w:cs="Times New Roman"/>
          <w:lang w:val="en-GB"/>
        </w:rPr>
        <w:t xml:space="preserve"> </w:t>
      </w:r>
      <w:r>
        <w:rPr>
          <w:rFonts w:ascii="Cambria" w:hAnsi="Cambria" w:cs="Times New Roman"/>
          <w:lang w:val="en-GB"/>
        </w:rPr>
        <w:t xml:space="preserve">liquid chromatography – </w:t>
      </w:r>
      <w:r>
        <w:rPr>
          <w:rFonts w:ascii="Cambria" w:hAnsi="Cambria" w:cs="Times New Roman"/>
          <w:lang w:val="en-GB"/>
        </w:rPr>
        <w:t>tandem mass spectrometry (</w:t>
      </w:r>
      <w:r>
        <w:rPr>
          <w:rFonts w:ascii="Cambria" w:hAnsi="Cambria" w:cs="Times New Roman"/>
          <w:lang w:val="en-GB"/>
        </w:rPr>
        <w:t>L</w:t>
      </w:r>
      <w:r>
        <w:rPr>
          <w:rFonts w:ascii="Cambria" w:hAnsi="Cambria" w:cs="Times New Roman"/>
          <w:lang w:val="en-GB"/>
        </w:rPr>
        <w:t>C-MS/MS</w:t>
      </w:r>
      <w:r>
        <w:rPr>
          <w:rFonts w:ascii="Cambria" w:hAnsi="Cambria" w:cs="Times New Roman"/>
          <w:lang w:val="en-GB"/>
        </w:rPr>
        <w:t>)</w:t>
      </w:r>
      <w:r>
        <w:rPr>
          <w:rFonts w:ascii="Cambria" w:hAnsi="Cambria" w:cs="Times New Roman"/>
          <w:lang w:val="en-GB"/>
        </w:rPr>
        <w:t xml:space="preserve"> system</w:t>
      </w:r>
      <w:r>
        <w:rPr>
          <w:rFonts w:ascii="Cambria" w:hAnsi="Cambria" w:cs="Times New Roman"/>
          <w:lang w:val="en-GB"/>
        </w:rPr>
        <w:t xml:space="preserve"> which consisted of Agilent 1200 binary pump </w:t>
      </w:r>
      <w:r>
        <w:rPr>
          <w:rFonts w:ascii="Cambria" w:hAnsi="Cambria" w:cs="Times New Roman"/>
          <w:lang w:val="en-GB"/>
        </w:rPr>
        <w:t xml:space="preserve">(Agilent Technologies, Böblingen, Germany) </w:t>
      </w:r>
      <w:r>
        <w:rPr>
          <w:rFonts w:ascii="Cambria" w:hAnsi="Cambria" w:cs="Times New Roman"/>
          <w:lang w:val="en-GB"/>
        </w:rPr>
        <w:t>and AB Sciex API 2000 Q-Trap mass spectrometer</w:t>
      </w:r>
      <w:r>
        <w:rPr>
          <w:rFonts w:ascii="Cambria" w:hAnsi="Cambria" w:cs="Times New Roman"/>
          <w:lang w:val="en-GB"/>
        </w:rPr>
        <w:t xml:space="preserve"> (Applied Biosystems, Framingham, USA)</w:t>
      </w:r>
      <w:r>
        <w:rPr>
          <w:rFonts w:ascii="Cambria" w:hAnsi="Cambria" w:cs="Times New Roman"/>
          <w:lang w:val="en-GB"/>
        </w:rPr>
        <w:t>. Kinetex C18 column</w:t>
      </w:r>
      <w:r>
        <w:rPr>
          <w:rFonts w:ascii="Cambria" w:hAnsi="Cambria" w:cs="Times New Roman"/>
          <w:lang w:val="en-GB"/>
        </w:rPr>
        <w:t xml:space="preserve"> (2.6 µm, 150 x 3 mm) purchased from Phenomenex (Aschaffenburg, Germany) was used.</w:t>
      </w:r>
    </w:p>
    <w:p>
      <w:pPr>
        <w:spacing w:after="0" w:line="360" w:lineRule="auto"/>
        <w:jc w:val="both"/>
        <w:rPr>
          <w:rFonts w:ascii="Cambria" w:hAnsi="Cambria" w:cs="Times New Roman"/>
          <w:lang w:val="en-GB"/>
        </w:rPr>
      </w:pPr>
      <w:r>
        <w:rPr>
          <w:rFonts w:ascii="Cambria" w:hAnsi="Cambria" w:cs="Times New Roman"/>
          <w:lang w:val="en-GB"/>
        </w:rPr>
        <w:t>The m</w:t>
      </w:r>
      <w:r>
        <w:rPr>
          <w:rFonts w:ascii="Cambria" w:hAnsi="Cambria" w:cs="Times New Roman"/>
          <w:lang w:val="en-GB"/>
        </w:rPr>
        <w:t xml:space="preserve">ethod </w:t>
      </w:r>
      <w:r>
        <w:rPr>
          <w:rFonts w:ascii="Cambria" w:hAnsi="Cambria" w:cs="Times New Roman"/>
          <w:lang w:val="en-GB"/>
        </w:rPr>
        <w:t xml:space="preserve">used was based on one by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"10.1016/j.chroma.2012.05.084", "ISBN" : "0021-9673", "ISSN" : "00219673", "PMID" : "22704668", "abstract" : "The present work describes the development of an analytical method, based on automated off-line solid phase extraction (SPE) followed by ultra-high-performance liquid chromatography coupled to quadrupole linear ion trap tandem mass spectrometry (UPLC-QqLIT) for the determination of 81 pharmaceutical residues, covering various therapeutic groups, and some of their main metabolites, in surface and treated waters (influent and effluent wastewaters, river, reservoir, sea and drinking water). For unequivocal identification and confirmation, two selected reaction monitoring (SRM) transitions per compound are monitored. Quantification is performed by the internal standard approach, indispensable to correct matrix effects. Moreover, to obtain an extra tool for confirmation of positive findings, an information dependent acquisition (IDA) experiment was performed, with SRM as survey scan and an enhanced product ion (EPI) scan as dependent scan. Compound identification was carried out by library search, matching the EPI spectra achieved at one fixed collision energy with those present in a library. The main advantages of the method are automation and speed-up of sample preparation by the reduction of extraction volumes for some matrices, the fast separation of a big number of pharmaceuticals, its high sensitivity (limits of detection in the low ng/L range), selectivity, due to the use of tandem mass spectrometry, reliability since a significant number of isotopically labeled compounds are used as internal standards for quantification and finally, the analysis of tap, reservoir and sea waters, since information about occurrence of pharmaceuticals in these matrices is still sparse. As part of the validation procedure, the method developed was applied to the analysis of pharmaceutical residues in waste and surface waters from different sites in Catalonia (North East of Spain). \u00a9 2012 Elsevier B.V.", "author" : [ { "dropping-particle" : "", "family" : "Gros", "given" : "Meritxell", "non-dropping-particle" : "", "parse-names" : false, "suffix" : "" }, { "dropping-particle" : "", "family" : "Rodr\u00edguez-Mozaz", "given" : "Sara", "non-dropping-particle" : "", "parse-names" : false, "suffix" : "" }, { "dropping-particle" : "", "family" : "Barcel\u00f3", "given" : "Dami\u00e0", "non-dropping-particle" : "", "parse-names" : false, "suffix" : "" } ], "container-title" : "Journal of Chromatography A", "id" : "ITEM-1", "issued" : { "date-parts" : [ [ "2012" ] ] }, "page" : "104-121", "publisher" : "Elsevier B.V.", "title" : "Fast and comprehensive multi-residue analysis of a broad range of human and veterinary pharmaceuticals and some of their metabolites in surface and treated waters by ultra-high-performance liquid chromatography coupled to quadrupole-linear ion trap tandem", "type" : "article-journal", "volume" : "1248" }, "uris" : [ "http://www.mendeley.com/documents/?uuid=d550cd0b-286c-414a-9122-e75d838574e5" ] } ], "mendeley" : { "formattedCitation" : "(Gros et al., 2012)", "manualFormatting" : "Gros et al. (2012)", "plainTextFormattedCitation" : "(Gros et al., 2012)", "previouslyFormattedCitation" : "(Gros et al., 2012)" }, "properties" : { "noteIndex" : 0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Gros et al. (2012)</w:t>
      </w:r>
      <w:r>
        <w:rPr>
          <w:rFonts w:ascii="Cambria" w:hAnsi="Cambria" w:cs="Times New Roman"/>
          <w:lang w:val="en-GB"/>
        </w:rPr>
        <w:fldChar w:fldCharType="end"/>
      </w:r>
      <w:r>
        <w:rPr>
          <w:rFonts w:ascii="Cambria" w:hAnsi="Cambria" w:cs="Times New Roman"/>
          <w:lang w:val="en-GB"/>
        </w:rPr>
        <w:t xml:space="preserve"> and </w:t>
      </w:r>
      <w:r>
        <w:rPr>
          <w:rFonts w:ascii="Cambria" w:hAnsi="Cambria" w:cs="Times New Roman"/>
          <w:lang w:val="en-GB"/>
        </w:rPr>
        <w:t xml:space="preserve">is described in detail in </w:t>
      </w:r>
      <w:r>
        <w:rPr>
          <w:rFonts w:ascii="Cambria" w:hAnsi="Cambria" w:cs="Times New Roman"/>
          <w:lang w:val="en-GB"/>
        </w:rPr>
        <w:t xml:space="preserve">the </w:t>
      </w:r>
      <w:r>
        <w:rPr>
          <w:rFonts w:ascii="Cambria" w:hAnsi="Cambria" w:cs="Times New Roman"/>
          <w:lang w:val="en-GB"/>
        </w:rPr>
        <w:t>Supplementary Material</w:t>
      </w:r>
      <w:r>
        <w:rPr>
          <w:rFonts w:ascii="Cambria" w:hAnsi="Cambria" w:cs="Times New Roman"/>
          <w:lang w:val="en-GB"/>
        </w:rPr>
        <w:t xml:space="preserve"> (SM.</w:t>
      </w:r>
      <w:r>
        <w:rPr>
          <w:rFonts w:ascii="Cambria" w:hAnsi="Cambria" w:cs="Times New Roman"/>
          <w:lang w:val="en-GB"/>
        </w:rPr>
        <w:t>3</w:t>
      </w:r>
      <w:r>
        <w:rPr>
          <w:rFonts w:ascii="Cambria" w:hAnsi="Cambria" w:cs="Times New Roman"/>
          <w:lang w:val="en-GB"/>
        </w:rPr>
        <w:t>, SM</w:t>
      </w:r>
      <w:r>
        <w:rPr>
          <w:rFonts w:ascii="Cambria" w:hAnsi="Cambria" w:cs="Times New Roman"/>
          <w:lang w:val="en-GB"/>
        </w:rPr>
        <w:t>.4</w:t>
      </w:r>
      <w:r>
        <w:rPr>
          <w:rFonts w:ascii="Cambria" w:hAnsi="Cambria" w:cs="Times New Roman"/>
          <w:lang w:val="en-GB"/>
        </w:rPr>
        <w:t>, SM.5</w:t>
      </w:r>
      <w:r>
        <w:rPr>
          <w:rFonts w:ascii="Cambria" w:hAnsi="Cambria" w:cs="Times New Roman"/>
          <w:lang w:val="en-GB"/>
        </w:rPr>
        <w:t>)</w:t>
      </w:r>
      <w:r>
        <w:rPr>
          <w:rFonts w:ascii="Cambria" w:hAnsi="Cambria" w:cs="Times New Roman"/>
          <w:lang w:val="en-GB"/>
        </w:rPr>
        <w:t>.</w:t>
      </w:r>
    </w:p>
    <w:p>
      <w:pPr>
        <w:spacing w:after="0" w:line="360" w:lineRule="auto"/>
        <w:jc w:val="both"/>
        <w:rPr>
          <w:rFonts w:ascii="Cambria" w:hAnsi="Cambria" w:cs="Times New Roman"/>
          <w:lang w:val="en-GB"/>
        </w:rPr>
      </w:pPr>
    </w:p>
    <w:p>
      <w:pPr>
        <w:pStyle w:val="Listenabsatz"/>
        <w:numPr>
          <w:ilvl w:val="1"/>
          <w:numId w:val="1"/>
        </w:numPr>
        <w:spacing w:after="0" w:line="360" w:lineRule="auto"/>
        <w:ind w:left="788" w:hanging="431"/>
        <w:jc w:val="both"/>
        <w:rPr>
          <w:rFonts w:ascii="Cambria" w:hAnsi="Cambria" w:cs="Times New Roman"/>
          <w:i/>
          <w:lang w:val="en-GB"/>
        </w:rPr>
      </w:pPr>
      <w:r>
        <w:rPr>
          <w:rFonts w:ascii="Cambria" w:hAnsi="Cambria" w:cs="Times New Roman"/>
          <w:i/>
          <w:lang w:val="en-GB"/>
        </w:rPr>
        <w:t>Data analysis</w:t>
      </w:r>
    </w:p>
    <w:p>
      <w:pPr>
        <w:spacing w:after="0" w:line="360" w:lineRule="auto"/>
        <w:jc w:val="both"/>
        <w:rPr>
          <w:rFonts w:ascii="Cambria" w:hAnsi="Cambria" w:cs="Times New Roman"/>
          <w:lang w:val="en-GB"/>
        </w:rPr>
      </w:pPr>
      <w:r>
        <w:rPr>
          <w:rFonts w:ascii="Cambria" w:hAnsi="Cambria" w:cs="Times New Roman"/>
          <w:lang w:val="en-GB"/>
        </w:rPr>
        <w:t>The mass</w:t>
      </w:r>
      <w:r>
        <w:rPr>
          <w:rFonts w:ascii="Cambria" w:hAnsi="Cambria" w:cs="Times New Roman"/>
          <w:lang w:val="en-GB"/>
        </w:rPr>
        <w:t xml:space="preserve"> of the test substances sorbed on the sediments at equilibrium, </w:t>
      </w:r>
      <w:r>
        <w:rPr>
          <w:rFonts w:ascii="Cambria" w:hAnsi="Cambria" w:cs="Times New Roman"/>
          <w:i/>
          <w:lang w:val="en-GB"/>
        </w:rPr>
        <w:t>S</w:t>
      </w:r>
      <w:r>
        <w:rPr>
          <w:rFonts w:ascii="Cambria" w:hAnsi="Cambria" w:cs="Times New Roman"/>
          <w:lang w:val="en-GB"/>
        </w:rPr>
        <w:t xml:space="preserve"> [µg/kg] were calculated using following formula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"author" : [ { "dropping-particle" : "", "family" : "U.S. EPA", "given" : "", "non-dropping-particle" : "", "parse-names" : false, "suffix" : "" } ], "id" : "ITEM-1", "issue" : "EPA 712-C-08-009", "issued" : { "date-parts" : [ [ "2008" ] ] }, "publisher" : "U.S. Environmental Protection Agency", "publisher-place" : "Washington,DC", "title" : "Fate, transport and transformation test guidelines. OPPTS 835.1230 Adsorption/desorption (batch equilibrium)", "type" : "book" }, "uris" : [ "http://www.mendeley.com/documents/?uuid=677f34b5-1d98-4c5c-a204-85db787bd653" ] } ], "mendeley" : { "formattedCitation" : "(U.S. EPA, 2008)", "plainTextFormattedCitation" : "(U.S. EPA, 2008)", "previouslyFormattedCitation" : "(U.S. EPA, 2008)" }, "properties" : { "noteIndex" : 0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(U.S. EPA, 2008)</w:t>
      </w:r>
      <w:r>
        <w:rPr>
          <w:rFonts w:ascii="Cambria" w:hAnsi="Cambria" w:cs="Times New Roman"/>
          <w:lang w:val="en-GB"/>
        </w:rPr>
        <w:fldChar w:fldCharType="end"/>
      </w:r>
      <w:r>
        <w:rPr>
          <w:rFonts w:ascii="Cambria" w:hAnsi="Cambria" w:cs="Times New Roman"/>
          <w:lang w:val="en-GB"/>
        </w:rPr>
        <w:t>:</w:t>
      </w:r>
    </w:p>
    <w:p>
      <w:pPr>
        <w:spacing w:after="0" w:line="360" w:lineRule="auto"/>
        <w:jc w:val="right"/>
        <w:rPr>
          <w:rFonts w:ascii="Cambria" w:eastAsiaTheme="minorEastAsia" w:hAnsi="Cambria" w:cs="Times New Roman"/>
          <w:lang w:val="en-GB"/>
        </w:rPr>
      </w:pPr>
      <m:oMath>
        <m:r>
          <w:rPr>
            <w:rFonts w:ascii="Cambria Math" w:hAnsi="Cambria Math" w:cs="Times New Roman"/>
            <w:lang w:val="en-GB"/>
          </w:rPr>
          <m:t>S=</m:t>
        </m:r>
        <m:f>
          <m:fPr>
            <m:ctrlPr>
              <w:rPr>
                <w:rFonts w:ascii="Cambria Math" w:hAnsi="Cambria Math" w:cs="Times New Roman"/>
                <w:i/>
                <w:lang w:val="en-GB"/>
              </w:rPr>
            </m:ctrlPr>
          </m:fPr>
          <m:num>
            <m:r>
              <w:rPr>
                <w:rFonts w:ascii="Cambria Math" w:hAnsi="Cambria Math" w:cs="Cambria Math"/>
                <w:lang w:val="en-GB"/>
              </w:rPr>
              <m:t>(C-</m:t>
            </m:r>
            <m:sSub>
              <m:sSubPr>
                <m:ctrlPr>
                  <w:rPr>
                    <w:rFonts w:ascii="Cambria Math" w:hAnsi="Cambria Math" w:cs="Cambria Math"/>
                    <w:i/>
                    <w:lang w:val="en-GB"/>
                  </w:rPr>
                </m:ctrlPr>
              </m:sSubPr>
              <m:e>
                <m:r>
                  <w:rPr>
                    <w:rFonts w:ascii="Cambria Math" w:hAnsi="Cambria Math" w:cs="Cambria Math"/>
                    <w:lang w:val="en-GB"/>
                  </w:rPr>
                  <m:t>C</m:t>
                </m:r>
              </m:e>
              <m:sub>
                <m:r>
                  <w:rPr>
                    <w:rFonts w:ascii="Cambria Math" w:hAnsi="Cambria Math" w:cs="Cambria Math"/>
                    <w:lang w:val="en-GB"/>
                  </w:rPr>
                  <m:t>0</m:t>
                </m:r>
              </m:sub>
            </m:sSub>
            <m:r>
              <w:rPr>
                <w:rFonts w:ascii="Cambria Math" w:hAnsi="Cambria Math" w:cs="Times New Roman"/>
                <w:lang w:val="en-GB"/>
              </w:rPr>
              <m:t>)∙V</m:t>
            </m:r>
          </m:num>
          <m:den>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S</m:t>
                </m:r>
              </m:sub>
            </m:sSub>
          </m:den>
        </m:f>
      </m:oMath>
      <w:r>
        <w:rPr>
          <w:rFonts w:ascii="Cambria" w:eastAsiaTheme="minorEastAsia" w:hAnsi="Cambria" w:cs="Times New Roman"/>
          <w:lang w:val="en-GB"/>
        </w:rPr>
        <w:tab/>
      </w:r>
      <w:r>
        <w:rPr>
          <w:rFonts w:ascii="Cambria" w:eastAsiaTheme="minorEastAsia" w:hAnsi="Cambria" w:cs="Times New Roman"/>
          <w:lang w:val="en-GB"/>
        </w:rPr>
        <w:tab/>
      </w:r>
      <w:r>
        <w:rPr>
          <w:rFonts w:ascii="Cambria" w:eastAsiaTheme="minorEastAsia" w:hAnsi="Cambria" w:cs="Times New Roman"/>
          <w:lang w:val="en-GB"/>
        </w:rPr>
        <w:tab/>
      </w:r>
      <w:r>
        <w:rPr>
          <w:rFonts w:ascii="Cambria" w:eastAsiaTheme="minorEastAsia" w:hAnsi="Cambria" w:cs="Times New Roman"/>
          <w:lang w:val="en-GB"/>
        </w:rPr>
        <w:tab/>
      </w:r>
      <w:r>
        <w:rPr>
          <w:rFonts w:ascii="Cambria" w:eastAsiaTheme="minorEastAsia" w:hAnsi="Cambria" w:cs="Times New Roman"/>
          <w:lang w:val="en-GB"/>
        </w:rPr>
        <w:tab/>
      </w:r>
      <w:r>
        <w:rPr>
          <w:rFonts w:ascii="Cambria" w:eastAsiaTheme="minorEastAsia" w:hAnsi="Cambria" w:cs="Times New Roman"/>
          <w:lang w:val="en-GB"/>
        </w:rPr>
        <w:tab/>
      </w:r>
      <w:r>
        <w:rPr>
          <w:rFonts w:ascii="Cambria" w:eastAsiaTheme="minorEastAsia" w:hAnsi="Cambria" w:cs="Times New Roman"/>
          <w:i/>
          <w:lang w:val="en-GB"/>
        </w:rPr>
        <w:t>(1)</w:t>
      </w:r>
    </w:p>
    <w:p>
      <w:pPr>
        <w:spacing w:after="0" w:line="360" w:lineRule="auto"/>
        <w:jc w:val="both"/>
        <w:rPr>
          <w:rFonts w:ascii="Cambria" w:hAnsi="Cambria" w:cs="Times New Roman"/>
          <w:lang w:val="en-GB"/>
        </w:rPr>
      </w:pPr>
      <w:r>
        <w:rPr>
          <w:rFonts w:ascii="Cambria" w:hAnsi="Cambria" w:cs="Times New Roman"/>
          <w:lang w:val="en-GB"/>
        </w:rPr>
        <w:t xml:space="preserve">where </w:t>
      </w:r>
      <w:r>
        <w:rPr>
          <w:rFonts w:ascii="Cambria" w:hAnsi="Cambria" w:cs="Times New Roman"/>
          <w:i/>
          <w:lang w:val="en-GB"/>
        </w:rPr>
        <w:t>C</w:t>
      </w:r>
      <w:r>
        <w:rPr>
          <w:rFonts w:ascii="Cambria" w:hAnsi="Cambria" w:cs="Times New Roman"/>
          <w:i/>
          <w:vertAlign w:val="subscript"/>
          <w:lang w:val="en-GB"/>
        </w:rPr>
        <w:t>0</w:t>
      </w:r>
      <w:r>
        <w:rPr>
          <w:rFonts w:ascii="Cambria" w:hAnsi="Cambria" w:cs="Times New Roman"/>
          <w:lang w:val="en-GB"/>
        </w:rPr>
        <w:t xml:space="preserve"> </w:t>
      </w:r>
      <w:r>
        <w:rPr>
          <w:rFonts w:ascii="Cambria" w:hAnsi="Cambria" w:cs="Times New Roman"/>
          <w:lang w:val="en-GB"/>
        </w:rPr>
        <w:t>–</w:t>
      </w:r>
      <w:r>
        <w:rPr>
          <w:rFonts w:ascii="Cambria" w:hAnsi="Cambria" w:cs="Times New Roman"/>
          <w:lang w:val="en-GB"/>
        </w:rPr>
        <w:t xml:space="preserve"> initial concentration, ML</w:t>
      </w:r>
      <w:r>
        <w:rPr>
          <w:rFonts w:ascii="Cambria" w:hAnsi="Cambria" w:cs="Times New Roman"/>
          <w:vertAlign w:val="superscript"/>
          <w:lang w:val="en-GB"/>
        </w:rPr>
        <w:t>-3</w:t>
      </w:r>
      <w:r>
        <w:rPr>
          <w:rFonts w:ascii="Cambria" w:hAnsi="Cambria" w:cs="Times New Roman"/>
          <w:lang w:val="en-GB"/>
        </w:rPr>
        <w:t>;</w:t>
      </w:r>
      <w:r>
        <w:rPr>
          <w:rFonts w:ascii="Cambria" w:hAnsi="Cambria" w:cs="Times New Roman"/>
          <w:lang w:val="en-GB"/>
        </w:rPr>
        <w:t xml:space="preserve"> </w:t>
      </w:r>
      <w:r>
        <w:rPr>
          <w:rFonts w:ascii="Cambria" w:hAnsi="Cambria" w:cs="Times New Roman"/>
          <w:i/>
          <w:lang w:val="en-GB"/>
        </w:rPr>
        <w:t>C</w:t>
      </w:r>
      <w:r>
        <w:rPr>
          <w:rFonts w:ascii="Cambria" w:hAnsi="Cambria" w:cs="Times New Roman"/>
          <w:lang w:val="en-GB"/>
        </w:rPr>
        <w:t xml:space="preserve"> – residual concentration, ML</w:t>
      </w:r>
      <w:r>
        <w:rPr>
          <w:rFonts w:ascii="Cambria" w:hAnsi="Cambria" w:cs="Times New Roman"/>
          <w:vertAlign w:val="superscript"/>
          <w:lang w:val="en-GB"/>
        </w:rPr>
        <w:t>-3</w:t>
      </w:r>
      <w:r>
        <w:rPr>
          <w:rFonts w:ascii="Cambria" w:hAnsi="Cambria" w:cs="Times New Roman"/>
          <w:lang w:val="en-GB"/>
        </w:rPr>
        <w:t>;</w:t>
      </w:r>
      <w:r>
        <w:rPr>
          <w:rFonts w:ascii="Cambria" w:hAnsi="Cambria" w:cs="Times New Roman"/>
          <w:lang w:val="en-GB"/>
        </w:rPr>
        <w:t xml:space="preserve"> </w:t>
      </w:r>
      <w:r>
        <w:rPr>
          <w:rFonts w:ascii="Cambria" w:hAnsi="Cambria" w:cs="Times New Roman"/>
          <w:i/>
          <w:lang w:val="en-GB"/>
        </w:rPr>
        <w:t>V</w:t>
      </w:r>
      <w:r>
        <w:rPr>
          <w:rFonts w:ascii="Cambria" w:hAnsi="Cambria" w:cs="Times New Roman"/>
          <w:lang w:val="en-GB"/>
        </w:rPr>
        <w:t xml:space="preserve"> – solute volume, L</w:t>
      </w:r>
      <w:r>
        <w:rPr>
          <w:rFonts w:ascii="Cambria" w:hAnsi="Cambria" w:cs="Times New Roman"/>
          <w:vertAlign w:val="superscript"/>
          <w:lang w:val="en-GB"/>
        </w:rPr>
        <w:t>3</w:t>
      </w:r>
      <w:r>
        <w:rPr>
          <w:rFonts w:ascii="Cambria" w:hAnsi="Cambria" w:cs="Times New Roman"/>
          <w:lang w:val="en-GB"/>
        </w:rPr>
        <w:t>;</w:t>
      </w:r>
      <w:r>
        <w:rPr>
          <w:rFonts w:ascii="Cambria" w:hAnsi="Cambria" w:cs="Times New Roman"/>
          <w:lang w:val="en-GB"/>
        </w:rPr>
        <w:t xml:space="preserve"> </w:t>
      </w:r>
      <w:r>
        <w:rPr>
          <w:rFonts w:ascii="Cambria" w:hAnsi="Cambria" w:cs="Times New Roman"/>
          <w:i/>
          <w:lang w:val="en-GB"/>
        </w:rPr>
        <w:t>m</w:t>
      </w:r>
      <w:r>
        <w:rPr>
          <w:rFonts w:ascii="Cambria" w:hAnsi="Cambria" w:cs="Times New Roman"/>
          <w:i/>
          <w:vertAlign w:val="subscript"/>
          <w:lang w:val="en-GB"/>
        </w:rPr>
        <w:t>S</w:t>
      </w:r>
      <w:r>
        <w:rPr>
          <w:rFonts w:ascii="Cambria" w:hAnsi="Cambria" w:cs="Times New Roman"/>
          <w:lang w:val="en-GB"/>
        </w:rPr>
        <w:t xml:space="preserve"> – sediment mass, M.</w:t>
      </w:r>
    </w:p>
    <w:p>
      <w:pPr>
        <w:spacing w:after="0" w:line="360" w:lineRule="auto"/>
        <w:jc w:val="both"/>
        <w:rPr>
          <w:rFonts w:ascii="Cambria" w:hAnsi="Cambria" w:cs="Times New Roman"/>
          <w:lang w:val="en-GB"/>
        </w:rPr>
      </w:pPr>
      <w:r>
        <w:rPr>
          <w:rFonts w:ascii="Cambria" w:hAnsi="Cambria" w:cs="Times New Roman"/>
          <w:lang w:val="en-GB"/>
        </w:rPr>
        <w:t xml:space="preserve">Data were </w:t>
      </w:r>
      <w:r>
        <w:rPr>
          <w:rFonts w:ascii="Cambria" w:hAnsi="Cambria" w:cs="Times New Roman"/>
          <w:lang w:val="en-GB"/>
        </w:rPr>
        <w:t>modelled</w:t>
      </w:r>
      <w:r>
        <w:rPr>
          <w:rFonts w:ascii="Cambria" w:hAnsi="Cambria" w:cs="Times New Roman"/>
          <w:lang w:val="en-GB"/>
        </w:rPr>
        <w:t xml:space="preserve"> using </w:t>
      </w:r>
      <w:r>
        <w:rPr>
          <w:rFonts w:ascii="Cambria" w:hAnsi="Cambria" w:cs="Times New Roman"/>
          <w:lang w:val="en-GB"/>
        </w:rPr>
        <w:t xml:space="preserve">using the most widely used equations to describe the relation between sorbed and dissolved concentration at a fixed temperature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"10.1016/j.apgeochem.2006.09.010", "ISSN" : "08832927", "author" : [ { "dropping-particle" : "", "family" : "Limousin", "given" : "G.", "non-dropping-particle" : "", "parse-names" : false, "suffix" : "" }, { "dropping-particle" : "", "family" : "Gaudet", "given" : "J.-P.", "non-dropping-particle" : "", "parse-names" : false, "suffix" : "" }, { "dropping-particle" : "", "family" : "Charlet", "given" : "L.", "non-dropping-particle" : "", "parse-names" : false, "suffix" : "" }, { "dropping-particle" : "", "family" : "Szenknect", "given" : "S.", "non-dropping-particle" : "", "parse-names" : false, "suffix" : "" }, { "dropping-particle" : "", "family" : "Barth\u00e8s", "given" : "V.", "non-dropping-particle" : "", "parse-names" : false, "suffix" : "" }, { "dropping-particle" : "", "family" : "Krimissa", "given" : "M.", "non-dropping-particle" : "", "parse-names" : false, "suffix" : "" } ], "container-title" : "Applied Geochemistry", "id" : "ITEM-1", "issue" : "2", "issued" : { "date-parts" : [ [ "2007" ] ] }, "page" : "249-275", "title" : "Sorption isotherms: A review on physical bases, modeling and measurement", "type" : "article-journal", "volume" : "22" }, "uris" : [ "http://www.mendeley.com/documents/?uuid=8d4b4bae-b9fd-4ad2-8a7b-2cfb9eae6edb" ] }, { "id" : "ITEM-2", "itemData" : { "ISBN" : "9780415364287", "author" : [ { "dropping-particle" : "", "family" : "Appelo", "given" : "C A J", "non-dropping-particle" : "", "parse-names" : false, "suffix" : "" }, { "dropping-particle" : "", "family" : "Postma", "given" : "Dieke", "non-dropping-particle" : "", "parse-names" : false, "suffix" : "" } ], "id" : "ITEM-2", "issued" : { "date-parts" : [ [ "2005" ] ] }, "publisher" : "CRC Press", "publisher-place" : "Amsterdam", "title" : "Geochemistry, groundwater and pollution", "type" : "book" }, "uris" : [ "http://www.mendeley.com/documents/?uuid=1bce72b0-ad9e-4b52-9c0c-e138ab437f07" ] } ], "mendeley" : { "formattedCitation" : "(Appelo and Postma, 2005; Limousin et al., 2007)", "plainTextFormattedCitation" : "(Appelo and Postma, 2005; Limousin et al., 2007)", "previouslyFormattedCitation" : "(Appelo and Postma, 2005; Limousin et al., 2007)" }, "properties" : { "noteIndex" : 0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(Appelo and Postma, 2005; Limousin et al., 2007)</w:t>
      </w:r>
      <w:r>
        <w:rPr>
          <w:rFonts w:ascii="Cambria" w:hAnsi="Cambria" w:cs="Times New Roman"/>
          <w:lang w:val="en-GB"/>
        </w:rPr>
        <w:fldChar w:fldCharType="end"/>
      </w:r>
      <w:r>
        <w:rPr>
          <w:rFonts w:ascii="Cambria" w:hAnsi="Cambria" w:cs="Times New Roman"/>
          <w:lang w:val="en-GB"/>
        </w:rPr>
        <w:t xml:space="preserve">; namely the </w:t>
      </w:r>
      <w:r>
        <w:rPr>
          <w:rFonts w:ascii="Cambria" w:hAnsi="Cambria" w:cs="Times New Roman"/>
          <w:lang w:val="en-GB"/>
        </w:rPr>
        <w:t>linear</w:t>
      </w:r>
    </w:p>
    <w:p>
      <w:pPr>
        <w:spacing w:after="0" w:line="360" w:lineRule="auto"/>
        <w:jc w:val="right"/>
        <w:rPr>
          <w:rFonts w:ascii="Cambria" w:hAnsi="Cambria" w:cs="Times New Roman"/>
          <w:lang w:val="de-DE"/>
        </w:rPr>
      </w:pPr>
      <m:oMath>
        <m:r>
          <w:rPr>
            <w:rFonts w:ascii="Cambria Math" w:hAnsi="Cambria Math" w:cs="Times New Roman"/>
            <w:sz w:val="20"/>
            <w:szCs w:val="20"/>
            <w:lang w:val="en-GB"/>
          </w:rPr>
          <m:t>S</m:t>
        </m:r>
        <m:r>
          <w:rPr>
            <w:rFonts w:ascii="Cambria Math" w:hAnsi="Cambria Math" w:cs="Times New Roman"/>
            <w:sz w:val="20"/>
            <w:szCs w:val="20"/>
            <w:lang w:val="de-DE"/>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K</m:t>
            </m:r>
          </m:e>
          <m:sub>
            <m:r>
              <w:rPr>
                <w:rFonts w:ascii="Cambria Math" w:hAnsi="Cambria Math" w:cs="Times New Roman"/>
                <w:sz w:val="20"/>
                <w:szCs w:val="20"/>
                <w:lang w:val="en-GB"/>
              </w:rPr>
              <m:t>d</m:t>
            </m:r>
          </m:sub>
        </m:sSub>
        <m:r>
          <w:rPr>
            <w:rFonts w:ascii="Cambria Math" w:hAnsi="Cambria Math" w:cs="Times New Roman"/>
            <w:sz w:val="20"/>
            <w:szCs w:val="20"/>
            <w:lang w:val="de-DE"/>
          </w:rPr>
          <m:t>∙</m:t>
        </m:r>
        <m:r>
          <w:rPr>
            <w:rFonts w:ascii="Cambria Math" w:hAnsi="Cambria Math" w:cs="Times New Roman"/>
            <w:sz w:val="20"/>
            <w:szCs w:val="20"/>
            <w:lang w:val="en-GB"/>
          </w:rPr>
          <m:t>C</m:t>
        </m:r>
      </m:oMath>
      <w:r>
        <w:rPr>
          <w:rFonts w:ascii="Cambria" w:eastAsiaTheme="minorEastAsia" w:hAnsi="Cambria" w:cs="Times New Roman"/>
          <w:lang w:val="de-DE"/>
        </w:rPr>
        <w:tab/>
      </w:r>
      <w:r>
        <w:rPr>
          <w:rFonts w:ascii="Cambria" w:eastAsiaTheme="minorEastAsia" w:hAnsi="Cambria" w:cs="Times New Roman"/>
          <w:lang w:val="de-DE"/>
        </w:rPr>
        <w:tab/>
      </w:r>
      <w:r>
        <w:rPr>
          <w:rFonts w:ascii="Cambria" w:eastAsiaTheme="minorEastAsia" w:hAnsi="Cambria" w:cs="Times New Roman"/>
          <w:lang w:val="de-DE"/>
        </w:rPr>
        <w:tab/>
      </w:r>
      <w:r>
        <w:rPr>
          <w:rFonts w:ascii="Cambria" w:eastAsiaTheme="minorEastAsia" w:hAnsi="Cambria" w:cs="Times New Roman"/>
          <w:lang w:val="de-DE"/>
        </w:rPr>
        <w:tab/>
      </w:r>
      <w:r>
        <w:rPr>
          <w:rFonts w:ascii="Cambria" w:eastAsiaTheme="minorEastAsia" w:hAnsi="Cambria" w:cs="Times New Roman"/>
          <w:lang w:val="de-DE"/>
        </w:rPr>
        <w:tab/>
      </w:r>
      <w:r>
        <w:rPr>
          <w:rFonts w:ascii="Cambria" w:eastAsiaTheme="minorEastAsia" w:hAnsi="Cambria" w:cs="Times New Roman"/>
          <w:lang w:val="de-DE"/>
        </w:rPr>
        <w:tab/>
      </w:r>
      <w:r>
        <w:rPr>
          <w:rFonts w:ascii="Cambria" w:eastAsiaTheme="minorEastAsia" w:hAnsi="Cambria" w:cs="Times New Roman"/>
          <w:i/>
          <w:lang w:val="de-DE"/>
        </w:rPr>
        <w:t>(2)</w:t>
      </w:r>
    </w:p>
    <w:p>
      <w:pPr>
        <w:spacing w:after="0" w:line="360" w:lineRule="auto"/>
        <w:jc w:val="both"/>
        <w:rPr>
          <w:rFonts w:ascii="Cambria" w:hAnsi="Cambria" w:cs="Times New Roman"/>
          <w:lang w:val="de-DE"/>
        </w:rPr>
      </w:pPr>
      <w:r>
        <w:rPr>
          <w:rFonts w:ascii="Cambria" w:hAnsi="Cambria" w:cs="Times New Roman"/>
          <w:lang w:val="de-DE"/>
        </w:rPr>
        <w:t>Freundlich</w:t>
      </w:r>
    </w:p>
    <w:p>
      <w:pPr>
        <w:spacing w:after="0" w:line="360" w:lineRule="auto"/>
        <w:jc w:val="right"/>
        <w:rPr>
          <w:rFonts w:ascii="Cambria" w:hAnsi="Cambria" w:cs="Times New Roman"/>
          <w:lang w:val="de-DE"/>
        </w:rPr>
      </w:pPr>
      <m:oMath>
        <m:r>
          <w:rPr>
            <w:rFonts w:ascii="Cambria Math" w:hAnsi="Cambria Math" w:cs="Times New Roman"/>
            <w:sz w:val="20"/>
            <w:szCs w:val="20"/>
            <w:lang w:val="en-GB"/>
          </w:rPr>
          <m:t>S</m:t>
        </m:r>
        <m:r>
          <w:rPr>
            <w:rFonts w:ascii="Cambria Math" w:hAnsi="Cambria Math" w:cs="Times New Roman"/>
            <w:sz w:val="20"/>
            <w:szCs w:val="20"/>
            <w:lang w:val="de-DE"/>
          </w:rPr>
          <m:t>=</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K</m:t>
            </m:r>
          </m:e>
          <m:sub>
            <m:r>
              <w:rPr>
                <w:rFonts w:ascii="Cambria Math" w:hAnsi="Cambria Math" w:cs="Times New Roman"/>
                <w:sz w:val="20"/>
                <w:szCs w:val="20"/>
                <w:lang w:val="en-GB"/>
              </w:rPr>
              <m:t>F</m:t>
            </m:r>
          </m:sub>
        </m:sSub>
        <m:r>
          <w:rPr>
            <w:rFonts w:ascii="Cambria Math" w:hAnsi="Cambria Math" w:cs="Times New Roman"/>
            <w:sz w:val="20"/>
            <w:szCs w:val="20"/>
            <w:lang w:val="de-DE"/>
          </w:rPr>
          <m:t>∙</m:t>
        </m:r>
        <m:sSup>
          <m:sSupPr>
            <m:ctrlPr>
              <w:rPr>
                <w:rFonts w:ascii="Cambria Math" w:hAnsi="Cambria Math" w:cs="Times New Roman"/>
                <w:i/>
                <w:sz w:val="20"/>
                <w:szCs w:val="20"/>
                <w:lang w:val="en-GB"/>
              </w:rPr>
            </m:ctrlPr>
          </m:sSupPr>
          <m:e>
            <m:r>
              <w:rPr>
                <w:rFonts w:ascii="Cambria Math" w:hAnsi="Cambria Math" w:cs="Times New Roman"/>
                <w:sz w:val="20"/>
                <w:szCs w:val="20"/>
                <w:lang w:val="en-GB"/>
              </w:rPr>
              <m:t>C</m:t>
            </m:r>
          </m:e>
          <m:sup>
            <m:r>
              <w:rPr>
                <w:rFonts w:ascii="Cambria Math" w:hAnsi="Cambria Math" w:cs="Times New Roman"/>
                <w:sz w:val="20"/>
                <w:szCs w:val="20"/>
                <w:lang w:val="en-GB"/>
              </w:rPr>
              <m:t>η</m:t>
            </m:r>
          </m:sup>
        </m:sSup>
      </m:oMath>
      <w:r>
        <w:rPr>
          <w:rFonts w:ascii="Cambria" w:eastAsiaTheme="minorEastAsia" w:hAnsi="Cambria" w:cs="Times New Roman"/>
          <w:lang w:val="de-DE"/>
        </w:rPr>
        <w:tab/>
      </w:r>
      <w:r>
        <w:rPr>
          <w:rFonts w:ascii="Cambria" w:eastAsiaTheme="minorEastAsia" w:hAnsi="Cambria" w:cs="Times New Roman"/>
          <w:lang w:val="de-DE"/>
        </w:rPr>
        <w:tab/>
      </w:r>
      <w:r>
        <w:rPr>
          <w:rFonts w:ascii="Cambria" w:eastAsiaTheme="minorEastAsia" w:hAnsi="Cambria" w:cs="Times New Roman"/>
          <w:lang w:val="de-DE"/>
        </w:rPr>
        <w:tab/>
      </w:r>
      <w:r>
        <w:rPr>
          <w:rFonts w:ascii="Cambria" w:eastAsiaTheme="minorEastAsia" w:hAnsi="Cambria" w:cs="Times New Roman"/>
          <w:lang w:val="de-DE"/>
        </w:rPr>
        <w:tab/>
      </w:r>
      <w:r>
        <w:rPr>
          <w:rFonts w:ascii="Cambria" w:eastAsiaTheme="minorEastAsia" w:hAnsi="Cambria" w:cs="Times New Roman"/>
          <w:lang w:val="de-DE"/>
        </w:rPr>
        <w:tab/>
      </w:r>
      <w:r>
        <w:rPr>
          <w:rFonts w:ascii="Cambria" w:eastAsiaTheme="minorEastAsia" w:hAnsi="Cambria" w:cs="Times New Roman"/>
          <w:lang w:val="de-DE"/>
        </w:rPr>
        <w:tab/>
      </w:r>
      <w:r>
        <w:rPr>
          <w:rFonts w:ascii="Cambria" w:eastAsiaTheme="minorEastAsia" w:hAnsi="Cambria" w:cs="Times New Roman"/>
          <w:i/>
          <w:lang w:val="de-DE"/>
        </w:rPr>
        <w:t>(3)</w:t>
      </w:r>
    </w:p>
    <w:p>
      <w:pPr>
        <w:spacing w:after="0" w:line="360" w:lineRule="auto"/>
        <w:jc w:val="both"/>
        <w:rPr>
          <w:rFonts w:ascii="Cambria" w:hAnsi="Cambria" w:cs="Times New Roman"/>
          <w:lang w:val="en-GB"/>
        </w:rPr>
      </w:pPr>
      <w:r>
        <w:rPr>
          <w:rFonts w:ascii="Cambria" w:hAnsi="Cambria" w:cs="Times New Roman"/>
          <w:lang w:val="en-GB"/>
        </w:rPr>
        <w:t>and Langmuir isotherms</w:t>
      </w:r>
    </w:p>
    <w:p>
      <w:pPr>
        <w:spacing w:after="0" w:line="360" w:lineRule="auto"/>
        <w:jc w:val="right"/>
        <w:rPr>
          <w:rFonts w:ascii="Cambria" w:hAnsi="Cambria" w:cs="Times New Roman"/>
          <w:lang w:val="en-GB"/>
        </w:rPr>
      </w:pPr>
      <m:oMath>
        <m:f>
          <m:fPr>
            <m:ctrlPr>
              <w:rPr>
                <w:rFonts w:ascii="Cambria Math" w:hAnsi="Cambria Math" w:cs="Times New Roman"/>
                <w:i/>
                <w:sz w:val="20"/>
                <w:szCs w:val="20"/>
                <w:lang w:val="en-GB"/>
              </w:rPr>
            </m:ctrlPr>
          </m:fPr>
          <m:num>
            <m:r>
              <w:rPr>
                <w:rFonts w:ascii="Cambria Math" w:hAnsi="Cambria Math" w:cs="Times New Roman"/>
                <w:sz w:val="20"/>
                <w:szCs w:val="20"/>
                <w:lang w:val="en-GB"/>
              </w:rPr>
              <m:t>S</m:t>
            </m:r>
          </m:num>
          <m:den>
            <m:sSub>
              <m:sSubPr>
                <m:ctrlPr>
                  <w:rPr>
                    <w:rFonts w:ascii="Cambria Math" w:hAnsi="Cambria Math" w:cs="Times New Roman"/>
                    <w:i/>
                    <w:sz w:val="20"/>
                    <w:szCs w:val="20"/>
                    <w:lang w:val="en-GB"/>
                  </w:rPr>
                </m:ctrlPr>
              </m:sSubPr>
              <m:e>
                <m:r>
                  <w:rPr>
                    <w:rFonts w:ascii="Cambria Math" w:hAnsi="Cambria Math" w:cs="Times New Roman"/>
                    <w:sz w:val="20"/>
                    <w:szCs w:val="20"/>
                    <w:lang w:val="en-GB"/>
                  </w:rPr>
                  <m:t>S</m:t>
                </m:r>
              </m:e>
              <m:sub>
                <m:r>
                  <w:rPr>
                    <w:rFonts w:ascii="Cambria Math" w:hAnsi="Cambria Math" w:cs="Times New Roman"/>
                    <w:sz w:val="20"/>
                    <w:szCs w:val="20"/>
                    <w:lang w:val="en-GB"/>
                  </w:rPr>
                  <m:t>max</m:t>
                </m:r>
              </m:sub>
            </m:sSub>
          </m:den>
        </m:f>
        <m:r>
          <w:rPr>
            <w:rFonts w:ascii="Cambria Math" w:hAnsi="Cambria Math" w:cs="Times New Roman"/>
            <w:sz w:val="20"/>
            <w:szCs w:val="20"/>
            <w:lang w:val="en-GB"/>
          </w:rPr>
          <m:t>=</m:t>
        </m:r>
        <m:f>
          <m:fPr>
            <m:ctrlPr>
              <w:rPr>
                <w:rFonts w:ascii="Cambria Math" w:hAnsi="Cambria Math" w:cs="Times New Roman"/>
                <w:i/>
                <w:sz w:val="20"/>
                <w:szCs w:val="20"/>
                <w:lang w:val="en-GB"/>
              </w:rPr>
            </m:ctrlPr>
          </m:fPr>
          <m:num>
            <m:sSub>
              <m:sSubPr>
                <m:ctrlPr>
                  <w:rPr>
                    <w:rFonts w:ascii="Cambria Math" w:hAnsi="Cambria Math" w:cs="Times New Roman"/>
                    <w:i/>
                    <w:sz w:val="20"/>
                    <w:szCs w:val="20"/>
                    <w:lang w:val="en-GB"/>
                  </w:rPr>
                </m:ctrlPr>
              </m:sSubPr>
              <m:e>
                <m:r>
                  <w:rPr>
                    <w:rFonts w:ascii="Cambria Math" w:hAnsi="Cambria Math" w:cs="Times New Roman"/>
                    <w:sz w:val="20"/>
                    <w:szCs w:val="20"/>
                    <w:lang w:val="en-GB"/>
                  </w:rPr>
                  <m:t>K</m:t>
                </m:r>
              </m:e>
              <m:sub>
                <m:r>
                  <w:rPr>
                    <w:rFonts w:ascii="Cambria Math" w:hAnsi="Cambria Math" w:cs="Times New Roman"/>
                    <w:sz w:val="20"/>
                    <w:szCs w:val="20"/>
                    <w:lang w:val="en-GB"/>
                  </w:rPr>
                  <m:t>L</m:t>
                </m:r>
              </m:sub>
            </m:sSub>
            <m:r>
              <w:rPr>
                <w:rFonts w:ascii="Cambria Math" w:hAnsi="Cambria Math" w:cs="Times New Roman"/>
                <w:sz w:val="20"/>
                <w:szCs w:val="20"/>
                <w:lang w:val="en-GB"/>
              </w:rPr>
              <m:t>∙C</m:t>
            </m:r>
          </m:num>
          <m:den>
            <m:r>
              <w:rPr>
                <w:rFonts w:ascii="Cambria Math" w:hAnsi="Cambria Math" w:cs="Times New Roman"/>
                <w:sz w:val="20"/>
                <w:szCs w:val="20"/>
                <w:lang w:val="en-GB"/>
              </w:rPr>
              <m:t>1+</m:t>
            </m:r>
            <m:sSub>
              <m:sSubPr>
                <m:ctrlPr>
                  <w:rPr>
                    <w:rFonts w:ascii="Cambria Math" w:hAnsi="Cambria Math" w:cs="Times New Roman"/>
                    <w:i/>
                    <w:sz w:val="20"/>
                    <w:szCs w:val="20"/>
                    <w:lang w:val="en-GB"/>
                  </w:rPr>
                </m:ctrlPr>
              </m:sSubPr>
              <m:e>
                <m:r>
                  <w:rPr>
                    <w:rFonts w:ascii="Cambria Math" w:hAnsi="Cambria Math" w:cs="Times New Roman"/>
                    <w:sz w:val="20"/>
                    <w:szCs w:val="20"/>
                    <w:lang w:val="en-GB"/>
                  </w:rPr>
                  <m:t>K</m:t>
                </m:r>
              </m:e>
              <m:sub>
                <m:r>
                  <w:rPr>
                    <w:rFonts w:ascii="Cambria Math" w:hAnsi="Cambria Math" w:cs="Times New Roman"/>
                    <w:sz w:val="20"/>
                    <w:szCs w:val="20"/>
                    <w:lang w:val="en-GB"/>
                  </w:rPr>
                  <m:t>L</m:t>
                </m:r>
              </m:sub>
            </m:sSub>
            <m:r>
              <w:rPr>
                <w:rFonts w:ascii="Cambria Math" w:hAnsi="Cambria Math" w:cs="Times New Roman"/>
                <w:sz w:val="20"/>
                <w:szCs w:val="20"/>
                <w:lang w:val="en-GB"/>
              </w:rPr>
              <m:t>∙C</m:t>
            </m:r>
          </m:den>
        </m:f>
      </m:oMath>
      <w:r>
        <w:rPr>
          <w:rFonts w:ascii="Cambria" w:eastAsiaTheme="minorEastAsia" w:hAnsi="Cambria" w:cs="Times New Roman"/>
          <w:lang w:val="en-GB"/>
        </w:rPr>
        <w:tab/>
      </w:r>
      <w:r>
        <w:rPr>
          <w:rFonts w:ascii="Cambria" w:eastAsiaTheme="minorEastAsia" w:hAnsi="Cambria" w:cs="Times New Roman"/>
          <w:lang w:val="en-GB"/>
        </w:rPr>
        <w:tab/>
      </w:r>
      <w:r>
        <w:rPr>
          <w:rFonts w:ascii="Cambria" w:eastAsiaTheme="minorEastAsia" w:hAnsi="Cambria" w:cs="Times New Roman"/>
          <w:lang w:val="en-GB"/>
        </w:rPr>
        <w:tab/>
      </w:r>
      <w:r>
        <w:rPr>
          <w:rFonts w:ascii="Cambria" w:eastAsiaTheme="minorEastAsia" w:hAnsi="Cambria" w:cs="Times New Roman"/>
          <w:lang w:val="en-GB"/>
        </w:rPr>
        <w:tab/>
      </w:r>
      <w:r>
        <w:rPr>
          <w:rFonts w:ascii="Cambria" w:eastAsiaTheme="minorEastAsia" w:hAnsi="Cambria" w:cs="Times New Roman"/>
          <w:lang w:val="en-GB"/>
        </w:rPr>
        <w:tab/>
      </w:r>
      <w:r>
        <w:rPr>
          <w:rFonts w:ascii="Cambria" w:eastAsiaTheme="minorEastAsia" w:hAnsi="Cambria" w:cs="Times New Roman"/>
          <w:lang w:val="en-GB"/>
        </w:rPr>
        <w:tab/>
      </w:r>
      <w:r>
        <w:rPr>
          <w:rFonts w:ascii="Cambria" w:eastAsiaTheme="minorEastAsia" w:hAnsi="Cambria" w:cs="Times New Roman"/>
          <w:i/>
          <w:lang w:val="en-GB"/>
        </w:rPr>
        <w:t>(4)</w:t>
      </w:r>
    </w:p>
    <w:p>
      <w:pPr>
        <w:spacing w:after="0" w:line="360" w:lineRule="auto"/>
        <w:jc w:val="both"/>
        <w:rPr>
          <w:rFonts w:ascii="Cambria" w:hAnsi="Cambria" w:cs="Times New Roman"/>
          <w:lang w:val="en-GB"/>
        </w:rPr>
      </w:pPr>
      <w:r>
        <w:rPr>
          <w:rFonts w:ascii="Cambria" w:hAnsi="Cambria" w:cs="Times New Roman"/>
          <w:lang w:val="en-GB"/>
        </w:rPr>
        <w:t>where</w:t>
      </w:r>
      <w:r>
        <w:rPr>
          <w:rFonts w:ascii="Cambria" w:hAnsi="Cambria" w:cs="Times New Roman"/>
          <w:i/>
          <w:lang w:val="en-GB"/>
        </w:rPr>
        <w:t xml:space="preserve"> C</w:t>
      </w:r>
      <w:r>
        <w:rPr>
          <w:rFonts w:ascii="Cambria" w:hAnsi="Cambria" w:cs="Times New Roman"/>
          <w:lang w:val="en-GB"/>
        </w:rPr>
        <w:t xml:space="preserve"> – aqueous concentration of compound, ML</w:t>
      </w:r>
      <w:r>
        <w:rPr>
          <w:rFonts w:ascii="Cambria" w:hAnsi="Cambria" w:cs="Times New Roman"/>
          <w:vertAlign w:val="superscript"/>
          <w:lang w:val="en-GB"/>
        </w:rPr>
        <w:t>-3</w:t>
      </w:r>
      <w:r>
        <w:rPr>
          <w:rFonts w:ascii="Cambria" w:hAnsi="Cambria" w:cs="Times New Roman"/>
          <w:lang w:val="en-GB"/>
        </w:rPr>
        <w:t xml:space="preserve">; </w:t>
      </w:r>
      <w:r>
        <w:rPr>
          <w:rFonts w:ascii="Cambria" w:hAnsi="Cambria" w:cs="Times New Roman"/>
          <w:i/>
          <w:lang w:val="en-GB"/>
        </w:rPr>
        <w:t>S</w:t>
      </w:r>
      <w:r>
        <w:rPr>
          <w:rFonts w:ascii="Cambria" w:hAnsi="Cambria" w:cs="Times New Roman"/>
          <w:lang w:val="en-GB"/>
        </w:rPr>
        <w:t xml:space="preserve"> – mass of compound sorbed to mass of adsorbent, MM</w:t>
      </w:r>
      <w:r>
        <w:rPr>
          <w:rFonts w:ascii="Cambria" w:hAnsi="Cambria" w:cs="Times New Roman"/>
          <w:vertAlign w:val="superscript"/>
          <w:lang w:val="en-GB"/>
        </w:rPr>
        <w:t>-1</w:t>
      </w:r>
      <w:r>
        <w:rPr>
          <w:rFonts w:ascii="Cambria" w:hAnsi="Cambria" w:cs="Times New Roman"/>
          <w:lang w:val="en-GB"/>
        </w:rPr>
        <w:t xml:space="preserve">, </w:t>
      </w:r>
      <w:r>
        <w:rPr>
          <w:rFonts w:ascii="Cambria" w:hAnsi="Cambria" w:cs="Times New Roman"/>
          <w:i/>
          <w:lang w:val="en-GB"/>
        </w:rPr>
        <w:t>S</w:t>
      </w:r>
      <w:r>
        <w:rPr>
          <w:rFonts w:ascii="Cambria" w:hAnsi="Cambria" w:cs="Times New Roman"/>
          <w:i/>
          <w:vertAlign w:val="subscript"/>
          <w:lang w:val="en-GB"/>
        </w:rPr>
        <w:t>max</w:t>
      </w:r>
      <w:r>
        <w:rPr>
          <w:rFonts w:ascii="Cambria" w:hAnsi="Cambria" w:cs="Times New Roman"/>
          <w:lang w:val="en-GB"/>
        </w:rPr>
        <w:t xml:space="preserve"> – maximal sorption capacity, MM</w:t>
      </w:r>
      <w:r>
        <w:rPr>
          <w:rFonts w:ascii="Cambria" w:hAnsi="Cambria" w:cs="Times New Roman"/>
          <w:vertAlign w:val="superscript"/>
          <w:lang w:val="en-GB"/>
        </w:rPr>
        <w:t>-3</w:t>
      </w:r>
      <w:r>
        <w:rPr>
          <w:rFonts w:ascii="Cambria" w:hAnsi="Cambria" w:cs="Times New Roman"/>
          <w:lang w:val="en-GB"/>
        </w:rPr>
        <w:t xml:space="preserve">; </w:t>
      </w:r>
      <w:r>
        <w:rPr>
          <w:rFonts w:ascii="Cambria" w:hAnsi="Cambria" w:cs="Times New Roman"/>
          <w:i/>
          <w:lang w:val="en-GB"/>
        </w:rPr>
        <w:t>K</w:t>
      </w:r>
      <w:r>
        <w:rPr>
          <w:rFonts w:ascii="Cambria" w:hAnsi="Cambria" w:cs="Times New Roman"/>
          <w:i/>
          <w:vertAlign w:val="subscript"/>
          <w:lang w:val="en-GB"/>
        </w:rPr>
        <w:t>d</w:t>
      </w:r>
      <w:r>
        <w:rPr>
          <w:rFonts w:ascii="Cambria" w:hAnsi="Cambria" w:cs="Times New Roman"/>
          <w:lang w:val="en-GB"/>
        </w:rPr>
        <w:t xml:space="preserve">, </w:t>
      </w:r>
      <w:r>
        <w:rPr>
          <w:rFonts w:ascii="Cambria" w:hAnsi="Cambria" w:cs="Times New Roman"/>
          <w:i/>
          <w:lang w:val="en-GB"/>
        </w:rPr>
        <w:t>K</w:t>
      </w:r>
      <w:r>
        <w:rPr>
          <w:rFonts w:ascii="Cambria" w:hAnsi="Cambria" w:cs="Times New Roman"/>
          <w:i/>
          <w:vertAlign w:val="subscript"/>
          <w:lang w:val="en-GB"/>
        </w:rPr>
        <w:t>F</w:t>
      </w:r>
      <w:r>
        <w:rPr>
          <w:rFonts w:ascii="Cambria" w:hAnsi="Cambria" w:cs="Times New Roman"/>
          <w:lang w:val="en-GB"/>
        </w:rPr>
        <w:t xml:space="preserve">, </w:t>
      </w:r>
      <w:r>
        <w:rPr>
          <w:rFonts w:ascii="Cambria" w:hAnsi="Cambria" w:cs="Times New Roman"/>
          <w:i/>
          <w:lang w:val="en-GB"/>
        </w:rPr>
        <w:t>K</w:t>
      </w:r>
      <w:r>
        <w:rPr>
          <w:rFonts w:ascii="Cambria" w:hAnsi="Cambria" w:cs="Times New Roman"/>
          <w:i/>
          <w:vertAlign w:val="subscript"/>
          <w:lang w:val="en-GB"/>
        </w:rPr>
        <w:t>L</w:t>
      </w:r>
      <w:r>
        <w:rPr>
          <w:rFonts w:ascii="Cambria" w:hAnsi="Cambria" w:cs="Times New Roman"/>
          <w:lang w:val="en-GB"/>
        </w:rPr>
        <w:t xml:space="preserve"> – partition coefficients, L</w:t>
      </w:r>
      <w:r>
        <w:rPr>
          <w:rFonts w:ascii="Cambria" w:hAnsi="Cambria" w:cs="Times New Roman"/>
          <w:vertAlign w:val="superscript"/>
          <w:lang w:val="en-GB"/>
        </w:rPr>
        <w:t>3</w:t>
      </w:r>
      <w:r>
        <w:rPr>
          <w:rFonts w:ascii="Cambria" w:hAnsi="Cambria" w:cs="Times New Roman"/>
          <w:lang w:val="en-GB"/>
        </w:rPr>
        <w:t>M</w:t>
      </w:r>
      <w:r>
        <w:rPr>
          <w:rFonts w:ascii="Cambria" w:hAnsi="Cambria" w:cs="Times New Roman"/>
          <w:vertAlign w:val="superscript"/>
          <w:lang w:val="en-GB"/>
        </w:rPr>
        <w:t>-1</w:t>
      </w:r>
      <w:r>
        <w:rPr>
          <w:rFonts w:ascii="Cambria" w:hAnsi="Cambria" w:cs="Times New Roman"/>
          <w:lang w:val="en-GB"/>
        </w:rPr>
        <w:t xml:space="preserve">; </w:t>
      </w:r>
      <w:r>
        <w:rPr>
          <w:rFonts w:ascii="Cambria" w:hAnsi="Cambria" w:cs="Times New Roman"/>
          <w:i/>
          <w:lang w:val="en-GB"/>
        </w:rPr>
        <w:t>η</w:t>
      </w:r>
      <w:r>
        <w:rPr>
          <w:rFonts w:ascii="Cambria" w:hAnsi="Cambria" w:cs="Times New Roman"/>
          <w:lang w:val="en-GB"/>
        </w:rPr>
        <w:t xml:space="preserve"> – degree of isotherm nonlinearity</w:t>
      </w:r>
      <w:r>
        <w:rPr>
          <w:rFonts w:ascii="Cambria" w:hAnsi="Cambria" w:cs="Times New Roman"/>
          <w:lang w:val="en-GB"/>
        </w:rPr>
        <w:t>.</w:t>
      </w:r>
    </w:p>
    <w:p>
      <w:pPr>
        <w:spacing w:after="0" w:line="360" w:lineRule="auto"/>
        <w:jc w:val="both"/>
        <w:rPr>
          <w:rFonts w:ascii="Cambria" w:hAnsi="Cambria" w:cs="Times New Roman"/>
          <w:lang w:val="en-GB"/>
        </w:rPr>
      </w:pPr>
      <w:r>
        <w:rPr>
          <w:rFonts w:ascii="Cambria" w:hAnsi="Cambria" w:cs="Times New Roman"/>
          <w:lang w:val="en-GB"/>
        </w:rPr>
        <w:t>S</w:t>
      </w:r>
      <w:r>
        <w:rPr>
          <w:rFonts w:ascii="Cambria" w:hAnsi="Cambria" w:cs="Times New Roman"/>
          <w:lang w:val="en-GB"/>
        </w:rPr>
        <w:t xml:space="preserve">orption isotherms </w:t>
      </w:r>
      <w:r>
        <w:rPr>
          <w:rFonts w:ascii="Cambria" w:hAnsi="Cambria" w:cs="Times New Roman"/>
          <w:lang w:val="en-GB"/>
        </w:rPr>
        <w:t xml:space="preserve">were </w:t>
      </w:r>
      <w:r>
        <w:rPr>
          <w:rFonts w:ascii="Cambria" w:hAnsi="Cambria" w:cs="Times New Roman"/>
          <w:lang w:val="en-GB"/>
        </w:rPr>
        <w:t>fit</w:t>
      </w:r>
      <w:r>
        <w:rPr>
          <w:rFonts w:ascii="Cambria" w:hAnsi="Cambria" w:cs="Times New Roman"/>
          <w:lang w:val="en-GB"/>
        </w:rPr>
        <w:t>ted</w:t>
      </w:r>
      <w:r>
        <w:rPr>
          <w:rFonts w:ascii="Cambria" w:hAnsi="Cambria" w:cs="Times New Roman"/>
          <w:lang w:val="en-GB"/>
        </w:rPr>
        <w:t xml:space="preserve"> in the software SigmaPlot 12.0</w:t>
      </w:r>
      <w:r>
        <w:rPr>
          <w:rFonts w:ascii="Cambria" w:hAnsi="Cambria" w:cs="Times New Roman"/>
          <w:lang w:val="en-GB"/>
        </w:rPr>
        <w:t xml:space="preserve"> (Systat Software, San Jose, CA)</w:t>
      </w:r>
      <w:r>
        <w:rPr>
          <w:rFonts w:ascii="Cambria" w:hAnsi="Cambria" w:cs="Times New Roman"/>
          <w:lang w:val="en-GB"/>
        </w:rPr>
        <w:t>, using least squares regression</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Correlation tests</w:t>
      </w:r>
      <w:r>
        <w:rPr>
          <w:rFonts w:ascii="Cambria" w:hAnsi="Cambria" w:cs="Times New Roman"/>
          <w:lang w:val="en-GB"/>
        </w:rPr>
        <w:t xml:space="preserve"> were performed using Sigma Plot 12.0</w:t>
      </w:r>
      <w:r>
        <w:rPr>
          <w:rFonts w:ascii="Cambria" w:hAnsi="Cambria" w:cs="Times New Roman"/>
          <w:lang w:val="en-GB"/>
        </w:rPr>
        <w:t xml:space="preserve"> </w:t>
      </w:r>
      <w:r>
        <w:rPr>
          <w:rFonts w:ascii="Cambria" w:hAnsi="Cambria" w:cs="Times New Roman"/>
          <w:lang w:val="en-GB"/>
        </w:rPr>
        <w:t>to evaluate the influence of sediment properties on sorption behaviour of individual pharmaceuticals.</w:t>
      </w:r>
      <w:r>
        <w:rPr>
          <w:rFonts w:ascii="Cambria" w:hAnsi="Cambria" w:cs="Times New Roman"/>
          <w:lang w:val="en-GB"/>
        </w:rPr>
        <w:t xml:space="preserve"> </w:t>
      </w:r>
      <w:r>
        <w:rPr>
          <w:rFonts w:ascii="Cambria" w:hAnsi="Cambria" w:cs="Times New Roman"/>
          <w:lang w:val="en-GB"/>
        </w:rPr>
        <w:t>Fitting was conducted by the least square method and the Pearson Product Moment Correlation was considered as a measure of the linear correlation</w:t>
      </w:r>
      <w:r>
        <w:rPr>
          <w:rFonts w:ascii="Cambria" w:hAnsi="Cambria" w:cs="Times New Roman"/>
          <w:lang w:val="en-GB"/>
        </w:rPr>
        <w:t xml:space="preserve">. </w:t>
      </w:r>
      <w:r>
        <w:rPr>
          <w:rFonts w:ascii="Cambria" w:hAnsi="Cambria" w:cs="Times New Roman"/>
          <w:lang w:val="en-GB"/>
        </w:rPr>
        <w:t>Plots were prepared in Sigma Plot 12.0 and in R (R Core Team, Vienna, Austria).</w:t>
      </w:r>
    </w:p>
    <w:p>
      <w:pPr>
        <w:spacing w:after="0" w:line="360" w:lineRule="auto"/>
        <w:jc w:val="both"/>
        <w:rPr>
          <w:rFonts w:ascii="Cambria" w:hAnsi="Cambria" w:cs="Times New Roman"/>
          <w:lang w:val="en-GB"/>
        </w:rPr>
      </w:pPr>
      <w:r>
        <w:rPr>
          <w:rFonts w:ascii="Cambria" w:hAnsi="Cambria" w:cs="Times New Roman"/>
          <w:lang w:val="en-GB"/>
        </w:rPr>
        <w:t xml:space="preserve">Errors were indicated in the graphs presenting data and isotherms. Horizontal error bars point out the standard deviation of the batch-triplicates. Vertical error bars represent errors calculated basing on the error propagation methodology, as </w:t>
      </w:r>
      <w:r>
        <w:rPr>
          <w:rFonts w:ascii="Cambria" w:hAnsi="Cambria" w:cs="Times New Roman"/>
          <w:i/>
          <w:lang w:val="en-GB"/>
        </w:rPr>
        <w:t>S</w:t>
      </w:r>
      <w:r>
        <w:rPr>
          <w:rFonts w:ascii="Cambria" w:hAnsi="Cambria" w:cs="Times New Roman"/>
          <w:lang w:val="en-GB"/>
        </w:rPr>
        <w:t xml:space="preserve"> is a quantity calculated (not measured directly) </w:t>
      </w:r>
      <w:r>
        <w:rPr>
          <w:rFonts w:ascii="Cambria" w:hAnsi="Cambria" w:cs="Times New Roman"/>
          <w:lang w:val="en-GB"/>
        </w:rPr>
        <w:t>from several input quantities. T</w:t>
      </w:r>
      <w:r>
        <w:rPr>
          <w:rFonts w:ascii="Cambria" w:hAnsi="Cambria" w:cs="Times New Roman"/>
          <w:lang w:val="en-GB"/>
        </w:rPr>
        <w:t xml:space="preserve">herefore, the uncertainty components from all components were taken into account, resulting in combined standard uncertainty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"author" : [ { "dropping-particle" : "", "family" : "JCGM 100:2008", "given" : "", "non-dropping-particle" : "", "parse-names" : false, "suffix" : "" } ], "id" : "ITEM-1", "issued" : { "date-parts" : [ [ "2008" ] ] }, "publisher" : "Joint Committee for Guides in Metrology", "title" : "Evaluation of measurement data \u2013 Guide to the expression of uncertainty in measurement", "type" : "report" }, "uris" : [ "http://www.mendeley.com/documents/?uuid=57834324-0871-4913-bc72-b1e71b3755c7" ] } ], "mendeley" : { "formattedCitation" : "(JCGM 100:2008, 2008)", "manualFormatting" : "(JCGM 100:2008)", "plainTextFormattedCitation" : "(JCGM 100:2008, 2008)", "previouslyFormattedCitation" : "(JCGM 100:2008, 2008)" }, "properties" : { "noteIndex" : 0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(JCGM 100:2008)</w:t>
      </w:r>
      <w:r>
        <w:rPr>
          <w:rFonts w:ascii="Cambria" w:hAnsi="Cambria" w:cs="Times New Roman"/>
          <w:lang w:val="en-GB"/>
        </w:rPr>
        <w:fldChar w:fldCharType="end"/>
      </w:r>
      <w:r>
        <w:rPr>
          <w:rFonts w:ascii="Cambria" w:hAnsi="Cambria" w:cs="Times New Roman"/>
          <w:lang w:val="en-GB"/>
        </w:rPr>
        <w:t>. When error bars are not visible, they are smaller than the symbol size.</w:t>
      </w:r>
    </w:p>
    <w:p>
      <w:pPr>
        <w:spacing w:after="0" w:line="360" w:lineRule="auto"/>
        <w:jc w:val="both"/>
        <w:rPr>
          <w:rFonts w:ascii="Cambria" w:hAnsi="Cambria" w:cs="Times New Roman"/>
        </w:rPr>
      </w:pPr>
      <w:r>
        <w:rPr>
          <w:rFonts w:ascii="Cambria" w:hAnsi="Cambria" w:cs="Times New Roman"/>
          <w:lang w:val="en-GB"/>
        </w:rPr>
        <w:t>To judge about the fitting goodness of sorption isotherm to data, it was assumed either very good (R</w:t>
      </w:r>
      <w:r>
        <w:rPr>
          <w:rFonts w:ascii="Calibri" w:hAnsi="Calibri" w:cs="Times New Roman"/>
          <w:lang w:val="en-GB"/>
        </w:rPr>
        <w:t>²</w:t>
      </w:r>
      <w:r>
        <w:rPr>
          <w:rFonts w:ascii="Cambria" w:hAnsi="Cambria" w:cs="Times New Roman"/>
          <w:lang w:val="en-GB"/>
        </w:rPr>
        <w:t>≥0.9), satisfactory (0.9&gt;R</w:t>
      </w:r>
      <w:r>
        <w:rPr>
          <w:rFonts w:ascii="Calibri" w:hAnsi="Calibri" w:cs="Times New Roman"/>
          <w:lang w:val="en-GB"/>
        </w:rPr>
        <w:t>²</w:t>
      </w:r>
      <w:r>
        <w:rPr>
          <w:rFonts w:ascii="Cambria" w:hAnsi="Cambria" w:cs="Times New Roman"/>
          <w:lang w:val="en-GB"/>
        </w:rPr>
        <w:t>≥0.8</w:t>
      </w:r>
      <w:r>
        <w:rPr>
          <w:rFonts w:asciiTheme="majorHAnsi" w:hAnsiTheme="majorHAnsi" w:cs="Times New Roman"/>
          <w:lang w:val="en-GB"/>
        </w:rPr>
        <w:t>), or acceptable (0.8&gt;R²≥0.6)</w:t>
      </w:r>
      <w:r>
        <w:rPr>
          <w:rFonts w:asciiTheme="majorHAnsi" w:hAnsiTheme="majorHAnsi" w:cs="Times New Roman"/>
          <w:lang w:val="en-GB"/>
        </w:rPr>
        <w:t xml:space="preserve">. </w:t>
      </w:r>
      <w:r>
        <w:rPr>
          <w:rFonts w:ascii="Cambria" w:hAnsi="Cambria" w:cs="Times New Roman"/>
          <w:lang w:val="en-GB"/>
        </w:rPr>
        <w:t>In some cases, it was not possible to fit any particular isotherm to the observed values, meaning that calculations of parameters were mathematically possible but did not fulfil logical conditions (all numbers positive, R</w:t>
      </w:r>
      <w:r>
        <w:rPr>
          <w:rFonts w:ascii="Calibri" w:hAnsi="Calibri" w:cs="Times New Roman"/>
          <w:lang w:val="en-GB"/>
        </w:rPr>
        <w:t>²</w:t>
      </w:r>
      <w:r>
        <w:rPr>
          <w:rFonts w:ascii="Cambria" w:hAnsi="Cambria" w:cs="Times New Roman"/>
          <w:lang w:val="en-GB"/>
        </w:rPr>
        <w:t>≥0.6).</w:t>
      </w:r>
      <w:r>
        <w:rPr>
          <w:rFonts w:asciiTheme="majorHAnsi" w:hAnsiTheme="majorHAnsi" w:cs="Times New Roman"/>
          <w:lang w:val="en-GB"/>
        </w:rPr>
        <w:t xml:space="preserve"> </w:t>
      </w:r>
    </w:p>
    <w:p>
      <w:pPr>
        <w:spacing w:after="0" w:line="360" w:lineRule="auto"/>
        <w:jc w:val="both"/>
        <w:rPr>
          <w:rFonts w:ascii="Cambria" w:hAnsi="Cambria" w:cs="Times New Roman"/>
          <w:lang w:val="en-GB"/>
        </w:rPr>
      </w:pPr>
      <w:r>
        <w:rPr>
          <w:rFonts w:ascii="Cambria" w:hAnsi="Cambria" w:cs="Times New Roman"/>
          <w:lang w:val="en-GB"/>
        </w:rPr>
        <w:br w:type="page"/>
      </w:r>
    </w:p>
    <w:p>
      <w:pPr>
        <w:pStyle w:val="Listenabsatz"/>
        <w:numPr>
          <w:ilvl w:val="0"/>
          <w:numId w:val="1"/>
        </w:numPr>
        <w:spacing w:after="0" w:line="360" w:lineRule="auto"/>
        <w:rPr>
          <w:rFonts w:ascii="Cambria" w:hAnsi="Cambria" w:cs="Times New Roman"/>
          <w:b/>
          <w:lang w:val="en-GB"/>
        </w:rPr>
      </w:pPr>
      <w:r>
        <w:rPr>
          <w:rFonts w:ascii="Cambria" w:hAnsi="Cambria" w:cs="Times New Roman"/>
          <w:b/>
          <w:lang w:val="en-GB"/>
        </w:rPr>
        <w:t>Results</w:t>
      </w:r>
    </w:p>
    <w:p>
      <w:pPr>
        <w:pStyle w:val="Listenabsatz"/>
        <w:numPr>
          <w:ilvl w:val="1"/>
          <w:numId w:val="1"/>
        </w:numPr>
        <w:spacing w:after="0" w:line="360" w:lineRule="auto"/>
        <w:jc w:val="both"/>
        <w:rPr>
          <w:rFonts w:ascii="Cambria" w:hAnsi="Cambria" w:cs="Times New Roman"/>
          <w:i/>
          <w:lang w:val="en-GB"/>
        </w:rPr>
      </w:pPr>
      <w:r>
        <w:rPr>
          <w:rFonts w:ascii="Cambria" w:hAnsi="Cambria" w:cs="Times New Roman"/>
          <w:i/>
          <w:lang w:val="en-GB"/>
        </w:rPr>
        <w:t>Isotherm fitting</w:t>
      </w:r>
    </w:p>
    <w:p>
      <w:pPr>
        <w:spacing w:after="0" w:line="360" w:lineRule="auto"/>
        <w:jc w:val="both"/>
        <w:rPr>
          <w:rFonts w:ascii="Cambria" w:hAnsi="Cambria" w:cs="Times New Roman"/>
          <w:lang w:val="en-GB"/>
        </w:rPr>
      </w:pPr>
      <w:r>
        <w:rPr>
          <w:rFonts w:ascii="Cambria" w:hAnsi="Cambria" w:cs="Times New Roman"/>
          <w:lang w:val="en-GB"/>
        </w:rPr>
        <w:t xml:space="preserve">Sorption coefficients </w:t>
      </w:r>
      <w:r>
        <w:rPr>
          <w:rFonts w:ascii="Cambria" w:hAnsi="Cambria" w:cs="Times New Roman"/>
          <w:lang w:val="en-GB"/>
        </w:rPr>
        <w:t xml:space="preserve">were </w:t>
      </w:r>
      <w:r>
        <w:rPr>
          <w:rFonts w:ascii="Cambria" w:hAnsi="Cambria" w:cs="Times New Roman"/>
          <w:lang w:val="en-GB"/>
        </w:rPr>
        <w:t xml:space="preserve">obtained from </w:t>
      </w:r>
      <w:r>
        <w:rPr>
          <w:rFonts w:ascii="Cambria" w:hAnsi="Cambria" w:cs="Times New Roman"/>
          <w:lang w:val="en-GB"/>
        </w:rPr>
        <w:t>the batch</w:t>
      </w:r>
      <w:r>
        <w:rPr>
          <w:rFonts w:ascii="Cambria" w:hAnsi="Cambria" w:cs="Times New Roman"/>
          <w:lang w:val="en-GB"/>
        </w:rPr>
        <w:t xml:space="preserve"> experiment</w:t>
      </w:r>
      <w:r>
        <w:rPr>
          <w:rFonts w:ascii="Cambria" w:hAnsi="Cambria" w:cs="Times New Roman"/>
          <w:lang w:val="en-GB"/>
        </w:rPr>
        <w:t>s</w:t>
      </w:r>
      <w:r>
        <w:rPr>
          <w:rFonts w:ascii="Cambria" w:hAnsi="Cambria" w:cs="Times New Roman"/>
          <w:lang w:val="en-GB"/>
        </w:rPr>
        <w:t xml:space="preserve"> </w:t>
      </w:r>
      <w:r>
        <w:rPr>
          <w:rFonts w:ascii="Cambria" w:hAnsi="Cambria" w:cs="Times New Roman"/>
          <w:lang w:val="en-GB"/>
        </w:rPr>
        <w:t>by fitting of theoretical sorption isotherms to experimental data</w:t>
      </w:r>
      <w:r>
        <w:rPr>
          <w:rFonts w:ascii="Cambria" w:hAnsi="Cambria" w:cs="Times New Roman"/>
          <w:lang w:val="en-GB"/>
        </w:rPr>
        <w:t xml:space="preserve"> </w:t>
      </w:r>
      <w:r>
        <w:rPr>
          <w:rFonts w:ascii="Cambria" w:hAnsi="Cambria" w:cs="Times New Roman"/>
          <w:lang w:val="en-GB"/>
        </w:rPr>
        <w:t>(</w:t>
      </w:r>
      <w:r>
        <w:rPr>
          <w:rFonts w:ascii="Cambria" w:hAnsi="Cambria" w:cs="Times New Roman"/>
          <w:lang w:val="en-GB"/>
        </w:rPr>
        <w:t xml:space="preserve">Table </w:t>
      </w:r>
      <w:r>
        <w:rPr>
          <w:rFonts w:ascii="Cambria" w:hAnsi="Cambria" w:cs="Times New Roman"/>
          <w:lang w:val="en-GB"/>
        </w:rPr>
        <w:t>4</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An illustrative example of isotherms (obtained in Sediment E3), which are g</w:t>
      </w:r>
      <w:r>
        <w:rPr>
          <w:rFonts w:ascii="Cambria" w:hAnsi="Cambria" w:cs="Times New Roman"/>
          <w:lang w:val="en-GB"/>
        </w:rPr>
        <w:t>raphical presentations of the outcomes</w:t>
      </w:r>
      <w:r>
        <w:rPr>
          <w:rFonts w:ascii="Cambria" w:hAnsi="Cambria" w:cs="Times New Roman"/>
          <w:lang w:val="en-GB"/>
        </w:rPr>
        <w:t>, is</w:t>
      </w:r>
      <w:r>
        <w:rPr>
          <w:rFonts w:ascii="Cambria" w:hAnsi="Cambria" w:cs="Times New Roman"/>
          <w:lang w:val="en-GB"/>
        </w:rPr>
        <w:t xml:space="preserve"> </w:t>
      </w:r>
      <w:r>
        <w:rPr>
          <w:rFonts w:ascii="Cambria" w:hAnsi="Cambria" w:cs="Times New Roman"/>
          <w:lang w:val="en-GB"/>
        </w:rPr>
        <w:t>shown</w:t>
      </w:r>
      <w:r>
        <w:rPr>
          <w:rFonts w:ascii="Cambria" w:hAnsi="Cambria" w:cs="Times New Roman"/>
          <w:lang w:val="en-GB"/>
        </w:rPr>
        <w:t xml:space="preserve"> </w:t>
      </w:r>
      <w:r>
        <w:rPr>
          <w:rFonts w:ascii="Cambria" w:hAnsi="Cambria" w:cs="Times New Roman"/>
          <w:lang w:val="en-GB"/>
        </w:rPr>
        <w:t>in</w:t>
      </w:r>
      <w:r>
        <w:rPr>
          <w:rFonts w:ascii="Cambria" w:hAnsi="Cambria" w:cs="Times New Roman"/>
          <w:lang w:val="en-GB"/>
        </w:rPr>
        <w:t xml:space="preserve"> Figure 2. </w:t>
      </w:r>
      <w:r>
        <w:rPr>
          <w:rFonts w:ascii="Cambria" w:hAnsi="Cambria" w:cs="Times New Roman"/>
          <w:lang w:val="en-GB"/>
        </w:rPr>
        <w:t xml:space="preserve">The entire set of all calculated isotherms is </w:t>
      </w:r>
      <w:r>
        <w:rPr>
          <w:rFonts w:ascii="Cambria" w:hAnsi="Cambria" w:cs="Times New Roman"/>
          <w:lang w:val="en-GB"/>
        </w:rPr>
        <w:t>presented as</w:t>
      </w:r>
      <w:r>
        <w:rPr>
          <w:rFonts w:ascii="Cambria" w:hAnsi="Cambria" w:cs="Times New Roman"/>
          <w:lang w:val="en-GB"/>
        </w:rPr>
        <w:t xml:space="preserve"> Supplementary Material (SM.</w:t>
      </w:r>
      <w:r>
        <w:rPr>
          <w:rFonts w:ascii="Cambria" w:hAnsi="Cambria" w:cs="Times New Roman"/>
          <w:lang w:val="en-GB"/>
        </w:rPr>
        <w:t>6</w:t>
      </w:r>
      <w:r>
        <w:rPr>
          <w:rFonts w:ascii="Cambria" w:hAnsi="Cambria" w:cs="Times New Roman"/>
          <w:lang w:val="en-GB"/>
        </w:rPr>
        <w:t xml:space="preserve">). </w:t>
      </w:r>
      <w:r>
        <w:rPr>
          <w:rFonts w:ascii="Cambria" w:hAnsi="Cambria" w:cs="Times New Roman"/>
          <w:lang w:val="en-GB"/>
        </w:rPr>
        <w:t xml:space="preserve">Comparison of sorption isotherm </w:t>
      </w:r>
      <w:r>
        <w:rPr>
          <w:rFonts w:ascii="Cambria" w:hAnsi="Cambria" w:cs="Times New Roman"/>
          <w:lang w:val="en-GB"/>
        </w:rPr>
        <w:t xml:space="preserve">of atenolol, caffeine and carbamazepine </w:t>
      </w:r>
      <w:r>
        <w:rPr>
          <w:rFonts w:ascii="Cambria" w:hAnsi="Cambria" w:cs="Times New Roman"/>
          <w:lang w:val="en-GB"/>
        </w:rPr>
        <w:t xml:space="preserve">obtained for different sediments is presented in Figure 3. </w:t>
      </w:r>
    </w:p>
    <w:p>
      <w:pPr>
        <w:spacing w:after="0" w:line="360" w:lineRule="auto"/>
        <w:jc w:val="both"/>
        <w:rPr>
          <w:rFonts w:ascii="Cambria" w:hAnsi="Cambria" w:cs="Times New Roman"/>
          <w:lang w:val="en-GB"/>
        </w:rPr>
      </w:pPr>
      <w:r>
        <w:rPr>
          <w:rFonts w:ascii="Cambria" w:hAnsi="Cambria" w:cs="Times New Roman"/>
          <w:lang w:val="en-GB"/>
        </w:rPr>
        <w:t>Sorption distribution coefficients of studied compounds are represented by different sorption isotherms. The selection was done by comparing the R</w:t>
      </w:r>
      <w:r>
        <w:rPr>
          <w:rFonts w:ascii="Cambria" w:hAnsi="Cambria" w:cs="Times New Roman"/>
          <w:vertAlign w:val="superscript"/>
          <w:lang w:val="en-GB"/>
        </w:rPr>
        <w:t>2</w:t>
      </w:r>
      <w:r>
        <w:rPr>
          <w:rFonts w:ascii="Cambria" w:hAnsi="Cambria" w:cs="Times New Roman"/>
          <w:lang w:val="en-GB"/>
        </w:rPr>
        <w:t xml:space="preserve">-values; in case of similar fitting </w:t>
      </w:r>
      <w:r>
        <w:rPr>
          <w:rFonts w:ascii="Cambria" w:hAnsi="Cambria" w:cs="Times New Roman"/>
          <w:lang w:val="en-GB"/>
        </w:rPr>
        <w:t>goodness</w:t>
      </w:r>
      <w:r>
        <w:rPr>
          <w:rFonts w:ascii="Cambria" w:hAnsi="Cambria" w:cs="Times New Roman"/>
          <w:lang w:val="en-GB"/>
        </w:rPr>
        <w:t xml:space="preserve">, a “simpler” model was chosen. Freundlich or linear isotherms </w:t>
      </w:r>
      <w:r>
        <w:rPr>
          <w:rFonts w:ascii="Cambria" w:hAnsi="Cambria" w:cs="Times New Roman"/>
          <w:lang w:val="en-GB"/>
        </w:rPr>
        <w:t>offered</w:t>
      </w:r>
      <w:r>
        <w:rPr>
          <w:rFonts w:ascii="Cambria" w:hAnsi="Cambria" w:cs="Times New Roman"/>
          <w:lang w:val="en-GB"/>
        </w:rPr>
        <w:t xml:space="preserve"> the best fit for most of the cases</w:t>
      </w:r>
      <w:r>
        <w:rPr>
          <w:rFonts w:ascii="Cambria" w:hAnsi="Cambria" w:cs="Times New Roman"/>
          <w:lang w:val="en-GB"/>
        </w:rPr>
        <w:t>, independent</w:t>
      </w:r>
      <w:r>
        <w:rPr>
          <w:rFonts w:ascii="Cambria" w:hAnsi="Cambria" w:cs="Times New Roman"/>
          <w:lang w:val="en-GB"/>
        </w:rPr>
        <w:t>ly</w:t>
      </w:r>
      <w:r>
        <w:rPr>
          <w:rFonts w:ascii="Cambria" w:hAnsi="Cambria" w:cs="Times New Roman"/>
          <w:lang w:val="en-GB"/>
        </w:rPr>
        <w:t xml:space="preserve"> o</w:t>
      </w:r>
      <w:r>
        <w:rPr>
          <w:rFonts w:ascii="Cambria" w:hAnsi="Cambria" w:cs="Times New Roman"/>
          <w:lang w:val="en-GB"/>
        </w:rPr>
        <w:t>f</w:t>
      </w:r>
      <w:r>
        <w:rPr>
          <w:rFonts w:ascii="Cambria" w:hAnsi="Cambria" w:cs="Times New Roman"/>
          <w:lang w:val="en-GB"/>
        </w:rPr>
        <w:t xml:space="preserve"> compound or sediment type</w:t>
      </w:r>
      <w:r>
        <w:rPr>
          <w:rFonts w:ascii="Cambria" w:hAnsi="Cambria" w:cs="Times New Roman"/>
          <w:lang w:val="en-GB"/>
        </w:rPr>
        <w:t xml:space="preserve">. The highest sorption </w:t>
      </w:r>
      <w:r>
        <w:rPr>
          <w:rFonts w:ascii="Cambria" w:hAnsi="Cambria" w:cs="Times New Roman"/>
          <w:lang w:val="en-GB"/>
        </w:rPr>
        <w:t>coefficients were</w:t>
      </w:r>
      <w:r>
        <w:rPr>
          <w:rFonts w:ascii="Cambria" w:hAnsi="Cambria" w:cs="Times New Roman"/>
          <w:lang w:val="en-GB"/>
        </w:rPr>
        <w:t xml:space="preserve"> normally observed for </w:t>
      </w:r>
      <w:r>
        <w:rPr>
          <w:rFonts w:ascii="Cambria" w:hAnsi="Cambria" w:cs="Times New Roman"/>
          <w:lang w:val="en-GB"/>
        </w:rPr>
        <w:t>c</w:t>
      </w:r>
      <w:r>
        <w:rPr>
          <w:rFonts w:ascii="Cambria" w:hAnsi="Cambria" w:cs="Times New Roman"/>
          <w:lang w:val="en-GB"/>
        </w:rPr>
        <w:t xml:space="preserve">iprofloxacin and </w:t>
      </w:r>
      <w:r>
        <w:rPr>
          <w:rFonts w:ascii="Cambria" w:hAnsi="Cambria" w:cs="Times New Roman"/>
          <w:lang w:val="en-GB"/>
        </w:rPr>
        <w:t>o</w:t>
      </w:r>
      <w:r>
        <w:rPr>
          <w:rFonts w:ascii="Cambria" w:hAnsi="Cambria" w:cs="Times New Roman"/>
          <w:lang w:val="en-GB"/>
        </w:rPr>
        <w:t xml:space="preserve">floxacin, </w:t>
      </w:r>
      <w:r>
        <w:rPr>
          <w:rFonts w:ascii="Cambria" w:hAnsi="Cambria" w:cs="Times New Roman"/>
          <w:lang w:val="en-GB"/>
        </w:rPr>
        <w:t>regardless</w:t>
      </w:r>
      <w:r>
        <w:rPr>
          <w:rFonts w:ascii="Cambria" w:hAnsi="Cambria" w:cs="Times New Roman"/>
          <w:lang w:val="en-GB"/>
        </w:rPr>
        <w:t xml:space="preserve"> of the sediment type</w:t>
      </w:r>
      <w:r>
        <w:rPr>
          <w:rFonts w:ascii="Cambria" w:hAnsi="Cambria" w:cs="Times New Roman"/>
          <w:lang w:val="en-GB"/>
        </w:rPr>
        <w:t>. H</w:t>
      </w:r>
      <w:r>
        <w:rPr>
          <w:rFonts w:ascii="Cambria" w:hAnsi="Cambria" w:cs="Times New Roman"/>
          <w:lang w:val="en-GB"/>
        </w:rPr>
        <w:t>owever,</w:t>
      </w:r>
      <w:r>
        <w:rPr>
          <w:rFonts w:ascii="Cambria" w:hAnsi="Cambria" w:cs="Times New Roman"/>
          <w:lang w:val="en-GB"/>
        </w:rPr>
        <w:t xml:space="preserve"> </w:t>
      </w:r>
      <w:r>
        <w:rPr>
          <w:rFonts w:ascii="Cambria" w:hAnsi="Cambria" w:cs="Times New Roman"/>
          <w:lang w:val="en-GB"/>
        </w:rPr>
        <w:t xml:space="preserve">some </w:t>
      </w:r>
      <w:r>
        <w:rPr>
          <w:rFonts w:ascii="Cambria" w:hAnsi="Cambria" w:cs="Times New Roman"/>
          <w:lang w:val="en-GB"/>
        </w:rPr>
        <w:t xml:space="preserve">results </w:t>
      </w:r>
      <w:r>
        <w:rPr>
          <w:rFonts w:ascii="Cambria" w:hAnsi="Cambria" w:cs="Times New Roman"/>
          <w:lang w:val="en-GB"/>
        </w:rPr>
        <w:t>did</w:t>
      </w:r>
      <w:r>
        <w:rPr>
          <w:rFonts w:ascii="Cambria" w:hAnsi="Cambria" w:cs="Times New Roman"/>
          <w:lang w:val="en-GB"/>
        </w:rPr>
        <w:t xml:space="preserve"> not allow quantifying sorption parameters for these compounds</w:t>
      </w:r>
      <w:r>
        <w:rPr>
          <w:rFonts w:ascii="Cambria" w:hAnsi="Cambria" w:cs="Times New Roman"/>
          <w:lang w:val="en-GB"/>
        </w:rPr>
        <w:t xml:space="preserve">, as the goodness of fit </w:t>
      </w:r>
      <w:r>
        <w:rPr>
          <w:rFonts w:ascii="Cambria" w:hAnsi="Cambria" w:cs="Times New Roman"/>
          <w:lang w:val="en-GB"/>
        </w:rPr>
        <w:t xml:space="preserve">was </w:t>
      </w:r>
      <w:r>
        <w:rPr>
          <w:rFonts w:ascii="Cambria" w:hAnsi="Cambria" w:cs="Times New Roman"/>
          <w:lang w:val="en-GB"/>
        </w:rPr>
        <w:t>not sufficient</w:t>
      </w:r>
      <w:r>
        <w:rPr>
          <w:rFonts w:ascii="Cambria" w:hAnsi="Cambria" w:cs="Times New Roman"/>
          <w:lang w:val="en-GB"/>
        </w:rPr>
        <w:t>, so</w:t>
      </w:r>
      <w:r>
        <w:rPr>
          <w:rFonts w:ascii="Cambria" w:hAnsi="Cambria" w:cs="Times New Roman"/>
          <w:lang w:val="en-GB"/>
        </w:rPr>
        <w:t xml:space="preserve"> </w:t>
      </w:r>
      <w:r>
        <w:rPr>
          <w:rFonts w:ascii="Cambria" w:hAnsi="Cambria" w:cs="Times New Roman"/>
          <w:lang w:val="en-GB"/>
        </w:rPr>
        <w:t>it may be</w:t>
      </w:r>
      <w:r>
        <w:rPr>
          <w:rFonts w:ascii="Cambria" w:hAnsi="Cambria" w:cs="Times New Roman"/>
          <w:lang w:val="en-GB"/>
        </w:rPr>
        <w:t xml:space="preserve"> qualitatively</w:t>
      </w:r>
      <w:r>
        <w:rPr>
          <w:rFonts w:ascii="Cambria" w:hAnsi="Cambria" w:cs="Times New Roman"/>
          <w:lang w:val="en-GB"/>
        </w:rPr>
        <w:t xml:space="preserve"> </w:t>
      </w:r>
      <w:r>
        <w:rPr>
          <w:rFonts w:ascii="Cambria" w:hAnsi="Cambria" w:cs="Times New Roman"/>
          <w:lang w:val="en-GB"/>
        </w:rPr>
        <w:t xml:space="preserve">stated </w:t>
      </w:r>
      <w:r>
        <w:rPr>
          <w:rFonts w:ascii="Cambria" w:hAnsi="Cambria" w:cs="Times New Roman"/>
          <w:lang w:val="en-GB"/>
        </w:rPr>
        <w:t>that K</w:t>
      </w:r>
      <w:r>
        <w:rPr>
          <w:rFonts w:ascii="Cambria" w:hAnsi="Cambria" w:cs="Times New Roman"/>
          <w:vertAlign w:val="subscript"/>
          <w:lang w:val="en-GB"/>
        </w:rPr>
        <w:t>d</w:t>
      </w:r>
      <w:r>
        <w:rPr>
          <w:rFonts w:ascii="Cambria" w:hAnsi="Cambria" w:cs="Times New Roman"/>
          <w:lang w:val="en-GB"/>
        </w:rPr>
        <w:t xml:space="preserve"> is high</w:t>
      </w:r>
      <w:r>
        <w:rPr>
          <w:rFonts w:ascii="Cambria" w:hAnsi="Cambria" w:cs="Times New Roman"/>
          <w:lang w:val="en-GB"/>
        </w:rPr>
        <w:t xml:space="preserve"> (&gt;100</w:t>
      </w:r>
      <w:r>
        <w:rPr>
          <w:rFonts w:ascii="Cambria" w:hAnsi="Cambria" w:cs="Times New Roman"/>
          <w:lang w:val="en-GB"/>
        </w:rPr>
        <w:t xml:space="preserve"> L/kg</w:t>
      </w:r>
      <w:r>
        <w:rPr>
          <w:rFonts w:ascii="Cambria" w:hAnsi="Cambria" w:cs="Times New Roman"/>
          <w:lang w:val="en-GB"/>
        </w:rPr>
        <w:t>)</w:t>
      </w:r>
      <w:r>
        <w:rPr>
          <w:rFonts w:ascii="Cambria" w:hAnsi="Cambria" w:cs="Times New Roman"/>
          <w:lang w:val="en-GB"/>
        </w:rPr>
        <w:t xml:space="preserve">. For </w:t>
      </w:r>
      <w:r>
        <w:rPr>
          <w:rFonts w:ascii="Cambria" w:hAnsi="Cambria" w:cs="Times New Roman"/>
          <w:lang w:val="en-GB"/>
        </w:rPr>
        <w:t>antipy</w:t>
      </w:r>
      <w:r>
        <w:rPr>
          <w:rFonts w:ascii="Cambria" w:hAnsi="Cambria" w:cs="Times New Roman"/>
          <w:lang w:val="en-GB"/>
        </w:rPr>
        <w:t>rine</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 xml:space="preserve">in particular, </w:t>
      </w:r>
      <w:r>
        <w:rPr>
          <w:rFonts w:ascii="Cambria" w:hAnsi="Cambria" w:cs="Times New Roman"/>
          <w:lang w:val="en-GB"/>
        </w:rPr>
        <w:t xml:space="preserve">any </w:t>
      </w:r>
      <w:r>
        <w:rPr>
          <w:rFonts w:ascii="Cambria" w:hAnsi="Cambria" w:cs="Times New Roman"/>
          <w:lang w:val="en-GB"/>
        </w:rPr>
        <w:t xml:space="preserve">fitting </w:t>
      </w:r>
      <w:r>
        <w:rPr>
          <w:rFonts w:ascii="Cambria" w:hAnsi="Cambria" w:cs="Times New Roman"/>
          <w:lang w:val="en-GB"/>
        </w:rPr>
        <w:t xml:space="preserve">for the sediments from the field sites </w:t>
      </w:r>
      <w:r>
        <w:rPr>
          <w:rFonts w:ascii="Cambria" w:hAnsi="Cambria" w:cs="Times New Roman"/>
          <w:lang w:val="en-GB"/>
        </w:rPr>
        <w:t xml:space="preserve">provided an acceptable isotherm </w:t>
      </w:r>
      <w:r>
        <w:rPr>
          <w:rFonts w:ascii="Cambria" w:hAnsi="Cambria" w:cs="Times New Roman"/>
          <w:lang w:val="en-GB"/>
        </w:rPr>
        <w:t xml:space="preserve">(Tab. </w:t>
      </w:r>
      <w:r>
        <w:rPr>
          <w:rFonts w:ascii="Cambria" w:hAnsi="Cambria" w:cs="Times New Roman"/>
          <w:lang w:val="en-GB"/>
        </w:rPr>
        <w:t>4</w:t>
      </w:r>
      <w:r>
        <w:rPr>
          <w:rFonts w:ascii="Cambria" w:hAnsi="Cambria" w:cs="Times New Roman"/>
          <w:lang w:val="en-GB"/>
        </w:rPr>
        <w:t>) due to little so</w:t>
      </w:r>
      <w:r>
        <w:rPr>
          <w:rFonts w:ascii="Cambria" w:hAnsi="Cambria" w:cs="Times New Roman"/>
          <w:lang w:val="en-GB"/>
        </w:rPr>
        <w:t>rp</w:t>
      </w:r>
      <w:r>
        <w:rPr>
          <w:rFonts w:ascii="Cambria" w:hAnsi="Cambria" w:cs="Times New Roman"/>
          <w:lang w:val="en-GB"/>
        </w:rPr>
        <w:t>tion</w:t>
      </w:r>
      <w:r>
        <w:rPr>
          <w:rFonts w:ascii="Cambria" w:hAnsi="Cambria" w:cs="Times New Roman"/>
          <w:lang w:val="en-GB"/>
        </w:rPr>
        <w:t xml:space="preserve"> </w:t>
      </w:r>
      <w:r>
        <w:rPr>
          <w:rFonts w:ascii="Cambria" w:hAnsi="Cambria" w:cs="Times New Roman"/>
          <w:lang w:val="en-GB"/>
        </w:rPr>
        <w:t>which means that K</w:t>
      </w:r>
      <w:r>
        <w:rPr>
          <w:rFonts w:ascii="Cambria" w:hAnsi="Cambria" w:cs="Times New Roman"/>
          <w:vertAlign w:val="subscript"/>
          <w:lang w:val="en-GB"/>
        </w:rPr>
        <w:t>d</w:t>
      </w:r>
      <w:r>
        <w:rPr>
          <w:rFonts w:ascii="Cambria" w:hAnsi="Cambria" w:cs="Times New Roman"/>
          <w:lang w:val="en-GB"/>
        </w:rPr>
        <w:t xml:space="preserve"> is </w:t>
      </w:r>
      <w:r>
        <w:rPr>
          <w:rFonts w:ascii="Cambria" w:hAnsi="Cambria" w:cs="Times New Roman"/>
          <w:lang w:val="en-GB"/>
        </w:rPr>
        <w:t xml:space="preserve">very low or </w:t>
      </w:r>
      <w:r>
        <w:rPr>
          <w:rFonts w:ascii="Cambria" w:hAnsi="Cambria" w:cs="Times New Roman"/>
          <w:lang w:val="en-GB"/>
        </w:rPr>
        <w:t>close to</w:t>
      </w:r>
      <w:r>
        <w:rPr>
          <w:rFonts w:ascii="Cambria" w:hAnsi="Cambria" w:cs="Times New Roman"/>
          <w:lang w:val="en-GB"/>
        </w:rPr>
        <w:t xml:space="preserve"> zero</w:t>
      </w:r>
      <w:r>
        <w:rPr>
          <w:rFonts w:ascii="Cambria" w:hAnsi="Cambria" w:cs="Times New Roman"/>
          <w:lang w:val="en-GB"/>
        </w:rPr>
        <w:t xml:space="preserve">. In general, compound specific sorption was found </w:t>
      </w:r>
      <w:r>
        <w:rPr>
          <w:rFonts w:ascii="Cambria" w:hAnsi="Cambria" w:cs="Times New Roman"/>
          <w:lang w:val="en-GB"/>
        </w:rPr>
        <w:t>the smallest for</w:t>
      </w:r>
      <w:r>
        <w:rPr>
          <w:rFonts w:ascii="Cambria" w:hAnsi="Cambria" w:cs="Times New Roman"/>
          <w:lang w:val="en-GB"/>
        </w:rPr>
        <w:t xml:space="preserve"> </w:t>
      </w:r>
      <w:r>
        <w:rPr>
          <w:rFonts w:ascii="Cambria" w:hAnsi="Cambria" w:cs="Times New Roman"/>
          <w:lang w:val="en-GB"/>
        </w:rPr>
        <w:t>a</w:t>
      </w:r>
      <w:r>
        <w:rPr>
          <w:rFonts w:ascii="Cambria" w:hAnsi="Cambria" w:cs="Times New Roman"/>
          <w:lang w:val="en-GB"/>
        </w:rPr>
        <w:t xml:space="preserve">ntipyrine </w:t>
      </w:r>
      <w:r>
        <w:rPr>
          <w:rFonts w:ascii="Cambria" w:hAnsi="Cambria" w:cs="Times New Roman"/>
          <w:lang w:val="en-GB"/>
        </w:rPr>
        <w:t xml:space="preserve">and the </w:t>
      </w:r>
      <w:r>
        <w:rPr>
          <w:rFonts w:ascii="Cambria" w:hAnsi="Cambria" w:cs="Times New Roman"/>
          <w:lang w:val="en-GB"/>
        </w:rPr>
        <w:t>largest</w:t>
      </w:r>
      <w:r>
        <w:rPr>
          <w:rFonts w:ascii="Cambria" w:hAnsi="Cambria" w:cs="Times New Roman"/>
          <w:lang w:val="en-GB"/>
        </w:rPr>
        <w:t xml:space="preserve"> for </w:t>
      </w:r>
      <w:r>
        <w:rPr>
          <w:rFonts w:ascii="Cambria" w:hAnsi="Cambria" w:cs="Times New Roman"/>
          <w:lang w:val="en-GB"/>
        </w:rPr>
        <w:t>o</w:t>
      </w:r>
      <w:r>
        <w:rPr>
          <w:rFonts w:ascii="Cambria" w:hAnsi="Cambria" w:cs="Times New Roman"/>
          <w:lang w:val="en-GB"/>
        </w:rPr>
        <w:t xml:space="preserve">floxacin </w:t>
      </w:r>
      <w:r>
        <w:rPr>
          <w:rFonts w:ascii="Cambria" w:hAnsi="Cambria" w:cs="Times New Roman"/>
          <w:lang w:val="en-GB"/>
        </w:rPr>
        <w:t>and</w:t>
      </w:r>
      <w:r>
        <w:rPr>
          <w:rFonts w:ascii="Cambria" w:hAnsi="Cambria" w:cs="Times New Roman"/>
          <w:lang w:val="en-GB"/>
        </w:rPr>
        <w:t xml:space="preserve"> </w:t>
      </w:r>
      <w:r>
        <w:rPr>
          <w:rFonts w:ascii="Cambria" w:hAnsi="Cambria" w:cs="Times New Roman"/>
          <w:lang w:val="en-GB"/>
        </w:rPr>
        <w:t>c</w:t>
      </w:r>
      <w:r>
        <w:rPr>
          <w:rFonts w:ascii="Cambria" w:hAnsi="Cambria" w:cs="Times New Roman"/>
          <w:lang w:val="en-GB"/>
        </w:rPr>
        <w:t>iprofloxacin</w:t>
      </w:r>
      <w:r>
        <w:rPr>
          <w:rFonts w:ascii="Cambria" w:hAnsi="Cambria" w:cs="Times New Roman"/>
          <w:lang w:val="en-GB"/>
        </w:rPr>
        <w:t>.</w:t>
      </w:r>
    </w:p>
    <w:p>
      <w:pPr>
        <w:tabs>
          <w:tab w:val="left" w:pos="6555"/>
        </w:tabs>
        <w:spacing w:after="0" w:line="360" w:lineRule="auto"/>
        <w:jc w:val="both"/>
        <w:rPr>
          <w:rFonts w:ascii="Cambria" w:hAnsi="Cambria" w:cs="Times New Roman"/>
          <w:lang w:val="en-GB"/>
        </w:rPr>
      </w:pPr>
      <w:r>
        <w:rPr>
          <w:rFonts w:asciiTheme="majorHAnsi" w:hAnsiTheme="majorHAnsi" w:cs="Times New Roman"/>
          <w:lang w:val="en-GB"/>
        </w:rPr>
        <w:t xml:space="preserve">In Table </w:t>
      </w:r>
      <w:r>
        <w:rPr>
          <w:rFonts w:asciiTheme="majorHAnsi" w:hAnsiTheme="majorHAnsi" w:cs="Times New Roman"/>
          <w:lang w:val="en-GB"/>
        </w:rPr>
        <w:t>4</w:t>
      </w:r>
      <w:r>
        <w:rPr>
          <w:rFonts w:asciiTheme="majorHAnsi" w:hAnsiTheme="majorHAnsi" w:cs="Times New Roman"/>
          <w:lang w:val="en-GB"/>
        </w:rPr>
        <w:t xml:space="preserve"> the most fitting isotherm is highlighted in bold. Some isotherm</w:t>
      </w:r>
      <w:r>
        <w:rPr>
          <w:rFonts w:asciiTheme="majorHAnsi" w:hAnsiTheme="majorHAnsi" w:cs="Times New Roman"/>
          <w:lang w:val="en-GB"/>
        </w:rPr>
        <w:t>s</w:t>
      </w:r>
      <w:r>
        <w:rPr>
          <w:rFonts w:asciiTheme="majorHAnsi" w:hAnsiTheme="majorHAnsi" w:cs="Times New Roman"/>
          <w:lang w:val="en-GB"/>
        </w:rPr>
        <w:t xml:space="preserve"> were </w:t>
      </w:r>
      <w:r>
        <w:rPr>
          <w:rFonts w:asciiTheme="majorHAnsi" w:hAnsiTheme="majorHAnsi" w:cs="Times New Roman"/>
          <w:lang w:val="en-GB"/>
        </w:rPr>
        <w:t>discarded</w:t>
      </w:r>
      <w:r>
        <w:rPr>
          <w:rFonts w:asciiTheme="majorHAnsi" w:hAnsiTheme="majorHAnsi" w:cs="Times New Roman"/>
          <w:lang w:val="en-GB"/>
        </w:rPr>
        <w:t xml:space="preserve"> either due to low R</w:t>
      </w:r>
      <w:r>
        <w:rPr>
          <w:rFonts w:asciiTheme="majorHAnsi" w:hAnsiTheme="majorHAnsi" w:cs="Times New Roman"/>
          <w:vertAlign w:val="superscript"/>
          <w:lang w:val="en-GB"/>
        </w:rPr>
        <w:t>2</w:t>
      </w:r>
      <w:r>
        <w:rPr>
          <w:rFonts w:asciiTheme="majorHAnsi" w:hAnsiTheme="majorHAnsi" w:cs="Times New Roman"/>
          <w:lang w:val="en-GB"/>
        </w:rPr>
        <w:t>, η&gt;1 (cell highlighted in light grey) or due to non-realistic values (&lt;0) (highlighted in dark grey).</w:t>
      </w:r>
    </w:p>
    <w:p>
      <w:pPr>
        <w:spacing w:after="0" w:line="360" w:lineRule="auto"/>
        <w:jc w:val="both"/>
        <w:rPr>
          <w:rFonts w:ascii="Cambria" w:hAnsi="Cambria" w:cs="Times New Roman"/>
          <w:lang w:val="en-GB"/>
        </w:rPr>
      </w:pPr>
    </w:p>
    <w:p>
      <w:pPr>
        <w:spacing w:after="0" w:line="360" w:lineRule="auto"/>
        <w:jc w:val="both"/>
        <w:rPr>
          <w:rFonts w:ascii="Cambria" w:hAnsi="Cambria" w:cs="Times New Roman"/>
          <w:lang w:val="en-GB"/>
        </w:rPr>
      </w:pPr>
    </w:p>
    <w:p>
      <w:pPr>
        <w:pStyle w:val="Listenabsatz"/>
        <w:numPr>
          <w:ilvl w:val="1"/>
          <w:numId w:val="1"/>
        </w:numPr>
        <w:spacing w:after="0" w:line="360" w:lineRule="auto"/>
        <w:jc w:val="both"/>
        <w:rPr>
          <w:rFonts w:ascii="Cambria" w:hAnsi="Cambria" w:cs="Times New Roman"/>
          <w:i/>
          <w:lang w:val="en-GB"/>
        </w:rPr>
      </w:pPr>
      <w:r>
        <w:rPr>
          <w:rFonts w:ascii="Cambria" w:hAnsi="Cambria" w:cs="Times New Roman"/>
          <w:i/>
          <w:lang w:val="en-GB"/>
        </w:rPr>
        <w:t>Sorption</w:t>
      </w:r>
    </w:p>
    <w:p>
      <w:pPr>
        <w:spacing w:after="0" w:line="360" w:lineRule="auto"/>
        <w:jc w:val="both"/>
        <w:rPr>
          <w:rFonts w:ascii="Cambria" w:hAnsi="Cambria" w:cs="Times New Roman"/>
        </w:rPr>
      </w:pPr>
      <w:r>
        <w:rPr>
          <w:rFonts w:ascii="Cambria" w:hAnsi="Cambria" w:cs="Times New Roman"/>
          <w:lang w:val="en-GB"/>
        </w:rPr>
        <w:t>For</w:t>
      </w:r>
      <w:r>
        <w:rPr>
          <w:rFonts w:ascii="Cambria" w:hAnsi="Cambria" w:cs="Times New Roman"/>
          <w:lang w:val="en-GB"/>
        </w:rPr>
        <w:t xml:space="preserve"> the G-sediment sorption of all compounds </w:t>
      </w:r>
      <w:r>
        <w:rPr>
          <w:rFonts w:ascii="Cambria" w:hAnsi="Cambria" w:cs="Times New Roman"/>
          <w:lang w:val="en-GB"/>
        </w:rPr>
        <w:t xml:space="preserve">could be </w:t>
      </w:r>
      <w:r>
        <w:rPr>
          <w:rFonts w:ascii="Cambria" w:hAnsi="Cambria" w:cs="Times New Roman"/>
          <w:lang w:val="en-GB"/>
        </w:rPr>
        <w:t xml:space="preserve">adequately </w:t>
      </w:r>
      <w:r>
        <w:rPr>
          <w:rFonts w:ascii="Cambria" w:hAnsi="Cambria" w:cs="Times New Roman"/>
          <w:lang w:val="en-GB"/>
        </w:rPr>
        <w:t>fitted</w:t>
      </w:r>
      <w:r>
        <w:rPr>
          <w:rFonts w:ascii="Cambria" w:hAnsi="Cambria" w:cs="Times New Roman"/>
          <w:lang w:val="en-GB"/>
        </w:rPr>
        <w:t xml:space="preserve"> by </w:t>
      </w:r>
      <w:r>
        <w:rPr>
          <w:rFonts w:ascii="Cambria" w:hAnsi="Cambria" w:cs="Times New Roman"/>
          <w:lang w:val="en-GB"/>
        </w:rPr>
        <w:t xml:space="preserve">a </w:t>
      </w:r>
      <w:r>
        <w:rPr>
          <w:rFonts w:ascii="Cambria" w:hAnsi="Cambria" w:cs="Times New Roman"/>
          <w:lang w:val="en-GB"/>
        </w:rPr>
        <w:t>linear isotherm.</w:t>
      </w:r>
      <w:r>
        <w:rPr>
          <w:rFonts w:ascii="Cambria" w:hAnsi="Cambria" w:cs="Times New Roman"/>
          <w:lang w:val="en-GB"/>
        </w:rPr>
        <w:t xml:space="preserve"> </w:t>
      </w:r>
      <w:r>
        <w:rPr>
          <w:rFonts w:ascii="Cambria" w:hAnsi="Cambria" w:cs="Times New Roman"/>
          <w:lang w:val="en-GB"/>
        </w:rPr>
        <w:t>The K</w:t>
      </w:r>
      <w:r>
        <w:rPr>
          <w:rFonts w:ascii="Cambria" w:hAnsi="Cambria" w:cs="Times New Roman"/>
          <w:vertAlign w:val="subscript"/>
          <w:lang w:val="en-GB"/>
        </w:rPr>
        <w:t>d</w:t>
      </w:r>
      <w:r>
        <w:rPr>
          <w:rFonts w:ascii="Cambria" w:hAnsi="Cambria" w:cs="Times New Roman"/>
          <w:lang w:val="en-GB"/>
        </w:rPr>
        <w:t xml:space="preserve"> values </w:t>
      </w:r>
      <w:r>
        <w:rPr>
          <w:rFonts w:ascii="Cambria" w:hAnsi="Cambria" w:cs="Times New Roman"/>
          <w:lang w:val="en-GB"/>
        </w:rPr>
        <w:t xml:space="preserve">were </w:t>
      </w:r>
      <w:r>
        <w:rPr>
          <w:rFonts w:ascii="Cambria" w:hAnsi="Cambria" w:cs="Times New Roman"/>
          <w:lang w:val="en-GB"/>
        </w:rPr>
        <w:t>as follows: antipy</w:t>
      </w:r>
      <w:r>
        <w:rPr>
          <w:rFonts w:ascii="Cambria" w:hAnsi="Cambria" w:cs="Times New Roman"/>
          <w:lang w:val="en-GB"/>
        </w:rPr>
        <w:t xml:space="preserve">rine – </w:t>
      </w:r>
      <w:r>
        <w:rPr>
          <w:rFonts w:ascii="Cambria" w:hAnsi="Cambria" w:cs="Times New Roman"/>
          <w:lang w:val="en-GB"/>
        </w:rPr>
        <w:t>7.00</w:t>
      </w:r>
      <w:r>
        <w:rPr>
          <w:rFonts w:ascii="Cambria" w:hAnsi="Cambria" w:cs="Times New Roman"/>
          <w:lang w:val="en-GB"/>
        </w:rPr>
        <w:t xml:space="preserve"> L/kg</w:t>
      </w:r>
      <w:r>
        <w:rPr>
          <w:rFonts w:ascii="Cambria" w:hAnsi="Cambria" w:cs="Times New Roman"/>
          <w:lang w:val="en-GB"/>
        </w:rPr>
        <w:t xml:space="preserve">, </w:t>
      </w:r>
      <w:r>
        <w:rPr>
          <w:rFonts w:ascii="Cambria" w:hAnsi="Cambria" w:cs="Times New Roman"/>
          <w:lang w:val="en-GB"/>
        </w:rPr>
        <w:t>a</w:t>
      </w:r>
      <w:r>
        <w:rPr>
          <w:rFonts w:ascii="Cambria" w:hAnsi="Cambria" w:cs="Times New Roman"/>
          <w:lang w:val="en-GB"/>
        </w:rPr>
        <w:t>tenolol – 4.51</w:t>
      </w:r>
      <w:r>
        <w:rPr>
          <w:rFonts w:ascii="Cambria" w:hAnsi="Cambria" w:cs="Times New Roman"/>
          <w:lang w:val="en-GB"/>
        </w:rPr>
        <w:t xml:space="preserve"> L/kg</w:t>
      </w:r>
      <w:r>
        <w:rPr>
          <w:rFonts w:ascii="Cambria" w:hAnsi="Cambria" w:cs="Times New Roman"/>
          <w:lang w:val="en-GB"/>
        </w:rPr>
        <w:t xml:space="preserve">, </w:t>
      </w:r>
      <w:r>
        <w:rPr>
          <w:rFonts w:ascii="Cambria" w:hAnsi="Cambria" w:cs="Times New Roman"/>
          <w:lang w:val="en-GB"/>
        </w:rPr>
        <w:t>c</w:t>
      </w:r>
      <w:r>
        <w:rPr>
          <w:rFonts w:ascii="Cambria" w:hAnsi="Cambria" w:cs="Times New Roman"/>
          <w:lang w:val="en-GB"/>
        </w:rPr>
        <w:t xml:space="preserve">affeine – </w:t>
      </w:r>
      <w:r>
        <w:rPr>
          <w:rFonts w:ascii="Cambria" w:hAnsi="Cambria" w:cs="Times New Roman"/>
          <w:lang w:val="en-GB"/>
        </w:rPr>
        <w:t>3.55</w:t>
      </w:r>
      <w:r>
        <w:rPr>
          <w:rFonts w:ascii="Cambria" w:hAnsi="Cambria" w:cs="Times New Roman"/>
          <w:lang w:val="en-GB"/>
        </w:rPr>
        <w:t xml:space="preserve"> L/kg</w:t>
      </w:r>
      <w:r>
        <w:rPr>
          <w:rFonts w:ascii="Cambria" w:hAnsi="Cambria" w:cs="Times New Roman"/>
          <w:lang w:val="en-GB"/>
        </w:rPr>
        <w:t xml:space="preserve">, </w:t>
      </w:r>
      <w:r>
        <w:rPr>
          <w:rFonts w:ascii="Cambria" w:hAnsi="Cambria" w:cs="Times New Roman"/>
          <w:lang w:val="en-GB"/>
        </w:rPr>
        <w:t>c</w:t>
      </w:r>
      <w:r>
        <w:rPr>
          <w:rFonts w:ascii="Cambria" w:hAnsi="Cambria" w:cs="Times New Roman"/>
          <w:lang w:val="en-GB"/>
        </w:rPr>
        <w:t xml:space="preserve">arbamazepine – </w:t>
      </w:r>
      <w:r>
        <w:rPr>
          <w:rFonts w:ascii="Cambria" w:hAnsi="Cambria" w:cs="Times New Roman"/>
          <w:lang w:val="en-GB"/>
        </w:rPr>
        <w:t>4.73</w:t>
      </w:r>
      <w:r>
        <w:rPr>
          <w:rFonts w:ascii="Cambria" w:hAnsi="Cambria" w:cs="Times New Roman"/>
          <w:lang w:val="en-GB"/>
        </w:rPr>
        <w:t xml:space="preserve"> L/kg</w:t>
      </w:r>
      <w:r>
        <w:rPr>
          <w:rFonts w:ascii="Cambria" w:hAnsi="Cambria" w:cs="Times New Roman"/>
          <w:lang w:val="en-GB"/>
        </w:rPr>
        <w:t xml:space="preserve">, </w:t>
      </w:r>
      <w:r>
        <w:rPr>
          <w:rFonts w:ascii="Cambria" w:hAnsi="Cambria" w:cs="Times New Roman"/>
          <w:lang w:val="en-GB"/>
        </w:rPr>
        <w:t>c</w:t>
      </w:r>
      <w:r>
        <w:rPr>
          <w:rFonts w:ascii="Cambria" w:hAnsi="Cambria" w:cs="Times New Roman"/>
          <w:lang w:val="en-GB"/>
        </w:rPr>
        <w:t xml:space="preserve">iprofloxacin – </w:t>
      </w:r>
      <w:r>
        <w:rPr>
          <w:rFonts w:ascii="Cambria" w:hAnsi="Cambria" w:cs="Times New Roman"/>
          <w:lang w:val="en-GB"/>
        </w:rPr>
        <w:t>1.25</w:t>
      </w:r>
      <w:r>
        <w:rPr>
          <w:rFonts w:ascii="Cambria" w:hAnsi="Cambria" w:cs="Times New Roman"/>
          <w:lang w:val="en-GB"/>
        </w:rPr>
        <w:t xml:space="preserve"> L/kg</w:t>
      </w:r>
      <w:r>
        <w:rPr>
          <w:rFonts w:ascii="Cambria" w:hAnsi="Cambria" w:cs="Times New Roman"/>
          <w:lang w:val="en-GB"/>
        </w:rPr>
        <w:t xml:space="preserve">, </w:t>
      </w:r>
      <w:r>
        <w:rPr>
          <w:rFonts w:ascii="Cambria" w:hAnsi="Cambria" w:cs="Times New Roman"/>
          <w:lang w:val="en-GB"/>
        </w:rPr>
        <w:t>d</w:t>
      </w:r>
      <w:r>
        <w:rPr>
          <w:rFonts w:ascii="Cambria" w:hAnsi="Cambria" w:cs="Times New Roman"/>
          <w:lang w:val="en-GB"/>
        </w:rPr>
        <w:t>iclofenac – 0.</w:t>
      </w:r>
      <w:r>
        <w:rPr>
          <w:rFonts w:ascii="Cambria" w:hAnsi="Cambria" w:cs="Times New Roman"/>
          <w:lang w:val="en-GB"/>
        </w:rPr>
        <w:t>31</w:t>
      </w:r>
      <w:r>
        <w:rPr>
          <w:rFonts w:ascii="Cambria" w:hAnsi="Cambria" w:cs="Times New Roman"/>
          <w:lang w:val="en-GB"/>
        </w:rPr>
        <w:t xml:space="preserve"> L/kg</w:t>
      </w:r>
      <w:r>
        <w:rPr>
          <w:rFonts w:ascii="Cambria" w:hAnsi="Cambria" w:cs="Times New Roman"/>
          <w:lang w:val="en-GB"/>
        </w:rPr>
        <w:t xml:space="preserve">, </w:t>
      </w:r>
      <w:r>
        <w:rPr>
          <w:rFonts w:ascii="Cambria" w:hAnsi="Cambria" w:cs="Times New Roman"/>
          <w:lang w:val="en-GB"/>
        </w:rPr>
        <w:t>k</w:t>
      </w:r>
      <w:r>
        <w:rPr>
          <w:rFonts w:ascii="Cambria" w:hAnsi="Cambria" w:cs="Times New Roman"/>
          <w:lang w:val="en-GB"/>
        </w:rPr>
        <w:t>etoprofen – 0.</w:t>
      </w:r>
      <w:r>
        <w:rPr>
          <w:rFonts w:ascii="Cambria" w:hAnsi="Cambria" w:cs="Times New Roman"/>
          <w:lang w:val="en-GB"/>
        </w:rPr>
        <w:t>66</w:t>
      </w:r>
      <w:r>
        <w:rPr>
          <w:rFonts w:ascii="Cambria" w:hAnsi="Cambria" w:cs="Times New Roman"/>
          <w:lang w:val="en-GB"/>
        </w:rPr>
        <w:t xml:space="preserve"> L/kg</w:t>
      </w:r>
      <w:r>
        <w:rPr>
          <w:rFonts w:ascii="Cambria" w:hAnsi="Cambria" w:cs="Times New Roman"/>
          <w:lang w:val="en-GB"/>
        </w:rPr>
        <w:t xml:space="preserve">, </w:t>
      </w:r>
      <w:r>
        <w:rPr>
          <w:rFonts w:ascii="Cambria" w:hAnsi="Cambria" w:cs="Times New Roman"/>
          <w:lang w:val="en-GB"/>
        </w:rPr>
        <w:t>o</w:t>
      </w:r>
      <w:r>
        <w:rPr>
          <w:rFonts w:ascii="Cambria" w:hAnsi="Cambria" w:cs="Times New Roman"/>
          <w:lang w:val="en-GB"/>
        </w:rPr>
        <w:t xml:space="preserve">floxacin – </w:t>
      </w:r>
      <w:r>
        <w:rPr>
          <w:rFonts w:ascii="Cambria" w:hAnsi="Cambria" w:cs="Times New Roman"/>
          <w:lang w:val="en-GB"/>
        </w:rPr>
        <w:t>3.30</w:t>
      </w:r>
      <w:r>
        <w:rPr>
          <w:rFonts w:ascii="Cambria" w:hAnsi="Cambria" w:cs="Times New Roman"/>
          <w:lang w:val="en-GB"/>
        </w:rPr>
        <w:t xml:space="preserve"> L/kg</w:t>
      </w:r>
      <w:r>
        <w:rPr>
          <w:rFonts w:ascii="Cambria" w:hAnsi="Cambria" w:cs="Times New Roman"/>
          <w:lang w:val="en-GB"/>
        </w:rPr>
        <w:t>, sulfamehoxazole – 1.10 L/kg</w:t>
      </w:r>
      <w:r>
        <w:rPr>
          <w:rFonts w:ascii="Cambria" w:hAnsi="Cambria" w:cs="Times New Roman"/>
          <w:lang w:val="en-GB"/>
        </w:rPr>
        <w:t>.</w:t>
      </w:r>
    </w:p>
    <w:p>
      <w:pPr>
        <w:spacing w:after="0" w:line="360" w:lineRule="auto"/>
        <w:jc w:val="both"/>
        <w:rPr>
          <w:rFonts w:ascii="Cambria" w:hAnsi="Cambria" w:cs="Times New Roman"/>
          <w:lang w:val="en-GB"/>
        </w:rPr>
      </w:pPr>
      <w:r>
        <w:rPr>
          <w:rFonts w:ascii="Cambria" w:hAnsi="Cambria" w:cs="Times New Roman"/>
          <w:lang w:val="en-GB"/>
        </w:rPr>
        <w:t>For</w:t>
      </w:r>
      <w:r>
        <w:rPr>
          <w:rFonts w:ascii="Cambria" w:hAnsi="Cambria" w:cs="Times New Roman"/>
          <w:lang w:val="en-GB"/>
        </w:rPr>
        <w:t xml:space="preserve"> </w:t>
      </w:r>
      <w:r>
        <w:rPr>
          <w:rFonts w:ascii="Cambria" w:hAnsi="Cambria" w:cs="Times New Roman"/>
          <w:lang w:val="en-GB"/>
        </w:rPr>
        <w:t xml:space="preserve">the </w:t>
      </w:r>
      <w:r>
        <w:rPr>
          <w:rFonts w:ascii="Cambria" w:hAnsi="Cambria" w:cs="Times New Roman"/>
          <w:lang w:val="en-GB"/>
        </w:rPr>
        <w:t>sediment V</w:t>
      </w:r>
      <w:r>
        <w:rPr>
          <w:rFonts w:ascii="Cambria" w:hAnsi="Cambria" w:cs="Times New Roman"/>
          <w:lang w:val="en-GB"/>
        </w:rPr>
        <w:t>,</w:t>
      </w:r>
      <w:r>
        <w:rPr>
          <w:rFonts w:ascii="Cambria" w:hAnsi="Cambria" w:cs="Times New Roman"/>
          <w:lang w:val="en-GB"/>
        </w:rPr>
        <w:t xml:space="preserve"> a linear sorption </w:t>
      </w:r>
      <w:r>
        <w:rPr>
          <w:rFonts w:ascii="Cambria" w:hAnsi="Cambria" w:cs="Times New Roman"/>
          <w:lang w:val="en-GB"/>
        </w:rPr>
        <w:t>offered</w:t>
      </w:r>
      <w:r>
        <w:rPr>
          <w:rFonts w:ascii="Cambria" w:hAnsi="Cambria" w:cs="Times New Roman"/>
          <w:lang w:val="en-GB"/>
        </w:rPr>
        <w:t xml:space="preserve"> the best fit for </w:t>
      </w:r>
      <w:r>
        <w:rPr>
          <w:rFonts w:ascii="Cambria" w:hAnsi="Cambria" w:cs="Times New Roman"/>
          <w:lang w:val="en-GB"/>
        </w:rPr>
        <w:t>a</w:t>
      </w:r>
      <w:r>
        <w:rPr>
          <w:rFonts w:ascii="Cambria" w:hAnsi="Cambria" w:cs="Times New Roman"/>
          <w:lang w:val="en-GB"/>
        </w:rPr>
        <w:t>tenolol</w:t>
      </w:r>
      <w:r>
        <w:rPr>
          <w:rFonts w:ascii="Cambria" w:hAnsi="Cambria" w:cs="Times New Roman"/>
          <w:lang w:val="en-GB"/>
        </w:rPr>
        <w:t xml:space="preserve">, </w:t>
      </w:r>
      <w:r>
        <w:rPr>
          <w:rFonts w:ascii="Cambria" w:hAnsi="Cambria" w:cs="Times New Roman"/>
          <w:lang w:val="en-GB"/>
        </w:rPr>
        <w:t>c</w:t>
      </w:r>
      <w:r>
        <w:rPr>
          <w:rFonts w:ascii="Cambria" w:hAnsi="Cambria" w:cs="Times New Roman"/>
          <w:lang w:val="en-GB"/>
        </w:rPr>
        <w:t xml:space="preserve">arbamazepine, </w:t>
      </w:r>
      <w:r>
        <w:rPr>
          <w:rFonts w:ascii="Cambria" w:hAnsi="Cambria" w:cs="Times New Roman"/>
          <w:lang w:val="en-GB"/>
        </w:rPr>
        <w:t>d</w:t>
      </w:r>
      <w:r>
        <w:rPr>
          <w:rFonts w:ascii="Cambria" w:hAnsi="Cambria" w:cs="Times New Roman"/>
          <w:lang w:val="en-GB"/>
        </w:rPr>
        <w:t>iclofenac</w:t>
      </w:r>
      <w:r>
        <w:rPr>
          <w:rFonts w:ascii="Cambria" w:hAnsi="Cambria" w:cs="Times New Roman"/>
          <w:lang w:val="en-GB"/>
        </w:rPr>
        <w:t>, and ketoprofen</w:t>
      </w:r>
      <w:r>
        <w:rPr>
          <w:rFonts w:ascii="Cambria" w:hAnsi="Cambria" w:cs="Times New Roman"/>
          <w:lang w:val="en-GB"/>
        </w:rPr>
        <w:t xml:space="preserve"> with K</w:t>
      </w:r>
      <w:r>
        <w:rPr>
          <w:rFonts w:ascii="Cambria" w:hAnsi="Cambria" w:cs="Times New Roman"/>
          <w:vertAlign w:val="subscript"/>
          <w:lang w:val="en-GB"/>
        </w:rPr>
        <w:t>d</w:t>
      </w:r>
      <w:r>
        <w:rPr>
          <w:rFonts w:ascii="Cambria" w:hAnsi="Cambria" w:cs="Times New Roman"/>
          <w:lang w:val="en-GB"/>
        </w:rPr>
        <w:t xml:space="preserve"> of 2.</w:t>
      </w:r>
      <w:r>
        <w:rPr>
          <w:rFonts w:ascii="Cambria" w:hAnsi="Cambria" w:cs="Times New Roman"/>
          <w:lang w:val="en-GB"/>
        </w:rPr>
        <w:t>15</w:t>
      </w:r>
      <w:r>
        <w:rPr>
          <w:rFonts w:ascii="Cambria" w:hAnsi="Cambria" w:cs="Times New Roman"/>
          <w:lang w:val="en-GB"/>
        </w:rPr>
        <w:t xml:space="preserve"> L/kg</w:t>
      </w:r>
      <w:r>
        <w:rPr>
          <w:rFonts w:ascii="Cambria" w:hAnsi="Cambria" w:cs="Times New Roman"/>
          <w:lang w:val="en-GB"/>
        </w:rPr>
        <w:t>, 0.48</w:t>
      </w:r>
      <w:r>
        <w:rPr>
          <w:rFonts w:ascii="Cambria" w:hAnsi="Cambria" w:cs="Times New Roman"/>
          <w:lang w:val="en-GB"/>
        </w:rPr>
        <w:t xml:space="preserve"> L/kg</w:t>
      </w:r>
      <w:r>
        <w:rPr>
          <w:rFonts w:ascii="Cambria" w:hAnsi="Cambria" w:cs="Times New Roman"/>
          <w:lang w:val="en-GB"/>
        </w:rPr>
        <w:t xml:space="preserve">, </w:t>
      </w:r>
      <w:r>
        <w:rPr>
          <w:rFonts w:ascii="Cambria" w:hAnsi="Cambria" w:cs="Times New Roman"/>
          <w:lang w:val="en-GB"/>
        </w:rPr>
        <w:t>2.39</w:t>
      </w:r>
      <w:r>
        <w:rPr>
          <w:rFonts w:ascii="Cambria" w:hAnsi="Cambria" w:cs="Times New Roman"/>
          <w:lang w:val="en-GB"/>
        </w:rPr>
        <w:t xml:space="preserve"> L/kg</w:t>
      </w:r>
      <w:r>
        <w:rPr>
          <w:rFonts w:ascii="Cambria" w:hAnsi="Cambria" w:cs="Times New Roman"/>
          <w:lang w:val="en-GB"/>
        </w:rPr>
        <w:t xml:space="preserve">, </w:t>
      </w:r>
      <w:r>
        <w:rPr>
          <w:rFonts w:ascii="Cambria" w:hAnsi="Cambria" w:cs="Times New Roman"/>
          <w:lang w:val="en-GB"/>
        </w:rPr>
        <w:t xml:space="preserve">0.07 L/kg, </w:t>
      </w:r>
      <w:r>
        <w:rPr>
          <w:rFonts w:ascii="Cambria" w:hAnsi="Cambria" w:cs="Times New Roman"/>
          <w:lang w:val="en-GB"/>
        </w:rPr>
        <w:t>respectively</w:t>
      </w:r>
      <w:r>
        <w:rPr>
          <w:rFonts w:ascii="Cambria" w:hAnsi="Cambria" w:cs="Times New Roman"/>
          <w:lang w:val="en-GB"/>
        </w:rPr>
        <w:t>;</w:t>
      </w:r>
      <w:r>
        <w:rPr>
          <w:rFonts w:ascii="Cambria" w:hAnsi="Cambria" w:cs="Times New Roman"/>
          <w:lang w:val="en-GB"/>
        </w:rPr>
        <w:t xml:space="preserve"> whereas </w:t>
      </w:r>
      <w:r>
        <w:rPr>
          <w:rFonts w:ascii="Cambria" w:hAnsi="Cambria" w:cs="Times New Roman"/>
          <w:lang w:val="en-GB"/>
        </w:rPr>
        <w:t>Langmuir</w:t>
      </w:r>
      <w:r>
        <w:rPr>
          <w:rFonts w:ascii="Cambria" w:hAnsi="Cambria" w:cs="Times New Roman"/>
          <w:lang w:val="en-GB"/>
        </w:rPr>
        <w:t xml:space="preserve"> isotherm represented </w:t>
      </w:r>
      <w:r>
        <w:rPr>
          <w:rFonts w:ascii="Cambria" w:hAnsi="Cambria" w:cs="Times New Roman"/>
          <w:lang w:val="en-GB"/>
        </w:rPr>
        <w:t>c</w:t>
      </w:r>
      <w:r>
        <w:rPr>
          <w:rFonts w:ascii="Cambria" w:hAnsi="Cambria" w:cs="Times New Roman"/>
          <w:lang w:val="en-GB"/>
        </w:rPr>
        <w:t>affeine (K</w:t>
      </w:r>
      <w:r>
        <w:rPr>
          <w:rFonts w:ascii="Cambria" w:hAnsi="Cambria" w:cs="Times New Roman"/>
          <w:vertAlign w:val="subscript"/>
          <w:lang w:val="en-GB"/>
        </w:rPr>
        <w:t>L</w:t>
      </w:r>
      <w:r>
        <w:rPr>
          <w:rFonts w:ascii="Cambria" w:hAnsi="Cambria" w:cs="Times New Roman"/>
          <w:lang w:val="en-GB"/>
        </w:rPr>
        <w:t xml:space="preserve"> = </w:t>
      </w:r>
      <w:r>
        <w:rPr>
          <w:rFonts w:ascii="Cambria" w:hAnsi="Cambria" w:cs="Times New Roman"/>
          <w:lang w:val="en-GB"/>
        </w:rPr>
        <w:t>0.01 L</w:t>
      </w:r>
      <w:r>
        <w:rPr>
          <w:rFonts w:ascii="Cambria" w:hAnsi="Cambria" w:cs="Times New Roman"/>
          <w:lang w:val="en-GB"/>
        </w:rPr>
        <w:t>/kg</w:t>
      </w:r>
      <w:r>
        <w:rPr>
          <w:rFonts w:ascii="Cambria" w:hAnsi="Cambria" w:cs="Times New Roman"/>
          <w:lang w:val="en-GB"/>
        </w:rPr>
        <w:t xml:space="preserve">, </w:t>
      </w:r>
      <w:r>
        <w:rPr>
          <w:rFonts w:ascii="Cambria" w:hAnsi="Cambria" w:cs="Times New Roman"/>
          <w:lang w:val="en-GB"/>
        </w:rPr>
        <w:t>S</w:t>
      </w:r>
      <w:r>
        <w:rPr>
          <w:rFonts w:ascii="Cambria" w:hAnsi="Cambria" w:cs="Times New Roman"/>
          <w:vertAlign w:val="subscript"/>
          <w:lang w:val="en-GB"/>
        </w:rPr>
        <w:t>max</w:t>
      </w:r>
      <w:r>
        <w:rPr>
          <w:rFonts w:ascii="Cambria" w:hAnsi="Cambria" w:cs="Times New Roman"/>
          <w:lang w:val="en-GB"/>
        </w:rPr>
        <w:t xml:space="preserve"> = </w:t>
      </w:r>
      <w:r>
        <w:rPr>
          <w:rFonts w:ascii="Cambria" w:hAnsi="Cambria" w:cs="Times New Roman"/>
          <w:lang w:val="en-GB"/>
        </w:rPr>
        <w:t>444 μg/kg</w:t>
      </w:r>
      <w:r>
        <w:rPr>
          <w:rFonts w:ascii="Cambria" w:hAnsi="Cambria" w:cs="Times New Roman"/>
          <w:lang w:val="en-GB"/>
        </w:rPr>
        <w:t xml:space="preserve">) and </w:t>
      </w:r>
      <w:r>
        <w:rPr>
          <w:rFonts w:ascii="Cambria" w:hAnsi="Cambria" w:cs="Times New Roman"/>
          <w:lang w:val="en-GB"/>
        </w:rPr>
        <w:t>c</w:t>
      </w:r>
      <w:r>
        <w:rPr>
          <w:rFonts w:ascii="Cambria" w:hAnsi="Cambria" w:cs="Times New Roman"/>
          <w:lang w:val="en-GB"/>
        </w:rPr>
        <w:t>iprofloxacin (</w:t>
      </w:r>
      <w:r>
        <w:rPr>
          <w:rFonts w:ascii="Cambria" w:hAnsi="Cambria" w:cs="Times New Roman"/>
          <w:lang w:val="en-GB"/>
        </w:rPr>
        <w:t>K</w:t>
      </w:r>
      <w:r>
        <w:rPr>
          <w:rFonts w:ascii="Cambria" w:hAnsi="Cambria" w:cs="Times New Roman"/>
          <w:vertAlign w:val="subscript"/>
          <w:lang w:val="en-GB"/>
        </w:rPr>
        <w:t>L</w:t>
      </w:r>
      <w:r>
        <w:rPr>
          <w:rFonts w:ascii="Cambria" w:hAnsi="Cambria" w:cs="Times New Roman"/>
          <w:lang w:val="en-GB"/>
        </w:rPr>
        <w:t xml:space="preserve"> = 0.06 L/kg, S</w:t>
      </w:r>
      <w:r>
        <w:rPr>
          <w:rFonts w:ascii="Cambria" w:hAnsi="Cambria" w:cs="Times New Roman"/>
          <w:vertAlign w:val="subscript"/>
          <w:lang w:val="en-GB"/>
        </w:rPr>
        <w:t>max</w:t>
      </w:r>
      <w:r>
        <w:rPr>
          <w:rFonts w:ascii="Cambria" w:hAnsi="Cambria" w:cs="Times New Roman"/>
          <w:lang w:val="en-GB"/>
        </w:rPr>
        <w:t xml:space="preserve"> = 5197 μg/kg</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 xml:space="preserve">In </w:t>
      </w:r>
      <w:r>
        <w:rPr>
          <w:rFonts w:ascii="Cambria" w:hAnsi="Cambria" w:cs="Times New Roman"/>
          <w:lang w:val="en-GB"/>
        </w:rPr>
        <w:t xml:space="preserve">the </w:t>
      </w:r>
      <w:r>
        <w:rPr>
          <w:rFonts w:ascii="Cambria" w:hAnsi="Cambria" w:cs="Times New Roman"/>
          <w:lang w:val="en-GB"/>
        </w:rPr>
        <w:t xml:space="preserve">case of </w:t>
      </w:r>
      <w:r>
        <w:rPr>
          <w:rFonts w:ascii="Cambria" w:hAnsi="Cambria" w:cs="Times New Roman"/>
          <w:lang w:val="en-GB"/>
        </w:rPr>
        <w:t>a</w:t>
      </w:r>
      <w:r>
        <w:rPr>
          <w:rFonts w:ascii="Cambria" w:hAnsi="Cambria" w:cs="Times New Roman"/>
          <w:lang w:val="en-GB"/>
        </w:rPr>
        <w:t xml:space="preserve">ntipyrine, </w:t>
      </w:r>
      <w:r>
        <w:rPr>
          <w:rFonts w:ascii="Cambria" w:hAnsi="Cambria" w:cs="Times New Roman"/>
          <w:lang w:val="en-GB"/>
        </w:rPr>
        <w:t>o</w:t>
      </w:r>
      <w:r>
        <w:rPr>
          <w:rFonts w:ascii="Cambria" w:hAnsi="Cambria" w:cs="Times New Roman"/>
          <w:lang w:val="en-GB"/>
        </w:rPr>
        <w:t>floxacin</w:t>
      </w:r>
      <w:r>
        <w:rPr>
          <w:rFonts w:ascii="Cambria" w:hAnsi="Cambria" w:cs="Times New Roman"/>
          <w:lang w:val="en-GB"/>
        </w:rPr>
        <w:t>,</w:t>
      </w:r>
      <w:r>
        <w:rPr>
          <w:rFonts w:ascii="Cambria" w:hAnsi="Cambria" w:cs="Times New Roman"/>
          <w:lang w:val="en-GB"/>
        </w:rPr>
        <w:t xml:space="preserve"> and </w:t>
      </w:r>
      <w:r>
        <w:rPr>
          <w:rFonts w:ascii="Cambria" w:hAnsi="Cambria" w:cs="Times New Roman"/>
          <w:lang w:val="en-GB"/>
        </w:rPr>
        <w:t>s</w:t>
      </w:r>
      <w:r>
        <w:rPr>
          <w:rFonts w:ascii="Cambria" w:hAnsi="Cambria" w:cs="Times New Roman"/>
          <w:lang w:val="en-GB"/>
        </w:rPr>
        <w:t>ulfamethoxazole no isotherm could be fitted.</w:t>
      </w:r>
    </w:p>
    <w:p>
      <w:pPr>
        <w:spacing w:after="0" w:line="360" w:lineRule="auto"/>
        <w:jc w:val="both"/>
        <w:rPr>
          <w:rFonts w:ascii="Cambria" w:hAnsi="Cambria" w:cs="Times New Roman"/>
          <w:lang w:val="en-GB"/>
        </w:rPr>
      </w:pPr>
      <w:r>
        <w:rPr>
          <w:rFonts w:ascii="Cambria" w:hAnsi="Cambria" w:cs="Times New Roman"/>
          <w:lang w:val="en-GB"/>
        </w:rPr>
        <w:t>For the</w:t>
      </w:r>
      <w:r>
        <w:rPr>
          <w:rFonts w:ascii="Cambria" w:hAnsi="Cambria" w:cs="Times New Roman"/>
          <w:lang w:val="en-GB"/>
        </w:rPr>
        <w:t xml:space="preserve"> </w:t>
      </w:r>
      <w:r>
        <w:rPr>
          <w:rFonts w:ascii="Cambria" w:hAnsi="Cambria" w:cs="Times New Roman"/>
          <w:lang w:val="en-GB"/>
        </w:rPr>
        <w:t>sediment E1</w:t>
      </w:r>
      <w:r>
        <w:rPr>
          <w:rFonts w:ascii="Cambria" w:hAnsi="Cambria" w:cs="Times New Roman"/>
          <w:lang w:val="en-GB"/>
        </w:rPr>
        <w:t>,</w:t>
      </w:r>
      <w:r>
        <w:rPr>
          <w:rFonts w:ascii="Cambria" w:hAnsi="Cambria" w:cs="Times New Roman"/>
          <w:lang w:val="en-GB"/>
        </w:rPr>
        <w:t xml:space="preserve"> the best fit by linear sorption was obtained for </w:t>
      </w:r>
      <w:r>
        <w:rPr>
          <w:rFonts w:ascii="Cambria" w:hAnsi="Cambria" w:cs="Times New Roman"/>
          <w:lang w:val="en-GB"/>
        </w:rPr>
        <w:t>c</w:t>
      </w:r>
      <w:r>
        <w:rPr>
          <w:rFonts w:ascii="Cambria" w:hAnsi="Cambria" w:cs="Times New Roman"/>
          <w:lang w:val="en-GB"/>
        </w:rPr>
        <w:t xml:space="preserve">affeine </w:t>
      </w:r>
      <w:r>
        <w:rPr>
          <w:rFonts w:ascii="Cambria" w:hAnsi="Cambria" w:cs="Times New Roman"/>
          <w:lang w:val="en-GB"/>
        </w:rPr>
        <w:t>(K</w:t>
      </w:r>
      <w:r>
        <w:rPr>
          <w:rFonts w:ascii="Cambria" w:hAnsi="Cambria" w:cs="Times New Roman"/>
          <w:vertAlign w:val="subscript"/>
          <w:lang w:val="en-GB"/>
        </w:rPr>
        <w:t>d</w:t>
      </w:r>
      <w:r>
        <w:rPr>
          <w:rFonts w:ascii="Cambria" w:hAnsi="Cambria" w:cs="Times New Roman"/>
          <w:lang w:val="en-GB"/>
        </w:rPr>
        <w:t xml:space="preserve"> = 6.</w:t>
      </w:r>
      <w:r>
        <w:rPr>
          <w:rFonts w:ascii="Cambria" w:hAnsi="Cambria" w:cs="Times New Roman"/>
          <w:lang w:val="en-GB"/>
        </w:rPr>
        <w:t>8</w:t>
      </w:r>
      <w:r>
        <w:rPr>
          <w:rFonts w:ascii="Cambria" w:hAnsi="Cambria" w:cs="Times New Roman"/>
          <w:lang w:val="en-GB"/>
        </w:rPr>
        <w:t>1</w:t>
      </w:r>
      <w:r>
        <w:rPr>
          <w:rFonts w:ascii="Cambria" w:hAnsi="Cambria" w:cs="Times New Roman"/>
          <w:lang w:val="en-GB"/>
        </w:rPr>
        <w:t xml:space="preserve"> L/kg</w:t>
      </w:r>
      <w:r>
        <w:rPr>
          <w:rFonts w:ascii="Cambria" w:hAnsi="Cambria" w:cs="Times New Roman"/>
          <w:lang w:val="en-GB"/>
        </w:rPr>
        <w:t xml:space="preserve">). Freundlich isotherm </w:t>
      </w:r>
      <w:r>
        <w:rPr>
          <w:rFonts w:ascii="Cambria" w:hAnsi="Cambria" w:cs="Times New Roman"/>
          <w:lang w:val="en-GB"/>
        </w:rPr>
        <w:t xml:space="preserve">represented </w:t>
      </w:r>
      <w:r>
        <w:rPr>
          <w:rFonts w:ascii="Cambria" w:hAnsi="Cambria" w:cs="Times New Roman"/>
          <w:lang w:val="en-GB"/>
        </w:rPr>
        <w:t xml:space="preserve">the sorption behaviour of </w:t>
      </w:r>
      <w:r>
        <w:rPr>
          <w:rFonts w:ascii="Cambria" w:hAnsi="Cambria" w:cs="Times New Roman"/>
          <w:lang w:val="en-GB"/>
        </w:rPr>
        <w:t>carbamazepine</w:t>
      </w:r>
      <w:r>
        <w:rPr>
          <w:rFonts w:ascii="Cambria" w:hAnsi="Cambria" w:cs="Times New Roman"/>
          <w:lang w:val="en-GB"/>
        </w:rPr>
        <w:t xml:space="preserve"> (K</w:t>
      </w:r>
      <w:r>
        <w:rPr>
          <w:rFonts w:ascii="Cambria" w:hAnsi="Cambria" w:cs="Times New Roman"/>
          <w:vertAlign w:val="subscript"/>
          <w:lang w:val="en-GB"/>
        </w:rPr>
        <w:t>F</w:t>
      </w:r>
      <w:r>
        <w:rPr>
          <w:rFonts w:ascii="Cambria" w:hAnsi="Cambria" w:cs="Times New Roman"/>
          <w:lang w:val="en-GB"/>
        </w:rPr>
        <w:t xml:space="preserve"> = </w:t>
      </w:r>
      <w:r>
        <w:rPr>
          <w:rFonts w:ascii="Cambria" w:hAnsi="Cambria" w:cs="Times New Roman"/>
          <w:lang w:val="en-GB"/>
        </w:rPr>
        <w:t>6.80</w:t>
      </w:r>
      <w:r>
        <w:rPr>
          <w:rFonts w:ascii="Cambria" w:hAnsi="Cambria" w:cs="Times New Roman"/>
          <w:lang w:val="en-GB"/>
        </w:rPr>
        <w:t xml:space="preserve"> (L</w:t>
      </w:r>
      <w:r>
        <w:rPr>
          <w:rFonts w:ascii="Cambria" w:hAnsi="Cambria" w:cs="Times New Roman"/>
          <w:lang w:val="en-GB"/>
        </w:rPr>
        <w:t>/kg)</w:t>
      </w:r>
      <w:r>
        <w:rPr>
          <w:rFonts w:ascii="Calibri" w:hAnsi="Calibri" w:cs="Times New Roman"/>
          <w:vertAlign w:val="superscript"/>
          <w:lang w:val="en-GB"/>
        </w:rPr>
        <w:t>η</w:t>
      </w:r>
      <w:r>
        <w:rPr>
          <w:rFonts w:ascii="Cambria" w:hAnsi="Cambria" w:cs="Times New Roman"/>
          <w:lang w:val="en-GB"/>
        </w:rPr>
        <w:t>, η = 0.6</w:t>
      </w:r>
      <w:r>
        <w:rPr>
          <w:rFonts w:ascii="Cambria" w:hAnsi="Cambria" w:cs="Times New Roman"/>
          <w:lang w:val="en-GB"/>
        </w:rPr>
        <w:t>8). Langmuir isotherm represented atenolol (K</w:t>
      </w:r>
      <w:r>
        <w:rPr>
          <w:rFonts w:ascii="Cambria" w:hAnsi="Cambria" w:cs="Times New Roman"/>
          <w:vertAlign w:val="subscript"/>
          <w:lang w:val="en-GB"/>
        </w:rPr>
        <w:t>L</w:t>
      </w:r>
      <w:r>
        <w:rPr>
          <w:rFonts w:ascii="Cambria" w:hAnsi="Cambria" w:cs="Times New Roman"/>
          <w:lang w:val="en-GB"/>
        </w:rPr>
        <w:t xml:space="preserve"> = 0.01 L/kg, S</w:t>
      </w:r>
      <w:r>
        <w:rPr>
          <w:rFonts w:ascii="Cambria" w:hAnsi="Cambria" w:cs="Times New Roman"/>
          <w:vertAlign w:val="subscript"/>
          <w:lang w:val="en-GB"/>
        </w:rPr>
        <w:t>max</w:t>
      </w:r>
      <w:r>
        <w:rPr>
          <w:rFonts w:ascii="Cambria" w:hAnsi="Cambria" w:cs="Times New Roman"/>
          <w:lang w:val="en-GB"/>
        </w:rPr>
        <w:t xml:space="preserve"> = 2000 μg/kg), dicofenac (K</w:t>
      </w:r>
      <w:r>
        <w:rPr>
          <w:rFonts w:ascii="Cambria" w:hAnsi="Cambria" w:cs="Times New Roman"/>
          <w:vertAlign w:val="subscript"/>
          <w:lang w:val="en-GB"/>
        </w:rPr>
        <w:t>L</w:t>
      </w:r>
      <w:r>
        <w:rPr>
          <w:rFonts w:ascii="Cambria" w:hAnsi="Cambria" w:cs="Times New Roman"/>
          <w:lang w:val="en-GB"/>
        </w:rPr>
        <w:t xml:space="preserve"> = 3.7E-3 L/kg, S</w:t>
      </w:r>
      <w:r>
        <w:rPr>
          <w:rFonts w:ascii="Cambria" w:hAnsi="Cambria" w:cs="Times New Roman"/>
          <w:vertAlign w:val="subscript"/>
          <w:lang w:val="en-GB"/>
        </w:rPr>
        <w:t>max</w:t>
      </w:r>
      <w:r>
        <w:rPr>
          <w:rFonts w:ascii="Cambria" w:hAnsi="Cambria" w:cs="Times New Roman"/>
          <w:lang w:val="en-GB"/>
        </w:rPr>
        <w:t xml:space="preserve"> = 286 μg/kg)</w:t>
      </w:r>
      <w:r>
        <w:rPr>
          <w:rFonts w:ascii="Cambria" w:hAnsi="Cambria" w:cs="Times New Roman"/>
          <w:lang w:val="en-GB"/>
        </w:rPr>
        <w:t xml:space="preserve"> and sulfameth</w:t>
      </w:r>
      <w:r>
        <w:rPr>
          <w:rFonts w:ascii="Cambria" w:hAnsi="Cambria" w:cs="Times New Roman"/>
          <w:lang w:val="en-GB"/>
        </w:rPr>
        <w:t>oxazole (K</w:t>
      </w:r>
      <w:r>
        <w:rPr>
          <w:rFonts w:ascii="Cambria" w:hAnsi="Cambria" w:cs="Times New Roman"/>
          <w:vertAlign w:val="subscript"/>
          <w:lang w:val="en-GB"/>
        </w:rPr>
        <w:t>L</w:t>
      </w:r>
      <w:r>
        <w:rPr>
          <w:rFonts w:ascii="Cambria" w:hAnsi="Cambria" w:cs="Times New Roman"/>
          <w:lang w:val="en-GB"/>
        </w:rPr>
        <w:t xml:space="preserve"> = 0.01 L/kg, S</w:t>
      </w:r>
      <w:r>
        <w:rPr>
          <w:rFonts w:ascii="Cambria" w:hAnsi="Cambria" w:cs="Times New Roman"/>
          <w:vertAlign w:val="subscript"/>
          <w:lang w:val="en-GB"/>
        </w:rPr>
        <w:t>max</w:t>
      </w:r>
      <w:r>
        <w:rPr>
          <w:rFonts w:ascii="Cambria" w:hAnsi="Cambria" w:cs="Times New Roman"/>
          <w:lang w:val="en-GB"/>
        </w:rPr>
        <w:t xml:space="preserve"> = 2225 μg/kg). </w:t>
      </w:r>
      <w:r>
        <w:rPr>
          <w:rFonts w:ascii="Cambria" w:hAnsi="Cambria" w:cs="Times New Roman"/>
          <w:lang w:val="en-GB"/>
        </w:rPr>
        <w:t xml:space="preserve">For </w:t>
      </w:r>
      <w:r>
        <w:rPr>
          <w:rFonts w:ascii="Cambria" w:hAnsi="Cambria" w:cs="Times New Roman"/>
          <w:lang w:val="en-GB"/>
        </w:rPr>
        <w:t>a</w:t>
      </w:r>
      <w:r>
        <w:rPr>
          <w:rFonts w:ascii="Cambria" w:hAnsi="Cambria" w:cs="Times New Roman"/>
          <w:lang w:val="en-GB"/>
        </w:rPr>
        <w:t xml:space="preserve">ntipyrine, </w:t>
      </w:r>
      <w:r>
        <w:rPr>
          <w:rFonts w:ascii="Cambria" w:hAnsi="Cambria" w:cs="Times New Roman"/>
          <w:lang w:val="en-GB"/>
        </w:rPr>
        <w:t>c</w:t>
      </w:r>
      <w:r>
        <w:rPr>
          <w:rFonts w:ascii="Cambria" w:hAnsi="Cambria" w:cs="Times New Roman"/>
          <w:lang w:val="en-GB"/>
        </w:rPr>
        <w:t>iprofloxacin</w:t>
      </w:r>
      <w:r>
        <w:rPr>
          <w:rFonts w:ascii="Cambria" w:hAnsi="Cambria" w:cs="Times New Roman"/>
          <w:lang w:val="en-GB"/>
        </w:rPr>
        <w:t xml:space="preserve">, </w:t>
      </w:r>
      <w:r>
        <w:rPr>
          <w:rFonts w:ascii="Cambria" w:hAnsi="Cambria" w:cs="Times New Roman"/>
          <w:lang w:val="en-GB"/>
        </w:rPr>
        <w:t>k</w:t>
      </w:r>
      <w:r>
        <w:rPr>
          <w:rFonts w:ascii="Cambria" w:hAnsi="Cambria" w:cs="Times New Roman"/>
          <w:lang w:val="en-GB"/>
        </w:rPr>
        <w:t xml:space="preserve">etoprofen and </w:t>
      </w:r>
      <w:r>
        <w:rPr>
          <w:rFonts w:ascii="Cambria" w:hAnsi="Cambria" w:cs="Times New Roman"/>
          <w:lang w:val="en-GB"/>
        </w:rPr>
        <w:t>o</w:t>
      </w:r>
      <w:r>
        <w:rPr>
          <w:rFonts w:ascii="Cambria" w:hAnsi="Cambria" w:cs="Times New Roman"/>
          <w:lang w:val="en-GB"/>
        </w:rPr>
        <w:t xml:space="preserve">floxacin no isotherm was </w:t>
      </w:r>
      <w:r>
        <w:rPr>
          <w:rFonts w:ascii="Cambria" w:hAnsi="Cambria" w:cs="Times New Roman"/>
          <w:lang w:val="en-GB"/>
        </w:rPr>
        <w:t>fitted.</w:t>
      </w:r>
    </w:p>
    <w:p>
      <w:pPr>
        <w:spacing w:after="0" w:line="360" w:lineRule="auto"/>
        <w:jc w:val="both"/>
        <w:rPr>
          <w:rFonts w:ascii="Cambria" w:hAnsi="Cambria" w:cs="Times New Roman"/>
          <w:lang w:val="en-GB"/>
        </w:rPr>
      </w:pPr>
      <w:r>
        <w:rPr>
          <w:rFonts w:ascii="Cambria" w:hAnsi="Cambria" w:cs="Times New Roman"/>
          <w:lang w:val="en-GB"/>
        </w:rPr>
        <w:t>For sediment E2 l</w:t>
      </w:r>
      <w:r>
        <w:rPr>
          <w:rFonts w:ascii="Cambria" w:hAnsi="Cambria" w:cs="Times New Roman"/>
          <w:lang w:val="en-GB"/>
        </w:rPr>
        <w:t xml:space="preserve">inear sorption was found to be the best fit for </w:t>
      </w:r>
      <w:r>
        <w:rPr>
          <w:rFonts w:ascii="Cambria" w:hAnsi="Cambria" w:cs="Times New Roman"/>
          <w:lang w:val="en-GB"/>
        </w:rPr>
        <w:t>antipyrine (K</w:t>
      </w:r>
      <w:r>
        <w:rPr>
          <w:rFonts w:ascii="Cambria" w:hAnsi="Cambria" w:cs="Times New Roman"/>
          <w:vertAlign w:val="subscript"/>
          <w:lang w:val="en-GB"/>
        </w:rPr>
        <w:t>d</w:t>
      </w:r>
      <w:r>
        <w:rPr>
          <w:rFonts w:ascii="Cambria" w:hAnsi="Cambria" w:cs="Times New Roman"/>
          <w:lang w:val="en-GB"/>
        </w:rPr>
        <w:t xml:space="preserve"> = 0.43 L/kg), </w:t>
      </w:r>
      <w:r>
        <w:rPr>
          <w:rFonts w:ascii="Cambria" w:hAnsi="Cambria" w:cs="Times New Roman"/>
          <w:lang w:val="en-GB"/>
        </w:rPr>
        <w:t>c</w:t>
      </w:r>
      <w:r>
        <w:rPr>
          <w:rFonts w:ascii="Cambria" w:hAnsi="Cambria" w:cs="Times New Roman"/>
          <w:lang w:val="en-GB"/>
        </w:rPr>
        <w:t>arbamazepine</w:t>
      </w:r>
      <w:r>
        <w:rPr>
          <w:rFonts w:ascii="Cambria" w:hAnsi="Cambria" w:cs="Times New Roman"/>
          <w:lang w:val="en-GB"/>
        </w:rPr>
        <w:t xml:space="preserve"> (K</w:t>
      </w:r>
      <w:r>
        <w:rPr>
          <w:rFonts w:ascii="Cambria" w:hAnsi="Cambria" w:cs="Times New Roman"/>
          <w:vertAlign w:val="subscript"/>
          <w:lang w:val="en-GB"/>
        </w:rPr>
        <w:t>d</w:t>
      </w:r>
      <w:r>
        <w:rPr>
          <w:rFonts w:ascii="Cambria" w:hAnsi="Cambria" w:cs="Times New Roman"/>
          <w:lang w:val="en-GB"/>
        </w:rPr>
        <w:t xml:space="preserve"> = 2.30 L/kg) and sulfamethoxazole (K</w:t>
      </w:r>
      <w:r>
        <w:rPr>
          <w:rFonts w:ascii="Cambria" w:hAnsi="Cambria" w:cs="Times New Roman"/>
          <w:vertAlign w:val="subscript"/>
          <w:lang w:val="en-GB"/>
        </w:rPr>
        <w:t>d</w:t>
      </w:r>
      <w:r>
        <w:rPr>
          <w:rFonts w:ascii="Cambria" w:hAnsi="Cambria" w:cs="Times New Roman"/>
          <w:lang w:val="en-GB"/>
        </w:rPr>
        <w:t xml:space="preserve"> = 0.30 L/kg)</w:t>
      </w:r>
      <w:r>
        <w:rPr>
          <w:rFonts w:ascii="Cambria" w:hAnsi="Cambria" w:cs="Times New Roman"/>
          <w:lang w:val="en-GB"/>
        </w:rPr>
        <w:t xml:space="preserve">, whereas </w:t>
      </w:r>
      <w:r>
        <w:rPr>
          <w:rFonts w:ascii="Cambria" w:hAnsi="Cambria" w:cs="Times New Roman"/>
          <w:lang w:val="en-GB"/>
        </w:rPr>
        <w:t xml:space="preserve">a </w:t>
      </w:r>
      <w:r>
        <w:rPr>
          <w:rFonts w:ascii="Cambria" w:hAnsi="Cambria" w:cs="Times New Roman"/>
          <w:lang w:val="en-GB"/>
        </w:rPr>
        <w:t>Freundlich isotherm wa</w:t>
      </w:r>
      <w:r>
        <w:rPr>
          <w:rFonts w:ascii="Cambria" w:hAnsi="Cambria" w:cs="Times New Roman"/>
          <w:lang w:val="en-GB"/>
        </w:rPr>
        <w:t>s</w:t>
      </w:r>
      <w:r>
        <w:rPr>
          <w:rFonts w:ascii="Cambria" w:hAnsi="Cambria" w:cs="Times New Roman"/>
          <w:lang w:val="en-GB"/>
        </w:rPr>
        <w:t xml:space="preserve"> </w:t>
      </w:r>
      <w:r>
        <w:rPr>
          <w:rFonts w:ascii="Cambria" w:hAnsi="Cambria" w:cs="Times New Roman"/>
          <w:lang w:val="en-GB"/>
        </w:rPr>
        <w:t xml:space="preserve">better </w:t>
      </w:r>
      <w:r>
        <w:rPr>
          <w:rFonts w:ascii="Cambria" w:hAnsi="Cambria" w:cs="Times New Roman"/>
          <w:lang w:val="en-GB"/>
        </w:rPr>
        <w:t xml:space="preserve">fitted to </w:t>
      </w:r>
      <w:r>
        <w:rPr>
          <w:rFonts w:ascii="Cambria" w:hAnsi="Cambria" w:cs="Times New Roman"/>
          <w:lang w:val="en-GB"/>
        </w:rPr>
        <w:t>a</w:t>
      </w:r>
      <w:r>
        <w:rPr>
          <w:rFonts w:ascii="Cambria" w:hAnsi="Cambria" w:cs="Times New Roman"/>
          <w:lang w:val="en-GB"/>
        </w:rPr>
        <w:t>tenolol (K</w:t>
      </w:r>
      <w:r>
        <w:rPr>
          <w:rFonts w:ascii="Cambria" w:hAnsi="Cambria" w:cs="Times New Roman"/>
          <w:vertAlign w:val="subscript"/>
          <w:lang w:val="en-GB"/>
        </w:rPr>
        <w:t>F</w:t>
      </w:r>
      <w:r>
        <w:rPr>
          <w:rFonts w:ascii="Cambria" w:hAnsi="Cambria" w:cs="Times New Roman"/>
          <w:lang w:val="en-GB"/>
        </w:rPr>
        <w:t xml:space="preserve"> = 32.35</w:t>
      </w:r>
      <w:r>
        <w:rPr>
          <w:rFonts w:ascii="Cambria" w:hAnsi="Cambria" w:cs="Times New Roman"/>
          <w:lang w:val="en-GB"/>
        </w:rPr>
        <w:t xml:space="preserve"> (</w:t>
      </w:r>
      <w:r>
        <w:rPr>
          <w:rFonts w:ascii="Cambria" w:hAnsi="Cambria" w:cs="Times New Roman"/>
          <w:lang w:val="en-GB"/>
        </w:rPr>
        <w:t>L</w:t>
      </w:r>
      <w:r>
        <w:rPr>
          <w:rFonts w:ascii="Cambria" w:hAnsi="Cambria" w:cs="Times New Roman"/>
          <w:lang w:val="en-GB"/>
        </w:rPr>
        <w:t>/kg)</w:t>
      </w:r>
      <w:r>
        <w:rPr>
          <w:rFonts w:ascii="Calibri" w:hAnsi="Calibri" w:cs="Times New Roman"/>
          <w:vertAlign w:val="superscript"/>
          <w:lang w:val="en-GB"/>
        </w:rPr>
        <w:t>η</w:t>
      </w:r>
      <w:r>
        <w:rPr>
          <w:rFonts w:ascii="Cambria" w:hAnsi="Cambria" w:cs="Times New Roman"/>
          <w:lang w:val="en-GB"/>
        </w:rPr>
        <w:t xml:space="preserve">, η = 0.59), </w:t>
      </w:r>
      <w:r>
        <w:rPr>
          <w:rFonts w:ascii="Cambria" w:hAnsi="Cambria" w:cs="Times New Roman"/>
          <w:lang w:val="en-GB"/>
        </w:rPr>
        <w:t>c</w:t>
      </w:r>
      <w:r>
        <w:rPr>
          <w:rFonts w:ascii="Cambria" w:hAnsi="Cambria" w:cs="Times New Roman"/>
          <w:lang w:val="en-GB"/>
        </w:rPr>
        <w:t>affeine (K</w:t>
      </w:r>
      <w:r>
        <w:rPr>
          <w:rFonts w:ascii="Cambria" w:hAnsi="Cambria" w:cs="Times New Roman"/>
          <w:vertAlign w:val="subscript"/>
          <w:lang w:val="en-GB"/>
        </w:rPr>
        <w:t>F</w:t>
      </w:r>
      <w:r>
        <w:rPr>
          <w:rFonts w:ascii="Cambria" w:hAnsi="Cambria" w:cs="Times New Roman"/>
          <w:lang w:val="en-GB"/>
        </w:rPr>
        <w:t xml:space="preserve"> = 14.44</w:t>
      </w:r>
      <w:r>
        <w:rPr>
          <w:rFonts w:ascii="Cambria" w:hAnsi="Cambria" w:cs="Times New Roman"/>
          <w:lang w:val="en-GB"/>
        </w:rPr>
        <w:t xml:space="preserve"> (</w:t>
      </w:r>
      <w:r>
        <w:rPr>
          <w:rFonts w:ascii="Cambria" w:hAnsi="Cambria" w:cs="Times New Roman"/>
          <w:lang w:val="en-GB"/>
        </w:rPr>
        <w:t>L</w:t>
      </w:r>
      <w:r>
        <w:rPr>
          <w:rFonts w:ascii="Cambria" w:hAnsi="Cambria" w:cs="Times New Roman"/>
          <w:lang w:val="en-GB"/>
        </w:rPr>
        <w:t>/kg)</w:t>
      </w:r>
      <w:r>
        <w:rPr>
          <w:rFonts w:ascii="Calibri" w:hAnsi="Calibri" w:cs="Times New Roman"/>
          <w:vertAlign w:val="superscript"/>
          <w:lang w:val="en-GB"/>
        </w:rPr>
        <w:t>η</w:t>
      </w:r>
      <w:r>
        <w:rPr>
          <w:rFonts w:ascii="Cambria" w:hAnsi="Cambria" w:cs="Times New Roman"/>
          <w:lang w:val="en-GB"/>
        </w:rPr>
        <w:t xml:space="preserve">, η = 0.81) and </w:t>
      </w:r>
      <w:r>
        <w:rPr>
          <w:rFonts w:ascii="Cambria" w:hAnsi="Cambria" w:cs="Times New Roman"/>
          <w:lang w:val="en-GB"/>
        </w:rPr>
        <w:t>c</w:t>
      </w:r>
      <w:r>
        <w:rPr>
          <w:rFonts w:ascii="Cambria" w:hAnsi="Cambria" w:cs="Times New Roman"/>
          <w:lang w:val="en-GB"/>
        </w:rPr>
        <w:t>iprofloxacin (K</w:t>
      </w:r>
      <w:r>
        <w:rPr>
          <w:rFonts w:ascii="Cambria" w:hAnsi="Cambria" w:cs="Times New Roman"/>
          <w:vertAlign w:val="subscript"/>
          <w:lang w:val="en-GB"/>
        </w:rPr>
        <w:t>F</w:t>
      </w:r>
      <w:r>
        <w:rPr>
          <w:rFonts w:ascii="Cambria" w:hAnsi="Cambria" w:cs="Times New Roman"/>
          <w:lang w:val="en-GB"/>
        </w:rPr>
        <w:t xml:space="preserve"> = 820</w:t>
      </w:r>
      <w:r>
        <w:rPr>
          <w:rFonts w:ascii="Cambria" w:hAnsi="Cambria" w:cs="Times New Roman"/>
          <w:lang w:val="en-GB"/>
        </w:rPr>
        <w:t xml:space="preserve"> (</w:t>
      </w:r>
      <w:r>
        <w:rPr>
          <w:rFonts w:ascii="Cambria" w:hAnsi="Cambria" w:cs="Times New Roman"/>
          <w:lang w:val="en-GB"/>
        </w:rPr>
        <w:t>L</w:t>
      </w:r>
      <w:r>
        <w:rPr>
          <w:rFonts w:ascii="Cambria" w:hAnsi="Cambria" w:cs="Times New Roman"/>
          <w:lang w:val="en-GB"/>
        </w:rPr>
        <w:t>/kg)</w:t>
      </w:r>
      <w:r>
        <w:rPr>
          <w:rFonts w:ascii="Calibri" w:hAnsi="Calibri" w:cs="Times New Roman"/>
          <w:vertAlign w:val="superscript"/>
          <w:lang w:val="en-GB"/>
        </w:rPr>
        <w:t>η</w:t>
      </w:r>
      <w:r>
        <w:rPr>
          <w:rFonts w:ascii="Cambria" w:hAnsi="Cambria" w:cs="Times New Roman"/>
          <w:lang w:val="en-GB"/>
        </w:rPr>
        <w:t xml:space="preserve">, η = 0.40). </w:t>
      </w:r>
      <w:r>
        <w:rPr>
          <w:rFonts w:ascii="Cambria" w:hAnsi="Cambria" w:cs="Times New Roman"/>
          <w:lang w:val="en-GB"/>
        </w:rPr>
        <w:t>Ciprofloxacin was fitted by Langmuir isotherm (K</w:t>
      </w:r>
      <w:r>
        <w:rPr>
          <w:rFonts w:ascii="Cambria" w:hAnsi="Cambria" w:cs="Times New Roman"/>
          <w:vertAlign w:val="subscript"/>
          <w:lang w:val="en-GB"/>
        </w:rPr>
        <w:t>L</w:t>
      </w:r>
      <w:r>
        <w:rPr>
          <w:rFonts w:ascii="Cambria" w:hAnsi="Cambria" w:cs="Times New Roman"/>
          <w:lang w:val="en-GB"/>
        </w:rPr>
        <w:t xml:space="preserve"> = 0.01 L/kg, S</w:t>
      </w:r>
      <w:r>
        <w:rPr>
          <w:rFonts w:ascii="Cambria" w:hAnsi="Cambria" w:cs="Times New Roman"/>
          <w:vertAlign w:val="subscript"/>
          <w:lang w:val="en-GB"/>
        </w:rPr>
        <w:t>max</w:t>
      </w:r>
      <w:r>
        <w:rPr>
          <w:rFonts w:ascii="Cambria" w:hAnsi="Cambria" w:cs="Times New Roman"/>
          <w:lang w:val="en-GB"/>
        </w:rPr>
        <w:t xml:space="preserve"> = 2225 μg/kg). </w:t>
      </w:r>
      <w:r>
        <w:rPr>
          <w:rFonts w:ascii="Cambria" w:hAnsi="Cambria" w:cs="Times New Roman"/>
          <w:lang w:val="en-GB"/>
        </w:rPr>
        <w:t xml:space="preserve">For </w:t>
      </w:r>
      <w:r>
        <w:rPr>
          <w:rFonts w:ascii="Cambria" w:hAnsi="Cambria" w:cs="Times New Roman"/>
          <w:lang w:val="en-GB"/>
        </w:rPr>
        <w:t>d</w:t>
      </w:r>
      <w:r>
        <w:rPr>
          <w:rFonts w:ascii="Cambria" w:hAnsi="Cambria" w:cs="Times New Roman"/>
          <w:lang w:val="en-GB"/>
        </w:rPr>
        <w:t xml:space="preserve">iclofenac, </w:t>
      </w:r>
      <w:r>
        <w:rPr>
          <w:rFonts w:ascii="Cambria" w:hAnsi="Cambria" w:cs="Times New Roman"/>
          <w:lang w:val="en-GB"/>
        </w:rPr>
        <w:t>k</w:t>
      </w:r>
      <w:r>
        <w:rPr>
          <w:rFonts w:ascii="Cambria" w:hAnsi="Cambria" w:cs="Times New Roman"/>
          <w:lang w:val="en-GB"/>
        </w:rPr>
        <w:t>etoprofen,</w:t>
      </w:r>
      <w:r>
        <w:rPr>
          <w:rFonts w:ascii="Cambria" w:hAnsi="Cambria" w:cs="Times New Roman"/>
          <w:lang w:val="en-GB"/>
        </w:rPr>
        <w:t xml:space="preserve"> </w:t>
      </w:r>
      <w:r>
        <w:rPr>
          <w:rFonts w:ascii="Cambria" w:hAnsi="Cambria" w:cs="Times New Roman"/>
          <w:lang w:val="en-GB"/>
        </w:rPr>
        <w:t xml:space="preserve">and </w:t>
      </w:r>
      <w:r>
        <w:rPr>
          <w:rFonts w:ascii="Cambria" w:hAnsi="Cambria" w:cs="Times New Roman"/>
          <w:lang w:val="en-GB"/>
        </w:rPr>
        <w:t>o</w:t>
      </w:r>
      <w:r>
        <w:rPr>
          <w:rFonts w:ascii="Cambria" w:hAnsi="Cambria" w:cs="Times New Roman"/>
          <w:lang w:val="en-GB"/>
        </w:rPr>
        <w:t>floxacin</w:t>
      </w:r>
      <w:r>
        <w:rPr>
          <w:rFonts w:ascii="Cambria" w:hAnsi="Cambria" w:cs="Times New Roman"/>
          <w:lang w:val="en-GB"/>
        </w:rPr>
        <w:t xml:space="preserve"> </w:t>
      </w:r>
      <w:r>
        <w:rPr>
          <w:rFonts w:ascii="Cambria" w:hAnsi="Cambria" w:cs="Times New Roman"/>
          <w:lang w:val="en-GB"/>
        </w:rPr>
        <w:t>no isotherm was f</w:t>
      </w:r>
      <w:r>
        <w:rPr>
          <w:rFonts w:ascii="Cambria" w:hAnsi="Cambria" w:cs="Times New Roman"/>
          <w:lang w:val="en-GB"/>
        </w:rPr>
        <w:t>itted</w:t>
      </w:r>
      <w:r>
        <w:rPr>
          <w:rFonts w:ascii="Cambria" w:hAnsi="Cambria" w:cs="Times New Roman"/>
          <w:lang w:val="en-GB"/>
        </w:rPr>
        <w:t>.</w:t>
      </w:r>
    </w:p>
    <w:p>
      <w:pPr>
        <w:spacing w:after="0" w:line="360" w:lineRule="auto"/>
        <w:jc w:val="both"/>
        <w:rPr>
          <w:rFonts w:ascii="Cambria" w:hAnsi="Cambria" w:cs="Times New Roman"/>
          <w:lang w:val="en-GB"/>
        </w:rPr>
      </w:pPr>
      <w:r>
        <w:rPr>
          <w:rFonts w:ascii="Cambria" w:hAnsi="Cambria" w:cs="Times New Roman"/>
        </w:rPr>
        <w:t>For</w:t>
      </w:r>
      <w:r>
        <w:rPr>
          <w:rFonts w:ascii="Cambria" w:hAnsi="Cambria" w:cs="Times New Roman"/>
        </w:rPr>
        <w:t xml:space="preserve"> the sediment E3, linear sorption isotherm corresponds to </w:t>
      </w:r>
      <w:r>
        <w:rPr>
          <w:rFonts w:ascii="Cambria" w:hAnsi="Cambria" w:cs="Times New Roman"/>
        </w:rPr>
        <w:t>c</w:t>
      </w:r>
      <w:r>
        <w:rPr>
          <w:rFonts w:ascii="Cambria" w:hAnsi="Cambria" w:cs="Times New Roman"/>
        </w:rPr>
        <w:t xml:space="preserve">affeine </w:t>
      </w:r>
      <w:r>
        <w:rPr>
          <w:rFonts w:ascii="Cambria" w:hAnsi="Cambria" w:cs="Times New Roman"/>
          <w:lang w:val="en-GB"/>
        </w:rPr>
        <w:t>(K</w:t>
      </w:r>
      <w:r>
        <w:rPr>
          <w:rFonts w:ascii="Cambria" w:hAnsi="Cambria" w:cs="Times New Roman"/>
          <w:vertAlign w:val="subscript"/>
          <w:lang w:val="en-GB"/>
        </w:rPr>
        <w:t>d</w:t>
      </w:r>
      <w:r>
        <w:rPr>
          <w:rFonts w:ascii="Cambria" w:hAnsi="Cambria" w:cs="Times New Roman"/>
          <w:lang w:val="en-GB"/>
        </w:rPr>
        <w:t xml:space="preserve"> = </w:t>
      </w:r>
      <w:r>
        <w:rPr>
          <w:rFonts w:ascii="Cambria" w:hAnsi="Cambria" w:cs="Times New Roman"/>
          <w:lang w:val="en-GB"/>
        </w:rPr>
        <w:t>2.05</w:t>
      </w:r>
      <w:r>
        <w:rPr>
          <w:rFonts w:ascii="Cambria" w:hAnsi="Cambria" w:cs="Times New Roman"/>
          <w:lang w:val="en-GB"/>
        </w:rPr>
        <w:t xml:space="preserve"> L/kg</w:t>
      </w:r>
      <w:r>
        <w:rPr>
          <w:rFonts w:ascii="Cambria" w:hAnsi="Cambria" w:cs="Times New Roman"/>
          <w:lang w:val="en-GB"/>
        </w:rPr>
        <w:t>)</w:t>
      </w:r>
      <w:r>
        <w:rPr>
          <w:rFonts w:ascii="Cambria" w:hAnsi="Cambria" w:cs="Times New Roman"/>
          <w:lang w:val="en-GB"/>
        </w:rPr>
        <w:t>, carbamazepine (K</w:t>
      </w:r>
      <w:r>
        <w:rPr>
          <w:rFonts w:ascii="Cambria" w:hAnsi="Cambria" w:cs="Times New Roman"/>
          <w:vertAlign w:val="subscript"/>
          <w:lang w:val="en-GB"/>
        </w:rPr>
        <w:t>d</w:t>
      </w:r>
      <w:r>
        <w:rPr>
          <w:rFonts w:ascii="Cambria" w:hAnsi="Cambria" w:cs="Times New Roman"/>
          <w:lang w:val="en-GB"/>
        </w:rPr>
        <w:t xml:space="preserve"> = 1.14 L/kg)</w:t>
      </w:r>
      <w:r>
        <w:rPr>
          <w:rFonts w:ascii="Cambria" w:hAnsi="Cambria" w:cs="Times New Roman"/>
          <w:lang w:val="en-GB"/>
        </w:rPr>
        <w:t xml:space="preserve"> </w:t>
      </w:r>
      <w:r>
        <w:rPr>
          <w:rFonts w:ascii="Cambria" w:hAnsi="Cambria" w:cs="Times New Roman"/>
        </w:rPr>
        <w:t xml:space="preserve">and </w:t>
      </w:r>
      <w:r>
        <w:rPr>
          <w:rFonts w:ascii="Cambria" w:hAnsi="Cambria" w:cs="Times New Roman"/>
        </w:rPr>
        <w:t>ofloxacine</w:t>
      </w:r>
      <w:r>
        <w:rPr>
          <w:rFonts w:ascii="Cambria" w:hAnsi="Cambria" w:cs="Times New Roman"/>
        </w:rPr>
        <w:t xml:space="preserve"> </w:t>
      </w:r>
      <w:r>
        <w:rPr>
          <w:rFonts w:ascii="Cambria" w:hAnsi="Cambria" w:cs="Times New Roman"/>
          <w:lang w:val="en-GB"/>
        </w:rPr>
        <w:t>(K</w:t>
      </w:r>
      <w:r>
        <w:rPr>
          <w:rFonts w:ascii="Cambria" w:hAnsi="Cambria" w:cs="Times New Roman"/>
          <w:vertAlign w:val="subscript"/>
          <w:lang w:val="en-GB"/>
        </w:rPr>
        <w:t>d</w:t>
      </w:r>
      <w:r>
        <w:rPr>
          <w:rFonts w:ascii="Cambria" w:hAnsi="Cambria" w:cs="Times New Roman"/>
          <w:lang w:val="en-GB"/>
        </w:rPr>
        <w:t xml:space="preserve"> = </w:t>
      </w:r>
      <w:r>
        <w:rPr>
          <w:rFonts w:ascii="Cambria" w:hAnsi="Cambria" w:cs="Times New Roman"/>
          <w:lang w:val="en-GB"/>
        </w:rPr>
        <w:t>87.55</w:t>
      </w:r>
      <w:r>
        <w:rPr>
          <w:rFonts w:ascii="Cambria" w:hAnsi="Cambria" w:cs="Times New Roman"/>
          <w:lang w:val="en-GB"/>
        </w:rPr>
        <w:t xml:space="preserve"> L/kg</w:t>
      </w:r>
      <w:r>
        <w:rPr>
          <w:rFonts w:ascii="Cambria" w:hAnsi="Cambria" w:cs="Times New Roman"/>
          <w:lang w:val="en-GB"/>
        </w:rPr>
        <w:t xml:space="preserve">). </w:t>
      </w:r>
      <w:r>
        <w:rPr>
          <w:rFonts w:ascii="Cambria" w:hAnsi="Cambria" w:cs="Times New Roman"/>
          <w:lang w:val="en-GB"/>
        </w:rPr>
        <w:t>F</w:t>
      </w:r>
      <w:r>
        <w:rPr>
          <w:rFonts w:ascii="Cambria" w:hAnsi="Cambria" w:cs="Times New Roman"/>
          <w:lang w:val="en-GB"/>
        </w:rPr>
        <w:t xml:space="preserve">or </w:t>
      </w:r>
      <w:r>
        <w:rPr>
          <w:rFonts w:ascii="Cambria" w:hAnsi="Cambria" w:cs="Times New Roman"/>
          <w:lang w:val="en-GB"/>
        </w:rPr>
        <w:t>atenolol</w:t>
      </w:r>
      <w:r>
        <w:rPr>
          <w:rFonts w:ascii="Cambria" w:hAnsi="Cambria" w:cs="Times New Roman"/>
          <w:lang w:val="en-GB"/>
        </w:rPr>
        <w:t xml:space="preserve"> </w:t>
      </w:r>
      <w:r>
        <w:rPr>
          <w:rFonts w:ascii="Cambria" w:hAnsi="Cambria" w:cs="Times New Roman"/>
          <w:lang w:val="en-GB"/>
        </w:rPr>
        <w:t>a Langmuir isotherm was an acceptable fit (K</w:t>
      </w:r>
      <w:r>
        <w:rPr>
          <w:rFonts w:ascii="Cambria" w:hAnsi="Cambria" w:cs="Times New Roman"/>
          <w:vertAlign w:val="subscript"/>
          <w:lang w:val="en-GB"/>
        </w:rPr>
        <w:t>L</w:t>
      </w:r>
      <w:r>
        <w:rPr>
          <w:rFonts w:ascii="Cambria" w:hAnsi="Cambria" w:cs="Times New Roman"/>
          <w:lang w:val="en-GB"/>
        </w:rPr>
        <w:t xml:space="preserve"> = 0.02 L/kg, S</w:t>
      </w:r>
      <w:r>
        <w:rPr>
          <w:rFonts w:ascii="Cambria" w:hAnsi="Cambria" w:cs="Times New Roman"/>
          <w:vertAlign w:val="subscript"/>
          <w:lang w:val="en-GB"/>
        </w:rPr>
        <w:t>max</w:t>
      </w:r>
      <w:r>
        <w:rPr>
          <w:rFonts w:ascii="Cambria" w:hAnsi="Cambria" w:cs="Times New Roman"/>
          <w:lang w:val="en-GB"/>
        </w:rPr>
        <w:t xml:space="preserve"> = </w:t>
      </w:r>
      <w:r>
        <w:rPr>
          <w:rFonts w:ascii="Cambria" w:hAnsi="Cambria" w:cs="Times New Roman"/>
          <w:lang w:val="en-GB"/>
        </w:rPr>
        <w:t>573 μg/kg)</w:t>
      </w:r>
      <w:r>
        <w:rPr>
          <w:rFonts w:ascii="Cambria" w:hAnsi="Cambria" w:cs="Times New Roman"/>
          <w:lang w:val="en-GB"/>
        </w:rPr>
        <w:t>,</w:t>
      </w:r>
      <w:r>
        <w:rPr>
          <w:rFonts w:ascii="Cambria" w:hAnsi="Cambria" w:cs="Times New Roman"/>
          <w:lang w:val="en-GB"/>
        </w:rPr>
        <w:t xml:space="preserve"> satisfactory for sulfamethoxazole (K</w:t>
      </w:r>
      <w:r>
        <w:rPr>
          <w:rFonts w:ascii="Cambria" w:hAnsi="Cambria" w:cs="Times New Roman"/>
          <w:vertAlign w:val="subscript"/>
          <w:lang w:val="en-GB"/>
        </w:rPr>
        <w:t>L</w:t>
      </w:r>
      <w:r>
        <w:rPr>
          <w:rFonts w:ascii="Cambria" w:hAnsi="Cambria" w:cs="Times New Roman"/>
          <w:lang w:val="en-GB"/>
        </w:rPr>
        <w:t xml:space="preserve"> = 1.3E-3 L/kg, S</w:t>
      </w:r>
      <w:r>
        <w:rPr>
          <w:rFonts w:ascii="Cambria" w:hAnsi="Cambria" w:cs="Times New Roman"/>
          <w:vertAlign w:val="subscript"/>
          <w:lang w:val="en-GB"/>
        </w:rPr>
        <w:t>max</w:t>
      </w:r>
      <w:r>
        <w:rPr>
          <w:rFonts w:ascii="Cambria" w:hAnsi="Cambria" w:cs="Times New Roman"/>
          <w:lang w:val="en-GB"/>
        </w:rPr>
        <w:t xml:space="preserve"> = 1967.2 μg/kg), and very good</w:t>
      </w:r>
      <w:r>
        <w:rPr>
          <w:rFonts w:ascii="Cambria" w:hAnsi="Cambria" w:cs="Times New Roman"/>
          <w:lang w:val="en-GB"/>
        </w:rPr>
        <w:t xml:space="preserve"> for </w:t>
      </w:r>
      <w:r>
        <w:rPr>
          <w:rFonts w:ascii="Cambria" w:hAnsi="Cambria" w:cs="Times New Roman"/>
          <w:lang w:val="en-GB"/>
        </w:rPr>
        <w:t>ciprofloxacin (K</w:t>
      </w:r>
      <w:r>
        <w:rPr>
          <w:rFonts w:ascii="Cambria" w:hAnsi="Cambria" w:cs="Times New Roman"/>
          <w:vertAlign w:val="subscript"/>
          <w:lang w:val="en-GB"/>
        </w:rPr>
        <w:t>L</w:t>
      </w:r>
      <w:r>
        <w:rPr>
          <w:rFonts w:ascii="Cambria" w:hAnsi="Cambria" w:cs="Times New Roman"/>
          <w:lang w:val="en-GB"/>
        </w:rPr>
        <w:t xml:space="preserve"> = 0.04 L/kg, S</w:t>
      </w:r>
      <w:r>
        <w:rPr>
          <w:rFonts w:ascii="Cambria" w:hAnsi="Cambria" w:cs="Times New Roman"/>
          <w:vertAlign w:val="subscript"/>
          <w:lang w:val="en-GB"/>
        </w:rPr>
        <w:t>max</w:t>
      </w:r>
      <w:r>
        <w:rPr>
          <w:rFonts w:ascii="Cambria" w:hAnsi="Cambria" w:cs="Times New Roman"/>
          <w:lang w:val="en-GB"/>
        </w:rPr>
        <w:t xml:space="preserve"> = 4114 μg/kg), diclofenac (K</w:t>
      </w:r>
      <w:r>
        <w:rPr>
          <w:rFonts w:ascii="Cambria" w:hAnsi="Cambria" w:cs="Times New Roman"/>
          <w:vertAlign w:val="subscript"/>
          <w:lang w:val="en-GB"/>
        </w:rPr>
        <w:t>L</w:t>
      </w:r>
      <w:r>
        <w:rPr>
          <w:rFonts w:ascii="Cambria" w:hAnsi="Cambria" w:cs="Times New Roman"/>
          <w:lang w:val="en-GB"/>
        </w:rPr>
        <w:t xml:space="preserve"> = 0.01 L/kg, S</w:t>
      </w:r>
      <w:r>
        <w:rPr>
          <w:rFonts w:ascii="Cambria" w:hAnsi="Cambria" w:cs="Times New Roman"/>
          <w:vertAlign w:val="subscript"/>
          <w:lang w:val="en-GB"/>
        </w:rPr>
        <w:t>max</w:t>
      </w:r>
      <w:r>
        <w:rPr>
          <w:rFonts w:ascii="Cambria" w:hAnsi="Cambria" w:cs="Times New Roman"/>
          <w:lang w:val="en-GB"/>
        </w:rPr>
        <w:t xml:space="preserve"> = 7335 μg/kg), </w:t>
      </w:r>
      <w:r>
        <w:rPr>
          <w:rFonts w:ascii="Cambria" w:hAnsi="Cambria" w:cs="Times New Roman"/>
          <w:lang w:val="en-GB"/>
        </w:rPr>
        <w:t>ketoprofen (K</w:t>
      </w:r>
      <w:r>
        <w:rPr>
          <w:rFonts w:ascii="Cambria" w:hAnsi="Cambria" w:cs="Times New Roman"/>
          <w:vertAlign w:val="subscript"/>
          <w:lang w:val="en-GB"/>
        </w:rPr>
        <w:t>L</w:t>
      </w:r>
      <w:r>
        <w:rPr>
          <w:rFonts w:ascii="Cambria" w:hAnsi="Cambria" w:cs="Times New Roman"/>
          <w:lang w:val="en-GB"/>
        </w:rPr>
        <w:t xml:space="preserve"> = </w:t>
      </w:r>
      <w:r>
        <w:rPr>
          <w:rFonts w:ascii="Cambria" w:hAnsi="Cambria" w:cs="Times New Roman"/>
          <w:lang w:val="en-GB"/>
        </w:rPr>
        <w:t>0.01</w:t>
      </w:r>
      <w:r>
        <w:rPr>
          <w:rFonts w:ascii="Cambria" w:hAnsi="Cambria" w:cs="Times New Roman"/>
          <w:lang w:val="en-GB"/>
        </w:rPr>
        <w:t xml:space="preserve"> L/kg, S</w:t>
      </w:r>
      <w:r>
        <w:rPr>
          <w:rFonts w:ascii="Cambria" w:hAnsi="Cambria" w:cs="Times New Roman"/>
          <w:vertAlign w:val="subscript"/>
          <w:lang w:val="en-GB"/>
        </w:rPr>
        <w:t>max</w:t>
      </w:r>
      <w:r>
        <w:rPr>
          <w:rFonts w:ascii="Cambria" w:hAnsi="Cambria" w:cs="Times New Roman"/>
          <w:lang w:val="en-GB"/>
        </w:rPr>
        <w:t xml:space="preserve"> = </w:t>
      </w:r>
      <w:r>
        <w:rPr>
          <w:rFonts w:ascii="Cambria" w:hAnsi="Cambria" w:cs="Times New Roman"/>
          <w:lang w:val="en-GB"/>
        </w:rPr>
        <w:t>2234 μg/kg)</w:t>
      </w:r>
      <w:r>
        <w:rPr>
          <w:rFonts w:ascii="Cambria" w:hAnsi="Cambria" w:cs="Times New Roman"/>
          <w:lang w:val="en-GB"/>
        </w:rPr>
        <w:t>.</w:t>
      </w:r>
      <w:r>
        <w:rPr>
          <w:rFonts w:ascii="Cambria" w:hAnsi="Cambria" w:cs="Times New Roman"/>
          <w:lang w:val="en-GB"/>
        </w:rPr>
        <w:t xml:space="preserve"> For antipyrine no isotherm was fitted.</w:t>
      </w:r>
    </w:p>
    <w:p>
      <w:pPr>
        <w:spacing w:after="0" w:line="360" w:lineRule="auto"/>
        <w:rPr>
          <w:rFonts w:ascii="Cambria" w:hAnsi="Cambria" w:cs="Times New Roman"/>
          <w:lang w:val="en-GB"/>
        </w:rPr>
      </w:pPr>
    </w:p>
    <w:p>
      <w:pPr>
        <w:spacing w:after="0" w:line="360" w:lineRule="auto"/>
        <w:rPr>
          <w:rFonts w:ascii="Cambria" w:hAnsi="Cambria" w:cs="Times New Roman"/>
          <w:lang w:val="en-GB"/>
        </w:rPr>
      </w:pPr>
      <w:r>
        <w:rPr>
          <w:rFonts w:ascii="Cambria" w:hAnsi="Cambria" w:cs="Times New Roman"/>
          <w:b/>
          <w:lang w:val="en-GB"/>
        </w:rPr>
        <w:t xml:space="preserve">Table </w:t>
      </w:r>
      <w:r>
        <w:rPr>
          <w:rFonts w:ascii="Cambria" w:hAnsi="Cambria" w:cs="Times New Roman"/>
          <w:b/>
          <w:lang w:val="en-GB"/>
        </w:rPr>
        <w:t>4</w:t>
      </w:r>
      <w:r>
        <w:rPr>
          <w:rFonts w:ascii="Cambria" w:hAnsi="Cambria" w:cs="Times New Roman"/>
          <w:b/>
          <w:lang w:val="en-GB"/>
        </w:rPr>
        <w:t>.</w:t>
      </w:r>
      <w:r>
        <w:rPr>
          <w:rFonts w:ascii="Cambria" w:hAnsi="Cambria" w:cs="Times New Roman"/>
          <w:lang w:val="en-GB"/>
        </w:rPr>
        <w:t xml:space="preserve"> Sorption parameters </w:t>
      </w:r>
      <w:r>
        <w:rPr>
          <w:rFonts w:ascii="Cambria" w:hAnsi="Cambria" w:cs="Times New Roman"/>
          <w:lang w:val="en-GB"/>
        </w:rPr>
        <w:t>obtained in the batch experiments</w:t>
      </w:r>
    </w:p>
    <w:p>
      <w:pPr>
        <w:pStyle w:val="StandardWeb"/>
        <w:spacing w:before="0" w:beforeAutospacing="0" w:after="0" w:afterAutospacing="0"/>
        <w:rPr>
          <w:rFonts w:ascii="Cambria" w:hAnsi="Cambria"/>
          <w:b/>
          <w:sz w:val="22"/>
          <w:szCs w:val="22"/>
          <w:lang w:val="en-GB"/>
        </w:rPr>
      </w:pPr>
    </w:p>
    <w:p>
      <w:pPr>
        <w:pStyle w:val="StandardWeb"/>
        <w:spacing w:before="0" w:beforeAutospacing="0" w:after="0" w:afterAutospacing="0"/>
        <w:rPr>
          <w:rFonts w:ascii="Cambria" w:hAnsi="Cambria"/>
          <w:sz w:val="22"/>
          <w:szCs w:val="22"/>
        </w:rPr>
      </w:pPr>
      <w:r>
        <w:rPr>
          <w:rFonts w:ascii="Cambria" w:hAnsi="Cambria"/>
          <w:b/>
          <w:sz w:val="22"/>
          <w:szCs w:val="22"/>
          <w:lang w:val="en-GB"/>
        </w:rPr>
        <w:t>Fig.</w:t>
      </w:r>
      <w:r>
        <w:rPr>
          <w:rFonts w:ascii="Cambria" w:hAnsi="Cambria"/>
          <w:b/>
          <w:sz w:val="22"/>
          <w:szCs w:val="22"/>
          <w:lang w:val="en-GB"/>
        </w:rPr>
        <w:t xml:space="preserve"> </w:t>
      </w:r>
      <w:r>
        <w:rPr>
          <w:rFonts w:ascii="Cambria" w:hAnsi="Cambria"/>
          <w:b/>
          <w:sz w:val="22"/>
          <w:szCs w:val="22"/>
          <w:lang w:val="en-GB"/>
        </w:rPr>
        <w:t>2.</w:t>
      </w:r>
      <w:r>
        <w:rPr>
          <w:rFonts w:ascii="Cambria" w:hAnsi="Cambria"/>
          <w:sz w:val="22"/>
          <w:szCs w:val="22"/>
          <w:lang w:val="en-GB"/>
        </w:rPr>
        <w:t xml:space="preserve"> Observed data and fitted sorption isotherms in Sediment E3</w:t>
      </w:r>
      <w:r>
        <w:rPr>
          <w:rFonts w:ascii="Cambria" w:hAnsi="Cambria"/>
          <w:sz w:val="22"/>
          <w:szCs w:val="22"/>
          <w:lang w:val="en-GB"/>
        </w:rPr>
        <w:t xml:space="preserve">. Black solid </w:t>
      </w:r>
      <w:r>
        <w:rPr>
          <w:rFonts w:ascii="Cambria" w:hAnsi="Cambria"/>
          <w:sz w:val="22"/>
          <w:szCs w:val="22"/>
          <w:lang w:val="en-GB"/>
        </w:rPr>
        <w:t>l</w:t>
      </w:r>
      <w:r>
        <w:rPr>
          <w:rFonts w:ascii="Cambria" w:hAnsi="Cambria"/>
          <w:sz w:val="22"/>
          <w:szCs w:val="22"/>
          <w:lang w:val="en-GB"/>
        </w:rPr>
        <w:t>ine: linear isotherm; red dashed line: Freundlich isotherm; green dotted line:</w:t>
      </w:r>
      <w:r>
        <w:rPr>
          <w:rFonts w:ascii="Cambria" w:hAnsi="Cambria"/>
          <w:sz w:val="22"/>
          <w:szCs w:val="22"/>
          <w:lang w:val="en-GB"/>
        </w:rPr>
        <w:t xml:space="preserve"> Langmuir isotherm</w:t>
      </w:r>
    </w:p>
    <w:p>
      <w:pPr>
        <w:rPr>
          <w:rFonts w:ascii="Cambria" w:hAnsi="Cambria" w:cs="Times New Roman"/>
          <w:lang w:val="en-GB"/>
        </w:rPr>
      </w:pPr>
    </w:p>
    <w:p>
      <w:pPr>
        <w:spacing w:line="240" w:lineRule="auto"/>
        <w:rPr>
          <w:rFonts w:ascii="Cambria" w:hAnsi="Cambria" w:cs="Times New Roman"/>
          <w:lang w:val="en-GB"/>
        </w:rPr>
      </w:pPr>
      <w:r>
        <w:rPr>
          <w:rFonts w:ascii="Cambria" w:hAnsi="Cambria" w:cs="Times New Roman"/>
          <w:b/>
          <w:lang w:val="en-GB"/>
        </w:rPr>
        <w:t>Fig</w:t>
      </w:r>
      <w:r>
        <w:rPr>
          <w:rFonts w:ascii="Cambria" w:hAnsi="Cambria" w:cs="Times New Roman"/>
          <w:b/>
          <w:lang w:val="en-GB"/>
        </w:rPr>
        <w:t>.</w:t>
      </w:r>
      <w:r>
        <w:rPr>
          <w:rFonts w:ascii="Cambria" w:hAnsi="Cambria" w:cs="Times New Roman"/>
          <w:b/>
          <w:lang w:val="en-GB"/>
        </w:rPr>
        <w:t xml:space="preserve"> </w:t>
      </w:r>
      <w:r>
        <w:rPr>
          <w:rFonts w:ascii="Cambria" w:hAnsi="Cambria" w:cs="Times New Roman"/>
          <w:b/>
          <w:lang w:val="en-GB"/>
        </w:rPr>
        <w:t>3</w:t>
      </w:r>
      <w:r>
        <w:rPr>
          <w:rFonts w:ascii="Cambria" w:hAnsi="Cambria" w:cs="Times New Roman"/>
          <w:b/>
          <w:lang w:val="en-GB"/>
        </w:rPr>
        <w:t>.</w:t>
      </w:r>
      <w:r>
        <w:rPr>
          <w:rFonts w:ascii="Cambria" w:hAnsi="Cambria" w:cs="Times New Roman"/>
          <w:lang w:val="en-GB"/>
        </w:rPr>
        <w:t xml:space="preserve"> </w:t>
      </w:r>
      <w:r>
        <w:rPr>
          <w:rFonts w:ascii="Cambria" w:hAnsi="Cambria" w:cs="Times New Roman"/>
          <w:lang w:val="en-GB"/>
        </w:rPr>
        <w:t>Comparison of s</w:t>
      </w:r>
      <w:r>
        <w:rPr>
          <w:rFonts w:ascii="Cambria" w:hAnsi="Cambria" w:cs="Times New Roman"/>
          <w:lang w:val="en-GB"/>
        </w:rPr>
        <w:t xml:space="preserve">orption isotherms of A) </w:t>
      </w:r>
      <w:r>
        <w:rPr>
          <w:rFonts w:ascii="Cambria" w:hAnsi="Cambria" w:cs="Times New Roman"/>
          <w:lang w:val="en-GB"/>
        </w:rPr>
        <w:t>a</w:t>
      </w:r>
      <w:r>
        <w:rPr>
          <w:rFonts w:ascii="Cambria" w:hAnsi="Cambria" w:cs="Times New Roman"/>
          <w:lang w:val="en-GB"/>
        </w:rPr>
        <w:t xml:space="preserve">tenolol, B) </w:t>
      </w:r>
      <w:r>
        <w:rPr>
          <w:rFonts w:ascii="Cambria" w:hAnsi="Cambria" w:cs="Times New Roman"/>
          <w:lang w:val="en-GB"/>
        </w:rPr>
        <w:t>c</w:t>
      </w:r>
      <w:r>
        <w:rPr>
          <w:rFonts w:ascii="Cambria" w:hAnsi="Cambria" w:cs="Times New Roman"/>
          <w:lang w:val="en-GB"/>
        </w:rPr>
        <w:t xml:space="preserve">affeine, C) </w:t>
      </w:r>
      <w:r>
        <w:rPr>
          <w:rFonts w:ascii="Cambria" w:hAnsi="Cambria" w:cs="Times New Roman"/>
          <w:lang w:val="en-GB"/>
        </w:rPr>
        <w:t>c</w:t>
      </w:r>
      <w:r>
        <w:rPr>
          <w:rFonts w:ascii="Cambria" w:hAnsi="Cambria" w:cs="Times New Roman"/>
          <w:lang w:val="en-GB"/>
        </w:rPr>
        <w:t>arbamazepine</w:t>
      </w:r>
      <w:r>
        <w:rPr>
          <w:rFonts w:ascii="Cambria" w:hAnsi="Cambria" w:cs="Times New Roman"/>
          <w:lang w:val="en-GB"/>
        </w:rPr>
        <w:t xml:space="preserve"> obtained in different sediments</w:t>
      </w:r>
    </w:p>
    <w:p>
      <w:pPr>
        <w:spacing w:line="240" w:lineRule="auto"/>
        <w:rPr>
          <w:rFonts w:ascii="Cambria" w:hAnsi="Cambria" w:cs="Times New Roman"/>
          <w:lang w:val="en-GB"/>
        </w:rPr>
      </w:pPr>
    </w:p>
    <w:p>
      <w:pPr>
        <w:pStyle w:val="Listenabsatz"/>
        <w:numPr>
          <w:ilvl w:val="1"/>
          <w:numId w:val="1"/>
        </w:numPr>
        <w:spacing w:after="0" w:line="360" w:lineRule="auto"/>
        <w:jc w:val="both"/>
        <w:rPr>
          <w:rFonts w:ascii="Cambria" w:hAnsi="Cambria" w:cs="Times New Roman"/>
          <w:i/>
          <w:lang w:val="en-GB"/>
        </w:rPr>
      </w:pPr>
      <w:r>
        <w:rPr>
          <w:rFonts w:ascii="Cambria" w:hAnsi="Cambria" w:cs="Times New Roman"/>
          <w:i/>
          <w:lang w:val="en-GB"/>
        </w:rPr>
        <w:t>Influential factors</w:t>
      </w:r>
    </w:p>
    <w:p>
      <w:pPr>
        <w:spacing w:after="0" w:line="360" w:lineRule="auto"/>
        <w:jc w:val="both"/>
        <w:rPr>
          <w:rFonts w:ascii="Cambria" w:hAnsi="Cambria" w:cs="Times New Roman"/>
          <w:lang w:val="en-GB"/>
        </w:rPr>
      </w:pPr>
      <w:r>
        <w:rPr>
          <w:rFonts w:ascii="Cambria" w:hAnsi="Cambria" w:cs="Times New Roman"/>
          <w:lang w:val="en-GB"/>
        </w:rPr>
        <w:t>T</w:t>
      </w:r>
      <w:r>
        <w:rPr>
          <w:rFonts w:ascii="Cambria" w:hAnsi="Cambria" w:cs="Times New Roman"/>
          <w:lang w:val="en-GB"/>
        </w:rPr>
        <w:t>he</w:t>
      </w:r>
      <w:r>
        <w:rPr>
          <w:rFonts w:ascii="Cambria" w:hAnsi="Cambria" w:cs="Times New Roman"/>
          <w:lang w:val="en-GB"/>
        </w:rPr>
        <w:t xml:space="preserve"> sorption coefficients </w:t>
      </w:r>
      <w:r>
        <w:rPr>
          <w:rFonts w:ascii="Cambria" w:hAnsi="Cambria" w:cs="Times New Roman"/>
          <w:lang w:val="en-GB"/>
        </w:rPr>
        <w:t>corresponding to</w:t>
      </w:r>
      <w:r>
        <w:rPr>
          <w:rFonts w:ascii="Cambria" w:hAnsi="Cambria" w:cs="Times New Roman"/>
          <w:lang w:val="en-GB"/>
        </w:rPr>
        <w:t xml:space="preserve"> the</w:t>
      </w:r>
      <w:r>
        <w:rPr>
          <w:rFonts w:ascii="Cambria" w:hAnsi="Cambria" w:cs="Times New Roman"/>
          <w:lang w:val="en-GB"/>
        </w:rPr>
        <w:t xml:space="preserve"> </w:t>
      </w:r>
      <w:r>
        <w:rPr>
          <w:rFonts w:ascii="Cambria" w:hAnsi="Cambria" w:cs="Times New Roman"/>
          <w:lang w:val="en-GB"/>
        </w:rPr>
        <w:t>linear</w:t>
      </w:r>
      <w:r>
        <w:rPr>
          <w:rFonts w:ascii="Cambria" w:hAnsi="Cambria" w:cs="Times New Roman"/>
          <w:lang w:val="en-GB"/>
        </w:rPr>
        <w:t xml:space="preserve"> model were further used for statistical data evaluation</w:t>
      </w:r>
      <w:r>
        <w:rPr>
          <w:rFonts w:ascii="Cambria" w:hAnsi="Cambria" w:cs="Times New Roman"/>
          <w:lang w:val="en-GB"/>
        </w:rPr>
        <w:t>, even</w:t>
      </w:r>
      <w:r>
        <w:rPr>
          <w:rFonts w:ascii="Cambria" w:hAnsi="Cambria" w:cs="Times New Roman"/>
          <w:lang w:val="en-GB"/>
        </w:rPr>
        <w:t xml:space="preserve"> when linear model</w:t>
      </w:r>
      <w:r>
        <w:rPr>
          <w:rFonts w:ascii="Cambria" w:hAnsi="Cambria" w:cs="Times New Roman"/>
          <w:lang w:val="en-GB"/>
        </w:rPr>
        <w:t xml:space="preserve"> was not chosen as the best fit</w:t>
      </w:r>
      <w:r>
        <w:rPr>
          <w:rFonts w:ascii="Cambria" w:hAnsi="Cambria" w:cs="Times New Roman"/>
          <w:lang w:val="en-GB"/>
        </w:rPr>
        <w:t xml:space="preserve">. </w:t>
      </w:r>
      <w:r>
        <w:rPr>
          <w:rFonts w:ascii="Cambria" w:hAnsi="Cambria" w:cs="Times New Roman"/>
          <w:lang w:val="en-GB"/>
        </w:rPr>
        <w:t xml:space="preserve">The correlations between sediment properties and sorption parameters are presented in Table </w:t>
      </w:r>
      <w:r>
        <w:rPr>
          <w:rFonts w:ascii="Cambria" w:hAnsi="Cambria" w:cs="Times New Roman"/>
          <w:lang w:val="en-GB"/>
        </w:rPr>
        <w:t>5</w:t>
      </w:r>
      <w:r>
        <w:rPr>
          <w:rFonts w:ascii="Cambria" w:hAnsi="Cambria" w:cs="Times New Roman"/>
          <w:lang w:val="en-GB"/>
        </w:rPr>
        <w:t>; whereas</w:t>
      </w:r>
      <w:r>
        <w:rPr>
          <w:rFonts w:ascii="Cambria" w:hAnsi="Cambria" w:cs="Times New Roman"/>
          <w:lang w:val="en-GB"/>
        </w:rPr>
        <w:t xml:space="preserve"> </w:t>
      </w:r>
      <w:r>
        <w:rPr>
          <w:rFonts w:ascii="Cambria" w:hAnsi="Cambria" w:cs="Times New Roman"/>
          <w:lang w:val="en-GB"/>
        </w:rPr>
        <w:t xml:space="preserve">all </w:t>
      </w:r>
      <w:r>
        <w:rPr>
          <w:rFonts w:ascii="Cambria" w:hAnsi="Cambria" w:cs="Times New Roman"/>
          <w:lang w:val="en-GB"/>
        </w:rPr>
        <w:t xml:space="preserve">correlation plots are </w:t>
      </w:r>
      <w:r>
        <w:rPr>
          <w:rFonts w:ascii="Cambria" w:hAnsi="Cambria" w:cs="Times New Roman"/>
          <w:lang w:val="en-GB"/>
        </w:rPr>
        <w:t xml:space="preserve">presented </w:t>
      </w:r>
      <w:r>
        <w:rPr>
          <w:rFonts w:ascii="Cambria" w:hAnsi="Cambria" w:cs="Times New Roman"/>
          <w:lang w:val="en-GB"/>
        </w:rPr>
        <w:t>in the Supplementary Material</w:t>
      </w:r>
      <w:r>
        <w:rPr>
          <w:rFonts w:ascii="Cambria" w:hAnsi="Cambria" w:cs="Times New Roman"/>
          <w:lang w:val="en-GB"/>
        </w:rPr>
        <w:t xml:space="preserve"> (SM.</w:t>
      </w:r>
      <w:r>
        <w:rPr>
          <w:rFonts w:ascii="Cambria" w:hAnsi="Cambria" w:cs="Times New Roman"/>
          <w:lang w:val="en-GB"/>
        </w:rPr>
        <w:t>7</w:t>
      </w:r>
      <w:r>
        <w:rPr>
          <w:rFonts w:ascii="Cambria" w:hAnsi="Cambria" w:cs="Times New Roman"/>
          <w:lang w:val="en-GB"/>
        </w:rPr>
        <w:t>, 8</w:t>
      </w:r>
      <w:r>
        <w:rPr>
          <w:rFonts w:ascii="Cambria" w:hAnsi="Cambria" w:cs="Times New Roman"/>
          <w:lang w:val="en-GB"/>
        </w:rPr>
        <w:t>)</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Correlation plots between sorption coefficient K</w:t>
      </w:r>
      <w:r>
        <w:rPr>
          <w:rFonts w:ascii="Cambria" w:hAnsi="Cambria" w:cs="Times New Roman"/>
          <w:vertAlign w:val="subscript"/>
          <w:lang w:val="en-GB"/>
        </w:rPr>
        <w:t>d</w:t>
      </w:r>
      <w:r>
        <w:rPr>
          <w:rFonts w:ascii="Cambria" w:hAnsi="Cambria" w:cs="Times New Roman"/>
          <w:lang w:val="en-GB"/>
        </w:rPr>
        <w:t xml:space="preserve"> and selected sediment properties</w:t>
      </w:r>
      <w:r>
        <w:rPr>
          <w:rFonts w:ascii="Cambria" w:hAnsi="Cambria" w:cs="Times New Roman"/>
          <w:lang w:val="en-GB"/>
        </w:rPr>
        <w:t xml:space="preserve"> </w:t>
      </w:r>
      <w:r>
        <w:rPr>
          <w:rFonts w:ascii="Cambria" w:hAnsi="Cambria" w:cs="Times New Roman"/>
          <w:lang w:val="en-GB"/>
        </w:rPr>
        <w:t>identify</w:t>
      </w:r>
      <w:r>
        <w:rPr>
          <w:rFonts w:ascii="Cambria" w:hAnsi="Cambria" w:cs="Times New Roman"/>
          <w:lang w:val="en-GB"/>
        </w:rPr>
        <w:t xml:space="preserve"> the interactions that govern sorption of the respective different compounds</w:t>
      </w:r>
      <w:r>
        <w:rPr>
          <w:rFonts w:ascii="Cambria" w:hAnsi="Cambria" w:cs="Times New Roman"/>
          <w:lang w:val="en-GB"/>
        </w:rPr>
        <w:t xml:space="preserve"> (Figure 4)</w:t>
      </w:r>
      <w:r>
        <w:rPr>
          <w:rFonts w:ascii="Cambria" w:hAnsi="Cambria" w:cs="Times New Roman"/>
          <w:lang w:val="en-GB"/>
        </w:rPr>
        <w:t xml:space="preserve">. </w:t>
      </w:r>
      <w:r>
        <w:rPr>
          <w:rFonts w:ascii="Cambria" w:hAnsi="Cambria" w:cs="Times New Roman"/>
          <w:lang w:val="en-GB"/>
        </w:rPr>
        <w:t xml:space="preserve">The sediment properties used in correlation included: Cation Exchange Capacity (CEC), clay and silt content (Clay), sediment pH (pH), Specific Surface Area (SSA), Total Carbon (TC), and Total Organic Carbon (TOC). </w:t>
      </w:r>
      <w:r>
        <w:rPr>
          <w:rFonts w:ascii="Cambria" w:hAnsi="Cambria" w:cs="Times New Roman"/>
          <w:lang w:val="en-GB"/>
        </w:rPr>
        <w:t>In particular, a</w:t>
      </w:r>
      <w:r>
        <w:rPr>
          <w:rFonts w:ascii="Cambria" w:hAnsi="Cambria" w:cs="Times New Roman"/>
          <w:lang w:val="en-GB"/>
        </w:rPr>
        <w:t>ntipyrine</w:t>
      </w:r>
      <w:r>
        <w:rPr>
          <w:rFonts w:ascii="Cambria" w:hAnsi="Cambria" w:cs="Times New Roman"/>
          <w:lang w:val="en-GB"/>
        </w:rPr>
        <w:t xml:space="preserve"> </w:t>
      </w:r>
      <w:r>
        <w:rPr>
          <w:rFonts w:ascii="Cambria" w:hAnsi="Cambria" w:cs="Times New Roman"/>
          <w:lang w:val="en-GB"/>
        </w:rPr>
        <w:t>showed</w:t>
      </w:r>
      <w:r>
        <w:rPr>
          <w:rFonts w:ascii="Cambria" w:hAnsi="Cambria" w:cs="Times New Roman"/>
          <w:lang w:val="en-GB"/>
        </w:rPr>
        <w:t xml:space="preserve"> high correlation of K-coefficient with </w:t>
      </w:r>
      <w:r>
        <w:rPr>
          <w:rFonts w:ascii="Cambria" w:hAnsi="Cambria" w:cs="Times New Roman"/>
          <w:lang w:val="en-GB"/>
        </w:rPr>
        <w:t>sediment pH</w:t>
      </w:r>
      <w:r>
        <w:rPr>
          <w:rFonts w:ascii="Cambria" w:hAnsi="Cambria" w:cs="Times New Roman"/>
          <w:lang w:val="en-GB"/>
        </w:rPr>
        <w:t>. For caffeine</w:t>
      </w:r>
      <w:r>
        <w:rPr>
          <w:rFonts w:ascii="Cambria" w:hAnsi="Cambria" w:cs="Times New Roman"/>
          <w:lang w:val="en-GB"/>
        </w:rPr>
        <w:t>, sulfamethoxazole and ciprofloxacin</w:t>
      </w:r>
      <w:r>
        <w:rPr>
          <w:rFonts w:ascii="Cambria" w:hAnsi="Cambria" w:cs="Times New Roman"/>
          <w:lang w:val="en-GB"/>
        </w:rPr>
        <w:t xml:space="preserve"> </w:t>
      </w:r>
      <w:r>
        <w:rPr>
          <w:rFonts w:ascii="Cambria" w:hAnsi="Cambria" w:cs="Times New Roman"/>
          <w:lang w:val="en-GB"/>
        </w:rPr>
        <w:t>CEC</w:t>
      </w:r>
      <w:r>
        <w:rPr>
          <w:rFonts w:ascii="Cambria" w:hAnsi="Cambria" w:cs="Times New Roman"/>
          <w:lang w:val="en-GB"/>
        </w:rPr>
        <w:t xml:space="preserve"> and </w:t>
      </w:r>
      <w:r>
        <w:rPr>
          <w:rFonts w:ascii="Cambria" w:hAnsi="Cambria" w:cs="Times New Roman"/>
          <w:lang w:val="en-GB"/>
        </w:rPr>
        <w:t>SSA</w:t>
      </w:r>
      <w:r>
        <w:rPr>
          <w:rFonts w:ascii="Cambria" w:hAnsi="Cambria" w:cs="Times New Roman"/>
          <w:lang w:val="en-GB"/>
        </w:rPr>
        <w:t xml:space="preserve"> </w:t>
      </w:r>
      <w:r>
        <w:rPr>
          <w:rFonts w:ascii="Cambria" w:hAnsi="Cambria" w:cs="Times New Roman"/>
          <w:lang w:val="en-GB"/>
        </w:rPr>
        <w:t>w</w:t>
      </w:r>
      <w:r>
        <w:rPr>
          <w:rFonts w:ascii="Cambria" w:hAnsi="Cambria" w:cs="Times New Roman"/>
          <w:lang w:val="en-GB"/>
        </w:rPr>
        <w:t xml:space="preserve">ere </w:t>
      </w:r>
      <w:r>
        <w:rPr>
          <w:rFonts w:ascii="Cambria" w:hAnsi="Cambria" w:cs="Times New Roman"/>
          <w:lang w:val="en-GB"/>
        </w:rPr>
        <w:t>the most crucial</w:t>
      </w:r>
      <w:r>
        <w:rPr>
          <w:rFonts w:ascii="Cambria" w:hAnsi="Cambria" w:cs="Times New Roman"/>
          <w:lang w:val="en-GB"/>
        </w:rPr>
        <w:t xml:space="preserve"> factor</w:t>
      </w:r>
      <w:r>
        <w:rPr>
          <w:rFonts w:ascii="Cambria" w:hAnsi="Cambria" w:cs="Times New Roman"/>
          <w:lang w:val="en-GB"/>
        </w:rPr>
        <w:t>s</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 xml:space="preserve">Ciprofloxacin </w:t>
      </w:r>
      <w:r>
        <w:rPr>
          <w:rFonts w:ascii="Cambria" w:hAnsi="Cambria" w:cs="Times New Roman"/>
          <w:lang w:val="en-GB"/>
        </w:rPr>
        <w:t xml:space="preserve">also </w:t>
      </w:r>
      <w:r>
        <w:rPr>
          <w:rFonts w:ascii="Cambria" w:hAnsi="Cambria" w:cs="Times New Roman"/>
          <w:lang w:val="en-GB"/>
        </w:rPr>
        <w:t xml:space="preserve">showed correlation of sorption to the presence of clay minerals. </w:t>
      </w:r>
      <w:r>
        <w:rPr>
          <w:rFonts w:ascii="Cambria" w:hAnsi="Cambria" w:cs="Times New Roman"/>
          <w:lang w:val="en-GB"/>
        </w:rPr>
        <w:t xml:space="preserve">Sorption of </w:t>
      </w:r>
      <w:r>
        <w:rPr>
          <w:rFonts w:ascii="Cambria" w:hAnsi="Cambria" w:cs="Times New Roman"/>
          <w:lang w:val="en-GB"/>
        </w:rPr>
        <w:t>c</w:t>
      </w:r>
      <w:r>
        <w:rPr>
          <w:rFonts w:ascii="Cambria" w:hAnsi="Cambria" w:cs="Times New Roman"/>
          <w:lang w:val="en-GB"/>
        </w:rPr>
        <w:t xml:space="preserve">arbamazepine </w:t>
      </w:r>
      <w:r>
        <w:rPr>
          <w:rFonts w:ascii="Cambria" w:hAnsi="Cambria" w:cs="Times New Roman"/>
          <w:lang w:val="en-GB"/>
        </w:rPr>
        <w:t>presented</w:t>
      </w:r>
      <w:r>
        <w:rPr>
          <w:rFonts w:ascii="Cambria" w:hAnsi="Cambria" w:cs="Times New Roman"/>
          <w:lang w:val="en-GB"/>
        </w:rPr>
        <w:t xml:space="preserve"> </w:t>
      </w:r>
      <w:r>
        <w:rPr>
          <w:rFonts w:ascii="Cambria" w:hAnsi="Cambria" w:cs="Times New Roman"/>
          <w:lang w:val="en-GB"/>
        </w:rPr>
        <w:t>moderate correlation to sediment pH</w:t>
      </w:r>
      <w:r>
        <w:rPr>
          <w:rFonts w:ascii="Cambria" w:hAnsi="Cambria" w:cs="Times New Roman"/>
          <w:lang w:val="en-GB"/>
        </w:rPr>
        <w:t>, and atenolol to CEC and SSA. For diclofenac and ketoprofen no correlation</w:t>
      </w:r>
      <w:r>
        <w:rPr>
          <w:rFonts w:ascii="Cambria" w:hAnsi="Cambria" w:cs="Times New Roman"/>
          <w:lang w:val="en-GB"/>
        </w:rPr>
        <w:t>s</w:t>
      </w:r>
      <w:r>
        <w:rPr>
          <w:rFonts w:ascii="Cambria" w:hAnsi="Cambria" w:cs="Times New Roman"/>
          <w:lang w:val="en-GB"/>
        </w:rPr>
        <w:t xml:space="preserve"> w</w:t>
      </w:r>
      <w:r>
        <w:rPr>
          <w:rFonts w:ascii="Cambria" w:hAnsi="Cambria" w:cs="Times New Roman"/>
          <w:lang w:val="en-GB"/>
        </w:rPr>
        <w:t>ere</w:t>
      </w:r>
      <w:r>
        <w:rPr>
          <w:rFonts w:ascii="Cambria" w:hAnsi="Cambria" w:cs="Times New Roman"/>
          <w:lang w:val="en-GB"/>
        </w:rPr>
        <w:t xml:space="preserve"> found</w:t>
      </w:r>
    </w:p>
    <w:p>
      <w:pPr>
        <w:spacing w:after="0" w:line="360" w:lineRule="auto"/>
        <w:jc w:val="both"/>
        <w:rPr>
          <w:rFonts w:ascii="Cambria" w:hAnsi="Cambria" w:cs="Times New Roman"/>
        </w:rPr>
      </w:pPr>
      <w:r>
        <w:rPr>
          <w:rFonts w:ascii="Cambria" w:hAnsi="Cambria" w:cs="Times New Roman"/>
          <w:lang w:val="en-GB"/>
        </w:rPr>
        <w:t>S</w:t>
      </w:r>
      <w:r>
        <w:rPr>
          <w:rFonts w:ascii="Cambria" w:hAnsi="Cambria" w:cs="Times New Roman"/>
          <w:lang w:val="en-GB"/>
        </w:rPr>
        <w:t xml:space="preserve">orption </w:t>
      </w:r>
      <w:r>
        <w:rPr>
          <w:rFonts w:ascii="Cambria" w:hAnsi="Cambria" w:cs="Times New Roman"/>
          <w:lang w:val="en-GB"/>
        </w:rPr>
        <w:t xml:space="preserve">behaviour </w:t>
      </w:r>
      <w:r>
        <w:rPr>
          <w:rFonts w:ascii="Cambria" w:hAnsi="Cambria" w:cs="Times New Roman"/>
          <w:lang w:val="en-GB"/>
        </w:rPr>
        <w:t>cannot</w:t>
      </w:r>
      <w:r>
        <w:rPr>
          <w:rFonts w:ascii="Cambria" w:hAnsi="Cambria" w:cs="Times New Roman"/>
          <w:lang w:val="en-GB"/>
        </w:rPr>
        <w:t xml:space="preserve"> be explained by the octanol/water partitioning coefficient K</w:t>
      </w:r>
      <w:r>
        <w:rPr>
          <w:rFonts w:ascii="Cambria" w:hAnsi="Cambria" w:cs="Times New Roman"/>
          <w:vertAlign w:val="subscript"/>
          <w:lang w:val="en-GB"/>
        </w:rPr>
        <w:t>OW</w:t>
      </w:r>
      <w:r>
        <w:rPr>
          <w:rFonts w:ascii="Cambria" w:hAnsi="Cambria" w:cs="Times New Roman"/>
          <w:lang w:val="en-GB"/>
        </w:rPr>
        <w:t xml:space="preserve"> </w:t>
      </w:r>
      <w:r>
        <w:rPr>
          <w:rFonts w:ascii="Cambria" w:hAnsi="Cambria" w:cs="Times New Roman"/>
          <w:lang w:val="en-GB"/>
        </w:rPr>
        <w:t xml:space="preserve">for </w:t>
      </w:r>
      <w:r>
        <w:rPr>
          <w:rFonts w:ascii="Cambria" w:hAnsi="Cambria" w:cs="Times New Roman"/>
          <w:lang w:val="en-GB"/>
        </w:rPr>
        <w:t xml:space="preserve">any </w:t>
      </w:r>
      <w:r>
        <w:rPr>
          <w:rFonts w:ascii="Cambria" w:hAnsi="Cambria" w:cs="Times New Roman"/>
          <w:lang w:val="en-GB"/>
        </w:rPr>
        <w:t xml:space="preserve">sediment </w:t>
      </w:r>
      <w:r>
        <w:rPr>
          <w:rFonts w:ascii="Cambria" w:hAnsi="Cambria" w:cs="Times New Roman"/>
          <w:lang w:val="en-GB"/>
        </w:rPr>
        <w:t xml:space="preserve">(Table </w:t>
      </w:r>
      <w:r>
        <w:rPr>
          <w:rFonts w:ascii="Cambria" w:hAnsi="Cambria" w:cs="Times New Roman"/>
          <w:lang w:val="en-GB"/>
        </w:rPr>
        <w:t>6</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 xml:space="preserve">For </w:t>
      </w:r>
      <w:r>
        <w:rPr>
          <w:rFonts w:ascii="Cambria" w:hAnsi="Cambria" w:cs="Times New Roman"/>
          <w:lang w:val="en-GB"/>
        </w:rPr>
        <w:t xml:space="preserve">all </w:t>
      </w:r>
      <w:r>
        <w:rPr>
          <w:rFonts w:ascii="Cambria" w:hAnsi="Cambria" w:cs="Times New Roman"/>
          <w:lang w:val="en-GB"/>
        </w:rPr>
        <w:t>sediments</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any</w:t>
      </w:r>
      <w:r>
        <w:rPr>
          <w:rFonts w:ascii="Cambria" w:hAnsi="Cambria" w:cs="Times New Roman"/>
          <w:lang w:val="en-GB"/>
        </w:rPr>
        <w:t xml:space="preserve"> prove of correlation was found</w:t>
      </w:r>
      <w:r>
        <w:rPr>
          <w:rFonts w:ascii="Cambria" w:hAnsi="Cambria" w:cs="Times New Roman"/>
          <w:lang w:val="en-GB"/>
        </w:rPr>
        <w:t xml:space="preserve"> between </w:t>
      </w:r>
      <w:r>
        <w:rPr>
          <w:rFonts w:ascii="Cambria" w:hAnsi="Cambria" w:cs="Times New Roman"/>
          <w:lang w:val="en-GB"/>
        </w:rPr>
        <w:t xml:space="preserve">these </w:t>
      </w:r>
      <w:r>
        <w:rPr>
          <w:rFonts w:ascii="Cambria" w:hAnsi="Cambria" w:cs="Times New Roman"/>
          <w:lang w:val="en-GB"/>
        </w:rPr>
        <w:t>two coefficients</w:t>
      </w:r>
      <w:r>
        <w:rPr>
          <w:rFonts w:ascii="Cambria" w:hAnsi="Cambria" w:cs="Times New Roman"/>
          <w:lang w:val="en-GB"/>
        </w:rPr>
        <w:t>, as the correlation coefficients R</w:t>
      </w:r>
      <w:r>
        <w:rPr>
          <w:rFonts w:ascii="Cambria" w:hAnsi="Cambria" w:cs="Times New Roman"/>
          <w:vertAlign w:val="superscript"/>
          <w:lang w:val="en-GB"/>
        </w:rPr>
        <w:t>2</w:t>
      </w:r>
      <w:r>
        <w:rPr>
          <w:rFonts w:ascii="Cambria" w:hAnsi="Cambria" w:cs="Times New Roman"/>
          <w:lang w:val="en-GB"/>
        </w:rPr>
        <w:t xml:space="preserve"> describing relationship between K</w:t>
      </w:r>
      <w:r>
        <w:rPr>
          <w:rFonts w:ascii="Cambria" w:hAnsi="Cambria" w:cs="Times New Roman"/>
          <w:vertAlign w:val="subscript"/>
          <w:lang w:val="en-GB"/>
        </w:rPr>
        <w:t>OW</w:t>
      </w:r>
      <w:r>
        <w:rPr>
          <w:rFonts w:ascii="Cambria" w:hAnsi="Cambria" w:cs="Times New Roman"/>
          <w:lang w:val="en-GB"/>
        </w:rPr>
        <w:t xml:space="preserve"> and K</w:t>
      </w:r>
      <w:r>
        <w:rPr>
          <w:rFonts w:ascii="Cambria" w:hAnsi="Cambria" w:cs="Times New Roman"/>
          <w:vertAlign w:val="subscript"/>
          <w:lang w:val="en-GB"/>
        </w:rPr>
        <w:t>d</w:t>
      </w:r>
      <w:r>
        <w:rPr>
          <w:rFonts w:ascii="Cambria" w:hAnsi="Cambria" w:cs="Times New Roman"/>
          <w:lang w:val="en-GB"/>
        </w:rPr>
        <w:t xml:space="preserve"> </w:t>
      </w:r>
      <w:r>
        <w:rPr>
          <w:rFonts w:ascii="Cambria" w:hAnsi="Cambria" w:cs="Times New Roman"/>
          <w:lang w:val="en-GB"/>
        </w:rPr>
        <w:t>were</w:t>
      </w:r>
      <w:r>
        <w:rPr>
          <w:rFonts w:ascii="Cambria" w:hAnsi="Cambria" w:cs="Times New Roman"/>
          <w:lang w:val="en-GB"/>
        </w:rPr>
        <w:t xml:space="preserve"> low.</w:t>
      </w:r>
    </w:p>
    <w:p>
      <w:pPr>
        <w:spacing w:after="120" w:line="240" w:lineRule="auto"/>
        <w:rPr>
          <w:rFonts w:ascii="Cambria" w:hAnsi="Cambria" w:cs="Times New Roman"/>
          <w:b/>
          <w:lang w:val="en-GB"/>
        </w:rPr>
      </w:pPr>
    </w:p>
    <w:p>
      <w:pPr>
        <w:spacing w:after="120" w:line="240" w:lineRule="auto"/>
        <w:rPr>
          <w:rFonts w:ascii="Cambria" w:hAnsi="Cambria" w:cs="Times New Roman"/>
          <w:lang w:val="en-GB"/>
        </w:rPr>
      </w:pPr>
      <w:r>
        <w:rPr>
          <w:rFonts w:ascii="Cambria" w:hAnsi="Cambria" w:cs="Times New Roman"/>
          <w:b/>
          <w:lang w:val="en-GB"/>
        </w:rPr>
        <w:t xml:space="preserve">Table </w:t>
      </w:r>
      <w:r>
        <w:rPr>
          <w:rFonts w:ascii="Cambria" w:hAnsi="Cambria" w:cs="Times New Roman"/>
          <w:b/>
          <w:lang w:val="en-GB"/>
        </w:rPr>
        <w:t>5</w:t>
      </w:r>
      <w:r>
        <w:rPr>
          <w:rFonts w:ascii="Cambria" w:hAnsi="Cambria" w:cs="Times New Roman"/>
          <w:b/>
          <w:lang w:val="en-GB"/>
        </w:rPr>
        <w:t>.</w:t>
      </w:r>
      <w:r>
        <w:rPr>
          <w:rFonts w:ascii="Cambria" w:hAnsi="Cambria" w:cs="Times New Roman"/>
          <w:lang w:val="en-GB"/>
        </w:rPr>
        <w:t xml:space="preserve"> </w:t>
      </w:r>
      <w:r>
        <w:rPr>
          <w:rFonts w:ascii="Cambria" w:hAnsi="Cambria" w:cs="Times New Roman"/>
          <w:lang w:val="en-GB"/>
        </w:rPr>
        <w:t>Correlation coefficients R</w:t>
      </w:r>
      <w:r>
        <w:rPr>
          <w:rFonts w:ascii="Cambria" w:hAnsi="Cambria" w:cs="Times New Roman"/>
          <w:vertAlign w:val="superscript"/>
          <w:lang w:val="en-GB"/>
        </w:rPr>
        <w:t>2</w:t>
      </w:r>
      <w:r>
        <w:rPr>
          <w:rFonts w:ascii="Cambria" w:hAnsi="Cambria" w:cs="Times New Roman"/>
          <w:lang w:val="en-GB"/>
        </w:rPr>
        <w:t xml:space="preserve"> describing relationship between sorption coefficient K</w:t>
      </w:r>
      <w:r>
        <w:rPr>
          <w:rFonts w:ascii="Cambria" w:hAnsi="Cambria" w:cs="Times New Roman"/>
          <w:vertAlign w:val="subscript"/>
          <w:lang w:val="en-GB"/>
        </w:rPr>
        <w:t>d</w:t>
      </w:r>
      <w:r>
        <w:rPr>
          <w:rFonts w:ascii="Cambria" w:hAnsi="Cambria" w:cs="Times New Roman"/>
          <w:lang w:val="en-GB"/>
        </w:rPr>
        <w:t xml:space="preserve"> and selected </w:t>
      </w:r>
      <w:r>
        <w:rPr>
          <w:rFonts w:ascii="Cambria" w:hAnsi="Cambria" w:cs="Times New Roman"/>
          <w:lang w:val="en-GB"/>
        </w:rPr>
        <w:t xml:space="preserve">sediment </w:t>
      </w:r>
      <w:r>
        <w:rPr>
          <w:rFonts w:ascii="Cambria" w:hAnsi="Cambria" w:cs="Times New Roman"/>
          <w:lang w:val="en-GB"/>
        </w:rPr>
        <w:t>properties</w:t>
      </w:r>
    </w:p>
    <w:p>
      <w:pPr>
        <w:spacing w:after="120" w:line="240" w:lineRule="auto"/>
        <w:rPr>
          <w:rFonts w:ascii="Cambria" w:hAnsi="Cambria" w:cs="Times New Roman"/>
          <w:lang w:val="en-GB"/>
        </w:rPr>
      </w:pPr>
    </w:p>
    <w:p>
      <w:pPr>
        <w:spacing w:line="240" w:lineRule="auto"/>
        <w:rPr>
          <w:rFonts w:ascii="Cambria" w:hAnsi="Cambria" w:cs="Times New Roman"/>
          <w:lang w:val="en-GB"/>
        </w:rPr>
      </w:pPr>
      <w:r>
        <w:rPr>
          <w:rFonts w:ascii="Cambria" w:hAnsi="Cambria" w:cs="Times New Roman"/>
          <w:b/>
          <w:lang w:val="en-GB"/>
        </w:rPr>
        <w:t>Fig. 4.</w:t>
      </w:r>
      <w:r>
        <w:rPr>
          <w:rFonts w:ascii="Cambria" w:hAnsi="Cambria" w:cs="Times New Roman"/>
          <w:lang w:val="en-GB"/>
        </w:rPr>
        <w:t xml:space="preserve"> </w:t>
      </w:r>
      <w:r>
        <w:rPr>
          <w:rFonts w:ascii="Cambria" w:hAnsi="Cambria"/>
        </w:rPr>
        <w:t>Correlation graphs between sorption coefficient K</w:t>
      </w:r>
      <w:r>
        <w:rPr>
          <w:rFonts w:ascii="Cambria" w:hAnsi="Cambria"/>
          <w:vertAlign w:val="subscript"/>
        </w:rPr>
        <w:t>d</w:t>
      </w:r>
      <w:r>
        <w:rPr>
          <w:rFonts w:ascii="Cambria" w:hAnsi="Cambria"/>
        </w:rPr>
        <w:t xml:space="preserve"> and selected </w:t>
      </w:r>
      <w:r>
        <w:rPr>
          <w:rFonts w:ascii="Cambria" w:hAnsi="Cambria"/>
        </w:rPr>
        <w:t xml:space="preserve">sediment </w:t>
      </w:r>
      <w:r>
        <w:rPr>
          <w:rFonts w:ascii="Cambria" w:hAnsi="Cambria"/>
        </w:rPr>
        <w:t>properties</w:t>
      </w:r>
    </w:p>
    <w:p>
      <w:pPr>
        <w:spacing w:after="120" w:line="240" w:lineRule="auto"/>
        <w:rPr>
          <w:rFonts w:ascii="Cambria" w:hAnsi="Cambria" w:cs="Times New Roman"/>
          <w:b/>
          <w:sz w:val="20"/>
          <w:szCs w:val="20"/>
          <w:lang w:val="en-GB"/>
        </w:rPr>
      </w:pPr>
    </w:p>
    <w:p>
      <w:pPr>
        <w:spacing w:after="120" w:line="240" w:lineRule="auto"/>
        <w:rPr>
          <w:rFonts w:ascii="Cambria" w:hAnsi="Cambria" w:cs="Times New Roman"/>
          <w:b/>
          <w:lang w:val="en-GB"/>
        </w:rPr>
      </w:pPr>
      <w:r>
        <w:rPr>
          <w:rFonts w:ascii="Cambria" w:hAnsi="Cambria" w:cs="Times New Roman"/>
          <w:b/>
          <w:lang w:val="en-GB"/>
        </w:rPr>
        <w:t xml:space="preserve">Table </w:t>
      </w:r>
      <w:r>
        <w:rPr>
          <w:rFonts w:ascii="Cambria" w:hAnsi="Cambria" w:cs="Times New Roman"/>
          <w:b/>
          <w:lang w:val="en-GB"/>
        </w:rPr>
        <w:t>6</w:t>
      </w:r>
      <w:r>
        <w:rPr>
          <w:rFonts w:ascii="Cambria" w:hAnsi="Cambria" w:cs="Times New Roman"/>
          <w:b/>
          <w:lang w:val="en-GB"/>
        </w:rPr>
        <w:t>.</w:t>
      </w:r>
      <w:r>
        <w:rPr>
          <w:rFonts w:ascii="Cambria" w:hAnsi="Cambria" w:cs="Times New Roman"/>
          <w:lang w:val="en-GB"/>
        </w:rPr>
        <w:t xml:space="preserve"> Correlation coefficients R</w:t>
      </w:r>
      <w:r>
        <w:rPr>
          <w:rFonts w:ascii="Cambria" w:hAnsi="Cambria" w:cs="Times New Roman"/>
          <w:vertAlign w:val="superscript"/>
          <w:lang w:val="en-GB"/>
        </w:rPr>
        <w:t>2</w:t>
      </w:r>
      <w:r>
        <w:rPr>
          <w:rFonts w:ascii="Cambria" w:hAnsi="Cambria" w:cs="Times New Roman"/>
          <w:lang w:val="en-GB"/>
        </w:rPr>
        <w:t xml:space="preserve"> describing relationship between K</w:t>
      </w:r>
      <w:r>
        <w:rPr>
          <w:rFonts w:ascii="Cambria" w:hAnsi="Cambria" w:cs="Times New Roman"/>
          <w:vertAlign w:val="subscript"/>
          <w:lang w:val="en-GB"/>
        </w:rPr>
        <w:t>OW</w:t>
      </w:r>
      <w:r>
        <w:rPr>
          <w:rFonts w:ascii="Cambria" w:hAnsi="Cambria" w:cs="Times New Roman"/>
          <w:lang w:val="en-GB"/>
        </w:rPr>
        <w:t xml:space="preserve"> and K</w:t>
      </w:r>
      <w:r>
        <w:rPr>
          <w:rFonts w:ascii="Cambria" w:hAnsi="Cambria" w:cs="Times New Roman"/>
          <w:vertAlign w:val="subscript"/>
          <w:lang w:val="en-GB"/>
        </w:rPr>
        <w:t>d</w:t>
      </w:r>
      <w:r>
        <w:rPr>
          <w:rFonts w:ascii="Cambria" w:hAnsi="Cambria" w:cs="Times New Roman"/>
          <w:lang w:val="en-GB"/>
        </w:rPr>
        <w:t xml:space="preserve"> </w:t>
      </w:r>
    </w:p>
    <w:p>
      <w:pPr>
        <w:rPr>
          <w:rFonts w:ascii="Cambria" w:hAnsi="Cambria" w:cs="Times New Roman"/>
          <w:b/>
          <w:lang w:val="en-GB"/>
        </w:rPr>
      </w:pPr>
      <w:r>
        <w:rPr>
          <w:rFonts w:ascii="Cambria" w:hAnsi="Cambria" w:cs="Times New Roman"/>
          <w:b/>
          <w:lang w:val="en-GB"/>
        </w:rPr>
        <w:br w:type="page"/>
      </w:r>
    </w:p>
    <w:p>
      <w:pPr>
        <w:pStyle w:val="Listenabsatz"/>
        <w:numPr>
          <w:ilvl w:val="0"/>
          <w:numId w:val="1"/>
        </w:numPr>
        <w:spacing w:after="0" w:line="360" w:lineRule="auto"/>
        <w:rPr>
          <w:rFonts w:ascii="Cambria" w:hAnsi="Cambria" w:cs="Times New Roman"/>
          <w:b/>
          <w:lang w:val="en-GB"/>
        </w:rPr>
      </w:pPr>
      <w:r>
        <w:rPr>
          <w:rFonts w:ascii="Cambria" w:hAnsi="Cambria" w:cs="Times New Roman"/>
          <w:b/>
          <w:lang w:val="en-GB"/>
        </w:rPr>
        <w:t>Discussion</w:t>
      </w:r>
    </w:p>
    <w:p>
      <w:pPr>
        <w:spacing w:after="0" w:line="360" w:lineRule="auto"/>
        <w:jc w:val="both"/>
        <w:rPr>
          <w:rFonts w:ascii="Cambria" w:hAnsi="Cambria" w:cs="Times New Roman"/>
          <w:lang w:val="en-GB"/>
        </w:rPr>
      </w:pPr>
      <w:r>
        <w:rPr>
          <w:rFonts w:ascii="Cambria" w:hAnsi="Cambria" w:cs="Times New Roman"/>
          <w:lang w:val="en-GB"/>
        </w:rPr>
        <w:t xml:space="preserve">A distinct range of sorption parameters have been obtained from batch experiments for the tested compounds in different </w:t>
      </w:r>
      <w:r>
        <w:rPr>
          <w:rFonts w:ascii="Cambria" w:hAnsi="Cambria" w:cs="Times New Roman"/>
          <w:lang w:val="en-GB"/>
        </w:rPr>
        <w:t>sediment</w:t>
      </w:r>
      <w:r>
        <w:rPr>
          <w:rFonts w:ascii="Cambria" w:hAnsi="Cambria" w:cs="Times New Roman"/>
          <w:lang w:val="en-GB"/>
        </w:rPr>
        <w:t xml:space="preserve"> types, from low values (K</w:t>
      </w:r>
      <w:r>
        <w:rPr>
          <w:rFonts w:ascii="Cambria" w:hAnsi="Cambria" w:cs="Times New Roman"/>
          <w:vertAlign w:val="subscript"/>
          <w:lang w:val="en-GB"/>
        </w:rPr>
        <w:t>d</w:t>
      </w:r>
      <w:r>
        <w:rPr>
          <w:rFonts w:ascii="Cambria" w:hAnsi="Cambria" w:cs="Times New Roman"/>
          <w:lang w:val="en-GB"/>
        </w:rPr>
        <w:t xml:space="preserve"> = 0 L/kg) for antipyrine up to the high values for ciprofloxacin and ofloxacin (K</w:t>
      </w:r>
      <w:r>
        <w:rPr>
          <w:rFonts w:ascii="Cambria" w:hAnsi="Cambria" w:cs="Times New Roman"/>
          <w:vertAlign w:val="subscript"/>
          <w:lang w:val="en-GB"/>
        </w:rPr>
        <w:t>d</w:t>
      </w:r>
      <w:r>
        <w:rPr>
          <w:rFonts w:ascii="Cambria" w:hAnsi="Cambria" w:cs="Times New Roman"/>
          <w:lang w:val="en-GB"/>
        </w:rPr>
        <w:t xml:space="preserve"> &gt;100 L/kg). Observed values were generally within the range reported in literature (Fig. 5)</w:t>
      </w:r>
      <w:r>
        <w:rPr>
          <w:rFonts w:ascii="Cambria" w:hAnsi="Cambria" w:cs="Times New Roman"/>
          <w:lang w:val="en-GB"/>
        </w:rPr>
        <w:t>, yet this figure illustrates the wide range of partition coefficient values for a single compound under distinct experimental setups</w:t>
      </w:r>
      <w:r>
        <w:rPr>
          <w:rFonts w:ascii="Cambria" w:hAnsi="Cambria" w:cs="Times New Roman"/>
          <w:lang w:val="en-GB"/>
        </w:rPr>
        <w:t>.</w:t>
      </w:r>
    </w:p>
    <w:p>
      <w:pPr>
        <w:spacing w:after="0" w:line="360" w:lineRule="auto"/>
        <w:jc w:val="both"/>
        <w:rPr>
          <w:rFonts w:ascii="Cambria" w:hAnsi="Cambria" w:cs="Times New Roman"/>
          <w:lang w:val="en-GB"/>
        </w:rPr>
      </w:pPr>
      <w:r>
        <w:rPr>
          <w:rFonts w:ascii="Cambria" w:hAnsi="Cambria" w:cs="Times New Roman"/>
          <w:lang w:val="en-GB"/>
        </w:rPr>
        <w:t xml:space="preserve">In </w:t>
      </w:r>
      <w:r>
        <w:rPr>
          <w:rFonts w:ascii="Cambria" w:hAnsi="Cambria" w:cs="Times New Roman"/>
          <w:lang w:val="en-GB"/>
        </w:rPr>
        <w:t>this work</w:t>
      </w:r>
      <w:r>
        <w:rPr>
          <w:rFonts w:ascii="Cambria" w:hAnsi="Cambria" w:cs="Times New Roman"/>
          <w:lang w:val="en-GB"/>
        </w:rPr>
        <w:t xml:space="preserve">, determination of isotherm </w:t>
      </w:r>
      <w:r>
        <w:rPr>
          <w:rFonts w:ascii="Cambria" w:hAnsi="Cambria" w:cs="Times New Roman"/>
          <w:lang w:val="en-GB"/>
        </w:rPr>
        <w:t>could</w:t>
      </w:r>
      <w:r>
        <w:rPr>
          <w:rFonts w:ascii="Cambria" w:hAnsi="Cambria" w:cs="Times New Roman"/>
          <w:lang w:val="en-GB"/>
        </w:rPr>
        <w:t xml:space="preserve"> not </w:t>
      </w:r>
      <w:r>
        <w:rPr>
          <w:rFonts w:ascii="Cambria" w:hAnsi="Cambria" w:cs="Times New Roman"/>
          <w:lang w:val="en-GB"/>
        </w:rPr>
        <w:t xml:space="preserve">be determined in some cases </w:t>
      </w:r>
      <w:r>
        <w:rPr>
          <w:rFonts w:ascii="Cambria" w:hAnsi="Cambria" w:cs="Times New Roman"/>
          <w:lang w:val="en-GB"/>
        </w:rPr>
        <w:t>due to too low initial concentrations and complete sorption of all compound, suggest</w:t>
      </w:r>
      <w:r>
        <w:rPr>
          <w:rFonts w:ascii="Cambria" w:hAnsi="Cambria" w:cs="Times New Roman"/>
          <w:lang w:val="en-GB"/>
        </w:rPr>
        <w:t>ing</w:t>
      </w:r>
      <w:r>
        <w:rPr>
          <w:rFonts w:ascii="Cambria" w:hAnsi="Cambria" w:cs="Times New Roman"/>
          <w:lang w:val="en-GB"/>
        </w:rPr>
        <w:t xml:space="preserve"> high K-coefficient</w:t>
      </w:r>
      <w:r>
        <w:rPr>
          <w:rFonts w:ascii="Cambria" w:hAnsi="Cambria" w:cs="Times New Roman"/>
          <w:lang w:val="en-GB"/>
        </w:rPr>
        <w:t>s</w:t>
      </w:r>
      <w:r>
        <w:rPr>
          <w:rFonts w:ascii="Cambria" w:hAnsi="Cambria" w:cs="Times New Roman"/>
          <w:lang w:val="en-GB"/>
        </w:rPr>
        <w:t xml:space="preserve"> (ciprofloxacin, ofloxacin)</w:t>
      </w:r>
      <w:r>
        <w:rPr>
          <w:rFonts w:ascii="Cambria" w:hAnsi="Cambria" w:cs="Times New Roman"/>
          <w:lang w:val="en-GB"/>
        </w:rPr>
        <w:t xml:space="preserve">. The problem in finding an appropriate isotherm appeared </w:t>
      </w:r>
      <w:r>
        <w:rPr>
          <w:rFonts w:ascii="Cambria" w:hAnsi="Cambria" w:cs="Times New Roman"/>
          <w:lang w:val="en-GB"/>
        </w:rPr>
        <w:t>also</w:t>
      </w:r>
      <w:r>
        <w:rPr>
          <w:rFonts w:ascii="Cambria" w:hAnsi="Cambria" w:cs="Times New Roman"/>
          <w:lang w:val="en-GB"/>
        </w:rPr>
        <w:t xml:space="preserve"> for antipyrine or ketoprofen, </w:t>
      </w:r>
      <w:r>
        <w:rPr>
          <w:rFonts w:ascii="Cambria" w:hAnsi="Cambria" w:cs="Times New Roman"/>
          <w:lang w:val="en-GB"/>
        </w:rPr>
        <w:t xml:space="preserve">where </w:t>
      </w:r>
      <w:r>
        <w:rPr>
          <w:rFonts w:ascii="Cambria" w:hAnsi="Cambria" w:cs="Times New Roman"/>
          <w:lang w:val="en-GB"/>
        </w:rPr>
        <w:t>K-coefficients oscillate</w:t>
      </w:r>
      <w:r>
        <w:rPr>
          <w:rFonts w:ascii="Cambria" w:hAnsi="Cambria" w:cs="Times New Roman"/>
          <w:lang w:val="en-GB"/>
        </w:rPr>
        <w:t>d</w:t>
      </w:r>
      <w:r>
        <w:rPr>
          <w:rFonts w:ascii="Cambria" w:hAnsi="Cambria" w:cs="Times New Roman"/>
          <w:lang w:val="en-GB"/>
        </w:rPr>
        <w:t xml:space="preserve"> around 0, </w:t>
      </w:r>
      <w:r>
        <w:rPr>
          <w:rFonts w:ascii="Cambria" w:hAnsi="Cambria" w:cs="Times New Roman"/>
          <w:lang w:val="en-GB"/>
        </w:rPr>
        <w:t>making</w:t>
      </w:r>
      <w:r>
        <w:rPr>
          <w:rFonts w:ascii="Cambria" w:hAnsi="Cambria" w:cs="Times New Roman"/>
          <w:lang w:val="en-GB"/>
        </w:rPr>
        <w:t xml:space="preserve"> it difficult to find more precise values. </w:t>
      </w:r>
      <w:r>
        <w:rPr>
          <w:rFonts w:ascii="Cambria" w:hAnsi="Cambria" w:cs="Times New Roman"/>
          <w:lang w:val="en-GB"/>
        </w:rPr>
        <w:t xml:space="preserve">From this result, we anticipate that increasing the concentration range would improve the experimental determination of the isotherm. </w:t>
      </w:r>
      <w:r>
        <w:rPr>
          <w:rFonts w:ascii="Cambria" w:hAnsi="Cambria" w:cs="Times New Roman"/>
          <w:lang w:val="en-GB"/>
        </w:rPr>
        <w:t xml:space="preserve">Admittedly, </w:t>
      </w:r>
      <w:r>
        <w:rPr>
          <w:rFonts w:ascii="Cambria" w:hAnsi="Cambria" w:cs="Times New Roman"/>
          <w:lang w:val="en-GB"/>
        </w:rPr>
        <w:t>isotherms for</w:t>
      </w:r>
      <w:r>
        <w:rPr>
          <w:rFonts w:ascii="Cambria" w:hAnsi="Cambria" w:cs="Times New Roman"/>
          <w:lang w:val="en-GB"/>
        </w:rPr>
        <w:t xml:space="preserve"> sediment G </w:t>
      </w:r>
      <w:r>
        <w:rPr>
          <w:rFonts w:ascii="Cambria" w:hAnsi="Cambria" w:cs="Times New Roman"/>
          <w:lang w:val="en-GB"/>
        </w:rPr>
        <w:t xml:space="preserve">could be attributed </w:t>
      </w:r>
      <w:r>
        <w:rPr>
          <w:rFonts w:ascii="Cambria" w:hAnsi="Cambria" w:cs="Times New Roman"/>
          <w:lang w:val="en-GB"/>
        </w:rPr>
        <w:t>to the S-class with much lower K-values; however</w:t>
      </w:r>
      <w:r>
        <w:rPr>
          <w:rFonts w:ascii="Cambria" w:hAnsi="Cambria" w:cs="Times New Roman"/>
          <w:lang w:val="en-GB"/>
        </w:rPr>
        <w:t>,</w:t>
      </w:r>
      <w:r>
        <w:rPr>
          <w:rFonts w:ascii="Cambria" w:hAnsi="Cambria" w:cs="Times New Roman"/>
          <w:lang w:val="en-GB"/>
        </w:rPr>
        <w:t xml:space="preserve"> this type of isotherm is rather rare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"10.1016/S0016-7061(00)00071-9", "abstract" : "Analysis of sorption data is important for characterizing retention of chemicals by soil. In this paper I review the most common isotherm equations used in soil science. The mathematical descriptions of these equations are classified into rational, power, and transcendental functions which are related to the isotherm classification. I use most well-known isotherm equation as special cases of a general equation. The meaning of the parameters of this equation is discussed in terms of the Giles classification. Guidelines are presented for choosing the correct type of isotherm equations to describe a set of sorption data. In particular, I show that plotting the distribution coefficient vs. the amount of solute sorbed to the solid phase on a log\u2013log scale is the best way to identify the class and subgroup of isotherms based on the Giles classification. Examples of how to apply the guidelines to determine and modify isotherm equations are presented.", "author" : [ { "dropping-particle" : "", "family" : "Hinz", "given" : "Christoph", "non-dropping-particle" : "", "parse-names" : false, "suffix" : "" } ], "container-title" : "Geoderma", "id" : "ITEM-1", "issue" : "3-4", "issued" : { "date-parts" : [ [ "2001" ] ] }, "page" : "225-243", "title" : "Description of sorption data with isotherm equations", "type" : "article-journal", "volume" : "99" }, "uris" : [ "http://www.mendeley.com/documents/?uuid=1e8fa48b-9289-4fe7-ba84-735221608586" ] } ], "mendeley" : { "formattedCitation" : "(Hinz, 2001)", "plainTextFormattedCitation" : "(Hinz, 2001)", "previouslyFormattedCitation" : "(Hinz, 2001)" }, "properties" : { "noteIndex" : 12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(Hinz, 2001)</w:t>
      </w:r>
      <w:r>
        <w:rPr>
          <w:rFonts w:ascii="Cambria" w:hAnsi="Cambria" w:cs="Times New Roman"/>
          <w:lang w:val="en-GB"/>
        </w:rPr>
        <w:fldChar w:fldCharType="end"/>
      </w:r>
      <w:r>
        <w:rPr>
          <w:rFonts w:ascii="Cambria" w:hAnsi="Cambria" w:cs="Times New Roman"/>
          <w:lang w:val="en-GB"/>
        </w:rPr>
        <w:t xml:space="preserve"> and, therefore, was excluded from further analysis.</w:t>
      </w:r>
    </w:p>
    <w:p>
      <w:pPr>
        <w:spacing w:after="0" w:line="360" w:lineRule="auto"/>
        <w:jc w:val="both"/>
        <w:rPr>
          <w:rFonts w:ascii="Cambria" w:hAnsi="Cambria" w:cs="Times New Roman"/>
          <w:lang w:val="en-GB"/>
        </w:rPr>
      </w:pPr>
      <w:r>
        <w:rPr>
          <w:rFonts w:ascii="Cambria" w:hAnsi="Cambria"/>
          <w:lang w:val="en-GB"/>
        </w:rPr>
        <w:t xml:space="preserve">As stated in the introduction, literature review indicates that sorption of ionic compounds </w:t>
      </w:r>
      <w:r>
        <w:rPr>
          <w:rFonts w:ascii="Cambria" w:hAnsi="Cambria"/>
          <w:lang w:val="en-GB"/>
        </w:rPr>
        <w:t xml:space="preserve">strongly </w:t>
      </w:r>
      <w:r>
        <w:rPr>
          <w:rFonts w:ascii="Cambria" w:hAnsi="Cambria"/>
          <w:lang w:val="en-GB"/>
        </w:rPr>
        <w:t xml:space="preserve">depends on pH. </w:t>
      </w:r>
      <w:r>
        <w:rPr>
          <w:rFonts w:ascii="Cambria" w:hAnsi="Cambria"/>
          <w:lang w:val="en-GB"/>
        </w:rPr>
        <w:t>In these experiments t</w:t>
      </w:r>
      <w:r>
        <w:rPr>
          <w:rFonts w:ascii="Cambria" w:hAnsi="Cambria"/>
          <w:lang w:val="en-GB"/>
        </w:rPr>
        <w:t xml:space="preserve">he ionic form </w:t>
      </w:r>
      <w:r>
        <w:rPr>
          <w:rFonts w:ascii="Cambria" w:hAnsi="Cambria"/>
          <w:lang w:val="en-GB"/>
        </w:rPr>
        <w:t>of the compounds had stronger influence on</w:t>
      </w:r>
      <w:r>
        <w:rPr>
          <w:rFonts w:ascii="Cambria" w:hAnsi="Cambria"/>
          <w:lang w:val="en-GB"/>
        </w:rPr>
        <w:t xml:space="preserve"> sorption behaviour than sediment type. The experiments were conducted at constant pH of ca. 7.0 up to 7.5, and the selected compounds were in different ionic forms</w:t>
      </w:r>
      <w:r>
        <w:rPr>
          <w:rFonts w:ascii="Cambria" w:hAnsi="Cambria" w:cs="Times New Roman"/>
          <w:lang w:val="en-GB"/>
        </w:rPr>
        <w:t>: (1) neutral: antipyrine, carbamazepine, caffeine; (2) anionic: diclofenac, ketoprofen, sulfamethoxazole; (3) cationic: atenolol; and (4) zwitterion: ciprofloxacin, o</w:t>
      </w:r>
      <w:r>
        <w:rPr>
          <w:rFonts w:ascii="Cambria" w:hAnsi="Cambria" w:cs="Times New Roman"/>
          <w:lang w:val="en-GB"/>
        </w:rPr>
        <w:t>floxacin. These differences were reflected in their sorption behaviour in the batch experiments, and are hereafter discussed.</w:t>
      </w:r>
    </w:p>
    <w:p>
      <w:pPr>
        <w:spacing w:after="0" w:line="360" w:lineRule="auto"/>
        <w:jc w:val="both"/>
        <w:rPr>
          <w:rFonts w:ascii="Cambria" w:hAnsi="Cambria" w:cs="Times New Roman"/>
          <w:lang w:val="en-GB"/>
        </w:rPr>
      </w:pPr>
    </w:p>
    <w:p>
      <w:pPr>
        <w:spacing w:after="0" w:line="240" w:lineRule="auto"/>
        <w:jc w:val="both"/>
        <w:rPr>
          <w:rFonts w:ascii="Cambria" w:hAnsi="Cambria" w:cs="Times New Roman"/>
          <w:lang w:val="en-GB"/>
        </w:rPr>
      </w:pPr>
      <w:r>
        <w:rPr>
          <w:rFonts w:ascii="Cambria" w:hAnsi="Cambria" w:cs="Times New Roman"/>
          <w:b/>
          <w:lang w:val="en-GB"/>
        </w:rPr>
        <w:t>Fig. 5</w:t>
      </w:r>
      <w:r>
        <w:rPr>
          <w:rFonts w:ascii="Cambria" w:hAnsi="Cambria" w:cs="Times New Roman"/>
          <w:lang w:val="en-GB"/>
        </w:rPr>
        <w:t>. Sorption partition coefficients K</w:t>
      </w:r>
      <w:r>
        <w:rPr>
          <w:rFonts w:ascii="Cambria" w:hAnsi="Cambria" w:cs="Times New Roman"/>
          <w:vertAlign w:val="subscript"/>
          <w:lang w:val="en-GB"/>
        </w:rPr>
        <w:t>d</w:t>
      </w:r>
      <w:r>
        <w:rPr>
          <w:rFonts w:ascii="Cambria" w:hAnsi="Cambria" w:cs="Times New Roman"/>
          <w:lang w:val="en-GB"/>
        </w:rPr>
        <w:t xml:space="preserve"> and K</w:t>
      </w:r>
      <w:r>
        <w:rPr>
          <w:rFonts w:ascii="Cambria" w:hAnsi="Cambria" w:cs="Times New Roman"/>
          <w:vertAlign w:val="subscript"/>
          <w:lang w:val="en-GB"/>
        </w:rPr>
        <w:t>F</w:t>
      </w:r>
      <w:r>
        <w:rPr>
          <w:rFonts w:ascii="Cambria" w:hAnsi="Cambria" w:cs="Times New Roman"/>
          <w:lang w:val="en-GB"/>
        </w:rPr>
        <w:t xml:space="preserve"> obtained in this study in comparison with the literature data</w:t>
      </w:r>
    </w:p>
    <w:p>
      <w:pPr>
        <w:spacing w:after="0" w:line="360" w:lineRule="auto"/>
        <w:jc w:val="both"/>
        <w:rPr>
          <w:rFonts w:ascii="Cambria" w:hAnsi="Cambria" w:cs="Times New Roman"/>
          <w:b/>
          <w:lang w:val="en-GB"/>
        </w:rPr>
      </w:pPr>
    </w:p>
    <w:p>
      <w:pPr>
        <w:pStyle w:val="Listenabsatz"/>
        <w:numPr>
          <w:ilvl w:val="1"/>
          <w:numId w:val="1"/>
        </w:numPr>
        <w:spacing w:after="0" w:line="360" w:lineRule="auto"/>
        <w:jc w:val="both"/>
        <w:rPr>
          <w:rFonts w:ascii="Cambria" w:hAnsi="Cambria" w:cs="Times New Roman"/>
          <w:i/>
          <w:lang w:val="en-GB"/>
        </w:rPr>
      </w:pPr>
      <w:r>
        <w:rPr>
          <w:rFonts w:ascii="Cambria" w:hAnsi="Cambria" w:cs="Times New Roman"/>
          <w:i/>
          <w:lang w:val="en-GB"/>
        </w:rPr>
        <w:t>Sorption of n</w:t>
      </w:r>
      <w:r>
        <w:rPr>
          <w:rFonts w:ascii="Cambria" w:hAnsi="Cambria" w:cs="Times New Roman"/>
          <w:i/>
          <w:lang w:val="en-GB"/>
        </w:rPr>
        <w:t>eutral compounds</w:t>
      </w:r>
    </w:p>
    <w:p>
      <w:pPr>
        <w:spacing w:after="0" w:line="360" w:lineRule="auto"/>
        <w:jc w:val="both"/>
        <w:rPr>
          <w:rFonts w:ascii="Cambria" w:hAnsi="Cambria" w:cs="Times New Roman"/>
          <w:lang w:val="en-GB"/>
        </w:rPr>
      </w:pPr>
      <w:r>
        <w:rPr>
          <w:rFonts w:ascii="Cambria" w:hAnsi="Cambria" w:cs="Times New Roman"/>
          <w:lang w:val="en-GB"/>
        </w:rPr>
        <w:t>In this study</w:t>
      </w:r>
      <w:r>
        <w:rPr>
          <w:rFonts w:ascii="Cambria" w:hAnsi="Cambria" w:cs="Times New Roman"/>
          <w:lang w:val="en-GB"/>
        </w:rPr>
        <w:t>,</w:t>
      </w:r>
      <w:r>
        <w:rPr>
          <w:rFonts w:ascii="Cambria" w:hAnsi="Cambria" w:cs="Times New Roman"/>
          <w:lang w:val="en-GB"/>
        </w:rPr>
        <w:t xml:space="preserve"> sorption of neutral compounds was negligible. Similar observations are present in the literature: for example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"10.1016/j.chemosphere.2014.01.015", "ISBN" : "0045-6535", "ISSN" : "00456535", "abstract" : "Trace amounts of pharmaceutical compounds have been detected in waters across the United States. Many compounds are released as the result of human ingestion and subsequent excretion of over-the-counter and prescription medications, and illicit drugs. This research utilized columns (30 ?? 30 cm) of sand and undisturbed fine-grained sediments to simulate injection of wastewater containing pharmaceuticals and an illicit drug, such as would be found in a septic system, leaky sewer, or landfill. The columns were placed in a temperature-controlled laboratory and each was injected with natural groundwater containing known concentrations of caffeine, methamphetamine, and acetaminophen. Natural attenuation of each chemical was observed in all columns. The highest amount removed (approximately 90%) occurred in the undisturbed column injected with methamphetamine, compared with little reduction in the sand column. When the suite of drugs was injected, loss of methamphetamine was less than when methamphetamine was injected alone. The subsurface sediments exhibit the ability to remove a substantial amount of the injected pharmaceuticals and illicit drug; however, complete removal was not achieved. There was little attenuation of injected pharmaceuticals in the sand column which demonstrates a concern for water quality in the environment if pharmaceuticals were to contaminate a sandy aquifer. Understanding the transport of pharmaceuticals in the subsurface environment is an important component of protecting drinking water supplies from contamination. ?? 2014 Elsevier Ltd. All rights reserved.", "author" : [ { "dropping-particle" : "", "family" : "Greenhagen", "given" : "Andrew M.", "non-dropping-particle" : "", "parse-names" : false, "suffix" : "" }, { "dropping-particle" : "", "family" : "Lenczewski", "given" : "Melissa E.", "non-dropping-particle" : "", "parse-names" : false, "suffix" : "" }, { "dropping-particle" : "", "family" : "Carroll", "given" : "Monica", "non-dropping-particle" : "", "parse-names" : false, "suffix" : "" } ], "container-title" : "Chemosphere", "id" : "ITEM-1", "issued" : { "date-parts" : [ [ "2014" ] ] }, "page" : "13-19", "publisher" : "Elsevier Ltd", "title" : "Natural attenuation of pharmaceuticals and an illicit drug in a laboratory column experiment", "type" : "article-journal", "volume" : "115" }, "uris" : [ "http://www.mendeley.com/documents/?uuid=98e0d14b-c267-4a27-9a5e-0c17f7b2624f" ] } ], "mendeley" : { "formattedCitation" : "(Greenhagen et al., 2014)", "manualFormatting" : "Greenhagen et al. (2014)", "plainTextFormattedCitation" : "(Greenhagen et al., 2014)", "previouslyFormattedCitation" : "(Greenhagen et al., 2014)" }, "properties" : { "noteIndex" : 15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Greenhagen et al. (2014)</w:t>
      </w:r>
      <w:r>
        <w:rPr>
          <w:rFonts w:ascii="Cambria" w:hAnsi="Cambria" w:cs="Times New Roman"/>
          <w:lang w:val="en-GB"/>
        </w:rPr>
        <w:fldChar w:fldCharType="end"/>
      </w:r>
      <w:r>
        <w:rPr>
          <w:rFonts w:ascii="Cambria" w:hAnsi="Cambria" w:cs="Times New Roman"/>
          <w:lang w:val="en-GB"/>
        </w:rPr>
        <w:t xml:space="preserve"> stated no retardation (due to sorption) in their column experiments. </w:t>
      </w:r>
    </w:p>
    <w:p>
      <w:pPr>
        <w:spacing w:after="0" w:line="360" w:lineRule="auto"/>
        <w:jc w:val="both"/>
        <w:rPr>
          <w:rFonts w:ascii="Cambria" w:hAnsi="Cambria" w:cs="Times New Roman"/>
          <w:lang w:val="en-GB"/>
        </w:rPr>
      </w:pPr>
      <w:r>
        <w:rPr>
          <w:rFonts w:ascii="Cambria" w:hAnsi="Cambria" w:cs="Times New Roman"/>
          <w:lang w:val="en-GB"/>
        </w:rPr>
        <w:t>Carbamazepine is the most documented compound among the pharmace</w:t>
      </w:r>
      <w:r>
        <w:rPr>
          <w:rFonts w:ascii="Cambria" w:hAnsi="Cambria" w:cs="Times New Roman"/>
          <w:lang w:val="en-GB"/>
        </w:rPr>
        <w:t xml:space="preserve">uticals </w:t>
      </w:r>
      <w:r>
        <w:rPr>
          <w:rFonts w:ascii="Cambria" w:hAnsi="Cambria" w:cs="Times New Roman"/>
          <w:lang w:val="en-GB"/>
        </w:rPr>
        <w:t>included</w:t>
      </w:r>
      <w:r>
        <w:rPr>
          <w:rFonts w:ascii="Cambria" w:hAnsi="Cambria" w:cs="Times New Roman"/>
          <w:lang w:val="en-GB"/>
        </w:rPr>
        <w:t xml:space="preserve"> in this study and </w:t>
      </w:r>
      <w:r>
        <w:rPr>
          <w:rFonts w:ascii="Cambria" w:hAnsi="Cambria" w:cs="Times New Roman"/>
          <w:lang w:val="en-GB"/>
        </w:rPr>
        <w:t xml:space="preserve">it is </w:t>
      </w:r>
      <w:r>
        <w:rPr>
          <w:rFonts w:ascii="Cambria" w:hAnsi="Cambria" w:cs="Times New Roman"/>
          <w:lang w:val="en-GB"/>
        </w:rPr>
        <w:t xml:space="preserve">known to be persistent in the environment with negligible or low retardation due to sorption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"10.1016/j.chemosphere.2004.12.042", "ISBN" : "0045-6535", "ISSN" : "00456535", "PMID" : "15914244", "abstract" : "Laboratory batch studies were conducted to characterize the sorption behavior of three pharmaceutically active substances (carbamazepine, diclofenac, and ibuprofen) in different sediment types. The sediments were natural sandy sediments from the water saturated zone and the unsaturated zone in the Berlin (Germany) area. They are characterized as medium and fine-grained sands, both with low organic carbon content. The results of the experiments show that sorption coefficients were generally quite low. Distribution coefficients (Kd values) determined by the batch experiments varied from 0.21 to 5.32 for carbamazepine, 0.55 to 4.66 for diclofenac, and 0.18 to 1.69 for ibuprofen. Comparison of the organic carbon normalized sorption coefficient KOC values based on correlation equations with actual experimental data revealed that the calculated data for carbamazepine is of the same order as the experimental data. For diclofenac and ibuprofen the calculated values are much higher than the experimental data, showing a much higher mobility of diclofenac and ibuprofen in natural aquifer sediments than indicated by correlation equations based on octanol water distribution coefficients. \u00a9 2005 Elsevier Ltd. All rights reserved.", "author" : [ { "dropping-particle" : "", "family" : "Scheytt", "given" : "Traugott", "non-dropping-particle" : "", "parse-names" : false, "suffix" : "" }, { "dropping-particle" : "", "family" : "Mersmann", "given" : "Petra", "non-dropping-particle" : "", "parse-names" : false, "suffix" : "" }, { "dropping-particle" : "", "family" : "Lindst\u00e4dt", "given" : "Ralph", "non-dropping-particle" : "", "parse-names" : false, "suffix" : "" }, { "dropping-particle" : "", "family" : "Heberer", "given" : "Thomas", "non-dropping-particle" : "", "parse-names" : false, "suffix" : "" } ], "container-title" : "Chemosphere", "id" : "ITEM-1", "issue" : "2", "issued" : { "date-parts" : [ [ "2005" ] ] }, "page" : "245-253", "title" : "Determination of sorption coefficients of pharmaceutically active substances carbamazepine, diclofenac, and ibuprofen, in sandy sediments", "type" : "article-journal", "volume" : "60" }, "uris" : [ "http://www.mendeley.com/documents/?uuid=9d2e83fc-7b71-4d91-9b69-ec44a4c62cd8" ] } ], "mendeley" : { "formattedCitation" : "(Scheytt et al., 2005a)", "plainTextFormattedCitation" : "(Scheytt et al., 2005a)", "previouslyFormattedCitation" : "(Scheytt et al., 2005a)" }, "properties" : { "noteIndex" : 15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(Scheytt et al., 2005a)</w:t>
      </w:r>
      <w:r>
        <w:rPr>
          <w:rFonts w:ascii="Cambria" w:hAnsi="Cambria" w:cs="Times New Roman"/>
          <w:lang w:val="en-GB"/>
        </w:rPr>
        <w:fldChar w:fldCharType="end"/>
      </w:r>
      <w:r>
        <w:rPr>
          <w:rFonts w:ascii="Cambria" w:hAnsi="Cambria" w:cs="Times New Roman"/>
          <w:lang w:val="en-GB"/>
        </w:rPr>
        <w:t>. However,</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"10.1016/j.scitotenv.2012.08.041", "ISSN" : "00489697", "PMID" : "22982450", "abstract" : "In this study a laboratory column experiment under water saturated conditions was conducted to investigate the transport behaviour of the pharmaceutical compounds sulfamethoxazole, carbamazepine, diclofenac, and ibuprofen under varying nitrate concentrations. Organic rich sediment (fOC=0.01) and surface water from a formerly investigated field site were used. The water was spiked with the four compounds and the specific redox conditions in the column (0.351m height) were varied throughout the experiment by adding nitrate in the influent water. Stepwise controlled decreasing influent nitrate concentrations between 131 and 20mgL-1 were applied in the course of the experiment which lasted 71days. This established temporarily denitrifying conditions in the column during the reduction of nitrate. Sulfamethoxazole was severely influenced by this process. During denitrification sulfamethoxazole concentrations in the effluent water decreased rapidly and significantly. This experiment demonstrates the strong dependency of sulfamethoxazole transformation specifically on nitrate reducing redox conditions and therefore may help to explain the wide ranges of reported degradability for this compound. Ibuprofen was more stable under denitrifying redox conditions. Both for carbamazepine and diclofenac apparent retardation was observed. For carbamazepine this was attributed to sorption and also to degradation. For diclofenac nitrate controlled degradation seems the dominating process for the apparent retardation of this compound. \u00a9 2012 Elsevier B.V.", "author" : [ { "dropping-particle" : "", "family" : "Banzhaf", "given" : "Stefan", "non-dropping-particle" : "", "parse-names" : false, "suffix" : "" }, { "dropping-particle" : "", "family" : "N\u00f6dler", "given" : "Karsten", "non-dropping-particle" : "", "parse-names" : false, "suffix" : "" }, { "dropping-particle" : "", "family" : "Licha", "given" : "Tobias", "non-dropping-particle" : "", "parse-names" : false, "suffix" : "" }, { "dropping-particle" : "", "family" : "Krein", "given" : "Andreas", "non-dropping-particle" : "", "parse-names" : false, "suffix" : "" }, { "dropping-particle" : "", "family" : "Scheytt", "given" : "Traugott", "non-dropping-particle" : "", "parse-names" : false, "suffix" : "" } ], "container-title" : "Science of the Total Environment", "id" : "ITEM-1", "issued" : { "date-parts" : [ [ "2012" ] ] }, "page" : "113-121", "publisher" : "Elsevier B.V.", "title" : "Redox-sensitivity and mobility of selected pharmaceutical compounds in a low flow column experiment", "type" : "article-journal", "volume" : "438" }, "uris" : [ "http://www.mendeley.com/documents/?uuid=b24ea2fa-6c4a-429d-b79c-539c039a5da2" ] } ], "mendeley" : { "formattedCitation" : "(Banzhaf et al., 2012)", "manualFormatting" : " Banzhaf et al. (2012)", "plainTextFormattedCitation" : "(Banzhaf et al., 2012)", "previouslyFormattedCitation" : "(Banzhaf et al., 2012)" }, "properties" : { "noteIndex" : 15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 xml:space="preserve"> Banzhaf et al. (2012)</w:t>
      </w:r>
      <w:r>
        <w:rPr>
          <w:rFonts w:ascii="Cambria" w:hAnsi="Cambria" w:cs="Times New Roman"/>
          <w:lang w:val="en-GB"/>
        </w:rPr>
        <w:fldChar w:fldCharType="end"/>
      </w:r>
      <w:r>
        <w:rPr>
          <w:rFonts w:ascii="Cambria" w:hAnsi="Cambria" w:cs="Times New Roman"/>
          <w:lang w:val="en-GB"/>
        </w:rPr>
        <w:t xml:space="preserve"> observed apparent retardation of carbamazepine in a column experiment, that was explained by sorption as </w:t>
      </w:r>
      <w:r>
        <w:rPr>
          <w:rFonts w:ascii="Cambria" w:hAnsi="Cambria" w:cs="Times New Roman"/>
          <w:lang w:val="en-GB"/>
        </w:rPr>
        <w:t xml:space="preserve">the </w:t>
      </w:r>
      <w:r>
        <w:rPr>
          <w:rFonts w:ascii="Cambria" w:hAnsi="Cambria" w:cs="Times New Roman"/>
          <w:lang w:val="en-GB"/>
        </w:rPr>
        <w:t xml:space="preserve">dominating transport process.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"10.1016/j.chemosphere.2008.06.070", "ISBN" : "0045-6535", "ISSN" : "00456535", "PMID" : "18703215", "abstract" : "Use of reclaimed wastewater for irrigation is an important route for the introduction of pharmaceutical compounds (PCs) into the environment. In this study, the mobility and sorption-desorption behavior of carbamazepine, naproxen and diclofenac were studied in soil layers sampled from a plot irrigated with secondary-treated wastewater (STWW). Carbamazepine and diclofenac were significantly retarded in the 0-5 cm soil sample rich in soil organic matter (SOM): carbamazepine was not affected by the water quality (freshwater versus STWW), whereas diclofenac exhibited a higher retardation factor (RF) in the freshwater system. Naproxen exhibited significantly lower RFs than diclofenac but with a similar trend - higher retardation in the freshwater versus STWW system. In the 5-15 cm soil sample containing low SOM, naproxen was highly mobile while carbamazepine and diclofenac were still retarded. In the 15-25 cm sample, all compounds exhibited their lowest RFs. Sorption data suggested that SOM governs the studied PCs' interactions with the soil samples. However, higher carbon-normalized sorption coefficients were measured for the PCs in the 15-25 cm sample, suggesting that both quantity and the physicochemical nature of SOM affect sorption interactions. While both naproxen and carbamazepine exhibited reversible sorption isotherms, diclofenac exhibited pronounced sorption-desorption hysteresis. This study suggests that carbamazepine and diclofenac can be classified as slow-mobile compounds in SOM-rich soil layers. When these compounds pass this layer and/or introduced into SOM-poor soils, their mobility increases significantly. This emphasizes the potential transport of PCs to groundwater in semiarid zones due to intensive irrigation with reclaimed wastewater in SOM-poor soils. ?? 2008 Elsevier Ltd. All rights reserved.", "author" : [ { "dropping-particle" : "", "family" : "Chefetz", "given" : "Benny", "non-dropping-particle" : "", "parse-names" : false, "suffix" : "" }, { "dropping-particle" : "", "family" : "Mualem", "given" : "Tamar", "non-dropping-particle" : "", "parse-names" : false, "suffix" : "" }, { "dropping-particle" : "", "family" : "Ben-Ari", "given" : "Julius", "non-dropping-particle" : "", "parse-names" : false, "suffix" : "" } ], "container-title" : "Chemosphere", "id" : "ITEM-1", "issue" : "8", "issued" : { "date-parts" : [ [ "2008", "11" ] ] }, "page" : "1335-1343", "publisher" : "Elsevier Ltd", "title" : "Sorption and mobility of pharmaceutical compounds in soil irrigated with reclaimed wastewater", "type" : "article-journal", "volume" : "73" }, "uris" : [ "http://www.mendeley.com/documents/?uuid=2b112745-5a12-4f06-b8b0-37aff67c83f6" ] } ], "mendeley" : { "formattedCitation" : "(Chefetz et al., 2008)", "manualFormatting" : "Chefetz et al. (2008)", "plainTextFormattedCitation" : "(Chefetz et al., 2008)", "previouslyFormattedCitation" : "(Chefetz et al., 2008)" }, "properties" : { "noteIndex" : 14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Chefetz et al. (2008)</w:t>
      </w:r>
      <w:r>
        <w:rPr>
          <w:rFonts w:ascii="Cambria" w:hAnsi="Cambria" w:cs="Times New Roman"/>
          <w:lang w:val="en-GB"/>
        </w:rPr>
        <w:fldChar w:fldCharType="end"/>
      </w:r>
      <w:r>
        <w:rPr>
          <w:rFonts w:ascii="Cambria" w:hAnsi="Cambria" w:cs="Times New Roman"/>
          <w:lang w:val="en-GB"/>
        </w:rPr>
        <w:t xml:space="preserve"> report</w:t>
      </w:r>
      <w:r>
        <w:rPr>
          <w:rFonts w:ascii="Cambria" w:hAnsi="Cambria" w:cs="Times New Roman"/>
          <w:lang w:val="en-GB"/>
        </w:rPr>
        <w:t>ed</w:t>
      </w:r>
      <w:r>
        <w:rPr>
          <w:rFonts w:ascii="Cambria" w:hAnsi="Cambria" w:cs="Times New Roman"/>
          <w:lang w:val="en-GB"/>
        </w:rPr>
        <w:t xml:space="preserve"> </w:t>
      </w:r>
      <w:r>
        <w:rPr>
          <w:rFonts w:ascii="Cambria" w:hAnsi="Cambria" w:cs="Times New Roman"/>
          <w:lang w:val="en-GB"/>
        </w:rPr>
        <w:t xml:space="preserve">nonlinear sorption isotherms with </w:t>
      </w:r>
      <w:r>
        <w:rPr>
          <w:rFonts w:ascii="Cambria" w:hAnsi="Cambria" w:cs="Times New Roman"/>
          <w:lang w:val="en-GB"/>
        </w:rPr>
        <w:t>K</w:t>
      </w:r>
      <w:r>
        <w:rPr>
          <w:rFonts w:ascii="Cambria" w:hAnsi="Cambria" w:cs="Times New Roman"/>
          <w:vertAlign w:val="subscript"/>
          <w:lang w:val="en-GB"/>
        </w:rPr>
        <w:t>F</w:t>
      </w:r>
      <w:r>
        <w:rPr>
          <w:rFonts w:ascii="Cambria" w:hAnsi="Cambria" w:cs="Times New Roman"/>
          <w:lang w:val="en-GB"/>
        </w:rPr>
        <w:t xml:space="preserve"> values of 0.9 and 12.7 for sediment samples of respectively low (0.94%) and high (8.13%) organic carbon.</w:t>
      </w:r>
      <w:r>
        <w:rPr>
          <w:rFonts w:ascii="Cambria" w:hAnsi="Cambria" w:cs="Times New Roman"/>
          <w:lang w:val="en-GB"/>
        </w:rPr>
        <w:t xml:space="preserve"> Similar observations were described by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"10.1016/j.chemosphere.2005.01.032", "author" : [ { "dropping-particle" : "", "family" : "Drillia", "given" : "Panagiota", "non-dropping-particle" : "", "parse-names" : false, "suffix" : "" }, { "dropping-particle" : "", "family" : "Stamatelatou", "given" : "Katerina", "non-dropping-particle" : "", "parse-names" : false, "suffix" : "" }, { "dropping-particle" : "", "family" : "Lyberatos", "given" : "Gerasimos", "non-dropping-particle" : "", "parse-names" : false, "suffix" : "" } ], "container-title" : "Chemosphere", "id" : "ITEM-1", "issued" : { "date-parts" : [ [ "2005" ] ] }, "page" : "1034-1044", "title" : "Fate and mobility of pharmaceuticals in solid matrices", "type" : "article-journal", "volume" : "60" }, "uris" : [ "http://www.mendeley.com/documents/?uuid=e1167356-0db9-44cc-814c-f78cd2bf1be3" ] } ], "mendeley" : { "formattedCitation" : "(Drillia et al., 2005)", "manualFormatting" : "Drillia et al. (2005)", "plainTextFormattedCitation" : "(Drillia et al., 2005)", "previouslyFormattedCitation" : "(Drillia et al., 2005)" }, "properties" : { "noteIndex" : 14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Drillia et al. (2005)</w:t>
      </w:r>
      <w:r>
        <w:rPr>
          <w:rFonts w:ascii="Cambria" w:hAnsi="Cambria" w:cs="Times New Roman"/>
          <w:lang w:val="en-GB"/>
        </w:rPr>
        <w:fldChar w:fldCharType="end"/>
      </w:r>
      <w:r>
        <w:rPr>
          <w:rFonts w:ascii="Cambria" w:hAnsi="Cambria" w:cs="Times New Roman"/>
          <w:lang w:val="en-GB"/>
        </w:rPr>
        <w:t xml:space="preserve">, where the lowest values </w:t>
      </w:r>
      <w:r>
        <w:rPr>
          <w:rFonts w:ascii="Cambria" w:hAnsi="Cambria" w:cs="Times New Roman"/>
          <w:lang w:val="en-GB"/>
        </w:rPr>
        <w:t>of K</w:t>
      </w:r>
      <w:r>
        <w:rPr>
          <w:rFonts w:ascii="Cambria" w:hAnsi="Cambria" w:cs="Times New Roman"/>
          <w:vertAlign w:val="subscript"/>
          <w:lang w:val="en-GB"/>
        </w:rPr>
        <w:t>F</w:t>
      </w:r>
      <w:r>
        <w:rPr>
          <w:rFonts w:ascii="Cambria" w:hAnsi="Cambria" w:cs="Times New Roman"/>
          <w:lang w:val="en-GB"/>
        </w:rPr>
        <w:t xml:space="preserve"> </w:t>
      </w:r>
      <w:r>
        <w:rPr>
          <w:rFonts w:ascii="Cambria" w:hAnsi="Cambria" w:cs="Times New Roman"/>
          <w:lang w:val="en-GB"/>
        </w:rPr>
        <w:t>=0.5</w:t>
      </w:r>
      <w:r>
        <w:rPr>
          <w:rFonts w:ascii="Cambria" w:hAnsi="Cambria" w:cs="Times New Roman"/>
          <w:lang w:val="en-GB"/>
        </w:rPr>
        <w:t xml:space="preserve"> </w:t>
      </w:r>
      <w:r>
        <w:rPr>
          <w:rFonts w:ascii="Cambria" w:hAnsi="Cambria" w:cs="Times New Roman"/>
          <w:lang w:val="en-GB"/>
        </w:rPr>
        <w:t>(L/kg)</w:t>
      </w:r>
      <w:r>
        <w:rPr>
          <w:rFonts w:ascii="Calibri" w:hAnsi="Calibri" w:cs="Times New Roman"/>
          <w:vertAlign w:val="superscript"/>
          <w:lang w:val="en-GB"/>
        </w:rPr>
        <w:t>η</w:t>
      </w:r>
      <w:r>
        <w:rPr>
          <w:rFonts w:ascii="Cambria" w:hAnsi="Cambria" w:cs="Times New Roman"/>
          <w:lang w:val="en-GB"/>
        </w:rPr>
        <w:t xml:space="preserve"> </w:t>
      </w:r>
      <w:r>
        <w:rPr>
          <w:rFonts w:ascii="Cambria" w:hAnsi="Cambria" w:cs="Times New Roman"/>
          <w:lang w:val="en-GB"/>
        </w:rPr>
        <w:t xml:space="preserve">were obtained for sediment </w:t>
      </w:r>
      <w:r>
        <w:rPr>
          <w:rFonts w:ascii="Cambria" w:hAnsi="Cambria" w:cs="Times New Roman"/>
          <w:lang w:val="en-GB"/>
        </w:rPr>
        <w:t>with low organic content; otherwise,</w:t>
      </w:r>
      <w:r>
        <w:rPr>
          <w:rFonts w:ascii="Cambria" w:hAnsi="Cambria" w:cs="Times New Roman"/>
          <w:lang w:val="en-GB"/>
        </w:rPr>
        <w:t xml:space="preserve"> higher </w:t>
      </w:r>
      <w:r>
        <w:rPr>
          <w:rFonts w:ascii="Cambria" w:hAnsi="Cambria" w:cs="Times New Roman"/>
          <w:lang w:val="en-GB"/>
        </w:rPr>
        <w:t xml:space="preserve">sorption </w:t>
      </w:r>
      <w:r>
        <w:rPr>
          <w:rFonts w:ascii="Cambria" w:hAnsi="Cambria" w:cs="Times New Roman"/>
          <w:lang w:val="en-GB"/>
        </w:rPr>
        <w:t xml:space="preserve">was linked to </w:t>
      </w:r>
      <w:r>
        <w:rPr>
          <w:rFonts w:ascii="Cambria" w:hAnsi="Cambria" w:cs="Times New Roman"/>
          <w:lang w:val="en-GB"/>
        </w:rPr>
        <w:t>sediment</w:t>
      </w:r>
      <w:r>
        <w:rPr>
          <w:rFonts w:ascii="Cambria" w:hAnsi="Cambria" w:cs="Times New Roman"/>
          <w:lang w:val="en-GB"/>
        </w:rPr>
        <w:t>s</w:t>
      </w:r>
      <w:r>
        <w:rPr>
          <w:rFonts w:ascii="Cambria" w:hAnsi="Cambria" w:cs="Times New Roman"/>
          <w:lang w:val="en-GB"/>
        </w:rPr>
        <w:t xml:space="preserve"> </w:t>
      </w:r>
      <w:r>
        <w:rPr>
          <w:rFonts w:ascii="Cambria" w:hAnsi="Cambria" w:cs="Times New Roman"/>
          <w:lang w:val="en-GB"/>
        </w:rPr>
        <w:t>with</w:t>
      </w:r>
      <w:r>
        <w:rPr>
          <w:rFonts w:ascii="Cambria" w:hAnsi="Cambria" w:cs="Times New Roman"/>
          <w:lang w:val="en-GB"/>
        </w:rPr>
        <w:t xml:space="preserve"> high organic cont</w:t>
      </w:r>
      <w:r>
        <w:rPr>
          <w:rFonts w:ascii="Cambria" w:hAnsi="Cambria" w:cs="Times New Roman"/>
          <w:lang w:val="en-GB"/>
        </w:rPr>
        <w:t xml:space="preserve">ent, </w:t>
      </w:r>
      <w:r>
        <w:rPr>
          <w:rFonts w:ascii="Cambria" w:hAnsi="Cambria" w:cs="Times New Roman"/>
          <w:lang w:val="en-GB"/>
        </w:rPr>
        <w:t xml:space="preserve">being </w:t>
      </w:r>
      <w:r>
        <w:rPr>
          <w:rFonts w:ascii="Cambria" w:hAnsi="Cambria" w:cs="Times New Roman"/>
          <w:lang w:val="en-GB"/>
        </w:rPr>
        <w:t>the highest in sludge (K</w:t>
      </w:r>
      <w:r>
        <w:rPr>
          <w:rFonts w:ascii="Cambria" w:hAnsi="Cambria" w:cs="Times New Roman"/>
          <w:vertAlign w:val="subscript"/>
          <w:lang w:val="en-GB"/>
        </w:rPr>
        <w:t>F</w:t>
      </w:r>
      <w:r>
        <w:rPr>
          <w:rFonts w:ascii="Cambria" w:hAnsi="Cambria" w:cs="Times New Roman"/>
          <w:lang w:val="en-GB"/>
        </w:rPr>
        <w:t xml:space="preserve"> =</w:t>
      </w:r>
      <w:r>
        <w:rPr>
          <w:rFonts w:ascii="Cambria" w:hAnsi="Cambria" w:cs="Times New Roman"/>
          <w:lang w:val="en-GB"/>
        </w:rPr>
        <w:t>49</w:t>
      </w:r>
      <w:r>
        <w:rPr>
          <w:rFonts w:ascii="Cambria" w:hAnsi="Cambria" w:cs="Times New Roman"/>
          <w:lang w:val="en-GB"/>
        </w:rPr>
        <w:t xml:space="preserve"> (L/kg)</w:t>
      </w:r>
      <w:r>
        <w:rPr>
          <w:rFonts w:ascii="Calibri" w:hAnsi="Calibri" w:cs="Times New Roman"/>
          <w:vertAlign w:val="superscript"/>
          <w:lang w:val="en-GB"/>
        </w:rPr>
        <w:t>η</w:t>
      </w:r>
      <w:r>
        <w:rPr>
          <w:rFonts w:ascii="Cambria" w:hAnsi="Cambria" w:cs="Times New Roman"/>
          <w:lang w:val="en-GB"/>
        </w:rPr>
        <w:t xml:space="preserve">). In </w:t>
      </w:r>
      <w:r>
        <w:rPr>
          <w:rFonts w:ascii="Cambria" w:hAnsi="Cambria" w:cs="Times New Roman"/>
          <w:lang w:val="en-GB"/>
        </w:rPr>
        <w:t xml:space="preserve">the </w:t>
      </w:r>
      <w:r>
        <w:rPr>
          <w:rFonts w:ascii="Cambria" w:hAnsi="Cambria" w:cs="Times New Roman"/>
          <w:lang w:val="en-GB"/>
        </w:rPr>
        <w:t>presented study</w:t>
      </w:r>
      <w:r>
        <w:rPr>
          <w:rFonts w:ascii="Cambria" w:hAnsi="Cambria" w:cs="Times New Roman"/>
          <w:lang w:val="en-GB"/>
        </w:rPr>
        <w:t>, however,</w:t>
      </w:r>
      <w:r>
        <w:rPr>
          <w:rFonts w:ascii="Cambria" w:hAnsi="Cambria" w:cs="Times New Roman"/>
          <w:lang w:val="en-GB"/>
        </w:rPr>
        <w:t xml:space="preserve"> no correlation </w:t>
      </w:r>
      <w:r>
        <w:rPr>
          <w:rFonts w:ascii="Cambria" w:hAnsi="Cambria" w:cs="Times New Roman"/>
          <w:lang w:val="en-GB"/>
        </w:rPr>
        <w:t>between</w:t>
      </w:r>
      <w:r>
        <w:rPr>
          <w:rFonts w:ascii="Cambria" w:hAnsi="Cambria" w:cs="Times New Roman"/>
          <w:lang w:val="en-GB"/>
        </w:rPr>
        <w:t xml:space="preserve"> TOC and </w:t>
      </w:r>
      <w:r>
        <w:rPr>
          <w:rFonts w:ascii="Cambria" w:hAnsi="Cambria" w:cs="Times New Roman"/>
          <w:lang w:val="en-GB"/>
        </w:rPr>
        <w:t>sorption coefficient</w:t>
      </w:r>
      <w:r>
        <w:rPr>
          <w:rFonts w:ascii="Cambria" w:hAnsi="Cambria" w:cs="Times New Roman"/>
          <w:lang w:val="en-GB"/>
        </w:rPr>
        <w:t xml:space="preserve"> was found</w:t>
      </w:r>
      <w:r>
        <w:rPr>
          <w:rFonts w:ascii="Cambria" w:hAnsi="Cambria" w:cs="Times New Roman"/>
          <w:lang w:val="en-GB"/>
        </w:rPr>
        <w:t xml:space="preserve">. </w:t>
      </w:r>
      <w:r>
        <w:rPr>
          <w:rFonts w:ascii="Cambria" w:hAnsi="Cambria" w:cs="Times New Roman"/>
          <w:lang w:val="en-GB"/>
        </w:rPr>
        <w:t>In</w:t>
      </w:r>
      <w:r>
        <w:rPr>
          <w:rFonts w:ascii="Cambria" w:hAnsi="Cambria" w:cs="Times New Roman"/>
          <w:lang w:val="en-GB"/>
        </w:rPr>
        <w:t>d</w:t>
      </w:r>
      <w:r>
        <w:rPr>
          <w:rFonts w:ascii="Cambria" w:hAnsi="Cambria" w:cs="Times New Roman"/>
          <w:lang w:val="en-GB"/>
        </w:rPr>
        <w:t>eed, the o</w:t>
      </w:r>
      <w:r>
        <w:rPr>
          <w:rFonts w:ascii="Cambria" w:hAnsi="Cambria" w:cs="Times New Roman"/>
          <w:lang w:val="en-GB"/>
        </w:rPr>
        <w:t>bserved K</w:t>
      </w:r>
      <w:r>
        <w:rPr>
          <w:rFonts w:ascii="Cambria" w:hAnsi="Cambria" w:cs="Times New Roman"/>
          <w:vertAlign w:val="subscript"/>
          <w:lang w:val="en-GB"/>
        </w:rPr>
        <w:t>d</w:t>
      </w:r>
      <w:r>
        <w:rPr>
          <w:rFonts w:ascii="Cambria" w:hAnsi="Cambria" w:cs="Times New Roman"/>
          <w:lang w:val="en-GB"/>
        </w:rPr>
        <w:t xml:space="preserve"> was between 0.5 </w:t>
      </w:r>
      <w:r>
        <w:rPr>
          <w:rFonts w:ascii="Cambria" w:hAnsi="Cambria" w:cs="Times New Roman"/>
          <w:lang w:val="en-GB"/>
        </w:rPr>
        <w:t xml:space="preserve">L/kg </w:t>
      </w:r>
      <w:r>
        <w:rPr>
          <w:rFonts w:ascii="Cambria" w:hAnsi="Cambria" w:cs="Times New Roman"/>
          <w:lang w:val="en-GB"/>
        </w:rPr>
        <w:t xml:space="preserve">and </w:t>
      </w:r>
      <w:r>
        <w:rPr>
          <w:rFonts w:ascii="Cambria" w:hAnsi="Cambria" w:cs="Times New Roman"/>
          <w:lang w:val="en-GB"/>
        </w:rPr>
        <w:t>4.7</w:t>
      </w:r>
      <w:r>
        <w:rPr>
          <w:rFonts w:ascii="Cambria" w:hAnsi="Cambria" w:cs="Times New Roman"/>
          <w:lang w:val="en-GB"/>
        </w:rPr>
        <w:t xml:space="preserve"> L/kg</w:t>
      </w:r>
      <w:r>
        <w:rPr>
          <w:rFonts w:ascii="Cambria" w:hAnsi="Cambria" w:cs="Times New Roman"/>
          <w:lang w:val="en-GB"/>
        </w:rPr>
        <w:t>.</w:t>
      </w:r>
      <w:r>
        <w:rPr>
          <w:rFonts w:ascii="Cambria" w:hAnsi="Cambria" w:cs="Times New Roman"/>
          <w:lang w:val="en-GB"/>
        </w:rPr>
        <w:t xml:space="preserve"> Antipyrine is reported by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"10.1016/j.jconhyd.2013.08.001", "ISBN" : "0169-7722", "ISSN" : "01697722", "PMID" : "24077094", "abstract" : "Since sorption is an essential process with regard to attenuation of organic pollutants during subsurface flow, information on the sorption properties of each pollutant are essential for assessing their environmental fate and transport behavior. In the present study, the sorption behavior of 20 wastewater originated organic micropollutants was assessed by means of sediment column experiments, since experimentally determined data for these compounds are not or sparsely represented in the literature. Compounds investigated include various psychoactive drugs, phenazone-type pharmaceuticals and ??-blockers, as well as phenacetine, N-methylphenacetine, tolyltriazole and para-toluenesulfonamide. While for most of the compounds no or only a low sorption affinity was observed, an elevated tendency to sorb onto aquifer sand was obtained for the ??-blockers atenolol, propranolol and metoprolol. A comparison between experimental data and data estimated based on the octanol/water partition coefficient following the QSAR approach demonstrated the limitations of the latter to predict the adsorption behavior in natural systems for the studied compounds. ?? 2013 Elsevier B.V.", "author" : [ { "dropping-particle" : "", "family" : "Burke", "given" : "Victoria", "non-dropping-particle" : "", "parse-names" : false, "suffix" : "" }, { "dropping-particle" : "", "family" : "Treumann", "given" : "Svantje", "non-dropping-particle" : "", "parse-names" : false, "suffix" : "" }, { "dropping-particle" : "", "family" : "Duennbier", "given" : "Uwe", "non-dropping-particle" : "", "parse-names" : false, "suffix" : "" }, { "dropping-particle" : "", "family" : "Greskowiak", "given" : "Janek", "non-dropping-particle" : "", "parse-names" : false, "suffix" : "" }, { "dropping-particle" : "", "family" : "Massmann", "given" : "Gudrun", "non-dropping-particle" : "", "parse-names" : false, "suffix" : "" } ], "container-title" : "Journal of Contaminant Hydrology", "id" : "ITEM-1", "issued" : { "date-parts" : [ [ "2013" ] ] }, "page" : "29-41", "publisher" : "Elsevier B.V.", "title" : "Sorption behavior of 20 wastewater originated micropollutants in groundwater - Column experiments with pharmaceutical residues and industrial agents", "type" : "article-journal", "volume" : "154" }, "uris" : [ "http://www.mendeley.com/documents/?uuid=17046827-c253-4dd3-88ae-eeca2acb0b55" ] } ], "mendeley" : { "formattedCitation" : "(Burke et al., 2013)", "manualFormatting" : "Burke et al. (2013)", "plainTextFormattedCitation" : "(Burke et al., 2013)", "previouslyFormattedCitation" : "(Burke et al., 2013)" }, "properties" : { "noteIndex" : 14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Burke et al. (2013)</w:t>
      </w:r>
      <w:r>
        <w:rPr>
          <w:rFonts w:ascii="Cambria" w:hAnsi="Cambria" w:cs="Times New Roman"/>
          <w:lang w:val="en-GB"/>
        </w:rPr>
        <w:fldChar w:fldCharType="end"/>
      </w:r>
      <w:r>
        <w:rPr>
          <w:rFonts w:ascii="Cambria" w:hAnsi="Cambria" w:cs="Times New Roman"/>
          <w:lang w:val="en-GB"/>
        </w:rPr>
        <w:t xml:space="preserve"> to show conservative transport behaviour (K</w:t>
      </w:r>
      <w:r>
        <w:rPr>
          <w:rFonts w:ascii="Cambria" w:hAnsi="Cambria" w:cs="Times New Roman"/>
          <w:vertAlign w:val="subscript"/>
          <w:lang w:val="en-GB"/>
        </w:rPr>
        <w:t>d</w:t>
      </w:r>
      <w:r>
        <w:rPr>
          <w:rFonts w:ascii="Cambria" w:hAnsi="Cambria" w:cs="Times New Roman"/>
          <w:lang w:val="en-GB"/>
        </w:rPr>
        <w:t xml:space="preserve"> = 0 L/kg). Similar results were </w:t>
      </w:r>
      <w:r>
        <w:rPr>
          <w:rFonts w:ascii="Cambria" w:hAnsi="Cambria" w:cs="Times New Roman"/>
          <w:lang w:val="en-GB"/>
        </w:rPr>
        <w:t>corroborated</w:t>
      </w:r>
      <w:r>
        <w:rPr>
          <w:rFonts w:ascii="Cambria" w:hAnsi="Cambria" w:cs="Times New Roman"/>
          <w:lang w:val="en-GB"/>
        </w:rPr>
        <w:t xml:space="preserve"> by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"10.1016/j.scitotenv.2014.10.032", "ISBN" : "0048-9697", "ISSN" : "18791026", "PMID" : "25461064", "abstract" : "The objective of this study was to investigate the effect of temperature, oxygen, and organic matter on the removal of selected pharmaceutically active compounds (PhACs) during simulated riverbank filtration (RBF). The behavior of six PhACs (caffeine, carbamazepine, 17-?? estradiol [E2], estrone [E1], gemfibrozil, and phenazone) was evaluated by small flow-through column experiments. Results from our study showed that RBF can be used to treat many of the PhACs found in environmental waters. Local conditions at the RBF site, however, can affect the removal of PhACs and should be investigated. Biodegradation and sorption represented the predominant mechanisms involved during the removal of the selected PhACs. All selected PhACs showed limited and slower removal during the winter. Phenazone was highly impacted by the level of oxygen; complete depletion of phenazone below the analytical limit occurred only under aerobic conditions (dissolved oxygen &gt;8mgL-1). Caffeine and E2 were highly impacted by the presence of humic acid in the feed water. Caffeine and E2 were depleted below the detection limit in the presence of humic acid regardless of the temperature and the level of oxygen. E1 was impacted by the different environmental conditions and depletion below the detection limit occurred only during the summer under aerobic conditions. Carbamazepine (10%) and gemfibrozil (&lt;30%) showed limited removal regardless of the different levels of temperature, oxygen and humic acid.", "author" : [ { "dropping-particle" : "", "family" : "D'Alessio", "given" : "Matteo", "non-dropping-particle" : "", "parse-names" : false, "suffix" : "" }, { "dropping-particle" : "", "family" : "Yoneyama", "given" : "Bunnie", "non-dropping-particle" : "", "parse-names" : false, "suffix" : "" }, { "dropping-particle" : "", "family" : "Ray", "given" : "Chittaranjan", "non-dropping-particle" : "", "parse-names" : false, "suffix" : "" } ], "container-title" : "Science of the Total Environment", "id" : "ITEM-1", "issued" : { "date-parts" : [ [ "2015" ] ] }, "page" : "615-622", "publisher" : "Elsevier B.V.", "title" : "Fate of selected pharmaceutically active compounds during simulated riverbank filtration", "type" : "article-journal", "volume" : "505" }, "uris" : [ "http://www.mendeley.com/documents/?uuid=a0392397-3e3d-4f15-93bc-f819ef5ea6dd" ] }, { "id" : "ITEM-2", "itemData" : { "DOI" : "10.1016/j.jconhyd.2013.10.005", "ISBN" : "1873-6009 (Electronic)\\r0169-7722 (Linking)", "ISSN" : "18736009", "PMID" : "24270159", "abstract" : "Emerging organic contaminants (EOCs) are frequently detected in urban surface water and the adjacent groundwater and are therefore an increasing problem for potable water quality. River bank filtration (RBF) is a beneficial pretreatment step to improve surface water quality for potable use. Removal is mainly caused by microbial degradation of micropollutants, while sorption retards the transport. The quantification of biodegradation and adsorption parameters for EOCs at field scale is still scarce. In this study, the fate and behavior of a range of organic compounds during RBF were investigated using a two dimensional numerical flow- and transport model. The data base used emanated from a project conducted in Berlin, Germany (NASRI: Natural and Artificial Systems for Recharge and Infiltration). Oxygen isotope signatures and hydraulic head data were used for model calibration. Afterwards, twelve organic micropollutants were simulated with a reactive transport model. Three compounds (primidone, EDTA, and AMDOPH) showed conservative behavior (no biodegradation or sorption). For the nine remaining compounds (1.5 NDSA, AOX, AOI, MTBE, carbamazepine, clindamycin, phenazone, diclofenac and sulfamethoxazole), degradation and/or sorption was observed. 1.5 NDSA and AOX were not sorbed, but slightly degraded with model results for \u03bb = 2.25e- 3 1/d and 2.4e- 3 1/d. For AOI a \u03bb = 0.0106 1/d and R = 1 were identified. MTBE could be characterized well assuming R = 1 and a low 1st order degradation rate constant (\u03bb = 0.0085 1/d). Carbamazepine degraded with a half life time of about 66 days after a threshold value of 0.2-0.3 \u03bcg/L was exceeded and retarded slightly (R = 1.7). Breakthrough curves of clindamycin, phenazone, diclofenac and sulfamethoxazole could be fitted less well, probably due to the dependency of degradation on temperature and redox conditions, which are highly transient at the RBF site. Conditions range from oxic to anoxic (up to iron-reducing), with the oxic and denitrifying zones moving spatially back and forth over time. \u00a9 2013 Elsevier B.V. All rights reserved.", "author" : [ { "dropping-particle" : "", "family" : "Henzler", "given" : "Aline F.", "non-dropping-particle" : "", "parse-names" : false, "suffix" : "" }, { "dropping-particle" : "", "family" : "Greskowiak", "given" : "Janek", "non-dropping-particle" : "", "parse-names" : false, "suffix" : "" }, { "dropping-particle" : "", "family" : "Massmann", "given" : "Gudrun", "non-dropping-particle" : "", "parse-names" : false, "suffix" : "" } ], "container-title" : "Journal of Contaminant Hydrology", "id" : "ITEM-2", "issued" : { "date-parts" : [ [ "2014" ] ] }, "page" : "78-92", "publisher" : "Elsevier B.V.", "title" : "Modeling the fate of organic micropollutants during river bank filtration (Berlin, Germany)", "type" : "article-journal", "volume" : "156" }, "uris" : [ "http://www.mendeley.com/documents/?uuid=25383053-d4ab-4864-8722-70c598ce8bdb" ] } ], "mendeley" : { "formattedCitation" : "(D\u2019Alessio et al., 2015; Henzler et al., 2014)", "manualFormatting" : "D\u2019Alessio et al. (2015) and Henzler et al. (2014)", "plainTextFormattedCitation" : "(D\u2019Alessio et al., 2015; Henzler et al., 2014)", "previouslyFormattedCitation" : "(D\u2019Alessio et al., 2015; Henzler et al., 2014)" }, "properties" : { "noteIndex" : 14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D’Alessio et al. (2015) and Henzler et al. (2014)</w:t>
      </w:r>
      <w:r>
        <w:rPr>
          <w:rFonts w:ascii="Cambria" w:hAnsi="Cambria" w:cs="Times New Roman"/>
          <w:lang w:val="en-GB"/>
        </w:rPr>
        <w:fldChar w:fldCharType="end"/>
      </w:r>
      <w:r>
        <w:rPr>
          <w:rFonts w:ascii="Cambria" w:hAnsi="Cambria" w:cs="Times New Roman"/>
          <w:lang w:val="en-GB"/>
        </w:rPr>
        <w:t xml:space="preserve">. </w:t>
      </w:r>
    </w:p>
    <w:p>
      <w:pPr>
        <w:spacing w:after="0" w:line="360" w:lineRule="auto"/>
        <w:jc w:val="both"/>
        <w:rPr>
          <w:rFonts w:ascii="Cambria" w:hAnsi="Cambria" w:cs="Times New Roman"/>
          <w:lang w:val="en-GB"/>
        </w:rPr>
      </w:pPr>
    </w:p>
    <w:p>
      <w:pPr>
        <w:pStyle w:val="Listenabsatz"/>
        <w:numPr>
          <w:ilvl w:val="1"/>
          <w:numId w:val="1"/>
        </w:numPr>
        <w:spacing w:after="0" w:line="360" w:lineRule="auto"/>
        <w:jc w:val="both"/>
        <w:rPr>
          <w:rFonts w:ascii="Cambria" w:hAnsi="Cambria" w:cs="Times New Roman"/>
          <w:i/>
          <w:lang w:val="en-GB"/>
        </w:rPr>
      </w:pPr>
      <w:r>
        <w:rPr>
          <w:rFonts w:ascii="Cambria" w:hAnsi="Cambria" w:cs="Times New Roman"/>
          <w:i/>
          <w:lang w:val="en-GB"/>
        </w:rPr>
        <w:t>Sorption of a</w:t>
      </w:r>
      <w:r>
        <w:rPr>
          <w:rFonts w:ascii="Cambria" w:hAnsi="Cambria" w:cs="Times New Roman"/>
          <w:i/>
          <w:lang w:val="en-GB"/>
        </w:rPr>
        <w:t>nionic compounds</w:t>
      </w:r>
    </w:p>
    <w:p>
      <w:pPr>
        <w:spacing w:after="0" w:line="360" w:lineRule="auto"/>
        <w:jc w:val="both"/>
        <w:rPr>
          <w:rFonts w:ascii="Cambria" w:hAnsi="Cambria" w:cs="Times New Roman"/>
          <w:lang w:val="en-GB"/>
        </w:rPr>
      </w:pPr>
      <w:r>
        <w:rPr>
          <w:rFonts w:ascii="Cambria" w:hAnsi="Cambria" w:cs="Times New Roman"/>
          <w:lang w:val="en-GB"/>
        </w:rPr>
        <w:t xml:space="preserve">Negatively charged compounds (diclofenac, ketoprofen, </w:t>
      </w:r>
      <w:r>
        <w:rPr>
          <w:rFonts w:ascii="Cambria" w:hAnsi="Cambria" w:cs="Times New Roman"/>
          <w:lang w:val="en-GB"/>
        </w:rPr>
        <w:t xml:space="preserve">and </w:t>
      </w:r>
      <w:r>
        <w:rPr>
          <w:rFonts w:ascii="Cambria" w:hAnsi="Cambria" w:cs="Times New Roman"/>
          <w:lang w:val="en-GB"/>
        </w:rPr>
        <w:t xml:space="preserve">sulfamethoxazole) </w:t>
      </w:r>
      <w:r>
        <w:rPr>
          <w:rFonts w:ascii="Cambria" w:hAnsi="Cambria" w:cs="Times New Roman"/>
          <w:lang w:val="en-GB"/>
        </w:rPr>
        <w:t xml:space="preserve">generally </w:t>
      </w:r>
      <w:r>
        <w:rPr>
          <w:rFonts w:ascii="Cambria" w:hAnsi="Cambria" w:cs="Times New Roman"/>
          <w:lang w:val="en-GB"/>
        </w:rPr>
        <w:t>show</w:t>
      </w:r>
      <w:r>
        <w:rPr>
          <w:rFonts w:ascii="Cambria" w:hAnsi="Cambria" w:cs="Times New Roman"/>
          <w:lang w:val="en-GB"/>
        </w:rPr>
        <w:t>ed</w:t>
      </w:r>
      <w:r>
        <w:rPr>
          <w:rFonts w:ascii="Cambria" w:hAnsi="Cambria" w:cs="Times New Roman"/>
          <w:lang w:val="en-GB"/>
        </w:rPr>
        <w:t xml:space="preserve"> small sorption, since most sediments lack strong anion exchange sites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"ISBN" : "9781498776936", "author" : [ { "dropping-particle" : "", "family" : "Manahan", "given" : "Stanley", "non-dropping-particle" : "", "parse-names" : false, "suffix" : "" } ], "edition" : "10", "id" : "ITEM-1", "issued" : { "date-parts" : [ [ "2017" ] ] }, "number-of-pages" : "752", "publisher" : "CRC Press", "publisher-place" : "Boca Raton", "title" : "Environmental Chemistry", "type" : "book" }, "uris" : [ "http://www.mendeley.com/documents/?uuid=ca691742-c419-41c1-af2d-611e8d2d78be" ] } ], "mendeley" : { "formattedCitation" : "(Manahan, 2017)", "plainTextFormattedCitation" : "(Manahan, 2017)", "previouslyFormattedCitation" : "(Manahan, 2017)" }, "properties" : { "noteIndex" : 14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(Manahan, 2017)</w:t>
      </w:r>
      <w:r>
        <w:rPr>
          <w:rFonts w:ascii="Cambria" w:hAnsi="Cambria" w:cs="Times New Roman"/>
          <w:lang w:val="en-GB"/>
        </w:rPr>
        <w:fldChar w:fldCharType="end"/>
      </w:r>
      <w:r>
        <w:rPr>
          <w:rFonts w:ascii="Cambria" w:hAnsi="Cambria" w:cs="Times New Roman"/>
          <w:lang w:val="en-GB"/>
        </w:rPr>
        <w:t>. However, anionic compound</w:t>
      </w:r>
      <w:r>
        <w:rPr>
          <w:rFonts w:ascii="Cambria" w:hAnsi="Cambria" w:cs="Times New Roman"/>
          <w:lang w:val="en-GB"/>
        </w:rPr>
        <w:t>s</w:t>
      </w:r>
      <w:r>
        <w:rPr>
          <w:rFonts w:ascii="Cambria" w:hAnsi="Cambria" w:cs="Times New Roman"/>
          <w:lang w:val="en-GB"/>
        </w:rPr>
        <w:t xml:space="preserve"> diclofenac and ketoprofen were </w:t>
      </w:r>
      <w:r>
        <w:rPr>
          <w:rFonts w:ascii="Cambria" w:hAnsi="Cambria" w:cs="Times New Roman"/>
          <w:lang w:val="en-GB"/>
        </w:rPr>
        <w:t xml:space="preserve">largely </w:t>
      </w:r>
      <w:r>
        <w:rPr>
          <w:rFonts w:ascii="Cambria" w:hAnsi="Cambria" w:cs="Times New Roman"/>
          <w:lang w:val="en-GB"/>
        </w:rPr>
        <w:t>sorbed than neutral molecules</w:t>
      </w:r>
      <w:r>
        <w:rPr>
          <w:rFonts w:ascii="Cambria" w:hAnsi="Cambria" w:cs="Times New Roman"/>
          <w:lang w:val="en-GB"/>
        </w:rPr>
        <w:t xml:space="preserve"> in sediment E3</w:t>
      </w:r>
      <w:r>
        <w:rPr>
          <w:rFonts w:ascii="Cambria" w:hAnsi="Cambria" w:cs="Times New Roman"/>
          <w:lang w:val="en-GB"/>
        </w:rPr>
        <w:t xml:space="preserve">. </w:t>
      </w:r>
    </w:p>
    <w:p>
      <w:pPr>
        <w:spacing w:after="0" w:line="360" w:lineRule="auto"/>
        <w:jc w:val="both"/>
        <w:rPr>
          <w:rFonts w:ascii="Cambria" w:hAnsi="Cambria" w:cs="Times New Roman"/>
          <w:i/>
          <w:lang w:val="en-GB"/>
        </w:rPr>
      </w:pPr>
    </w:p>
    <w:p>
      <w:pPr>
        <w:pStyle w:val="Listenabsatz"/>
        <w:numPr>
          <w:ilvl w:val="1"/>
          <w:numId w:val="1"/>
        </w:numPr>
        <w:spacing w:after="0" w:line="360" w:lineRule="auto"/>
        <w:jc w:val="both"/>
        <w:rPr>
          <w:rFonts w:ascii="Cambria" w:hAnsi="Cambria" w:cs="Times New Roman"/>
          <w:i/>
          <w:lang w:val="en-GB"/>
        </w:rPr>
      </w:pPr>
      <w:r>
        <w:rPr>
          <w:rFonts w:ascii="Cambria" w:hAnsi="Cambria" w:cs="Times New Roman"/>
          <w:i/>
          <w:lang w:val="en-GB"/>
        </w:rPr>
        <w:t>Sorption of c</w:t>
      </w:r>
      <w:r>
        <w:rPr>
          <w:rFonts w:ascii="Cambria" w:hAnsi="Cambria" w:cs="Times New Roman"/>
          <w:i/>
          <w:lang w:val="en-GB"/>
        </w:rPr>
        <w:t>ationic compounds</w:t>
      </w:r>
    </w:p>
    <w:p>
      <w:pPr>
        <w:spacing w:after="0" w:line="360" w:lineRule="auto"/>
        <w:jc w:val="both"/>
        <w:rPr>
          <w:rFonts w:ascii="Cambria" w:hAnsi="Cambria" w:cs="Times New Roman"/>
          <w:lang w:val="en-GB"/>
        </w:rPr>
      </w:pPr>
      <w:r>
        <w:rPr>
          <w:rFonts w:ascii="Cambria" w:hAnsi="Cambria" w:cs="Times New Roman"/>
          <w:lang w:val="en-GB"/>
        </w:rPr>
        <w:t xml:space="preserve">Sorption of atenolol present in cationic form is relatively high. </w:t>
      </w:r>
      <w:r>
        <w:rPr>
          <w:rFonts w:ascii="Cambria" w:hAnsi="Cambria"/>
          <w:lang w:val="en-GB"/>
        </w:rPr>
        <w:t xml:space="preserve">For example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"10.1016/j.chemosphere.2011.12.053", "ISBN" : "1879-1298 (Electronic)\\n0045-6535 (Linking)", "ISSN" : "00456535", "PMID" : "22230726", "abstract" : "The pH-dependent transport of eight selected ionizable pharmaceuticals was investigated by using saturated column experiments. Seventy-eight different breakthrough curves on a natural sandy aquifer material were produced and compared for three different pH levels at otherwise constant conditions. The experimentally obtained K OC data were compared with calculated K OC values derived from two different logK OW-logK OC correlation approaches. A significant pH-dependence on sorption was observed for all compounds with pK a in the considered pH range. Strong retardation was measured for several compounds despite their hydrophilic character. Besides an overall underestimation of K OC, the comparison between calculated and measured values only yields meaningful results for the acidic and neutral compounds. Basic compounds retarded much stronger than expected, particularly at low pH when their cationic species dominated. This is caused by additional ionic interactions, such as cation exchange processes, which are insufficiently considered in the applied K OC correlations. \u00a9 2011 Elsevier Ltd.", "author" : [ { "dropping-particle" : "", "family" : "Schaffer", "given" : "Mario", "non-dropping-particle" : "", "parse-names" : false, "suffix" : "" }, { "dropping-particle" : "", "family" : "Boxberger", "given" : "Norman", "non-dropping-particle" : "", "parse-names" : false, "suffix" : "" }, { "dropping-particle" : "", "family" : "B\u00f6rnick", "given" : "Hilmar", "non-dropping-particle" : "", "parse-names" : false, "suffix" : "" }, { "dropping-particle" : "", "family" : "Licha", "given" : "Tobias", "non-dropping-particle" : "", "parse-names" : false, "suffix" : "" }, { "dropping-particle" : "", "family" : "Worch", "given" : "Eckhard", "non-dropping-particle" : "", "parse-names" : false, "suffix" : "" } ], "container-title" : "Chemosphere", "id" : "ITEM-1", "issue" : "5", "issued" : { "date-parts" : [ [ "2012" ] ] }, "page" : "513-520", "publisher" : "Elsevier Ltd", "title" : "Sorption influenced transport of ionizable pharmaceuticals onto a natural sandy aquifer sediment at different pH", "type" : "article-journal", "volume" : "87" }, "uris" : [ "http://www.mendeley.com/documents/?uuid=910326cc-fe10-44a3-94ca-eb84e9a64ca2" ] } ], "mendeley" : { "formattedCitation" : "(Schaffer et al., 2012)", "manualFormatting" : "Schaffer et al. (2012b)", "plainTextFormattedCitation" : "(Schaffer et al., 2012)", "previouslyFormattedCitation" : "(Schaffer et al., 2012)" }, "properties" : { "noteIndex" : 0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Schaffer et al. (2012b)</w:t>
      </w:r>
      <w:r>
        <w:rPr>
          <w:rFonts w:ascii="Cambria" w:hAnsi="Cambria" w:cs="Times New Roman"/>
          <w:lang w:val="en-GB"/>
        </w:rPr>
        <w:fldChar w:fldCharType="end"/>
      </w:r>
      <w:r>
        <w:rPr>
          <w:rFonts w:ascii="Cambria" w:hAnsi="Cambria" w:cs="Times New Roman"/>
          <w:lang w:val="en-GB"/>
        </w:rPr>
        <w:t xml:space="preserve"> and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"10.1016/j.watres.2008.10.039", "ISBN" : "0043-1354", "ISSN" : "00431354", "PMID" : "19041113", "abstract" : "We selected eight pharmaceuticals with relatively high potential ecological risk and high consumption-namely, acetaminophen, atenolol, carbamazepine, ibuprofen, ifenprodil, indomethacin, mefenamic acid, and propranolol-and conducted laboratory experiments to examine the persistence and partitioning of these compounds in the aquatic environment. In the results of batch sunlight photolysis experiments, three out of eight pharmaceuticals-propranolol, indomethacin, and ifenprodil-were relatively easily photodegraded (i.e., half-life &lt; 24 h), whereas the other five pharmaceuticals were relatively stable against sunlight. The results of batch biodegradation experiments using river water suggested relatively slow biodegradation (i.e., half-life &gt; 24 h) for all eight pharmaceuticals, but the rate constant was dependent on sampling site and time. Batch sorption experiments were also conducted to determine the sorption coefficients to river sediments and a model soil sample. The determined coefficients (Kd values) were much higher for three amines (atenolol, ifenprodil, and propranolol) than for neutral compounds or carboxylic acids; the Kd values of the amines were comparable to those of a four-ring polycyclic aromatic hydrocarbon (PAH) pyrene. The coefficients were also higher for sediment/soil with higher organic content, and the organic carbon-based sorption coefficient (log Koc) showed a poor linear correlation with the octanol-water distribution coefficient (log Dow) at neutral pH. These results suggest other sorption mechanisms-such as electrochemical affinity, in addition to hydrophobic interaction-play an important role in sorption to sediment/soil at neutral pH. ?? 2008 Elsevier Ltd. All rights reserved.", "author" : [ { "dropping-particle" : "", "family" : "Yamamoto", "given" : "Hiroshi", "non-dropping-particle" : "", "parse-names" : false, "suffix" : "" }, { "dropping-particle" : "", "family" : "Nakamura", "given" : "Yudai", "non-dropping-particle" : "", "parse-names" : false, "suffix" : "" }, { "dropping-particle" : "", "family" : "Moriguchi", "given" : "Shigemi", "non-dropping-particle" : "", "parse-names" : false, "suffix" : "" }, { "dropping-particle" : "", "family" : "Nakamura", "given" : "Yuki", "non-dropping-particle" : "", "parse-names" : false, "suffix" : "" }, { "dropping-particle" : "", "family" : "Honda", "given" : "Yuta", "non-dropping-particle" : "", "parse-names" : false, "suffix" : "" }, { "dropping-particle" : "", "family" : "Tamura", "given" : "Ikumi", "non-dropping-particle" : "", "parse-names" : false, "suffix" : "" }, { "dropping-particle" : "", "family" : "Hirata", "given" : "Yoshiko", "non-dropping-particle" : "", "parse-names" : false, "suffix" : "" }, { "dropping-particle" : "", "family" : "Hayashi", "given" : "Akihide", "non-dropping-particle" : "", "parse-names" : false, "suffix" : "" }, { "dropping-particle" : "", "family" : "Sekizawa", "given" : "Jun", "non-dropping-particle" : "", "parse-names" : false, "suffix" : "" } ], "container-title" : "Water Research", "id" : "ITEM-1", "issue" : "2", "issued" : { "date-parts" : [ [ "2009" ] ] }, "page" : "351-362", "publisher" : "Elsevier Ltd", "title" : "Persistence and partitioning of eight selected pharmaceuticals in the aquatic environment: Laboratory photolysis, biodegradation, and sorption experiments", "type" : "article-journal", "volume" : "43" }, "uris" : [ "http://www.mendeley.com/documents/?uuid=27e3e216-052f-4e61-aae1-cfac3a7d8a73" ] } ], "mendeley" : { "formattedCitation" : "(Yamamoto et al., 2009)", "manualFormatting" : "Yamamoto et al. (2009)", "plainTextFormattedCitation" : "(Yamamoto et al., 2009)", "previouslyFormattedCitation" : "(Yamamoto et al., 2009)" }, "properties" : { "noteIndex" : 0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Yamamoto et al. (2009)</w:t>
      </w:r>
      <w:r>
        <w:rPr>
          <w:rFonts w:ascii="Cambria" w:hAnsi="Cambria" w:cs="Times New Roman"/>
          <w:lang w:val="en-GB"/>
        </w:rPr>
        <w:fldChar w:fldCharType="end"/>
      </w:r>
      <w:r>
        <w:rPr>
          <w:rFonts w:ascii="Cambria" w:hAnsi="Cambria" w:cs="Times New Roman"/>
          <w:lang w:val="en-GB"/>
        </w:rPr>
        <w:t xml:space="preserve"> reported the strongest retardation due to sorption for protonated molecules in their column experiments (atenolol, among the others).</w:t>
      </w:r>
    </w:p>
    <w:p>
      <w:pPr>
        <w:spacing w:after="0" w:line="360" w:lineRule="auto"/>
        <w:jc w:val="both"/>
        <w:rPr>
          <w:rFonts w:ascii="Cambria" w:hAnsi="Cambria" w:cs="Times New Roman"/>
          <w:i/>
          <w:lang w:val="en-GB"/>
        </w:rPr>
      </w:pPr>
    </w:p>
    <w:p>
      <w:pPr>
        <w:pStyle w:val="Listenabsatz"/>
        <w:numPr>
          <w:ilvl w:val="1"/>
          <w:numId w:val="1"/>
        </w:numPr>
        <w:spacing w:after="0" w:line="360" w:lineRule="auto"/>
        <w:jc w:val="both"/>
        <w:rPr>
          <w:rFonts w:ascii="Cambria" w:hAnsi="Cambria" w:cs="Times New Roman"/>
          <w:i/>
          <w:lang w:val="en-GB"/>
        </w:rPr>
      </w:pPr>
      <w:r>
        <w:rPr>
          <w:rFonts w:ascii="Cambria" w:hAnsi="Cambria" w:cs="Times New Roman"/>
          <w:i/>
          <w:lang w:val="en-GB"/>
        </w:rPr>
        <w:t>Sorption of z</w:t>
      </w:r>
      <w:r>
        <w:rPr>
          <w:rFonts w:ascii="Cambria" w:hAnsi="Cambria" w:cs="Times New Roman"/>
          <w:i/>
          <w:lang w:val="en-GB"/>
        </w:rPr>
        <w:t>witterions</w:t>
      </w:r>
    </w:p>
    <w:p>
      <w:pPr>
        <w:spacing w:after="0" w:line="360" w:lineRule="auto"/>
        <w:jc w:val="both"/>
        <w:rPr>
          <w:rFonts w:ascii="Cambria" w:hAnsi="Cambria" w:cs="Times New Roman"/>
          <w:lang w:val="en-GB"/>
        </w:rPr>
      </w:pPr>
      <w:r>
        <w:rPr>
          <w:rFonts w:ascii="Cambria" w:hAnsi="Cambria" w:cs="Times New Roman"/>
          <w:lang w:val="en-GB"/>
        </w:rPr>
        <w:t xml:space="preserve">Sorption of ciprofloxacin is strongly pH-dependant and </w:t>
      </w:r>
      <w:r>
        <w:rPr>
          <w:rFonts w:ascii="Cambria" w:hAnsi="Cambria" w:cs="Times New Roman"/>
          <w:lang w:val="en-GB"/>
        </w:rPr>
        <w:t>the most effective</w:t>
      </w:r>
      <w:r>
        <w:rPr>
          <w:rFonts w:ascii="Cambria" w:hAnsi="Cambria" w:cs="Times New Roman"/>
          <w:lang w:val="en-GB"/>
        </w:rPr>
        <w:t xml:space="preserve"> </w:t>
      </w:r>
      <w:r>
        <w:rPr>
          <w:rFonts w:ascii="Cambria" w:hAnsi="Cambria" w:cs="Times New Roman"/>
          <w:lang w:val="en-GB"/>
        </w:rPr>
        <w:t>at</w:t>
      </w:r>
      <w:r>
        <w:rPr>
          <w:rFonts w:ascii="Cambria" w:hAnsi="Cambria" w:cs="Times New Roman"/>
          <w:lang w:val="en-GB"/>
        </w:rPr>
        <w:t xml:space="preserve"> lower pH, when the compound </w:t>
      </w:r>
      <w:r>
        <w:rPr>
          <w:rFonts w:ascii="Cambria" w:hAnsi="Cambria" w:cs="Times New Roman"/>
          <w:lang w:val="en-GB"/>
        </w:rPr>
        <w:t>appears</w:t>
      </w:r>
      <w:r>
        <w:rPr>
          <w:rFonts w:ascii="Cambria" w:hAnsi="Cambria" w:cs="Times New Roman"/>
          <w:lang w:val="en-GB"/>
        </w:rPr>
        <w:t xml:space="preserve"> in cationic form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"10.1016/j.geoderma.2009.03.007", "ISBN" : "0016-7061", "ISSN" : "00167061", "abstract" : "A study of ciprofloxacin sorption to 30 soils from the eastern United States revealed a statistically significant effect of pH on the solid-water distribution coefficient (Kd). Cation exchange capacity was the key soil factor influencing the extent of sorption at all pH values (3-8), with soil metal oxide content playing a smaller role at higher pH. Although, cation exchange, cation bridging and surface complexation mechanisms all appeared to contribute to the net extent of ciprofloxacin sorption to soils, the ciprofloxacin molecule appeared to be best suited for cation exchange. Notably, the ciprofloxacin cation (dominant at pH ??? 5) exhibited a greater potential for cation exchange than the net neutral zwitterion (relevant at pH &gt; 6). In addition to ciprofloxacin speciation in aqueous solution, the availability of surface sites for cation exchange (cation exchange capacity) and surface complexation (metal oxide content) played a key role in determining the shape of the pH edge and the potential contributions from individual sorption mechanisms to the net extent of sorption. Soils not limited by the availability of cation exchange sites and possessing a high effective cation exchange capacity (ECEC &gt; 20??cmolc/kg), exhibited distinct pH edges (general decrease in sorption with pH) and the highest extent of sorption at all pH values. In these soils, cation exchange was found to be a dominant mechanism of sorption, with potential contributions from cation bridging and surface complexation being either unimportant or not discernable. In soils of lower cation exchange capacity (ECEC &lt; 20??cmolc/kg), limited with respect to the availability of cation exchange sites, sorption initially increased with increasing pH, peaked at pH 5.5 and decreased at pH 7-8. In these soils, a specific contribution from surface complexation to the net extent of sorption was surmised at high pH values in metal oxide-rich soils, possessing low cation exchange capacities. ?? 2009 Elsevier B.V. All rights reserved.", "author" : [ { "dropping-particle" : "", "family" : "Vasudevan", "given" : "Dharni", "non-dropping-particle" : "", "parse-names" : false, "suffix" : "" }, { "dropping-particle" : "", "family" : "Bruland", "given" : "Gregory L.", "non-dropping-particle" : "", "parse-names" : false, "suffix" : "" }, { "dropping-particle" : "", "family" : "Torrance", "given" : "Brendan S.", "non-dropping-particle" : "", "parse-names" : false, "suffix" : "" }, { "dropping-particle" : "", "family" : "Upchurch", "given" : "Virginia G.", "non-dropping-particle" : "", "parse-names" : false, "suffix" : "" }, { "dropping-particle" : "", "family" : "MacKay", "given" : "Allison a.", "non-dropping-particle" : "", "parse-names" : false, "suffix" : "" } ], "container-title" : "Geoderma", "id" : "ITEM-1", "issue" : "3-4", "issued" : { "date-parts" : [ [ "2009" ] ] }, "page" : "68-76", "title" : "pH-dependent ciprofloxacin sorption to soils: Interaction mechanisms and soil factors influencing sorption", "type" : "article-journal", "volume" : "151" }, "uris" : [ "http://www.mendeley.com/documents/?uuid=193cd0e6-a33f-49aa-8275-30cf414b14da" ] } ], "mendeley" : { "formattedCitation" : "(Vasudevan et al., 2009)", "plainTextFormattedCitation" : "(Vasudevan et al., 2009)", "previouslyFormattedCitation" : "(Vasudevan et al., 2009)" }, "properties" : { "noteIndex" : 0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(Vasudevan et al., 2009)</w:t>
      </w:r>
      <w:r>
        <w:rPr>
          <w:rFonts w:ascii="Cambria" w:hAnsi="Cambria" w:cs="Times New Roman"/>
          <w:lang w:val="en-GB"/>
        </w:rPr>
        <w:fldChar w:fldCharType="end"/>
      </w:r>
      <w:r>
        <w:rPr>
          <w:rFonts w:ascii="Cambria" w:hAnsi="Cambria" w:cs="Times New Roman"/>
          <w:lang w:val="en-GB"/>
        </w:rPr>
        <w:t xml:space="preserve">. In this study, even in </w:t>
      </w:r>
      <w:r>
        <w:rPr>
          <w:rFonts w:ascii="Cambria" w:hAnsi="Cambria" w:cs="Times New Roman"/>
          <w:lang w:val="en-GB"/>
        </w:rPr>
        <w:t xml:space="preserve">a </w:t>
      </w:r>
      <w:r>
        <w:rPr>
          <w:rFonts w:ascii="Cambria" w:hAnsi="Cambria" w:cs="Times New Roman"/>
          <w:lang w:val="en-GB"/>
        </w:rPr>
        <w:t xml:space="preserve">less-sorbing zwitterion form, ciprofloxacin and ofloxacin were </w:t>
      </w:r>
      <w:r>
        <w:rPr>
          <w:rFonts w:ascii="Cambria" w:hAnsi="Cambria" w:cs="Times New Roman"/>
          <w:lang w:val="en-GB"/>
        </w:rPr>
        <w:t xml:space="preserve">the most </w:t>
      </w:r>
      <w:r>
        <w:rPr>
          <w:rFonts w:ascii="Cambria" w:hAnsi="Cambria" w:cs="Times New Roman"/>
          <w:lang w:val="en-GB"/>
        </w:rPr>
        <w:t xml:space="preserve">sorbed among the tested compounds. </w:t>
      </w:r>
    </w:p>
    <w:p>
      <w:pPr>
        <w:spacing w:after="0" w:line="360" w:lineRule="auto"/>
        <w:jc w:val="both"/>
        <w:rPr>
          <w:rFonts w:ascii="Cambria" w:hAnsi="Cambria" w:cs="Times New Roman"/>
          <w:lang w:val="en-GB"/>
        </w:rPr>
      </w:pPr>
      <w:r>
        <w:rPr>
          <w:rFonts w:ascii="Cambria" w:hAnsi="Cambria" w:cs="Times New Roman"/>
          <w:lang w:val="en-GB"/>
        </w:rPr>
        <w:t xml:space="preserve">High sorption K-coefficients (even &gt;1000 L/kg) of ciprofloxacin and ofloxacin has been reported in the literature, and their dependency on pH was also emphasized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"10.1016/j.chemosphere.2005.01.032", "author" : [ { "dropping-particle" : "", "family" : "Drillia", "given" : "Panagiota", "non-dropping-particle" : "", "parse-names" : false, "suffix" : "" }, { "dropping-particle" : "", "family" : "Stamatelatou", "given" : "Katerina", "non-dropping-particle" : "", "parse-names" : false, "suffix" : "" }, { "dropping-particle" : "", "family" : "Lyberatos", "given" : "Gerasimos", "non-dropping-particle" : "", "parse-names" : false, "suffix" : "" } ], "container-title" : "Chemosphere", "id" : "ITEM-1", "issued" : { "date-parts" : [ [ "2005" ] ] }, "page" : "1034-1044", "title" : "Fate and mobility of pharmaceuticals in solid matrices", "type" : "article-journal", "volume" : "60" }, "uris" : [ "http://www.mendeley.com/documents/?uuid=e1167356-0db9-44cc-814c-f78cd2bf1be3" ] }, { "id" : "ITEM-2", "itemData" : { "DOI" : "10.1016/j.scitotenv.2014.07.130", "ISBN" : "0048-9697", "ISSN" : "18791026", "PMID" : "25173763", "abstract" : "Intensive human activities in agricultural areas resulted in significant alteration of soil properties, which consequently change their interactions with various contaminants. This process needs to be incorporated in contaminant behavior prediction and their risk assessment. However, the relevant study is missing. This work was designed to examine the change of soil properties and ofloxacin (OFL) sorption after tillage. Soil samples were collected in Yuanyang, Mengzi, and Dianchi areas with different agricultural activities. Although the mineral compositions of soils from Yuanyang and Dianchi differed greatly, these compositions are similar after tillage, especially for paddy soils. Soil pH decreased generally after OFL sorption, suggesting that ion exchange of OFL with protons in soil organic matter (SOM) was important for OFL sorption. However, a positive relationship between SOM and OFL sorption was not observed. On the contrary, increased SOM decreased OFL sorption when soils from the same geological location were compared. Generally speaking, tillage activities or dense vegetations greatly decreased OFL sorption. The higher OFL sorption in B horizon than A horizon suggested limited leaching of OFL through soil columns. The summed sorption calculated based on the sorption of individual soil components and their percentages in soils was higher than the intact soil. This phenomenon may be understood from the interactions between soil components, such as the coating of SOM on mineral particles. This study emphasizes that soil should be treat as a dynamic environmental matrix when assessing antibiotic behaviors and risks, especially in the area with intense human activities.", "author" : [ { "dropping-particle" : "", "family" : "Zhou", "given" : "Dandan", "non-dropping-particle" : "", "parse-names" : false, "suffix" : "" }, { "dropping-particle" : "", "family" : "Chen", "given" : "Bingfa", "non-dropping-particle" : "", "parse-names" : false, "suffix" : "" }, { "dropping-particle" : "", "family" : "Wu", "given" : "Min", "non-dropping-particle" : "", "parse-names" : false, "suffix" : "" }, { "dropping-particle" : "", "family" : "Liang", "given" : "Ni", "non-dropping-particle" : "", "parse-names" : false, "suffix" : "" }, { "dropping-particle" : "", "family" : "Zhang", "given" : "Di", "non-dropping-particle" : "", "parse-names" : false, "suffix" : "" }, { "dropping-particle" : "", "family" : "Li", "given" : "Hao", "non-dropping-particle" : "", "parse-names" : false, "suffix" : "" }, { "dropping-particle" : "", "family" : "Pan", "given" : "Bo", "non-dropping-particle" : "", "parse-names" : false, "suffix" : "" } ], "container-title" : "Science of the Total Environment", "id" : "ITEM-2", "issued" : { "date-parts" : [ [ "2014" ] ] }, "page" : "665-670", "publisher" : "Elsevier B.V.", "title" : "Ofloxacin sorption in soils after long-term tillage: The contribution of organic and mineral compositions", "type" : "article-journal", "volume" : "497-498" }, "uris" : [ "http://www.mendeley.com/documents/?uuid=e5fb0280-252e-4f89-8486-6b70f0b1bb3f" ] }, { "id" : "ITEM-3", "itemData" : { "DOI" : "10.1016/j.geoderma.2009.03.007", "ISBN" : "0016-7061", "ISSN" : "00167061", "abstract" : "A study of ciprofloxacin sorption to 30 soils from the eastern United States revealed a statistically significant effect of pH on the solid-water distribution coefficient (Kd). Cation exchange capacity was the key soil factor influencing the extent of sorption at all pH values (3-8), with soil metal oxide content playing a smaller role at higher pH. Although, cation exchange, cation bridging and surface complexation mechanisms all appeared to contribute to the net extent of ciprofloxacin sorption to soils, the ciprofloxacin molecule appeared to be best suited for cation exchange. Notably, the ciprofloxacin cation (dominant at pH ??? 5) exhibited a greater potential for cation exchange than the net neutral zwitterion (relevant at pH &gt; 6). In addition to ciprofloxacin speciation in aqueous solution, the availability of surface sites for cation exchange (cation exchange capacity) and surface complexation (metal oxide content) played a key role in determining the shape of the pH edge and the potential contributions from individual sorption mechanisms to the net extent of sorption. Soils not limited by the availability of cation exchange sites and possessing a high effective cation exchange capacity (ECEC &gt; 20??cmolc/kg), exhibited distinct pH edges (general decrease in sorption with pH) and the highest extent of sorption at all pH values. In these soils, cation exchange was found to be a dominant mechanism of sorption, with potential contributions from cation bridging and surface complexation being either unimportant or not discernable. In soils of lower cation exchange capacity (ECEC &lt; 20??cmolc/kg), limited with respect to the availability of cation exchange sites, sorption initially increased with increasing pH, peaked at pH 5.5 and decreased at pH 7-8. In these soils, a specific contribution from surface complexation to the net extent of sorption was surmised at high pH values in metal oxide-rich soils, possessing low cation exchange capacities. ?? 2009 Elsevier B.V. All rights reserved.", "author" : [ { "dropping-particle" : "", "family" : "Vasudevan", "given" : "Dharni", "non-dropping-particle" : "", "parse-names" : false, "suffix" : "" }, { "dropping-particle" : "", "family" : "Bruland", "given" : "Gregory L.", "non-dropping-particle" : "", "parse-names" : false, "suffix" : "" }, { "dropping-particle" : "", "family" : "Torrance", "given" : "Brendan S.", "non-dropping-particle" : "", "parse-names" : false, "suffix" : "" }, { "dropping-particle" : "", "family" : "Upchurch", "given" : "Virginia G.", "non-dropping-particle" : "", "parse-names" : false, "suffix" : "" }, { "dropping-particle" : "", "family" : "MacKay", "given" : "Allison a.", "non-dropping-particle" : "", "parse-names" : false, "suffix" : "" } ], "container-title" : "Geoderma", "id" : "ITEM-3", "issue" : "3-4", "issued" : { "date-parts" : [ [ "2009" ] ] }, "page" : "68-76", "title" : "pH-dependent ciprofloxacin sorption to soils: Interaction mechanisms and soil factors influencing sorption", "type" : "article-journal", "volume" : "151" }, "uris" : [ "http://www.mendeley.com/documents/?uuid=193cd0e6-a33f-49aa-8275-30cf414b14da" ] } ], "mendeley" : { "formattedCitation" : "(Drillia et al., 2005; Vasudevan et al., 2009; Zhou et al., 2014)", "plainTextFormattedCitation" : "(Drillia et al., 2005; Vasudevan et al., 2009; Zhou et al., 2014)", "previouslyFormattedCitation" : "(Drillia et al., 2005; Vasudevan et al., 2009; Zhou et al., 2014)" }, "properties" : { "noteIndex" : 14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(Drillia et al., 2005; Vasudevan et al., 2009; Zhou et al., 2014)</w:t>
      </w:r>
      <w:r>
        <w:rPr>
          <w:rFonts w:ascii="Cambria" w:hAnsi="Cambria" w:cs="Times New Roman"/>
          <w:lang w:val="en-GB"/>
        </w:rPr>
        <w:fldChar w:fldCharType="end"/>
      </w:r>
      <w:r>
        <w:rPr>
          <w:rFonts w:ascii="Cambria" w:hAnsi="Cambria" w:cs="Times New Roman"/>
          <w:lang w:val="en-GB"/>
        </w:rPr>
        <w:t>. Similar observations were obtained in this study, with K-coefficients ranging from 4 up to more than 100 for both</w:t>
      </w:r>
      <w:r>
        <w:rPr>
          <w:rFonts w:ascii="Cambria" w:hAnsi="Cambria" w:cs="Times New Roman"/>
          <w:lang w:val="en-GB"/>
        </w:rPr>
        <w:t xml:space="preserve"> antibiotics. In general, high</w:t>
      </w:r>
      <w:r>
        <w:rPr>
          <w:rFonts w:ascii="Cambria" w:hAnsi="Cambria" w:cs="Times New Roman"/>
          <w:lang w:val="en-GB"/>
        </w:rPr>
        <w:t xml:space="preserve"> </w:t>
      </w:r>
      <w:r>
        <w:rPr>
          <w:rFonts w:ascii="Cambria" w:hAnsi="Cambria" w:cs="Times New Roman"/>
          <w:lang w:val="en-GB"/>
        </w:rPr>
        <w:t>K-</w:t>
      </w:r>
      <w:r>
        <w:rPr>
          <w:rFonts w:ascii="Cambria" w:hAnsi="Cambria" w:cs="Times New Roman"/>
          <w:lang w:val="en-GB"/>
        </w:rPr>
        <w:t xml:space="preserve">values should be treated with caution as it may be concluded that high loads of these compounds can be </w:t>
      </w:r>
      <w:r>
        <w:rPr>
          <w:rFonts w:ascii="Cambria" w:hAnsi="Cambria" w:cs="Times New Roman"/>
          <w:lang w:val="en-GB"/>
        </w:rPr>
        <w:t xml:space="preserve">entirely </w:t>
      </w:r>
      <w:r>
        <w:rPr>
          <w:rFonts w:ascii="Cambria" w:hAnsi="Cambria" w:cs="Times New Roman"/>
          <w:lang w:val="en-GB"/>
        </w:rPr>
        <w:t xml:space="preserve">sorbed, suggesting little threat for water quality deterioration. It is therefore puzzling, that ofloxacin and ciprofloxacin are present in the aquatic environments and have been reported in several field sites (also of the tested sediments)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"10.1016/j.scitotenv.2017.09.012", "ISSN" : "00489697", "author" : [ { "dropping-particle" : "", "family" : "Boy-Roura", "given" : "M", "non-dropping-particle" : "", "parse-names" : false, "suffix" : "" }, { "dropping-particle" : "", "family" : "Mas-Pla", "given" : "Josep", "non-dropping-particle" : "", "parse-names" : false, "suffix" : "" }, { "dropping-particle" : "", "family" : "Petrovic", "given" : "M", "non-dropping-particle" : "", "parse-names" : false, "suffix" : "" }, { "dropping-particle" : "", "family" : "Gros", "given" : "M", "non-dropping-particle" : "", "parse-names" : false, "suffix" : "" }, { "dropping-particle" : "", "family" : "Soler", "given" : "D", "non-dropping-particle" : "", "parse-names" : false, "suffix" : "" }, { "dropping-particle" : "", "family" : "Brusi", "given" : "D", "non-dropping-particle" : "", "parse-names" : false, "suffix" : "" }, { "dropping-particle" : "", "family" : "Menci\u00f3", "given" : "A", "non-dropping-particle" : "", "parse-names" : false, "suffix" : "" } ], "container-title" : "Science of The Total Environment", "id" : "ITEM-1", "issue" : "September", "issued" : { "date-parts" : [ [ "2018", "1" ] ] }, "page" : "1387-1406", "publisher" : "The Authors", "title" : "Towards the understanding of antibiotic occurrence and transport in groundwater: Findings from the Baix Fluvi\u00e0 alluvial aquifer (NE Catalonia, Spain)", "type" : "article-journal", "volume" : "612" }, "uris" : [ "http://www.mendeley.com/documents/?uuid=d981593c-9ec7-4a25-a497-1f6b0c6fdc9c" ] }, { "id" : "ITEM-2", "itemData" : { "DOI" : "10.1016/j.envpol.2012.11.022", "ISSN" : "02697491", "PMID" : "23302545", "abstract" : "The present paper presents the occurrence of 72 pharmaceuticals and 23 transformation products (TPs) in groundwaters (GWs) underlying the city of Barcelona, Spain. Thirty-one samples were collected under different districts, and at different depths. Aquifers with different geologic features and source of recharge were included, i.e., natural bank filtration, infiltration from wastewater and water supply pipes, rainfall recharge, etc. Antibiotics were the most frequently found compounds detected at levels reaching 1000 ng L -1. Natural bank filtration from the river that receives large amounts of effluents from waste water treatment plants (WWTPs), turned out being the most influencing source of contamination, thus GW showed high range of compounds and concentrations as high as or even higher than in the river itself. In general, TPs were found at lower concentrations than the corresponding parent compounds, with some exceptions, such as 4OH propranolol and enalaprilat. \u00a9 2012 Elsevier Ltd. All rights reserved.", "author" : [ { "dropping-particle" : "", "family" : "L\u00f3pez-Serna", "given" : "Rebeca", "non-dropping-particle" : "", "parse-names" : false, "suffix" : "" }, { "dropping-particle" : "", "family" : "Jurado", "given" : "Anna", "non-dropping-particle" : "", "parse-names" : false, "suffix" : "" }, { "dropping-particle" : "", "family" : "V\u00e1zquez-Su\u00f1\u00e9", "given" : "Enric", "non-dropping-particle" : "", "parse-names" : false, "suffix" : "" }, { "dropping-particle" : "", "family" : "Carrera", "given" : "Jesus", "non-dropping-particle" : "", "parse-names" : false, "suffix" : "" }, { "dropping-particle" : "", "family" : "Petrovi\u0107", "given" : "Mira", "non-dropping-particle" : "", "parse-names" : false, "suffix" : "" }, { "dropping-particle" : "", "family" : "Barcel\u00f3", "given" : "Dami\u00e0", "non-dropping-particle" : "", "parse-names" : false, "suffix" : "" } ], "container-title" : "Environmental Pollution", "id" : "ITEM-2", "issued" : { "date-parts" : [ [ "2013" ] ] }, "page" : "305-315", "title" : "Occurrence of 95 pharmaceuticals and transformation products in urban groundwaters underlying the metropolis of Barcelona, Spain", "type" : "article-journal", "volume" : "174" }, "uris" : [ "http://www.mendeley.com/documents/?uuid=0fbea5f6-8fca-467d-be56-0c1eebf185f1" ] }, { "id" : "ITEM-3", "itemData" : { "DOI" : "10.1016/j.scitotenv.2013.04.077", "ISBN" : "0048-9697", "ISSN" : "00489697", "PMID" : "23732224", "abstract" : "The impact of effluent wastewaters from four different hospitals: a university (1456 beds), a general (350 beds), a pediatric (110 beds) and a maternity hospital (96 beds), which are conveyed to the same wastewater treatment plant (WWTP), was evaluated in the receiving urban wastewaters. The occurrence of 78 pharmaceuticals belonging to several therapeutic classes was assessed in hospital effluents and WWTP wastewaters (influent and effluent) as well as the contribution of each hospital in WWTP influent in terms of pharmaceutical load. Results indicate that pharmaceuticals are widespread pollutants in both hospital and urban wastewaters. The contribution of hospitals to the input of pharmaceuticals in urban wastewaters widely varies, according to their dimension. The estimated total mass loadings were 306gd-1 for the university hospital, 155gd-1 for the general one, 14gd-1 for the pediatric hospital and 1.5gd-1 for the maternity hospital, showing that the biggest hospitals have a greater contribution to the total mass load of pharmaceuticals. Furthermore, analysis of individual contributions of each therapeutic group showed that NSAIDs, analgesics and antibiotics are among the groups with the highest inputs.Removal efficiency can go from over 90% for pharmaceuticals like acetaminophen and ibuprofen to not removal for \u03b2-blockers and salbutamol. Total mass load of pharmaceuticals into receiving surface waters was estimated between 5 and 14. g/d/1000 inhabitants.Finally, the environmental risk posed by pharmaceuticals detected in hospital and WWTP effluents was assessed by means of hazard quotients toward different trophic levels (algae, daphnids and fish). Several pharmaceuticals present in the different matrices were identified as potentially hazardous to aquatic organisms, showing that especial attention should be paid to antibiotics such as ciprofloxacin, ofloxacin, sulfamethoxazole, azithromycin and clarithromycin, since their hazard quotients in WWTP effluent revealed that they could pose an ecotoxicological risk to algae. \u00a9 2013 Elsevier B.V.", "author" : [ { "dropping-particle" : "", "family" : "Santos", "given" : "L\u00facia H M L M", "non-dropping-particle" : "", "parse-names" : false, "suffix" : "" }, { "dropping-particle" : "", "family" : "Gros", "given" : "Meritxell", "non-dropping-particle" : "", "parse-names" : false, "suffix" : "" }, { "dropping-particle" : "", "family" : "Rodriguez-Mozaz", "given" : "Sara", "non-dropping-particle" : "", "parse-names" : false, "suffix" : "" }, { "dropping-particle" : "", "family" : "Delerue-Matos", "given" : "Cristina", "non-dropping-particle" : "", "parse-names" : false, "suffix" : "" }, { "dropping-particle" : "", "family" : "Pena", "given" : "Angelina", "non-dropping-particle" : "", "parse-names" : false, "suffix" : "" }, { "dropping-particle" : "", "family" : "Barcel\u00f3", "given" : "Dami\u00e0", "non-dropping-particle" : "", "parse-names" : false, "suffix" : "" }, { "dropping-particle" : "", "family" : "Montenegro", "given" : "M. Concei\u00e7\u00e3o B S M", "non-dropping-particle" : "", "parse-names" : false, "suffix" : "" } ], "container-title" : "Science of the Total Environment", "id" : "ITEM-3", "issue" : "August", "issued" : { "date-parts" : [ [ "2013" ] ] }, "page" : "302-316", "title" : "Contribution of hospital effluents to the load of pharmaceuticals in urban wastewaters: Identification of ecologically relevant pharmaceuticals", "type" : "article-journal", "volume" : "461-462" }, "uris" : [ "http://www.mendeley.com/documents/?uuid=50b62e6e-7861-4911-a4d8-2ebfc254e2d8" ] } ], "mendeley" : { "formattedCitation" : "(Boy-Roura et al., 2018; L\u00f3pez-Serna et al., 2013; Santos et al., 2013)", "manualFormatting" : "(e.g. Boy-Roura et al., 2018; L\u00f3pez-Serna et al., 2013; Santos et al., 2013)", "plainTextFormattedCitation" : "(Boy-Roura et al., 2018; L\u00f3pez-Serna et al., 2013; Santos et al., 2013)", "previouslyFormattedCitation" : "(Boy-Roura et al., 2018; L\u00f3pez-Serna et al., 2013; Santos et al., 2013)" }, "properties" : { "noteIndex" : 14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(e.g. Boy-Roura et al., 2018; López-Serna et al., 2013; Santos et al., 2013)</w:t>
      </w:r>
      <w:r>
        <w:rPr>
          <w:rFonts w:ascii="Cambria" w:hAnsi="Cambria" w:cs="Times New Roman"/>
          <w:lang w:val="en-GB"/>
        </w:rPr>
        <w:fldChar w:fldCharType="end"/>
      </w:r>
      <w:r>
        <w:rPr>
          <w:rFonts w:ascii="Cambria" w:hAnsi="Cambria" w:cs="Times New Roman"/>
          <w:lang w:val="en-GB"/>
        </w:rPr>
        <w:t xml:space="preserve">, reporting </w:t>
      </w:r>
      <w:r>
        <w:rPr>
          <w:rFonts w:ascii="Cambria" w:hAnsi="Cambria" w:cs="Times New Roman"/>
          <w:lang w:val="en-GB"/>
        </w:rPr>
        <w:t>the</w:t>
      </w:r>
      <w:r>
        <w:rPr>
          <w:rFonts w:ascii="Cambria" w:hAnsi="Cambria" w:cs="Times New Roman"/>
          <w:lang w:val="en-GB"/>
        </w:rPr>
        <w:t xml:space="preserve"> paradox of why highly sorbing compounds in lab experiments </w:t>
      </w:r>
      <w:r>
        <w:rPr>
          <w:rFonts w:ascii="Cambria" w:hAnsi="Cambria" w:cs="Times New Roman"/>
          <w:lang w:val="en-GB"/>
        </w:rPr>
        <w:t>occurring at</w:t>
      </w:r>
      <w:r>
        <w:rPr>
          <w:rFonts w:ascii="Cambria" w:hAnsi="Cambria" w:cs="Times New Roman"/>
          <w:lang w:val="en-GB"/>
        </w:rPr>
        <w:t xml:space="preserve"> considerable concentrations in groundwater. Discrepancies between lab data and field observations at a regional scale reflect the difficulty on tracing the fate of these pollutants in the subsurface and assessing their impact in groundwater quality. </w:t>
      </w:r>
    </w:p>
    <w:p>
      <w:pPr>
        <w:spacing w:after="0" w:line="360" w:lineRule="auto"/>
        <w:jc w:val="both"/>
        <w:rPr>
          <w:rFonts w:ascii="Cambria" w:hAnsi="Cambria" w:cs="Times New Roman"/>
          <w:lang w:val="en-GB"/>
        </w:rPr>
      </w:pPr>
    </w:p>
    <w:p>
      <w:pPr>
        <w:pStyle w:val="Listenabsatz"/>
        <w:numPr>
          <w:ilvl w:val="1"/>
          <w:numId w:val="1"/>
        </w:numPr>
        <w:spacing w:after="0" w:line="360" w:lineRule="auto"/>
        <w:jc w:val="both"/>
        <w:rPr>
          <w:rFonts w:ascii="Cambria" w:hAnsi="Cambria" w:cs="Times New Roman"/>
          <w:i/>
          <w:lang w:val="en-GB"/>
        </w:rPr>
      </w:pPr>
      <w:r>
        <w:rPr>
          <w:rFonts w:ascii="Cambria" w:hAnsi="Cambria" w:cs="Times New Roman"/>
          <w:i/>
          <w:lang w:val="en-GB"/>
        </w:rPr>
        <w:t xml:space="preserve">Choice of isotherm </w:t>
      </w:r>
      <w:r>
        <w:rPr>
          <w:rFonts w:ascii="Cambria" w:hAnsi="Cambria" w:cs="Times New Roman"/>
          <w:i/>
          <w:lang w:val="en-GB"/>
        </w:rPr>
        <w:t xml:space="preserve">and </w:t>
      </w:r>
      <w:r>
        <w:rPr>
          <w:rFonts w:ascii="Cambria" w:hAnsi="Cambria" w:cs="Times New Roman"/>
          <w:i/>
          <w:lang w:val="en-GB"/>
        </w:rPr>
        <w:t>reactions involved</w:t>
      </w:r>
    </w:p>
    <w:p>
      <w:pPr>
        <w:spacing w:after="0" w:line="360" w:lineRule="auto"/>
        <w:jc w:val="both"/>
        <w:rPr>
          <w:rFonts w:ascii="Cambria" w:hAnsi="Cambria" w:cs="Times New Roman"/>
          <w:lang w:val="en-GB"/>
        </w:rPr>
      </w:pPr>
      <w:r>
        <w:rPr>
          <w:rFonts w:ascii="Cambria" w:hAnsi="Cambria" w:cs="Times New Roman"/>
          <w:lang w:val="en-GB"/>
        </w:rPr>
        <w:t xml:space="preserve">It is known, that the isotherm itself does not automatically provide information about the type of reaction involved (Limousin et al., 2007). </w:t>
      </w:r>
      <w:r>
        <w:rPr>
          <w:rFonts w:ascii="Cambria" w:hAnsi="Cambria" w:cs="Times New Roman"/>
          <w:lang w:val="en-GB"/>
        </w:rPr>
        <w:t>For instance, i</w:t>
      </w:r>
      <w:r>
        <w:rPr>
          <w:rFonts w:ascii="Cambria" w:hAnsi="Cambria" w:cs="Times New Roman"/>
          <w:lang w:val="en-GB"/>
        </w:rPr>
        <w:t>t</w:t>
      </w:r>
      <w:r>
        <w:rPr>
          <w:rFonts w:ascii="Cambria" w:hAnsi="Cambria" w:cs="Times New Roman"/>
          <w:lang w:val="en-GB"/>
        </w:rPr>
        <w:t xml:space="preserve"> is known </w:t>
      </w:r>
      <w:r>
        <w:rPr>
          <w:rFonts w:ascii="Cambria" w:hAnsi="Cambria" w:cs="Times New Roman"/>
          <w:lang w:val="en-GB"/>
        </w:rPr>
        <w:t>that linear sorption</w:t>
      </w:r>
      <w:r>
        <w:rPr>
          <w:rFonts w:ascii="Cambria" w:hAnsi="Cambria" w:cs="Times New Roman"/>
          <w:lang w:val="en-GB"/>
        </w:rPr>
        <w:t>, that showed a good fit for most of the compounds and sediments used in the experiment,</w:t>
      </w:r>
      <w:r>
        <w:rPr>
          <w:rFonts w:ascii="Cambria" w:hAnsi="Cambria" w:cs="Times New Roman"/>
          <w:lang w:val="en-GB"/>
        </w:rPr>
        <w:t xml:space="preserve"> satisfactor</w:t>
      </w:r>
      <w:r>
        <w:rPr>
          <w:rFonts w:ascii="Cambria" w:hAnsi="Cambria" w:cs="Times New Roman"/>
          <w:lang w:val="en-GB"/>
        </w:rPr>
        <w:t>ily</w:t>
      </w:r>
      <w:r>
        <w:rPr>
          <w:rFonts w:ascii="Cambria" w:hAnsi="Cambria" w:cs="Times New Roman"/>
          <w:lang w:val="en-GB"/>
        </w:rPr>
        <w:t xml:space="preserve"> describe</w:t>
      </w:r>
      <w:r>
        <w:rPr>
          <w:rFonts w:ascii="Cambria" w:hAnsi="Cambria" w:cs="Times New Roman"/>
          <w:lang w:val="en-GB"/>
        </w:rPr>
        <w:t>s</w:t>
      </w:r>
      <w:r>
        <w:rPr>
          <w:rFonts w:ascii="Cambria" w:hAnsi="Cambria" w:cs="Times New Roman"/>
          <w:lang w:val="en-GB"/>
        </w:rPr>
        <w:t xml:space="preserve"> </w:t>
      </w:r>
      <w:r>
        <w:rPr>
          <w:rFonts w:ascii="Cambria" w:hAnsi="Cambria" w:cs="Times New Roman"/>
          <w:lang w:val="en-GB"/>
        </w:rPr>
        <w:t xml:space="preserve">the </w:t>
      </w:r>
      <w:r>
        <w:rPr>
          <w:rFonts w:ascii="Cambria" w:hAnsi="Cambria" w:cs="Times New Roman"/>
          <w:lang w:val="en-GB"/>
        </w:rPr>
        <w:t xml:space="preserve">sorption behaviour for </w:t>
      </w:r>
      <w:r>
        <w:rPr>
          <w:rFonts w:ascii="Cambria" w:hAnsi="Cambria" w:cs="Times New Roman"/>
          <w:lang w:val="en-GB"/>
        </w:rPr>
        <w:t>l</w:t>
      </w:r>
      <w:r>
        <w:rPr>
          <w:rFonts w:ascii="Cambria" w:hAnsi="Cambria" w:cs="Times New Roman"/>
          <w:lang w:val="en-GB"/>
        </w:rPr>
        <w:t>ow solute concentrations</w:t>
      </w:r>
      <w:r>
        <w:rPr>
          <w:rFonts w:ascii="Cambria" w:hAnsi="Cambria" w:cs="Times New Roman"/>
          <w:lang w:val="en-GB"/>
        </w:rPr>
        <w:t xml:space="preserve">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"10.1063/1.1347984", "ISSN" : "00472689", "author" : [ { "dropping-particle" : "", "family" : "Delle Site", "given" : "Alessandro", "non-dropping-particle" : "", "parse-names" : false, "suffix" : "" } ], "container-title" : "Journal of Physical and Chemical Reference Data", "id" : "ITEM-1", "issue" : "1", "issued" : { "date-parts" : [ [ "2001", "1" ] ] }, "page" : "187-253", "title" : "Factors Affecting Sorption of Organic Compounds in Natural Sorbent/Water Systems and Sorption Coefficients for Selected Pollutants. A Review", "type" : "article-journal", "volume" : "30" }, "uris" : [ "http://www.mendeley.com/documents/?uuid=64bbb2ec-9d52-425f-b04f-1750a7da3969" ] } ], "mendeley" : { "formattedCitation" : "(Delle Site, 2001)", "plainTextFormattedCitation" : "(Delle Site, 2001)", "previouslyFormattedCitation" : "(Delle Site, 2001)" }, "properties" : { "noteIndex" : 0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(Delle Site, 2001)</w:t>
      </w:r>
      <w:r>
        <w:rPr>
          <w:rFonts w:ascii="Cambria" w:hAnsi="Cambria" w:cs="Times New Roman"/>
          <w:lang w:val="en-GB"/>
        </w:rPr>
        <w:fldChar w:fldCharType="end"/>
      </w:r>
      <w:r>
        <w:rPr>
          <w:rFonts w:ascii="Cambria" w:hAnsi="Cambria" w:cs="Times New Roman"/>
          <w:lang w:val="en-GB"/>
        </w:rPr>
        <w:t xml:space="preserve">. This case </w:t>
      </w:r>
      <w:r>
        <w:rPr>
          <w:rFonts w:ascii="Cambria" w:hAnsi="Cambria" w:cs="Times New Roman"/>
          <w:lang w:val="en-GB"/>
        </w:rPr>
        <w:t xml:space="preserve">actually corresponds well to the pharmaceuticals in groundwater, </w:t>
      </w:r>
      <w:r>
        <w:rPr>
          <w:rFonts w:ascii="Cambria" w:hAnsi="Cambria" w:cs="Times New Roman"/>
          <w:lang w:val="en-GB"/>
        </w:rPr>
        <w:t xml:space="preserve">as </w:t>
      </w:r>
      <w:r>
        <w:rPr>
          <w:rFonts w:ascii="Cambria" w:hAnsi="Cambria" w:cs="Times New Roman"/>
          <w:lang w:val="en-GB"/>
        </w:rPr>
        <w:t xml:space="preserve">these compounds are generally found </w:t>
      </w:r>
      <w:r>
        <w:rPr>
          <w:rFonts w:ascii="Cambria" w:hAnsi="Cambria" w:cs="Times New Roman"/>
          <w:lang w:val="en-GB"/>
        </w:rPr>
        <w:t>at</w:t>
      </w:r>
      <w:r>
        <w:rPr>
          <w:rFonts w:ascii="Cambria" w:hAnsi="Cambria" w:cs="Times New Roman"/>
          <w:lang w:val="en-GB"/>
        </w:rPr>
        <w:t xml:space="preserve"> low concentrations</w:t>
      </w:r>
      <w:r>
        <w:rPr>
          <w:rFonts w:ascii="Cambria" w:hAnsi="Cambria" w:cs="Times New Roman"/>
          <w:lang w:val="en-GB"/>
        </w:rPr>
        <w:t xml:space="preserve"> (at ng/</w:t>
      </w:r>
      <w:r>
        <w:rPr>
          <w:rFonts w:ascii="Cambria" w:hAnsi="Cambria" w:cs="Times New Roman"/>
          <w:lang w:val="en-GB"/>
        </w:rPr>
        <w:t>L</w:t>
      </w:r>
      <w:r>
        <w:rPr>
          <w:rFonts w:ascii="Cambria" w:hAnsi="Cambria" w:cs="Times New Roman"/>
          <w:lang w:val="en-GB"/>
        </w:rPr>
        <w:t xml:space="preserve"> level;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"10.1016/j.scitotenv.2017.09.012", "ISSN" : "00489697", "author" : [ { "dropping-particle" : "", "family" : "Boy-Roura", "given" : "M", "non-dropping-particle" : "", "parse-names" : false, "suffix" : "" }, { "dropping-particle" : "", "family" : "Mas-Pla", "given" : "Josep", "non-dropping-particle" : "", "parse-names" : false, "suffix" : "" }, { "dropping-particle" : "", "family" : "Petrovic", "given" : "M", "non-dropping-particle" : "", "parse-names" : false, "suffix" : "" }, { "dropping-particle" : "", "family" : "Gros", "given" : "M", "non-dropping-particle" : "", "parse-names" : false, "suffix" : "" }, { "dropping-particle" : "", "family" : "Soler", "given" : "D", "non-dropping-particle" : "", "parse-names" : false, "suffix" : "" }, { "dropping-particle" : "", "family" : "Brusi", "given" : "D", "non-dropping-particle" : "", "parse-names" : false, "suffix" : "" }, { "dropping-particle" : "", "family" : "Menci\u00f3", "given" : "A", "non-dropping-particle" : "", "parse-names" : false, "suffix" : "" } ], "container-title" : "Science of The Total Environment", "id" : "ITEM-1", "issue" : "September", "issued" : { "date-parts" : [ [ "2018", "1" ] ] }, "page" : "1387-1406", "publisher" : "The Authors", "title" : "Towards the understanding of antibiotic occurrence and transport in groundwater: Findings from the Baix Fluvi\u00e0 alluvial aquifer (NE Catalonia, Spain)", "type" : "article-journal", "volume" : "612" }, "uris" : [ "http://www.mendeley.com/documents/?uuid=d981593c-9ec7-4a25-a497-1f6b0c6fdc9c" ] } ], "mendeley" : { "formattedCitation" : "(Boy-Roura et al., 2018)", "manualFormatting" : "Boy-Roura et al., 2018)", "plainTextFormattedCitation" : "(Boy-Roura et al., 2018)", "previouslyFormattedCitation" : "(Boy-Roura et al., 2018)" }, "properties" : { "noteIndex" : 11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Boy-Roura et al., 2018)</w:t>
      </w:r>
      <w:r>
        <w:rPr>
          <w:rFonts w:ascii="Cambria" w:hAnsi="Cambria" w:cs="Times New Roman"/>
          <w:lang w:val="en-GB"/>
        </w:rPr>
        <w:fldChar w:fldCharType="end"/>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 xml:space="preserve">Nevertheless, linear isotherm is </w:t>
      </w:r>
      <w:r>
        <w:rPr>
          <w:rFonts w:ascii="Cambria" w:hAnsi="Cambria" w:cs="Times New Roman"/>
          <w:lang w:val="en-GB"/>
        </w:rPr>
        <w:t>considered as</w:t>
      </w:r>
      <w:r>
        <w:rPr>
          <w:rFonts w:ascii="Cambria" w:hAnsi="Cambria" w:cs="Times New Roman"/>
          <w:lang w:val="en-GB"/>
        </w:rPr>
        <w:t xml:space="preserve"> an easy-to-use approximation rather than an precise description</w:t>
      </w:r>
      <w:r>
        <w:rPr>
          <w:rFonts w:ascii="Cambria" w:hAnsi="Cambria" w:cs="Times New Roman"/>
          <w:lang w:val="en-GB"/>
        </w:rPr>
        <w:t xml:space="preserve"> of sorption mechanism</w:t>
      </w:r>
      <w:r>
        <w:rPr>
          <w:rFonts w:ascii="Cambria" w:hAnsi="Cambria" w:cs="Times New Roman"/>
          <w:lang w:val="en-GB"/>
        </w:rPr>
        <w:t xml:space="preserve">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"10.1016/j.apgeochem.2006.09.010", "ISSN" : "08832927", "author" : [ { "dropping-particle" : "", "family" : "Limousin", "given" : "G.", "non-dropping-particle" : "", "parse-names" : false, "suffix" : "" }, { "dropping-particle" : "", "family" : "Gaudet", "given" : "J.-P.", "non-dropping-particle" : "", "parse-names" : false, "suffix" : "" }, { "dropping-particle" : "", "family" : "Charlet", "given" : "L.", "non-dropping-particle" : "", "parse-names" : false, "suffix" : "" }, { "dropping-particle" : "", "family" : "Szenknect", "given" : "S.", "non-dropping-particle" : "", "parse-names" : false, "suffix" : "" }, { "dropping-particle" : "", "family" : "Barth\u00e8s", "given" : "V.", "non-dropping-particle" : "", "parse-names" : false, "suffix" : "" }, { "dropping-particle" : "", "family" : "Krimissa", "given" : "M.", "non-dropping-particle" : "", "parse-names" : false, "suffix" : "" } ], "container-title" : "Applied Geochemistry", "id" : "ITEM-1", "issue" : "2", "issued" : { "date-parts" : [ [ "2007" ] ] }, "page" : "249-275", "title" : "Sorption isotherms: A review on physical bases, modeling and measurement", "type" : "article-journal", "volume" : "22" }, "uris" : [ "http://www.mendeley.com/documents/?uuid=8d4b4bae-b9fd-4ad2-8a7b-2cfb9eae6edb" ] } ], "mendeley" : { "formattedCitation" : "(Limousin et al., 2007)", "plainTextFormattedCitation" : "(Limousin et al., 2007)", "previouslyFormattedCitation" : "(Limousin et al., 2007)" }, "properties" : { "noteIndex" : 14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(Limousin et al., 2007)</w:t>
      </w:r>
      <w:r>
        <w:rPr>
          <w:rFonts w:ascii="Cambria" w:hAnsi="Cambria" w:cs="Times New Roman"/>
          <w:lang w:val="en-GB"/>
        </w:rPr>
        <w:fldChar w:fldCharType="end"/>
      </w:r>
      <w:r>
        <w:rPr>
          <w:rFonts w:ascii="Cambria" w:hAnsi="Cambria" w:cs="Times New Roman"/>
          <w:lang w:val="en-GB"/>
        </w:rPr>
        <w:t>. Other sorption model</w:t>
      </w:r>
      <w:r>
        <w:rPr>
          <w:rFonts w:ascii="Cambria" w:hAnsi="Cambria" w:cs="Times New Roman"/>
          <w:lang w:val="en-GB"/>
        </w:rPr>
        <w:t>s</w:t>
      </w:r>
      <w:r>
        <w:rPr>
          <w:rFonts w:ascii="Cambria" w:hAnsi="Cambria" w:cs="Times New Roman"/>
          <w:lang w:val="en-GB"/>
        </w:rPr>
        <w:t xml:space="preserve"> used in this study take into account that sorption is not </w:t>
      </w:r>
      <w:r>
        <w:rPr>
          <w:rFonts w:ascii="Cambria" w:hAnsi="Cambria" w:cs="Times New Roman"/>
          <w:lang w:val="en-GB"/>
        </w:rPr>
        <w:t>infinitely linear</w:t>
      </w:r>
      <w:r>
        <w:rPr>
          <w:rFonts w:ascii="Cambria" w:hAnsi="Cambria" w:cs="Times New Roman"/>
          <w:lang w:val="en-GB"/>
        </w:rPr>
        <w:t>. T</w:t>
      </w:r>
      <w:r>
        <w:rPr>
          <w:rFonts w:ascii="Cambria" w:hAnsi="Cambria" w:cs="Times New Roman"/>
          <w:lang w:val="en-GB"/>
        </w:rPr>
        <w:t xml:space="preserve">he </w:t>
      </w:r>
      <w:r>
        <w:rPr>
          <w:rFonts w:ascii="Cambria" w:hAnsi="Cambria" w:cs="Times New Roman"/>
          <w:lang w:val="en-GB"/>
        </w:rPr>
        <w:t xml:space="preserve">Freundlich isotherm is an empirical model, </w:t>
      </w:r>
      <w:r>
        <w:rPr>
          <w:rFonts w:ascii="Cambria" w:hAnsi="Cambria" w:cs="Times New Roman"/>
          <w:lang w:val="en-GB"/>
        </w:rPr>
        <w:t>that assumes</w:t>
      </w:r>
      <w:r>
        <w:rPr>
          <w:rFonts w:ascii="Cambria" w:hAnsi="Cambria" w:cs="Times New Roman"/>
          <w:lang w:val="en-GB"/>
        </w:rPr>
        <w:t xml:space="preserve"> a progressive saturation of the </w:t>
      </w:r>
      <w:r>
        <w:rPr>
          <w:rFonts w:ascii="Cambria" w:hAnsi="Cambria" w:cs="Times New Roman"/>
          <w:lang w:val="en-GB"/>
        </w:rPr>
        <w:t>sorption sites</w:t>
      </w:r>
      <w:r>
        <w:rPr>
          <w:rFonts w:ascii="Cambria" w:hAnsi="Cambria" w:cs="Times New Roman"/>
          <w:lang w:val="en-GB"/>
        </w:rPr>
        <w:t>, whereas</w:t>
      </w:r>
      <w:r>
        <w:rPr>
          <w:rFonts w:ascii="Cambria" w:hAnsi="Cambria" w:cs="Times New Roman"/>
          <w:lang w:val="en-GB"/>
        </w:rPr>
        <w:t xml:space="preserve"> the </w:t>
      </w:r>
      <w:r>
        <w:rPr>
          <w:rFonts w:ascii="Cambria" w:hAnsi="Cambria" w:cs="Times New Roman"/>
          <w:lang w:val="en-GB"/>
        </w:rPr>
        <w:t>Langmuir model assumes to have a limited sorption capacity.</w:t>
      </w:r>
      <w:r>
        <w:rPr>
          <w:rFonts w:ascii="Cambria" w:hAnsi="Cambria" w:cs="Times New Roman"/>
          <w:lang w:val="en-GB"/>
        </w:rPr>
        <w:t xml:space="preserve"> </w:t>
      </w:r>
      <w:r>
        <w:rPr>
          <w:rFonts w:ascii="Cambria" w:hAnsi="Cambria" w:cs="Times New Roman"/>
          <w:lang w:val="en-GB"/>
        </w:rPr>
        <w:t>Usually the choice of isotherm has to be found experimentally, because it strongly depends on several (site specific) factors</w:t>
      </w:r>
      <w:r>
        <w:rPr>
          <w:rFonts w:ascii="Cambria" w:hAnsi="Cambria" w:cs="Times New Roman"/>
          <w:lang w:val="en-GB"/>
        </w:rPr>
        <w:t xml:space="preserve">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"10.1007/s11270-013-1821-9", "ISSN" : "0049-6979", "author" : [ { "dropping-particle" : "", "family" : "Paul", "given" : "Samir C.", "non-dropping-particle" : "", "parse-names" : false, "suffix" : "" }, { "dropping-particle" : "", "family" : "Githinji", "given" : "Leonard J.M.", "non-dropping-particle" : "", "parse-names" : false, "suffix" : "" }, { "dropping-particle" : "", "family" : "Ankumah", "given" : "Ramble O.", "non-dropping-particle" : "", "parse-names" : false, "suffix" : "" }, { "dropping-particle" : "", "family" : "Willian", "given" : "Kyle R.", "non-dropping-particle" : "", "parse-names" : false, "suffix" : "" }, { "dropping-particle" : "", "family" : "Pritchett", "given" : "Gregory", "non-dropping-particle" : "", "parse-names" : false, "suffix" : "" } ], "container-title" : "Water, Air, &amp; Soil Pollution", "id" : "ITEM-1", "issue" : "1", "issued" : { "date-parts" : [ [ "2014", "1", "17" ] ] }, "page" : "1821", "title" : "Sorption Behavior of Ibuprofen and Naproxen in Simulated Domestic Wastewater", "type" : "article-journal", "volume" : "225" }, "uris" : [ "http://www.mendeley.com/documents/?uuid=a67271a0-8790-4e93-9f05-fb0d1aae51f6" ] }, { "id" : "ITEM-2", "itemData" : { "DOI" : "10.1016/j.jhazmat.2016.05.065", "ISSN" : "0304-3894", "author" : [ { "dropping-particle" : "", "family" : "Al-Khazrajy", "given" : "Omar S A", "non-dropping-particle" : "", "parse-names" : false, "suffix" : "" }, { "dropping-particle" : "", "family" : "Boxall", "given" : "Alistair B A", "non-dropping-particle" : "", "parse-names" : false, "suffix" : "" } ], "container-title" : "Journal of Hazardous Materials", "id" : "ITEM-2", "issued" : { "date-parts" : [ [ "2016" ] ] }, "page" : "198-209", "publisher" : "Elsevier B.V.", "title" : "Impacts of compound properties and sediment characteristics on the sorption behaviour of pharmaceuticals in aquatic systems", "type" : "article-journal", "volume" : "317" }, "uris" : [ "http://www.mendeley.com/documents/?uuid=4fa3b2a2-3d53-4fea-bfbf-0522a1fe7232" ] } ], "mendeley" : { "formattedCitation" : "(Al-Khazrajy and Boxall, 2016; Paul et al., 2014)", "manualFormatting" : "(as presented e.g. by Al-Khazrajy and Boxall, 2016; Paul et al., 2014)", "plainTextFormattedCitation" : "(Al-Khazrajy and Boxall, 2016; Paul et al., 2014)", "previouslyFormattedCitation" : "(Al-Khazrajy and Boxall, 2016; Paul et al., 2014)" }, "properties" : { "noteIndex" : 14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w:t>
      </w:r>
      <w:r>
        <w:rPr>
          <w:rFonts w:ascii="Cambria" w:hAnsi="Cambria" w:cs="Times New Roman"/>
          <w:noProof/>
          <w:lang w:val="en-GB"/>
        </w:rPr>
        <w:t xml:space="preserve">as presented e.g. by </w:t>
      </w:r>
      <w:r>
        <w:rPr>
          <w:rFonts w:ascii="Cambria" w:hAnsi="Cambria" w:cs="Times New Roman"/>
          <w:noProof/>
          <w:lang w:val="en-GB"/>
        </w:rPr>
        <w:t>Al-Khazrajy and Boxall, 2016; Paul et al., 2014)</w:t>
      </w:r>
      <w:r>
        <w:rPr>
          <w:rFonts w:ascii="Cambria" w:hAnsi="Cambria" w:cs="Times New Roman"/>
          <w:lang w:val="en-GB"/>
        </w:rPr>
        <w:fldChar w:fldCharType="end"/>
      </w:r>
      <w:r>
        <w:rPr>
          <w:rFonts w:ascii="Cambria" w:hAnsi="Cambria" w:cs="Times New Roman"/>
          <w:lang w:val="en-GB"/>
        </w:rPr>
        <w:t xml:space="preserve">. </w:t>
      </w:r>
      <w:r>
        <w:rPr>
          <w:rFonts w:ascii="Cambria" w:hAnsi="Cambria" w:cs="Times New Roman"/>
          <w:lang w:val="en-GB"/>
        </w:rPr>
        <w:t>For example</w:t>
      </w:r>
      <w:r>
        <w:rPr>
          <w:rFonts w:ascii="Cambria" w:hAnsi="Cambria" w:cs="Times New Roman"/>
          <w:lang w:val="en-GB"/>
        </w:rPr>
        <w:t>,</w:t>
      </w:r>
      <w:r>
        <w:rPr>
          <w:rFonts w:ascii="Cambria" w:hAnsi="Cambria" w:cs="Times New Roman"/>
          <w:lang w:val="en-GB"/>
        </w:rPr>
        <w:t xml:space="preserve"> Chefetz et al. (2008) observed </w:t>
      </w:r>
      <w:r>
        <w:rPr>
          <w:rFonts w:ascii="Cambria" w:hAnsi="Cambria" w:cs="Times New Roman"/>
          <w:lang w:val="en-GB"/>
        </w:rPr>
        <w:t>that</w:t>
      </w:r>
      <w:r>
        <w:rPr>
          <w:rFonts w:ascii="Cambria" w:hAnsi="Cambria" w:cs="Times New Roman"/>
          <w:lang w:val="en-GB"/>
        </w:rPr>
        <w:t xml:space="preserve"> </w:t>
      </w:r>
      <w:r>
        <w:rPr>
          <w:rFonts w:ascii="Cambria" w:hAnsi="Cambria" w:cs="Times New Roman"/>
          <w:lang w:val="en-GB"/>
        </w:rPr>
        <w:t>c</w:t>
      </w:r>
      <w:r>
        <w:rPr>
          <w:rFonts w:ascii="Cambria" w:hAnsi="Cambria" w:cs="Times New Roman"/>
          <w:lang w:val="en-GB"/>
        </w:rPr>
        <w:t xml:space="preserve">arbamazepine </w:t>
      </w:r>
      <w:r>
        <w:rPr>
          <w:rFonts w:ascii="Cambria" w:hAnsi="Cambria" w:cs="Times New Roman"/>
          <w:lang w:val="en-GB"/>
        </w:rPr>
        <w:t>sorption</w:t>
      </w:r>
      <w:r>
        <w:rPr>
          <w:rFonts w:ascii="Cambria" w:hAnsi="Cambria" w:cs="Times New Roman"/>
          <w:lang w:val="en-GB"/>
        </w:rPr>
        <w:t xml:space="preserve"> was less linear</w:t>
      </w:r>
      <w:r>
        <w:rPr>
          <w:rFonts w:ascii="Cambria" w:hAnsi="Cambria" w:cs="Times New Roman"/>
          <w:lang w:val="en-GB"/>
        </w:rPr>
        <w:t xml:space="preserve"> in sample </w:t>
      </w:r>
      <w:r>
        <w:rPr>
          <w:rFonts w:ascii="Cambria" w:hAnsi="Cambria" w:cs="Times New Roman"/>
          <w:lang w:val="en-GB"/>
        </w:rPr>
        <w:t>with</w:t>
      </w:r>
      <w:r>
        <w:rPr>
          <w:rFonts w:ascii="Cambria" w:hAnsi="Cambria" w:cs="Times New Roman"/>
          <w:lang w:val="en-GB"/>
        </w:rPr>
        <w:t xml:space="preserve"> high organic carbon content</w:t>
      </w:r>
      <w:r>
        <w:rPr>
          <w:rFonts w:ascii="Cambria" w:hAnsi="Cambria" w:cs="Times New Roman"/>
          <w:lang w:val="en-GB"/>
        </w:rPr>
        <w:t xml:space="preserve">, whereas with low </w:t>
      </w:r>
      <w:r>
        <w:rPr>
          <w:rFonts w:ascii="Cambria" w:hAnsi="Cambria" w:cs="Times New Roman"/>
          <w:lang w:val="en-GB"/>
        </w:rPr>
        <w:t>organic carbon content,</w:t>
      </w:r>
      <w:r>
        <w:rPr>
          <w:rFonts w:ascii="Cambria" w:hAnsi="Cambria" w:cs="Times New Roman"/>
          <w:lang w:val="en-GB"/>
        </w:rPr>
        <w:t xml:space="preserve"> isotherm </w:t>
      </w:r>
      <w:r>
        <w:rPr>
          <w:rFonts w:ascii="Cambria" w:hAnsi="Cambria" w:cs="Times New Roman"/>
          <w:lang w:val="en-GB"/>
        </w:rPr>
        <w:t>became</w:t>
      </w:r>
      <w:r>
        <w:rPr>
          <w:rFonts w:ascii="Cambria" w:hAnsi="Cambria" w:cs="Times New Roman"/>
          <w:lang w:val="en-GB"/>
        </w:rPr>
        <w:t xml:space="preserve"> more linear. </w:t>
      </w:r>
      <w:r>
        <w:rPr>
          <w:rFonts w:ascii="Cambria" w:hAnsi="Cambria" w:cs="Times New Roman"/>
          <w:lang w:val="en-GB"/>
        </w:rPr>
        <w:t>Conversely,</w:t>
      </w:r>
      <w:r>
        <w:rPr>
          <w:rFonts w:ascii="Cambria" w:hAnsi="Cambria" w:cs="Times New Roman"/>
          <w:lang w:val="en-GB"/>
        </w:rPr>
        <w:t xml:space="preserve"> </w:t>
      </w:r>
      <w:r>
        <w:rPr>
          <w:rFonts w:ascii="Cambria" w:hAnsi="Cambria" w:cs="Times New Roman"/>
          <w:lang w:val="en-GB"/>
        </w:rPr>
        <w:t xml:space="preserve">the </w:t>
      </w:r>
      <w:r>
        <w:rPr>
          <w:rFonts w:ascii="Cambria" w:hAnsi="Cambria" w:cs="Times New Roman"/>
          <w:lang w:val="en-GB"/>
        </w:rPr>
        <w:t xml:space="preserve">linear model </w:t>
      </w:r>
      <w:r>
        <w:rPr>
          <w:rFonts w:ascii="Cambria" w:hAnsi="Cambria" w:cs="Times New Roman"/>
          <w:lang w:val="en-GB"/>
        </w:rPr>
        <w:t xml:space="preserve">accurately </w:t>
      </w:r>
      <w:r>
        <w:rPr>
          <w:rFonts w:ascii="Cambria" w:hAnsi="Cambria" w:cs="Times New Roman"/>
          <w:lang w:val="en-GB"/>
        </w:rPr>
        <w:t xml:space="preserve">represented sorption of </w:t>
      </w:r>
      <w:r>
        <w:rPr>
          <w:rFonts w:ascii="Cambria" w:hAnsi="Cambria" w:cs="Times New Roman"/>
          <w:lang w:val="en-GB"/>
        </w:rPr>
        <w:t>c</w:t>
      </w:r>
      <w:r>
        <w:rPr>
          <w:rFonts w:ascii="Cambria" w:hAnsi="Cambria" w:cs="Times New Roman"/>
          <w:lang w:val="en-GB"/>
        </w:rPr>
        <w:t xml:space="preserve">arbamazepine </w:t>
      </w:r>
      <w:r>
        <w:rPr>
          <w:rFonts w:ascii="Cambria" w:hAnsi="Cambria" w:cs="Times New Roman"/>
          <w:lang w:val="en-GB"/>
        </w:rPr>
        <w:t>in the present study</w:t>
      </w:r>
      <w:r>
        <w:rPr>
          <w:rFonts w:ascii="Cambria" w:hAnsi="Cambria" w:cs="Times New Roman"/>
          <w:lang w:val="en-GB"/>
        </w:rPr>
        <w:t xml:space="preserve">. </w:t>
      </w:r>
      <w:r>
        <w:rPr>
          <w:rFonts w:ascii="Cambria" w:hAnsi="Cambria" w:cs="Times New Roman"/>
          <w:lang w:val="en-GB"/>
        </w:rPr>
        <w:t>Indeed</w:t>
      </w:r>
      <w:r>
        <w:rPr>
          <w:rFonts w:ascii="Cambria" w:hAnsi="Cambria" w:cs="Times New Roman"/>
          <w:lang w:val="en-GB"/>
        </w:rPr>
        <w:t xml:space="preserve">, </w:t>
      </w:r>
      <w:r>
        <w:rPr>
          <w:rFonts w:ascii="Cambria" w:hAnsi="Cambria" w:cs="Times New Roman"/>
          <w:lang w:val="en-GB"/>
        </w:rPr>
        <w:t xml:space="preserve">the simplest model is </w:t>
      </w:r>
      <w:r>
        <w:rPr>
          <w:rFonts w:ascii="Cambria" w:hAnsi="Cambria" w:cs="Times New Roman"/>
          <w:lang w:val="en-GB"/>
        </w:rPr>
        <w:t>usually selected</w:t>
      </w:r>
      <w:r>
        <w:rPr>
          <w:rFonts w:ascii="Cambria" w:hAnsi="Cambria" w:cs="Times New Roman"/>
          <w:lang w:val="en-GB"/>
        </w:rPr>
        <w:t xml:space="preserve"> </w:t>
      </w:r>
      <w:r>
        <w:rPr>
          <w:rFonts w:ascii="Cambria" w:hAnsi="Cambria" w:cs="Times New Roman"/>
          <w:lang w:val="en-GB"/>
        </w:rPr>
        <w:t xml:space="preserve">rather </w:t>
      </w:r>
      <w:r>
        <w:rPr>
          <w:rFonts w:ascii="Cambria" w:hAnsi="Cambria" w:cs="Times New Roman"/>
          <w:lang w:val="en-GB"/>
        </w:rPr>
        <w:t>th</w:t>
      </w:r>
      <w:r>
        <w:rPr>
          <w:rFonts w:ascii="Cambria" w:hAnsi="Cambria" w:cs="Times New Roman"/>
          <w:lang w:val="en-GB"/>
        </w:rPr>
        <w:t>a</w:t>
      </w:r>
      <w:r>
        <w:rPr>
          <w:rFonts w:ascii="Cambria" w:hAnsi="Cambria" w:cs="Times New Roman"/>
          <w:lang w:val="en-GB"/>
        </w:rPr>
        <w:t>n</w:t>
      </w:r>
      <w:r>
        <w:rPr>
          <w:rFonts w:ascii="Cambria" w:hAnsi="Cambria" w:cs="Times New Roman"/>
          <w:lang w:val="en-GB"/>
        </w:rPr>
        <w:t xml:space="preserve"> the more complex ones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"10.1016/j.apgeochem.2006.09.010", "ISSN" : "08832927", "author" : [ { "dropping-particle" : "", "family" : "Limousin", "given" : "G.", "non-dropping-particle" : "", "parse-names" : false, "suffix" : "" }, { "dropping-particle" : "", "family" : "Gaudet", "given" : "J.-P.", "non-dropping-particle" : "", "parse-names" : false, "suffix" : "" }, { "dropping-particle" : "", "family" : "Charlet", "given" : "L.", "non-dropping-particle" : "", "parse-names" : false, "suffix" : "" }, { "dropping-particle" : "", "family" : "Szenknect", "given" : "S.", "non-dropping-particle" : "", "parse-names" : false, "suffix" : "" }, { "dropping-particle" : "", "family" : "Barth\u00e8s", "given" : "V.", "non-dropping-particle" : "", "parse-names" : false, "suffix" : "" }, { "dropping-particle" : "", "family" : "Krimissa", "given" : "M.", "non-dropping-particle" : "", "parse-names" : false, "suffix" : "" } ], "container-title" : "Applied Geochemistry", "id" : "ITEM-1", "issue" : "2", "issued" : { "date-parts" : [ [ "2007" ] ] }, "page" : "249-275", "title" : "Sorption isotherms: A review on physical bases, modeling and measurement", "type" : "article-journal", "volume" : "22" }, "uris" : [ "http://www.mendeley.com/documents/?uuid=8d4b4bae-b9fd-4ad2-8a7b-2cfb9eae6edb" ] } ], "mendeley" : { "formattedCitation" : "(Limousin et al., 2007)", "plainTextFormattedCitation" : "(Limousin et al., 2007)", "previouslyFormattedCitation" : "(Limousin et al., 2007)" }, "properties" : { "noteIndex" : 14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(Limousin et al., 2007)</w:t>
      </w:r>
      <w:r>
        <w:rPr>
          <w:rFonts w:ascii="Cambria" w:hAnsi="Cambria" w:cs="Times New Roman"/>
          <w:lang w:val="en-GB"/>
        </w:rPr>
        <w:fldChar w:fldCharType="end"/>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Therefore, a c</w:t>
      </w:r>
      <w:r>
        <w:rPr>
          <w:rFonts w:ascii="Cambria" w:hAnsi="Cambria" w:cs="Times New Roman"/>
          <w:lang w:val="en-GB"/>
        </w:rPr>
        <w:t>areful selection of sorption model is critical</w:t>
      </w:r>
      <w:r>
        <w:rPr>
          <w:rFonts w:ascii="Cambria" w:hAnsi="Cambria" w:cs="Times New Roman"/>
          <w:lang w:val="en-GB"/>
        </w:rPr>
        <w:t xml:space="preserve"> for its</w:t>
      </w:r>
      <w:r>
        <w:rPr>
          <w:rFonts w:ascii="Cambria" w:hAnsi="Cambria" w:cs="Times New Roman"/>
          <w:lang w:val="en-GB"/>
        </w:rPr>
        <w:t xml:space="preserve"> further use </w:t>
      </w:r>
      <w:r>
        <w:rPr>
          <w:rFonts w:ascii="Cambria" w:hAnsi="Cambria" w:cs="Times New Roman"/>
          <w:lang w:val="en-GB"/>
        </w:rPr>
        <w:t>in</w:t>
      </w:r>
      <w:r>
        <w:rPr>
          <w:rFonts w:ascii="Cambria" w:hAnsi="Cambria" w:cs="Times New Roman"/>
          <w:lang w:val="en-GB"/>
        </w:rPr>
        <w:t xml:space="preserve"> modelling approaches</w:t>
      </w:r>
      <w:r>
        <w:rPr>
          <w:rFonts w:ascii="Cambria" w:hAnsi="Cambria" w:cs="Times New Roman"/>
          <w:lang w:val="en-GB"/>
        </w:rPr>
        <w:t xml:space="preserve"> that predict</w:t>
      </w:r>
      <w:r>
        <w:rPr>
          <w:rFonts w:ascii="Cambria" w:hAnsi="Cambria" w:cs="Times New Roman"/>
          <w:lang w:val="en-GB"/>
        </w:rPr>
        <w:t xml:space="preserve"> solute mobility in groundwater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"10.1029/94WR01728", "ISSN" : "00431397", "abstract" : "Partitioning of a species between aqueous solution and sorbed phases is commonly described as an equilibrium process and modeled by a sorption isotherm. These sorption models may be derived from the cumulative effect of many underlying specific reactions. However, in heterogeneous systems, such as soils, the full array of these reactions and the relative contribution of each are unknown. This problem may be circumvented, without sacrificing consistency with the underlying reactions, by use of a sorption isotherm which faithfully describes measured sorption behavior. Since transport predictions based on one or another isotherm model may be quite different, careful choice of an isotherm is critical. The objective of this study was to examine the effect of isotherm type on predicted solute mobility in soil. The derivation of several isotherms from either specific reactions or a combination of \u201clocal\u201d isotherms with weighting functions is first presented. The use of Freundlich and logarithmic Scatchard plots for selecting the proper sorption isotherm is discussed. Isotherm models, fit to experimental data from the literature, are then used in a transport simulation model. Differences between results are discussed. Also, a brief sensitivity analysis which shows the effects of isotherm parameters on transport behavior is presented.", "author" : [ { "dropping-particle" : "", "family" : "Hinz", "given" : "C.", "non-dropping-particle" : "", "parse-names" : false, "suffix" : "" }, { "dropping-particle" : "", "family" : "Gaston", "given" : "L. A.", "non-dropping-particle" : "", "parse-names" : false, "suffix" : "" }, { "dropping-particle" : "", "family" : "Selim", "given" : "H. M.", "non-dropping-particle" : "", "parse-names" : false, "suffix" : "" } ], "container-title" : "Water Resources Research", "id" : "ITEM-1", "issue" : "11", "issued" : { "date-parts" : [ [ "1994", "11" ] ] }, "page" : "3013-3021", "title" : "Effect of sorption isotherm type on predictions of solute mobility in soil", "type" : "article-journal", "volume" : "30" }, "uris" : [ "http://www.mendeley.com/documents/?uuid=2807f139-4100-4d30-bd76-0df74ac54daf" ] } ], "mendeley" : { "formattedCitation" : "(Hinz et al., 1994)", "plainTextFormattedCitation" : "(Hinz et al., 1994)", "previouslyFormattedCitation" : "(Hinz et al., 1994)" }, "properties" : { "noteIndex" : 14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(Hinz et al., 1994)</w:t>
      </w:r>
      <w:r>
        <w:rPr>
          <w:rFonts w:ascii="Cambria" w:hAnsi="Cambria" w:cs="Times New Roman"/>
          <w:lang w:val="en-GB"/>
        </w:rPr>
        <w:fldChar w:fldCharType="end"/>
      </w:r>
      <w:r>
        <w:rPr>
          <w:rFonts w:ascii="Cambria" w:hAnsi="Cambria" w:cs="Times New Roman"/>
          <w:lang w:val="en-GB"/>
        </w:rPr>
        <w:t>.</w:t>
      </w:r>
      <w:r>
        <w:rPr>
          <w:rFonts w:ascii="Cambria" w:hAnsi="Cambria" w:cs="Times New Roman"/>
          <w:lang w:val="en-GB"/>
        </w:rPr>
        <w:t xml:space="preserve"> </w:t>
      </w:r>
    </w:p>
    <w:p>
      <w:pPr>
        <w:spacing w:after="0" w:line="360" w:lineRule="auto"/>
        <w:jc w:val="both"/>
        <w:rPr>
          <w:rFonts w:ascii="Cambria" w:hAnsi="Cambria" w:cs="Times New Roman"/>
          <w:lang w:val="en-GB"/>
        </w:rPr>
      </w:pPr>
      <w:r>
        <w:rPr>
          <w:rFonts w:ascii="Cambria" w:hAnsi="Cambria" w:cs="Times New Roman"/>
          <w:lang w:val="en-GB"/>
        </w:rPr>
        <w:t>In our experiments, we have opted for selecting the isotherm with a best regression coefficient in the fitting process (Table 5), yet we are aware of the conceptual assumptions involved in this decision. This is the reason why all potential isotherms are also included as Supplementary Material (SM6).</w:t>
      </w:r>
    </w:p>
    <w:p>
      <w:pPr>
        <w:spacing w:after="0" w:line="360" w:lineRule="auto"/>
        <w:jc w:val="both"/>
        <w:rPr>
          <w:rFonts w:ascii="Cambria" w:hAnsi="Cambria" w:cs="Times New Roman"/>
          <w:lang w:val="en-GB"/>
        </w:rPr>
      </w:pPr>
    </w:p>
    <w:p>
      <w:pPr>
        <w:pStyle w:val="Listenabsatz"/>
        <w:numPr>
          <w:ilvl w:val="1"/>
          <w:numId w:val="1"/>
        </w:numPr>
        <w:spacing w:after="0" w:line="360" w:lineRule="auto"/>
        <w:jc w:val="both"/>
        <w:rPr>
          <w:rFonts w:ascii="Cambria" w:hAnsi="Cambria" w:cs="Times New Roman"/>
          <w:i/>
          <w:lang w:val="en-GB"/>
        </w:rPr>
      </w:pPr>
      <w:r>
        <w:rPr>
          <w:rFonts w:ascii="Cambria" w:hAnsi="Cambria" w:cs="Times New Roman"/>
          <w:i/>
          <w:lang w:val="en-GB"/>
        </w:rPr>
        <w:t>Other factors controlling sorption</w:t>
      </w:r>
    </w:p>
    <w:p>
      <w:pPr>
        <w:spacing w:after="0" w:line="360" w:lineRule="auto"/>
        <w:jc w:val="both"/>
        <w:rPr>
          <w:rFonts w:ascii="Cambria" w:hAnsi="Cambria" w:cs="Times New Roman"/>
          <w:lang w:val="en-GB"/>
        </w:rPr>
      </w:pPr>
      <w:r>
        <w:rPr>
          <w:rFonts w:ascii="Cambria" w:hAnsi="Cambria" w:cs="Times New Roman"/>
          <w:lang w:val="en-GB"/>
        </w:rPr>
        <w:t xml:space="preserve">The </w:t>
      </w:r>
      <w:r>
        <w:rPr>
          <w:rFonts w:ascii="Cambria" w:hAnsi="Cambria" w:cs="Times New Roman"/>
          <w:lang w:val="en-GB"/>
        </w:rPr>
        <w:t>impact of compound properties and sediment characteristics</w:t>
      </w:r>
      <w:r>
        <w:rPr>
          <w:rFonts w:ascii="Cambria" w:hAnsi="Cambria" w:cs="Times New Roman"/>
          <w:lang w:val="en-GB"/>
        </w:rPr>
        <w:t xml:space="preserve"> on sorption parameters ha</w:t>
      </w:r>
      <w:r>
        <w:rPr>
          <w:rFonts w:ascii="Cambria" w:hAnsi="Cambria" w:cs="Times New Roman"/>
          <w:lang w:val="en-GB"/>
        </w:rPr>
        <w:t>s also</w:t>
      </w:r>
      <w:r>
        <w:rPr>
          <w:rFonts w:ascii="Cambria" w:hAnsi="Cambria" w:cs="Times New Roman"/>
          <w:lang w:val="en-GB"/>
        </w:rPr>
        <w:t xml:space="preserve"> been </w:t>
      </w:r>
      <w:r>
        <w:rPr>
          <w:rFonts w:ascii="Cambria" w:hAnsi="Cambria" w:cs="Times New Roman"/>
          <w:lang w:val="en-GB"/>
        </w:rPr>
        <w:t>addressed</w:t>
      </w:r>
      <w:r>
        <w:rPr>
          <w:rFonts w:ascii="Cambria" w:hAnsi="Cambria" w:cs="Times New Roman"/>
          <w:lang w:val="en-GB"/>
        </w:rPr>
        <w:t xml:space="preserve"> by different authors</w:t>
      </w:r>
      <w:r>
        <w:rPr>
          <w:rFonts w:ascii="Cambria" w:hAnsi="Cambria" w:cs="Times New Roman"/>
          <w:lang w:val="en-GB"/>
        </w:rPr>
        <w:t xml:space="preserve">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"10.1016/j.jhazmat.2016.05.065", "ISSN" : "0304-3894", "author" : [ { "dropping-particle" : "", "family" : "Al-Khazrajy", "given" : "Omar S A", "non-dropping-particle" : "", "parse-names" : false, "suffix" : "" }, { "dropping-particle" : "", "family" : "Boxall", "given" : "Alistair B A", "non-dropping-particle" : "", "parse-names" : false, "suffix" : "" } ], "container-title" : "Journal of Hazardous Materials", "id" : "ITEM-1", "issued" : { "date-parts" : [ [ "2016" ] ] }, "page" : "198-209", "publisher" : "Elsevier B.V.", "title" : "Impacts of compound properties and sediment characteristics on the sorption behaviour of pharmaceuticals in aquatic systems", "type" : "article-journal", "volume" : "317" }, "uris" : [ "http://www.mendeley.com/documents/?uuid=4fa3b2a2-3d53-4fea-bfbf-0522a1fe7232" ] }, { "id" : "ITEM-2", "itemData" : { "DOI" : "10.1016/j.scitotenv.2014.12.088", "ISSN" : "00489697", "author" : [ { "dropping-particle" : "", "family" : "Kode\u0161ov\u00e1", "given" : "Radka", "non-dropping-particle" : "", "parse-names" : false, "suffix" : "" }, { "dropping-particle" : "", "family" : "Grabic", "given" : "Roman", "non-dropping-particle" : "", "parse-names" : false, "suffix" : "" }, { "dropping-particle" : "", "family" : "Ko\u010d\u00e1rek", "given" : "Martin", "non-dropping-particle" : "", "parse-names" : false, "suffix" : "" }, { "dropping-particle" : "", "family" : "Klement", "given" : "Ale\u0161", "non-dropping-particle" : "", "parse-names" : false, "suffix" : "" }, { "dropping-particle" : "", "family" : "Golovko", "given" : "Oksana", "non-dropping-particle" : "", "parse-names" : false, "suffix" : "" }, { "dropping-particle" : "", "family" : "F\u00e9r", "given" : "Miroslav", "non-dropping-particle" : "", "parse-names" : false, "suffix" : "" }, { "dropping-particle" : "", "family" : "Nikodem", "given" : "Anton\u00edn", "non-dropping-particle" : "", "parse-names" : false, "suffix" : "" }, { "dropping-particle" : "", "family" : "Jak\u0161\u00edk", "given" : "Ond\u0159ej", "non-dropping-particle" : "", "parse-names" : false, "suffix" : "" } ], "container-title" : "Science of The Total Environment", "id" : "ITEM-2", "issued" : { "date-parts" : [ [ "2015" ] ] }, "page" : "435-443", "title" : "Pharmaceuticals' sorptions relative to properties of thirteen different soils", "type" : "article-journal", "volume" : "511" }, "uris" : [ "http://www.mendeley.com/documents/?uuid=86f7076f-cac9-44b2-a15b-bfa3fc737462" ] } ], "mendeley" : { "formattedCitation" : "(Al-Khazrajy and Boxall, 2016; Kode\u0161ov\u00e1 et al., 2015)", "manualFormatting" : "(e.g. Al-Khazrajy and Boxall, 2016; Kode\u0161ov\u00e1 et al., 2015)", "plainTextFormattedCitation" : "(Al-Khazrajy and Boxall, 2016; Kode\u0161ov\u00e1 et al., 2015)", "previouslyFormattedCitation" : "(Al-Khazrajy and Boxall, 2016; Kode\u0161ov\u00e1 et al., 2015)" }, "properties" : { "noteIndex" : 0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(e.g. Al-Khazrajy and Boxall, 2016; Kodešová et al., 2015)</w:t>
      </w:r>
      <w:r>
        <w:rPr>
          <w:rFonts w:ascii="Cambria" w:hAnsi="Cambria" w:cs="Times New Roman"/>
          <w:lang w:val="en-GB"/>
        </w:rPr>
        <w:fldChar w:fldCharType="end"/>
      </w:r>
      <w:r>
        <w:rPr>
          <w:rFonts w:ascii="Cambria" w:hAnsi="Cambria" w:cs="Times New Roman"/>
          <w:lang w:val="en-GB"/>
        </w:rPr>
        <w:t xml:space="preserve">. However, any attempt to find a general </w:t>
      </w:r>
      <w:r>
        <w:rPr>
          <w:rFonts w:ascii="Cambria" w:hAnsi="Cambria" w:cs="Times New Roman"/>
          <w:lang w:val="en-GB"/>
        </w:rPr>
        <w:t xml:space="preserve">relationship </w:t>
      </w:r>
      <w:r>
        <w:rPr>
          <w:rFonts w:ascii="Cambria" w:hAnsi="Cambria" w:cs="Times New Roman"/>
          <w:lang w:val="en-GB"/>
        </w:rPr>
        <w:t>enabling calculating K</w:t>
      </w:r>
      <w:r>
        <w:rPr>
          <w:rFonts w:ascii="Cambria" w:hAnsi="Cambria" w:cs="Times New Roman"/>
          <w:vertAlign w:val="subscript"/>
          <w:lang w:val="en-GB"/>
        </w:rPr>
        <w:t>d</w:t>
      </w:r>
      <w:r>
        <w:rPr>
          <w:rFonts w:ascii="Cambria" w:hAnsi="Cambria" w:cs="Times New Roman"/>
          <w:lang w:val="en-GB"/>
        </w:rPr>
        <w:t xml:space="preserve"> </w:t>
      </w:r>
      <w:r>
        <w:rPr>
          <w:rFonts w:ascii="Cambria" w:hAnsi="Cambria" w:cs="Times New Roman"/>
          <w:lang w:val="en-GB"/>
        </w:rPr>
        <w:t xml:space="preserve">based </w:t>
      </w:r>
      <w:r>
        <w:rPr>
          <w:rFonts w:ascii="Cambria" w:hAnsi="Cambria" w:cs="Times New Roman"/>
          <w:lang w:val="en-GB"/>
        </w:rPr>
        <w:t xml:space="preserve">on other parameters </w:t>
      </w:r>
      <w:r>
        <w:rPr>
          <w:rFonts w:ascii="Cambria" w:hAnsi="Cambria" w:cs="Times New Roman"/>
          <w:lang w:val="en-GB"/>
        </w:rPr>
        <w:t>has</w:t>
      </w:r>
      <w:r>
        <w:rPr>
          <w:rFonts w:ascii="Cambria" w:hAnsi="Cambria" w:cs="Times New Roman"/>
          <w:lang w:val="en-GB"/>
        </w:rPr>
        <w:t xml:space="preserve"> </w:t>
      </w:r>
      <w:r>
        <w:rPr>
          <w:rFonts w:ascii="Cambria" w:hAnsi="Cambria" w:cs="Times New Roman"/>
          <w:lang w:val="en-GB"/>
        </w:rPr>
        <w:t xml:space="preserve">only </w:t>
      </w:r>
      <w:r>
        <w:rPr>
          <w:rFonts w:ascii="Cambria" w:hAnsi="Cambria" w:cs="Times New Roman"/>
          <w:lang w:val="en-GB"/>
        </w:rPr>
        <w:t xml:space="preserve">been </w:t>
      </w:r>
      <w:r>
        <w:rPr>
          <w:rFonts w:ascii="Cambria" w:hAnsi="Cambria" w:cs="Times New Roman"/>
          <w:lang w:val="en-GB"/>
        </w:rPr>
        <w:t xml:space="preserve">possible for specific </w:t>
      </w:r>
      <w:r>
        <w:rPr>
          <w:rFonts w:ascii="Cambria" w:hAnsi="Cambria" w:cs="Times New Roman"/>
          <w:lang w:val="en-GB"/>
        </w:rPr>
        <w:t xml:space="preserve">(for the particular experiment) </w:t>
      </w:r>
      <w:r>
        <w:rPr>
          <w:rFonts w:ascii="Cambria" w:hAnsi="Cambria" w:cs="Times New Roman"/>
          <w:lang w:val="en-GB"/>
        </w:rPr>
        <w:t>conditions and</w:t>
      </w:r>
      <w:r>
        <w:rPr>
          <w:rFonts w:ascii="Cambria" w:hAnsi="Cambria" w:cs="Times New Roman"/>
          <w:lang w:val="en-GB"/>
        </w:rPr>
        <w:t xml:space="preserve"> it was</w:t>
      </w:r>
      <w:r>
        <w:rPr>
          <w:rFonts w:ascii="Cambria" w:hAnsi="Cambria" w:cs="Times New Roman"/>
          <w:lang w:val="en-GB"/>
        </w:rPr>
        <w:t xml:space="preserve">, therefore, biased. </w:t>
      </w:r>
      <w:r>
        <w:rPr>
          <w:rFonts w:ascii="Cambria" w:hAnsi="Cambria" w:cs="Times New Roman"/>
          <w:lang w:val="en-GB"/>
        </w:rPr>
        <w:t xml:space="preserve">Although this work </w:t>
      </w:r>
      <w:r>
        <w:rPr>
          <w:rFonts w:ascii="Cambria" w:hAnsi="Cambria" w:cs="Times New Roman"/>
          <w:lang w:val="en-GB"/>
        </w:rPr>
        <w:t xml:space="preserve">points out </w:t>
      </w:r>
      <w:r>
        <w:rPr>
          <w:rFonts w:ascii="Cambria" w:hAnsi="Cambria" w:cs="Times New Roman"/>
          <w:lang w:val="en-GB"/>
        </w:rPr>
        <w:t xml:space="preserve">some dependencies of </w:t>
      </w:r>
      <w:r>
        <w:rPr>
          <w:rFonts w:ascii="Cambria" w:hAnsi="Cambria" w:cs="Times New Roman"/>
          <w:lang w:val="en-GB"/>
        </w:rPr>
        <w:t xml:space="preserve">the </w:t>
      </w:r>
      <w:r>
        <w:rPr>
          <w:rFonts w:ascii="Cambria" w:hAnsi="Cambria" w:cs="Times New Roman"/>
          <w:lang w:val="en-GB"/>
        </w:rPr>
        <w:t>K-coefficients of individual co</w:t>
      </w:r>
      <w:r>
        <w:rPr>
          <w:rFonts w:ascii="Cambria" w:hAnsi="Cambria" w:cs="Times New Roman"/>
          <w:lang w:val="en-GB"/>
        </w:rPr>
        <w:t>mpounds</w:t>
      </w:r>
      <w:r>
        <w:rPr>
          <w:rFonts w:ascii="Cambria" w:hAnsi="Cambria" w:cs="Times New Roman"/>
          <w:lang w:val="en-GB"/>
        </w:rPr>
        <w:t xml:space="preserve"> </w:t>
      </w:r>
      <w:r>
        <w:rPr>
          <w:rFonts w:ascii="Cambria" w:hAnsi="Cambria" w:cs="Times New Roman"/>
          <w:lang w:val="en-GB"/>
        </w:rPr>
        <w:t xml:space="preserve">and </w:t>
      </w:r>
      <w:r>
        <w:rPr>
          <w:rFonts w:ascii="Cambria" w:hAnsi="Cambria" w:cs="Times New Roman"/>
          <w:lang w:val="en-GB"/>
        </w:rPr>
        <w:t xml:space="preserve">the </w:t>
      </w:r>
      <w:r>
        <w:rPr>
          <w:rFonts w:ascii="Cambria" w:hAnsi="Cambria" w:cs="Times New Roman"/>
          <w:lang w:val="en-GB"/>
        </w:rPr>
        <w:t>sediment properties</w:t>
      </w:r>
      <w:r>
        <w:rPr>
          <w:rFonts w:ascii="Cambria" w:hAnsi="Cambria" w:cs="Times New Roman"/>
          <w:lang w:val="en-GB"/>
        </w:rPr>
        <w:t xml:space="preserve"> (Fig. 5)</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 xml:space="preserve">a </w:t>
      </w:r>
      <w:r>
        <w:rPr>
          <w:rFonts w:ascii="Cambria" w:hAnsi="Cambria" w:cs="Times New Roman"/>
          <w:lang w:val="en-GB"/>
        </w:rPr>
        <w:t xml:space="preserve">clear, universal </w:t>
      </w:r>
      <w:r>
        <w:rPr>
          <w:rFonts w:ascii="Cambria" w:hAnsi="Cambria" w:cs="Times New Roman"/>
          <w:lang w:val="en-GB"/>
        </w:rPr>
        <w:t xml:space="preserve">pattern for all compounds </w:t>
      </w:r>
      <w:r>
        <w:rPr>
          <w:rFonts w:ascii="Cambria" w:hAnsi="Cambria" w:cs="Times New Roman"/>
          <w:lang w:val="en-GB"/>
        </w:rPr>
        <w:t>is missing</w:t>
      </w:r>
      <w:r>
        <w:rPr>
          <w:rFonts w:ascii="Cambria" w:hAnsi="Cambria" w:cs="Times New Roman"/>
          <w:lang w:val="en-GB"/>
        </w:rPr>
        <w:t xml:space="preserve">. </w:t>
      </w:r>
      <w:r>
        <w:rPr>
          <w:rFonts w:ascii="Cambria" w:hAnsi="Cambria" w:cs="Times New Roman"/>
          <w:lang w:val="en-GB"/>
        </w:rPr>
        <w:t>For example, for the tested compounds, sorption behaviour cannot be explained by K</w:t>
      </w:r>
      <w:r>
        <w:rPr>
          <w:rFonts w:ascii="Cambria" w:hAnsi="Cambria" w:cs="Times New Roman"/>
          <w:vertAlign w:val="subscript"/>
          <w:lang w:val="en-GB"/>
        </w:rPr>
        <w:t>OW</w:t>
      </w:r>
      <w:r>
        <w:rPr>
          <w:rFonts w:ascii="Cambria" w:hAnsi="Cambria" w:cs="Times New Roman"/>
          <w:lang w:val="en-GB"/>
        </w:rPr>
        <w:t xml:space="preserve"> of </w:t>
      </w:r>
      <w:r>
        <w:rPr>
          <w:rFonts w:ascii="Cambria" w:hAnsi="Cambria" w:cs="Times New Roman"/>
          <w:lang w:val="en-GB"/>
        </w:rPr>
        <w:t xml:space="preserve">the </w:t>
      </w:r>
      <w:r>
        <w:rPr>
          <w:rFonts w:ascii="Cambria" w:hAnsi="Cambria" w:cs="Times New Roman"/>
          <w:lang w:val="en-GB"/>
        </w:rPr>
        <w:t xml:space="preserve">respective compounds or organic carbon content as previously proposed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"10.1007/s11270-005-3539-9", "ISBN" : "0049-6979", "ISSN" : "0049-6979", "abstract" : "Laboratory studies were conducted to characterize the 1-octanol/water partition coefficients of pharmaceutically active substances carbamazepine, clofibric acid, diclofenac, ibuprofen, and propyphenazone. Partition coefficients determined by shake flask experiments (OECD guideline 107) varied between log K-OW 1.51 for carbamazepine, 2.88 for clofibric acid, 1.90 for diclofenac, 2.48 for ibuprofen, and 2.02 for propyphenazone. Comparison of these values with the literature values revealed rather significant differences for most of the compounds. The partitioning coefficients of the acidic compounds diclofenac and ibuprofen agreed much better with sorption and mobility data from previously conducted experiments, whereas K-OW values for carbamazepine were lower and for clofibric acid higher than expected from experiments. Only K-OW values for propyphenazone were in the same range as reported in the literature and expected from column experiments.", "author" : [ { "dropping-particle" : "", "family" : "Scheytt", "given" : "Traugott", "non-dropping-particle" : "", "parse-names" : false, "suffix" : "" }, { "dropping-particle" : "", "family" : "Mersmann", "given" : "Petra", "non-dropping-particle" : "", "parse-names" : false, "suffix" : "" }, { "dropping-particle" : "", "family" : "Lindst\u00e4dt", "given" : "Ralph", "non-dropping-particle" : "", "parse-names" : false, "suffix" : "" }, { "dropping-particle" : "", "family" : "Heberer", "given" : "Thomas", "non-dropping-particle" : "", "parse-names" : false, "suffix" : "" } ], "container-title" : "Water, Air, and Soil Pollution", "id" : "ITEM-1", "issue" : "1-4", "issued" : { "date-parts" : [ [ "2005", "7" ] ] }, "page" : "3-11", "title" : "1-Octanol/Water Partition Coefficients of 5 Pharmaceuticals from Human Medical Care: Carbamazepine, Clofibric Acid, Diclofenac, Ibuprofen, and Propyphenazone", "type" : "article-journal", "volume" : "165" }, "uris" : [ "http://www.mendeley.com/documents/?uuid=a3dc4c89-79d8-4c02-b275-9cfd8334a845" ] } ], "mendeley" : { "formattedCitation" : "(Scheytt et al., 2005b)", "plainTextFormattedCitation" : "(Scheytt et al., 2005b)", "previouslyFormattedCitation" : "(Scheytt et al., 2005b)" }, "properties" : { "noteIndex" : 0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(Scheytt et al., 2005b)</w:t>
      </w:r>
      <w:r>
        <w:rPr>
          <w:rFonts w:ascii="Cambria" w:hAnsi="Cambria" w:cs="Times New Roman"/>
          <w:lang w:val="en-GB"/>
        </w:rPr>
        <w:fldChar w:fldCharType="end"/>
      </w:r>
      <w:r>
        <w:rPr>
          <w:rFonts w:ascii="Cambria" w:hAnsi="Cambria" w:cs="Times New Roman"/>
          <w:lang w:val="en-GB"/>
        </w:rPr>
        <w:t xml:space="preserve">. </w:t>
      </w:r>
      <w:r>
        <w:rPr>
          <w:rFonts w:ascii="Cambria" w:hAnsi="Cambria" w:cs="Times New Roman"/>
          <w:lang w:val="en-GB"/>
        </w:rPr>
        <w:t>Th</w:t>
      </w:r>
      <w:r>
        <w:rPr>
          <w:rFonts w:ascii="Cambria" w:hAnsi="Cambria" w:cs="Times New Roman"/>
          <w:lang w:val="en-GB"/>
        </w:rPr>
        <w:t>is</w:t>
      </w:r>
      <w:r>
        <w:rPr>
          <w:rFonts w:ascii="Cambria" w:hAnsi="Cambria" w:cs="Times New Roman"/>
          <w:lang w:val="en-GB"/>
        </w:rPr>
        <w:t xml:space="preserve"> standard concept to predict retardation by means of K</w:t>
      </w:r>
      <w:r>
        <w:rPr>
          <w:rFonts w:ascii="Cambria" w:hAnsi="Cambria" w:cs="Times New Roman"/>
          <w:vertAlign w:val="subscript"/>
          <w:lang w:val="en-GB"/>
        </w:rPr>
        <w:t>OW</w:t>
      </w:r>
      <w:r>
        <w:rPr>
          <w:rFonts w:ascii="Cambria" w:hAnsi="Cambria" w:cs="Times New Roman"/>
          <w:lang w:val="en-GB"/>
        </w:rPr>
        <w:t xml:space="preserve"> </w:t>
      </w:r>
      <w:r>
        <w:rPr>
          <w:rFonts w:ascii="Cambria" w:hAnsi="Cambria" w:cs="Times New Roman"/>
          <w:lang w:val="en-GB"/>
        </w:rPr>
        <w:t>could be improved by considering the</w:t>
      </w:r>
      <w:r>
        <w:rPr>
          <w:rFonts w:ascii="Cambria" w:hAnsi="Cambria" w:cs="Times New Roman"/>
          <w:lang w:val="en-GB"/>
        </w:rPr>
        <w:t xml:space="preserve"> charge</w:t>
      </w:r>
      <w:r>
        <w:rPr>
          <w:rFonts w:ascii="Cambria" w:hAnsi="Cambria" w:cs="Times New Roman"/>
          <w:lang w:val="en-GB"/>
        </w:rPr>
        <w:t xml:space="preserve"> of the </w:t>
      </w:r>
      <w:r>
        <w:rPr>
          <w:rFonts w:ascii="Cambria" w:hAnsi="Cambria" w:cs="Times New Roman"/>
          <w:lang w:val="en-GB"/>
        </w:rPr>
        <w:t>species</w:t>
      </w:r>
      <w:r>
        <w:rPr>
          <w:rFonts w:ascii="Cambria" w:hAnsi="Cambria" w:cs="Times New Roman"/>
          <w:lang w:val="en-GB"/>
        </w:rPr>
        <w:t xml:space="preserve"> </w:t>
      </w:r>
      <w:r>
        <w:rPr>
          <w:rFonts w:ascii="Cambria" w:hAnsi="Cambria" w:cs="Times New Roman"/>
          <w:lang w:val="en-GB"/>
        </w:rPr>
        <w:t>in dependence on</w:t>
      </w:r>
      <w:r>
        <w:rPr>
          <w:rFonts w:ascii="Cambria" w:hAnsi="Cambria" w:cs="Times New Roman"/>
          <w:lang w:val="en-GB"/>
        </w:rPr>
        <w:t xml:space="preserve"> pH</w:t>
      </w:r>
      <w:r>
        <w:rPr>
          <w:rFonts w:ascii="Cambria" w:hAnsi="Cambria" w:cs="Times New Roman"/>
          <w:lang w:val="en-GB"/>
        </w:rPr>
        <w:t xml:space="preserve"> value</w:t>
      </w:r>
      <w:r>
        <w:rPr>
          <w:rFonts w:ascii="Cambria" w:hAnsi="Cambria" w:cs="Times New Roman"/>
          <w:lang w:val="en-GB"/>
        </w:rPr>
        <w:t xml:space="preserve">. </w:t>
      </w:r>
      <w:r>
        <w:rPr>
          <w:rFonts w:ascii="Cambria" w:hAnsi="Cambria" w:cs="Times New Roman"/>
          <w:lang w:val="en-GB"/>
        </w:rPr>
        <w:t xml:space="preserve">The </w:t>
      </w:r>
      <w:r>
        <w:rPr>
          <w:rFonts w:ascii="Cambria" w:hAnsi="Cambria" w:cs="Times New Roman"/>
          <w:lang w:val="en-GB"/>
        </w:rPr>
        <w:t>m</w:t>
      </w:r>
      <w:r>
        <w:rPr>
          <w:rFonts w:ascii="Cambria" w:hAnsi="Cambria" w:cs="Times New Roman"/>
          <w:lang w:val="en-GB"/>
        </w:rPr>
        <w:t xml:space="preserve">echanistic understanding of </w:t>
      </w:r>
      <w:r>
        <w:rPr>
          <w:rFonts w:ascii="Cambria" w:hAnsi="Cambria" w:cs="Times New Roman"/>
          <w:lang w:val="en-GB"/>
        </w:rPr>
        <w:t xml:space="preserve">the </w:t>
      </w:r>
      <w:r>
        <w:rPr>
          <w:rFonts w:ascii="Cambria" w:hAnsi="Cambria" w:cs="Times New Roman"/>
          <w:lang w:val="en-GB"/>
        </w:rPr>
        <w:t xml:space="preserve">sorption behaviour of charged compounds has been </w:t>
      </w:r>
      <w:r>
        <w:rPr>
          <w:rFonts w:ascii="Cambria" w:hAnsi="Cambria" w:cs="Times New Roman"/>
          <w:lang w:val="en-GB"/>
        </w:rPr>
        <w:t xml:space="preserve">recently </w:t>
      </w:r>
      <w:r>
        <w:rPr>
          <w:rFonts w:ascii="Cambria" w:hAnsi="Cambria" w:cs="Times New Roman"/>
          <w:lang w:val="en-GB"/>
        </w:rPr>
        <w:t>highlighted, because in particular electrostatic interactions are not yet quantita</w:t>
      </w:r>
      <w:r>
        <w:rPr>
          <w:rFonts w:ascii="Cambria" w:hAnsi="Cambria" w:cs="Times New Roman"/>
          <w:lang w:val="en-GB"/>
        </w:rPr>
        <w:t>ti</w:t>
      </w:r>
      <w:r>
        <w:rPr>
          <w:rFonts w:ascii="Cambria" w:hAnsi="Cambria" w:cs="Times New Roman"/>
          <w:lang w:val="en-GB"/>
        </w:rPr>
        <w:t>vely predictable</w:t>
      </w:r>
      <w:r>
        <w:rPr>
          <w:rFonts w:ascii="Cambria" w:hAnsi="Cambria" w:cs="Times New Roman"/>
          <w:lang w:val="en-GB"/>
        </w:rPr>
        <w:t xml:space="preserve"> </w:t>
      </w:r>
      <w:r>
        <w:rPr>
          <w:rFonts w:ascii="Cambria" w:hAnsi="Cambria" w:cs="Times New Roman"/>
          <w:lang w:val="en-GB"/>
        </w:rPr>
        <w:fldChar w:fldCharType="begin" w:fldLock="1"/>
      </w:r>
      <w:r>
        <w:rPr>
          <w:rFonts w:ascii="Cambria" w:hAnsi="Cambria" w:cs="Times New Roman"/>
          <w:lang w:val="en-GB"/>
        </w:rPr>
        <w:instrText>ADDIN CSL_CITATION { "citationItems" : [ { "id" : "ITEM-1", "itemData" : { "DOI" : "10.1016/j.chemosphere.2011.12.053", "ISBN" : "1879-1298 (Electronic)\\n0045-6535 (Linking)", "ISSN" : "00456535", "PMID" : "22230726", "abstract" : "The pH-dependent transport of eight selected ionizable pharmaceuticals was investigated by using saturated column experiments. Seventy-eight different breakthrough curves on a natural sandy aquifer material were produced and compared for three different pH levels at otherwise constant conditions. The experimentally obtained K OC data were compared with calculated K OC values derived from two different logK OW-logK OC correlation approaches. A significant pH-dependence on sorption was observed for all compounds with pK a in the considered pH range. Strong retardation was measured for several compounds despite their hydrophilic character. Besides an overall underestimation of K OC, the comparison between calculated and measured values only yields meaningful results for the acidic and neutral compounds. Basic compounds retarded much stronger than expected, particularly at low pH when their cationic species dominated. This is caused by additional ionic interactions, such as cation exchange processes, which are insufficiently considered in the applied K OC correlations. \u00a9 2011 Elsevier Ltd.", "author" : [ { "dropping-particle" : "", "family" : "Schaffer", "given" : "Mario", "non-dropping-particle" : "", "parse-names" : false, "suffix" : "" }, { "dropping-particle" : "", "family" : "Boxberger", "given" : "Norman", "non-dropping-particle" : "", "parse-names" : false, "suffix" : "" }, { "dropping-particle" : "", "family" : "B\u00f6rnick", "given" : "Hilmar", "non-dropping-particle" : "", "parse-names" : false, "suffix" : "" }, { "dropping-particle" : "", "family" : "Licha", "given" : "Tobias", "non-dropping-particle" : "", "parse-names" : false, "suffix" : "" }, { "dropping-particle" : "", "family" : "Worch", "given" : "Eckhard", "non-dropping-particle" : "", "parse-names" : false, "suffix" : "" } ], "container-title" : "Chemosphere", "id" : "ITEM-1", "issue" : "5", "issued" : { "date-parts" : [ [ "2012" ] ] }, "page" : "513-520", "publisher" : "Elsevier Ltd", "title" : "Sorption influenced transport of ionizable pharmaceuticals onto a natural sandy aquifer sediment at different pH", "type" : "article-journal", "volume" : "87" }, "uris" : [ "http://www.mendeley.com/documents/?uuid=910326cc-fe10-44a3-94ca-eb84e9a64ca2" ] }, { "id" : "ITEM-2", "itemData" : { "DOI" : "10.1016/j.scitotenv.2015.04.006", "ISSN" : "00489697", "author" : [ { "dropping-particle" : "", "family" : "Schaffer", "given" : "Mario", "non-dropping-particle" : "", "parse-names" : false, "suffix" : "" }, { "dropping-particle" : "", "family" : "Licha", "given" : "Tobias", "non-dropping-particle" : "", "parse-names" : false, "suffix" : "" } ], "container-title" : "Science of The Total Environment", "id" : "ITEM-2", "issued" : { "date-parts" : [ [ "2015" ] ] }, "page" : "187-194", "publisher" : "Elsevier B.V.", "title" : "A framework for assessing the retardation of organic molecules in groundwater: Implications of the species distribution for the sorption-influenced transport", "type" : "article-journal", "volume" : "524-525" }, "uris" : [ "http://www.mendeley.com/documents/?uuid=44fbbe5a-051d-426a-9ad6-3ccb4a5f891a" ] } ], "mendeley" : { "formattedCitation" : "(Schaffer et al., 2012; Schaffer and Licha, 2015)", "plainTextFormattedCitation" : "(Schaffer et al., 2012; Schaffer and Licha, 2015)", "previouslyFormattedCitation" : "(Schaffer et al., 2012; Schaffer and Licha, 2015)" }, "properties" : { "noteIndex" : 16 }, "schema" : "https://github.com/citation-style-language/schema/raw/master/csl-citation.json" }</w:instrText>
      </w:r>
      <w:r>
        <w:rPr>
          <w:rFonts w:ascii="Cambria" w:hAnsi="Cambria" w:cs="Times New Roman"/>
          <w:lang w:val="en-GB"/>
        </w:rPr>
        <w:fldChar w:fldCharType="separate"/>
      </w:r>
      <w:r>
        <w:rPr>
          <w:rFonts w:ascii="Cambria" w:hAnsi="Cambria" w:cs="Times New Roman"/>
          <w:noProof/>
          <w:lang w:val="en-GB"/>
        </w:rPr>
        <w:t>(Schaffer et al., 2012; Schaffer and Licha, 2015)</w:t>
      </w:r>
      <w:r>
        <w:rPr>
          <w:rFonts w:ascii="Cambria" w:hAnsi="Cambria" w:cs="Times New Roman"/>
          <w:lang w:val="en-GB"/>
        </w:rPr>
        <w:fldChar w:fldCharType="end"/>
      </w:r>
      <w:r>
        <w:rPr>
          <w:rFonts w:ascii="Cambria" w:hAnsi="Cambria" w:cs="Times New Roman"/>
          <w:lang w:val="en-GB"/>
        </w:rPr>
        <w:t>.</w:t>
      </w:r>
    </w:p>
    <w:p>
      <w:pPr>
        <w:spacing w:after="0" w:line="360" w:lineRule="auto"/>
        <w:jc w:val="both"/>
        <w:rPr>
          <w:rFonts w:ascii="Cambria" w:hAnsi="Cambria" w:cs="Times New Roman"/>
          <w:lang w:val="en-GB"/>
        </w:rPr>
      </w:pPr>
    </w:p>
    <w:p>
      <w:pPr>
        <w:pStyle w:val="Listenabsatz"/>
        <w:numPr>
          <w:ilvl w:val="1"/>
          <w:numId w:val="1"/>
        </w:numPr>
        <w:spacing w:after="0" w:line="360" w:lineRule="auto"/>
        <w:jc w:val="both"/>
        <w:rPr>
          <w:rFonts w:ascii="Cambria" w:hAnsi="Cambria" w:cs="Times New Roman"/>
          <w:i/>
          <w:lang w:val="en-GB"/>
        </w:rPr>
      </w:pPr>
      <w:r>
        <w:rPr>
          <w:rFonts w:ascii="Cambria" w:hAnsi="Cambria" w:cs="Times New Roman"/>
          <w:i/>
          <w:lang w:val="en-GB"/>
        </w:rPr>
        <w:t>Concentration range used in the experiment</w:t>
      </w:r>
    </w:p>
    <w:p>
      <w:pPr>
        <w:spacing w:after="0" w:line="360" w:lineRule="auto"/>
        <w:jc w:val="both"/>
        <w:rPr>
          <w:rFonts w:ascii="Cambria" w:hAnsi="Cambria" w:cs="Times New Roman"/>
          <w:lang w:val="en-GB"/>
        </w:rPr>
      </w:pPr>
      <w:r>
        <w:rPr>
          <w:rFonts w:ascii="Cambria" w:hAnsi="Cambria" w:cs="Times New Roman"/>
          <w:lang w:val="en-GB"/>
        </w:rPr>
        <w:t>Used concentrations of all compounds (ca. 35-750 μg/L) are still high</w:t>
      </w:r>
      <w:r>
        <w:rPr>
          <w:rFonts w:ascii="Cambria" w:hAnsi="Cambria" w:cs="Times New Roman"/>
          <w:lang w:val="en-GB"/>
        </w:rPr>
        <w:t>er</w:t>
      </w:r>
      <w:r>
        <w:rPr>
          <w:rFonts w:ascii="Cambria" w:hAnsi="Cambria" w:cs="Times New Roman"/>
          <w:lang w:val="en-GB"/>
        </w:rPr>
        <w:t xml:space="preserve"> comparing to the concentrations observed in the environment (range of ng/L), but lower compared to other laboratory studies which generally used high initial concentrations in batch studies. </w:t>
      </w:r>
      <w:r>
        <w:rPr>
          <w:rFonts w:ascii="Cambria" w:hAnsi="Cambria" w:cs="Times New Roman"/>
        </w:rPr>
        <w:fldChar w:fldCharType="begin" w:fldLock="1"/>
      </w:r>
      <w:r>
        <w:rPr>
          <w:rFonts w:ascii="Cambria" w:hAnsi="Cambria" w:cs="Times New Roman"/>
        </w:rPr>
        <w:instrText>ADDIN CSL_CITATION { "citationItems" : [ { "id" : "ITEM-1", "itemData" : { "DOI" : "10.1016/j.chemosphere.2012.02.050", "ISBN" : "0045-6535", "ISSN" : "00456535", "PMID" : "22443929", "abstract" : "Treated wastewater is being increasingly used for irrigation and aquifer replenishment through artificial recharge. However, wastewater reuse can result in contamination of exposed soil and groundwater by chemicals such as some pharmaceuticals and their metabolites. The fate of these molecules depends largely on their capacity to sorb onto soil and aquifer materials during infiltration. In this study, the sorption isotherm of carbamazepine (CBZ), an anti-seizure medication, and two of its metabolites, i.e. carbamazepine-10,11-epoxide (CBZ-EP) and 10,11-dihydro-10,11-dihydroxycarbamazepine (DiOH-CBZ), were determined in two soils in laboratory assays. In the field, the presence of CBZ and its metabolites were investigated in soil and in groundwater underlying an irrigated area with treated wastewater. The results showed that CBZ had the highest carbon normalised sorption coefficients in the two tested soils (irrigated soil and a Lufa SP2.4 reference soil) followed by CBZ-EP and DiOH-CBZ, indicating the relatively higher mobility of CBZ metabolites compared to CBZ. The chromatographic analysis revealed that CBZ and its two metabolites were present in treated wastewater used for irrigation and in groundwater. In soil samples, CBZ concentrations showed a build-up taking place with irrigation. The mobility of metabolites in soil and their potential biodegradation require further investigation. \u00a9 2012 Elsevier Ltd.", "author" : [ { "dropping-particle" : "", "family" : "Fenet", "given" : "H\u00e9l\u00e8ne", "non-dropping-particle" : "", "parse-names" : false, "suffix" : "" }, { "dropping-particle" : "", "family" : "Mathieu", "given" : "Olivier", "non-dropping-particle" : "", "parse-names" : false, "suffix" : "" }, { "dropping-particle" : "", "family" : "Mahjoub", "given" : "Olfa", "non-dropping-particle" : "", "parse-names" : false, "suffix" : "" }, { "dropping-particle" : "", "family" : "Li", "given" : "Zhi", "non-dropping-particle" : "", "parse-names" : false, "suffix" : "" }, { "dropping-particle" : "", "family" : "Hillaire-Buys", "given" : "Dominique", "non-dropping-particle" : "", "parse-names" : false, "suffix" : "" }, { "dropping-particle" : "", "family" : "Casellas", "given" : "Claude", "non-dropping-particle" : "", "parse-names" : false, "suffix" : "" }, { "dropping-particle" : "", "family" : "Gomez", "given" : "Elena", "non-dropping-particle" : "", "parse-names" : false, "suffix" : "" } ], "container-title" : "Chemosphere", "id" : "ITEM-1", "issue" : "1", "issued" : { "date-parts" : [ [ "2012" ] ] }, "page" : "49-54", "publisher" : "Elsevier Ltd", "title" : "Carbamazepine, carbamazepine epoxide and dihydroxycarbamazepine sorption to soil and occurrence in a wastewater reuse site in Tunisia", "type" : "article-journal", "volume" : "88" }, "uris" : [ "http://www.mendeley.com/documents/?uuid=37ba1df3-0154-40c1-8b7d-62d7b6d65753" ] } ], "mendeley" : { "formattedCitation" : "(Fenet et al., 2012)", "manualFormatting" : "Fenet et al. (2012)", "plainTextFormattedCitation" : "(Fenet et al., 2012)", "previouslyFormattedCitation" : "(Fenet et al., 2012)" }, "properties" : { "noteIndex" : 14 }, "schema" : "https://github.com/citation-style-language/schema/raw/master/csl-citation.json" }</w:instrText>
      </w:r>
      <w:r>
        <w:rPr>
          <w:rFonts w:ascii="Cambria" w:hAnsi="Cambria" w:cs="Times New Roman"/>
        </w:rPr>
        <w:fldChar w:fldCharType="separate"/>
      </w:r>
      <w:r>
        <w:rPr>
          <w:rFonts w:ascii="Cambria" w:hAnsi="Cambria" w:cs="Times New Roman"/>
          <w:noProof/>
        </w:rPr>
        <w:t>Fenet et al. (2012)</w:t>
      </w:r>
      <w:r>
        <w:rPr>
          <w:rFonts w:ascii="Cambria" w:hAnsi="Cambria" w:cs="Times New Roman"/>
        </w:rPr>
        <w:fldChar w:fldCharType="end"/>
      </w:r>
      <w:r>
        <w:rPr>
          <w:rFonts w:ascii="Cambria" w:hAnsi="Cambria" w:cs="Times New Roman"/>
        </w:rPr>
        <w:t xml:space="preserve"> used carbamazepine in concentrations of 250-3000 </w:t>
      </w:r>
      <w:r>
        <w:rPr>
          <w:rFonts w:ascii="Cambria" w:hAnsi="Cambria" w:cs="Times New Roman"/>
          <w:lang w:val="en-GB"/>
        </w:rPr>
        <w:t xml:space="preserve">μg/L, and </w:t>
      </w:r>
      <w:r>
        <w:rPr>
          <w:rFonts w:ascii="Cambria" w:hAnsi="Cambria" w:cs="Times New Roman"/>
        </w:rPr>
        <w:fldChar w:fldCharType="begin" w:fldLock="1"/>
      </w:r>
      <w:r>
        <w:rPr>
          <w:rFonts w:ascii="Cambria" w:hAnsi="Cambria" w:cs="Times New Roman"/>
        </w:rPr>
        <w:instrText>ADDIN CSL_CITATION { "citationItems" : [ { "id" : "ITEM-1", "itemData" : { "DOI" : "10.1039/c2em10895j", "author" : [ { "dropping-particle" : "", "family" : "Calisto", "given" : "Vania", "non-dropping-particle" : "", "parse-names" : false, "suffix" : "" }, { "dropping-particle" : "", "family" : "Esteves", "given" : "Valdemar I", "non-dropping-particle" : "", "parse-names" : false, "suffix" : "" } ], "container-title" : "Journal of Environmental Monitoring", "id" : "ITEM-1", "issued" : { "date-parts" : [ [ "2012" ] ] }, "page" : "1597-1603", "title" : "Adsorption of the antiepileptic carbamazepine onto agricultural soils", "type" : "article-journal", "volume" : "14" }, "uris" : [ "http://www.mendeley.com/documents/?uuid=81a87853-932a-422c-9f1d-a729badf1ba1" ] } ], "mendeley" : { "formattedCitation" : "(Calisto and Esteves, 2012)", "manualFormatting" : "Calisto and Esteves (2012)", "plainTextFormattedCitation" : "(Calisto and Esteves, 2012)", "previouslyFormattedCitation" : "(Calisto and Esteves, 2012)" }, "properties" : { "noteIndex" : 14 }, "schema" : "https://github.com/citation-style-language/schema/raw/master/csl-citation.json" }</w:instrText>
      </w:r>
      <w:r>
        <w:rPr>
          <w:rFonts w:ascii="Cambria" w:hAnsi="Cambria" w:cs="Times New Roman"/>
        </w:rPr>
        <w:fldChar w:fldCharType="separate"/>
      </w:r>
      <w:r>
        <w:rPr>
          <w:rFonts w:ascii="Cambria" w:hAnsi="Cambria" w:cs="Times New Roman"/>
          <w:noProof/>
        </w:rPr>
        <w:t>Calisto and Esteves (2012)</w:t>
      </w:r>
      <w:r>
        <w:rPr>
          <w:rFonts w:ascii="Cambria" w:hAnsi="Cambria" w:cs="Times New Roman"/>
        </w:rPr>
        <w:fldChar w:fldCharType="end"/>
      </w:r>
      <w:r>
        <w:rPr>
          <w:rFonts w:ascii="Cambria" w:hAnsi="Cambria" w:cs="Times New Roman"/>
        </w:rPr>
        <w:t xml:space="preserve"> performed their experiment at even higher input concentrations 2-10 mg/L. </w:t>
      </w:r>
      <w:r>
        <w:rPr>
          <w:rFonts w:ascii="Cambria" w:hAnsi="Cambria" w:cs="Times New Roman"/>
        </w:rPr>
        <w:fldChar w:fldCharType="begin" w:fldLock="1"/>
      </w:r>
      <w:r>
        <w:rPr>
          <w:rFonts w:ascii="Cambria" w:hAnsi="Cambria" w:cs="Times New Roman"/>
        </w:rPr>
        <w:instrText>ADDIN CSL_CITATION { "citationItems" : [ { "id" : "ITEM-1", "itemData" : { "DOI" : "10.1016/j.scitotenv.2014.12.088", "ISSN" : "00489697", "author" : [ { "dropping-particle" : "", "family" : "Kode\u0161ov\u00e1", "given" : "Radka", "non-dropping-particle" : "", "parse-names" : false, "suffix" : "" }, { "dropping-particle" : "", "family" : "Grabic", "given" : "Roman", "non-dropping-particle" : "", "parse-names" : false, "suffix" : "" }, { "dropping-particle" : "", "family" : "Ko\u010d\u00e1rek", "given" : "Martin", "non-dropping-particle" : "", "parse-names" : false, "suffix" : "" }, { "dropping-particle" : "", "family" : "Klement", "given" : "Ale\u0161", "non-dropping-particle" : "", "parse-names" : false, "suffix" : "" }, { "dropping-particle" : "", "family" : "Golovko", "given" : "Oksana", "non-dropping-particle" : "", "parse-names" : false, "suffix" : "" }, { "dropping-particle" : "", "family" : "F\u00e9r", "given" : "Miroslav", "non-dropping-particle" : "", "parse-names" : false, "suffix" : "" }, { "dropping-particle" : "", "family" : "Nikodem", "given" : "Anton\u00edn", "non-dropping-particle" : "", "parse-names" : false, "suffix" : "" }, { "dropping-particle" : "", "family" : "Jak\u0161\u00edk", "given" : "Ond\u0159ej", "non-dropping-particle" : "", "parse-names" : false, "suffix" : "" } ], "container-title" : "Science of The Total Environment", "id" : "ITEM-1", "issued" : { "date-parts" : [ [ "2015" ] ] }, "page" : "435-443", "title" : "Pharmaceuticals' sorptions relative to properties of thirteen different soils", "type" : "article-journal", "volume" : "511" }, "uris" : [ "http://www.mendeley.com/documents/?uuid=86f7076f-cac9-44b2-a15b-bfa3fc737462" ] } ], "mendeley" : { "formattedCitation" : "(Kode\u0161ov\u00e1 et al., 2015)", "manualFormatting" : "Kode\u0161ov\u00e1 et al. (2015)", "plainTextFormattedCitation" : "(Kode\u0161ov\u00e1 et al., 2015)", "previouslyFormattedCitation" : "(Kode\u0161ov\u00e1 et al., 2015)" }, "properties" : { "noteIndex" : 14 }, "schema" : "https://github.com/citation-style-language/schema/raw/master/csl-citation.json" }</w:instrText>
      </w:r>
      <w:r>
        <w:rPr>
          <w:rFonts w:ascii="Cambria" w:hAnsi="Cambria" w:cs="Times New Roman"/>
        </w:rPr>
        <w:fldChar w:fldCharType="separate"/>
      </w:r>
      <w:r>
        <w:rPr>
          <w:rFonts w:ascii="Cambria" w:hAnsi="Cambria" w:cs="Times New Roman"/>
          <w:noProof/>
        </w:rPr>
        <w:t>Kodešová et al. (2015)</w:t>
      </w:r>
      <w:r>
        <w:rPr>
          <w:rFonts w:ascii="Cambria" w:hAnsi="Cambria" w:cs="Times New Roman"/>
        </w:rPr>
        <w:fldChar w:fldCharType="end"/>
      </w:r>
      <w:r>
        <w:rPr>
          <w:rFonts w:ascii="Cambria" w:hAnsi="Cambria" w:cs="Times New Roman"/>
        </w:rPr>
        <w:t xml:space="preserve"> and </w:t>
      </w:r>
      <w:r>
        <w:rPr>
          <w:rFonts w:ascii="Cambria" w:hAnsi="Cambria" w:cs="Times New Roman"/>
        </w:rPr>
        <w:fldChar w:fldCharType="begin" w:fldLock="1"/>
      </w:r>
      <w:r>
        <w:rPr>
          <w:rFonts w:ascii="Cambria" w:hAnsi="Cambria" w:cs="Times New Roman"/>
        </w:rPr>
        <w:instrText>ADDIN CSL_CITATION { "citationItems" : [ { "id" : "ITEM-1", "itemData" : { "DOI" : "10.1016/j.watres.2008.10.039", "ISBN" : "0043-1354", "ISSN" : "00431354", "PMID" : "19041113", "abstract" : "We selected eight pharmaceuticals with relatively high potential ecological risk and high consumption-namely, acetaminophen, atenolol, carbamazepine, ibuprofen, ifenprodil, indomethacin, mefenamic acid, and propranolol-and conducted laboratory experiments to examine the persistence and partitioning of these compounds in the aquatic environment. In the results of batch sunlight photolysis experiments, three out of eight pharmaceuticals-propranolol, indomethacin, and ifenprodil-were relatively easily photodegraded (i.e., half-life &lt; 24 h), whereas the other five pharmaceuticals were relatively stable against sunlight. The results of batch biodegradation experiments using river water suggested relatively slow biodegradation (i.e., half-life &gt; 24 h) for all eight pharmaceuticals, but the rate constant was dependent on sampling site and time. Batch sorption experiments were also conducted to determine the sorption coefficients to river sediments and a model soil sample. The determined coefficients (Kd values) were much higher for three amines (atenolol, ifenprodil, and propranolol) than for neutral compounds or carboxylic acids; the Kd values of the amines were comparable to those of a four-ring polycyclic aromatic hydrocarbon (PAH) pyrene. The coefficients were also higher for sediment/soil with higher organic content, and the organic carbon-based sorption coefficient (log Koc) showed a poor linear correlation with the octanol-water distribution coefficient (log Dow) at neutral pH. These results suggest other sorption mechanisms-such as electrochemical affinity, in addition to hydrophobic interaction-play an important role in sorption to sediment/soil at neutral pH. ?? 2008 Elsevier Ltd. All rights reserved.", "author" : [ { "dropping-particle" : "", "family" : "Yamamoto", "given" : "Hiroshi", "non-dropping-particle" : "", "parse-names" : false, "suffix" : "" }, { "dropping-particle" : "", "family" : "Nakamura", "given" : "Yudai", "non-dropping-particle" : "", "parse-names" : false, "suffix" : "" }, { "dropping-particle" : "", "family" : "Moriguchi", "given" : "Shigemi", "non-dropping-particle" : "", "parse-names" : false, "suffix" : "" }, { "dropping-particle" : "", "family" : "Nakamura", "given" : "Yuki", "non-dropping-particle" : "", "parse-names" : false, "suffix" : "" }, { "dropping-particle" : "", "family" : "Honda", "given" : "Yuta", "non-dropping-particle" : "", "parse-names" : false, "suffix" : "" }, { "dropping-particle" : "", "family" : "Tamura", "given" : "Ikumi", "non-dropping-particle" : "", "parse-names" : false, "suffix" : "" }, { "dropping-particle" : "", "family" : "Hirata", "given" : "Yoshiko", "non-dropping-particle" : "", "parse-names" : false, "suffix" : "" }, { "dropping-particle" : "", "family" : "Hayashi", "given" : "Akihide", "non-dropping-particle" : "", "parse-names" : false, "suffix" : "" }, { "dropping-particle" : "", "family" : "Sekizawa", "given" : "Jun", "non-dropping-particle" : "", "parse-names" : false, "suffix" : "" } ], "container-title" : "Water Research", "id" : "ITEM-1", "issue" : "2", "issued" : { "date-parts" : [ [ "2009" ] ] }, "page" : "351-362", "publisher" : "Elsevier Ltd", "title" : "Persistence and partitioning of eight selected pharmaceuticals in the aquatic environment: Laboratory photolysis, biodegradation, and sorption experiments", "type" : "article-journal", "volume" : "43" }, "uris" : [ "http://www.mendeley.com/documents/?uuid=27e3e216-052f-4e61-aae1-cfac3a7d8a73" ] } ], "mendeley" : { "formattedCitation" : "(Yamamoto et al., 2009)", "manualFormatting" : "Yamamoto et al. (2009)", "plainTextFormattedCitation" : "(Yamamoto et al., 2009)", "previouslyFormattedCitation" : "(Yamamoto et al., 2009)" }, "properties" : { "noteIndex" : 14 }, "schema" : "https://github.com/citation-style-language/schema/raw/master/csl-citation.json" }</w:instrText>
      </w:r>
      <w:r>
        <w:rPr>
          <w:rFonts w:ascii="Cambria" w:hAnsi="Cambria" w:cs="Times New Roman"/>
        </w:rPr>
        <w:fldChar w:fldCharType="separate"/>
      </w:r>
      <w:r>
        <w:rPr>
          <w:rFonts w:ascii="Cambria" w:hAnsi="Cambria" w:cs="Times New Roman"/>
          <w:noProof/>
        </w:rPr>
        <w:t>Yamamoto et al. (2009)</w:t>
      </w:r>
      <w:r>
        <w:rPr>
          <w:rFonts w:ascii="Cambria" w:hAnsi="Cambria" w:cs="Times New Roman"/>
        </w:rPr>
        <w:fldChar w:fldCharType="end"/>
      </w:r>
      <w:r>
        <w:rPr>
          <w:rFonts w:ascii="Cambria" w:hAnsi="Cambria" w:cs="Times New Roman"/>
        </w:rPr>
        <w:t xml:space="preserve"> performed batch tests using different compounds in concentrations of 0.5-10 </w:t>
      </w:r>
      <w:r>
        <w:rPr>
          <w:rFonts w:ascii="Cambria" w:hAnsi="Cambria" w:cs="Times New Roman"/>
          <w:lang w:val="en-GB"/>
        </w:rPr>
        <w:t xml:space="preserve">mg/L and </w:t>
      </w:r>
      <w:r>
        <w:rPr>
          <w:rFonts w:ascii="Cambria" w:hAnsi="Cambria" w:cs="Times New Roman"/>
        </w:rPr>
        <w:t xml:space="preserve">20-100 </w:t>
      </w:r>
      <w:r>
        <w:rPr>
          <w:rFonts w:ascii="Cambria" w:hAnsi="Cambria" w:cs="Times New Roman"/>
          <w:lang w:val="en-GB"/>
        </w:rPr>
        <w:t>μg/L, respectively.</w:t>
      </w:r>
      <w:r>
        <w:rPr>
          <w:rFonts w:ascii="Cambria" w:hAnsi="Cambria" w:cs="Times New Roman"/>
          <w:lang w:val="en-GB"/>
        </w:rPr>
        <w:t xml:space="preserve"> </w:t>
      </w:r>
      <w:r>
        <w:rPr>
          <w:rFonts w:ascii="Cambria" w:hAnsi="Cambria" w:cs="Times New Roman"/>
          <w:lang w:val="en-GB"/>
        </w:rPr>
        <w:t>We highlight the scale range of our experiments, as well as those referenced in literature, as an issue of concern when isotherms are applied to model field data.</w:t>
      </w:r>
    </w:p>
    <w:p>
      <w:pPr>
        <w:spacing w:after="0" w:line="360" w:lineRule="auto"/>
        <w:jc w:val="both"/>
        <w:rPr>
          <w:rFonts w:ascii="Cambria" w:hAnsi="Cambria" w:cs="Times New Roman"/>
          <w:lang w:val="en-GB"/>
        </w:rPr>
      </w:pPr>
    </w:p>
    <w:p>
      <w:pPr>
        <w:spacing w:after="0" w:line="360" w:lineRule="auto"/>
        <w:jc w:val="both"/>
        <w:rPr>
          <w:rFonts w:ascii="Cambria" w:hAnsi="Cambria" w:cs="Times New Roman"/>
          <w:lang w:val="en-GB"/>
        </w:rPr>
      </w:pPr>
      <w:r>
        <w:rPr>
          <w:rFonts w:ascii="Cambria" w:hAnsi="Cambria" w:cs="Times New Roman"/>
          <w:lang w:val="en-GB"/>
        </w:rPr>
        <w:br w:type="page"/>
      </w:r>
    </w:p>
    <w:p>
      <w:pPr>
        <w:pStyle w:val="Listenabsatz"/>
        <w:numPr>
          <w:ilvl w:val="0"/>
          <w:numId w:val="1"/>
        </w:numPr>
        <w:spacing w:after="0" w:line="360" w:lineRule="auto"/>
        <w:rPr>
          <w:rFonts w:ascii="Cambria" w:hAnsi="Cambria" w:cs="Times New Roman"/>
          <w:b/>
          <w:lang w:val="en-GB"/>
        </w:rPr>
      </w:pPr>
      <w:r>
        <w:rPr>
          <w:rFonts w:ascii="Cambria" w:hAnsi="Cambria" w:cs="Times New Roman"/>
          <w:b/>
          <w:lang w:val="en-GB"/>
        </w:rPr>
        <w:t>Conclusion</w:t>
      </w:r>
    </w:p>
    <w:p>
      <w:pPr>
        <w:spacing w:after="0" w:line="360" w:lineRule="auto"/>
        <w:jc w:val="both"/>
        <w:rPr>
          <w:rFonts w:ascii="Cambria" w:hAnsi="Cambria" w:cs="Times New Roman"/>
          <w:lang w:val="en-GB"/>
        </w:rPr>
      </w:pPr>
      <w:r>
        <w:rPr>
          <w:rFonts w:ascii="Cambria" w:hAnsi="Cambria" w:cs="Times New Roman"/>
          <w:lang w:val="en-GB"/>
        </w:rPr>
        <w:t>Batch experiments</w:t>
      </w:r>
      <w:r>
        <w:rPr>
          <w:rFonts w:ascii="Cambria" w:hAnsi="Cambria" w:cs="Times New Roman"/>
          <w:lang w:val="en-GB"/>
        </w:rPr>
        <w:t xml:space="preserve"> sorption parameters of selected </w:t>
      </w:r>
      <w:r>
        <w:rPr>
          <w:rFonts w:ascii="Cambria" w:hAnsi="Cambria" w:cs="Times New Roman"/>
          <w:lang w:val="en-GB"/>
        </w:rPr>
        <w:t xml:space="preserve">pharmaceuticals </w:t>
      </w:r>
      <w:r>
        <w:rPr>
          <w:rFonts w:ascii="Cambria" w:hAnsi="Cambria" w:cs="Times New Roman"/>
          <w:lang w:val="en-GB"/>
        </w:rPr>
        <w:t>for distinct scenarios based on actual sediments and groundwater from previously studied field sites</w:t>
      </w:r>
      <w:r>
        <w:rPr>
          <w:rFonts w:ascii="Cambria" w:hAnsi="Cambria" w:cs="Times New Roman"/>
          <w:lang w:val="en-GB"/>
        </w:rPr>
        <w:t xml:space="preserve">. </w:t>
      </w:r>
      <w:r>
        <w:rPr>
          <w:rFonts w:ascii="Cambria" w:hAnsi="Cambria" w:cs="Times New Roman"/>
          <w:lang w:val="en-GB"/>
        </w:rPr>
        <w:t xml:space="preserve">Even though </w:t>
      </w:r>
      <w:r>
        <w:rPr>
          <w:rFonts w:ascii="Cambria" w:hAnsi="Cambria" w:cs="Times New Roman"/>
          <w:lang w:val="en-GB"/>
        </w:rPr>
        <w:t>the</w:t>
      </w:r>
      <w:r>
        <w:rPr>
          <w:rFonts w:ascii="Cambria" w:hAnsi="Cambria" w:cs="Times New Roman"/>
          <w:lang w:val="en-GB"/>
        </w:rPr>
        <w:t xml:space="preserve"> underlying processes</w:t>
      </w:r>
      <w:r>
        <w:rPr>
          <w:rFonts w:ascii="Cambria" w:hAnsi="Cambria" w:cs="Times New Roman"/>
          <w:lang w:val="en-GB"/>
        </w:rPr>
        <w:t xml:space="preserve"> of the different sorption behaviour are difficult to assess due to several factors influencing sorption</w:t>
      </w:r>
      <w:r>
        <w:rPr>
          <w:rFonts w:ascii="Cambria" w:hAnsi="Cambria" w:cs="Times New Roman"/>
          <w:lang w:val="en-GB"/>
        </w:rPr>
        <w:t xml:space="preserve">, we found that pharmaceuticals on selected sediments did not depend solely on </w:t>
      </w:r>
      <w:r>
        <w:rPr>
          <w:rFonts w:ascii="Cambria" w:hAnsi="Cambria" w:cs="Times New Roman"/>
        </w:rPr>
        <w:t>K</w:t>
      </w:r>
      <w:r>
        <w:rPr>
          <w:rFonts w:ascii="Cambria" w:hAnsi="Cambria" w:cs="Times New Roman"/>
          <w:vertAlign w:val="subscript"/>
        </w:rPr>
        <w:t>OW</w:t>
      </w:r>
      <w:r>
        <w:rPr>
          <w:rFonts w:ascii="Cambria" w:hAnsi="Cambria" w:cs="Times New Roman"/>
        </w:rPr>
        <w:t>, organic carbon content, or any other parameter as proposed in the literature. More important was the ionic form of the compounds. Therefore, it is crucial to control pH during experiments, in order to be able to predict the behavior of examined chemicals.</w:t>
      </w:r>
      <w:r>
        <w:rPr>
          <w:rFonts w:ascii="Cambria" w:hAnsi="Cambria" w:cs="Times New Roman"/>
          <w:lang w:val="en-GB"/>
        </w:rPr>
        <w:t xml:space="preserve"> Further stud</w:t>
      </w:r>
      <w:r>
        <w:rPr>
          <w:rFonts w:ascii="Cambria" w:hAnsi="Cambria" w:cs="Times New Roman"/>
          <w:lang w:val="en-GB"/>
        </w:rPr>
        <w:t xml:space="preserve">ies are </w:t>
      </w:r>
      <w:r>
        <w:rPr>
          <w:rFonts w:ascii="Cambria" w:hAnsi="Cambria" w:cs="Times New Roman"/>
          <w:lang w:val="en-GB"/>
        </w:rPr>
        <w:t xml:space="preserve">also </w:t>
      </w:r>
      <w:r>
        <w:rPr>
          <w:rFonts w:ascii="Cambria" w:hAnsi="Cambria" w:cs="Times New Roman"/>
          <w:lang w:val="en-GB"/>
        </w:rPr>
        <w:t xml:space="preserve">needed to </w:t>
      </w:r>
      <w:r>
        <w:rPr>
          <w:rFonts w:ascii="Cambria" w:hAnsi="Cambria" w:cs="Times New Roman"/>
          <w:lang w:val="en-GB"/>
        </w:rPr>
        <w:t>advance our understanding about</w:t>
      </w:r>
      <w:r>
        <w:rPr>
          <w:rFonts w:ascii="Cambria" w:hAnsi="Cambria" w:cs="Times New Roman"/>
          <w:lang w:val="en-GB"/>
        </w:rPr>
        <w:t xml:space="preserve"> </w:t>
      </w:r>
      <w:r>
        <w:rPr>
          <w:rFonts w:ascii="Cambria" w:hAnsi="Cambria" w:cs="Times New Roman"/>
          <w:lang w:val="en-GB"/>
        </w:rPr>
        <w:t xml:space="preserve">specific </w:t>
      </w:r>
      <w:r>
        <w:rPr>
          <w:rFonts w:ascii="Cambria" w:hAnsi="Cambria" w:cs="Times New Roman"/>
          <w:lang w:val="en-GB"/>
        </w:rPr>
        <w:t>sorption processes</w:t>
      </w:r>
      <w:r>
        <w:rPr>
          <w:rFonts w:ascii="Cambria" w:hAnsi="Cambria" w:cs="Times New Roman"/>
          <w:lang w:val="en-GB"/>
        </w:rPr>
        <w:t xml:space="preserve"> (adsorption vs absorption)</w:t>
      </w:r>
      <w:r>
        <w:rPr>
          <w:rFonts w:ascii="Cambria" w:hAnsi="Cambria" w:cs="Times New Roman"/>
          <w:lang w:val="en-GB"/>
        </w:rPr>
        <w:t>, in particular the role of organic matter</w:t>
      </w:r>
      <w:r>
        <w:rPr>
          <w:rFonts w:ascii="Cambria" w:hAnsi="Cambria" w:cs="Times New Roman"/>
          <w:lang w:val="en-GB"/>
        </w:rPr>
        <w:t xml:space="preserve"> and</w:t>
      </w:r>
      <w:r>
        <w:rPr>
          <w:rFonts w:ascii="Cambria" w:hAnsi="Cambria" w:cs="Times New Roman"/>
          <w:lang w:val="en-GB"/>
        </w:rPr>
        <w:t xml:space="preserve"> clay minerals</w:t>
      </w:r>
      <w:r>
        <w:rPr>
          <w:rFonts w:ascii="Cambria" w:hAnsi="Cambria" w:cs="Times New Roman"/>
          <w:lang w:val="en-GB"/>
        </w:rPr>
        <w:t>.</w:t>
      </w:r>
    </w:p>
    <w:p>
      <w:pPr>
        <w:spacing w:after="0" w:line="360" w:lineRule="auto"/>
        <w:jc w:val="both"/>
        <w:rPr>
          <w:rFonts w:ascii="Cambria" w:hAnsi="Cambria" w:cs="Times New Roman"/>
          <w:lang w:val="en-GB"/>
        </w:rPr>
      </w:pPr>
      <w:r>
        <w:rPr>
          <w:rFonts w:ascii="Cambria" w:hAnsi="Cambria" w:cs="Times New Roman"/>
          <w:lang w:val="en-GB"/>
        </w:rPr>
        <w:t>Batch experiment</w:t>
      </w:r>
      <w:r>
        <w:rPr>
          <w:rFonts w:ascii="Cambria" w:hAnsi="Cambria" w:cs="Times New Roman"/>
          <w:lang w:val="en-GB"/>
        </w:rPr>
        <w:t>s</w:t>
      </w:r>
      <w:r>
        <w:rPr>
          <w:rFonts w:ascii="Cambria" w:hAnsi="Cambria" w:cs="Times New Roman"/>
          <w:lang w:val="en-GB"/>
        </w:rPr>
        <w:t xml:space="preserve"> </w:t>
      </w:r>
      <w:r>
        <w:rPr>
          <w:rFonts w:ascii="Cambria" w:hAnsi="Cambria" w:cs="Times New Roman"/>
          <w:lang w:val="en-GB"/>
        </w:rPr>
        <w:t xml:space="preserve">are and </w:t>
      </w:r>
      <w:r>
        <w:rPr>
          <w:rFonts w:ascii="Cambria" w:hAnsi="Cambria" w:cs="Times New Roman"/>
          <w:lang w:val="en-GB"/>
        </w:rPr>
        <w:t xml:space="preserve">remain a </w:t>
      </w:r>
      <w:r>
        <w:rPr>
          <w:rFonts w:ascii="Cambria" w:hAnsi="Cambria" w:cs="Times New Roman"/>
          <w:lang w:val="en-GB"/>
        </w:rPr>
        <w:t xml:space="preserve">reliable </w:t>
      </w:r>
      <w:r>
        <w:rPr>
          <w:rFonts w:ascii="Cambria" w:hAnsi="Cambria" w:cs="Times New Roman"/>
          <w:lang w:val="en-GB"/>
        </w:rPr>
        <w:t xml:space="preserve">method to investigate sorption behaviour of contaminants in groundwater systems. </w:t>
      </w:r>
      <w:r>
        <w:rPr>
          <w:rFonts w:ascii="Cambria" w:hAnsi="Cambria" w:cs="Times New Roman"/>
          <w:lang w:val="en-GB"/>
        </w:rPr>
        <w:t>They are</w:t>
      </w:r>
      <w:r>
        <w:rPr>
          <w:rFonts w:ascii="Cambria" w:hAnsi="Cambria" w:cs="Times New Roman"/>
          <w:lang w:val="en-GB"/>
        </w:rPr>
        <w:t xml:space="preserve"> easy to apply</w:t>
      </w:r>
      <w:r>
        <w:rPr>
          <w:rFonts w:ascii="Cambria" w:hAnsi="Cambria" w:cs="Times New Roman"/>
          <w:lang w:val="en-GB"/>
        </w:rPr>
        <w:t xml:space="preserve">, </w:t>
      </w:r>
      <w:r>
        <w:rPr>
          <w:rFonts w:ascii="Cambria" w:hAnsi="Cambria" w:cs="Times New Roman"/>
          <w:lang w:val="en-GB"/>
        </w:rPr>
        <w:t>relatively fast</w:t>
      </w:r>
      <w:r>
        <w:rPr>
          <w:rFonts w:ascii="Cambria" w:hAnsi="Cambria" w:cs="Times New Roman"/>
          <w:lang w:val="en-GB"/>
        </w:rPr>
        <w:t xml:space="preserve">, </w:t>
      </w:r>
      <w:r>
        <w:rPr>
          <w:rFonts w:ascii="Cambria" w:hAnsi="Cambria" w:cs="Times New Roman"/>
          <w:lang w:val="en-GB"/>
        </w:rPr>
        <w:t xml:space="preserve">enable to study site specific sorption, </w:t>
      </w:r>
      <w:r>
        <w:rPr>
          <w:rFonts w:ascii="Cambria" w:hAnsi="Cambria" w:cs="Times New Roman"/>
          <w:lang w:val="en-GB"/>
        </w:rPr>
        <w:t xml:space="preserve">and give </w:t>
      </w:r>
      <w:r>
        <w:rPr>
          <w:rFonts w:ascii="Cambria" w:hAnsi="Cambria" w:cs="Times New Roman"/>
          <w:lang w:val="en-GB"/>
        </w:rPr>
        <w:t xml:space="preserve">quantitative </w:t>
      </w:r>
      <w:r>
        <w:rPr>
          <w:rFonts w:ascii="Cambria" w:hAnsi="Cambria" w:cs="Times New Roman"/>
          <w:lang w:val="en-GB"/>
        </w:rPr>
        <w:t>results, which may be further utilized e.g. in vulnerability analysis</w:t>
      </w:r>
      <w:r>
        <w:rPr>
          <w:rFonts w:ascii="Cambria" w:hAnsi="Cambria" w:cs="Times New Roman"/>
          <w:lang w:val="en-GB"/>
        </w:rPr>
        <w:t xml:space="preserve"> and </w:t>
      </w:r>
      <w:r>
        <w:rPr>
          <w:rFonts w:ascii="Cambria" w:hAnsi="Cambria" w:cs="Times New Roman"/>
          <w:lang w:val="en-GB"/>
        </w:rPr>
        <w:t>modelling</w:t>
      </w:r>
      <w:r>
        <w:rPr>
          <w:rFonts w:ascii="Cambria" w:hAnsi="Cambria" w:cs="Times New Roman"/>
          <w:lang w:val="en-GB"/>
        </w:rPr>
        <w:t xml:space="preserve">. </w:t>
      </w:r>
      <w:r>
        <w:rPr>
          <w:rFonts w:ascii="Cambria" w:hAnsi="Cambria" w:cs="Times New Roman"/>
          <w:lang w:val="en-GB"/>
        </w:rPr>
        <w:t xml:space="preserve">Still, it needs to be kept in mind that laboratory batch experiments give information on sorption behaviour for </w:t>
      </w:r>
      <w:r>
        <w:rPr>
          <w:rFonts w:ascii="Cambria" w:hAnsi="Cambria" w:cs="Times New Roman"/>
          <w:lang w:val="en-GB"/>
        </w:rPr>
        <w:t>equilibrium conditions</w:t>
      </w:r>
      <w:r>
        <w:rPr>
          <w:rFonts w:ascii="Cambria" w:hAnsi="Cambria" w:cs="Times New Roman"/>
          <w:lang w:val="en-GB"/>
        </w:rPr>
        <w:t xml:space="preserve"> and</w:t>
      </w:r>
      <w:r>
        <w:rPr>
          <w:rFonts w:ascii="Cambria" w:hAnsi="Cambria" w:cs="Times New Roman"/>
          <w:lang w:val="en-GB"/>
        </w:rPr>
        <w:t xml:space="preserve"> </w:t>
      </w:r>
      <w:r>
        <w:rPr>
          <w:rFonts w:ascii="Cambria" w:hAnsi="Cambria" w:cs="Times New Roman"/>
          <w:lang w:val="en-GB"/>
        </w:rPr>
        <w:t xml:space="preserve">for </w:t>
      </w:r>
      <w:r>
        <w:rPr>
          <w:rFonts w:ascii="Cambria" w:hAnsi="Cambria" w:cs="Times New Roman"/>
          <w:lang w:val="en-GB"/>
        </w:rPr>
        <w:t>initial concentrations of compounds</w:t>
      </w:r>
      <w:r>
        <w:rPr>
          <w:rFonts w:ascii="Cambria" w:hAnsi="Cambria" w:cs="Times New Roman"/>
          <w:lang w:val="en-GB"/>
        </w:rPr>
        <w:t xml:space="preserve"> exceeding concentration ranges (µg/L) typically found in aquifers (ng/L)</w:t>
      </w:r>
      <w:r>
        <w:rPr>
          <w:rFonts w:ascii="Cambria" w:hAnsi="Cambria" w:cs="Times New Roman"/>
          <w:lang w:val="en-GB"/>
        </w:rPr>
        <w:t>.</w:t>
      </w:r>
      <w:r>
        <w:rPr>
          <w:rFonts w:ascii="Cambria" w:hAnsi="Cambria" w:cs="Times New Roman"/>
          <w:lang w:val="en-GB"/>
        </w:rPr>
        <w:t xml:space="preserve"> </w:t>
      </w:r>
      <w:r>
        <w:rPr>
          <w:rFonts w:ascii="Cambria" w:hAnsi="Cambria" w:cs="Times New Roman"/>
          <w:lang w:val="en-GB"/>
        </w:rPr>
        <w:t xml:space="preserve">Further, we showed that it is important to consider different </w:t>
      </w:r>
      <w:r>
        <w:rPr>
          <w:rFonts w:ascii="Cambria" w:hAnsi="Cambria" w:cs="Times New Roman"/>
          <w:lang w:val="en-GB"/>
        </w:rPr>
        <w:t>isotherm type</w:t>
      </w:r>
      <w:r>
        <w:rPr>
          <w:rFonts w:ascii="Cambria" w:hAnsi="Cambria" w:cs="Times New Roman"/>
          <w:lang w:val="en-GB"/>
        </w:rPr>
        <w:t>s, because different compounds undergo different sorption mechanisms not necessarily described best by linear approximations even for pharmaceutical compounds with low environmental concentrations</w:t>
      </w:r>
      <w:r>
        <w:rPr>
          <w:rFonts w:ascii="Cambria" w:hAnsi="Cambria" w:cs="Times New Roman"/>
          <w:lang w:val="en-GB"/>
        </w:rPr>
        <w:t xml:space="preserve">. </w:t>
      </w:r>
    </w:p>
    <w:p>
      <w:pPr>
        <w:rPr>
          <w:rFonts w:ascii="Cambria" w:hAnsi="Cambria" w:cs="Times New Roman"/>
          <w:b/>
          <w:lang w:val="en-GB"/>
        </w:rPr>
      </w:pPr>
      <w:r>
        <w:rPr>
          <w:rFonts w:ascii="Cambria" w:hAnsi="Cambria" w:cs="Times New Roman"/>
          <w:b/>
          <w:lang w:val="en-GB"/>
        </w:rPr>
        <w:br w:type="page"/>
      </w:r>
    </w:p>
    <w:p>
      <w:pPr>
        <w:spacing w:after="0" w:line="360" w:lineRule="auto"/>
        <w:rPr>
          <w:rFonts w:ascii="Cambria" w:hAnsi="Cambria" w:cs="Times New Roman"/>
          <w:b/>
          <w:lang w:val="en-GB"/>
        </w:rPr>
      </w:pPr>
      <w:r>
        <w:rPr>
          <w:rFonts w:ascii="Cambria" w:hAnsi="Cambria" w:cs="Times New Roman"/>
          <w:b/>
          <w:lang w:val="en-GB"/>
        </w:rPr>
        <w:t>Acknowledgements</w:t>
      </w:r>
    </w:p>
    <w:p>
      <w:pPr>
        <w:spacing w:after="0" w:line="360" w:lineRule="auto"/>
        <w:jc w:val="both"/>
        <w:rPr>
          <w:rFonts w:ascii="Cambria" w:hAnsi="Cambria" w:cs="Times New Roman"/>
          <w:lang w:val="en-GB"/>
        </w:rPr>
      </w:pPr>
      <w:r>
        <w:rPr>
          <w:rFonts w:ascii="Cambria" w:hAnsi="Cambria" w:cs="Times New Roman"/>
          <w:lang w:val="en-GB"/>
        </w:rPr>
        <w:t xml:space="preserve">This work was </w:t>
      </w:r>
      <w:r>
        <w:rPr>
          <w:rFonts w:ascii="Cambria" w:hAnsi="Cambria" w:cs="Times New Roman"/>
          <w:lang w:val="en-GB"/>
        </w:rPr>
        <w:t>funded</w:t>
      </w:r>
      <w:r>
        <w:rPr>
          <w:rFonts w:ascii="Cambria" w:hAnsi="Cambria" w:cs="Times New Roman"/>
          <w:lang w:val="en-GB"/>
        </w:rPr>
        <w:t xml:space="preserve"> by </w:t>
      </w:r>
      <w:r>
        <w:rPr>
          <w:rFonts w:ascii="Cambria" w:hAnsi="Cambria" w:cs="Times New Roman"/>
          <w:lang w:val="en-GB"/>
        </w:rPr>
        <w:t xml:space="preserve">the </w:t>
      </w:r>
      <w:r>
        <w:rPr>
          <w:rFonts w:ascii="Cambria" w:hAnsi="Cambria" w:cs="Times New Roman"/>
          <w:lang w:val="en-GB"/>
        </w:rPr>
        <w:t>BMBF project ‘PERSIST’ (02WU1349, JPI Water).</w:t>
      </w:r>
      <w:r>
        <w:rPr>
          <w:rFonts w:ascii="Cambria" w:hAnsi="Cambria" w:cs="Times New Roman"/>
          <w:lang w:val="en-GB"/>
        </w:rPr>
        <w:t xml:space="preserve"> Collaboration of the Université de Nîmes team has been funded by </w:t>
      </w:r>
      <w:r>
        <w:rPr>
          <w:rFonts w:ascii="Cambria" w:hAnsi="Cambria" w:cs="Times New Roman"/>
          <w:lang w:val="en-GB"/>
        </w:rPr>
        <w:t>OENEMA</w:t>
      </w:r>
      <w:r>
        <w:rPr>
          <w:rFonts w:ascii="Cambria" w:hAnsi="Cambria" w:cs="Times New Roman"/>
          <w:lang w:val="en-GB"/>
        </w:rPr>
        <w:t xml:space="preserve">, and that of the ICRA team by MINECO </w:t>
      </w:r>
      <w:r>
        <w:rPr>
          <w:rFonts w:ascii="Cambria" w:hAnsi="Cambria" w:cs="Times New Roman"/>
          <w:lang w:val="en-GB"/>
        </w:rPr>
        <w:t>(</w:t>
      </w:r>
      <w:r>
        <w:rPr>
          <w:rFonts w:ascii="Cambria" w:hAnsi="Cambria" w:cs="Times New Roman"/>
          <w:lang w:val="en-GB"/>
        </w:rPr>
        <w:t>Project JPIW2013-118</w:t>
      </w:r>
      <w:r>
        <w:rPr>
          <w:rFonts w:ascii="Cambria" w:hAnsi="Cambria" w:cs="Times New Roman"/>
          <w:lang w:val="en-GB"/>
        </w:rPr>
        <w:t>)</w:t>
      </w:r>
      <w:r>
        <w:rPr>
          <w:rFonts w:ascii="Cambria" w:hAnsi="Cambria" w:cs="Times New Roman"/>
          <w:lang w:val="en-GB"/>
        </w:rPr>
        <w:t>.</w:t>
      </w:r>
    </w:p>
    <w:p>
      <w:pPr>
        <w:spacing w:after="0" w:line="360" w:lineRule="auto"/>
        <w:ind w:left="360"/>
        <w:rPr>
          <w:rFonts w:ascii="Cambria" w:hAnsi="Cambria" w:cs="Times New Roman"/>
          <w:lang w:val="en-GB"/>
        </w:rPr>
      </w:pPr>
    </w:p>
    <w:p>
      <w:pPr>
        <w:spacing w:after="0" w:line="360" w:lineRule="auto"/>
        <w:rPr>
          <w:rFonts w:ascii="Cambria" w:hAnsi="Cambria" w:cs="Times New Roman"/>
          <w:b/>
          <w:lang w:val="en-GB"/>
        </w:rPr>
      </w:pPr>
      <w:r>
        <w:rPr>
          <w:rFonts w:ascii="Cambria" w:hAnsi="Cambria" w:cs="Times New Roman"/>
          <w:b/>
          <w:lang w:val="en-GB"/>
        </w:rPr>
        <w:t>References</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lang w:val="en-GB"/>
        </w:rPr>
        <w:fldChar w:fldCharType="begin" w:fldLock="1"/>
      </w:r>
      <w:r>
        <w:rPr>
          <w:rFonts w:ascii="Cambria" w:hAnsi="Cambria"/>
          <w:lang w:val="en-GB"/>
        </w:rPr>
        <w:instrText xml:space="preserve">ADDIN Mendeley Bibliography CSL_BIBLIOGRAPHY </w:instrText>
      </w:r>
      <w:r>
        <w:rPr>
          <w:rFonts w:ascii="Cambria" w:hAnsi="Cambria"/>
          <w:lang w:val="en-GB"/>
        </w:rPr>
        <w:fldChar w:fldCharType="separate"/>
      </w:r>
      <w:r>
        <w:rPr>
          <w:rFonts w:ascii="Cambria" w:hAnsi="Cambria" w:cs="Times New Roman"/>
          <w:noProof/>
          <w:szCs w:val="24"/>
        </w:rPr>
        <w:t>Al-Khazrajy, O.S.A., Boxall, A.B.A., 2016. Impacts of compound properties and sediment characteristics on the sorption behaviour of pharmaceuticals in aquatic systems. J. Hazard. Mater. 317, 198–209. doi:10.1016/j.jhazmat.2016.05.065</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Appelo, C.A.J., Postma, D., 2005. Geochemistry, groundwater and pollution. CRC Press, Amsterdam.</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Banzhaf, S., Hebig, K.H., 2016. Use of column experiments to investigate the fate of organic micropollutants - a review. Hydrol. Earth Syst. Sci. Discuss. 1–35. doi:10.5194/hess-2016-196</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Banzhaf, S., Nödler, K., Licha, T., Krein, A., Scheytt, T., 2012. Redox-sensitivity and mobility of selected pharmaceutical compounds in a low flow column experiment. Sci. Total Environ. 438, 113–121. doi:10.1016/j.scitotenv.2012.08.041</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Berendonk, T.U., Manaia, C.M., Merlin, C., Fatta-Kassinos, D., Cytryn, E., Walsh, F., Bürgmann, H., Sørum, H., Norström, M., Pons, M.-N., Kreuzinger, N., Huovinen, P., Stefani, S., Schwartz, T., Kisand, V., Baquero, F., Martinez, J.L., 2015. Tackling antibiotic resistance: the environmental framework. Nat. Rev. Microbiol. 13, 310–317. doi:10.1038/nrmicro3439</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Boxall, A.B.A., Rudd, M.A., Brooks, B.W., Caldwell, D.J., Choi, K., Hickmann, S., Innes, E., Ostapyk, K., Staveley, J.P., Verslycke, T., Ankley, G.T., Beazley, K.F., 2012. Review Pharmaceuticals and Personal Care Products in the Environment: What Are the Big Questions ? Environ. Health Perspect. 120, 1221–1229.</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Boy-Roura, M., Mas-Pla, J., Petrovic, M., Gros, M., Soler, D., Brusi, D., Menció, A., 2018. Towards the understanding of antibiotic occurrence and transport in groundwater: Findings from the Baix Fluvià alluvial aquifer (NE Catalonia, Spain). Sci. Total Environ. 612, 1387–1406. doi:10.1016/j.scitotenv.2017.09.012</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Bronner, G., Goss, K.-U., 2011. Predicting Sorption of Pesticides and Other Multifunctional Organic Chemicals to Soil Organic Carbon. Environ. Sci. Technol. 45, 1313–1319. doi:10.1021/es102553y</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Burke, V., Treumann, S., Duennbier, U., Greskowiak, J., Massmann, G., 2013. Sorption behavior of 20 wastewater originated micropollutants in groundwater - Column experiments with pharmaceutical residues and industrial agents. J. Contam. Hydrol. 154, 29–41. doi:10.1016/j.jconhyd.2013.08.001</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Calisto, V., Esteves, V.I., 2012. Adsorption of the antiepileptic carbamazepine onto agricultural soils. J. Environ. Monit. 14, 1597–1603. doi:10.1039/c2em10895j</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Carvalho, R.N., Ceriani, L., Ippolito, A., Lettieri, T., 2015. Development of the first Watch List under the Environmental Quality Standards Directive. Joint Research Centre, Luxembourg. doi:10.2788/101376</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Chefetz, B., Mualem, T., Ben-Ari, J., 2008. Sorption and mobility of pharmaceutical compounds in soil irrigated with reclaimed wastewater. Chemosphere 73, 1335–1343. doi:10.1016/j.chemosphere.2008.06.070</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D’Alessio, M., Yoneyama, B., Ray, C., 2015. Fate of selected pharmaceutically active compounds during simulated riverbank filtration. Sci. Total Environ. 505, 615–622. doi:10.1016/j.scitotenv.2014.10.032</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Delle Site, A., 2001. Factors Affecting Sorption of Organic Compounds in Natural Sorbent/Water Systems and Sorption Coefficients for Selected Pollutants. A Review. J. Phys. Chem. Ref. Data 30, 187–253. doi:10.1063/1.1347984</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Drillia, P., Stamatelatou, K., Lyberatos, G., 2005. Fate and mobility of pharmaceuticals in solid matrices. Chemosphere 60, 1034–1044. doi:10.1016/j.chemosphere.2005.01.032</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Fenet, H., Mathieu, O., Mahjoub, O., Li, Z., Hillaire-Buys, D., Casellas, C., Gomez, E., 2012. Carbamazepine, carbamazepine epoxide and dihydroxycarbamazepine sorption to soil and occurrence in a wastewater reuse site in Tunisia. Chemosphere 88, 49–54. doi:10.1016/j.chemosphere.2012.02.050</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Fetter, C.W., 1999. Contaminant Hydrogeology. Prentice Hall Inc., Upper Saddle River.</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Greenhagen, A.M., Lenczewski, M.E., Carroll, M., 2014. Natural attenuation of pharmaceuticals and an illicit drug in a laboratory column experiment. Chemosphere 115, 13–19. doi:10.1016/j.chemosphere.2014.01.015</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Gros, M., Rodríguez-Mozaz, S., Barceló, D., 2012. Fast and comprehensive multi-residue analysis of a broad range of human and veterinary pharmaceuticals and some of their metabolites in surface and treated waters by ultra-high-performance liquid chromatography coupled to quadrupole-linear ion trap tandem. J. Chromatogr. A 1248, 104–121. doi:10.1016/j.chroma.2012.05.084</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Henzler, A.F., Greskowiak, J., Massmann, G., 2014. Modeling the fate of organic micropollutants during river bank filtration (Berlin, Germany). J. Contam. Hydrol. 156, 78–92. doi:10.1016/j.jconhyd.2013.10.005</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Hillebrand, O., Musallam, S., Scherer, L., Nödler, K., Licha, T., 2013. The challenge of sample-stabilisation in the era of multi-residue analytical methods: A practical guideline for the stabilisation of 46 organic micropollutants in aqueous samples. Sci. Total Environ. 454–455, 289–298. doi:10.1016/j.scitotenv.2013.03.028</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Hinz, C., 2001. Description of sorption data with isotherm equations. Geoderma 99, 225–243. doi:10.1016/S0016-7061(00)00071-9</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Hinz, C., Gaston, L.A., Selim, H.M., 1994. Effect of sorption isotherm type on predictions of solute mobility in soil. Water Resour. Res. 30, 3013–3021. doi:10.1029/94WR01728</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JCGM 100:2008, 2008. Evaluation of measurement data – Guide to the expression of uncertainty in measurement. Joint Committee for Guides in Metrology.</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Kah, M., Brown, C., 2006. Adsorption of ionisable pesticides in soils. Rev. Environ. Contam. Toxicol., Reviews of Environmental Contamination and Toxicology 188, 149–217. doi:10.1007/978-0-387-32964-2</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Kodešová, R., Grabic, R., Kočárek, M., Klement, A., Golovko, O., Fér, M., Nikodem, A., Jakšík, O., 2015. Pharmaceuticals’ sorptions relative to properties of thirteen different soils. Sci. Total Environ. 511, 435–443. doi:10.1016/j.scitotenv.2014.12.088</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Lapworth, D.J., Baran, N., Stuart, M.E., Ward, R.S., 2012. Emerging organic contaminants in groundwater: A review of sources, fate and occurrence. Environ. Pollut. 163, 287–303. doi:10.1016/j.envpol.2011.12.034</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Lei, M., Zhang, L., Lei, J., Zong, L., Li, J., Wu, Z., Wang, Z., 2015. Overview of Emerging Contaminants and Associated Human Health Effects. Biomed Res. Int. 2015, 1–12. doi:10.1155/2015/404796</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Limousin, G., Gaudet, J.-P., Charlet, L., Szenknect, S., Barthès, V., Krimissa, M., 2007. Sorption isotherms: A review on physical bases, modeling and measurement. Appl. Geochemistry 22, 249–275. doi:10.1016/j.apgeochem.2006.09.010</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Loos, R., Carvalho, R., António, D.C., Comero, S., Locoro, G., Tavazzi, S., Paracchini, B., Ghiani, M., Lettieri, T., Blaha, L., Jarosova, B., Voorspoels, S., Servaes, K., Haglund, P., Fick, J., Lindberg, R.H., Schwesig, D., Gawlik, B.M., 2013. EU-wide monitoring survey on emerging polar organic contaminants in wastewater treatment plant effluents. Water Res. 47, 6475–6487. doi:10.1016/j.watres.2013.08.024</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López-Serna, R., Jurado, A., Vázquez-Suñé, E., Carrera, J., Petrović, M., Barceló, D., 2013. Occurrence of 95 pharmaceuticals and transformation products in urban groundwaters underlying the metropolis of Barcelona, Spain. Environ. Pollut. 174, 305–315. doi:10.1016/j.envpol.2012.11.022</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Manahan, S., 2017. Environmental Chemistry, 10th ed. CRC Press, Boca Raton.</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OECD, 2000. Adsorption - Desorption Using a Batch Equilibrium Method, OECD Guideline for the Testing of Chemicals. Paris. doi:10.1787/9789264069602-en</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Paul, S.C., Githinji, L.J.M., Ankumah, R.O., Willian, K.R., Pritchett, G., 2014. Sorption Behavior of Ibuprofen and Naproxen in Simulated Domestic Wastewater. Water, Air, Soil Pollut. 225, 1821. doi:10.1007/s11270-013-1821-9</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Petrovic, M., Barcelo, D., Pérez, S. (Eds.), 2013. Analysis, removal, effects and risk of pharmaceuticals in the water cycle. Occurrence and transformation in the environment, Comprehensive Analytical Chemistry. Elsevier, Oxford. doi:10.1016/B978-0-444-62657-8.09994-8</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Petrovic, M., Sabater, S., Elosegi, A., Barceló, D. (Eds.), 2016. Emerging Contaminants in River Ecosystems, The Handbook of Environmental Chemistry. Springer International Publishing, Cham. doi:10.1007/978-3-319-29376-9</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Saikat, S., Kreis, I., Davies, B., Bridgman, S., Kamanyire, R., 2013. The impact of PFOS on health in the general population: a review. Environ. Sci. Process. Impacts 15, 329–335. doi:10.1039/C2EM30698K</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Santos, L.H.M.L.M., Gros, M., Rodriguez-Mozaz, S., Delerue-Matos, C., Pena, A., Barceló, D., Montenegro, M.C.B.S.M., 2013. Contribution of hospital effluents to the load of pharmaceuticals in urban wastewaters: Identification of ecologically relevant pharmaceuticals. Sci. Total Environ. 461–462, 302–316. doi:10.1016/j.scitotenv.2013.04.077</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Sassine, L., C. Le Gal La Salle, C., Verdoux, P., Ressouche, S., Roig, B., 2016a. Spatial variability of EOCs in a shallow alluvial aquifer coupled to a geochemical approach. Case of the Vistrenque basin, in: 43rd IAH Congress. Montpellier.</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Sassine, L., Khaska, M., Ressouche, S., Simler, R., Lancelot, J., Verdoux, P., Le Gal La Salle, C., 2015. Coupling geochemical tracers and pesticides to determine recharge origins of a shallow alluvial aquifer: Case study of the Vistrenque hydrogeosystem (SE France). Appl. Geochemistry 56, 11–22. doi:10.1016/j.apgeochem.2015.02.001</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Sassine, L., Le, C., La, G., Lancelot, J., Verdoux, P., 2014. The use of O , H and Sr isotopes and carbamazepine to identify the origin of water bodies supplying a shallow alluvial aquifer. Geophys. Res. Abstr. 16, 12024.</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Sassine, L., Le Gal La Salle, C., Khaska, M., Verdoux, P., Meffre, P., Benfodda, Z., Roig, B., 2016b. Spatial distribution of triazine residues in a shallow alluvial aquifer linked to groundwater residence time. Environ. Sci. Pollut. Res. doi:10.1007/s11356-016-7224-x</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Schaffer, M., Boxberger, N., Börnick, H., Licha, T., Worch, E., 2012. Sorption influenced transport of ionizable pharmaceuticals onto a natural sandy aquifer sediment at different pH. Chemosphere 87, 513–520. doi:10.1016/j.chemosphere.2011.12.053</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Schaffer, M., Licha, T., 2015. A framework for assessing the retardation of organic molecules in groundwater: Implications of the species distribution for the sorption-influenced transport. Sci. Total Environ. 524–525, 187–194. doi:10.1016/j.scitotenv.2015.04.006</w:t>
      </w:r>
    </w:p>
    <w:p>
      <w:pPr>
        <w:widowControl w:val="0"/>
        <w:autoSpaceDE w:val="0"/>
        <w:autoSpaceDN w:val="0"/>
        <w:adjustRightInd w:val="0"/>
        <w:spacing w:after="0" w:line="360" w:lineRule="auto"/>
        <w:ind w:left="480" w:hanging="480"/>
        <w:rPr>
          <w:rFonts w:ascii="Cambria" w:hAnsi="Cambria" w:cs="Times New Roman"/>
          <w:noProof/>
          <w:szCs w:val="24"/>
          <w:lang w:val="de-DE"/>
        </w:rPr>
      </w:pPr>
      <w:r>
        <w:rPr>
          <w:rFonts w:ascii="Cambria" w:hAnsi="Cambria" w:cs="Times New Roman"/>
          <w:noProof/>
          <w:szCs w:val="24"/>
        </w:rPr>
        <w:t xml:space="preserve">Scheytt, T., Mersmann, P., Lindstädt, R., Heberer, T., 2005a. Determination of sorption coefficients of pharmaceutically active substances carbamazepine, diclofenac, and ibuprofen, in sandy sediments. </w:t>
      </w:r>
      <w:r>
        <w:rPr>
          <w:rFonts w:ascii="Cambria" w:hAnsi="Cambria" w:cs="Times New Roman"/>
          <w:noProof/>
          <w:szCs w:val="24"/>
          <w:lang w:val="de-DE"/>
        </w:rPr>
        <w:t>Chemosphere 60, 245–253. doi:10.1016/j.chemosphere.2004.12.042</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lang w:val="de-DE"/>
        </w:rPr>
        <w:t xml:space="preserve">Scheytt, T., Mersmann, P., Lindstädt, R., Heberer, T., 2005b. </w:t>
      </w:r>
      <w:r>
        <w:rPr>
          <w:rFonts w:ascii="Cambria" w:hAnsi="Cambria" w:cs="Times New Roman"/>
          <w:noProof/>
          <w:szCs w:val="24"/>
        </w:rPr>
        <w:t>1-Octanol/Water Partition Coefficients of 5 Pharmaceuticals from Human Medical Care: Carbamazepine, Clofibric Acid, Diclofenac, Ibuprofen, and Propyphenazone. Water. Air. Soil Pollut. 165, 3–11. doi:10.1007/s11270-005-3539-9</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U.S. EPA, 2008. Fate, transport and transformation test guidelines. OPPTS 835.1230 Adsorption/desorption (batch equilibrium). U.S. Environmental Protection Agency, Washington,DC.</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Vasudevan, D., Bruland, G.L., Torrance, B.S., Upchurch, V.G., MacKay, A. a., 2009. pH-dependent ciprofloxacin sorption to soils: Interaction mechanisms and soil factors influencing sorption. Geoderma 151, 68–76. doi:10.1016/j.geoderma.2009.03.007</w:t>
      </w:r>
    </w:p>
    <w:p>
      <w:pPr>
        <w:widowControl w:val="0"/>
        <w:autoSpaceDE w:val="0"/>
        <w:autoSpaceDN w:val="0"/>
        <w:adjustRightInd w:val="0"/>
        <w:spacing w:after="0" w:line="360" w:lineRule="auto"/>
        <w:ind w:left="480" w:hanging="480"/>
        <w:rPr>
          <w:rFonts w:ascii="Cambria" w:hAnsi="Cambria" w:cs="Times New Roman"/>
          <w:noProof/>
          <w:szCs w:val="24"/>
        </w:rPr>
      </w:pPr>
      <w:r>
        <w:rPr>
          <w:rFonts w:ascii="Cambria" w:hAnsi="Cambria" w:cs="Times New Roman"/>
          <w:noProof/>
          <w:szCs w:val="24"/>
        </w:rPr>
        <w:t>Yamamoto, H., Nakamura, Y., Moriguchi, S., Nakamura, Y., Honda, Y., Tamura, I., Hirata, Y., Hayashi, A., Sekizawa, J., 2009. Persistence and partitioning of eight selected pharmaceuticals in the aquatic environment: Laboratory photolysis, biodegradation, and sorption experiments. Water Res. 43, 351–362. doi:10.1016/j.watres.2008.10.039</w:t>
      </w:r>
    </w:p>
    <w:p>
      <w:pPr>
        <w:widowControl w:val="0"/>
        <w:autoSpaceDE w:val="0"/>
        <w:autoSpaceDN w:val="0"/>
        <w:adjustRightInd w:val="0"/>
        <w:spacing w:after="0" w:line="360" w:lineRule="auto"/>
        <w:ind w:left="480" w:hanging="480"/>
        <w:rPr>
          <w:rFonts w:ascii="Cambria" w:hAnsi="Cambria"/>
          <w:noProof/>
        </w:rPr>
      </w:pPr>
      <w:r>
        <w:rPr>
          <w:rFonts w:ascii="Cambria" w:hAnsi="Cambria" w:cs="Times New Roman"/>
          <w:noProof/>
          <w:szCs w:val="24"/>
        </w:rPr>
        <w:t>Zhou, D., Chen, B., Wu, M., Liang, N., Zhang, D., Li, H., Pan, B., 2014. Ofloxacin sorption in soils after long-term tillage: The contribution of organic and mineral compositions. Sci. Total Environ. 497–498, 665–670. doi:10.1016/j.scitotenv.2014.07.130</w:t>
      </w:r>
    </w:p>
    <w:p>
      <w:pPr>
        <w:widowControl w:val="0"/>
        <w:autoSpaceDE w:val="0"/>
        <w:autoSpaceDN w:val="0"/>
        <w:adjustRightInd w:val="0"/>
        <w:spacing w:after="0" w:line="360" w:lineRule="auto"/>
        <w:ind w:left="480" w:hanging="480"/>
        <w:rPr>
          <w:rFonts w:ascii="Cambria" w:hAnsi="Cambria"/>
          <w:lang w:val="en-GB"/>
        </w:rPr>
      </w:pPr>
      <w:r>
        <w:rPr>
          <w:rFonts w:ascii="Cambria" w:hAnsi="Cambria"/>
          <w:lang w:val="en-GB"/>
        </w:rPr>
        <w:fldChar w:fldCharType="end"/>
      </w:r>
    </w:p>
    <w:sectPr>
      <w:footerReference w:type="default" r:id="rId9"/>
      <w:pgSz w:w="12240" w:h="15840" w:code="1"/>
      <w:pgMar w:top="1418" w:right="1418" w:bottom="1418" w:left="1418"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7680617"/>
      <w:docPartObj>
        <w:docPartGallery w:val="Page Numbers (Bottom of Page)"/>
        <w:docPartUnique/>
      </w:docPartObj>
    </w:sdtPr>
    <w:sdtContent>
      <w:p>
        <w:pPr>
          <w:pStyle w:val="Fuzeile"/>
          <w:jc w:val="right"/>
        </w:pPr>
        <w:r>
          <w:fldChar w:fldCharType="begin"/>
        </w:r>
        <w:r>
          <w:instrText>PAGE   \* MERGEFORMAT</w:instrText>
        </w:r>
        <w:r>
          <w:fldChar w:fldCharType="separate"/>
        </w:r>
        <w:r>
          <w:rPr>
            <w:noProof/>
            <w:lang w:val="pl-PL"/>
          </w:rPr>
          <w:t>1</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E6032"/>
    <w:multiLevelType w:val="hybridMultilevel"/>
    <w:tmpl w:val="04D6078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A962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765BE3"/>
    <w:multiLevelType w:val="hybridMultilevel"/>
    <w:tmpl w:val="B6C086B2"/>
    <w:lvl w:ilvl="0" w:tplc="00B444D2">
      <w:start w:val="1"/>
      <w:numFmt w:val="bullet"/>
      <w:lvlText w:val="•"/>
      <w:lvlJc w:val="left"/>
      <w:pPr>
        <w:tabs>
          <w:tab w:val="num" w:pos="720"/>
        </w:tabs>
        <w:ind w:left="720" w:hanging="360"/>
      </w:pPr>
      <w:rPr>
        <w:rFonts w:ascii="Arial" w:hAnsi="Arial" w:hint="default"/>
      </w:rPr>
    </w:lvl>
    <w:lvl w:ilvl="1" w:tplc="84B0F372" w:tentative="1">
      <w:start w:val="1"/>
      <w:numFmt w:val="bullet"/>
      <w:lvlText w:val="•"/>
      <w:lvlJc w:val="left"/>
      <w:pPr>
        <w:tabs>
          <w:tab w:val="num" w:pos="1440"/>
        </w:tabs>
        <w:ind w:left="1440" w:hanging="360"/>
      </w:pPr>
      <w:rPr>
        <w:rFonts w:ascii="Arial" w:hAnsi="Arial" w:hint="default"/>
      </w:rPr>
    </w:lvl>
    <w:lvl w:ilvl="2" w:tplc="F6803482" w:tentative="1">
      <w:start w:val="1"/>
      <w:numFmt w:val="bullet"/>
      <w:lvlText w:val="•"/>
      <w:lvlJc w:val="left"/>
      <w:pPr>
        <w:tabs>
          <w:tab w:val="num" w:pos="2160"/>
        </w:tabs>
        <w:ind w:left="2160" w:hanging="360"/>
      </w:pPr>
      <w:rPr>
        <w:rFonts w:ascii="Arial" w:hAnsi="Arial" w:hint="default"/>
      </w:rPr>
    </w:lvl>
    <w:lvl w:ilvl="3" w:tplc="C638FBA2" w:tentative="1">
      <w:start w:val="1"/>
      <w:numFmt w:val="bullet"/>
      <w:lvlText w:val="•"/>
      <w:lvlJc w:val="left"/>
      <w:pPr>
        <w:tabs>
          <w:tab w:val="num" w:pos="2880"/>
        </w:tabs>
        <w:ind w:left="2880" w:hanging="360"/>
      </w:pPr>
      <w:rPr>
        <w:rFonts w:ascii="Arial" w:hAnsi="Arial" w:hint="default"/>
      </w:rPr>
    </w:lvl>
    <w:lvl w:ilvl="4" w:tplc="0B4E0D2C" w:tentative="1">
      <w:start w:val="1"/>
      <w:numFmt w:val="bullet"/>
      <w:lvlText w:val="•"/>
      <w:lvlJc w:val="left"/>
      <w:pPr>
        <w:tabs>
          <w:tab w:val="num" w:pos="3600"/>
        </w:tabs>
        <w:ind w:left="3600" w:hanging="360"/>
      </w:pPr>
      <w:rPr>
        <w:rFonts w:ascii="Arial" w:hAnsi="Arial" w:hint="default"/>
      </w:rPr>
    </w:lvl>
    <w:lvl w:ilvl="5" w:tplc="9628E18C" w:tentative="1">
      <w:start w:val="1"/>
      <w:numFmt w:val="bullet"/>
      <w:lvlText w:val="•"/>
      <w:lvlJc w:val="left"/>
      <w:pPr>
        <w:tabs>
          <w:tab w:val="num" w:pos="4320"/>
        </w:tabs>
        <w:ind w:left="4320" w:hanging="360"/>
      </w:pPr>
      <w:rPr>
        <w:rFonts w:ascii="Arial" w:hAnsi="Arial" w:hint="default"/>
      </w:rPr>
    </w:lvl>
    <w:lvl w:ilvl="6" w:tplc="60121110" w:tentative="1">
      <w:start w:val="1"/>
      <w:numFmt w:val="bullet"/>
      <w:lvlText w:val="•"/>
      <w:lvlJc w:val="left"/>
      <w:pPr>
        <w:tabs>
          <w:tab w:val="num" w:pos="5040"/>
        </w:tabs>
        <w:ind w:left="5040" w:hanging="360"/>
      </w:pPr>
      <w:rPr>
        <w:rFonts w:ascii="Arial" w:hAnsi="Arial" w:hint="default"/>
      </w:rPr>
    </w:lvl>
    <w:lvl w:ilvl="7" w:tplc="D9EA7C4A" w:tentative="1">
      <w:start w:val="1"/>
      <w:numFmt w:val="bullet"/>
      <w:lvlText w:val="•"/>
      <w:lvlJc w:val="left"/>
      <w:pPr>
        <w:tabs>
          <w:tab w:val="num" w:pos="5760"/>
        </w:tabs>
        <w:ind w:left="5760" w:hanging="360"/>
      </w:pPr>
      <w:rPr>
        <w:rFonts w:ascii="Arial" w:hAnsi="Arial" w:hint="default"/>
      </w:rPr>
    </w:lvl>
    <w:lvl w:ilvl="8" w:tplc="BD5AC56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CC2FA6"/>
    <w:multiLevelType w:val="hybridMultilevel"/>
    <w:tmpl w:val="57A6E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01F10"/>
    <w:multiLevelType w:val="hybridMultilevel"/>
    <w:tmpl w:val="A6C693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015EC8"/>
    <w:multiLevelType w:val="hybridMultilevel"/>
    <w:tmpl w:val="D09ED1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ED09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7D58D0"/>
    <w:multiLevelType w:val="hybridMultilevel"/>
    <w:tmpl w:val="956E31C0"/>
    <w:lvl w:ilvl="0" w:tplc="553C48CE">
      <w:start w:val="4"/>
      <w:numFmt w:val="bullet"/>
      <w:lvlText w:val=""/>
      <w:lvlJc w:val="left"/>
      <w:pPr>
        <w:ind w:left="720" w:hanging="360"/>
      </w:pPr>
      <w:rPr>
        <w:rFonts w:ascii="Wingdings" w:eastAsiaTheme="minorHAnsi" w:hAnsi="Wingdings"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C2D030B"/>
    <w:multiLevelType w:val="hybridMultilevel"/>
    <w:tmpl w:val="315E70F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DF70CB8"/>
    <w:multiLevelType w:val="hybridMultilevel"/>
    <w:tmpl w:val="0DF82CF0"/>
    <w:lvl w:ilvl="0" w:tplc="CD2A54D0">
      <w:start w:val="1"/>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0E44FE8"/>
    <w:multiLevelType w:val="hybridMultilevel"/>
    <w:tmpl w:val="04D6078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1571CD"/>
    <w:multiLevelType w:val="hybridMultilevel"/>
    <w:tmpl w:val="8C3A2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CB2C46"/>
    <w:multiLevelType w:val="hybridMultilevel"/>
    <w:tmpl w:val="79949E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2C02C6"/>
    <w:multiLevelType w:val="hybridMultilevel"/>
    <w:tmpl w:val="531EF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50813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6D63397"/>
    <w:multiLevelType w:val="hybridMultilevel"/>
    <w:tmpl w:val="CBC6E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A042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81155F0"/>
    <w:multiLevelType w:val="hybridMultilevel"/>
    <w:tmpl w:val="F72E2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650F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5CD045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A83515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2"/>
  </w:num>
  <w:num w:numId="3">
    <w:abstractNumId w:val="17"/>
  </w:num>
  <w:num w:numId="4">
    <w:abstractNumId w:val="16"/>
  </w:num>
  <w:num w:numId="5">
    <w:abstractNumId w:val="1"/>
  </w:num>
  <w:num w:numId="6">
    <w:abstractNumId w:val="3"/>
  </w:num>
  <w:num w:numId="7">
    <w:abstractNumId w:val="20"/>
  </w:num>
  <w:num w:numId="8">
    <w:abstractNumId w:val="18"/>
  </w:num>
  <w:num w:numId="9">
    <w:abstractNumId w:val="15"/>
  </w:num>
  <w:num w:numId="10">
    <w:abstractNumId w:val="5"/>
  </w:num>
  <w:num w:numId="11">
    <w:abstractNumId w:val="2"/>
  </w:num>
  <w:num w:numId="12">
    <w:abstractNumId w:val="6"/>
  </w:num>
  <w:num w:numId="13">
    <w:abstractNumId w:val="7"/>
  </w:num>
  <w:num w:numId="14">
    <w:abstractNumId w:val="13"/>
  </w:num>
  <w:num w:numId="15">
    <w:abstractNumId w:val="8"/>
  </w:num>
  <w:num w:numId="16">
    <w:abstractNumId w:val="9"/>
  </w:num>
  <w:num w:numId="17">
    <w:abstractNumId w:val="4"/>
  </w:num>
  <w:num w:numId="18">
    <w:abstractNumId w:val="0"/>
  </w:num>
  <w:num w:numId="19">
    <w:abstractNumId w:val="1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es-ES"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activeWritingStyle w:appName="MSWord" w:lang="en-CA" w:vendorID="64" w:dllVersion="131078" w:nlCheck="1" w:checkStyle="0"/>
  <w:activeWritingStyle w:appName="MSWord" w:lang="de-AT" w:vendorID="64" w:dllVersion="131078" w:nlCheck="1" w:checkStyle="1"/>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7980BA1D-593E-4390-A513-C0797D22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unhideWhenUsed/>
    <w:pPr>
      <w:spacing w:before="100" w:beforeAutospacing="1" w:after="100" w:afterAutospacing="1" w:line="240" w:lineRule="auto"/>
    </w:pPr>
    <w:rPr>
      <w:rFonts w:ascii="Times New Roman" w:eastAsiaTheme="minorEastAsia" w:hAnsi="Times New Roman" w:cs="Times New Roman"/>
      <w:sz w:val="24"/>
      <w:szCs w:val="24"/>
    </w:rPr>
  </w:style>
  <w:style w:type="character" w:styleId="Hyperlink">
    <w:name w:val="Hyperlink"/>
    <w:basedOn w:val="Absatz-Standardschriftart"/>
    <w:uiPriority w:val="99"/>
    <w:unhideWhenUsed/>
    <w:rPr>
      <w:color w:val="0000FF" w:themeColor="hyperlink"/>
      <w:u w:val="single"/>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character" w:customStyle="1" w:styleId="info">
    <w:name w:val="info"/>
    <w:basedOn w:val="Absatz-Standardschriftart"/>
  </w:style>
  <w:style w:type="character" w:customStyle="1" w:styleId="xbe">
    <w:name w:val="_xbe"/>
    <w:basedOn w:val="Absatz-Standardschriftart"/>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Platzhaltertext">
    <w:name w:val="Placeholder Text"/>
    <w:basedOn w:val="Absatz-Standardschriftart"/>
    <w:uiPriority w:val="99"/>
    <w:semiHidden/>
    <w:rPr>
      <w:color w:val="808080"/>
    </w:rPr>
  </w:style>
  <w:style w:type="character" w:customStyle="1" w:styleId="value">
    <w:name w:val="value"/>
  </w:style>
  <w:style w:type="paragraph" w:styleId="berarbeitung">
    <w:name w:val="Revision"/>
    <w:hidden/>
    <w:uiPriority w:val="99"/>
    <w:semiHidden/>
    <w:pPr>
      <w:spacing w:after="0" w:line="240" w:lineRule="auto"/>
    </w:pPr>
  </w:style>
  <w:style w:type="character" w:styleId="Zeilennummer">
    <w:name w:val="line number"/>
    <w:basedOn w:val="Absatz-Standardschriftar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character" w:styleId="BesuchterLink">
    <w:name w:val="FollowedHyperlink"/>
    <w:basedOn w:val="Absatz-Standardschriftar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8802">
      <w:bodyDiv w:val="1"/>
      <w:marLeft w:val="0"/>
      <w:marRight w:val="0"/>
      <w:marTop w:val="0"/>
      <w:marBottom w:val="0"/>
      <w:divBdr>
        <w:top w:val="none" w:sz="0" w:space="0" w:color="auto"/>
        <w:left w:val="none" w:sz="0" w:space="0" w:color="auto"/>
        <w:bottom w:val="none" w:sz="0" w:space="0" w:color="auto"/>
        <w:right w:val="none" w:sz="0" w:space="0" w:color="auto"/>
      </w:divBdr>
    </w:div>
    <w:div w:id="104348588">
      <w:bodyDiv w:val="1"/>
      <w:marLeft w:val="0"/>
      <w:marRight w:val="0"/>
      <w:marTop w:val="0"/>
      <w:marBottom w:val="0"/>
      <w:divBdr>
        <w:top w:val="none" w:sz="0" w:space="0" w:color="auto"/>
        <w:left w:val="none" w:sz="0" w:space="0" w:color="auto"/>
        <w:bottom w:val="none" w:sz="0" w:space="0" w:color="auto"/>
        <w:right w:val="none" w:sz="0" w:space="0" w:color="auto"/>
      </w:divBdr>
    </w:div>
    <w:div w:id="157188035">
      <w:bodyDiv w:val="1"/>
      <w:marLeft w:val="0"/>
      <w:marRight w:val="0"/>
      <w:marTop w:val="0"/>
      <w:marBottom w:val="0"/>
      <w:divBdr>
        <w:top w:val="none" w:sz="0" w:space="0" w:color="auto"/>
        <w:left w:val="none" w:sz="0" w:space="0" w:color="auto"/>
        <w:bottom w:val="none" w:sz="0" w:space="0" w:color="auto"/>
        <w:right w:val="none" w:sz="0" w:space="0" w:color="auto"/>
      </w:divBdr>
    </w:div>
    <w:div w:id="159272165">
      <w:bodyDiv w:val="1"/>
      <w:marLeft w:val="0"/>
      <w:marRight w:val="0"/>
      <w:marTop w:val="0"/>
      <w:marBottom w:val="0"/>
      <w:divBdr>
        <w:top w:val="none" w:sz="0" w:space="0" w:color="auto"/>
        <w:left w:val="none" w:sz="0" w:space="0" w:color="auto"/>
        <w:bottom w:val="none" w:sz="0" w:space="0" w:color="auto"/>
        <w:right w:val="none" w:sz="0" w:space="0" w:color="auto"/>
      </w:divBdr>
    </w:div>
    <w:div w:id="163935472">
      <w:bodyDiv w:val="1"/>
      <w:marLeft w:val="0"/>
      <w:marRight w:val="0"/>
      <w:marTop w:val="0"/>
      <w:marBottom w:val="0"/>
      <w:divBdr>
        <w:top w:val="none" w:sz="0" w:space="0" w:color="auto"/>
        <w:left w:val="none" w:sz="0" w:space="0" w:color="auto"/>
        <w:bottom w:val="none" w:sz="0" w:space="0" w:color="auto"/>
        <w:right w:val="none" w:sz="0" w:space="0" w:color="auto"/>
      </w:divBdr>
    </w:div>
    <w:div w:id="186454863">
      <w:bodyDiv w:val="1"/>
      <w:marLeft w:val="0"/>
      <w:marRight w:val="0"/>
      <w:marTop w:val="0"/>
      <w:marBottom w:val="0"/>
      <w:divBdr>
        <w:top w:val="none" w:sz="0" w:space="0" w:color="auto"/>
        <w:left w:val="none" w:sz="0" w:space="0" w:color="auto"/>
        <w:bottom w:val="none" w:sz="0" w:space="0" w:color="auto"/>
        <w:right w:val="none" w:sz="0" w:space="0" w:color="auto"/>
      </w:divBdr>
    </w:div>
    <w:div w:id="251162786">
      <w:bodyDiv w:val="1"/>
      <w:marLeft w:val="0"/>
      <w:marRight w:val="0"/>
      <w:marTop w:val="0"/>
      <w:marBottom w:val="0"/>
      <w:divBdr>
        <w:top w:val="none" w:sz="0" w:space="0" w:color="auto"/>
        <w:left w:val="none" w:sz="0" w:space="0" w:color="auto"/>
        <w:bottom w:val="none" w:sz="0" w:space="0" w:color="auto"/>
        <w:right w:val="none" w:sz="0" w:space="0" w:color="auto"/>
      </w:divBdr>
    </w:div>
    <w:div w:id="311519227">
      <w:bodyDiv w:val="1"/>
      <w:marLeft w:val="0"/>
      <w:marRight w:val="0"/>
      <w:marTop w:val="0"/>
      <w:marBottom w:val="0"/>
      <w:divBdr>
        <w:top w:val="none" w:sz="0" w:space="0" w:color="auto"/>
        <w:left w:val="none" w:sz="0" w:space="0" w:color="auto"/>
        <w:bottom w:val="none" w:sz="0" w:space="0" w:color="auto"/>
        <w:right w:val="none" w:sz="0" w:space="0" w:color="auto"/>
      </w:divBdr>
    </w:div>
    <w:div w:id="344871708">
      <w:bodyDiv w:val="1"/>
      <w:marLeft w:val="0"/>
      <w:marRight w:val="0"/>
      <w:marTop w:val="0"/>
      <w:marBottom w:val="0"/>
      <w:divBdr>
        <w:top w:val="none" w:sz="0" w:space="0" w:color="auto"/>
        <w:left w:val="none" w:sz="0" w:space="0" w:color="auto"/>
        <w:bottom w:val="none" w:sz="0" w:space="0" w:color="auto"/>
        <w:right w:val="none" w:sz="0" w:space="0" w:color="auto"/>
      </w:divBdr>
    </w:div>
    <w:div w:id="346450514">
      <w:bodyDiv w:val="1"/>
      <w:marLeft w:val="0"/>
      <w:marRight w:val="0"/>
      <w:marTop w:val="0"/>
      <w:marBottom w:val="0"/>
      <w:divBdr>
        <w:top w:val="none" w:sz="0" w:space="0" w:color="auto"/>
        <w:left w:val="none" w:sz="0" w:space="0" w:color="auto"/>
        <w:bottom w:val="none" w:sz="0" w:space="0" w:color="auto"/>
        <w:right w:val="none" w:sz="0" w:space="0" w:color="auto"/>
      </w:divBdr>
      <w:divsChild>
        <w:div w:id="1945108603">
          <w:marLeft w:val="0"/>
          <w:marRight w:val="0"/>
          <w:marTop w:val="0"/>
          <w:marBottom w:val="0"/>
          <w:divBdr>
            <w:top w:val="none" w:sz="0" w:space="0" w:color="auto"/>
            <w:left w:val="none" w:sz="0" w:space="0" w:color="auto"/>
            <w:bottom w:val="none" w:sz="0" w:space="0" w:color="auto"/>
            <w:right w:val="none" w:sz="0" w:space="0" w:color="auto"/>
          </w:divBdr>
        </w:div>
        <w:div w:id="114637308">
          <w:marLeft w:val="0"/>
          <w:marRight w:val="0"/>
          <w:marTop w:val="0"/>
          <w:marBottom w:val="0"/>
          <w:divBdr>
            <w:top w:val="none" w:sz="0" w:space="0" w:color="auto"/>
            <w:left w:val="none" w:sz="0" w:space="0" w:color="auto"/>
            <w:bottom w:val="none" w:sz="0" w:space="0" w:color="auto"/>
            <w:right w:val="none" w:sz="0" w:space="0" w:color="auto"/>
          </w:divBdr>
        </w:div>
      </w:divsChild>
    </w:div>
    <w:div w:id="400370769">
      <w:bodyDiv w:val="1"/>
      <w:marLeft w:val="0"/>
      <w:marRight w:val="0"/>
      <w:marTop w:val="0"/>
      <w:marBottom w:val="0"/>
      <w:divBdr>
        <w:top w:val="none" w:sz="0" w:space="0" w:color="auto"/>
        <w:left w:val="none" w:sz="0" w:space="0" w:color="auto"/>
        <w:bottom w:val="none" w:sz="0" w:space="0" w:color="auto"/>
        <w:right w:val="none" w:sz="0" w:space="0" w:color="auto"/>
      </w:divBdr>
    </w:div>
    <w:div w:id="516500061">
      <w:bodyDiv w:val="1"/>
      <w:marLeft w:val="0"/>
      <w:marRight w:val="0"/>
      <w:marTop w:val="0"/>
      <w:marBottom w:val="0"/>
      <w:divBdr>
        <w:top w:val="none" w:sz="0" w:space="0" w:color="auto"/>
        <w:left w:val="none" w:sz="0" w:space="0" w:color="auto"/>
        <w:bottom w:val="none" w:sz="0" w:space="0" w:color="auto"/>
        <w:right w:val="none" w:sz="0" w:space="0" w:color="auto"/>
      </w:divBdr>
    </w:div>
    <w:div w:id="545993726">
      <w:bodyDiv w:val="1"/>
      <w:marLeft w:val="0"/>
      <w:marRight w:val="0"/>
      <w:marTop w:val="0"/>
      <w:marBottom w:val="0"/>
      <w:divBdr>
        <w:top w:val="none" w:sz="0" w:space="0" w:color="auto"/>
        <w:left w:val="none" w:sz="0" w:space="0" w:color="auto"/>
        <w:bottom w:val="none" w:sz="0" w:space="0" w:color="auto"/>
        <w:right w:val="none" w:sz="0" w:space="0" w:color="auto"/>
      </w:divBdr>
    </w:div>
    <w:div w:id="592082883">
      <w:bodyDiv w:val="1"/>
      <w:marLeft w:val="0"/>
      <w:marRight w:val="0"/>
      <w:marTop w:val="0"/>
      <w:marBottom w:val="0"/>
      <w:divBdr>
        <w:top w:val="none" w:sz="0" w:space="0" w:color="auto"/>
        <w:left w:val="none" w:sz="0" w:space="0" w:color="auto"/>
        <w:bottom w:val="none" w:sz="0" w:space="0" w:color="auto"/>
        <w:right w:val="none" w:sz="0" w:space="0" w:color="auto"/>
      </w:divBdr>
    </w:div>
    <w:div w:id="620260354">
      <w:bodyDiv w:val="1"/>
      <w:marLeft w:val="0"/>
      <w:marRight w:val="0"/>
      <w:marTop w:val="0"/>
      <w:marBottom w:val="0"/>
      <w:divBdr>
        <w:top w:val="none" w:sz="0" w:space="0" w:color="auto"/>
        <w:left w:val="none" w:sz="0" w:space="0" w:color="auto"/>
        <w:bottom w:val="none" w:sz="0" w:space="0" w:color="auto"/>
        <w:right w:val="none" w:sz="0" w:space="0" w:color="auto"/>
      </w:divBdr>
    </w:div>
    <w:div w:id="622806541">
      <w:bodyDiv w:val="1"/>
      <w:marLeft w:val="0"/>
      <w:marRight w:val="0"/>
      <w:marTop w:val="0"/>
      <w:marBottom w:val="0"/>
      <w:divBdr>
        <w:top w:val="none" w:sz="0" w:space="0" w:color="auto"/>
        <w:left w:val="none" w:sz="0" w:space="0" w:color="auto"/>
        <w:bottom w:val="none" w:sz="0" w:space="0" w:color="auto"/>
        <w:right w:val="none" w:sz="0" w:space="0" w:color="auto"/>
      </w:divBdr>
    </w:div>
    <w:div w:id="654802320">
      <w:bodyDiv w:val="1"/>
      <w:marLeft w:val="0"/>
      <w:marRight w:val="0"/>
      <w:marTop w:val="0"/>
      <w:marBottom w:val="0"/>
      <w:divBdr>
        <w:top w:val="none" w:sz="0" w:space="0" w:color="auto"/>
        <w:left w:val="none" w:sz="0" w:space="0" w:color="auto"/>
        <w:bottom w:val="none" w:sz="0" w:space="0" w:color="auto"/>
        <w:right w:val="none" w:sz="0" w:space="0" w:color="auto"/>
      </w:divBdr>
    </w:div>
    <w:div w:id="679047205">
      <w:bodyDiv w:val="1"/>
      <w:marLeft w:val="0"/>
      <w:marRight w:val="0"/>
      <w:marTop w:val="0"/>
      <w:marBottom w:val="0"/>
      <w:divBdr>
        <w:top w:val="none" w:sz="0" w:space="0" w:color="auto"/>
        <w:left w:val="none" w:sz="0" w:space="0" w:color="auto"/>
        <w:bottom w:val="none" w:sz="0" w:space="0" w:color="auto"/>
        <w:right w:val="none" w:sz="0" w:space="0" w:color="auto"/>
      </w:divBdr>
    </w:div>
    <w:div w:id="712967498">
      <w:bodyDiv w:val="1"/>
      <w:marLeft w:val="0"/>
      <w:marRight w:val="0"/>
      <w:marTop w:val="0"/>
      <w:marBottom w:val="0"/>
      <w:divBdr>
        <w:top w:val="none" w:sz="0" w:space="0" w:color="auto"/>
        <w:left w:val="none" w:sz="0" w:space="0" w:color="auto"/>
        <w:bottom w:val="none" w:sz="0" w:space="0" w:color="auto"/>
        <w:right w:val="none" w:sz="0" w:space="0" w:color="auto"/>
      </w:divBdr>
    </w:div>
    <w:div w:id="737047865">
      <w:bodyDiv w:val="1"/>
      <w:marLeft w:val="0"/>
      <w:marRight w:val="0"/>
      <w:marTop w:val="0"/>
      <w:marBottom w:val="0"/>
      <w:divBdr>
        <w:top w:val="none" w:sz="0" w:space="0" w:color="auto"/>
        <w:left w:val="none" w:sz="0" w:space="0" w:color="auto"/>
        <w:bottom w:val="none" w:sz="0" w:space="0" w:color="auto"/>
        <w:right w:val="none" w:sz="0" w:space="0" w:color="auto"/>
      </w:divBdr>
      <w:divsChild>
        <w:div w:id="2033994181">
          <w:marLeft w:val="0"/>
          <w:marRight w:val="0"/>
          <w:marTop w:val="0"/>
          <w:marBottom w:val="0"/>
          <w:divBdr>
            <w:top w:val="none" w:sz="0" w:space="0" w:color="auto"/>
            <w:left w:val="none" w:sz="0" w:space="0" w:color="auto"/>
            <w:bottom w:val="none" w:sz="0" w:space="0" w:color="auto"/>
            <w:right w:val="none" w:sz="0" w:space="0" w:color="auto"/>
          </w:divBdr>
        </w:div>
      </w:divsChild>
    </w:div>
    <w:div w:id="749158046">
      <w:bodyDiv w:val="1"/>
      <w:marLeft w:val="0"/>
      <w:marRight w:val="0"/>
      <w:marTop w:val="0"/>
      <w:marBottom w:val="0"/>
      <w:divBdr>
        <w:top w:val="none" w:sz="0" w:space="0" w:color="auto"/>
        <w:left w:val="none" w:sz="0" w:space="0" w:color="auto"/>
        <w:bottom w:val="none" w:sz="0" w:space="0" w:color="auto"/>
        <w:right w:val="none" w:sz="0" w:space="0" w:color="auto"/>
      </w:divBdr>
    </w:div>
    <w:div w:id="818693909">
      <w:bodyDiv w:val="1"/>
      <w:marLeft w:val="0"/>
      <w:marRight w:val="0"/>
      <w:marTop w:val="0"/>
      <w:marBottom w:val="0"/>
      <w:divBdr>
        <w:top w:val="none" w:sz="0" w:space="0" w:color="auto"/>
        <w:left w:val="none" w:sz="0" w:space="0" w:color="auto"/>
        <w:bottom w:val="none" w:sz="0" w:space="0" w:color="auto"/>
        <w:right w:val="none" w:sz="0" w:space="0" w:color="auto"/>
      </w:divBdr>
    </w:div>
    <w:div w:id="931011447">
      <w:bodyDiv w:val="1"/>
      <w:marLeft w:val="0"/>
      <w:marRight w:val="0"/>
      <w:marTop w:val="0"/>
      <w:marBottom w:val="0"/>
      <w:divBdr>
        <w:top w:val="none" w:sz="0" w:space="0" w:color="auto"/>
        <w:left w:val="none" w:sz="0" w:space="0" w:color="auto"/>
        <w:bottom w:val="none" w:sz="0" w:space="0" w:color="auto"/>
        <w:right w:val="none" w:sz="0" w:space="0" w:color="auto"/>
      </w:divBdr>
    </w:div>
    <w:div w:id="942688981">
      <w:bodyDiv w:val="1"/>
      <w:marLeft w:val="0"/>
      <w:marRight w:val="0"/>
      <w:marTop w:val="0"/>
      <w:marBottom w:val="0"/>
      <w:divBdr>
        <w:top w:val="none" w:sz="0" w:space="0" w:color="auto"/>
        <w:left w:val="none" w:sz="0" w:space="0" w:color="auto"/>
        <w:bottom w:val="none" w:sz="0" w:space="0" w:color="auto"/>
        <w:right w:val="none" w:sz="0" w:space="0" w:color="auto"/>
      </w:divBdr>
      <w:divsChild>
        <w:div w:id="1599630686">
          <w:marLeft w:val="0"/>
          <w:marRight w:val="0"/>
          <w:marTop w:val="0"/>
          <w:marBottom w:val="0"/>
          <w:divBdr>
            <w:top w:val="none" w:sz="0" w:space="0" w:color="auto"/>
            <w:left w:val="none" w:sz="0" w:space="0" w:color="auto"/>
            <w:bottom w:val="none" w:sz="0" w:space="0" w:color="auto"/>
            <w:right w:val="none" w:sz="0" w:space="0" w:color="auto"/>
          </w:divBdr>
          <w:divsChild>
            <w:div w:id="841966113">
              <w:marLeft w:val="0"/>
              <w:marRight w:val="0"/>
              <w:marTop w:val="0"/>
              <w:marBottom w:val="0"/>
              <w:divBdr>
                <w:top w:val="none" w:sz="0" w:space="0" w:color="auto"/>
                <w:left w:val="none" w:sz="0" w:space="0" w:color="auto"/>
                <w:bottom w:val="none" w:sz="0" w:space="0" w:color="auto"/>
                <w:right w:val="none" w:sz="0" w:space="0" w:color="auto"/>
              </w:divBdr>
              <w:divsChild>
                <w:div w:id="1259947668">
                  <w:marLeft w:val="0"/>
                  <w:marRight w:val="0"/>
                  <w:marTop w:val="0"/>
                  <w:marBottom w:val="0"/>
                  <w:divBdr>
                    <w:top w:val="none" w:sz="0" w:space="0" w:color="auto"/>
                    <w:left w:val="none" w:sz="0" w:space="0" w:color="auto"/>
                    <w:bottom w:val="none" w:sz="0" w:space="0" w:color="auto"/>
                    <w:right w:val="none" w:sz="0" w:space="0" w:color="auto"/>
                  </w:divBdr>
                  <w:divsChild>
                    <w:div w:id="388111812">
                      <w:marLeft w:val="0"/>
                      <w:marRight w:val="0"/>
                      <w:marTop w:val="0"/>
                      <w:marBottom w:val="0"/>
                      <w:divBdr>
                        <w:top w:val="none" w:sz="0" w:space="0" w:color="auto"/>
                        <w:left w:val="none" w:sz="0" w:space="0" w:color="auto"/>
                        <w:bottom w:val="none" w:sz="0" w:space="0" w:color="auto"/>
                        <w:right w:val="none" w:sz="0" w:space="0" w:color="auto"/>
                      </w:divBdr>
                      <w:divsChild>
                        <w:div w:id="1510950225">
                          <w:marLeft w:val="0"/>
                          <w:marRight w:val="0"/>
                          <w:marTop w:val="0"/>
                          <w:marBottom w:val="0"/>
                          <w:divBdr>
                            <w:top w:val="none" w:sz="0" w:space="0" w:color="auto"/>
                            <w:left w:val="none" w:sz="0" w:space="0" w:color="auto"/>
                            <w:bottom w:val="none" w:sz="0" w:space="0" w:color="auto"/>
                            <w:right w:val="none" w:sz="0" w:space="0" w:color="auto"/>
                          </w:divBdr>
                          <w:divsChild>
                            <w:div w:id="1367289666">
                              <w:marLeft w:val="0"/>
                              <w:marRight w:val="0"/>
                              <w:marTop w:val="0"/>
                              <w:marBottom w:val="0"/>
                              <w:divBdr>
                                <w:top w:val="none" w:sz="0" w:space="0" w:color="auto"/>
                                <w:left w:val="none" w:sz="0" w:space="0" w:color="auto"/>
                                <w:bottom w:val="none" w:sz="0" w:space="0" w:color="auto"/>
                                <w:right w:val="none" w:sz="0" w:space="0" w:color="auto"/>
                              </w:divBdr>
                              <w:divsChild>
                                <w:div w:id="696735039">
                                  <w:marLeft w:val="0"/>
                                  <w:marRight w:val="0"/>
                                  <w:marTop w:val="0"/>
                                  <w:marBottom w:val="0"/>
                                  <w:divBdr>
                                    <w:top w:val="none" w:sz="0" w:space="0" w:color="auto"/>
                                    <w:left w:val="none" w:sz="0" w:space="0" w:color="auto"/>
                                    <w:bottom w:val="none" w:sz="0" w:space="0" w:color="auto"/>
                                    <w:right w:val="none" w:sz="0" w:space="0" w:color="auto"/>
                                  </w:divBdr>
                                  <w:divsChild>
                                    <w:div w:id="156194977">
                                      <w:marLeft w:val="0"/>
                                      <w:marRight w:val="0"/>
                                      <w:marTop w:val="0"/>
                                      <w:marBottom w:val="0"/>
                                      <w:divBdr>
                                        <w:top w:val="none" w:sz="0" w:space="0" w:color="auto"/>
                                        <w:left w:val="none" w:sz="0" w:space="0" w:color="auto"/>
                                        <w:bottom w:val="none" w:sz="0" w:space="0" w:color="auto"/>
                                        <w:right w:val="none" w:sz="0" w:space="0" w:color="auto"/>
                                      </w:divBdr>
                                      <w:divsChild>
                                        <w:div w:id="878207350">
                                          <w:marLeft w:val="0"/>
                                          <w:marRight w:val="0"/>
                                          <w:marTop w:val="0"/>
                                          <w:marBottom w:val="0"/>
                                          <w:divBdr>
                                            <w:top w:val="none" w:sz="0" w:space="0" w:color="auto"/>
                                            <w:left w:val="none" w:sz="0" w:space="0" w:color="auto"/>
                                            <w:bottom w:val="none" w:sz="0" w:space="0" w:color="auto"/>
                                            <w:right w:val="none" w:sz="0" w:space="0" w:color="auto"/>
                                          </w:divBdr>
                                          <w:divsChild>
                                            <w:div w:id="1148325224">
                                              <w:marLeft w:val="0"/>
                                              <w:marRight w:val="0"/>
                                              <w:marTop w:val="0"/>
                                              <w:marBottom w:val="0"/>
                                              <w:divBdr>
                                                <w:top w:val="none" w:sz="0" w:space="0" w:color="auto"/>
                                                <w:left w:val="none" w:sz="0" w:space="0" w:color="auto"/>
                                                <w:bottom w:val="none" w:sz="0" w:space="0" w:color="auto"/>
                                                <w:right w:val="none" w:sz="0" w:space="0" w:color="auto"/>
                                              </w:divBdr>
                                              <w:divsChild>
                                                <w:div w:id="1624506878">
                                                  <w:marLeft w:val="0"/>
                                                  <w:marRight w:val="0"/>
                                                  <w:marTop w:val="0"/>
                                                  <w:marBottom w:val="0"/>
                                                  <w:divBdr>
                                                    <w:top w:val="none" w:sz="0" w:space="0" w:color="auto"/>
                                                    <w:left w:val="none" w:sz="0" w:space="0" w:color="auto"/>
                                                    <w:bottom w:val="none" w:sz="0" w:space="0" w:color="auto"/>
                                                    <w:right w:val="none" w:sz="0" w:space="0" w:color="auto"/>
                                                  </w:divBdr>
                                                  <w:divsChild>
                                                    <w:div w:id="665591801">
                                                      <w:marLeft w:val="0"/>
                                                      <w:marRight w:val="0"/>
                                                      <w:marTop w:val="0"/>
                                                      <w:marBottom w:val="0"/>
                                                      <w:divBdr>
                                                        <w:top w:val="none" w:sz="0" w:space="0" w:color="auto"/>
                                                        <w:left w:val="none" w:sz="0" w:space="0" w:color="auto"/>
                                                        <w:bottom w:val="none" w:sz="0" w:space="0" w:color="auto"/>
                                                        <w:right w:val="none" w:sz="0" w:space="0" w:color="auto"/>
                                                      </w:divBdr>
                                                      <w:divsChild>
                                                        <w:div w:id="1846359980">
                                                          <w:marLeft w:val="0"/>
                                                          <w:marRight w:val="0"/>
                                                          <w:marTop w:val="0"/>
                                                          <w:marBottom w:val="0"/>
                                                          <w:divBdr>
                                                            <w:top w:val="none" w:sz="0" w:space="0" w:color="auto"/>
                                                            <w:left w:val="none" w:sz="0" w:space="0" w:color="auto"/>
                                                            <w:bottom w:val="none" w:sz="0" w:space="0" w:color="auto"/>
                                                            <w:right w:val="none" w:sz="0" w:space="0" w:color="auto"/>
                                                          </w:divBdr>
                                                          <w:divsChild>
                                                            <w:div w:id="1144203612">
                                                              <w:marLeft w:val="0"/>
                                                              <w:marRight w:val="0"/>
                                                              <w:marTop w:val="0"/>
                                                              <w:marBottom w:val="0"/>
                                                              <w:divBdr>
                                                                <w:top w:val="none" w:sz="0" w:space="0" w:color="auto"/>
                                                                <w:left w:val="none" w:sz="0" w:space="0" w:color="auto"/>
                                                                <w:bottom w:val="none" w:sz="0" w:space="0" w:color="auto"/>
                                                                <w:right w:val="none" w:sz="0" w:space="0" w:color="auto"/>
                                                              </w:divBdr>
                                                              <w:divsChild>
                                                                <w:div w:id="757213112">
                                                                  <w:marLeft w:val="0"/>
                                                                  <w:marRight w:val="0"/>
                                                                  <w:marTop w:val="0"/>
                                                                  <w:marBottom w:val="0"/>
                                                                  <w:divBdr>
                                                                    <w:top w:val="none" w:sz="0" w:space="0" w:color="auto"/>
                                                                    <w:left w:val="none" w:sz="0" w:space="0" w:color="auto"/>
                                                                    <w:bottom w:val="none" w:sz="0" w:space="0" w:color="auto"/>
                                                                    <w:right w:val="none" w:sz="0" w:space="0" w:color="auto"/>
                                                                  </w:divBdr>
                                                                  <w:divsChild>
                                                                    <w:div w:id="263073786">
                                                                      <w:marLeft w:val="0"/>
                                                                      <w:marRight w:val="0"/>
                                                                      <w:marTop w:val="0"/>
                                                                      <w:marBottom w:val="0"/>
                                                                      <w:divBdr>
                                                                        <w:top w:val="none" w:sz="0" w:space="0" w:color="auto"/>
                                                                        <w:left w:val="none" w:sz="0" w:space="0" w:color="auto"/>
                                                                        <w:bottom w:val="none" w:sz="0" w:space="0" w:color="auto"/>
                                                                        <w:right w:val="none" w:sz="0" w:space="0" w:color="auto"/>
                                                                      </w:divBdr>
                                                                      <w:divsChild>
                                                                        <w:div w:id="1421877559">
                                                                          <w:marLeft w:val="0"/>
                                                                          <w:marRight w:val="0"/>
                                                                          <w:marTop w:val="0"/>
                                                                          <w:marBottom w:val="0"/>
                                                                          <w:divBdr>
                                                                            <w:top w:val="none" w:sz="0" w:space="0" w:color="auto"/>
                                                                            <w:left w:val="none" w:sz="0" w:space="0" w:color="auto"/>
                                                                            <w:bottom w:val="none" w:sz="0" w:space="0" w:color="auto"/>
                                                                            <w:right w:val="none" w:sz="0" w:space="0" w:color="auto"/>
                                                                          </w:divBdr>
                                                                          <w:divsChild>
                                                                            <w:div w:id="18141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9480136">
      <w:bodyDiv w:val="1"/>
      <w:marLeft w:val="0"/>
      <w:marRight w:val="0"/>
      <w:marTop w:val="0"/>
      <w:marBottom w:val="0"/>
      <w:divBdr>
        <w:top w:val="none" w:sz="0" w:space="0" w:color="auto"/>
        <w:left w:val="none" w:sz="0" w:space="0" w:color="auto"/>
        <w:bottom w:val="none" w:sz="0" w:space="0" w:color="auto"/>
        <w:right w:val="none" w:sz="0" w:space="0" w:color="auto"/>
      </w:divBdr>
    </w:div>
    <w:div w:id="1031800374">
      <w:bodyDiv w:val="1"/>
      <w:marLeft w:val="0"/>
      <w:marRight w:val="0"/>
      <w:marTop w:val="0"/>
      <w:marBottom w:val="0"/>
      <w:divBdr>
        <w:top w:val="none" w:sz="0" w:space="0" w:color="auto"/>
        <w:left w:val="none" w:sz="0" w:space="0" w:color="auto"/>
        <w:bottom w:val="none" w:sz="0" w:space="0" w:color="auto"/>
        <w:right w:val="none" w:sz="0" w:space="0" w:color="auto"/>
      </w:divBdr>
    </w:div>
    <w:div w:id="1052271960">
      <w:bodyDiv w:val="1"/>
      <w:marLeft w:val="0"/>
      <w:marRight w:val="0"/>
      <w:marTop w:val="0"/>
      <w:marBottom w:val="0"/>
      <w:divBdr>
        <w:top w:val="none" w:sz="0" w:space="0" w:color="auto"/>
        <w:left w:val="none" w:sz="0" w:space="0" w:color="auto"/>
        <w:bottom w:val="none" w:sz="0" w:space="0" w:color="auto"/>
        <w:right w:val="none" w:sz="0" w:space="0" w:color="auto"/>
      </w:divBdr>
    </w:div>
    <w:div w:id="1109593346">
      <w:bodyDiv w:val="1"/>
      <w:marLeft w:val="0"/>
      <w:marRight w:val="0"/>
      <w:marTop w:val="0"/>
      <w:marBottom w:val="0"/>
      <w:divBdr>
        <w:top w:val="none" w:sz="0" w:space="0" w:color="auto"/>
        <w:left w:val="none" w:sz="0" w:space="0" w:color="auto"/>
        <w:bottom w:val="none" w:sz="0" w:space="0" w:color="auto"/>
        <w:right w:val="none" w:sz="0" w:space="0" w:color="auto"/>
      </w:divBdr>
    </w:div>
    <w:div w:id="1112363443">
      <w:bodyDiv w:val="1"/>
      <w:marLeft w:val="0"/>
      <w:marRight w:val="0"/>
      <w:marTop w:val="0"/>
      <w:marBottom w:val="0"/>
      <w:divBdr>
        <w:top w:val="none" w:sz="0" w:space="0" w:color="auto"/>
        <w:left w:val="none" w:sz="0" w:space="0" w:color="auto"/>
        <w:bottom w:val="none" w:sz="0" w:space="0" w:color="auto"/>
        <w:right w:val="none" w:sz="0" w:space="0" w:color="auto"/>
      </w:divBdr>
    </w:div>
    <w:div w:id="1142847978">
      <w:bodyDiv w:val="1"/>
      <w:marLeft w:val="0"/>
      <w:marRight w:val="0"/>
      <w:marTop w:val="0"/>
      <w:marBottom w:val="0"/>
      <w:divBdr>
        <w:top w:val="none" w:sz="0" w:space="0" w:color="auto"/>
        <w:left w:val="none" w:sz="0" w:space="0" w:color="auto"/>
        <w:bottom w:val="none" w:sz="0" w:space="0" w:color="auto"/>
        <w:right w:val="none" w:sz="0" w:space="0" w:color="auto"/>
      </w:divBdr>
      <w:divsChild>
        <w:div w:id="687374150">
          <w:marLeft w:val="0"/>
          <w:marRight w:val="0"/>
          <w:marTop w:val="0"/>
          <w:marBottom w:val="0"/>
          <w:divBdr>
            <w:top w:val="none" w:sz="0" w:space="0" w:color="auto"/>
            <w:left w:val="none" w:sz="0" w:space="0" w:color="auto"/>
            <w:bottom w:val="none" w:sz="0" w:space="0" w:color="auto"/>
            <w:right w:val="none" w:sz="0" w:space="0" w:color="auto"/>
          </w:divBdr>
        </w:div>
        <w:div w:id="1263535423">
          <w:marLeft w:val="0"/>
          <w:marRight w:val="0"/>
          <w:marTop w:val="0"/>
          <w:marBottom w:val="0"/>
          <w:divBdr>
            <w:top w:val="none" w:sz="0" w:space="0" w:color="auto"/>
            <w:left w:val="none" w:sz="0" w:space="0" w:color="auto"/>
            <w:bottom w:val="none" w:sz="0" w:space="0" w:color="auto"/>
            <w:right w:val="none" w:sz="0" w:space="0" w:color="auto"/>
          </w:divBdr>
        </w:div>
        <w:div w:id="1368289541">
          <w:marLeft w:val="0"/>
          <w:marRight w:val="0"/>
          <w:marTop w:val="0"/>
          <w:marBottom w:val="0"/>
          <w:divBdr>
            <w:top w:val="none" w:sz="0" w:space="0" w:color="auto"/>
            <w:left w:val="none" w:sz="0" w:space="0" w:color="auto"/>
            <w:bottom w:val="none" w:sz="0" w:space="0" w:color="auto"/>
            <w:right w:val="none" w:sz="0" w:space="0" w:color="auto"/>
          </w:divBdr>
        </w:div>
        <w:div w:id="1765883561">
          <w:marLeft w:val="0"/>
          <w:marRight w:val="0"/>
          <w:marTop w:val="0"/>
          <w:marBottom w:val="0"/>
          <w:divBdr>
            <w:top w:val="none" w:sz="0" w:space="0" w:color="auto"/>
            <w:left w:val="none" w:sz="0" w:space="0" w:color="auto"/>
            <w:bottom w:val="none" w:sz="0" w:space="0" w:color="auto"/>
            <w:right w:val="none" w:sz="0" w:space="0" w:color="auto"/>
          </w:divBdr>
        </w:div>
        <w:div w:id="2008441926">
          <w:marLeft w:val="0"/>
          <w:marRight w:val="0"/>
          <w:marTop w:val="0"/>
          <w:marBottom w:val="0"/>
          <w:divBdr>
            <w:top w:val="none" w:sz="0" w:space="0" w:color="auto"/>
            <w:left w:val="none" w:sz="0" w:space="0" w:color="auto"/>
            <w:bottom w:val="none" w:sz="0" w:space="0" w:color="auto"/>
            <w:right w:val="none" w:sz="0" w:space="0" w:color="auto"/>
          </w:divBdr>
        </w:div>
        <w:div w:id="2020505847">
          <w:marLeft w:val="0"/>
          <w:marRight w:val="0"/>
          <w:marTop w:val="0"/>
          <w:marBottom w:val="0"/>
          <w:divBdr>
            <w:top w:val="none" w:sz="0" w:space="0" w:color="auto"/>
            <w:left w:val="none" w:sz="0" w:space="0" w:color="auto"/>
            <w:bottom w:val="none" w:sz="0" w:space="0" w:color="auto"/>
            <w:right w:val="none" w:sz="0" w:space="0" w:color="auto"/>
          </w:divBdr>
        </w:div>
        <w:div w:id="897134102">
          <w:marLeft w:val="0"/>
          <w:marRight w:val="0"/>
          <w:marTop w:val="0"/>
          <w:marBottom w:val="0"/>
          <w:divBdr>
            <w:top w:val="none" w:sz="0" w:space="0" w:color="auto"/>
            <w:left w:val="none" w:sz="0" w:space="0" w:color="auto"/>
            <w:bottom w:val="none" w:sz="0" w:space="0" w:color="auto"/>
            <w:right w:val="none" w:sz="0" w:space="0" w:color="auto"/>
          </w:divBdr>
        </w:div>
        <w:div w:id="428357295">
          <w:marLeft w:val="0"/>
          <w:marRight w:val="0"/>
          <w:marTop w:val="0"/>
          <w:marBottom w:val="0"/>
          <w:divBdr>
            <w:top w:val="none" w:sz="0" w:space="0" w:color="auto"/>
            <w:left w:val="none" w:sz="0" w:space="0" w:color="auto"/>
            <w:bottom w:val="none" w:sz="0" w:space="0" w:color="auto"/>
            <w:right w:val="none" w:sz="0" w:space="0" w:color="auto"/>
          </w:divBdr>
        </w:div>
        <w:div w:id="1911962471">
          <w:marLeft w:val="0"/>
          <w:marRight w:val="0"/>
          <w:marTop w:val="0"/>
          <w:marBottom w:val="0"/>
          <w:divBdr>
            <w:top w:val="none" w:sz="0" w:space="0" w:color="auto"/>
            <w:left w:val="none" w:sz="0" w:space="0" w:color="auto"/>
            <w:bottom w:val="none" w:sz="0" w:space="0" w:color="auto"/>
            <w:right w:val="none" w:sz="0" w:space="0" w:color="auto"/>
          </w:divBdr>
        </w:div>
        <w:div w:id="1863007579">
          <w:marLeft w:val="0"/>
          <w:marRight w:val="0"/>
          <w:marTop w:val="0"/>
          <w:marBottom w:val="0"/>
          <w:divBdr>
            <w:top w:val="none" w:sz="0" w:space="0" w:color="auto"/>
            <w:left w:val="none" w:sz="0" w:space="0" w:color="auto"/>
            <w:bottom w:val="none" w:sz="0" w:space="0" w:color="auto"/>
            <w:right w:val="none" w:sz="0" w:space="0" w:color="auto"/>
          </w:divBdr>
        </w:div>
        <w:div w:id="1849442161">
          <w:marLeft w:val="0"/>
          <w:marRight w:val="0"/>
          <w:marTop w:val="0"/>
          <w:marBottom w:val="0"/>
          <w:divBdr>
            <w:top w:val="none" w:sz="0" w:space="0" w:color="auto"/>
            <w:left w:val="none" w:sz="0" w:space="0" w:color="auto"/>
            <w:bottom w:val="none" w:sz="0" w:space="0" w:color="auto"/>
            <w:right w:val="none" w:sz="0" w:space="0" w:color="auto"/>
          </w:divBdr>
        </w:div>
        <w:div w:id="1644500391">
          <w:marLeft w:val="0"/>
          <w:marRight w:val="0"/>
          <w:marTop w:val="0"/>
          <w:marBottom w:val="0"/>
          <w:divBdr>
            <w:top w:val="none" w:sz="0" w:space="0" w:color="auto"/>
            <w:left w:val="none" w:sz="0" w:space="0" w:color="auto"/>
            <w:bottom w:val="none" w:sz="0" w:space="0" w:color="auto"/>
            <w:right w:val="none" w:sz="0" w:space="0" w:color="auto"/>
          </w:divBdr>
        </w:div>
      </w:divsChild>
    </w:div>
    <w:div w:id="1176502337">
      <w:bodyDiv w:val="1"/>
      <w:marLeft w:val="0"/>
      <w:marRight w:val="0"/>
      <w:marTop w:val="0"/>
      <w:marBottom w:val="0"/>
      <w:divBdr>
        <w:top w:val="none" w:sz="0" w:space="0" w:color="auto"/>
        <w:left w:val="none" w:sz="0" w:space="0" w:color="auto"/>
        <w:bottom w:val="none" w:sz="0" w:space="0" w:color="auto"/>
        <w:right w:val="none" w:sz="0" w:space="0" w:color="auto"/>
      </w:divBdr>
    </w:div>
    <w:div w:id="1232931047">
      <w:bodyDiv w:val="1"/>
      <w:marLeft w:val="0"/>
      <w:marRight w:val="0"/>
      <w:marTop w:val="0"/>
      <w:marBottom w:val="0"/>
      <w:divBdr>
        <w:top w:val="none" w:sz="0" w:space="0" w:color="auto"/>
        <w:left w:val="none" w:sz="0" w:space="0" w:color="auto"/>
        <w:bottom w:val="none" w:sz="0" w:space="0" w:color="auto"/>
        <w:right w:val="none" w:sz="0" w:space="0" w:color="auto"/>
      </w:divBdr>
    </w:div>
    <w:div w:id="1289706014">
      <w:bodyDiv w:val="1"/>
      <w:marLeft w:val="0"/>
      <w:marRight w:val="0"/>
      <w:marTop w:val="0"/>
      <w:marBottom w:val="0"/>
      <w:divBdr>
        <w:top w:val="none" w:sz="0" w:space="0" w:color="auto"/>
        <w:left w:val="none" w:sz="0" w:space="0" w:color="auto"/>
        <w:bottom w:val="none" w:sz="0" w:space="0" w:color="auto"/>
        <w:right w:val="none" w:sz="0" w:space="0" w:color="auto"/>
      </w:divBdr>
    </w:div>
    <w:div w:id="1297485571">
      <w:bodyDiv w:val="1"/>
      <w:marLeft w:val="0"/>
      <w:marRight w:val="0"/>
      <w:marTop w:val="0"/>
      <w:marBottom w:val="0"/>
      <w:divBdr>
        <w:top w:val="none" w:sz="0" w:space="0" w:color="auto"/>
        <w:left w:val="none" w:sz="0" w:space="0" w:color="auto"/>
        <w:bottom w:val="none" w:sz="0" w:space="0" w:color="auto"/>
        <w:right w:val="none" w:sz="0" w:space="0" w:color="auto"/>
      </w:divBdr>
    </w:div>
    <w:div w:id="1301576684">
      <w:bodyDiv w:val="1"/>
      <w:marLeft w:val="0"/>
      <w:marRight w:val="0"/>
      <w:marTop w:val="0"/>
      <w:marBottom w:val="0"/>
      <w:divBdr>
        <w:top w:val="none" w:sz="0" w:space="0" w:color="auto"/>
        <w:left w:val="none" w:sz="0" w:space="0" w:color="auto"/>
        <w:bottom w:val="none" w:sz="0" w:space="0" w:color="auto"/>
        <w:right w:val="none" w:sz="0" w:space="0" w:color="auto"/>
      </w:divBdr>
      <w:divsChild>
        <w:div w:id="22872186">
          <w:marLeft w:val="274"/>
          <w:marRight w:val="0"/>
          <w:marTop w:val="86"/>
          <w:marBottom w:val="0"/>
          <w:divBdr>
            <w:top w:val="none" w:sz="0" w:space="0" w:color="auto"/>
            <w:left w:val="none" w:sz="0" w:space="0" w:color="auto"/>
            <w:bottom w:val="none" w:sz="0" w:space="0" w:color="auto"/>
            <w:right w:val="none" w:sz="0" w:space="0" w:color="auto"/>
          </w:divBdr>
        </w:div>
      </w:divsChild>
    </w:div>
    <w:div w:id="1468550201">
      <w:bodyDiv w:val="1"/>
      <w:marLeft w:val="0"/>
      <w:marRight w:val="0"/>
      <w:marTop w:val="0"/>
      <w:marBottom w:val="0"/>
      <w:divBdr>
        <w:top w:val="none" w:sz="0" w:space="0" w:color="auto"/>
        <w:left w:val="none" w:sz="0" w:space="0" w:color="auto"/>
        <w:bottom w:val="none" w:sz="0" w:space="0" w:color="auto"/>
        <w:right w:val="none" w:sz="0" w:space="0" w:color="auto"/>
      </w:divBdr>
    </w:div>
    <w:div w:id="1532453780">
      <w:bodyDiv w:val="1"/>
      <w:marLeft w:val="0"/>
      <w:marRight w:val="0"/>
      <w:marTop w:val="0"/>
      <w:marBottom w:val="0"/>
      <w:divBdr>
        <w:top w:val="none" w:sz="0" w:space="0" w:color="auto"/>
        <w:left w:val="none" w:sz="0" w:space="0" w:color="auto"/>
        <w:bottom w:val="none" w:sz="0" w:space="0" w:color="auto"/>
        <w:right w:val="none" w:sz="0" w:space="0" w:color="auto"/>
      </w:divBdr>
    </w:div>
    <w:div w:id="1533494310">
      <w:bodyDiv w:val="1"/>
      <w:marLeft w:val="0"/>
      <w:marRight w:val="0"/>
      <w:marTop w:val="0"/>
      <w:marBottom w:val="0"/>
      <w:divBdr>
        <w:top w:val="none" w:sz="0" w:space="0" w:color="auto"/>
        <w:left w:val="none" w:sz="0" w:space="0" w:color="auto"/>
        <w:bottom w:val="none" w:sz="0" w:space="0" w:color="auto"/>
        <w:right w:val="none" w:sz="0" w:space="0" w:color="auto"/>
      </w:divBdr>
    </w:div>
    <w:div w:id="1673609609">
      <w:bodyDiv w:val="1"/>
      <w:marLeft w:val="0"/>
      <w:marRight w:val="0"/>
      <w:marTop w:val="0"/>
      <w:marBottom w:val="0"/>
      <w:divBdr>
        <w:top w:val="none" w:sz="0" w:space="0" w:color="auto"/>
        <w:left w:val="none" w:sz="0" w:space="0" w:color="auto"/>
        <w:bottom w:val="none" w:sz="0" w:space="0" w:color="auto"/>
        <w:right w:val="none" w:sz="0" w:space="0" w:color="auto"/>
      </w:divBdr>
    </w:div>
    <w:div w:id="1921215506">
      <w:bodyDiv w:val="1"/>
      <w:marLeft w:val="0"/>
      <w:marRight w:val="0"/>
      <w:marTop w:val="0"/>
      <w:marBottom w:val="0"/>
      <w:divBdr>
        <w:top w:val="none" w:sz="0" w:space="0" w:color="auto"/>
        <w:left w:val="none" w:sz="0" w:space="0" w:color="auto"/>
        <w:bottom w:val="none" w:sz="0" w:space="0" w:color="auto"/>
        <w:right w:val="none" w:sz="0" w:space="0" w:color="auto"/>
      </w:divBdr>
      <w:divsChild>
        <w:div w:id="22173743">
          <w:marLeft w:val="0"/>
          <w:marRight w:val="0"/>
          <w:marTop w:val="0"/>
          <w:marBottom w:val="0"/>
          <w:divBdr>
            <w:top w:val="none" w:sz="0" w:space="0" w:color="auto"/>
            <w:left w:val="none" w:sz="0" w:space="0" w:color="auto"/>
            <w:bottom w:val="none" w:sz="0" w:space="0" w:color="auto"/>
            <w:right w:val="none" w:sz="0" w:space="0" w:color="auto"/>
          </w:divBdr>
        </w:div>
        <w:div w:id="513036623">
          <w:marLeft w:val="0"/>
          <w:marRight w:val="0"/>
          <w:marTop w:val="0"/>
          <w:marBottom w:val="0"/>
          <w:divBdr>
            <w:top w:val="none" w:sz="0" w:space="0" w:color="auto"/>
            <w:left w:val="none" w:sz="0" w:space="0" w:color="auto"/>
            <w:bottom w:val="none" w:sz="0" w:space="0" w:color="auto"/>
            <w:right w:val="none" w:sz="0" w:space="0" w:color="auto"/>
          </w:divBdr>
        </w:div>
      </w:divsChild>
    </w:div>
    <w:div w:id="1992059860">
      <w:bodyDiv w:val="1"/>
      <w:marLeft w:val="0"/>
      <w:marRight w:val="0"/>
      <w:marTop w:val="0"/>
      <w:marBottom w:val="0"/>
      <w:divBdr>
        <w:top w:val="none" w:sz="0" w:space="0" w:color="auto"/>
        <w:left w:val="none" w:sz="0" w:space="0" w:color="auto"/>
        <w:bottom w:val="none" w:sz="0" w:space="0" w:color="auto"/>
        <w:right w:val="none" w:sz="0" w:space="0" w:color="auto"/>
      </w:divBdr>
    </w:div>
    <w:div w:id="201753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ksandra.kiecak@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083A7-EDA1-49A5-921D-D57A753F4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27477</Words>
  <Characters>173107</Characters>
  <Application>Microsoft Office Word</Application>
  <DocSecurity>4</DocSecurity>
  <Lines>1442</Lines>
  <Paragraphs>400</Paragraphs>
  <ScaleCrop>false</ScaleCrop>
  <HeadingPairs>
    <vt:vector size="8" baseType="variant">
      <vt:variant>
        <vt:lpstr>Titel</vt:lpstr>
      </vt:variant>
      <vt:variant>
        <vt:i4>1</vt:i4>
      </vt:variant>
      <vt:variant>
        <vt:lpstr>Tytuł</vt:lpstr>
      </vt:variant>
      <vt:variant>
        <vt:i4>1</vt:i4>
      </vt:variant>
      <vt:variant>
        <vt:lpstr>Título</vt:lpstr>
      </vt:variant>
      <vt:variant>
        <vt:i4>1</vt:i4>
      </vt:variant>
      <vt:variant>
        <vt:lpstr>Title</vt:lpstr>
      </vt:variant>
      <vt:variant>
        <vt:i4>1</vt:i4>
      </vt:variant>
    </vt:vector>
  </HeadingPairs>
  <TitlesOfParts>
    <vt:vector size="4" baseType="lpstr">
      <vt:lpstr/>
      <vt:lpstr/>
      <vt:lpstr/>
      <vt:lpstr/>
    </vt:vector>
  </TitlesOfParts>
  <Company>Helmholtz Zentrum München</Company>
  <LinksUpToDate>false</LinksUpToDate>
  <CharactersWithSpaces>200184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aleksandra.kiecak</dc:creator>
  <cp:lastModifiedBy>katrin.rauner</cp:lastModifiedBy>
  <cp:revision>2</cp:revision>
  <cp:lastPrinted>2019-03-12T13:01:00Z</cp:lastPrinted>
  <dcterms:created xsi:type="dcterms:W3CDTF">2019-11-25T07:41:00Z</dcterms:created>
  <dcterms:modified xsi:type="dcterms:W3CDTF">2019-11-25T07:41:00Z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http://www.zotero.org/styles/journal-of-contaminant-hydrology</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16th edition (author-date)</vt:lpwstr>
  </property>
  <property fmtid="{D5CDD505-2E9C-101B-9397-08002B2CF9AE}" pid="12" name="Mendeley Recent Style Id 4_1">
    <vt:lpwstr>http://www.zotero.org/styles/harvard1</vt:lpwstr>
  </property>
  <property fmtid="{D5CDD505-2E9C-101B-9397-08002B2CF9AE}" pid="13" name="Mendeley Recent Style Name 4_1">
    <vt:lpwstr>Harvard Reference format 1 (author-date)</vt:lpwstr>
  </property>
  <property fmtid="{D5CDD505-2E9C-101B-9397-08002B2CF9AE}" pid="14" name="Mendeley Recent Style Id 5_1">
    <vt:lpwstr>http://www.zotero.org/styles/ieee</vt:lpwstr>
  </property>
  <property fmtid="{D5CDD505-2E9C-101B-9397-08002B2CF9AE}" pid="15" name="Mendeley Recent Style Name 5_1">
    <vt:lpwstr>IEEE</vt:lpwstr>
  </property>
  <property fmtid="{D5CDD505-2E9C-101B-9397-08002B2CF9AE}" pid="16" name="Mendeley Recent Style Id 6_1">
    <vt:lpwstr>http://www.zotero.org/styles/journal-of-contaminant-hydrology</vt:lpwstr>
  </property>
  <property fmtid="{D5CDD505-2E9C-101B-9397-08002B2CF9AE}" pid="17" name="Mendeley Recent Style Name 6_1">
    <vt:lpwstr>Journal of Contaminant Hydrology</vt:lpwstr>
  </property>
  <property fmtid="{D5CDD505-2E9C-101B-9397-08002B2CF9AE}" pid="18" name="Mendeley Recent Style Id 7_1">
    <vt:lpwstr>http://www.zotero.org/styles/modern-language-association</vt:lpwstr>
  </property>
  <property fmtid="{D5CDD505-2E9C-101B-9397-08002B2CF9AE}" pid="19" name="Mendeley Recent Style Name 7_1">
    <vt:lpwstr>Modern Language Association 7th edition</vt:lpwstr>
  </property>
  <property fmtid="{D5CDD505-2E9C-101B-9397-08002B2CF9AE}" pid="20" name="Mendeley Recent Style Id 8_1">
    <vt:lpwstr>http://www.zotero.org/styles/nature</vt:lpwstr>
  </property>
  <property fmtid="{D5CDD505-2E9C-101B-9397-08002B2CF9AE}" pid="21" name="Mendeley Recent Style Name 8_1">
    <vt:lpwstr>Nature</vt:lpwstr>
  </property>
  <property fmtid="{D5CDD505-2E9C-101B-9397-08002B2CF9AE}" pid="22" name="Mendeley Recent Style Id 9_1">
    <vt:lpwstr>http://www.zotero.org/styles/science-of-the-total-environment</vt:lpwstr>
  </property>
  <property fmtid="{D5CDD505-2E9C-101B-9397-08002B2CF9AE}" pid="23" name="Mendeley Recent Style Name 9_1">
    <vt:lpwstr>Science of the Total Environment</vt:lpwstr>
  </property>
  <property fmtid="{D5CDD505-2E9C-101B-9397-08002B2CF9AE}" pid="24" name="Mendeley Unique User Id_1">
    <vt:lpwstr>ed31838e-45ec-3852-b114-ba47304a670c</vt:lpwstr>
  </property>
</Properties>
</file>