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132AF" w14:textId="40FE777D" w:rsidR="009D663C" w:rsidRPr="009D663C" w:rsidRDefault="009D663C" w:rsidP="00CE3A7B">
      <w:pPr>
        <w:jc w:val="both"/>
        <w:rPr>
          <w:b/>
          <w:szCs w:val="24"/>
        </w:rPr>
      </w:pPr>
      <w:bookmarkStart w:id="0" w:name="_Hlk10044656"/>
      <w:bookmarkStart w:id="1" w:name="_GoBack"/>
      <w:bookmarkEnd w:id="0"/>
      <w:bookmarkEnd w:id="1"/>
      <w:r>
        <w:rPr>
          <w:b/>
          <w:szCs w:val="24"/>
        </w:rPr>
        <w:t xml:space="preserve">Evolutionary divergent PEX3 is </w:t>
      </w:r>
      <w:r w:rsidR="009E6E7D">
        <w:rPr>
          <w:b/>
          <w:szCs w:val="24"/>
        </w:rPr>
        <w:t>essential</w:t>
      </w:r>
      <w:r>
        <w:rPr>
          <w:b/>
          <w:szCs w:val="24"/>
        </w:rPr>
        <w:t xml:space="preserve"> for glycosome biogenesis </w:t>
      </w:r>
      <w:r w:rsidR="009E6E7D">
        <w:rPr>
          <w:b/>
          <w:szCs w:val="24"/>
        </w:rPr>
        <w:t xml:space="preserve">and survival of </w:t>
      </w:r>
      <w:r>
        <w:rPr>
          <w:b/>
          <w:szCs w:val="24"/>
        </w:rPr>
        <w:t>trypanosomatid parasites</w:t>
      </w:r>
    </w:p>
    <w:p w14:paraId="2EB1700C" w14:textId="77777777" w:rsidR="00CE3A7B" w:rsidRPr="00CD4F00" w:rsidRDefault="00CE3A7B" w:rsidP="00CE3A7B">
      <w:pPr>
        <w:jc w:val="both"/>
        <w:rPr>
          <w:szCs w:val="24"/>
        </w:rPr>
      </w:pPr>
    </w:p>
    <w:p w14:paraId="68245AEB" w14:textId="7D3ACB13" w:rsidR="00CE3A7B" w:rsidRPr="00CE3A7B" w:rsidRDefault="00167117" w:rsidP="00CE3A7B">
      <w:pPr>
        <w:jc w:val="both"/>
        <w:rPr>
          <w:szCs w:val="24"/>
          <w:lang w:val="de-DE"/>
        </w:rPr>
      </w:pPr>
      <w:r w:rsidRPr="00C44869">
        <w:rPr>
          <w:szCs w:val="24"/>
          <w:lang w:val="de-DE"/>
        </w:rPr>
        <w:t xml:space="preserve">Vishal </w:t>
      </w:r>
      <w:r w:rsidR="009B312E">
        <w:rPr>
          <w:szCs w:val="24"/>
          <w:lang w:val="de-DE"/>
        </w:rPr>
        <w:t xml:space="preserve">C. </w:t>
      </w:r>
      <w:r w:rsidRPr="00C44869">
        <w:rPr>
          <w:szCs w:val="24"/>
          <w:lang w:val="de-DE"/>
        </w:rPr>
        <w:t>Kalel</w:t>
      </w:r>
      <w:r w:rsidRPr="00C44869">
        <w:rPr>
          <w:szCs w:val="24"/>
          <w:vertAlign w:val="superscript"/>
          <w:lang w:val="de-DE"/>
        </w:rPr>
        <w:t>1*</w:t>
      </w:r>
      <w:r w:rsidRPr="00336175">
        <w:rPr>
          <w:szCs w:val="24"/>
          <w:vertAlign w:val="superscript"/>
          <w:lang w:val="de-DE"/>
        </w:rPr>
        <w:t>,</w:t>
      </w:r>
      <w:r w:rsidRPr="00336175">
        <w:rPr>
          <w:rFonts w:cs="Arial"/>
          <w:szCs w:val="24"/>
          <w:vertAlign w:val="superscript"/>
          <w:lang w:val="de-DE"/>
        </w:rPr>
        <w:t>†</w:t>
      </w:r>
      <w:r>
        <w:rPr>
          <w:szCs w:val="24"/>
          <w:lang w:val="de-DE"/>
        </w:rPr>
        <w:t xml:space="preserve">, </w:t>
      </w:r>
      <w:r w:rsidR="00CE3A7B" w:rsidRPr="00F54B6D">
        <w:rPr>
          <w:szCs w:val="24"/>
          <w:lang w:val="de-DE"/>
        </w:rPr>
        <w:t>Mengqiao Li</w:t>
      </w:r>
      <w:r w:rsidR="00CE3A7B" w:rsidRPr="00F54B6D">
        <w:rPr>
          <w:szCs w:val="24"/>
          <w:vertAlign w:val="superscript"/>
          <w:lang w:val="de-DE"/>
        </w:rPr>
        <w:t>1*</w:t>
      </w:r>
      <w:r w:rsidR="00CE3A7B" w:rsidRPr="00F54B6D">
        <w:rPr>
          <w:szCs w:val="24"/>
          <w:lang w:val="de-DE"/>
        </w:rPr>
        <w:t>,</w:t>
      </w:r>
      <w:r w:rsidR="00CE3A7B" w:rsidRPr="00CE3A7B">
        <w:rPr>
          <w:szCs w:val="24"/>
          <w:lang w:val="de-DE"/>
        </w:rPr>
        <w:t xml:space="preserve"> Stefan Gaus</w:t>
      </w:r>
      <w:r w:rsidR="00D34C4A">
        <w:rPr>
          <w:szCs w:val="24"/>
          <w:lang w:val="de-DE"/>
        </w:rPr>
        <w:t>s</w:t>
      </w:r>
      <w:r w:rsidR="00CE3A7B" w:rsidRPr="00CE3A7B">
        <w:rPr>
          <w:szCs w:val="24"/>
          <w:lang w:val="de-DE"/>
        </w:rPr>
        <w:t>mann</w:t>
      </w:r>
      <w:r w:rsidR="00CE3A7B" w:rsidRPr="00CE3A7B">
        <w:rPr>
          <w:szCs w:val="24"/>
          <w:vertAlign w:val="superscript"/>
          <w:lang w:val="de-DE"/>
        </w:rPr>
        <w:t>2,3</w:t>
      </w:r>
      <w:r w:rsidR="00CE3A7B" w:rsidRPr="00CE3A7B">
        <w:rPr>
          <w:szCs w:val="24"/>
          <w:lang w:val="de-DE"/>
        </w:rPr>
        <w:t>,</w:t>
      </w:r>
      <w:r w:rsidR="00CE3A7B">
        <w:rPr>
          <w:szCs w:val="24"/>
          <w:lang w:val="de-DE"/>
        </w:rPr>
        <w:t xml:space="preserve"> </w:t>
      </w:r>
      <w:r w:rsidR="00CE3A7B" w:rsidRPr="00CE3A7B">
        <w:rPr>
          <w:szCs w:val="24"/>
          <w:lang w:val="de-DE"/>
        </w:rPr>
        <w:t>Florent Delhommel</w:t>
      </w:r>
      <w:r w:rsidR="00CE3A7B" w:rsidRPr="008954C4">
        <w:rPr>
          <w:szCs w:val="24"/>
          <w:vertAlign w:val="superscript"/>
          <w:lang w:val="de-DE"/>
        </w:rPr>
        <w:t>2,3</w:t>
      </w:r>
      <w:r w:rsidR="00CE3A7B">
        <w:rPr>
          <w:szCs w:val="24"/>
          <w:lang w:val="de-DE"/>
        </w:rPr>
        <w:t xml:space="preserve"> Ann-Britt Schäfer</w:t>
      </w:r>
      <w:r w:rsidR="00CE3A7B" w:rsidRPr="00CE3A7B">
        <w:rPr>
          <w:szCs w:val="24"/>
          <w:vertAlign w:val="superscript"/>
          <w:lang w:val="de-DE"/>
        </w:rPr>
        <w:t>1</w:t>
      </w:r>
      <w:r w:rsidR="00CE3A7B">
        <w:rPr>
          <w:szCs w:val="24"/>
          <w:lang w:val="de-DE"/>
        </w:rPr>
        <w:t xml:space="preserve">, </w:t>
      </w:r>
      <w:r w:rsidR="00CE3A7B" w:rsidRPr="00CE3A7B">
        <w:rPr>
          <w:szCs w:val="24"/>
          <w:lang w:val="de-DE"/>
        </w:rPr>
        <w:t>Bettina Tippler</w:t>
      </w:r>
      <w:r w:rsidR="00CE3A7B" w:rsidRPr="00CE3A7B">
        <w:rPr>
          <w:szCs w:val="24"/>
          <w:vertAlign w:val="superscript"/>
          <w:lang w:val="de-DE"/>
        </w:rPr>
        <w:t>1</w:t>
      </w:r>
      <w:r w:rsidR="00CE3A7B" w:rsidRPr="00CE3A7B">
        <w:rPr>
          <w:szCs w:val="24"/>
          <w:lang w:val="de-DE"/>
        </w:rPr>
        <w:t xml:space="preserve">, </w:t>
      </w:r>
      <w:r w:rsidR="000F3BCD">
        <w:rPr>
          <w:szCs w:val="24"/>
          <w:lang w:val="de-DE"/>
        </w:rPr>
        <w:t>Martin Jung</w:t>
      </w:r>
      <w:r w:rsidR="000F3BCD">
        <w:rPr>
          <w:szCs w:val="24"/>
          <w:vertAlign w:val="superscript"/>
          <w:lang w:val="de-DE"/>
        </w:rPr>
        <w:t>4</w:t>
      </w:r>
      <w:r w:rsidR="000F3BCD">
        <w:rPr>
          <w:szCs w:val="24"/>
          <w:lang w:val="de-DE"/>
        </w:rPr>
        <w:t xml:space="preserve">, </w:t>
      </w:r>
      <w:r w:rsidR="00D1449D" w:rsidRPr="0096005C">
        <w:rPr>
          <w:rFonts w:cs="Arial"/>
          <w:lang w:val="de-DE"/>
        </w:rPr>
        <w:t>Renate M</w:t>
      </w:r>
      <w:r w:rsidR="00D1449D">
        <w:rPr>
          <w:rFonts w:cs="Arial"/>
          <w:lang w:val="de-DE"/>
        </w:rPr>
        <w:t>a</w:t>
      </w:r>
      <w:r w:rsidR="00D1449D" w:rsidRPr="0096005C">
        <w:rPr>
          <w:rFonts w:cs="Arial"/>
          <w:lang w:val="de-DE"/>
        </w:rPr>
        <w:t>ier</w:t>
      </w:r>
      <w:r w:rsidR="000F3BCD">
        <w:rPr>
          <w:rFonts w:cs="Arial"/>
          <w:vertAlign w:val="superscript"/>
          <w:lang w:val="de-DE"/>
        </w:rPr>
        <w:t>6</w:t>
      </w:r>
      <w:r w:rsidR="00D1449D">
        <w:rPr>
          <w:szCs w:val="24"/>
          <w:lang w:val="de-DE"/>
        </w:rPr>
        <w:t>,</w:t>
      </w:r>
      <w:r>
        <w:rPr>
          <w:szCs w:val="24"/>
          <w:lang w:val="de-DE"/>
        </w:rPr>
        <w:t xml:space="preserve"> </w:t>
      </w:r>
      <w:r w:rsidR="00CE3A7B" w:rsidRPr="00CE3A7B">
        <w:rPr>
          <w:szCs w:val="24"/>
          <w:lang w:val="de-DE"/>
        </w:rPr>
        <w:t>Silke O</w:t>
      </w:r>
      <w:r w:rsidR="009B312E">
        <w:rPr>
          <w:szCs w:val="24"/>
          <w:lang w:val="de-DE"/>
        </w:rPr>
        <w:t>el</w:t>
      </w:r>
      <w:r w:rsidR="00CE3A7B" w:rsidRPr="00CE3A7B">
        <w:rPr>
          <w:szCs w:val="24"/>
          <w:lang w:val="de-DE"/>
        </w:rPr>
        <w:t>jekl</w:t>
      </w:r>
      <w:r w:rsidR="009D663C">
        <w:rPr>
          <w:szCs w:val="24"/>
          <w:lang w:val="de-DE"/>
        </w:rPr>
        <w:t>a</w:t>
      </w:r>
      <w:r w:rsidR="00CE3A7B" w:rsidRPr="00CE3A7B">
        <w:rPr>
          <w:szCs w:val="24"/>
          <w:lang w:val="de-DE"/>
        </w:rPr>
        <w:t>us</w:t>
      </w:r>
      <w:r w:rsidR="00CE3A7B" w:rsidRPr="00CE3A7B">
        <w:rPr>
          <w:szCs w:val="24"/>
          <w:vertAlign w:val="superscript"/>
          <w:lang w:val="de-DE"/>
        </w:rPr>
        <w:t>5</w:t>
      </w:r>
      <w:r w:rsidR="000F3BCD">
        <w:rPr>
          <w:szCs w:val="24"/>
          <w:vertAlign w:val="superscript"/>
          <w:lang w:val="de-DE"/>
        </w:rPr>
        <w:t>,6</w:t>
      </w:r>
      <w:r w:rsidR="00CE3A7B" w:rsidRPr="00CE3A7B">
        <w:rPr>
          <w:szCs w:val="24"/>
          <w:lang w:val="de-DE"/>
        </w:rPr>
        <w:t xml:space="preserve">, </w:t>
      </w:r>
      <w:r w:rsidRPr="00CE3A7B">
        <w:rPr>
          <w:szCs w:val="24"/>
          <w:lang w:val="de-DE"/>
        </w:rPr>
        <w:t>Wolfgang Schliebs</w:t>
      </w:r>
      <w:r w:rsidRPr="00CE3A7B">
        <w:rPr>
          <w:szCs w:val="24"/>
          <w:vertAlign w:val="superscript"/>
          <w:lang w:val="de-DE"/>
        </w:rPr>
        <w:t>1</w:t>
      </w:r>
      <w:r w:rsidRPr="00CE3A7B">
        <w:rPr>
          <w:szCs w:val="24"/>
          <w:lang w:val="de-DE"/>
        </w:rPr>
        <w:t>, Bettina Warscheid</w:t>
      </w:r>
      <w:r w:rsidRPr="00CE3A7B">
        <w:rPr>
          <w:szCs w:val="24"/>
          <w:vertAlign w:val="superscript"/>
          <w:lang w:val="de-DE"/>
        </w:rPr>
        <w:t>5</w:t>
      </w:r>
      <w:r>
        <w:rPr>
          <w:szCs w:val="24"/>
          <w:vertAlign w:val="superscript"/>
          <w:lang w:val="de-DE"/>
        </w:rPr>
        <w:t>,6</w:t>
      </w:r>
      <w:r w:rsidRPr="00CE3A7B">
        <w:rPr>
          <w:szCs w:val="24"/>
          <w:lang w:val="de-DE"/>
        </w:rPr>
        <w:t xml:space="preserve">, </w:t>
      </w:r>
      <w:r w:rsidR="00CE3A7B" w:rsidRPr="00CE3A7B">
        <w:rPr>
          <w:szCs w:val="24"/>
          <w:lang w:val="de-DE"/>
        </w:rPr>
        <w:t>Michael Sattler</w:t>
      </w:r>
      <w:r w:rsidR="00CE3A7B" w:rsidRPr="00CE3A7B">
        <w:rPr>
          <w:szCs w:val="24"/>
          <w:vertAlign w:val="superscript"/>
          <w:lang w:val="de-DE"/>
        </w:rPr>
        <w:t>2,3</w:t>
      </w:r>
      <w:r w:rsidR="00CE3A7B" w:rsidRPr="00CE3A7B">
        <w:rPr>
          <w:szCs w:val="24"/>
          <w:lang w:val="de-DE"/>
        </w:rPr>
        <w:t>, Ralf Erdmann</w:t>
      </w:r>
      <w:r w:rsidR="00CE3A7B" w:rsidRPr="00CE3A7B">
        <w:rPr>
          <w:szCs w:val="24"/>
          <w:vertAlign w:val="superscript"/>
          <w:lang w:val="de-DE"/>
        </w:rPr>
        <w:t>1</w:t>
      </w:r>
      <w:r w:rsidR="00CE3A7B">
        <w:rPr>
          <w:szCs w:val="24"/>
          <w:vertAlign w:val="superscript"/>
          <w:lang w:val="de-DE"/>
        </w:rPr>
        <w:t>,</w:t>
      </w:r>
      <w:r w:rsidR="00CE3A7B" w:rsidRPr="00CE3A7B">
        <w:rPr>
          <w:rFonts w:cs="Arial"/>
          <w:szCs w:val="24"/>
          <w:vertAlign w:val="superscript"/>
          <w:lang w:val="de-DE"/>
        </w:rPr>
        <w:t>†</w:t>
      </w:r>
    </w:p>
    <w:p w14:paraId="55C0CC0D" w14:textId="77777777" w:rsidR="00CE3A7B" w:rsidRPr="00CE3A7B" w:rsidRDefault="00CE3A7B" w:rsidP="00CE3A7B">
      <w:pPr>
        <w:jc w:val="both"/>
        <w:rPr>
          <w:szCs w:val="24"/>
          <w:vertAlign w:val="superscript"/>
          <w:lang w:val="de-DE"/>
        </w:rPr>
      </w:pPr>
    </w:p>
    <w:p w14:paraId="6060F107" w14:textId="77777777" w:rsidR="00CE3A7B" w:rsidRDefault="00CE3A7B" w:rsidP="00CE3A7B">
      <w:pPr>
        <w:jc w:val="both"/>
        <w:rPr>
          <w:szCs w:val="24"/>
          <w:lang w:val="en-IN"/>
        </w:rPr>
      </w:pPr>
      <w:r w:rsidRPr="00CD4F00">
        <w:rPr>
          <w:szCs w:val="24"/>
          <w:vertAlign w:val="superscript"/>
          <w:lang w:val="en-IN"/>
        </w:rPr>
        <w:t>1</w:t>
      </w:r>
      <w:r w:rsidRPr="00B47B9E">
        <w:rPr>
          <w:szCs w:val="24"/>
          <w:lang w:val="en-IN"/>
        </w:rPr>
        <w:t>Institute of Biochemistry and Pathobiochemistry,</w:t>
      </w:r>
      <w:r>
        <w:rPr>
          <w:szCs w:val="24"/>
          <w:lang w:val="en-IN"/>
        </w:rPr>
        <w:t xml:space="preserve"> </w:t>
      </w:r>
      <w:r w:rsidRPr="00B47B9E">
        <w:rPr>
          <w:szCs w:val="24"/>
          <w:lang w:val="en-IN"/>
        </w:rPr>
        <w:t>Department of Systems Biochemistry, Faculty of Medicine,</w:t>
      </w:r>
      <w:r>
        <w:rPr>
          <w:szCs w:val="24"/>
          <w:lang w:val="en-IN"/>
        </w:rPr>
        <w:t xml:space="preserve"> </w:t>
      </w:r>
      <w:r w:rsidRPr="00B47B9E">
        <w:rPr>
          <w:szCs w:val="24"/>
          <w:lang w:val="en-IN"/>
        </w:rPr>
        <w:t>Ruhr University Bochum, 44780 Bochum, Germany</w:t>
      </w:r>
      <w:r>
        <w:rPr>
          <w:szCs w:val="24"/>
          <w:lang w:val="en-IN"/>
        </w:rPr>
        <w:t>.</w:t>
      </w:r>
    </w:p>
    <w:p w14:paraId="020B7F60" w14:textId="77777777" w:rsidR="00CE3A7B" w:rsidRPr="00B47B9E" w:rsidRDefault="00CE3A7B" w:rsidP="00CE3A7B">
      <w:pPr>
        <w:jc w:val="both"/>
        <w:rPr>
          <w:szCs w:val="24"/>
          <w:lang w:val="de-DE"/>
        </w:rPr>
      </w:pPr>
      <w:r w:rsidRPr="00B47B9E">
        <w:rPr>
          <w:szCs w:val="24"/>
          <w:vertAlign w:val="superscript"/>
          <w:lang w:val="de-DE"/>
        </w:rPr>
        <w:t>2</w:t>
      </w:r>
      <w:r w:rsidRPr="00B47B9E">
        <w:rPr>
          <w:szCs w:val="24"/>
          <w:lang w:val="de-DE"/>
        </w:rPr>
        <w:t>Institute of Structural Biology, Helmholtz Zentrum München,</w:t>
      </w:r>
      <w:r>
        <w:rPr>
          <w:szCs w:val="24"/>
          <w:lang w:val="de-DE"/>
        </w:rPr>
        <w:t xml:space="preserve"> </w:t>
      </w:r>
      <w:r w:rsidRPr="00B47B9E">
        <w:rPr>
          <w:szCs w:val="24"/>
          <w:lang w:val="de-DE"/>
        </w:rPr>
        <w:t>Ingolstädter Landstrasse 1, 85764 Neuherberg, Germany</w:t>
      </w:r>
      <w:r>
        <w:rPr>
          <w:szCs w:val="24"/>
          <w:lang w:val="de-DE"/>
        </w:rPr>
        <w:t>.</w:t>
      </w:r>
    </w:p>
    <w:p w14:paraId="0E223396" w14:textId="2611FFFA" w:rsidR="00CE3A7B" w:rsidRDefault="00CE3A7B" w:rsidP="00CE3A7B">
      <w:pPr>
        <w:jc w:val="both"/>
        <w:rPr>
          <w:szCs w:val="24"/>
          <w:lang w:val="en-IN"/>
        </w:rPr>
      </w:pPr>
      <w:r>
        <w:rPr>
          <w:szCs w:val="24"/>
          <w:vertAlign w:val="superscript"/>
          <w:lang w:val="en-IN"/>
        </w:rPr>
        <w:t>3</w:t>
      </w:r>
      <w:r w:rsidRPr="00B47B9E">
        <w:rPr>
          <w:szCs w:val="24"/>
          <w:lang w:val="en-IN"/>
        </w:rPr>
        <w:t>Center for Integrated Protein Science Munich at Chair of</w:t>
      </w:r>
      <w:r>
        <w:rPr>
          <w:szCs w:val="24"/>
          <w:lang w:val="en-IN"/>
        </w:rPr>
        <w:t xml:space="preserve"> </w:t>
      </w:r>
      <w:r w:rsidRPr="00B47B9E">
        <w:rPr>
          <w:szCs w:val="24"/>
          <w:lang w:val="en-GB"/>
        </w:rPr>
        <w:t xml:space="preserve">Biomolecular NMR, Department </w:t>
      </w:r>
      <w:r w:rsidR="00167117">
        <w:rPr>
          <w:szCs w:val="24"/>
          <w:lang w:val="en-GB"/>
        </w:rPr>
        <w:t xml:space="preserve">of </w:t>
      </w:r>
      <w:r w:rsidRPr="00B47B9E">
        <w:rPr>
          <w:szCs w:val="24"/>
          <w:lang w:val="en-GB"/>
        </w:rPr>
        <w:t>Chemi</w:t>
      </w:r>
      <w:r w:rsidR="00167117">
        <w:rPr>
          <w:szCs w:val="24"/>
          <w:lang w:val="en-GB"/>
        </w:rPr>
        <w:t>stry</w:t>
      </w:r>
      <w:r w:rsidRPr="00B47B9E">
        <w:rPr>
          <w:szCs w:val="24"/>
          <w:lang w:val="en-GB"/>
        </w:rPr>
        <w:t>, Technische</w:t>
      </w:r>
      <w:r>
        <w:rPr>
          <w:szCs w:val="24"/>
          <w:lang w:val="en-IN"/>
        </w:rPr>
        <w:t xml:space="preserve"> </w:t>
      </w:r>
      <w:r w:rsidRPr="00B47B9E">
        <w:rPr>
          <w:szCs w:val="24"/>
          <w:lang w:val="en-GB"/>
        </w:rPr>
        <w:t xml:space="preserve">Universität München, Lichtenbergstrasse 4, 85747 Garching, </w:t>
      </w:r>
      <w:r w:rsidRPr="00B47B9E">
        <w:rPr>
          <w:szCs w:val="24"/>
          <w:lang w:val="en-IN"/>
        </w:rPr>
        <w:t>Germany</w:t>
      </w:r>
      <w:r>
        <w:rPr>
          <w:szCs w:val="24"/>
          <w:lang w:val="en-IN"/>
        </w:rPr>
        <w:t>.</w:t>
      </w:r>
    </w:p>
    <w:p w14:paraId="7B8DB647" w14:textId="45BFCA97" w:rsidR="000F3BCD" w:rsidRDefault="000F3BCD" w:rsidP="00CE3A7B">
      <w:pPr>
        <w:jc w:val="both"/>
        <w:rPr>
          <w:szCs w:val="24"/>
          <w:lang w:val="en-IN"/>
        </w:rPr>
      </w:pPr>
      <w:r w:rsidRPr="000F3BCD">
        <w:rPr>
          <w:szCs w:val="24"/>
          <w:vertAlign w:val="superscript"/>
          <w:lang w:val="en-IN"/>
        </w:rPr>
        <w:t>4</w:t>
      </w:r>
      <w:r>
        <w:rPr>
          <w:szCs w:val="24"/>
          <w:lang w:val="en-IN"/>
        </w:rPr>
        <w:t>I</w:t>
      </w:r>
      <w:r w:rsidRPr="000F3BCD">
        <w:rPr>
          <w:szCs w:val="24"/>
          <w:lang w:val="en-IN"/>
        </w:rPr>
        <w:t>nstitute for Medical Biochemistry and Molecular Biology, University of Saarland, Homburg, Germany.</w:t>
      </w:r>
    </w:p>
    <w:p w14:paraId="727EEBC7" w14:textId="53A564B4" w:rsidR="00D1449D" w:rsidRDefault="000F3BCD" w:rsidP="00CE3A7B">
      <w:pPr>
        <w:jc w:val="both"/>
        <w:rPr>
          <w:szCs w:val="24"/>
          <w:lang w:val="en-GB"/>
        </w:rPr>
      </w:pPr>
      <w:r>
        <w:rPr>
          <w:szCs w:val="24"/>
          <w:vertAlign w:val="superscript"/>
          <w:lang w:val="en-IN"/>
        </w:rPr>
        <w:t>5</w:t>
      </w:r>
      <w:r w:rsidRPr="00D1449D">
        <w:rPr>
          <w:szCs w:val="24"/>
          <w:lang w:val="en-GB"/>
        </w:rPr>
        <w:t xml:space="preserve">Biochemistry </w:t>
      </w:r>
      <w:r w:rsidR="00D1449D" w:rsidRPr="00D1449D">
        <w:rPr>
          <w:szCs w:val="24"/>
          <w:lang w:val="en-GB"/>
        </w:rPr>
        <w:t>and Functional Proteomics, Institute of Biology II, Faculty of Biology, University of Freiburg, 79104 Freiburg, Germany</w:t>
      </w:r>
      <w:r w:rsidR="009B312E">
        <w:rPr>
          <w:szCs w:val="24"/>
          <w:lang w:val="en-GB"/>
        </w:rPr>
        <w:t>.</w:t>
      </w:r>
    </w:p>
    <w:p w14:paraId="76F27632" w14:textId="0B1532D9" w:rsidR="001A375F" w:rsidRPr="00D1449D" w:rsidRDefault="000F3BCD" w:rsidP="00CE3A7B">
      <w:pPr>
        <w:jc w:val="both"/>
      </w:pPr>
      <w:r>
        <w:rPr>
          <w:szCs w:val="24"/>
          <w:vertAlign w:val="superscript"/>
          <w:lang w:val="en-IN"/>
        </w:rPr>
        <w:t>6</w:t>
      </w:r>
      <w:r w:rsidRPr="00D1449D">
        <w:rPr>
          <w:szCs w:val="24"/>
          <w:lang w:val="en-GB"/>
        </w:rPr>
        <w:t xml:space="preserve">Signalling </w:t>
      </w:r>
      <w:r w:rsidR="00D1449D" w:rsidRPr="00D1449D">
        <w:rPr>
          <w:szCs w:val="24"/>
          <w:lang w:val="en-GB"/>
        </w:rPr>
        <w:t>Research Centres BIOSS and CIBSS, University of Freiburg</w:t>
      </w:r>
      <w:r w:rsidR="009B312E">
        <w:rPr>
          <w:szCs w:val="24"/>
          <w:lang w:val="en-GB"/>
        </w:rPr>
        <w:t>.</w:t>
      </w:r>
    </w:p>
    <w:p w14:paraId="173EBC6B" w14:textId="77777777" w:rsidR="00D1449D" w:rsidRPr="00D1449D" w:rsidRDefault="00D1449D" w:rsidP="00CE3A7B">
      <w:pPr>
        <w:jc w:val="both"/>
        <w:rPr>
          <w:szCs w:val="24"/>
        </w:rPr>
      </w:pPr>
    </w:p>
    <w:p w14:paraId="12CB5F67" w14:textId="1B95F2FD" w:rsidR="00CE3A7B" w:rsidRPr="00CE3A7B" w:rsidRDefault="00CE3A7B" w:rsidP="00CE3A7B">
      <w:pPr>
        <w:jc w:val="both"/>
        <w:rPr>
          <w:szCs w:val="24"/>
          <w:lang w:val="en-IN"/>
        </w:rPr>
      </w:pPr>
      <w:r w:rsidRPr="00CE3A7B">
        <w:rPr>
          <w:szCs w:val="24"/>
          <w:lang w:val="en-IN"/>
        </w:rPr>
        <w:t>*</w:t>
      </w:r>
      <w:r>
        <w:rPr>
          <w:szCs w:val="24"/>
          <w:lang w:val="en-IN"/>
        </w:rPr>
        <w:t xml:space="preserve"> </w:t>
      </w:r>
      <w:r w:rsidR="00167117">
        <w:rPr>
          <w:szCs w:val="24"/>
          <w:lang w:val="en-IN"/>
        </w:rPr>
        <w:t>These authors contributed equally to the manuscript</w:t>
      </w:r>
    </w:p>
    <w:p w14:paraId="7A12E515" w14:textId="1FA36BB6" w:rsidR="00CE3A7B" w:rsidRPr="00CE3A7B" w:rsidRDefault="00CE3A7B" w:rsidP="00CE3A7B">
      <w:pPr>
        <w:jc w:val="both"/>
        <w:rPr>
          <w:szCs w:val="24"/>
          <w:lang w:val="en-IN"/>
        </w:rPr>
      </w:pPr>
      <w:r w:rsidRPr="00AA7A1E">
        <w:rPr>
          <w:rFonts w:cs="Arial"/>
          <w:szCs w:val="24"/>
          <w:vertAlign w:val="superscript"/>
        </w:rPr>
        <w:t>†</w:t>
      </w:r>
      <w:r w:rsidRPr="00AA7A1E">
        <w:rPr>
          <w:rFonts w:cs="Arial"/>
          <w:szCs w:val="24"/>
        </w:rPr>
        <w:t xml:space="preserve"> Corresponding authors</w:t>
      </w:r>
    </w:p>
    <w:p w14:paraId="26A09911" w14:textId="77777777" w:rsidR="00CE3A7B" w:rsidRDefault="00CE3A7B" w:rsidP="00CE3A7B">
      <w:pPr>
        <w:jc w:val="both"/>
        <w:rPr>
          <w:szCs w:val="24"/>
          <w:lang w:val="en-IN"/>
        </w:rPr>
      </w:pPr>
    </w:p>
    <w:p w14:paraId="5CB71E29" w14:textId="77777777" w:rsidR="00CE3A7B" w:rsidRDefault="00CE3A7B" w:rsidP="00CE3A7B">
      <w:pPr>
        <w:jc w:val="both"/>
        <w:rPr>
          <w:szCs w:val="24"/>
          <w:lang w:val="en-IN"/>
        </w:rPr>
      </w:pPr>
      <w:r w:rsidRPr="00CE3A7B">
        <w:rPr>
          <w:b/>
          <w:sz w:val="28"/>
          <w:szCs w:val="24"/>
          <w:lang w:val="en-IN"/>
        </w:rPr>
        <w:t>Abbreviations:</w:t>
      </w:r>
    </w:p>
    <w:p w14:paraId="6D1B27A2" w14:textId="72209F4B" w:rsidR="00CE3A7B" w:rsidRDefault="00D34C4A" w:rsidP="00CE3A7B">
      <w:pPr>
        <w:jc w:val="both"/>
        <w:rPr>
          <w:szCs w:val="24"/>
          <w:lang w:val="en-IN"/>
        </w:rPr>
      </w:pPr>
      <w:r>
        <w:rPr>
          <w:szCs w:val="24"/>
          <w:lang w:val="en-IN"/>
        </w:rPr>
        <w:t xml:space="preserve">BSF, blood stream form; </w:t>
      </w:r>
      <w:r w:rsidR="00CE3A7B" w:rsidRPr="00CE3A7B">
        <w:rPr>
          <w:szCs w:val="24"/>
          <w:lang w:val="en-IN"/>
        </w:rPr>
        <w:t xml:space="preserve">HAT, human African trypanosomiasis; </w:t>
      </w:r>
      <w:r>
        <w:rPr>
          <w:szCs w:val="24"/>
          <w:lang w:val="en-IN"/>
        </w:rPr>
        <w:t xml:space="preserve">PCF, procyclic form; </w:t>
      </w:r>
      <w:r w:rsidR="00CE3A7B" w:rsidRPr="00CE3A7B">
        <w:rPr>
          <w:szCs w:val="24"/>
          <w:lang w:val="en-IN"/>
        </w:rPr>
        <w:t>PMP, peroxisomal membrane protein; Tb,Trypanosoma brucei</w:t>
      </w:r>
    </w:p>
    <w:p w14:paraId="245793E7" w14:textId="77777777" w:rsidR="00CE3A7B" w:rsidRDefault="00CE3A7B" w:rsidP="00CE3A7B">
      <w:pPr>
        <w:jc w:val="both"/>
        <w:rPr>
          <w:szCs w:val="24"/>
          <w:lang w:val="en-IN"/>
        </w:rPr>
      </w:pPr>
    </w:p>
    <w:p w14:paraId="3F9EABE1" w14:textId="1F17BF86" w:rsidR="00CE3A7B" w:rsidRPr="00CE3A7B" w:rsidRDefault="00CE3A7B" w:rsidP="00CE3A7B">
      <w:pPr>
        <w:jc w:val="both"/>
        <w:rPr>
          <w:b/>
          <w:szCs w:val="24"/>
          <w:lang w:val="en-IN"/>
        </w:rPr>
      </w:pPr>
      <w:r w:rsidRPr="00CE3A7B">
        <w:rPr>
          <w:b/>
          <w:sz w:val="28"/>
          <w:szCs w:val="24"/>
          <w:lang w:val="en-IN"/>
        </w:rPr>
        <w:t>Abstract:</w:t>
      </w:r>
    </w:p>
    <w:p w14:paraId="339BDDB5" w14:textId="70798211" w:rsidR="00CE3A7B" w:rsidRPr="00C57F9B" w:rsidRDefault="00CE3A7B" w:rsidP="00CE3A7B">
      <w:pPr>
        <w:spacing w:line="360" w:lineRule="auto"/>
        <w:jc w:val="both"/>
        <w:rPr>
          <w:szCs w:val="24"/>
        </w:rPr>
      </w:pPr>
      <w:r w:rsidRPr="00C57F9B">
        <w:rPr>
          <w:szCs w:val="24"/>
        </w:rPr>
        <w:t xml:space="preserve">Trypanosomatid parasites cause devastating African sleeping sickness, Chagas disease, and Leishmaniasis that affect about 18 million people worldwide. Recently, we showed that the biogenesis of glycosomes </w:t>
      </w:r>
      <w:r>
        <w:rPr>
          <w:szCs w:val="24"/>
        </w:rPr>
        <w:t>could be</w:t>
      </w:r>
      <w:r w:rsidRPr="00C57F9B">
        <w:rPr>
          <w:szCs w:val="24"/>
        </w:rPr>
        <w:t xml:space="preserve"> the “Achilles’ heel” of </w:t>
      </w:r>
      <w:r w:rsidR="009B312E">
        <w:rPr>
          <w:szCs w:val="24"/>
        </w:rPr>
        <w:t>t</w:t>
      </w:r>
      <w:r w:rsidR="009B312E" w:rsidRPr="00C57F9B">
        <w:rPr>
          <w:szCs w:val="24"/>
        </w:rPr>
        <w:t xml:space="preserve">rypanosomatids </w:t>
      </w:r>
      <w:r w:rsidRPr="00C57F9B">
        <w:rPr>
          <w:szCs w:val="24"/>
        </w:rPr>
        <w:t xml:space="preserve">suitable for the development of new therapies against trypanosomiases. This was shown for inhibitors of the import machinery of matrix proteins, while the distinct machinery for the topogenesis of glycosomal membrane proteins evaded </w:t>
      </w:r>
      <w:r>
        <w:rPr>
          <w:szCs w:val="24"/>
        </w:rPr>
        <w:t>investigation</w:t>
      </w:r>
      <w:r w:rsidRPr="00C57F9B">
        <w:rPr>
          <w:szCs w:val="24"/>
        </w:rPr>
        <w:t xml:space="preserve"> due to the lack of a drug</w:t>
      </w:r>
      <w:r>
        <w:rPr>
          <w:szCs w:val="24"/>
        </w:rPr>
        <w:t>g</w:t>
      </w:r>
      <w:r w:rsidRPr="00C57F9B">
        <w:rPr>
          <w:szCs w:val="24"/>
        </w:rPr>
        <w:t xml:space="preserve">able interface. Here we report on the identification of the highly divergent trypanosomal </w:t>
      </w:r>
      <w:r w:rsidR="00554BB1" w:rsidRPr="00C57F9B">
        <w:rPr>
          <w:szCs w:val="24"/>
        </w:rPr>
        <w:t>P</w:t>
      </w:r>
      <w:r w:rsidR="00554BB1">
        <w:rPr>
          <w:szCs w:val="24"/>
        </w:rPr>
        <w:t>EX</w:t>
      </w:r>
      <w:r w:rsidR="00554BB1" w:rsidRPr="00C57F9B">
        <w:rPr>
          <w:szCs w:val="24"/>
        </w:rPr>
        <w:t>3</w:t>
      </w:r>
      <w:r w:rsidRPr="00C57F9B">
        <w:rPr>
          <w:szCs w:val="24"/>
        </w:rPr>
        <w:t xml:space="preserve">, a central component of the transport machinery of peroxisomal membrane proteins and the master regulator of peroxisome biogenesis. The trypanosomatid </w:t>
      </w:r>
      <w:r w:rsidR="00554BB1" w:rsidRPr="00C57F9B">
        <w:rPr>
          <w:szCs w:val="24"/>
        </w:rPr>
        <w:t>P</w:t>
      </w:r>
      <w:r w:rsidR="00554BB1">
        <w:rPr>
          <w:szCs w:val="24"/>
        </w:rPr>
        <w:t>EX</w:t>
      </w:r>
      <w:r w:rsidR="00554BB1" w:rsidRPr="00C57F9B">
        <w:rPr>
          <w:szCs w:val="24"/>
        </w:rPr>
        <w:t xml:space="preserve">3 </w:t>
      </w:r>
      <w:r w:rsidRPr="00C57F9B">
        <w:rPr>
          <w:szCs w:val="24"/>
        </w:rPr>
        <w:t xml:space="preserve">shows </w:t>
      </w:r>
      <w:r>
        <w:rPr>
          <w:szCs w:val="24"/>
        </w:rPr>
        <w:t>very</w:t>
      </w:r>
      <w:r w:rsidRPr="00C57F9B">
        <w:rPr>
          <w:szCs w:val="24"/>
        </w:rPr>
        <w:t xml:space="preserve"> low degree of conservation and its identification was made possible by a combinatory</w:t>
      </w:r>
      <w:r>
        <w:rPr>
          <w:szCs w:val="24"/>
        </w:rPr>
        <w:t xml:space="preserve"> approach </w:t>
      </w:r>
      <w:r w:rsidRPr="00C57F9B">
        <w:rPr>
          <w:szCs w:val="24"/>
        </w:rPr>
        <w:t>i</w:t>
      </w:r>
      <w:r>
        <w:rPr>
          <w:szCs w:val="24"/>
        </w:rPr>
        <w:t>dentifying</w:t>
      </w:r>
      <w:r w:rsidRPr="00C57F9B">
        <w:rPr>
          <w:szCs w:val="24"/>
        </w:rPr>
        <w:t xml:space="preserve"> of </w:t>
      </w:r>
      <w:r w:rsidR="00554BB1" w:rsidRPr="00C57F9B">
        <w:rPr>
          <w:szCs w:val="24"/>
        </w:rPr>
        <w:t>P</w:t>
      </w:r>
      <w:r w:rsidR="00554BB1">
        <w:rPr>
          <w:szCs w:val="24"/>
        </w:rPr>
        <w:t>EX</w:t>
      </w:r>
      <w:r w:rsidR="00554BB1" w:rsidRPr="00C57F9B">
        <w:rPr>
          <w:szCs w:val="24"/>
        </w:rPr>
        <w:t>19</w:t>
      </w:r>
      <w:r w:rsidRPr="00C57F9B">
        <w:rPr>
          <w:szCs w:val="24"/>
        </w:rPr>
        <w:t xml:space="preserve">-interacting proteins and secondary structure homology screening. The trypanosomal </w:t>
      </w:r>
      <w:r w:rsidR="00554BB1" w:rsidRPr="00C57F9B">
        <w:rPr>
          <w:szCs w:val="24"/>
        </w:rPr>
        <w:t>P</w:t>
      </w:r>
      <w:r w:rsidR="00554BB1">
        <w:rPr>
          <w:szCs w:val="24"/>
        </w:rPr>
        <w:t>EX</w:t>
      </w:r>
      <w:r w:rsidR="00554BB1" w:rsidRPr="00C57F9B">
        <w:rPr>
          <w:szCs w:val="24"/>
        </w:rPr>
        <w:t xml:space="preserve">3 </w:t>
      </w:r>
      <w:r w:rsidRPr="00C57F9B">
        <w:rPr>
          <w:szCs w:val="24"/>
        </w:rPr>
        <w:t xml:space="preserve">localizes to glycosomes and directly interacts with the membrane protein </w:t>
      </w:r>
      <w:r w:rsidR="009B312E">
        <w:rPr>
          <w:szCs w:val="24"/>
        </w:rPr>
        <w:t xml:space="preserve">import </w:t>
      </w:r>
      <w:r w:rsidRPr="00C57F9B">
        <w:rPr>
          <w:szCs w:val="24"/>
        </w:rPr>
        <w:t xml:space="preserve">receptor </w:t>
      </w:r>
      <w:r w:rsidR="00554BB1" w:rsidRPr="00C57F9B">
        <w:rPr>
          <w:szCs w:val="24"/>
        </w:rPr>
        <w:t>P</w:t>
      </w:r>
      <w:r w:rsidR="00554BB1">
        <w:rPr>
          <w:szCs w:val="24"/>
        </w:rPr>
        <w:t>EX</w:t>
      </w:r>
      <w:r w:rsidR="00554BB1" w:rsidRPr="00C57F9B">
        <w:rPr>
          <w:szCs w:val="24"/>
        </w:rPr>
        <w:t>19</w:t>
      </w:r>
      <w:r w:rsidRPr="00C57F9B">
        <w:rPr>
          <w:szCs w:val="24"/>
        </w:rPr>
        <w:t>.</w:t>
      </w:r>
      <w:r>
        <w:rPr>
          <w:szCs w:val="24"/>
        </w:rPr>
        <w:t xml:space="preserve"> RNAi-stu</w:t>
      </w:r>
      <w:r w:rsidRPr="00C57F9B">
        <w:rPr>
          <w:szCs w:val="24"/>
        </w:rPr>
        <w:t xml:space="preserve">dies revealed that the </w:t>
      </w:r>
      <w:r w:rsidR="00554BB1" w:rsidRPr="00C57F9B">
        <w:rPr>
          <w:szCs w:val="24"/>
        </w:rPr>
        <w:t>P</w:t>
      </w:r>
      <w:r w:rsidR="00554BB1">
        <w:rPr>
          <w:szCs w:val="24"/>
        </w:rPr>
        <w:t>EX</w:t>
      </w:r>
      <w:r w:rsidR="00554BB1" w:rsidRPr="00C57F9B">
        <w:rPr>
          <w:szCs w:val="24"/>
        </w:rPr>
        <w:t xml:space="preserve">3 </w:t>
      </w:r>
      <w:r w:rsidRPr="00C57F9B">
        <w:rPr>
          <w:szCs w:val="24"/>
        </w:rPr>
        <w:lastRenderedPageBreak/>
        <w:t xml:space="preserve">is essential and that its depletion </w:t>
      </w:r>
      <w:r>
        <w:rPr>
          <w:szCs w:val="24"/>
        </w:rPr>
        <w:t xml:space="preserve">results in </w:t>
      </w:r>
      <w:r w:rsidRPr="00C57F9B">
        <w:rPr>
          <w:szCs w:val="24"/>
        </w:rPr>
        <w:t xml:space="preserve">mislocalization of glycosomal proteins to the cytosol and </w:t>
      </w:r>
      <w:r w:rsidR="00E1482E">
        <w:rPr>
          <w:szCs w:val="24"/>
        </w:rPr>
        <w:t>a severe growth defect</w:t>
      </w:r>
      <w:r w:rsidRPr="00C57F9B">
        <w:rPr>
          <w:szCs w:val="24"/>
        </w:rPr>
        <w:t xml:space="preserve">. </w:t>
      </w:r>
      <w:r>
        <w:rPr>
          <w:szCs w:val="24"/>
        </w:rPr>
        <w:t xml:space="preserve">Comparison of the parasites and human </w:t>
      </w:r>
      <w:r w:rsidR="00554BB1">
        <w:rPr>
          <w:szCs w:val="24"/>
        </w:rPr>
        <w:t>PEX3</w:t>
      </w:r>
      <w:r>
        <w:rPr>
          <w:szCs w:val="24"/>
        </w:rPr>
        <w:t>-</w:t>
      </w:r>
      <w:r w:rsidR="00554BB1">
        <w:rPr>
          <w:szCs w:val="24"/>
        </w:rPr>
        <w:t xml:space="preserve">PEX19 </w:t>
      </w:r>
      <w:r>
        <w:rPr>
          <w:szCs w:val="24"/>
        </w:rPr>
        <w:t xml:space="preserve">interface disclosed differences that might be accessible for drug development. </w:t>
      </w:r>
      <w:r w:rsidRPr="00C57F9B">
        <w:rPr>
          <w:szCs w:val="24"/>
        </w:rPr>
        <w:t>T</w:t>
      </w:r>
      <w:r>
        <w:rPr>
          <w:szCs w:val="24"/>
        </w:rPr>
        <w:t xml:space="preserve">he absolute requirement for biogenesis of glycosomes and </w:t>
      </w:r>
      <w:r w:rsidRPr="00C57F9B">
        <w:rPr>
          <w:szCs w:val="24"/>
        </w:rPr>
        <w:t xml:space="preserve">its structural distinction from its human counterpart make </w:t>
      </w:r>
      <w:r w:rsidR="00554BB1" w:rsidRPr="00C57F9B">
        <w:rPr>
          <w:szCs w:val="24"/>
        </w:rPr>
        <w:t>P</w:t>
      </w:r>
      <w:r w:rsidR="00554BB1">
        <w:rPr>
          <w:szCs w:val="24"/>
        </w:rPr>
        <w:t>EX</w:t>
      </w:r>
      <w:r w:rsidR="00554BB1" w:rsidRPr="00C57F9B">
        <w:rPr>
          <w:szCs w:val="24"/>
        </w:rPr>
        <w:t xml:space="preserve">3 </w:t>
      </w:r>
      <w:r w:rsidRPr="00C57F9B">
        <w:rPr>
          <w:szCs w:val="24"/>
        </w:rPr>
        <w:t>a prime drug target for the development of novel the</w:t>
      </w:r>
      <w:r>
        <w:rPr>
          <w:szCs w:val="24"/>
        </w:rPr>
        <w:t xml:space="preserve">rapies against trypanosomiases. The identification </w:t>
      </w:r>
      <w:r w:rsidRPr="00C57F9B">
        <w:rPr>
          <w:szCs w:val="24"/>
        </w:rPr>
        <w:t xml:space="preserve">paves the way for future drug development targeting </w:t>
      </w:r>
      <w:r w:rsidR="00554BB1" w:rsidRPr="00C57F9B">
        <w:rPr>
          <w:szCs w:val="24"/>
        </w:rPr>
        <w:t>P</w:t>
      </w:r>
      <w:r w:rsidR="00554BB1">
        <w:rPr>
          <w:szCs w:val="24"/>
        </w:rPr>
        <w:t>EX</w:t>
      </w:r>
      <w:r w:rsidR="00554BB1" w:rsidRPr="00C57F9B">
        <w:rPr>
          <w:szCs w:val="24"/>
        </w:rPr>
        <w:t>3</w:t>
      </w:r>
      <w:r w:rsidRPr="00C57F9B">
        <w:rPr>
          <w:szCs w:val="24"/>
        </w:rPr>
        <w:t>, and for the analysis of additional partners involved in this crucial step of glycosome biogenesis.</w:t>
      </w:r>
    </w:p>
    <w:p w14:paraId="25EFA469" w14:textId="7D9544B0" w:rsidR="00CE3A7B" w:rsidRDefault="00CE3A7B"/>
    <w:p w14:paraId="62790F45" w14:textId="11A596D9" w:rsidR="00CE3A7B" w:rsidRPr="00AA7A1E" w:rsidRDefault="00AA7A1E" w:rsidP="003706A3">
      <w:pPr>
        <w:spacing w:after="240"/>
        <w:rPr>
          <w:b/>
        </w:rPr>
      </w:pPr>
      <w:r w:rsidRPr="00AA7A1E">
        <w:rPr>
          <w:b/>
        </w:rPr>
        <w:t>1.</w:t>
      </w:r>
      <w:r>
        <w:rPr>
          <w:b/>
        </w:rPr>
        <w:t xml:space="preserve"> </w:t>
      </w:r>
      <w:r w:rsidR="001A375F" w:rsidRPr="00AA7A1E">
        <w:rPr>
          <w:b/>
        </w:rPr>
        <w:t>Introduction:</w:t>
      </w:r>
    </w:p>
    <w:p w14:paraId="5D9734D3" w14:textId="25574F15" w:rsidR="00647B4B" w:rsidRPr="00576A9D" w:rsidRDefault="003706A3" w:rsidP="00647B4B">
      <w:pPr>
        <w:tabs>
          <w:tab w:val="left" w:pos="540"/>
        </w:tabs>
        <w:spacing w:line="360" w:lineRule="auto"/>
        <w:jc w:val="both"/>
        <w:rPr>
          <w:rFonts w:cs="Arial"/>
          <w:color w:val="FF0000"/>
          <w:lang w:val="en-IN"/>
        </w:rPr>
      </w:pPr>
      <w:r>
        <w:rPr>
          <w:rFonts w:cs="Arial"/>
        </w:rPr>
        <w:tab/>
      </w:r>
      <w:r w:rsidR="00647B4B" w:rsidRPr="00576A9D">
        <w:rPr>
          <w:rFonts w:cs="Arial"/>
          <w:lang w:val="en-IN"/>
        </w:rPr>
        <w:t xml:space="preserve">Trypanosomatid infections cause several devastating diseases like Chagas Disease, human African trypanosomiasis (HAT) and leishmaniasis. The pathogenic unicellular flagellates </w:t>
      </w:r>
      <w:r w:rsidR="00647B4B" w:rsidRPr="00576A9D">
        <w:rPr>
          <w:rFonts w:cs="Arial"/>
          <w:i/>
          <w:lang w:val="en-IN"/>
        </w:rPr>
        <w:t>Trypanosoma cruzi</w:t>
      </w:r>
      <w:r w:rsidR="00647B4B" w:rsidRPr="00576A9D">
        <w:rPr>
          <w:rFonts w:cs="Arial"/>
          <w:lang w:val="en-IN"/>
        </w:rPr>
        <w:t xml:space="preserve"> (Chagas Disease), </w:t>
      </w:r>
      <w:r w:rsidR="00647B4B" w:rsidRPr="00576A9D">
        <w:rPr>
          <w:rFonts w:cs="Arial"/>
          <w:i/>
          <w:lang w:val="en-IN"/>
        </w:rPr>
        <w:t>T. brucei</w:t>
      </w:r>
      <w:r w:rsidR="00647B4B" w:rsidRPr="00576A9D">
        <w:rPr>
          <w:rFonts w:cs="Arial"/>
          <w:lang w:val="en-IN"/>
        </w:rPr>
        <w:t xml:space="preserve"> (HAT) and </w:t>
      </w:r>
      <w:r w:rsidR="00647B4B" w:rsidRPr="00576A9D">
        <w:rPr>
          <w:rFonts w:cs="Arial"/>
          <w:i/>
          <w:lang w:val="en-IN"/>
        </w:rPr>
        <w:t>Leishmania spp.</w:t>
      </w:r>
      <w:r w:rsidR="00647B4B" w:rsidRPr="00576A9D">
        <w:rPr>
          <w:rFonts w:cs="Arial"/>
          <w:lang w:val="en-IN"/>
        </w:rPr>
        <w:t xml:space="preserve"> (leishmaniasis) are transmitted by insect-vectors to humans. These parasites threaten millions of people in tropical and subtropical regions of </w:t>
      </w:r>
      <w:r w:rsidR="00CB5BCA" w:rsidRPr="00576A9D">
        <w:rPr>
          <w:rFonts w:cs="Arial"/>
          <w:lang w:val="en-IN"/>
        </w:rPr>
        <w:t>Latin</w:t>
      </w:r>
      <w:r w:rsidR="00647B4B" w:rsidRPr="00576A9D">
        <w:rPr>
          <w:rFonts w:cs="Arial"/>
          <w:lang w:val="en-IN"/>
        </w:rPr>
        <w:t xml:space="preserve"> America, Africa and Asia. Mostly due to population mobility, Chagas disease is also present in non-endemic regions, including North-America, Europe or in the Western-Pacific region </w:t>
      </w:r>
      <w:r w:rsidR="000F77ED">
        <w:rPr>
          <w:rFonts w:cs="Arial"/>
          <w:lang w:val="en-IN"/>
        </w:rPr>
        <w:fldChar w:fldCharType="begin"/>
      </w:r>
      <w:r w:rsidR="000F77ED">
        <w:rPr>
          <w:rFonts w:cs="Arial"/>
          <w:lang w:val="en-IN"/>
        </w:rPr>
        <w:instrText xml:space="preserve"> ADDIN EN.CITE &lt;EndNote&gt;&lt;Cite&gt;&lt;Author&gt;Coura&lt;/Author&gt;&lt;Year&gt;2010&lt;/Year&gt;&lt;RecNum&gt;104&lt;/RecNum&gt;&lt;DisplayText&gt;[1]&lt;/DisplayText&gt;&lt;record&gt;&lt;rec-number&gt;104&lt;/rec-number&gt;&lt;foreign-keys&gt;&lt;key app="EN" db-id="xpw09rt0lxxv52ewasy5pz0xezv5wez20t2d" timestamp="1563192586"&gt;104&lt;/key&gt;&lt;/foreign-keys&gt;&lt;ref-type name="Journal Article"&gt;17&lt;/ref-type&gt;&lt;contributors&gt;&lt;authors&gt;&lt;author&gt;Coura, J. R.&lt;/author&gt;&lt;author&gt;Vinas, P. A.&lt;/author&gt;&lt;/authors&gt;&lt;/contributors&gt;&lt;auth-address&gt;Federal University of Rio de Janeiro, Brazil. coura@ioc.fiocruz.br&lt;/auth-address&gt;&lt;titles&gt;&lt;title&gt;Chagas disease: a new worldwide challenge&lt;/title&gt;&lt;secondary-title&gt;Nature&lt;/secondary-title&gt;&lt;/titles&gt;&lt;periodical&gt;&lt;full-title&gt;Nature&lt;/full-title&gt;&lt;abbr-1&gt;Nature&lt;/abbr-1&gt;&lt;/periodical&gt;&lt;pages&gt;S6-7&lt;/pages&gt;&lt;volume&gt;465&lt;/volume&gt;&lt;number&gt;7301&lt;/number&gt;&lt;keywords&gt;&lt;keyword&gt;Animals&lt;/keyword&gt;&lt;keyword&gt;Animals, Wild/parasitology&lt;/keyword&gt;&lt;keyword&gt;Blood Banks/standards&lt;/keyword&gt;&lt;keyword&gt;Bolivia/epidemiology&lt;/keyword&gt;&lt;keyword&gt;Chagas Disease/*epidemiology/history/parasitology/transmission&lt;/keyword&gt;&lt;keyword&gt;Endemic Diseases/statistics &amp;amp; numerical data&lt;/keyword&gt;&lt;keyword&gt;*Global Health&lt;/keyword&gt;&lt;keyword&gt;History, 17th Century&lt;/keyword&gt;&lt;keyword&gt;History, 18th Century&lt;/keyword&gt;&lt;keyword&gt;History, 19th Century&lt;/keyword&gt;&lt;keyword&gt;History, 20th Century&lt;/keyword&gt;&lt;keyword&gt;History, Ancient&lt;/keyword&gt;&lt;keyword&gt;Humans&lt;/keyword&gt;&lt;keyword&gt;Insect Vectors/parasitology&lt;/keyword&gt;&lt;keyword&gt;Latin America/epidemiology/ethnology&lt;/keyword&gt;&lt;keyword&gt;Mummies/parasitology&lt;/keyword&gt;&lt;keyword&gt;Neglected Diseases/epidemiology/parasitology&lt;/keyword&gt;&lt;keyword&gt;Trypanosoma cruzi/genetics/isolation &amp;amp; purification&lt;/keyword&gt;&lt;keyword&gt;Zoonoses/parasitology&lt;/keyword&gt;&lt;/keywords&gt;&lt;dates&gt;&lt;year&gt;2010&lt;/year&gt;&lt;pub-dates&gt;&lt;date&gt;Jun 24&lt;/date&gt;&lt;/pub-dates&gt;&lt;/dates&gt;&lt;isbn&gt;1476-4687 (Electronic)&amp;#xD;0028-0836 (Linking)&lt;/isbn&gt;&lt;accession-num&gt;20571554&lt;/accession-num&gt;&lt;urls&gt;&lt;related-urls&gt;&lt;url&gt;https://www.ncbi.nlm.nih.gov/pubmed/20571554&lt;/url&gt;&lt;/related-urls&gt;&lt;/urls&gt;&lt;electronic-resource-num&gt;10.1038/nature09221&lt;/electronic-resource-num&gt;&lt;/record&gt;&lt;/Cite&gt;&lt;/EndNote&gt;</w:instrText>
      </w:r>
      <w:r w:rsidR="000F77ED">
        <w:rPr>
          <w:rFonts w:cs="Arial"/>
          <w:lang w:val="en-IN"/>
        </w:rPr>
        <w:fldChar w:fldCharType="separate"/>
      </w:r>
      <w:r w:rsidR="000F77ED">
        <w:rPr>
          <w:rFonts w:cs="Arial"/>
          <w:noProof/>
          <w:lang w:val="en-IN"/>
        </w:rPr>
        <w:t>[1]</w:t>
      </w:r>
      <w:r w:rsidR="000F77ED">
        <w:rPr>
          <w:rFonts w:cs="Arial"/>
          <w:lang w:val="en-IN"/>
        </w:rPr>
        <w:fldChar w:fldCharType="end"/>
      </w:r>
      <w:r w:rsidR="00647B4B" w:rsidRPr="00576A9D">
        <w:rPr>
          <w:rFonts w:cs="Arial"/>
          <w:lang w:val="en-IN"/>
        </w:rPr>
        <w:t xml:space="preserve">. </w:t>
      </w:r>
    </w:p>
    <w:p w14:paraId="7F6965F7" w14:textId="06B739A3" w:rsidR="00647B4B" w:rsidRPr="00576A9D" w:rsidRDefault="00AA7A1E" w:rsidP="00647B4B">
      <w:pPr>
        <w:tabs>
          <w:tab w:val="left" w:pos="540"/>
        </w:tabs>
        <w:spacing w:line="360" w:lineRule="auto"/>
        <w:jc w:val="both"/>
        <w:rPr>
          <w:rFonts w:cs="Arial"/>
          <w:lang w:val="en-IN"/>
        </w:rPr>
      </w:pPr>
      <w:r>
        <w:rPr>
          <w:rFonts w:cs="Arial"/>
          <w:lang w:val="en-IN"/>
        </w:rPr>
        <w:tab/>
      </w:r>
      <w:r w:rsidR="00647B4B" w:rsidRPr="00576A9D">
        <w:rPr>
          <w:rFonts w:cs="Arial"/>
          <w:lang w:val="en-IN"/>
        </w:rPr>
        <w:t>No vaccine is available as these parasites evade host immune response by antigenic-variation (</w:t>
      </w:r>
      <w:r w:rsidR="00647B4B" w:rsidRPr="00576A9D">
        <w:rPr>
          <w:rFonts w:cs="Arial"/>
          <w:i/>
          <w:lang w:val="en-IN"/>
        </w:rPr>
        <w:t>T. brucei</w:t>
      </w:r>
      <w:r w:rsidR="00647B4B" w:rsidRPr="00576A9D">
        <w:rPr>
          <w:rFonts w:cs="Arial"/>
          <w:lang w:val="en-IN"/>
        </w:rPr>
        <w:t>) or by intracellular location in mammalian cells (</w:t>
      </w:r>
      <w:r w:rsidR="00647B4B" w:rsidRPr="00576A9D">
        <w:rPr>
          <w:rFonts w:cs="Arial"/>
          <w:i/>
          <w:lang w:val="en-IN"/>
        </w:rPr>
        <w:t>T. cruzi</w:t>
      </w:r>
      <w:r w:rsidR="00647B4B" w:rsidRPr="00576A9D">
        <w:rPr>
          <w:rFonts w:cs="Arial"/>
          <w:lang w:val="en-IN"/>
        </w:rPr>
        <w:t xml:space="preserve"> and </w:t>
      </w:r>
      <w:r w:rsidR="00647B4B" w:rsidRPr="00576A9D">
        <w:rPr>
          <w:rFonts w:cs="Arial"/>
          <w:i/>
          <w:lang w:val="en-IN"/>
        </w:rPr>
        <w:t>Leishmania</w:t>
      </w:r>
      <w:r w:rsidR="00647B4B" w:rsidRPr="00576A9D">
        <w:rPr>
          <w:rFonts w:cs="Arial"/>
          <w:lang w:val="en-IN"/>
        </w:rPr>
        <w:t xml:space="preserve"> spp)</w:t>
      </w:r>
      <w:r w:rsidR="00EF7E35" w:rsidRPr="00576A9D">
        <w:rPr>
          <w:rFonts w:cs="Arial"/>
          <w:lang w:val="en-IN"/>
        </w:rPr>
        <w:t xml:space="preserve"> </w:t>
      </w:r>
      <w:r w:rsidR="004B1781">
        <w:rPr>
          <w:rFonts w:cs="Arial"/>
          <w:noProof/>
          <w:lang w:val="en-IN"/>
        </w:rPr>
        <w:fldChar w:fldCharType="begin">
          <w:fldData xml:space="preserve">PEVuZE5vdGU+PENpdGU+PEF1dGhvcj5MYSBHcmVjYTwvQXV0aG9yPjxZZWFyPjIwMTE8L1llYXI+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PEVuZE5vdGU+PENpdGU+PEF1dGhvcj5MYSBHcmVjYTwvQXV0aG9yPjxZZWFyPjIwMTE8L1llYXI+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4B1781">
        <w:rPr>
          <w:rFonts w:cs="Arial"/>
          <w:noProof/>
          <w:lang w:val="en-IN"/>
        </w:rPr>
      </w:r>
      <w:r w:rsidR="004B1781">
        <w:rPr>
          <w:rFonts w:cs="Arial"/>
          <w:noProof/>
          <w:lang w:val="en-IN"/>
        </w:rPr>
        <w:fldChar w:fldCharType="separate"/>
      </w:r>
      <w:r w:rsidR="000F77ED">
        <w:rPr>
          <w:rFonts w:cs="Arial"/>
          <w:noProof/>
          <w:lang w:val="en-IN"/>
        </w:rPr>
        <w:t>[2-4]</w:t>
      </w:r>
      <w:r w:rsidR="004B1781">
        <w:rPr>
          <w:rFonts w:cs="Arial"/>
          <w:noProof/>
          <w:lang w:val="en-IN"/>
        </w:rPr>
        <w:fldChar w:fldCharType="end"/>
      </w:r>
      <w:r w:rsidR="00647B4B" w:rsidRPr="00576A9D">
        <w:rPr>
          <w:rFonts w:cs="Arial"/>
          <w:lang w:val="en-IN"/>
        </w:rPr>
        <w:t xml:space="preserve">. Currently used drugs have major side effects, lack efficacy against different stages of the disease, are difficult to administer and drug-resistant strains are emerging. As a potential new drug target, the biogenesis and metabolism of glycosomes was identified </w:t>
      </w:r>
      <w:r w:rsidR="003D25D0">
        <w:rPr>
          <w:rFonts w:cs="Arial"/>
          <w:noProof/>
          <w:lang w:val="en-IN"/>
        </w:rPr>
        <w:fldChar w:fldCharType="begin">
          <w:fldData xml:space="preserve">PEVuZE5vdGU+PENpdGU+PEF1dGhvcj5CZWxsdXRpPC9BdXRob3I+PFllYXI+MjAxNDwvWWVhcj48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==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PEVuZE5vdGU+PENpdGU+PEF1dGhvcj5CZWxsdXRpPC9BdXRob3I+PFllYXI+MjAxNDwvWWVhcj48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==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[5-7]</w:t>
      </w:r>
      <w:r w:rsidR="003D25D0">
        <w:rPr>
          <w:rFonts w:cs="Arial"/>
          <w:noProof/>
          <w:lang w:val="en-IN"/>
        </w:rPr>
        <w:fldChar w:fldCharType="end"/>
      </w:r>
      <w:r w:rsidR="00647B4B" w:rsidRPr="00576A9D">
        <w:rPr>
          <w:rFonts w:cs="Arial"/>
          <w:lang w:val="en-IN"/>
        </w:rPr>
        <w:t xml:space="preserve">. </w:t>
      </w:r>
    </w:p>
    <w:p w14:paraId="1C1F3229" w14:textId="05A8CE4A" w:rsidR="00647B4B" w:rsidRPr="00576A9D" w:rsidRDefault="00647B4B" w:rsidP="00AA7A1E">
      <w:pPr>
        <w:spacing w:line="360" w:lineRule="auto"/>
        <w:ind w:firstLine="720"/>
        <w:jc w:val="both"/>
        <w:rPr>
          <w:rFonts w:cs="Arial"/>
          <w:lang w:val="en-IN"/>
        </w:rPr>
      </w:pPr>
      <w:r w:rsidRPr="00576A9D">
        <w:rPr>
          <w:rFonts w:cs="Arial"/>
          <w:lang w:val="en-IN"/>
        </w:rPr>
        <w:t xml:space="preserve">Glycosomes are peroxisome-related organelles found only in </w:t>
      </w:r>
      <w:r w:rsidR="009B312E">
        <w:rPr>
          <w:rFonts w:cs="Arial"/>
          <w:lang w:val="en-IN"/>
        </w:rPr>
        <w:t>t</w:t>
      </w:r>
      <w:r w:rsidR="009B312E" w:rsidRPr="00576A9D">
        <w:rPr>
          <w:rFonts w:cs="Arial"/>
          <w:lang w:val="en-IN"/>
        </w:rPr>
        <w:t xml:space="preserve">rypanosomatid </w:t>
      </w:r>
      <w:r w:rsidRPr="00576A9D">
        <w:rPr>
          <w:rFonts w:cs="Arial"/>
          <w:lang w:val="en-IN"/>
        </w:rPr>
        <w:t xml:space="preserve">parasites. These organelles received their name because they compartmentalize the first seven enzymes of the glycolytic pathway, and other essential metabolic pathways </w:t>
      </w:r>
      <w:r w:rsidR="003D25D0">
        <w:rPr>
          <w:rFonts w:cs="Arial"/>
          <w:noProof/>
          <w:lang w:val="en-IN"/>
        </w:rPr>
        <w:fldChar w:fldCharType="begin"/>
      </w:r>
      <w:r w:rsidR="000F77ED">
        <w:rPr>
          <w:rFonts w:cs="Arial"/>
          <w:noProof/>
          <w:lang w:val="en-IN"/>
        </w:rPr>
        <w:instrText xml:space="preserve"> ADDIN EN.CITE &lt;EndNote&gt;&lt;Cite&gt;&lt;Author&gt;Haanstra&lt;/Author&gt;&lt;Year&gt;2016&lt;/Year&gt;&lt;RecNum&gt;22&lt;/RecNum&gt;&lt;DisplayText&gt;[8]&lt;/DisplayText&gt;&lt;record&gt;&lt;rec-number&gt;22&lt;/rec-number&gt;&lt;foreign-keys&gt;&lt;key app="EN" db-id="xpw09rt0lxxv52ewasy5pz0xezv5wez20t2d" timestamp="1559136235"&gt;22&lt;/key&gt;&lt;/foreign-keys&gt;&lt;ref-type name="Journal Article"&gt;17&lt;/ref-type&gt;&lt;contributors&gt;&lt;authors&gt;&lt;author&gt;Haanstra, J. R.&lt;/author&gt;&lt;author&gt;Gonzalez-Marcano, E. B.&lt;/author&gt;&lt;author&gt;Gualdron-Lopez, M.&lt;/author&gt;&lt;author&gt;Michels, P. A. M.&lt;/author&gt;&lt;/authors&gt;&lt;/contributors&gt;&lt;titles&gt;&lt;title&gt;Biogenesis, maintenance and dynamics of glycosomes in trypanosomatid parasites&lt;/title&gt;&lt;secondary-title&gt;Biochimica Et Biophysica Acta-Molecular Cell Research&lt;/secondary-title&gt;&lt;/titles&gt;&lt;periodical&gt;&lt;full-title&gt;Biochimica Et Biophysica Acta-Molecular Cell Research&lt;/full-title&gt;&lt;/periodical&gt;&lt;pages&gt;1038-1048&lt;/pages&gt;&lt;volume&gt;1863&lt;/volume&gt;&lt;number&gt;5&lt;/number&gt;&lt;dates&gt;&lt;year&gt;2016&lt;/year&gt;&lt;pub-dates&gt;&lt;date&gt;May&lt;/date&gt;&lt;/pub-dates&gt;&lt;/dates&gt;&lt;isbn&gt;0167-4889&lt;/isbn&gt;&lt;accession-num&gt;WOS:000374071600026&lt;/accession-num&gt;&lt;urls&gt;&lt;related-urls&gt;&lt;url&gt;&amp;lt;Go to ISI&amp;gt;://WOS:000374071600026&lt;/url&gt;&lt;/related-urls&gt;&lt;/urls&gt;&lt;electronic-resource-num&gt;10.1016/j.bbamcr.2015.09.015&lt;/electronic-resource-num&gt;&lt;/record&gt;&lt;/Cite&gt;&lt;/EndNote&gt;</w:instrText>
      </w:r>
      <w:r w:rsidR="003D25D0">
        <w:rPr>
          <w:rFonts w:cs="Arial"/>
          <w:noProof/>
          <w:lang w:val="en-IN"/>
        </w:rPr>
        <w:fldChar w:fldCharType="separate"/>
      </w:r>
      <w:r w:rsidR="000F77ED">
        <w:rPr>
          <w:rFonts w:cs="Arial"/>
          <w:noProof/>
          <w:lang w:val="en-IN"/>
        </w:rPr>
        <w:t>[8]</w:t>
      </w:r>
      <w:r w:rsidR="003D25D0">
        <w:rPr>
          <w:rFonts w:cs="Arial"/>
          <w:noProof/>
          <w:lang w:val="en-IN"/>
        </w:rPr>
        <w:fldChar w:fldCharType="end"/>
      </w:r>
      <w:r w:rsidRPr="00576A9D">
        <w:rPr>
          <w:rFonts w:cs="Arial"/>
          <w:lang w:val="en-IN"/>
        </w:rPr>
        <w:t xml:space="preserve">. For the bloodstream form of </w:t>
      </w:r>
      <w:r w:rsidRPr="00576A9D">
        <w:rPr>
          <w:rFonts w:cs="Arial"/>
          <w:i/>
          <w:lang w:val="en-IN"/>
        </w:rPr>
        <w:t>T. brucei</w:t>
      </w:r>
      <w:r w:rsidRPr="00576A9D">
        <w:rPr>
          <w:rFonts w:cs="Arial"/>
          <w:lang w:val="en-IN"/>
        </w:rPr>
        <w:t xml:space="preserve"> is has been shown that sequestration of glycolytic enzymes in glycosomes is essential for the survival of the parasite </w:t>
      </w:r>
      <w:r w:rsidR="003D25D0">
        <w:rPr>
          <w:rFonts w:cs="Arial"/>
          <w:noProof/>
          <w:lang w:val="en-IN"/>
        </w:rPr>
        <w:fldChar w:fldCharType="begin"/>
      </w:r>
      <w:r w:rsidR="000F77ED">
        <w:rPr>
          <w:rFonts w:cs="Arial"/>
          <w:noProof/>
          <w:lang w:val="en-IN"/>
        </w:rPr>
        <w:instrText xml:space="preserve"> ADDIN EN.CITE &lt;EndNote&gt;&lt;Cite&gt;&lt;Author&gt;Haanstra&lt;/Author&gt;&lt;Year&gt;2014&lt;/Year&gt;&lt;RecNum&gt;21&lt;/RecNum&gt;&lt;DisplayText&gt;[9]&lt;/DisplayText&gt;&lt;record&gt;&lt;rec-number&gt;21&lt;/rec-number&gt;&lt;foreign-keys&gt;&lt;key app="EN" db-id="xpw09rt0lxxv52ewasy5pz0xezv5wez20t2d" timestamp="1559136234"&gt;21&lt;/key&gt;&lt;/foreign-keys&gt;&lt;ref-type name="Journal Article"&gt;17&lt;/ref-type&gt;&lt;contributors&gt;&lt;authors&gt;&lt;author&gt;Haanstra, J. R.&lt;/author&gt;&lt;author&gt;Bakker, B. M.&lt;/author&gt;&lt;author&gt;Michels, P. A. M.&lt;/author&gt;&lt;/authors&gt;&lt;/contributors&gt;&lt;titles&gt;&lt;title&gt;In or out? On the tightness of glycosomal compartmentalization of metabolites and enzymes in Trypanosoma brucei&lt;/title&gt;&lt;secondary-title&gt;Molecular and Biochemical Parasitology&lt;/secondary-title&gt;&lt;/titles&gt;&lt;periodical&gt;&lt;full-title&gt;Mol Biochem Parasitol&lt;/full-title&gt;&lt;abbr-1&gt;Molecular and biochemical parasitology&lt;/abbr-1&gt;&lt;/periodical&gt;&lt;pages&gt;18-28&lt;/pages&gt;&lt;volume&gt;198&lt;/volume&gt;&lt;number&gt;1&lt;/number&gt;&lt;dates&gt;&lt;year&gt;2014&lt;/year&gt;&lt;pub-dates&gt;&lt;date&gt;Nov&lt;/date&gt;&lt;/pub-dates&gt;&lt;/dates&gt;&lt;isbn&gt;0166-6851&lt;/isbn&gt;&lt;accession-num&gt;WOS:000347865800004&lt;/accession-num&gt;&lt;urls&gt;&lt;related-urls&gt;&lt;url&gt;&amp;lt;Go to ISI&amp;gt;://WOS:000347865800004&lt;/url&gt;&lt;/related-urls&gt;&lt;/urls&gt;&lt;electronic-resource-num&gt;10.1016/j.molbiopara.2014.11.004&lt;/electronic-resource-num&gt;&lt;/record&gt;&lt;/Cite&gt;&lt;/EndNote&gt;</w:instrText>
      </w:r>
      <w:r w:rsidR="003D25D0">
        <w:rPr>
          <w:rFonts w:cs="Arial"/>
          <w:noProof/>
          <w:lang w:val="en-IN"/>
        </w:rPr>
        <w:fldChar w:fldCharType="separate"/>
      </w:r>
      <w:r w:rsidR="000F77ED">
        <w:rPr>
          <w:rFonts w:cs="Arial"/>
          <w:noProof/>
          <w:lang w:val="en-IN"/>
        </w:rPr>
        <w:t>[9]</w:t>
      </w:r>
      <w:r w:rsidR="003D25D0">
        <w:rPr>
          <w:rFonts w:cs="Arial"/>
          <w:noProof/>
          <w:lang w:val="en-IN"/>
        </w:rPr>
        <w:fldChar w:fldCharType="end"/>
      </w:r>
      <w:r w:rsidRPr="00576A9D">
        <w:rPr>
          <w:rFonts w:cs="Arial"/>
          <w:noProof/>
          <w:lang w:val="en-IN"/>
        </w:rPr>
        <w:t xml:space="preserve"> </w:t>
      </w:r>
      <w:r w:rsidR="003D25D0">
        <w:rPr>
          <w:rFonts w:cs="Arial"/>
          <w:noProof/>
          <w:lang w:val="en-IN"/>
        </w:rPr>
        <w:fldChar w:fldCharType="begin"/>
      </w:r>
      <w:r w:rsidR="000F77ED">
        <w:rPr>
          <w:rFonts w:cs="Arial"/>
          <w:noProof/>
          <w:lang w:val="en-IN"/>
        </w:rPr>
        <w:instrText xml:space="preserve"> ADDIN EN.CITE &lt;EndNote&gt;&lt;Cite&gt;&lt;Author&gt;Haanstra&lt;/Author&gt;&lt;Year&gt;2008&lt;/Year&gt;&lt;RecNum&gt;19&lt;/RecNum&gt;&lt;DisplayText&gt;[10]&lt;/DisplayText&gt;&lt;record&gt;&lt;rec-number&gt;19&lt;/rec-number&gt;&lt;foreign-keys&gt;&lt;key app="EN" db-id="xpw09rt0lxxv52ewasy5pz0xezv5wez20t2d" timestamp="1559136231"&gt;19&lt;/key&gt;&lt;/foreign-keys&gt;&lt;ref-type name="Journal Article"&gt;17&lt;/ref-type&gt;&lt;contributors&gt;&lt;authors&gt;&lt;author&gt;Haanstra, J. R.&lt;/author&gt;&lt;author&gt;van Tuijl, A.&lt;/author&gt;&lt;author&gt;Kessler, P.&lt;/author&gt;&lt;author&gt;Reijnders, W.&lt;/author&gt;&lt;author&gt;Michels, P. A. M.&lt;/author&gt;&lt;author&gt;Westerhoff, H. V.&lt;/author&gt;&lt;author&gt;Parsons, M.&lt;/author&gt;&lt;author&gt;Bakker, B. M.&lt;/author&gt;&lt;/authors&gt;&lt;/contributors&gt;&lt;titles&gt;&lt;title&gt;Compartmentation prevents a lethal turbo-explosion of glycolysis in trypanosomes&lt;/title&gt;&lt;secondary-title&gt;Proceedings of the National Academy of Sciences of the United States of America&lt;/secondary-title&gt;&lt;/titles&gt;&lt;periodical&gt;&lt;full-title&gt;Proceedings of the National Academy of Sciences of the United States of America&lt;/full-title&gt;&lt;/periodical&gt;&lt;pages&gt;17718-17723&lt;/pages&gt;&lt;volume&gt;105&lt;/volume&gt;&lt;number&gt;46&lt;/number&gt;&lt;dates&gt;&lt;year&gt;2008&lt;/year&gt;&lt;pub-dates&gt;&lt;date&gt;Nov&lt;/date&gt;&lt;/pub-dates&gt;&lt;/dates&gt;&lt;isbn&gt;0027-8424&lt;/isbn&gt;&lt;accession-num&gt;WOS:000261225600029&lt;/accession-num&gt;&lt;urls&gt;&lt;related-urls&gt;&lt;url&gt;&amp;lt;Go to ISI&amp;gt;://WOS:000261225600029&lt;/url&gt;&lt;/related-urls&gt;&lt;/urls&gt;&lt;electronic-resource-num&gt;10.1073/pnas.0806664105&lt;/electronic-resource-num&gt;&lt;/record&gt;&lt;/Cite&gt;&lt;/EndNote&gt;</w:instrText>
      </w:r>
      <w:r w:rsidR="003D25D0">
        <w:rPr>
          <w:rFonts w:cs="Arial"/>
          <w:noProof/>
          <w:lang w:val="en-IN"/>
        </w:rPr>
        <w:fldChar w:fldCharType="separate"/>
      </w:r>
      <w:r w:rsidR="000F77ED">
        <w:rPr>
          <w:rFonts w:cs="Arial"/>
          <w:noProof/>
          <w:lang w:val="en-IN"/>
        </w:rPr>
        <w:t>[10]</w:t>
      </w:r>
      <w:r w:rsidR="003D25D0">
        <w:rPr>
          <w:rFonts w:cs="Arial"/>
          <w:noProof/>
          <w:lang w:val="en-IN"/>
        </w:rPr>
        <w:fldChar w:fldCharType="end"/>
      </w:r>
      <w:r w:rsidRPr="00576A9D">
        <w:rPr>
          <w:rFonts w:cs="Arial"/>
          <w:lang w:val="en-IN"/>
        </w:rPr>
        <w:t xml:space="preserve">. This is because these enzymes are not regulated by feedback inhibition but their function is </w:t>
      </w:r>
      <w:r w:rsidR="00D505A9">
        <w:rPr>
          <w:rFonts w:cs="Arial"/>
          <w:lang w:val="en-IN"/>
        </w:rPr>
        <w:t>controlled</w:t>
      </w:r>
      <w:r w:rsidR="00D505A9" w:rsidRPr="00576A9D">
        <w:rPr>
          <w:rFonts w:cs="Arial"/>
          <w:lang w:val="en-IN"/>
        </w:rPr>
        <w:t xml:space="preserve"> </w:t>
      </w:r>
      <w:r w:rsidRPr="00576A9D">
        <w:rPr>
          <w:rFonts w:cs="Arial"/>
          <w:lang w:val="en-IN"/>
        </w:rPr>
        <w:t xml:space="preserve">by the regulated influx of glucose </w:t>
      </w:r>
      <w:r w:rsidRPr="00576A9D">
        <w:rPr>
          <w:rFonts w:cs="Arial"/>
          <w:lang w:val="en-IN"/>
        </w:rPr>
        <w:fldChar w:fldCharType="begin"/>
      </w:r>
      <w:r w:rsidR="000F77ED">
        <w:rPr>
          <w:rFonts w:cs="Arial"/>
          <w:lang w:val="en-IN"/>
        </w:rPr>
        <w:instrText xml:space="preserve"> ADDIN EN.CITE &lt;EndNote&gt;&lt;Cite&gt;&lt;Author&gt;Szoor&lt;/Author&gt;&lt;Year&gt;2014&lt;/Year&gt;&lt;RecNum&gt;2101&lt;/RecNum&gt;&lt;DisplayText&gt;[11]&lt;/DisplayText&gt;&lt;record&gt;&lt;rec-number&gt;2101&lt;/rec-number&gt;&lt;foreign-keys&gt;&lt;key app="EN" db-id="2vxvd9pzssr5sxe9pwgpvxdmssa2asss0dsv" timestamp="1558949365"&gt;2101&lt;/key&gt;&lt;/foreign-keys&gt;&lt;ref-type name="Journal Article"&gt;17&lt;/ref-type&gt;&lt;contributors&gt;&lt;authors&gt;&lt;author&gt;Szoor, B.&lt;/author&gt;&lt;author&gt;Haanstra, J. R.&lt;/author&gt;&lt;author&gt;Gualdron-Lopez, M.&lt;/author&gt;&lt;author&gt;Michels, P. A.&lt;/author&gt;&lt;/authors&gt;&lt;/contributors&gt;&lt;auth-address&gt;Institute for Immunology and Infection Research, School of Biological Sciences, University of Edinburgh, UK&lt;/auth-address&gt;&lt;titles&gt;&lt;title&gt;Evolution, dynamics and specialized functions of glycosomes in metabolism and development of trypanosomatids&lt;/title&gt;&lt;secondary-title&gt;Curr Opin Microbiol&lt;/secondary-title&gt;&lt;/titles&gt;&lt;periodical&gt;&lt;full-title&gt;Curr Opin Microbiol&lt;/full-title&gt;&lt;/periodical&gt;&lt;pages&gt;79-87&lt;/pages&gt;&lt;volume&gt;22&lt;/volume&gt;&lt;keywords&gt;&lt;keyword&gt;Life Cycle Stages/physiology&lt;/keyword&gt;&lt;keyword&gt;Microbodies/*metabolism&lt;/keyword&gt;&lt;keyword&gt;Trypanosomatina/genetics/growth &amp;amp; development/*metabolism&lt;/keyword&gt;&lt;/keywords&gt;&lt;dates&gt;&lt;year&gt;2014&lt;/year&gt;&lt;pub-dates&gt;&lt;date&gt;Dec&lt;/date&gt;&lt;/pub-dates&gt;&lt;/dates&gt;&lt;isbn&gt;1879-0364 (Electronic)&amp;#xD;1369-5274 (Linking)&lt;/isbn&gt;&lt;accession-num&gt;25460800&lt;/accession-num&gt;&lt;urls&gt;&lt;related-urls&gt;&lt;url&gt;https://www.ncbi.nlm.nih.gov/pubmed/25460800&lt;/url&gt;&lt;/related-urls&gt;&lt;/urls&gt;&lt;electronic-resource-num&gt;10.1016/j.mib.2014.09.006&lt;/electronic-resource-num&gt;&lt;/record&gt;&lt;/Cite&gt;&lt;/EndNote&gt;</w:instrText>
      </w:r>
      <w:r w:rsidRPr="00576A9D">
        <w:rPr>
          <w:rFonts w:cs="Arial"/>
          <w:lang w:val="en-IN"/>
        </w:rPr>
        <w:fldChar w:fldCharType="separate"/>
      </w:r>
      <w:r w:rsidR="000F77ED">
        <w:rPr>
          <w:rFonts w:cs="Arial"/>
          <w:noProof/>
          <w:lang w:val="en-IN"/>
        </w:rPr>
        <w:t>[11]</w:t>
      </w:r>
      <w:r w:rsidRPr="00576A9D">
        <w:rPr>
          <w:rFonts w:cs="Arial"/>
          <w:lang w:val="en-IN"/>
        </w:rPr>
        <w:fldChar w:fldCharType="end"/>
      </w:r>
      <w:r w:rsidRPr="00576A9D">
        <w:rPr>
          <w:rFonts w:cs="Arial"/>
          <w:lang w:val="en-IN"/>
        </w:rPr>
        <w:t xml:space="preserve">. Mislocalization of these enzymes to the cytosol results in a run-off ATP-consumption </w:t>
      </w:r>
      <w:r w:rsidRPr="00576A9D">
        <w:rPr>
          <w:rFonts w:cs="Arial"/>
          <w:lang w:val="en-IN"/>
        </w:rPr>
        <w:fldChar w:fldCharType="begin">
          <w:fldData xml:space="preserve">PEVuZE5vdGU+PENpdGU+PEF1dGhvcj5IYWFuc3RyYTwvQXV0aG9yPjxZZWFyPjIwMDg8L1llYXI+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=
</w:fldData>
        </w:fldChar>
      </w:r>
      <w:r w:rsidR="000F77ED">
        <w:rPr>
          <w:rFonts w:cs="Arial"/>
          <w:lang w:val="en-IN"/>
        </w:rPr>
        <w:instrText xml:space="preserve"> ADDIN EN.CITE </w:instrText>
      </w:r>
      <w:r w:rsidR="000F77ED">
        <w:rPr>
          <w:rFonts w:cs="Arial"/>
          <w:lang w:val="en-IN"/>
        </w:rPr>
        <w:fldChar w:fldCharType="begin">
          <w:fldData xml:space="preserve">PEVuZE5vdGU+PENpdGU+PEF1dGhvcj5IYWFuc3RyYTwvQXV0aG9yPjxZZWFyPjIwMDg8L1llYXI+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=
</w:fldData>
        </w:fldChar>
      </w:r>
      <w:r w:rsidR="000F77ED">
        <w:rPr>
          <w:rFonts w:cs="Arial"/>
          <w:lang w:val="en-IN"/>
        </w:rPr>
        <w:instrText xml:space="preserve"> ADDIN EN.CITE.DATA </w:instrText>
      </w:r>
      <w:r w:rsidR="000F77ED">
        <w:rPr>
          <w:rFonts w:cs="Arial"/>
          <w:lang w:val="en-IN"/>
        </w:rPr>
      </w:r>
      <w:r w:rsidR="000F77ED">
        <w:rPr>
          <w:rFonts w:cs="Arial"/>
          <w:lang w:val="en-IN"/>
        </w:rPr>
        <w:fldChar w:fldCharType="end"/>
      </w:r>
      <w:r w:rsidRPr="00576A9D">
        <w:rPr>
          <w:rFonts w:cs="Arial"/>
          <w:lang w:val="en-IN"/>
        </w:rPr>
      </w:r>
      <w:r w:rsidRPr="00576A9D">
        <w:rPr>
          <w:rFonts w:cs="Arial"/>
          <w:lang w:val="en-IN"/>
        </w:rPr>
        <w:fldChar w:fldCharType="separate"/>
      </w:r>
      <w:r w:rsidR="000F77ED">
        <w:rPr>
          <w:rFonts w:cs="Arial"/>
          <w:noProof/>
          <w:lang w:val="en-IN"/>
        </w:rPr>
        <w:t>[12]</w:t>
      </w:r>
      <w:r w:rsidRPr="00576A9D">
        <w:rPr>
          <w:rFonts w:cs="Arial"/>
          <w:lang w:val="en-IN"/>
        </w:rPr>
        <w:fldChar w:fldCharType="end"/>
      </w:r>
      <w:r w:rsidRPr="00576A9D">
        <w:rPr>
          <w:rFonts w:cs="Arial"/>
          <w:lang w:val="en-IN"/>
        </w:rPr>
        <w:t xml:space="preserve">. Thus, inhibition of matrix protein import into glycosomes, </w:t>
      </w:r>
      <w:r w:rsidR="00CB5BCA" w:rsidRPr="00576A9D">
        <w:rPr>
          <w:rFonts w:cs="Arial"/>
          <w:lang w:val="en-IN"/>
        </w:rPr>
        <w:t>i.e.</w:t>
      </w:r>
      <w:r w:rsidRPr="00576A9D">
        <w:rPr>
          <w:rFonts w:cs="Arial"/>
          <w:lang w:val="en-IN"/>
        </w:rPr>
        <w:t xml:space="preserve"> by knock down of the expression of </w:t>
      </w:r>
      <w:r w:rsidR="00CB5BCA">
        <w:rPr>
          <w:rFonts w:cs="Arial"/>
          <w:lang w:val="en-IN"/>
        </w:rPr>
        <w:t xml:space="preserve">an </w:t>
      </w:r>
      <w:r w:rsidRPr="00576A9D">
        <w:rPr>
          <w:rFonts w:cs="Arial"/>
          <w:lang w:val="en-IN"/>
        </w:rPr>
        <w:t xml:space="preserve">import receptor </w:t>
      </w:r>
      <w:r w:rsidR="003D25D0">
        <w:rPr>
          <w:rFonts w:cs="Arial"/>
          <w:noProof/>
          <w:lang w:val="en-IN"/>
        </w:rPr>
        <w:fldChar w:fldCharType="begin"/>
      </w:r>
      <w:r w:rsidR="000F77ED">
        <w:rPr>
          <w:rFonts w:cs="Arial"/>
          <w:noProof/>
          <w:lang w:val="en-IN"/>
        </w:rPr>
        <w:instrText xml:space="preserve"> ADDIN EN.CITE &lt;EndNote&gt;&lt;Cite&gt;&lt;Author&gt;Galland&lt;/Author&gt;&lt;Year&gt;2007&lt;/Year&gt;&lt;RecNum&gt;16&lt;/RecNum&gt;&lt;DisplayText&gt;[13]&lt;/DisplayText&gt;&lt;record&gt;&lt;rec-number&gt;16&lt;/rec-number&gt;&lt;foreign-keys&gt;&lt;key app="EN" db-id="xpw09rt0lxxv52ewasy5pz0xezv5wez20t2d" timestamp="1559136227"&gt;16&lt;/key&gt;&lt;/foreign-keys&gt;&lt;ref-type name="Journal Article"&gt;17&lt;/ref-type&gt;&lt;contributors&gt;&lt;authors&gt;&lt;author&gt;Galland, N.&lt;/author&gt;&lt;author&gt;Demeure, F.&lt;/author&gt;&lt;author&gt;Hannaert, V.&lt;/author&gt;&lt;author&gt;Verplaetse, E.&lt;/author&gt;&lt;author&gt;Vertommen, D.&lt;/author&gt;&lt;author&gt;Van Der Smissen, P.&lt;/author&gt;&lt;author&gt;Courtoy, P. J.&lt;/author&gt;&lt;author&gt;Michels, P. A. M.&lt;/author&gt;&lt;/authors&gt;&lt;/contributors&gt;&lt;titles&gt;&lt;title&gt;Characterization of the role of the receptors PEX5 and PEX7 in the import of proteins into glycosomes of Trypanosoma brucei&lt;/title&gt;&lt;secondary-title&gt;Biochimica Et Biophysica Acta-Molecular Cell Research&lt;/secondary-title&gt;&lt;/titles&gt;&lt;periodical&gt;&lt;full-title&gt;Biochimica Et Biophysica Acta-Molecular Cell Research&lt;/full-title&gt;&lt;/periodical&gt;&lt;pages&gt;521-535&lt;/pages&gt;&lt;volume&gt;1773&lt;/volume&gt;&lt;number&gt;4&lt;/number&gt;&lt;dates&gt;&lt;year&gt;2007&lt;/year&gt;&lt;pub-dates&gt;&lt;date&gt;Apr&lt;/date&gt;&lt;/pub-dates&gt;&lt;/dates&gt;&lt;isbn&gt;0167-4889&lt;/isbn&gt;&lt;accession-num&gt;WOS:000245784700007&lt;/accession-num&gt;&lt;urls&gt;&lt;related-urls&gt;&lt;url&gt;&amp;lt;Go to ISI&amp;gt;://WOS:000245784700007&lt;/url&gt;&lt;/related-urls&gt;&lt;/urls&gt;&lt;electronic-resource-num&gt;10.1016/j.bbamcr.2007.01.006&lt;/electronic-resource-num&gt;&lt;/record&gt;&lt;/Cite&gt;&lt;/EndNote&gt;</w:instrText>
      </w:r>
      <w:r w:rsidR="003D25D0">
        <w:rPr>
          <w:rFonts w:cs="Arial"/>
          <w:noProof/>
          <w:lang w:val="en-IN"/>
        </w:rPr>
        <w:fldChar w:fldCharType="separate"/>
      </w:r>
      <w:r w:rsidR="000F77ED">
        <w:rPr>
          <w:rFonts w:cs="Arial"/>
          <w:noProof/>
          <w:lang w:val="en-IN"/>
        </w:rPr>
        <w:t>[13]</w:t>
      </w:r>
      <w:r w:rsidR="003D25D0">
        <w:rPr>
          <w:rFonts w:cs="Arial"/>
          <w:noProof/>
          <w:lang w:val="en-IN"/>
        </w:rPr>
        <w:fldChar w:fldCharType="end"/>
      </w:r>
      <w:r w:rsidRPr="00576A9D">
        <w:rPr>
          <w:rFonts w:cs="Arial"/>
          <w:lang w:val="en-IN"/>
        </w:rPr>
        <w:t xml:space="preserve">, results in mislocalization of catalytically active glycolytic enzymes </w:t>
      </w:r>
      <w:r w:rsidRPr="00576A9D">
        <w:rPr>
          <w:rFonts w:cs="Arial"/>
          <w:lang w:val="en-IN"/>
        </w:rPr>
        <w:lastRenderedPageBreak/>
        <w:t xml:space="preserve">to the cytosol, leading to ATP depletion, accumulation of glucose metabolites to toxic levels and finally, death of the parasites </w:t>
      </w:r>
      <w:r w:rsidRPr="00576A9D">
        <w:rPr>
          <w:rFonts w:cs="Arial"/>
          <w:lang w:val="en-IN"/>
        </w:rPr>
        <w:fldChar w:fldCharType="begin">
          <w:fldData xml:space="preserve">PEVuZE5vdGU+PENpdGU+PEF1dGhvcj5IYWFuc3RyYTwvQXV0aG9yPjxZZWFyPjIwMDg8L1llYXI+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=
</w:fldData>
        </w:fldChar>
      </w:r>
      <w:r w:rsidR="000F77ED">
        <w:rPr>
          <w:rFonts w:cs="Arial"/>
          <w:lang w:val="en-IN"/>
        </w:rPr>
        <w:instrText xml:space="preserve"> ADDIN EN.CITE </w:instrText>
      </w:r>
      <w:r w:rsidR="000F77ED">
        <w:rPr>
          <w:rFonts w:cs="Arial"/>
          <w:lang w:val="en-IN"/>
        </w:rPr>
        <w:fldChar w:fldCharType="begin">
          <w:fldData xml:space="preserve">PEVuZE5vdGU+PENpdGU+PEF1dGhvcj5IYWFuc3RyYTwvQXV0aG9yPjxZZWFyPjIwMDg8L1llYXI+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=
</w:fldData>
        </w:fldChar>
      </w:r>
      <w:r w:rsidR="000F77ED">
        <w:rPr>
          <w:rFonts w:cs="Arial"/>
          <w:lang w:val="en-IN"/>
        </w:rPr>
        <w:instrText xml:space="preserve"> ADDIN EN.CITE.DATA </w:instrText>
      </w:r>
      <w:r w:rsidR="000F77ED">
        <w:rPr>
          <w:rFonts w:cs="Arial"/>
          <w:lang w:val="en-IN"/>
        </w:rPr>
      </w:r>
      <w:r w:rsidR="000F77ED">
        <w:rPr>
          <w:rFonts w:cs="Arial"/>
          <w:lang w:val="en-IN"/>
        </w:rPr>
        <w:fldChar w:fldCharType="end"/>
      </w:r>
      <w:r w:rsidRPr="00576A9D">
        <w:rPr>
          <w:rFonts w:cs="Arial"/>
          <w:lang w:val="en-IN"/>
        </w:rPr>
      </w:r>
      <w:r w:rsidRPr="00576A9D">
        <w:rPr>
          <w:rFonts w:cs="Arial"/>
          <w:lang w:val="en-IN"/>
        </w:rPr>
        <w:fldChar w:fldCharType="separate"/>
      </w:r>
      <w:r w:rsidR="000F77ED">
        <w:rPr>
          <w:rFonts w:cs="Arial"/>
          <w:noProof/>
          <w:lang w:val="en-IN"/>
        </w:rPr>
        <w:t>[12]</w:t>
      </w:r>
      <w:r w:rsidRPr="00576A9D">
        <w:rPr>
          <w:rFonts w:cs="Arial"/>
          <w:lang w:val="en-IN"/>
        </w:rPr>
        <w:fldChar w:fldCharType="end"/>
      </w:r>
      <w:r w:rsidRPr="00576A9D">
        <w:rPr>
          <w:rFonts w:cs="Arial"/>
          <w:lang w:val="en-IN"/>
        </w:rPr>
        <w:t xml:space="preserve">. </w:t>
      </w:r>
    </w:p>
    <w:p w14:paraId="26EA6E01" w14:textId="37FEA48E" w:rsidR="00647B4B" w:rsidRPr="00576A9D" w:rsidRDefault="00647B4B" w:rsidP="00AA7A1E">
      <w:pPr>
        <w:spacing w:line="360" w:lineRule="auto"/>
        <w:ind w:firstLine="720"/>
        <w:jc w:val="both"/>
        <w:rPr>
          <w:rFonts w:cs="Arial"/>
          <w:lang w:val="en-IN"/>
        </w:rPr>
      </w:pPr>
      <w:r w:rsidRPr="00576A9D">
        <w:rPr>
          <w:rFonts w:cs="Arial"/>
          <w:lang w:val="en-IN"/>
        </w:rPr>
        <w:t xml:space="preserve">The druggability of the import of matrix protein into glycosomes has recently been proven </w:t>
      </w:r>
      <w:r w:rsidR="003D25D0">
        <w:rPr>
          <w:rFonts w:cs="Arial"/>
          <w:noProof/>
          <w:lang w:val="en-IN"/>
        </w:rPr>
        <w:fldChar w:fldCharType="begin"/>
      </w:r>
      <w:r w:rsidR="009B312E">
        <w:rPr>
          <w:rFonts w:cs="Arial"/>
          <w:noProof/>
          <w:lang w:val="en-IN"/>
        </w:rPr>
        <w:instrText xml:space="preserve"> ADDIN EN.CITE &lt;EndNote&gt;&lt;Cite&gt;&lt;Author&gt;Dawidowski&lt;/Author&gt;&lt;Year&gt;2017&lt;/Year&gt;&lt;RecNum&gt;12&lt;/RecNum&gt;&lt;DisplayText&gt;[14]&lt;/DisplayText&gt;&lt;record&gt;&lt;rec-number&gt;12&lt;/rec-number&gt;&lt;foreign-keys&gt;&lt;key app="EN" db-id="xpw09rt0lxxv52ewasy5pz0xezv5wez20t2d" timestamp="1559136221"&gt;12&lt;/key&gt;&lt;/foreign-keys&gt;&lt;ref-type name="Journal Article"&gt;17&lt;/ref-type&gt;&lt;contributors&gt;&lt;authors&gt;&lt;author&gt;Dawidowski, M.&lt;/author&gt;&lt;author&gt;Emmanouilidis, L.&lt;/author&gt;&lt;author&gt;Kalel, V. C.&lt;/author&gt;&lt;author&gt;Tripsianes, K.&lt;/author&gt;&lt;author&gt;Schorpp, K.&lt;/author&gt;&lt;author&gt;Hadian, K.&lt;/author&gt;&lt;author&gt;Kaiser, M.&lt;/author&gt;&lt;author&gt;Maser, P.&lt;/author&gt;&lt;author&gt;Kolonko, M.&lt;/author&gt;&lt;author&gt;Tanghe, S.&lt;/author&gt;&lt;author&gt;Rodriguez, A.&lt;/author&gt;&lt;author&gt;Schliebs, W.&lt;/author&gt;&lt;author&gt;Erdmann, R.&lt;/author&gt;&lt;author&gt;Sattler, M.&lt;/author&gt;&lt;author&gt;Popowicz, G. M.&lt;/author&gt;&lt;/authors&gt;&lt;/contributors&gt;&lt;titles&gt;&lt;title&gt;Inhibitors of PEX14 disrupt protein import into glycosomes and kill Trypanosoma parasites&lt;/title&gt;&lt;secondary-title&gt;Science&lt;/secondary-title&gt;&lt;/titles&gt;&lt;periodical&gt;&lt;full-title&gt;Science&lt;/full-title&gt;&lt;/periodical&gt;&lt;pages&gt;1416-+&lt;/pages&gt;&lt;volume&gt;355&lt;/volume&gt;&lt;number&gt;6332&lt;/number&gt;&lt;dates&gt;&lt;year&gt;2017&lt;/year&gt;&lt;pub-dates&gt;&lt;date&gt;Mar&lt;/date&gt;&lt;/pub-dates&gt;&lt;/dates&gt;&lt;isbn&gt;0036-8075&lt;/isbn&gt;&lt;accession-num&gt;WOS:000397809500041&lt;/accession-num&gt;&lt;urls&gt;&lt;related-urls&gt;&lt;url&gt;&amp;lt;Go to ISI&amp;gt;://WOS:000397809500041&lt;/url&gt;&lt;/related-urls&gt;&lt;/urls&gt;&lt;electronic-resource-num&gt;10.1126/science.aal1807&lt;/electronic-resource-num&gt;&lt;/record&gt;&lt;/Cite&gt;&lt;/EndNote&gt;</w:instrText>
      </w:r>
      <w:r w:rsidR="003D25D0">
        <w:rPr>
          <w:rFonts w:cs="Arial"/>
          <w:noProof/>
          <w:lang w:val="en-IN"/>
        </w:rPr>
        <w:fldChar w:fldCharType="separate"/>
      </w:r>
      <w:r w:rsidR="000F77ED">
        <w:rPr>
          <w:rFonts w:cs="Arial"/>
          <w:noProof/>
          <w:lang w:val="en-IN"/>
        </w:rPr>
        <w:t>[14]</w:t>
      </w:r>
      <w:r w:rsidR="003D25D0">
        <w:rPr>
          <w:rFonts w:cs="Arial"/>
          <w:noProof/>
          <w:lang w:val="en-IN"/>
        </w:rPr>
        <w:fldChar w:fldCharType="end"/>
      </w:r>
      <w:r w:rsidRPr="00576A9D">
        <w:rPr>
          <w:rFonts w:cs="Arial"/>
          <w:noProof/>
          <w:lang w:val="en-IN"/>
        </w:rPr>
        <w:t xml:space="preserve"> </w:t>
      </w:r>
      <w:r w:rsidR="003D25D0">
        <w:rPr>
          <w:rFonts w:cs="Arial"/>
          <w:noProof/>
          <w:lang w:val="en-IN"/>
        </w:rPr>
        <w:fldChar w:fldCharType="begin"/>
      </w:r>
      <w:r w:rsidR="000F77ED">
        <w:rPr>
          <w:rFonts w:cs="Arial"/>
          <w:noProof/>
          <w:lang w:val="en-IN"/>
        </w:rPr>
        <w:instrText xml:space="preserve"> ADDIN EN.CITE &lt;EndNote&gt;&lt;Cite&gt;&lt;Author&gt;Kalel&lt;/Author&gt;&lt;Year&gt;2017&lt;/Year&gt;&lt;RecNum&gt;28&lt;/RecNum&gt;&lt;DisplayText&gt;[15]&lt;/DisplayText&gt;&lt;record&gt;&lt;rec-number&gt;28&lt;/rec-number&gt;&lt;foreign-keys&gt;&lt;key app="EN" db-id="xpw09rt0lxxv52ewasy5pz0xezv5wez20t2d" timestamp="1559136245"&gt;28&lt;/key&gt;&lt;/foreign-keys&gt;&lt;ref-type name="Journal Article"&gt;17&lt;/ref-type&gt;&lt;contributors&gt;&lt;authors&gt;&lt;author&gt;Kalel, V. C.&lt;/author&gt;&lt;author&gt;Emmanouilidis, L.&lt;/author&gt;&lt;author&gt;Dawidowski, M.&lt;/author&gt;&lt;author&gt;Schliebs, W.&lt;/author&gt;&lt;author&gt;Sattler, M.&lt;/author&gt;&lt;author&gt;Popowicz, G. M.&lt;/author&gt;&lt;author&gt;Erdmann, R.&lt;/author&gt;&lt;/authors&gt;&lt;/contributors&gt;&lt;titles&gt;&lt;title&gt;Inhibitors of glycosomal protein import provide new leads against trypanosomiasis&lt;/title&gt;&lt;secondary-title&gt;Microbial Cell&lt;/secondary-title&gt;&lt;/titles&gt;&lt;periodical&gt;&lt;full-title&gt;Microbial Cell&lt;/full-title&gt;&lt;/periodical&gt;&lt;pages&gt;229-232&lt;/pages&gt;&lt;volume&gt;4&lt;/volume&gt;&lt;number&gt;7&lt;/number&gt;&lt;dates&gt;&lt;year&gt;2017&lt;/year&gt;&lt;pub-dates&gt;&lt;date&gt;Jul&lt;/date&gt;&lt;/pub-dates&gt;&lt;/dates&gt;&lt;isbn&gt;2311-2638&lt;/isbn&gt;&lt;accession-num&gt;WOS:000404965900003&lt;/accession-num&gt;&lt;urls&gt;&lt;related-urls&gt;&lt;url&gt;&amp;lt;Go to ISI&amp;gt;://WOS:000404965900003&lt;/url&gt;&lt;/related-urls&gt;&lt;/urls&gt;&lt;electronic-resource-num&gt;10.15698/mic2017.07.581&lt;/electronic-resource-num&gt;&lt;/record&gt;&lt;/Cite&gt;&lt;/EndNote&gt;</w:instrText>
      </w:r>
      <w:r w:rsidR="003D25D0">
        <w:rPr>
          <w:rFonts w:cs="Arial"/>
          <w:noProof/>
          <w:lang w:val="en-IN"/>
        </w:rPr>
        <w:fldChar w:fldCharType="separate"/>
      </w:r>
      <w:r w:rsidR="000F77ED">
        <w:rPr>
          <w:rFonts w:cs="Arial"/>
          <w:noProof/>
          <w:lang w:val="en-IN"/>
        </w:rPr>
        <w:t>[15]</w:t>
      </w:r>
      <w:r w:rsidR="003D25D0">
        <w:rPr>
          <w:rFonts w:cs="Arial"/>
          <w:noProof/>
          <w:lang w:val="en-IN"/>
        </w:rPr>
        <w:fldChar w:fldCharType="end"/>
      </w:r>
      <w:r w:rsidRPr="00576A9D">
        <w:rPr>
          <w:rFonts w:cs="Arial"/>
          <w:noProof/>
          <w:lang w:val="en-IN"/>
        </w:rPr>
        <w:t xml:space="preserve"> </w:t>
      </w:r>
      <w:r w:rsidR="003D25D0">
        <w:rPr>
          <w:rFonts w:cs="Arial"/>
          <w:noProof/>
          <w:lang w:val="en-IN"/>
        </w:rPr>
        <w:fldChar w:fldCharType="begin"/>
      </w:r>
      <w:r w:rsidR="000F77ED">
        <w:rPr>
          <w:rFonts w:cs="Arial"/>
          <w:noProof/>
          <w:lang w:val="en-IN"/>
        </w:rPr>
        <w:instrText xml:space="preserve"> ADDIN EN.CITE &lt;EndNote&gt;&lt;Cite&gt;&lt;Author&gt;Kalel&lt;/Author&gt;&lt;Year&gt;2018&lt;/Year&gt;&lt;RecNum&gt;29&lt;/RecNum&gt;&lt;DisplayText&gt;[7]&lt;/DisplayText&gt;&lt;record&gt;&lt;rec-number&gt;29&lt;/rec-number&gt;&lt;foreign-keys&gt;&lt;key app="EN" db-id="xpw09rt0lxxv52ewasy5pz0xezv5wez20t2d" timestamp="1559136246"&gt;29&lt;/key&gt;&lt;/foreign-keys&gt;&lt;ref-type name="Journal Article"&gt;17&lt;/ref-type&gt;&lt;contributors&gt;&lt;authors&gt;&lt;author&gt;Kalel, V. C.&lt;/author&gt;&lt;author&gt;Maser, P.&lt;/author&gt;&lt;author&gt;Sattler, M.&lt;/author&gt;&lt;author&gt;Erdmann, R.&lt;/author&gt;&lt;author&gt;Popowicz, G. M.&lt;/author&gt;&lt;/authors&gt;&lt;/contributors&gt;&lt;titles&gt;&lt;title&gt;Come, sweet death: targeting glycosomal protein import for antitrypanosomal drug development&lt;/title&gt;&lt;secondary-title&gt;Current Opinion in Microbiology&lt;/secondary-title&gt;&lt;/titles&gt;&lt;periodical&gt;&lt;full-title&gt;Current Opinion in Microbiology&lt;/full-title&gt;&lt;/periodical&gt;&lt;pages&gt;116-122&lt;/pages&gt;&lt;volume&gt;46&lt;/volume&gt;&lt;dates&gt;&lt;year&gt;2018&lt;/year&gt;&lt;pub-dates&gt;&lt;date&gt;Dec&lt;/date&gt;&lt;/pub-dates&gt;&lt;/dates&gt;&lt;isbn&gt;1369-5274&lt;/isbn&gt;&lt;accession-num&gt;WOS:000454967500019&lt;/accession-num&gt;&lt;urls&gt;&lt;related-urls&gt;&lt;url&gt;&amp;lt;Go to ISI&amp;gt;://WOS:000454967500019&lt;/url&gt;&lt;/related-urls&gt;&lt;/urls&gt;&lt;electronic-resource-num&gt;10.1016/j.mib.2018.11.003&lt;/electronic-resource-num&gt;&lt;/record&gt;&lt;/Cite&gt;&lt;/EndNote&gt;</w:instrText>
      </w:r>
      <w:r w:rsidR="003D25D0">
        <w:rPr>
          <w:rFonts w:cs="Arial"/>
          <w:noProof/>
          <w:lang w:val="en-IN"/>
        </w:rPr>
        <w:fldChar w:fldCharType="separate"/>
      </w:r>
      <w:r w:rsidR="000F77ED">
        <w:rPr>
          <w:rFonts w:cs="Arial"/>
          <w:noProof/>
          <w:lang w:val="en-IN"/>
        </w:rPr>
        <w:t>[7]</w:t>
      </w:r>
      <w:r w:rsidR="003D25D0">
        <w:rPr>
          <w:rFonts w:cs="Arial"/>
          <w:noProof/>
          <w:lang w:val="en-IN"/>
        </w:rPr>
        <w:fldChar w:fldCharType="end"/>
      </w:r>
      <w:r w:rsidRPr="00576A9D">
        <w:rPr>
          <w:rFonts w:cs="Arial"/>
          <w:lang w:val="en-IN"/>
        </w:rPr>
        <w:t>. In this structure-based approach, small molecules were designed</w:t>
      </w:r>
      <w:r w:rsidR="00CB5BCA">
        <w:rPr>
          <w:rFonts w:cs="Arial"/>
          <w:lang w:val="en-IN"/>
        </w:rPr>
        <w:t>,</w:t>
      </w:r>
      <w:r w:rsidRPr="00576A9D">
        <w:rPr>
          <w:rFonts w:cs="Arial"/>
          <w:lang w:val="en-IN"/>
        </w:rPr>
        <w:t xml:space="preserve"> which block the import receptor docking site of the glycosomal membrane protein PEX14 and thereby inhibit import of glycolytic enzymes. The trypanocidal activity of PEX14 inhibitors could be transferred to a </w:t>
      </w:r>
      <w:r w:rsidRPr="00576A9D">
        <w:rPr>
          <w:rFonts w:cs="Arial"/>
          <w:i/>
          <w:lang w:val="en-IN"/>
        </w:rPr>
        <w:t>T. brucei</w:t>
      </w:r>
      <w:r w:rsidRPr="00576A9D">
        <w:rPr>
          <w:rFonts w:cs="Arial"/>
          <w:lang w:val="en-IN"/>
        </w:rPr>
        <w:t xml:space="preserve"> animal model, in which oral application of PEX14 inhibitors led to a significant reduction of parasitemia level of the infected mice. Based on this proof-of-concept study, we aim to identify further potential drug targets within the cascade events of glycosome biogenesis. Along this line, a promising target is the assembly and maintenance of the glycosomal membrane. </w:t>
      </w:r>
    </w:p>
    <w:p w14:paraId="0F114635" w14:textId="592F8AFC" w:rsidR="00647B4B" w:rsidRPr="00576A9D" w:rsidRDefault="00647B4B" w:rsidP="00AA7A1E">
      <w:pPr>
        <w:spacing w:line="360" w:lineRule="auto"/>
        <w:ind w:firstLine="720"/>
        <w:jc w:val="both"/>
        <w:rPr>
          <w:rFonts w:cs="Arial"/>
          <w:lang w:val="en-IN"/>
        </w:rPr>
      </w:pPr>
      <w:r w:rsidRPr="00576A9D">
        <w:rPr>
          <w:rFonts w:cs="Arial"/>
          <w:lang w:val="en-IN"/>
        </w:rPr>
        <w:t xml:space="preserve">Like peroxisomes, glycosomes form </w:t>
      </w:r>
      <w:r w:rsidRPr="00576A9D">
        <w:rPr>
          <w:rFonts w:cs="Arial"/>
          <w:i/>
          <w:lang w:val="en-IN"/>
        </w:rPr>
        <w:t>de novo</w:t>
      </w:r>
      <w:r w:rsidRPr="00576A9D">
        <w:rPr>
          <w:rFonts w:cs="Arial"/>
          <w:lang w:val="en-IN"/>
        </w:rPr>
        <w:t xml:space="preserve"> from the endoplasmic reticulum or proliferate from pre-existing organelles </w:t>
      </w:r>
      <w:r w:rsidRPr="00576A9D">
        <w:rPr>
          <w:rFonts w:cs="Arial"/>
          <w:lang w:val="en-IN"/>
        </w:rPr>
        <w:fldChar w:fldCharType="begin"/>
      </w:r>
      <w:r w:rsidR="000F77ED">
        <w:rPr>
          <w:rFonts w:cs="Arial"/>
          <w:lang w:val="en-IN"/>
        </w:rPr>
        <w:instrText xml:space="preserve"> ADDIN EN.CITE &lt;EndNote&gt;&lt;Cite&gt;&lt;Author&gt;Bauer&lt;/Author&gt;&lt;Year&gt;2017&lt;/Year&gt;&lt;RecNum&gt;2102&lt;/RecNum&gt;&lt;DisplayText&gt;[16]&lt;/DisplayText&gt;&lt;record&gt;&lt;rec-number&gt;2102&lt;/rec-number&gt;&lt;foreign-keys&gt;&lt;key app="EN" db-id="2vxvd9pzssr5sxe9pwgpvxdmssa2asss0dsv" timestamp="1558950192"&gt;2102&lt;/key&gt;&lt;/foreign-keys&gt;&lt;ref-type name="Journal Article"&gt;17&lt;/ref-type&gt;&lt;contributors&gt;&lt;authors&gt;&lt;author&gt;Bauer, S.&lt;/author&gt;&lt;author&gt;Morris, M. T.&lt;/author&gt;&lt;/authors&gt;&lt;/contributors&gt;&lt;auth-address&gt;Eukaryotic Pathogens Innovation Center, Department of Genetics and Biochemistry, Clemson University, Clemson, South Carolina, United States of America.&lt;/auth-address&gt;&lt;titles&gt;&lt;title&gt;Glycosome biogenesis in trypanosomes and the de novo dilemma&lt;/title&gt;&lt;secondary-title&gt;PLoS Negl Trop Dis&lt;/secondary-title&gt;&lt;/titles&gt;&lt;periodical&gt;&lt;full-title&gt;PLoS Negl Trop Dis&lt;/full-title&gt;&lt;/periodical&gt;&lt;pages&gt;e0005333&lt;/pages&gt;&lt;volume&gt;11&lt;/volume&gt;&lt;number&gt;4&lt;/number&gt;&lt;keywords&gt;&lt;keyword&gt;Autophagy&lt;/keyword&gt;&lt;keyword&gt;Cell Differentiation&lt;/keyword&gt;&lt;keyword&gt;Endoplasmic Reticulum&lt;/keyword&gt;&lt;keyword&gt;Leishmania/*growth &amp;amp; development&lt;/keyword&gt;&lt;keyword&gt;Life Cycle Stages&lt;/keyword&gt;&lt;keyword&gt;Membrane Proteins/*metabolism&lt;/keyword&gt;&lt;keyword&gt;Microbodies/*metabolism&lt;/keyword&gt;&lt;keyword&gt;Peroxisomes/*metabolism&lt;/keyword&gt;&lt;keyword&gt;Protozoan Proteins/*metabolism&lt;/keyword&gt;&lt;keyword&gt;Trypanosoma brucei brucei/*growth &amp;amp; development&lt;/keyword&gt;&lt;/keywords&gt;&lt;dates&gt;&lt;year&gt;2017&lt;/year&gt;&lt;pub-dates&gt;&lt;date&gt;Apr&lt;/date&gt;&lt;/pub-dates&gt;&lt;/dates&gt;&lt;isbn&gt;1935-2735 (Electronic)&amp;#xD;1935-2727 (Linking)&lt;/isbn&gt;&lt;accession-num&gt;28426655&lt;/accession-num&gt;&lt;urls&gt;&lt;related-urls&gt;&lt;url&gt;https://www.ncbi.nlm.nih.gov/pubmed/28426655&lt;/url&gt;&lt;/related-urls&gt;&lt;/urls&gt;&lt;custom2&gt;PMC5398534&lt;/custom2&gt;&lt;electronic-resource-num&gt;10.1371/journal.pntd.0005333&lt;/electronic-resource-num&gt;&lt;/record&gt;&lt;/Cite&gt;&lt;/EndNote&gt;</w:instrText>
      </w:r>
      <w:r w:rsidRPr="00576A9D">
        <w:rPr>
          <w:rFonts w:cs="Arial"/>
          <w:lang w:val="en-IN"/>
        </w:rPr>
        <w:fldChar w:fldCharType="separate"/>
      </w:r>
      <w:r w:rsidR="000F77ED">
        <w:rPr>
          <w:rFonts w:cs="Arial"/>
          <w:noProof/>
          <w:lang w:val="en-IN"/>
        </w:rPr>
        <w:t>[16]</w:t>
      </w:r>
      <w:r w:rsidRPr="00576A9D">
        <w:rPr>
          <w:rFonts w:cs="Arial"/>
          <w:lang w:val="en-IN"/>
        </w:rPr>
        <w:fldChar w:fldCharType="end"/>
      </w:r>
      <w:r w:rsidR="00EF7E35" w:rsidRPr="00576A9D">
        <w:rPr>
          <w:rFonts w:cs="Arial"/>
          <w:lang w:val="en-IN"/>
        </w:rPr>
        <w:t>.</w:t>
      </w:r>
      <w:r w:rsidRPr="00576A9D">
        <w:rPr>
          <w:rFonts w:cs="Arial"/>
          <w:lang w:val="en-IN"/>
        </w:rPr>
        <w:t xml:space="preserve"> In mammalian cells, </w:t>
      </w:r>
      <w:r w:rsidRPr="00576A9D">
        <w:rPr>
          <w:rFonts w:cs="Arial"/>
          <w:i/>
          <w:lang w:val="en-IN"/>
        </w:rPr>
        <w:t>de novo</w:t>
      </w:r>
      <w:r w:rsidRPr="00576A9D">
        <w:rPr>
          <w:rFonts w:cs="Arial"/>
          <w:lang w:val="en-IN"/>
        </w:rPr>
        <w:t xml:space="preserve"> synthesis and peroxisomal membrane protein (PMP) insertion depend on the concerted action of PEX3, PEX16 and PEX19 </w:t>
      </w:r>
      <w:r w:rsidRPr="00576A9D">
        <w:rPr>
          <w:rFonts w:cs="Arial"/>
          <w:lang w:val="en-IN"/>
        </w:rPr>
        <w:fldChar w:fldCharType="begin">
          <w:fldData xml:space="preserve">PEVuZE5vdGU+PENpdGU+PEF1dGhvcj5IdWE8L0F1dGhvcj48WWVhcj4yMDE2PC9ZZWFyPjxSZWNO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=
</w:fldData>
        </w:fldChar>
      </w:r>
      <w:r w:rsidR="000F77ED">
        <w:rPr>
          <w:rFonts w:cs="Arial"/>
          <w:lang w:val="en-IN"/>
        </w:rPr>
        <w:instrText xml:space="preserve"> ADDIN EN.CITE </w:instrText>
      </w:r>
      <w:r w:rsidR="000F77ED">
        <w:rPr>
          <w:rFonts w:cs="Arial"/>
          <w:lang w:val="en-IN"/>
        </w:rPr>
        <w:fldChar w:fldCharType="begin">
          <w:fldData xml:space="preserve">PEVuZE5vdGU+PENpdGU+PEF1dGhvcj5IdWE8L0F1dGhvcj48WWVhcj4yMDE2PC9ZZWFyPjxSZWNO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=
</w:fldData>
        </w:fldChar>
      </w:r>
      <w:r w:rsidR="000F77ED">
        <w:rPr>
          <w:rFonts w:cs="Arial"/>
          <w:lang w:val="en-IN"/>
        </w:rPr>
        <w:instrText xml:space="preserve"> ADDIN EN.CITE.DATA </w:instrText>
      </w:r>
      <w:r w:rsidR="000F77ED">
        <w:rPr>
          <w:rFonts w:cs="Arial"/>
          <w:lang w:val="en-IN"/>
        </w:rPr>
      </w:r>
      <w:r w:rsidR="000F77ED">
        <w:rPr>
          <w:rFonts w:cs="Arial"/>
          <w:lang w:val="en-IN"/>
        </w:rPr>
        <w:fldChar w:fldCharType="end"/>
      </w:r>
      <w:r w:rsidRPr="00576A9D">
        <w:rPr>
          <w:rFonts w:cs="Arial"/>
          <w:lang w:val="en-IN"/>
        </w:rPr>
      </w:r>
      <w:r w:rsidRPr="00576A9D">
        <w:rPr>
          <w:rFonts w:cs="Arial"/>
          <w:lang w:val="en-IN"/>
        </w:rPr>
        <w:fldChar w:fldCharType="separate"/>
      </w:r>
      <w:r w:rsidR="000F77ED">
        <w:rPr>
          <w:rFonts w:cs="Arial"/>
          <w:noProof/>
          <w:lang w:val="en-IN"/>
        </w:rPr>
        <w:t>[17]</w:t>
      </w:r>
      <w:r w:rsidRPr="00576A9D">
        <w:rPr>
          <w:rFonts w:cs="Arial"/>
          <w:lang w:val="en-IN"/>
        </w:rPr>
        <w:fldChar w:fldCharType="end"/>
      </w:r>
      <w:r w:rsidRPr="00576A9D">
        <w:rPr>
          <w:rFonts w:cs="Arial"/>
          <w:lang w:val="en-IN"/>
        </w:rPr>
        <w:t xml:space="preserve">. The important contribution of all three peroxins for the initial membrane assembly is indicated by the lack of peroxisomal membrane structures in PEX3, PEX16 or PEX19 deficient cells </w:t>
      </w:r>
      <w:r w:rsidR="003D25D0">
        <w:rPr>
          <w:rFonts w:cs="Arial"/>
          <w:noProof/>
          <w:lang w:val="en-IN"/>
        </w:rPr>
        <w:fldChar w:fldCharType="begin">
          <w:fldData xml:space="preserve">PEVuZE5vdGU+PENpdGU+PEF1dGhvcj5IZXR0ZW1hPC9BdXRob3I+PFllYXI+MjAwMDwvWWVhcj48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PEVuZE5vdGU+PENpdGU+PEF1dGhvcj5IZXR0ZW1hPC9BdXRob3I+PFllYXI+MjAwMDwvWWVhcj48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[18-21]</w:t>
      </w:r>
      <w:r w:rsidR="003D25D0">
        <w:rPr>
          <w:rFonts w:cs="Arial"/>
          <w:noProof/>
          <w:lang w:val="en-IN"/>
        </w:rPr>
        <w:fldChar w:fldCharType="end"/>
      </w:r>
      <w:r w:rsidRPr="00576A9D">
        <w:rPr>
          <w:rFonts w:cs="Arial"/>
          <w:lang w:val="en-IN"/>
        </w:rPr>
        <w:t xml:space="preserve">. With respect to PMP import, the cytosolic receptor and chaperone PEX19 recognizes newly synthesized PMPs via specific targeting signals </w:t>
      </w:r>
      <w:r w:rsidR="003D25D0">
        <w:rPr>
          <w:rFonts w:cs="Arial"/>
          <w:noProof/>
          <w:lang w:val="en-IN"/>
        </w:rPr>
        <w:fldChar w:fldCharType="begin"/>
      </w:r>
      <w:r w:rsidR="000F77ED">
        <w:rPr>
          <w:rFonts w:cs="Arial"/>
          <w:noProof/>
          <w:lang w:val="en-IN"/>
        </w:rPr>
        <w:instrText xml:space="preserve"> ADDIN EN.CITE &lt;EndNote&gt;&lt;Cite&gt;&lt;Author&gt;Sacksteder&lt;/Author&gt;&lt;Year&gt;2000&lt;/Year&gt;&lt;RecNum&gt;39&lt;/RecNum&gt;&lt;DisplayText&gt;[22]&lt;/DisplayText&gt;&lt;record&gt;&lt;rec-number&gt;39&lt;/rec-number&gt;&lt;foreign-keys&gt;&lt;key app="EN" db-id="xpw09rt0lxxv52ewasy5pz0xezv5wez20t2d" timestamp="1559136270"&gt;39&lt;/key&gt;&lt;/foreign-keys&gt;&lt;ref-type name="Journal Article"&gt;17&lt;/ref-type&gt;&lt;contributors&gt;&lt;authors&gt;&lt;author&gt;Sacksteder, K. A.&lt;/author&gt;&lt;author&gt;Jones, J. M.&lt;/author&gt;&lt;author&gt;South, S. T.&lt;/author&gt;&lt;author&gt;Li, X. L.&lt;/author&gt;&lt;author&gt;Liu, Y. F.&lt;/author&gt;&lt;author&gt;Gould, S. J.&lt;/author&gt;&lt;/authors&gt;&lt;/contributors&gt;&lt;titles&gt;&lt;title&gt;PEX19 binds multiple peroxisomal membrane proteins, is predominantly cytoplasmic, and is required for peroxisome membrane synthesis&lt;/title&gt;&lt;secondary-title&gt;Journal of Cell Biology&lt;/secondary-title&gt;&lt;/titles&gt;&lt;periodical&gt;&lt;full-title&gt;Journal of Cell Biology&lt;/full-title&gt;&lt;/periodical&gt;&lt;pages&gt;931-944&lt;/pages&gt;&lt;volume&gt;148&lt;/volume&gt;&lt;number&gt;5&lt;/number&gt;&lt;dates&gt;&lt;year&gt;2000&lt;/year&gt;&lt;pub-dates&gt;&lt;date&gt;Mar&lt;/date&gt;&lt;/pub-dates&gt;&lt;/dates&gt;&lt;isbn&gt;0021-9525&lt;/isbn&gt;&lt;accession-num&gt;WOS:000085775700011&lt;/accession-num&gt;&lt;urls&gt;&lt;related-urls&gt;&lt;url&gt;&amp;lt;Go to ISI&amp;gt;://WOS:000085775700011&lt;/url&gt;&lt;/related-urls&gt;&lt;/urls&gt;&lt;electronic-resource-num&gt;10.1083/jcb.148.5.931&lt;/electronic-resource-num&gt;&lt;/record&gt;&lt;/Cite&gt;&lt;/EndNote&gt;</w:instrText>
      </w:r>
      <w:r w:rsidR="003D25D0">
        <w:rPr>
          <w:rFonts w:cs="Arial"/>
          <w:noProof/>
          <w:lang w:val="en-IN"/>
        </w:rPr>
        <w:fldChar w:fldCharType="separate"/>
      </w:r>
      <w:r w:rsidR="000F77ED">
        <w:rPr>
          <w:rFonts w:cs="Arial"/>
          <w:noProof/>
          <w:lang w:val="en-IN"/>
        </w:rPr>
        <w:t>[22]</w:t>
      </w:r>
      <w:r w:rsidR="003D25D0">
        <w:rPr>
          <w:rFonts w:cs="Arial"/>
          <w:noProof/>
          <w:lang w:val="en-IN"/>
        </w:rPr>
        <w:fldChar w:fldCharType="end"/>
      </w:r>
      <w:r w:rsidRPr="00576A9D">
        <w:rPr>
          <w:rFonts w:cs="Arial"/>
          <w:lang w:val="en-IN"/>
        </w:rPr>
        <w:t xml:space="preserve">. The integral membrane protein PEX3 provides the peroxisomal docking site for the PEX19/PMP complexes </w:t>
      </w:r>
      <w:r w:rsidR="003D25D0">
        <w:rPr>
          <w:rFonts w:cs="Arial"/>
          <w:noProof/>
          <w:lang w:val="en-IN"/>
        </w:rPr>
        <w:fldChar w:fldCharType="begin">
          <w:fldData xml:space="preserve">PEVuZE5vdGU+PENpdGU+PEF1dGhvcj5GYW5nPC9BdXRob3I+PFllYXI+MjAwNDwvWWVhcj48UmVj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PEVuZE5vdGU+PENpdGU+PEF1dGhvcj5GYW5nPC9BdXRob3I+PFllYXI+MjAwNDwvWWVhcj48UmVj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[23, 24]</w:t>
      </w:r>
      <w:r w:rsidR="003D25D0">
        <w:rPr>
          <w:rFonts w:cs="Arial"/>
          <w:noProof/>
          <w:lang w:val="en-IN"/>
        </w:rPr>
        <w:fldChar w:fldCharType="end"/>
      </w:r>
      <w:r w:rsidRPr="00576A9D">
        <w:rPr>
          <w:rFonts w:cs="Arial"/>
          <w:lang w:val="en-IN"/>
        </w:rPr>
        <w:t xml:space="preserve">. The function and topology of peroxisomal and ER-associated PEX16 </w:t>
      </w:r>
      <w:r w:rsidR="003D25D0">
        <w:rPr>
          <w:rFonts w:cs="Arial"/>
          <w:noProof/>
          <w:lang w:val="en-IN"/>
        </w:rPr>
        <w:fldChar w:fldCharType="begin"/>
      </w:r>
      <w:r w:rsidR="000F77ED">
        <w:rPr>
          <w:rFonts w:cs="Arial"/>
          <w:noProof/>
          <w:lang w:val="en-IN"/>
        </w:rPr>
        <w:instrText xml:space="preserve"> ADDIN EN.CITE &lt;EndNote&gt;&lt;Cite&gt;&lt;Author&gt;Kim&lt;/Author&gt;&lt;Year&gt;2006&lt;/Year&gt;&lt;RecNum&gt;31&lt;/RecNum&gt;&lt;DisplayText&gt;[25]&lt;/DisplayText&gt;&lt;record&gt;&lt;rec-number&gt;31&lt;/rec-number&gt;&lt;foreign-keys&gt;&lt;key app="EN" db-id="xpw09rt0lxxv52ewasy5pz0xezv5wez20t2d" timestamp="1559136259"&gt;31&lt;/key&gt;&lt;/foreign-keys&gt;&lt;ref-type name="Journal Article"&gt;17&lt;/ref-type&gt;&lt;contributors&gt;&lt;authors&gt;&lt;author&gt;Kim, P. K.&lt;/author&gt;&lt;author&gt;Mullen, R. T.&lt;/author&gt;&lt;author&gt;Schumann, U.&lt;/author&gt;&lt;author&gt;Lippincott-Schwartz, J.&lt;/author&gt;&lt;/authors&gt;&lt;/contributors&gt;&lt;titles&gt;&lt;title&gt;The origin and maintenance of mammalian peroxisomes involves a de novo PEX16-dependent pathway from the ER&lt;/title&gt;&lt;secondary-title&gt;Journal of Cell Biology&lt;/secondary-title&gt;&lt;/titles&gt;&lt;periodical&gt;&lt;full-title&gt;Journal of Cell Biology&lt;/full-title&gt;&lt;/periodical&gt;&lt;pages&gt;521-532&lt;/pages&gt;&lt;volume&gt;173&lt;/volume&gt;&lt;number&gt;4&lt;/number&gt;&lt;dates&gt;&lt;year&gt;2006&lt;/year&gt;&lt;pub-dates&gt;&lt;date&gt;May&lt;/date&gt;&lt;/pub-dates&gt;&lt;/dates&gt;&lt;isbn&gt;0021-9525&lt;/isbn&gt;&lt;accession-num&gt;WOS:000237712000008&lt;/accession-num&gt;&lt;urls&gt;&lt;related-urls&gt;&lt;url&gt;&amp;lt;Go to ISI&amp;gt;://WOS:000237712000008&lt;/url&gt;&lt;/related-urls&gt;&lt;/urls&gt;&lt;electronic-resource-num&gt;10.1083/jcb.200601036&lt;/electronic-resource-num&gt;&lt;/record&gt;&lt;/Cite&gt;&lt;/EndNote&gt;</w:instrText>
      </w:r>
      <w:r w:rsidR="003D25D0">
        <w:rPr>
          <w:rFonts w:cs="Arial"/>
          <w:noProof/>
          <w:lang w:val="en-IN"/>
        </w:rPr>
        <w:fldChar w:fldCharType="separate"/>
      </w:r>
      <w:r w:rsidR="000F77ED">
        <w:rPr>
          <w:rFonts w:cs="Arial"/>
          <w:noProof/>
          <w:lang w:val="en-IN"/>
        </w:rPr>
        <w:t>[25]</w:t>
      </w:r>
      <w:r w:rsidR="003D25D0">
        <w:rPr>
          <w:rFonts w:cs="Arial"/>
          <w:noProof/>
          <w:lang w:val="en-IN"/>
        </w:rPr>
        <w:fldChar w:fldCharType="end"/>
      </w:r>
      <w:r w:rsidRPr="00576A9D">
        <w:rPr>
          <w:rFonts w:cs="Arial"/>
          <w:lang w:val="en-IN"/>
        </w:rPr>
        <w:t xml:space="preserve"> is under debate and most likely species-dependent </w:t>
      </w:r>
      <w:r w:rsidR="003D25D0">
        <w:rPr>
          <w:rFonts w:cs="Arial"/>
          <w:noProof/>
          <w:lang w:val="en-IN"/>
        </w:rPr>
        <w:fldChar w:fldCharType="begin"/>
      </w:r>
      <w:r w:rsidR="000F77ED">
        <w:rPr>
          <w:rFonts w:cs="Arial"/>
          <w:noProof/>
          <w:lang w:val="en-IN"/>
        </w:rPr>
        <w:instrText xml:space="preserve"> ADDIN EN.CITE &lt;EndNote&gt;&lt;Cite&gt;&lt;Author&gt;Giannopoulou&lt;/Author&gt;&lt;Year&gt;2016&lt;/Year&gt;&lt;RecNum&gt;17&lt;/RecNum&gt;&lt;DisplayText&gt;[26]&lt;/DisplayText&gt;&lt;record&gt;&lt;rec-number&gt;17&lt;/rec-number&gt;&lt;foreign-keys&gt;&lt;key app="EN" db-id="xpw09rt0lxxv52ewasy5pz0xezv5wez20t2d" timestamp="1559136229"&gt;17&lt;/key&gt;&lt;/foreign-keys&gt;&lt;ref-type name="Journal Article"&gt;17&lt;/ref-type&gt;&lt;contributors&gt;&lt;authors&gt;&lt;author&gt;Giannopoulou, E. A.&lt;/author&gt;&lt;author&gt;Emmanouilidis, L.&lt;/author&gt;&lt;author&gt;Sattler, M.&lt;/author&gt;&lt;author&gt;Dodt, G.&lt;/author&gt;&lt;author&gt;Wilmanns, M.&lt;/author&gt;&lt;/authors&gt;&lt;/contributors&gt;&lt;titles&gt;&lt;title&gt;Towards the molecular mechanism of the integration of peroxisomal membrane proteins&lt;/title&gt;&lt;secondary-title&gt;Biochimica Et Biophysica Acta-Molecular Cell Research&lt;/secondary-title&gt;&lt;/titles&gt;&lt;periodical&gt;&lt;full-title&gt;Biochimica Et Biophysica Acta-Molecular Cell Research&lt;/full-title&gt;&lt;/periodical&gt;&lt;pages&gt;863-869&lt;/pages&gt;&lt;volume&gt;1863&lt;/volume&gt;&lt;number&gt;5&lt;/number&gt;&lt;dates&gt;&lt;year&gt;2016&lt;/year&gt;&lt;pub-dates&gt;&lt;date&gt;May&lt;/date&gt;&lt;/pub-dates&gt;&lt;/dates&gt;&lt;isbn&gt;0167-4889&lt;/isbn&gt;&lt;accession-num&gt;WOS:000374071600009&lt;/accession-num&gt;&lt;urls&gt;&lt;related-urls&gt;&lt;url&gt;&amp;lt;Go to ISI&amp;gt;://WOS:000374071600009&lt;/url&gt;&lt;/related-urls&gt;&lt;/urls&gt;&lt;electronic-resource-num&gt;10.1016/j.bbamcr.2015.09.031&lt;/electronic-resource-num&gt;&lt;/record&gt;&lt;/Cite&gt;&lt;/EndNote&gt;</w:instrText>
      </w:r>
      <w:r w:rsidR="003D25D0">
        <w:rPr>
          <w:rFonts w:cs="Arial"/>
          <w:noProof/>
          <w:lang w:val="en-IN"/>
        </w:rPr>
        <w:fldChar w:fldCharType="separate"/>
      </w:r>
      <w:r w:rsidR="000F77ED">
        <w:rPr>
          <w:rFonts w:cs="Arial"/>
          <w:noProof/>
          <w:lang w:val="en-IN"/>
        </w:rPr>
        <w:t>[26]</w:t>
      </w:r>
      <w:r w:rsidR="003D25D0">
        <w:rPr>
          <w:rFonts w:cs="Arial"/>
          <w:noProof/>
          <w:lang w:val="en-IN"/>
        </w:rPr>
        <w:fldChar w:fldCharType="end"/>
      </w:r>
      <w:r w:rsidRPr="00576A9D">
        <w:rPr>
          <w:rFonts w:cs="Arial"/>
          <w:lang w:val="en-IN"/>
        </w:rPr>
        <w:t xml:space="preserve">. Mammalian PEX16 associates with PEX19 </w:t>
      </w:r>
      <w:r w:rsidR="003D25D0">
        <w:rPr>
          <w:rFonts w:cs="Arial"/>
          <w:noProof/>
          <w:lang w:val="en-IN"/>
        </w:rPr>
        <w:fldChar w:fldCharType="begin">
          <w:fldData xml:space="preserve">PEVuZE5vdGU+PENpdGU+PEF1dGhvcj5GcmFuc2VuPC9BdXRob3I+PFllYXI+MjAwMTwvWWVhcj48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PEVuZE5vdGU+PENpdGU+PEF1dGhvcj5GcmFuc2VuPC9BdXRob3I+PFllYXI+MjAwMTwvWWVhcj48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[22, 27]</w:t>
      </w:r>
      <w:r w:rsidR="003D25D0">
        <w:rPr>
          <w:rFonts w:cs="Arial"/>
          <w:noProof/>
          <w:lang w:val="en-IN"/>
        </w:rPr>
        <w:fldChar w:fldCharType="end"/>
      </w:r>
      <w:r w:rsidRPr="00576A9D">
        <w:rPr>
          <w:rFonts w:cs="Arial"/>
          <w:lang w:val="en-IN"/>
        </w:rPr>
        <w:t xml:space="preserve"> and with PEX3 </w:t>
      </w:r>
      <w:r w:rsidR="003D25D0">
        <w:rPr>
          <w:rFonts w:cs="Arial"/>
          <w:noProof/>
          <w:lang w:val="en-IN"/>
        </w:rPr>
        <w:fldChar w:fldCharType="begin"/>
      </w:r>
      <w:r w:rsidR="000F77ED">
        <w:rPr>
          <w:rFonts w:cs="Arial"/>
          <w:noProof/>
          <w:lang w:val="en-IN"/>
        </w:rPr>
        <w:instrText xml:space="preserve"> ADDIN EN.CITE &lt;EndNote&gt;&lt;Cite&gt;&lt;Author&gt;Matsuzaki&lt;/Author&gt;&lt;Year&gt;2008&lt;/Year&gt;&lt;RecNum&gt;34&lt;/RecNum&gt;&lt;DisplayText&gt;[28]&lt;/DisplayText&gt;&lt;record&gt;&lt;rec-number&gt;34&lt;/rec-number&gt;&lt;foreign-keys&gt;&lt;key app="EN" db-id="xpw09rt0lxxv52ewasy5pz0xezv5wez20t2d" timestamp="1559136263"&gt;34&lt;/key&gt;&lt;/foreign-keys&gt;&lt;ref-type name="Journal Article"&gt;17&lt;/ref-type&gt;&lt;contributors&gt;&lt;authors&gt;&lt;author&gt;Matsuzaki, T.&lt;/author&gt;&lt;author&gt;Fujiki, Y.&lt;/author&gt;&lt;/authors&gt;&lt;/contributors&gt;&lt;titles&gt;&lt;title&gt;The peroxisomal membrane protein import receptor Pex3p is directly transported to peroxisomes by a novel Pex19p-and Pex16p-dependent pathway&lt;/title&gt;&lt;secondary-title&gt;Journal of Cell Biology&lt;/secondary-title&gt;&lt;/titles&gt;&lt;periodical&gt;&lt;full-title&gt;Journal of Cell Biology&lt;/full-title&gt;&lt;/periodical&gt;&lt;pages&gt;1275-1286&lt;/pages&gt;&lt;volume&gt;183&lt;/volume&gt;&lt;number&gt;7&lt;/number&gt;&lt;dates&gt;&lt;year&gt;2008&lt;/year&gt;&lt;pub-dates&gt;&lt;date&gt;Dec&lt;/date&gt;&lt;/pub-dates&gt;&lt;/dates&gt;&lt;isbn&gt;0021-9525&lt;/isbn&gt;&lt;accession-num&gt;WOS:000262269700011&lt;/accession-num&gt;&lt;urls&gt;&lt;related-urls&gt;&lt;url&gt;&amp;lt;Go to ISI&amp;gt;://WOS:000262269700011&lt;/url&gt;&lt;/related-urls&gt;&lt;/urls&gt;&lt;electronic-resource-num&gt;10.1083/jcb.200806062&lt;/electronic-resource-num&gt;&lt;/record&gt;&lt;/Cite&gt;&lt;/EndNote&gt;</w:instrText>
      </w:r>
      <w:r w:rsidR="003D25D0">
        <w:rPr>
          <w:rFonts w:cs="Arial"/>
          <w:noProof/>
          <w:lang w:val="en-IN"/>
        </w:rPr>
        <w:fldChar w:fldCharType="separate"/>
      </w:r>
      <w:r w:rsidR="000F77ED">
        <w:rPr>
          <w:rFonts w:cs="Arial"/>
          <w:noProof/>
          <w:lang w:val="en-IN"/>
        </w:rPr>
        <w:t>[28]</w:t>
      </w:r>
      <w:r w:rsidR="003D25D0">
        <w:rPr>
          <w:rFonts w:cs="Arial"/>
          <w:noProof/>
          <w:lang w:val="en-IN"/>
        </w:rPr>
        <w:fldChar w:fldCharType="end"/>
      </w:r>
      <w:r w:rsidRPr="00576A9D">
        <w:rPr>
          <w:rFonts w:cs="Arial"/>
          <w:lang w:val="en-IN"/>
        </w:rPr>
        <w:t xml:space="preserve"> but these interactions are structurally and functionally poorly defined. In contrast, the structural basis of the essential interaction between human PEX19 and the cytosolic part of PEX3 has been analyzed in great molecular detail </w:t>
      </w:r>
      <w:r w:rsidR="003D25D0">
        <w:rPr>
          <w:rFonts w:cs="Arial"/>
          <w:noProof/>
          <w:lang w:val="en-IN"/>
        </w:rPr>
        <w:fldChar w:fldCharType="begin">
          <w:fldData xml:space="preserve">PEVuZE5vdGU+PENpdGU+PEF1dGhvcj5TYXRvPC9BdXRob3I+PFllYXI+MjAxMDwvWWVhcj48UmVj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PEVuZE5vdGU+PENpdGU+PEF1dGhvcj5TYXRvPC9BdXRob3I+PFllYXI+MjAxMDwvWWVhcj48UmVj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[29, 30]</w:t>
      </w:r>
      <w:r w:rsidR="003D25D0">
        <w:rPr>
          <w:rFonts w:cs="Arial"/>
          <w:noProof/>
          <w:lang w:val="en-IN"/>
        </w:rPr>
        <w:fldChar w:fldCharType="end"/>
      </w:r>
      <w:r w:rsidRPr="00576A9D">
        <w:rPr>
          <w:rFonts w:cs="Arial"/>
          <w:lang w:val="en-IN"/>
        </w:rPr>
        <w:t xml:space="preserve">. To this end, the globular C-terminal domain of PEX3 binds an alpha helix at the N-terminus of PEX19, clearly separated from the PMP-binding domain of the receptor at its C-terminus. Site-directed mutagenesis of interface residues revealed that this interaction is critical for both </w:t>
      </w:r>
      <w:r w:rsidRPr="00576A9D">
        <w:rPr>
          <w:rFonts w:cs="Arial"/>
          <w:i/>
          <w:lang w:val="en-IN"/>
        </w:rPr>
        <w:t>de novo</w:t>
      </w:r>
      <w:r w:rsidRPr="00576A9D">
        <w:rPr>
          <w:rFonts w:cs="Arial"/>
          <w:lang w:val="en-IN"/>
        </w:rPr>
        <w:t xml:space="preserve"> biogenesis of peroxisomes as well as for PMP import in human cells </w:t>
      </w:r>
      <w:r w:rsidR="003D25D0">
        <w:rPr>
          <w:rFonts w:cs="Arial"/>
          <w:noProof/>
          <w:lang w:val="en-IN"/>
        </w:rPr>
        <w:fldChar w:fldCharType="begin"/>
      </w:r>
      <w:r w:rsidR="000F77ED">
        <w:rPr>
          <w:rFonts w:cs="Arial"/>
          <w:noProof/>
          <w:lang w:val="en-IN"/>
        </w:rPr>
        <w:instrText xml:space="preserve"> ADDIN EN.CITE &lt;EndNote&gt;&lt;Cite&gt;&lt;Author&gt;Schmidt&lt;/Author&gt;&lt;Year&gt;2012&lt;/Year&gt;&lt;RecNum&gt;42&lt;/RecNum&gt;&lt;DisplayText&gt;[31]&lt;/DisplayText&gt;&lt;record&gt;&lt;rec-number&gt;42&lt;/rec-number&gt;&lt;foreign-keys&gt;&lt;key app="EN" db-id="xpw09rt0lxxv52ewasy5pz0xezv5wez20t2d" timestamp="1559136275"&gt;42&lt;/key&gt;&lt;/foreign-keys&gt;&lt;ref-type name="Journal Article"&gt;17&lt;/ref-type&gt;&lt;contributors&gt;&lt;authors&gt;&lt;author&gt;Schmidt, F.&lt;/author&gt;&lt;author&gt;Dietrich, D.&lt;/author&gt;&lt;author&gt;Eylenstein, R.&lt;/author&gt;&lt;author&gt;Groemping, Y.&lt;/author&gt;&lt;author&gt;Stehle, T.&lt;/author&gt;&lt;author&gt;Dodt, G.&lt;/author&gt;&lt;/authors&gt;&lt;/contributors&gt;&lt;titles&gt;&lt;title&gt;The Role of Conserved PEX3 Regions in PEX19-Binding and Peroxisome Biogenesis&lt;/title&gt;&lt;secondary-title&gt;Traffic&lt;/secondary-title&gt;&lt;/titles&gt;&lt;periodical&gt;&lt;full-title&gt;Traffic&lt;/full-title&gt;&lt;/periodical&gt;&lt;pages&gt;1244-1260&lt;/pages&gt;&lt;volume&gt;13&lt;/volume&gt;&lt;number&gt;9&lt;/number&gt;&lt;dates&gt;&lt;year&gt;2012&lt;/year&gt;&lt;pub-dates&gt;&lt;date&gt;Sep&lt;/date&gt;&lt;/pub-dates&gt;&lt;/dates&gt;&lt;isbn&gt;1398-9219&lt;/isbn&gt;&lt;accession-num&gt;WOS:000307724900006&lt;/accession-num&gt;&lt;urls&gt;&lt;related-urls&gt;&lt;url&gt;&amp;lt;Go to ISI&amp;gt;://WOS:000307724900006&lt;/url&gt;&lt;/related-urls&gt;&lt;/urls&gt;&lt;electronic-resource-num&gt;10.1111/j.1600-0854.2012.01380.x&lt;/electronic-resource-num&gt;&lt;/record&gt;&lt;/Cite&gt;&lt;/EndNote&gt;</w:instrText>
      </w:r>
      <w:r w:rsidR="003D25D0">
        <w:rPr>
          <w:rFonts w:cs="Arial"/>
          <w:noProof/>
          <w:lang w:val="en-IN"/>
        </w:rPr>
        <w:fldChar w:fldCharType="separate"/>
      </w:r>
      <w:r w:rsidR="000F77ED">
        <w:rPr>
          <w:rFonts w:cs="Arial"/>
          <w:noProof/>
          <w:lang w:val="en-IN"/>
        </w:rPr>
        <w:t>[31]</w:t>
      </w:r>
      <w:r w:rsidR="003D25D0">
        <w:rPr>
          <w:rFonts w:cs="Arial"/>
          <w:noProof/>
          <w:lang w:val="en-IN"/>
        </w:rPr>
        <w:fldChar w:fldCharType="end"/>
      </w:r>
      <w:r w:rsidRPr="00576A9D">
        <w:rPr>
          <w:rFonts w:cs="Arial"/>
          <w:lang w:val="en-IN"/>
        </w:rPr>
        <w:t xml:space="preserve">. This and a low sequence conversation of human and trypanosomal homologues together suggest </w:t>
      </w:r>
      <w:r w:rsidR="00CB5BCA">
        <w:rPr>
          <w:rFonts w:cs="Arial"/>
          <w:lang w:val="en-IN"/>
        </w:rPr>
        <w:t xml:space="preserve">the </w:t>
      </w:r>
      <w:r w:rsidRPr="00492DAC">
        <w:rPr>
          <w:rFonts w:cs="Arial"/>
          <w:lang w:val="en-IN"/>
        </w:rPr>
        <w:t>PEX3</w:t>
      </w:r>
      <w:r w:rsidR="005305C1" w:rsidRPr="00492DAC">
        <w:rPr>
          <w:rFonts w:cs="Arial"/>
          <w:lang w:val="en-IN"/>
        </w:rPr>
        <w:t>-</w:t>
      </w:r>
      <w:r w:rsidRPr="00492DAC">
        <w:rPr>
          <w:rFonts w:cs="Arial"/>
          <w:lang w:val="en-IN"/>
        </w:rPr>
        <w:t>PEX19</w:t>
      </w:r>
      <w:r w:rsidRPr="00576A9D">
        <w:rPr>
          <w:rFonts w:cs="Arial"/>
          <w:lang w:val="en-IN"/>
        </w:rPr>
        <w:t xml:space="preserve"> interaction as a molecular target for drug development.</w:t>
      </w:r>
    </w:p>
    <w:p w14:paraId="4F44785E" w14:textId="1E299740" w:rsidR="00647B4B" w:rsidRPr="00576A9D" w:rsidRDefault="00647B4B" w:rsidP="00AA7A1E">
      <w:pPr>
        <w:spacing w:line="360" w:lineRule="auto"/>
        <w:ind w:firstLine="720"/>
        <w:jc w:val="both"/>
        <w:rPr>
          <w:rFonts w:cs="Arial"/>
          <w:lang w:val="en-IN"/>
        </w:rPr>
      </w:pPr>
      <w:r w:rsidRPr="00576A9D">
        <w:rPr>
          <w:rFonts w:cs="Arial"/>
          <w:lang w:val="en-IN"/>
        </w:rPr>
        <w:lastRenderedPageBreak/>
        <w:t xml:space="preserve">PEX19 and more recently, PEX16 were identified in trypanosomes by sequence similarities </w:t>
      </w:r>
      <w:r w:rsidR="003D25D0">
        <w:rPr>
          <w:rFonts w:cs="Arial"/>
          <w:noProof/>
          <w:lang w:val="en-IN"/>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[32, 33]</w:t>
      </w:r>
      <w:r w:rsidR="003D25D0">
        <w:rPr>
          <w:rFonts w:cs="Arial"/>
          <w:noProof/>
          <w:lang w:val="en-IN"/>
        </w:rPr>
        <w:fldChar w:fldCharType="end"/>
      </w:r>
      <w:r w:rsidRPr="00576A9D">
        <w:rPr>
          <w:rFonts w:cs="Arial"/>
          <w:lang w:val="en-IN"/>
        </w:rPr>
        <w:t xml:space="preserve">. Despite several proteomic analyses of </w:t>
      </w:r>
      <w:r w:rsidR="00EF7E35" w:rsidRPr="00576A9D">
        <w:rPr>
          <w:rFonts w:cs="Arial"/>
          <w:lang w:val="en-IN"/>
        </w:rPr>
        <w:t>glycosomes, a</w:t>
      </w:r>
      <w:r w:rsidRPr="00576A9D">
        <w:rPr>
          <w:rFonts w:cs="Arial"/>
          <w:lang w:val="en-IN"/>
        </w:rPr>
        <w:t xml:space="preserve"> homolog of PEX3 has not yet been identified in either bloodstream or insect form of </w:t>
      </w:r>
      <w:r w:rsidRPr="00576A9D">
        <w:rPr>
          <w:rFonts w:cs="Arial"/>
          <w:i/>
          <w:lang w:val="en-IN"/>
        </w:rPr>
        <w:t>T. brucei</w:t>
      </w:r>
      <w:r w:rsidRPr="00576A9D">
        <w:rPr>
          <w:rFonts w:cs="Arial"/>
          <w:lang w:val="en-IN"/>
        </w:rPr>
        <w:t xml:space="preserve"> </w:t>
      </w:r>
      <w:r w:rsidR="003D25D0">
        <w:rPr>
          <w:rFonts w:cs="Arial"/>
          <w:noProof/>
          <w:lang w:val="en-IN"/>
        </w:rPr>
        <w:fldChar w:fldCharType="begin">
          <w:fldData xml:space="preserve">PEVuZE5vdGU+PENpdGU+PEF1dGhvcj5Db2xhc2FudGU8L0F1dGhvcj48WWVhcj4yMDA2PC9ZZWFy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</w:fldData>
        </w:fldChar>
      </w:r>
      <w:r w:rsidR="000F77ED">
        <w:rPr>
          <w:rFonts w:cs="Arial"/>
          <w:noProof/>
          <w:lang w:val="en-IN"/>
        </w:rPr>
        <w:instrText xml:space="preserve"> ADDIN EN.CITE </w:instrText>
      </w:r>
      <w:r w:rsidR="000F77ED">
        <w:rPr>
          <w:rFonts w:cs="Arial"/>
          <w:noProof/>
          <w:lang w:val="en-IN"/>
        </w:rPr>
        <w:fldChar w:fldCharType="begin">
          <w:fldData xml:space="preserve">PEVuZE5vdGU+PENpdGU+PEF1dGhvcj5Db2xhc2FudGU8L0F1dGhvcj48WWVhcj4yMDA2PC9ZZWFy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</w:fldData>
        </w:fldChar>
      </w:r>
      <w:r w:rsidR="000F77ED">
        <w:rPr>
          <w:rFonts w:cs="Arial"/>
          <w:noProof/>
          <w:lang w:val="en-IN"/>
        </w:rPr>
        <w:instrText xml:space="preserve"> ADDIN EN.CITE.DATA </w:instrText>
      </w:r>
      <w:r w:rsidR="000F77ED">
        <w:rPr>
          <w:rFonts w:cs="Arial"/>
          <w:noProof/>
          <w:lang w:val="en-IN"/>
        </w:rPr>
      </w:r>
      <w:r w:rsidR="000F77ED">
        <w:rPr>
          <w:rFonts w:cs="Arial"/>
          <w:noProof/>
          <w:lang w:val="en-IN"/>
        </w:rPr>
        <w:fldChar w:fldCharType="end"/>
      </w:r>
      <w:r w:rsidR="003D25D0">
        <w:rPr>
          <w:rFonts w:cs="Arial"/>
          <w:noProof/>
          <w:lang w:val="en-IN"/>
        </w:rPr>
      </w:r>
      <w:r w:rsidR="003D25D0">
        <w:rPr>
          <w:rFonts w:cs="Arial"/>
          <w:noProof/>
          <w:lang w:val="en-IN"/>
        </w:rPr>
        <w:fldChar w:fldCharType="separate"/>
      </w:r>
      <w:r w:rsidR="000F77ED">
        <w:rPr>
          <w:rFonts w:cs="Arial"/>
          <w:noProof/>
          <w:lang w:val="en-IN"/>
        </w:rPr>
        <w:t>[34, 35]</w:t>
      </w:r>
      <w:r w:rsidR="003D25D0">
        <w:rPr>
          <w:rFonts w:cs="Arial"/>
          <w:noProof/>
          <w:lang w:val="en-IN"/>
        </w:rPr>
        <w:fldChar w:fldCharType="end"/>
      </w:r>
      <w:r w:rsidRPr="00576A9D">
        <w:rPr>
          <w:rFonts w:cs="Arial"/>
          <w:lang w:val="en-IN"/>
        </w:rPr>
        <w:t xml:space="preserve">. A recent analysis of glycosomal membrane proteins of </w:t>
      </w:r>
      <w:r w:rsidRPr="00576A9D">
        <w:rPr>
          <w:rFonts w:cs="Arial"/>
          <w:i/>
          <w:lang w:val="en-IN"/>
        </w:rPr>
        <w:t>T. cruzi</w:t>
      </w:r>
      <w:r w:rsidRPr="00576A9D">
        <w:rPr>
          <w:rFonts w:cs="Arial"/>
          <w:lang w:val="en-IN"/>
        </w:rPr>
        <w:t xml:space="preserve"> revealed numerous new transporters and membrane proteins including PEX16 but PEX3 and PEX19 were not among them </w:t>
      </w:r>
      <w:r w:rsidR="003D25D0">
        <w:rPr>
          <w:rFonts w:cs="Arial"/>
          <w:noProof/>
          <w:lang w:val="en-IN"/>
        </w:rPr>
        <w:fldChar w:fldCharType="begin"/>
      </w:r>
      <w:r w:rsidR="000F77ED">
        <w:rPr>
          <w:rFonts w:cs="Arial"/>
          <w:noProof/>
          <w:lang w:val="en-IN"/>
        </w:rPr>
        <w:instrText xml:space="preserve"> ADDIN EN.CITE &lt;EndNote&gt;&lt;Cite&gt;&lt;Author&gt;Acosta&lt;/Author&gt;&lt;Year&gt;2019&lt;/Year&gt;&lt;RecNum&gt;5&lt;/RecNum&gt;&lt;DisplayText&gt;[36]&lt;/DisplayText&gt;&lt;record&gt;&lt;rec-number&gt;5&lt;/rec-number&gt;&lt;foreign-keys&gt;&lt;key app="EN" db-id="xpw09rt0lxxv52ewasy5pz0xezv5wez20t2d" timestamp="1559136182"&gt;5&lt;/key&gt;&lt;/foreign-keys&gt;&lt;ref-type name="Journal Article"&gt;17&lt;/ref-type&gt;&lt;contributors&gt;&lt;authors&gt;&lt;author&gt;Acosta, H.&lt;/author&gt;&lt;author&gt;Burchmore, R.&lt;/author&gt;&lt;author&gt;Naula, C.&lt;/author&gt;&lt;author&gt;Gualdron-Lopez, M.&lt;/author&gt;&lt;author&gt;Quintero-Troconis, E.&lt;/author&gt;&lt;author&gt;Caceres, A. J.&lt;/author&gt;&lt;author&gt;Michels, P. A. M.&lt;/author&gt;&lt;author&gt;Concepcion, J. L.&lt;/author&gt;&lt;author&gt;Quinones, W.&lt;/author&gt;&lt;/authors&gt;&lt;/contributors&gt;&lt;titles&gt;&lt;title&gt;Proteomic analysis of glycosomes from Trypanosoma cruzi epimastigotes&lt;/title&gt;&lt;secondary-title&gt;Molecular and Biochemical Parasitology&lt;/secondary-title&gt;&lt;/titles&gt;&lt;periodical&gt;&lt;full-title&gt;Mol Biochem Parasitol&lt;/full-title&gt;&lt;abbr-1&gt;Molecular and biochemical parasitology&lt;/abbr-1&gt;&lt;/periodical&gt;&lt;pages&gt;62-74&lt;/pages&gt;&lt;volume&gt;229&lt;/volume&gt;&lt;dates&gt;&lt;year&gt;2019&lt;/year&gt;&lt;pub-dates&gt;&lt;date&gt;Apr&lt;/date&gt;&lt;/pub-dates&gt;&lt;/dates&gt;&lt;isbn&gt;0166-6851&lt;/isbn&gt;&lt;accession-num&gt;WOS:000465052800008&lt;/accession-num&gt;&lt;urls&gt;&lt;related-urls&gt;&lt;url&gt;&amp;lt;Go to ISI&amp;gt;://WOS:000465052800008&lt;/url&gt;&lt;/related-urls&gt;&lt;/urls&gt;&lt;electronic-resource-num&gt;10.1016/j.molbiopara.2019.02.008&lt;/electronic-resource-num&gt;&lt;/record&gt;&lt;/Cite&gt;&lt;/EndNote&gt;</w:instrText>
      </w:r>
      <w:r w:rsidR="003D25D0">
        <w:rPr>
          <w:rFonts w:cs="Arial"/>
          <w:noProof/>
          <w:lang w:val="en-IN"/>
        </w:rPr>
        <w:fldChar w:fldCharType="separate"/>
      </w:r>
      <w:r w:rsidR="000F77ED">
        <w:rPr>
          <w:rFonts w:cs="Arial"/>
          <w:noProof/>
          <w:lang w:val="en-IN"/>
        </w:rPr>
        <w:t>[36]</w:t>
      </w:r>
      <w:r w:rsidR="003D25D0">
        <w:rPr>
          <w:rFonts w:cs="Arial"/>
          <w:noProof/>
          <w:lang w:val="en-IN"/>
        </w:rPr>
        <w:fldChar w:fldCharType="end"/>
      </w:r>
      <w:r w:rsidRPr="00576A9D">
        <w:rPr>
          <w:rFonts w:cs="Arial"/>
          <w:lang w:val="en-IN"/>
        </w:rPr>
        <w:t xml:space="preserve">.  </w:t>
      </w:r>
    </w:p>
    <w:p w14:paraId="10CA83F2" w14:textId="16695A79" w:rsidR="00647B4B" w:rsidRPr="00576A9D" w:rsidRDefault="00647B4B" w:rsidP="00AA7A1E">
      <w:pPr>
        <w:spacing w:line="360" w:lineRule="auto"/>
        <w:ind w:firstLine="720"/>
        <w:jc w:val="both"/>
        <w:rPr>
          <w:rFonts w:cs="Arial"/>
          <w:lang w:val="en-IN"/>
        </w:rPr>
      </w:pPr>
      <w:r w:rsidRPr="00576A9D">
        <w:rPr>
          <w:rFonts w:cs="Arial"/>
          <w:lang w:val="en-IN"/>
        </w:rPr>
        <w:t xml:space="preserve">In a more specific PEX3 aimed approach, we used the conserved N-terminal fragment of trypanosomal PEX19 for affinity isolation of TbPEX3. In a structure-based screen, we identified </w:t>
      </w:r>
      <w:r w:rsidR="008628DC" w:rsidRPr="00576A9D">
        <w:rPr>
          <w:rFonts w:cs="Arial"/>
          <w:lang w:val="en-IN"/>
        </w:rPr>
        <w:t>P</w:t>
      </w:r>
      <w:r w:rsidR="008628DC">
        <w:rPr>
          <w:rFonts w:cs="Arial"/>
          <w:lang w:val="en-IN"/>
        </w:rPr>
        <w:t>EX</w:t>
      </w:r>
      <w:r w:rsidR="008628DC" w:rsidRPr="00576A9D">
        <w:rPr>
          <w:rFonts w:cs="Arial"/>
          <w:lang w:val="en-IN"/>
        </w:rPr>
        <w:t xml:space="preserve">3 </w:t>
      </w:r>
      <w:r w:rsidRPr="00576A9D">
        <w:rPr>
          <w:rFonts w:cs="Arial"/>
          <w:lang w:val="en-IN"/>
        </w:rPr>
        <w:t xml:space="preserve">among the </w:t>
      </w:r>
      <w:r w:rsidR="008628DC" w:rsidRPr="00576A9D">
        <w:rPr>
          <w:rFonts w:cs="Arial"/>
          <w:lang w:val="en-IN"/>
        </w:rPr>
        <w:t>P</w:t>
      </w:r>
      <w:r w:rsidR="008628DC">
        <w:rPr>
          <w:rFonts w:cs="Arial"/>
          <w:lang w:val="en-IN"/>
        </w:rPr>
        <w:t>EX</w:t>
      </w:r>
      <w:r w:rsidR="008628DC" w:rsidRPr="00576A9D">
        <w:rPr>
          <w:rFonts w:cs="Arial"/>
          <w:lang w:val="en-IN"/>
        </w:rPr>
        <w:t>19</w:t>
      </w:r>
      <w:r w:rsidRPr="00576A9D">
        <w:rPr>
          <w:rFonts w:cs="Arial"/>
          <w:lang w:val="en-IN"/>
        </w:rPr>
        <w:t xml:space="preserve">-binding partners. Despite low sequence conservation to human PEX3, the overall structure and topology of the glycosomal counterpart is essentially similar and provides similar binding interfaces with PEX19. RNAi knockdown in insect and bloodstream forms of the parasites demonstrates the critical function of TbPEX3 for glycosome biogenesis and supports </w:t>
      </w:r>
      <w:r w:rsidRPr="00492DAC">
        <w:rPr>
          <w:rFonts w:cs="Arial"/>
          <w:lang w:val="en-IN"/>
        </w:rPr>
        <w:t>PEX3-PEX19</w:t>
      </w:r>
      <w:r w:rsidRPr="00576A9D">
        <w:rPr>
          <w:rFonts w:cs="Arial"/>
          <w:lang w:val="en-IN"/>
        </w:rPr>
        <w:t xml:space="preserve"> interaction as an attractive target for structure-based drug design.</w:t>
      </w:r>
    </w:p>
    <w:p w14:paraId="26E3AE00" w14:textId="1EBE70D6" w:rsidR="001A375F" w:rsidRPr="00576A9D" w:rsidRDefault="001A375F">
      <w:pPr>
        <w:rPr>
          <w:rFonts w:cs="Arial"/>
          <w:lang w:val="en-IN"/>
        </w:rPr>
      </w:pPr>
    </w:p>
    <w:p w14:paraId="13767C8C" w14:textId="639A04E6" w:rsidR="00AA7A1E" w:rsidRPr="00AA7A1E" w:rsidRDefault="00AA7A1E" w:rsidP="00AA7A1E">
      <w:pPr>
        <w:jc w:val="both"/>
        <w:rPr>
          <w:rFonts w:cs="Arial"/>
          <w:szCs w:val="24"/>
          <w:lang w:val="en-IN"/>
        </w:rPr>
      </w:pPr>
      <w:r w:rsidRPr="00AA7A1E">
        <w:rPr>
          <w:rFonts w:cs="Arial"/>
          <w:b/>
          <w:sz w:val="28"/>
          <w:szCs w:val="24"/>
          <w:lang w:val="en-IN"/>
        </w:rPr>
        <w:t>2. Materials and Methods</w:t>
      </w:r>
      <w:r w:rsidRPr="00AA7A1E">
        <w:rPr>
          <w:rFonts w:cs="Arial"/>
          <w:szCs w:val="24"/>
          <w:lang w:val="en-IN"/>
        </w:rPr>
        <w:t>:</w:t>
      </w:r>
    </w:p>
    <w:p w14:paraId="4394B038" w14:textId="77777777" w:rsidR="00AA7A1E" w:rsidRPr="003961CB" w:rsidRDefault="00AA7A1E" w:rsidP="00AA7A1E">
      <w:pPr>
        <w:rPr>
          <w:rFonts w:cs="Arial"/>
          <w:szCs w:val="24"/>
          <w:lang w:val="en-IN"/>
        </w:rPr>
      </w:pPr>
    </w:p>
    <w:p w14:paraId="3A393860" w14:textId="6C060522" w:rsidR="00AA7A1E" w:rsidRPr="00AA7A1E" w:rsidRDefault="00AA7A1E" w:rsidP="003706A3">
      <w:pPr>
        <w:spacing w:after="120" w:line="360" w:lineRule="auto"/>
        <w:jc w:val="both"/>
        <w:rPr>
          <w:rFonts w:cs="Arial"/>
          <w:b/>
          <w:i/>
          <w:szCs w:val="24"/>
          <w:lang w:val="en-IN"/>
        </w:rPr>
      </w:pPr>
      <w:r w:rsidRPr="00AA7A1E">
        <w:rPr>
          <w:rFonts w:cs="Arial"/>
          <w:b/>
          <w:i/>
          <w:szCs w:val="24"/>
          <w:lang w:val="en-IN"/>
        </w:rPr>
        <w:t>2.1 Parasite cell lines, maintenance and transfections</w:t>
      </w:r>
    </w:p>
    <w:p w14:paraId="40348128" w14:textId="0BEB15C0" w:rsidR="00AA7A1E" w:rsidRDefault="00AA7A1E" w:rsidP="00AA7A1E">
      <w:pPr>
        <w:spacing w:line="360" w:lineRule="auto"/>
        <w:ind w:firstLine="720"/>
        <w:jc w:val="both"/>
        <w:rPr>
          <w:rFonts w:cs="Arial"/>
          <w:szCs w:val="24"/>
          <w:lang w:val="en-IN"/>
        </w:rPr>
      </w:pPr>
      <w:r w:rsidRPr="003961CB">
        <w:rPr>
          <w:rFonts w:cs="Arial"/>
          <w:szCs w:val="24"/>
          <w:lang w:val="en-IN"/>
        </w:rPr>
        <w:t>Bloodstream form</w:t>
      </w:r>
      <w:r w:rsidR="00D34C4A">
        <w:rPr>
          <w:rFonts w:cs="Arial"/>
          <w:szCs w:val="24"/>
          <w:lang w:val="en-IN"/>
        </w:rPr>
        <w:t xml:space="preserve"> (BSF)</w:t>
      </w:r>
      <w:r w:rsidRPr="003961CB">
        <w:rPr>
          <w:rFonts w:cs="Arial"/>
          <w:szCs w:val="24"/>
          <w:lang w:val="en-IN"/>
        </w:rPr>
        <w:t xml:space="preserve"> cell line 449 (stably expressing Tet repressor) and procyclic</w:t>
      </w:r>
      <w:r>
        <w:rPr>
          <w:rFonts w:cs="Arial"/>
          <w:szCs w:val="24"/>
          <w:lang w:val="en-IN"/>
        </w:rPr>
        <w:t xml:space="preserve"> form</w:t>
      </w:r>
      <w:r w:rsidR="00D34C4A">
        <w:rPr>
          <w:rFonts w:cs="Arial"/>
          <w:szCs w:val="24"/>
          <w:lang w:val="en-IN"/>
        </w:rPr>
        <w:t xml:space="preserve"> (PCF)</w:t>
      </w:r>
      <w:r>
        <w:rPr>
          <w:rFonts w:cs="Arial"/>
          <w:szCs w:val="24"/>
          <w:lang w:val="en-IN"/>
        </w:rPr>
        <w:t xml:space="preserve"> 29-13</w:t>
      </w:r>
      <w:r w:rsidRPr="003961CB">
        <w:rPr>
          <w:rFonts w:cs="Arial"/>
          <w:szCs w:val="24"/>
          <w:lang w:val="en-IN"/>
        </w:rPr>
        <w:t xml:space="preserve"> </w:t>
      </w:r>
      <w:r>
        <w:rPr>
          <w:rFonts w:cs="Arial"/>
          <w:szCs w:val="24"/>
          <w:lang w:val="en-IN"/>
        </w:rPr>
        <w:t>cell line (</w:t>
      </w:r>
      <w:r w:rsidRPr="00CA18D8">
        <w:rPr>
          <w:rFonts w:cs="Arial"/>
          <w:szCs w:val="24"/>
          <w:lang w:val="en-IN"/>
        </w:rPr>
        <w:t>co-expressing T7RNAP and TetR</w:t>
      </w:r>
      <w:r>
        <w:rPr>
          <w:rFonts w:cs="Arial"/>
          <w:szCs w:val="24"/>
          <w:lang w:val="en-IN"/>
        </w:rPr>
        <w:t xml:space="preserve">) </w:t>
      </w:r>
      <w:r w:rsidRPr="003961CB">
        <w:rPr>
          <w:rFonts w:cs="Arial"/>
          <w:szCs w:val="24"/>
          <w:lang w:val="en-IN"/>
        </w:rPr>
        <w:t xml:space="preserve">were used in this study </w:t>
      </w:r>
      <w:r w:rsidR="005B41D6">
        <w:rPr>
          <w:rFonts w:cs="Arial"/>
          <w:szCs w:val="24"/>
          <w:lang w:val="en-IN"/>
        </w:rPr>
        <w:fldChar w:fldCharType="begin">
          <w:fldData xml:space="preserve">PEVuZE5vdGU+PENpdGU+PEF1dGhvcj5CaWViaW5nZXI8L0F1dGhvcj48WWVhcj4xOTk3PC9ZZWFy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</w:fldData>
        </w:fldChar>
      </w:r>
      <w:r w:rsidR="000F77ED">
        <w:rPr>
          <w:rFonts w:cs="Arial"/>
          <w:szCs w:val="24"/>
          <w:lang w:val="en-IN"/>
        </w:rPr>
        <w:instrText xml:space="preserve"> ADDIN EN.CITE </w:instrText>
      </w:r>
      <w:r w:rsidR="000F77ED">
        <w:rPr>
          <w:rFonts w:cs="Arial"/>
          <w:szCs w:val="24"/>
          <w:lang w:val="en-IN"/>
        </w:rPr>
        <w:fldChar w:fldCharType="begin">
          <w:fldData xml:space="preserve">PEVuZE5vdGU+PENpdGU+PEF1dGhvcj5CaWViaW5nZXI8L0F1dGhvcj48WWVhcj4xOTk3PC9ZZWFy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</w:fldData>
        </w:fldChar>
      </w:r>
      <w:r w:rsidR="000F77ED">
        <w:rPr>
          <w:rFonts w:cs="Arial"/>
          <w:szCs w:val="24"/>
          <w:lang w:val="en-IN"/>
        </w:rPr>
        <w:instrText xml:space="preserve"> ADDIN EN.CITE.DATA </w:instrText>
      </w:r>
      <w:r w:rsidR="000F77ED">
        <w:rPr>
          <w:rFonts w:cs="Arial"/>
          <w:szCs w:val="24"/>
          <w:lang w:val="en-IN"/>
        </w:rPr>
      </w:r>
      <w:r w:rsidR="000F77ED">
        <w:rPr>
          <w:rFonts w:cs="Arial"/>
          <w:szCs w:val="24"/>
          <w:lang w:val="en-IN"/>
        </w:rPr>
        <w:fldChar w:fldCharType="end"/>
      </w:r>
      <w:r w:rsidR="005B41D6">
        <w:rPr>
          <w:rFonts w:cs="Arial"/>
          <w:szCs w:val="24"/>
          <w:lang w:val="en-IN"/>
        </w:rPr>
      </w:r>
      <w:r w:rsidR="005B41D6">
        <w:rPr>
          <w:rFonts w:cs="Arial"/>
          <w:szCs w:val="24"/>
          <w:lang w:val="en-IN"/>
        </w:rPr>
        <w:fldChar w:fldCharType="separate"/>
      </w:r>
      <w:r w:rsidR="000F77ED">
        <w:rPr>
          <w:rFonts w:cs="Arial"/>
          <w:noProof/>
          <w:szCs w:val="24"/>
          <w:lang w:val="en-IN"/>
        </w:rPr>
        <w:t>[37, 38]</w:t>
      </w:r>
      <w:r w:rsidR="005B41D6">
        <w:rPr>
          <w:rFonts w:cs="Arial"/>
          <w:szCs w:val="24"/>
          <w:lang w:val="en-IN"/>
        </w:rPr>
        <w:fldChar w:fldCharType="end"/>
      </w:r>
      <w:r w:rsidRPr="003961CB">
        <w:rPr>
          <w:rFonts w:cs="Arial"/>
          <w:szCs w:val="24"/>
          <w:lang w:val="en-IN"/>
        </w:rPr>
        <w:t xml:space="preserve">. The bloodstream form was grown in HMI-11 medium containing 10% fetal bovine serum (FBS, Sigma) at 37°C in </w:t>
      </w:r>
      <w:r w:rsidR="00E24F96">
        <w:rPr>
          <w:rFonts w:cs="Arial"/>
          <w:szCs w:val="24"/>
          <w:lang w:val="en-IN"/>
        </w:rPr>
        <w:t>a</w:t>
      </w:r>
      <w:r w:rsidR="00534BC6">
        <w:rPr>
          <w:rFonts w:cs="Arial"/>
          <w:szCs w:val="24"/>
          <w:lang w:val="en-IN"/>
        </w:rPr>
        <w:t xml:space="preserve"> </w:t>
      </w:r>
      <w:r w:rsidRPr="003961CB">
        <w:rPr>
          <w:rFonts w:cs="Arial"/>
          <w:szCs w:val="24"/>
          <w:lang w:val="en-IN"/>
        </w:rPr>
        <w:t>humidified incubator with 5% CO</w:t>
      </w:r>
      <w:r w:rsidRPr="00492DAC">
        <w:rPr>
          <w:rFonts w:cs="Arial"/>
          <w:szCs w:val="24"/>
          <w:vertAlign w:val="subscript"/>
          <w:lang w:val="en-IN"/>
        </w:rPr>
        <w:t>2</w:t>
      </w:r>
      <w:r w:rsidRPr="003961CB">
        <w:rPr>
          <w:rFonts w:cs="Arial"/>
          <w:szCs w:val="24"/>
          <w:lang w:val="en-IN"/>
        </w:rPr>
        <w:t xml:space="preserve"> </w:t>
      </w:r>
      <w:r w:rsidR="005B41D6">
        <w:rPr>
          <w:rFonts w:cs="Arial"/>
          <w:szCs w:val="24"/>
          <w:lang w:val="en-IN"/>
        </w:rPr>
        <w:fldChar w:fldCharType="begin"/>
      </w:r>
      <w:r w:rsidR="000F77ED">
        <w:rPr>
          <w:rFonts w:cs="Arial"/>
          <w:szCs w:val="24"/>
          <w:lang w:val="en-IN"/>
        </w:rPr>
        <w:instrText xml:space="preserve"> ADDIN EN.CITE &lt;EndNote&gt;&lt;Cite&gt;&lt;Author&gt;Hirumi&lt;/Author&gt;&lt;Year&gt;1989&lt;/Year&gt;&lt;RecNum&gt;3&lt;/RecNum&gt;&lt;DisplayText&gt;[39]&lt;/DisplayText&gt;&lt;record&gt;&lt;rec-number&gt;3&lt;/rec-number&gt;&lt;foreign-keys&gt;&lt;key app="EN" db-id="xpw09rt0lxxv52ewasy5pz0xezv5wez20t2d" timestamp="1559122993"&gt;3&lt;/key&gt;&lt;/foreign-keys&gt;&lt;ref-type name="Journal Article"&gt;17&lt;/ref-type&gt;&lt;contributors&gt;&lt;authors&gt;&lt;author&gt;Hirumi, H.&lt;/author&gt;&lt;author&gt;Hirumi, K.&lt;/author&gt;&lt;/authors&gt;&lt;/contributors&gt;&lt;auth-address&gt;International Laboratory for Research on Animal Diseases (ILRAD), Nairobi, Kenya.&lt;/auth-address&gt;&lt;titles&gt;&lt;title&gt;Continuous cultivation of Trypanosoma brucei blood stream forms in a medium containing a low concentration of serum protein without feeder cell layers&lt;/title&gt;&lt;secondary-title&gt;J Parasitol&lt;/secondary-title&gt;&lt;alt-title&gt;The Journal of parasitology&lt;/alt-title&gt;&lt;/titles&gt;&lt;periodical&gt;&lt;full-title&gt;J Parasitol&lt;/full-title&gt;&lt;abbr-1&gt;The Journal of parasitology&lt;/abbr-1&gt;&lt;/periodical&gt;&lt;alt-periodical&gt;&lt;full-title&gt;J Parasitol&lt;/full-title&gt;&lt;abbr-1&gt;The Journal of parasitology&lt;/abbr-1&gt;&lt;/alt-periodical&gt;&lt;pages&gt;985-9&lt;/pages&gt;&lt;volume&gt;75&lt;/volume&gt;&lt;number&gt;6&lt;/number&gt;&lt;keywords&gt;&lt;keyword&gt;Animals&lt;/keyword&gt;&lt;keyword&gt;Blood Proteins/*metabolism&lt;/keyword&gt;&lt;keyword&gt;Culture Media&lt;/keyword&gt;&lt;keyword&gt;Trypanosoma brucei brucei/*growth &amp;amp; development&lt;/keyword&gt;&lt;/keywords&gt;&lt;dates&gt;&lt;year&gt;1989&lt;/year&gt;&lt;pub-dates&gt;&lt;date&gt;Dec&lt;/date&gt;&lt;/pub-dates&gt;&lt;/dates&gt;&lt;isbn&gt;0022-3395 (Print)&amp;#xD;0022-3395 (Linking)&lt;/isbn&gt;&lt;accession-num&gt;2614608&lt;/accession-num&gt;&lt;urls&gt;&lt;related-urls&gt;&lt;url&gt;http://www.ncbi.nlm.nih.gov/pubmed/2614608&lt;/url&gt;&lt;/related-urls&gt;&lt;/urls&gt;&lt;/record&gt;&lt;/Cite&gt;&lt;/EndNote&gt;</w:instrText>
      </w:r>
      <w:r w:rsidR="005B41D6">
        <w:rPr>
          <w:rFonts w:cs="Arial"/>
          <w:szCs w:val="24"/>
          <w:lang w:val="en-IN"/>
        </w:rPr>
        <w:fldChar w:fldCharType="separate"/>
      </w:r>
      <w:r w:rsidR="000F77ED">
        <w:rPr>
          <w:rFonts w:cs="Arial"/>
          <w:noProof/>
          <w:szCs w:val="24"/>
          <w:lang w:val="en-IN"/>
        </w:rPr>
        <w:t>[39]</w:t>
      </w:r>
      <w:r w:rsidR="005B41D6">
        <w:rPr>
          <w:rFonts w:cs="Arial"/>
          <w:szCs w:val="24"/>
          <w:lang w:val="en-IN"/>
        </w:rPr>
        <w:fldChar w:fldCharType="end"/>
      </w:r>
      <w:r w:rsidRPr="003961CB">
        <w:rPr>
          <w:rFonts w:cs="Arial"/>
          <w:szCs w:val="24"/>
          <w:lang w:val="en-IN"/>
        </w:rPr>
        <w:t xml:space="preserve">. </w:t>
      </w:r>
      <w:bookmarkStart w:id="2" w:name="_Hlk14268200"/>
      <w:r w:rsidRPr="003961CB">
        <w:rPr>
          <w:rFonts w:cs="Arial"/>
          <w:szCs w:val="24"/>
          <w:lang w:val="en-IN"/>
        </w:rPr>
        <w:t xml:space="preserve">The procyclic form was grown in SDM-79 medium </w:t>
      </w:r>
      <w:r w:rsidR="00BA5E54">
        <w:rPr>
          <w:rFonts w:cs="Arial"/>
          <w:szCs w:val="24"/>
          <w:lang w:val="en-IN"/>
        </w:rPr>
        <w:t>(containing 10</w:t>
      </w:r>
      <w:r w:rsidR="009B312E">
        <w:rPr>
          <w:rFonts w:cs="Arial"/>
          <w:szCs w:val="24"/>
          <w:lang w:val="en-IN"/>
        </w:rPr>
        <w:t xml:space="preserve"> </w:t>
      </w:r>
      <w:r w:rsidR="00BA5E54">
        <w:rPr>
          <w:rFonts w:cs="Arial"/>
          <w:szCs w:val="24"/>
          <w:lang w:val="en-IN"/>
        </w:rPr>
        <w:t xml:space="preserve">mM glucose unless stated otherwise) </w:t>
      </w:r>
      <w:bookmarkEnd w:id="2"/>
      <w:r w:rsidRPr="003961CB">
        <w:rPr>
          <w:rFonts w:cs="Arial"/>
          <w:szCs w:val="24"/>
          <w:lang w:val="en-IN"/>
        </w:rPr>
        <w:t>supplemented with 1</w:t>
      </w:r>
      <w:r>
        <w:rPr>
          <w:rFonts w:cs="Arial"/>
          <w:szCs w:val="24"/>
          <w:lang w:val="en-IN"/>
        </w:rPr>
        <w:t>0</w:t>
      </w:r>
      <w:r w:rsidRPr="003961CB">
        <w:rPr>
          <w:rFonts w:cs="Arial"/>
          <w:szCs w:val="24"/>
          <w:lang w:val="en-IN"/>
        </w:rPr>
        <w:t xml:space="preserve">% FBS at 28°C </w:t>
      </w:r>
      <w:r w:rsidR="005B41D6">
        <w:rPr>
          <w:rFonts w:cs="Arial"/>
          <w:szCs w:val="24"/>
          <w:lang w:val="en-IN"/>
        </w:rPr>
        <w:fldChar w:fldCharType="begin"/>
      </w:r>
      <w:r w:rsidR="000F77ED">
        <w:rPr>
          <w:rFonts w:cs="Arial"/>
          <w:szCs w:val="24"/>
          <w:lang w:val="en-IN"/>
        </w:rPr>
        <w:instrText xml:space="preserve"> ADDIN EN.CITE &lt;EndNote&gt;&lt;Cite&gt;&lt;Author&gt;Brun&lt;/Author&gt;&lt;Year&gt;1979&lt;/Year&gt;&lt;RecNum&gt;4&lt;/RecNum&gt;&lt;DisplayText&gt;[40]&lt;/DisplayText&gt;&lt;record&gt;&lt;rec-number&gt;4&lt;/rec-number&gt;&lt;foreign-keys&gt;&lt;key app="EN" db-id="xpw09rt0lxxv52ewasy5pz0xezv5wez20t2d" timestamp="1559123102"&gt;4&lt;/key&gt;&lt;/foreign-keys&gt;&lt;ref-type name="Journal Article"&gt;17&lt;/ref-type&gt;&lt;contributors&gt;&lt;authors&gt;&lt;author&gt;Brun, R.&lt;/author&gt;&lt;author&gt;Schonenberger,&lt;/author&gt;&lt;/authors&gt;&lt;/contributors&gt;&lt;titles&gt;&lt;title&gt;Cultivation and in vitro cloning or procyclic culture forms of Trypanosoma brucei in a semi-defined medium. Short communication&lt;/title&gt;&lt;secondary-title&gt;Acta Trop&lt;/secondary-title&gt;&lt;alt-title&gt;Acta tropica&lt;/alt-title&gt;&lt;/titles&gt;&lt;periodical&gt;&lt;full-title&gt;Acta Trop&lt;/full-title&gt;&lt;abbr-1&gt;Acta tropica&lt;/abbr-1&gt;&lt;/periodical&gt;&lt;alt-periodical&gt;&lt;full-title&gt;Acta Trop&lt;/full-title&gt;&lt;abbr-1&gt;Acta tropica&lt;/abbr-1&gt;&lt;/alt-periodical&gt;&lt;pages&gt;289-92&lt;/pages&gt;&lt;volume&gt;36&lt;/volume&gt;&lt;number&gt;3&lt;/number&gt;&lt;keywords&gt;&lt;keyword&gt;Animals&lt;/keyword&gt;&lt;keyword&gt;Cell Division&lt;/keyword&gt;&lt;keyword&gt;Culture Media&lt;/keyword&gt;&lt;keyword&gt;Hemin&lt;/keyword&gt;&lt;keyword&gt;*Microbiological Techniques&lt;/keyword&gt;&lt;keyword&gt;Trypanosoma brucei brucei/*growth &amp;amp; development&lt;/keyword&gt;&lt;/keywords&gt;&lt;dates&gt;&lt;year&gt;1979&lt;/year&gt;&lt;pub-dates&gt;&lt;date&gt;Sep&lt;/date&gt;&lt;/pub-dates&gt;&lt;/dates&gt;&lt;isbn&gt;0001-706X (Print)&amp;#xD;0001-706X (Linking)&lt;/isbn&gt;&lt;accession-num&gt;43092&lt;/accession-num&gt;&lt;urls&gt;&lt;related-urls&gt;&lt;url&gt;http://www.ncbi.nlm.nih.gov/pubmed/43092&lt;/url&gt;&lt;/related-urls&gt;&lt;/urls&gt;&lt;/record&gt;&lt;/Cite&gt;&lt;/EndNote&gt;</w:instrText>
      </w:r>
      <w:r w:rsidR="005B41D6">
        <w:rPr>
          <w:rFonts w:cs="Arial"/>
          <w:szCs w:val="24"/>
          <w:lang w:val="en-IN"/>
        </w:rPr>
        <w:fldChar w:fldCharType="separate"/>
      </w:r>
      <w:r w:rsidR="000F77ED">
        <w:rPr>
          <w:rFonts w:cs="Arial"/>
          <w:noProof/>
          <w:szCs w:val="24"/>
          <w:lang w:val="en-IN"/>
        </w:rPr>
        <w:t>[40]</w:t>
      </w:r>
      <w:r w:rsidR="005B41D6">
        <w:rPr>
          <w:rFonts w:cs="Arial"/>
          <w:szCs w:val="24"/>
          <w:lang w:val="en-IN"/>
        </w:rPr>
        <w:fldChar w:fldCharType="end"/>
      </w:r>
      <w:r w:rsidRPr="003961CB">
        <w:rPr>
          <w:rFonts w:cs="Arial"/>
          <w:szCs w:val="24"/>
          <w:lang w:val="en-IN"/>
        </w:rPr>
        <w:t>. Bloodstream form cells were maintained in logarithmic phase (below</w:t>
      </w:r>
      <w:r>
        <w:rPr>
          <w:rFonts w:cs="Arial"/>
          <w:szCs w:val="24"/>
          <w:lang w:val="en-IN"/>
        </w:rPr>
        <w:t xml:space="preserve"> </w:t>
      </w:r>
      <w:r w:rsidRPr="003961CB">
        <w:rPr>
          <w:rFonts w:cs="Arial"/>
          <w:szCs w:val="24"/>
          <w:lang w:val="en-IN"/>
        </w:rPr>
        <w:t>2 × 10</w:t>
      </w:r>
      <w:r w:rsidRPr="00024DDA">
        <w:rPr>
          <w:rFonts w:cs="Arial"/>
          <w:szCs w:val="24"/>
          <w:vertAlign w:val="superscript"/>
          <w:lang w:val="en-IN"/>
        </w:rPr>
        <w:t>6</w:t>
      </w:r>
      <w:r w:rsidRPr="003961CB">
        <w:rPr>
          <w:rFonts w:cs="Arial"/>
          <w:szCs w:val="24"/>
          <w:lang w:val="en-IN"/>
        </w:rPr>
        <w:t xml:space="preserve"> cells/ml) and procyclic form cells were maintained at 5 × 10</w:t>
      </w:r>
      <w:r w:rsidRPr="00024DDA">
        <w:rPr>
          <w:rFonts w:cs="Arial"/>
          <w:szCs w:val="24"/>
          <w:vertAlign w:val="superscript"/>
          <w:lang w:val="en-IN"/>
        </w:rPr>
        <w:t>5</w:t>
      </w:r>
      <w:r w:rsidRPr="003961CB">
        <w:rPr>
          <w:rFonts w:cs="Arial"/>
          <w:szCs w:val="24"/>
          <w:lang w:val="en-IN"/>
        </w:rPr>
        <w:t>–5 × 10</w:t>
      </w:r>
      <w:r w:rsidRPr="00024DDA">
        <w:rPr>
          <w:rFonts w:cs="Arial"/>
          <w:szCs w:val="24"/>
          <w:vertAlign w:val="superscript"/>
          <w:lang w:val="en-IN"/>
        </w:rPr>
        <w:t>8</w:t>
      </w:r>
      <w:r w:rsidRPr="003961CB">
        <w:rPr>
          <w:rFonts w:cs="Arial"/>
          <w:szCs w:val="24"/>
          <w:lang w:val="en-IN"/>
        </w:rPr>
        <w:t xml:space="preserve"> cells/ml.</w:t>
      </w:r>
      <w:r>
        <w:rPr>
          <w:rFonts w:cs="Arial"/>
          <w:szCs w:val="24"/>
          <w:lang w:val="en-IN"/>
        </w:rPr>
        <w:t xml:space="preserve"> </w:t>
      </w:r>
      <w:bookmarkStart w:id="3" w:name="_Hlk12532319"/>
      <w:r w:rsidR="005F0EEC">
        <w:rPr>
          <w:rFonts w:cs="Arial"/>
          <w:szCs w:val="24"/>
          <w:lang w:val="en-IN"/>
        </w:rPr>
        <w:t>Stable t</w:t>
      </w:r>
      <w:r>
        <w:rPr>
          <w:rFonts w:cs="Arial"/>
          <w:szCs w:val="24"/>
          <w:lang w:val="en-IN"/>
        </w:rPr>
        <w:t>ransfections were performed with NotI-linearized plasmid constructs</w:t>
      </w:r>
      <w:r w:rsidR="005F0EEC">
        <w:rPr>
          <w:rFonts w:cs="Arial"/>
          <w:szCs w:val="24"/>
          <w:lang w:val="en-IN"/>
        </w:rPr>
        <w:t xml:space="preserve"> which integrate into the rRNA locus</w:t>
      </w:r>
      <w:r>
        <w:rPr>
          <w:rFonts w:cs="Arial"/>
          <w:szCs w:val="24"/>
          <w:lang w:val="en-IN"/>
        </w:rPr>
        <w:t xml:space="preserve"> </w:t>
      </w:r>
      <w:r w:rsidR="00747D6E">
        <w:rPr>
          <w:rFonts w:cs="Arial"/>
          <w:szCs w:val="24"/>
          <w:lang w:val="en-IN"/>
        </w:rPr>
        <w:t xml:space="preserve">in the genome </w:t>
      </w:r>
      <w:r>
        <w:rPr>
          <w:rFonts w:cs="Arial"/>
          <w:szCs w:val="24"/>
          <w:lang w:val="en-IN"/>
        </w:rPr>
        <w:t xml:space="preserve">and </w:t>
      </w:r>
      <w:r w:rsidR="005F0EEC">
        <w:rPr>
          <w:rFonts w:cs="Arial"/>
          <w:szCs w:val="24"/>
          <w:lang w:val="en-IN"/>
        </w:rPr>
        <w:t xml:space="preserve">the </w:t>
      </w:r>
      <w:r>
        <w:rPr>
          <w:rFonts w:cs="Arial"/>
          <w:szCs w:val="24"/>
          <w:lang w:val="en-IN"/>
        </w:rPr>
        <w:t xml:space="preserve">clones were selected </w:t>
      </w:r>
      <w:r w:rsidR="005F0EEC">
        <w:rPr>
          <w:rFonts w:cs="Arial"/>
          <w:szCs w:val="24"/>
          <w:lang w:val="en-IN"/>
        </w:rPr>
        <w:t xml:space="preserve">using selective antibiotics </w:t>
      </w:r>
      <w:r>
        <w:rPr>
          <w:rFonts w:cs="Arial"/>
          <w:szCs w:val="24"/>
          <w:lang w:val="en-IN"/>
        </w:rPr>
        <w:t xml:space="preserve">as described previously </w:t>
      </w:r>
      <w:bookmarkEnd w:id="3"/>
      <w:r w:rsidR="005B41D6">
        <w:rPr>
          <w:rFonts w:cs="Arial"/>
          <w:szCs w:val="24"/>
          <w:lang w:val="en-IN"/>
        </w:rPr>
        <w:fldChar w:fldCharType="begin"/>
      </w:r>
      <w:r w:rsidR="000F77ED">
        <w:rPr>
          <w:rFonts w:cs="Arial"/>
          <w:szCs w:val="24"/>
          <w:lang w:val="en-IN"/>
        </w:rPr>
        <w:instrText xml:space="preserve"> ADDIN EN.CITE &lt;EndNote&gt;&lt;Cite&gt;&lt;Author&gt;Kale&lt;/Author&gt;&lt;Year&gt;2015&lt;/Year&gt;&lt;RecNum&gt;27&lt;/RecNum&gt;&lt;DisplayText&gt;[33]&lt;/DisplayText&gt;&lt;record&gt;&lt;rec-number&gt;27&lt;/rec-number&gt;&lt;foreign-keys&gt;&lt;key app="EN" db-id="xpw09rt0lxxv52ewasy5pz0xezv5wez20t2d" timestamp="1559136243"&gt;27&lt;/key&gt;&lt;/foreign-keys&gt;&lt;ref-type name="Journal Article"&gt;17&lt;/ref-type&gt;&lt;contributors&gt;&lt;authors&gt;&lt;author&gt;Kale, V. C.&lt;/author&gt;&lt;author&gt;Schliebs, W.&lt;/author&gt;&lt;author&gt;Erdmann, R.&lt;/author&gt;&lt;/authors&gt;&lt;/contributors&gt;&lt;titles&gt;&lt;title&gt;Identification and functional characterization of Trypanosoma brucei peroxin 16&lt;/title&gt;&lt;secondary-title&gt;Biochimica Et Biophysica Acta-Molecular Cell Research&lt;/secondary-title&gt;&lt;/titles&gt;&lt;periodical&gt;&lt;full-title&gt;Biochimica Et Biophysica Acta-Molecular Cell Research&lt;/full-title&gt;&lt;/periodical&gt;&lt;pages&gt;2326-2337&lt;/pages&gt;&lt;volume&gt;1853&lt;/volume&gt;&lt;number&gt;10&lt;/number&gt;&lt;dates&gt;&lt;year&gt;2015&lt;/year&gt;&lt;pub-dates&gt;&lt;date&gt;Oct&lt;/date&gt;&lt;/pub-dates&gt;&lt;/dates&gt;&lt;isbn&gt;0167-4889&lt;/isbn&gt;&lt;accession-num&gt;WOS:000361775100013&lt;/accession-num&gt;&lt;urls&gt;&lt;related-urls&gt;&lt;url&gt;&amp;lt;Go to ISI&amp;gt;://WOS:000361775100013&lt;/url&gt;&lt;/related-urls&gt;&lt;/urls&gt;&lt;electronic-resource-num&gt;10.1016/j.bbamcr.2015.05.024&lt;/electronic-resource-num&gt;&lt;/record&gt;&lt;/Cite&gt;&lt;/EndNote&gt;</w:instrText>
      </w:r>
      <w:r w:rsidR="005B41D6">
        <w:rPr>
          <w:rFonts w:cs="Arial"/>
          <w:szCs w:val="24"/>
          <w:lang w:val="en-IN"/>
        </w:rPr>
        <w:fldChar w:fldCharType="separate"/>
      </w:r>
      <w:r w:rsidR="000F77ED">
        <w:rPr>
          <w:rFonts w:cs="Arial"/>
          <w:noProof/>
          <w:szCs w:val="24"/>
          <w:lang w:val="en-IN"/>
        </w:rPr>
        <w:t>[33]</w:t>
      </w:r>
      <w:r w:rsidR="005B41D6">
        <w:rPr>
          <w:rFonts w:cs="Arial"/>
          <w:szCs w:val="24"/>
          <w:lang w:val="en-IN"/>
        </w:rPr>
        <w:fldChar w:fldCharType="end"/>
      </w:r>
      <w:r w:rsidR="005B41D6">
        <w:rPr>
          <w:rFonts w:cs="Arial"/>
          <w:szCs w:val="24"/>
          <w:lang w:val="en-IN"/>
        </w:rPr>
        <w:t>.</w:t>
      </w:r>
      <w:r>
        <w:rPr>
          <w:rFonts w:cs="Arial"/>
          <w:szCs w:val="24"/>
          <w:lang w:val="en-IN"/>
        </w:rPr>
        <w:t xml:space="preserve"> </w:t>
      </w:r>
    </w:p>
    <w:p w14:paraId="394BC3E8" w14:textId="77777777" w:rsidR="00AA7A1E" w:rsidRPr="003961CB" w:rsidRDefault="00AA7A1E" w:rsidP="00AA7A1E">
      <w:pPr>
        <w:spacing w:line="360" w:lineRule="auto"/>
        <w:jc w:val="both"/>
        <w:rPr>
          <w:rFonts w:cs="Arial"/>
          <w:szCs w:val="24"/>
          <w:lang w:val="en-IN"/>
        </w:rPr>
      </w:pPr>
    </w:p>
    <w:p w14:paraId="2AA77619" w14:textId="733FF1E0" w:rsidR="00AA7A1E" w:rsidRPr="00AA7A1E" w:rsidRDefault="00AA7A1E" w:rsidP="003706A3">
      <w:pPr>
        <w:spacing w:after="120" w:line="360" w:lineRule="auto"/>
        <w:jc w:val="both"/>
        <w:rPr>
          <w:rFonts w:cs="Arial"/>
          <w:b/>
          <w:i/>
          <w:szCs w:val="24"/>
          <w:lang w:val="en-IN"/>
        </w:rPr>
      </w:pPr>
      <w:r w:rsidRPr="00AA7A1E">
        <w:rPr>
          <w:rFonts w:cs="Arial"/>
          <w:b/>
          <w:i/>
          <w:szCs w:val="24"/>
          <w:lang w:val="en-IN"/>
        </w:rPr>
        <w:t>2.2 Bioinformatic analysis and structural modelling</w:t>
      </w:r>
    </w:p>
    <w:p w14:paraId="756A5640" w14:textId="633DE89E" w:rsidR="00AA7A1E" w:rsidRPr="00FB2EA5" w:rsidRDefault="00534BC6" w:rsidP="00AA7A1E">
      <w:pPr>
        <w:pStyle w:val="Listenabsatz"/>
        <w:spacing w:line="360" w:lineRule="auto"/>
        <w:ind w:left="0" w:firstLine="720"/>
        <w:jc w:val="both"/>
        <w:rPr>
          <w:rFonts w:cs="Arial"/>
          <w:szCs w:val="24"/>
          <w:lang w:val="en-IN"/>
        </w:rPr>
      </w:pPr>
      <w:r>
        <w:rPr>
          <w:rFonts w:cs="Arial"/>
          <w:szCs w:val="24"/>
          <w:lang w:val="en-IN"/>
        </w:rPr>
        <w:t>H</w:t>
      </w:r>
      <w:r w:rsidRPr="00FB2EA5">
        <w:rPr>
          <w:rFonts w:cs="Arial"/>
          <w:szCs w:val="24"/>
          <w:lang w:val="en-IN"/>
        </w:rPr>
        <w:t xml:space="preserve">uman and plant </w:t>
      </w:r>
      <w:r w:rsidR="009B312E">
        <w:rPr>
          <w:rFonts w:cs="Arial"/>
          <w:szCs w:val="24"/>
          <w:lang w:val="en-IN"/>
        </w:rPr>
        <w:t xml:space="preserve">PEX3 </w:t>
      </w:r>
      <w:r>
        <w:rPr>
          <w:rFonts w:cs="Arial"/>
          <w:szCs w:val="24"/>
          <w:lang w:val="en-IN"/>
        </w:rPr>
        <w:t>p</w:t>
      </w:r>
      <w:r w:rsidR="00AA7A1E" w:rsidRPr="00FB2EA5">
        <w:rPr>
          <w:rFonts w:cs="Arial"/>
          <w:szCs w:val="24"/>
          <w:lang w:val="en-IN"/>
        </w:rPr>
        <w:t>rotein sequences were obtain</w:t>
      </w:r>
      <w:r w:rsidR="00AA7A1E">
        <w:rPr>
          <w:rFonts w:cs="Arial"/>
          <w:szCs w:val="24"/>
          <w:lang w:val="en-IN"/>
        </w:rPr>
        <w:t>ed</w:t>
      </w:r>
      <w:r w:rsidR="00AA7A1E" w:rsidRPr="00FB2EA5">
        <w:rPr>
          <w:rFonts w:cs="Arial"/>
          <w:szCs w:val="24"/>
          <w:lang w:val="en-IN"/>
        </w:rPr>
        <w:t xml:space="preserve"> from Uniprot</w:t>
      </w:r>
      <w:r w:rsidR="00AA7A1E">
        <w:rPr>
          <w:rFonts w:cs="Arial"/>
          <w:szCs w:val="24"/>
          <w:lang w:val="en-IN"/>
        </w:rPr>
        <w:t xml:space="preserve"> database</w:t>
      </w:r>
      <w:r w:rsidR="00AA7A1E" w:rsidRPr="00FB2EA5">
        <w:rPr>
          <w:rFonts w:cs="Arial"/>
          <w:szCs w:val="24"/>
          <w:lang w:val="en-IN"/>
        </w:rPr>
        <w:t xml:space="preserve"> (</w:t>
      </w:r>
      <w:r w:rsidR="00AA7A1E" w:rsidRPr="00FB2EA5">
        <w:rPr>
          <w:szCs w:val="24"/>
        </w:rPr>
        <w:t xml:space="preserve">IDs: </w:t>
      </w:r>
      <w:r w:rsidR="00AA7A1E" w:rsidRPr="00FB2EA5">
        <w:rPr>
          <w:i/>
          <w:szCs w:val="24"/>
        </w:rPr>
        <w:t>H. sapiens</w:t>
      </w:r>
      <w:r w:rsidR="00AA7A1E" w:rsidRPr="00FB2EA5">
        <w:rPr>
          <w:szCs w:val="24"/>
        </w:rPr>
        <w:t xml:space="preserve"> P56589; </w:t>
      </w:r>
      <w:r w:rsidR="00AA7A1E" w:rsidRPr="00FB2EA5">
        <w:rPr>
          <w:i/>
          <w:szCs w:val="24"/>
        </w:rPr>
        <w:t>A. thaliana</w:t>
      </w:r>
      <w:r w:rsidR="00AA7A1E" w:rsidRPr="00FB2EA5">
        <w:rPr>
          <w:szCs w:val="24"/>
        </w:rPr>
        <w:t xml:space="preserve"> Q8LDG7</w:t>
      </w:r>
      <w:r w:rsidR="00AA7A1E">
        <w:rPr>
          <w:szCs w:val="24"/>
        </w:rPr>
        <w:t>). Parasite PEX3 protein sequences were obtained from</w:t>
      </w:r>
      <w:r w:rsidR="00AA7A1E" w:rsidRPr="00FB2EA5">
        <w:rPr>
          <w:szCs w:val="24"/>
        </w:rPr>
        <w:t xml:space="preserve"> TritrypDB</w:t>
      </w:r>
      <w:r w:rsidR="00AA7A1E">
        <w:rPr>
          <w:szCs w:val="24"/>
        </w:rPr>
        <w:t xml:space="preserve"> databse</w:t>
      </w:r>
      <w:r w:rsidR="00AA7A1E" w:rsidRPr="00FB2EA5">
        <w:rPr>
          <w:szCs w:val="24"/>
        </w:rPr>
        <w:t xml:space="preserve"> </w:t>
      </w:r>
      <w:r w:rsidR="00AA7A1E">
        <w:rPr>
          <w:szCs w:val="24"/>
        </w:rPr>
        <w:t>(</w:t>
      </w:r>
      <w:r w:rsidR="00AA7A1E" w:rsidRPr="00FB2EA5">
        <w:rPr>
          <w:szCs w:val="24"/>
        </w:rPr>
        <w:t xml:space="preserve">IDs: </w:t>
      </w:r>
      <w:r w:rsidR="00AA7A1E" w:rsidRPr="00FB2EA5">
        <w:rPr>
          <w:i/>
          <w:szCs w:val="24"/>
        </w:rPr>
        <w:t>T. brucei</w:t>
      </w:r>
      <w:r w:rsidR="00AA7A1E" w:rsidRPr="00FB2EA5">
        <w:rPr>
          <w:szCs w:val="24"/>
        </w:rPr>
        <w:t xml:space="preserve"> Tb427tmp.01.2020; </w:t>
      </w:r>
      <w:r w:rsidR="00AA7A1E" w:rsidRPr="00FB2EA5">
        <w:rPr>
          <w:i/>
          <w:szCs w:val="24"/>
        </w:rPr>
        <w:lastRenderedPageBreak/>
        <w:t xml:space="preserve">T. </w:t>
      </w:r>
      <w:r>
        <w:rPr>
          <w:i/>
          <w:szCs w:val="24"/>
        </w:rPr>
        <w:t>c</w:t>
      </w:r>
      <w:r w:rsidR="00AA7A1E" w:rsidRPr="00FB2EA5">
        <w:rPr>
          <w:i/>
          <w:szCs w:val="24"/>
        </w:rPr>
        <w:t>ruzi</w:t>
      </w:r>
      <w:r w:rsidR="00AA7A1E" w:rsidRPr="00FB2EA5">
        <w:rPr>
          <w:szCs w:val="24"/>
        </w:rPr>
        <w:t xml:space="preserve"> TcCLB.510719.280; </w:t>
      </w:r>
      <w:r w:rsidR="00AA7A1E" w:rsidRPr="00FB2EA5">
        <w:rPr>
          <w:i/>
          <w:szCs w:val="24"/>
        </w:rPr>
        <w:t>L. donovani</w:t>
      </w:r>
      <w:r w:rsidR="00AA7A1E" w:rsidRPr="00FB2EA5">
        <w:rPr>
          <w:szCs w:val="24"/>
        </w:rPr>
        <w:t xml:space="preserve"> LdBPK_364210.1).</w:t>
      </w:r>
      <w:r w:rsidR="00AA7A1E" w:rsidRPr="00FB2EA5">
        <w:rPr>
          <w:rFonts w:cs="Arial"/>
          <w:szCs w:val="24"/>
          <w:lang w:val="en-IN"/>
        </w:rPr>
        <w:t xml:space="preserve"> TMprep was used for transmembrane domain prediction. Sequence alignment was performed using Kalign – EMBL. Structural prediction was performed with Phyre2.</w:t>
      </w:r>
    </w:p>
    <w:p w14:paraId="0B7BC5CC" w14:textId="77777777" w:rsidR="00AA7A1E" w:rsidRDefault="00AA7A1E" w:rsidP="00AA7A1E">
      <w:pPr>
        <w:rPr>
          <w:lang w:val="en-IN"/>
        </w:rPr>
      </w:pPr>
    </w:p>
    <w:p w14:paraId="265FCFFE" w14:textId="0101A0BB" w:rsidR="00AA7A1E" w:rsidRPr="00AA7A1E" w:rsidRDefault="00AA7A1E" w:rsidP="003706A3">
      <w:pPr>
        <w:spacing w:after="120" w:line="360" w:lineRule="auto"/>
        <w:jc w:val="both"/>
        <w:rPr>
          <w:rFonts w:cs="Arial"/>
          <w:b/>
          <w:i/>
          <w:szCs w:val="24"/>
          <w:lang w:val="en-IN"/>
        </w:rPr>
      </w:pPr>
      <w:r w:rsidRPr="00AA7A1E">
        <w:rPr>
          <w:rFonts w:cs="Arial"/>
          <w:b/>
          <w:i/>
          <w:szCs w:val="24"/>
          <w:lang w:val="en-IN"/>
        </w:rPr>
        <w:t>2.3 Plasmid construction</w:t>
      </w:r>
    </w:p>
    <w:p w14:paraId="44BB158B" w14:textId="32FAB2E3" w:rsidR="00AA7A1E" w:rsidRDefault="00534BC6" w:rsidP="00AA7A1E">
      <w:pPr>
        <w:spacing w:line="360" w:lineRule="auto"/>
        <w:ind w:firstLine="720"/>
        <w:jc w:val="both"/>
        <w:rPr>
          <w:rFonts w:cs="Arial"/>
          <w:szCs w:val="24"/>
          <w:lang w:val="en-IN"/>
        </w:rPr>
      </w:pPr>
      <w:r>
        <w:rPr>
          <w:rFonts w:cs="Arial"/>
          <w:szCs w:val="24"/>
          <w:lang w:val="en-IN"/>
        </w:rPr>
        <w:t xml:space="preserve">The </w:t>
      </w:r>
      <w:r w:rsidR="00AA7A1E" w:rsidRPr="003961CB">
        <w:rPr>
          <w:rFonts w:cs="Arial"/>
          <w:szCs w:val="24"/>
          <w:lang w:val="en-IN"/>
        </w:rPr>
        <w:t xml:space="preserve">N-terminal </w:t>
      </w:r>
      <w:r w:rsidR="00AA7A1E">
        <w:rPr>
          <w:rFonts w:cs="Arial"/>
          <w:szCs w:val="24"/>
          <w:lang w:val="en-IN"/>
        </w:rPr>
        <w:t xml:space="preserve">fragment </w:t>
      </w:r>
      <w:r w:rsidR="00AA7A1E" w:rsidRPr="003961CB">
        <w:rPr>
          <w:rFonts w:cs="Arial"/>
          <w:szCs w:val="24"/>
          <w:lang w:val="en-IN"/>
        </w:rPr>
        <w:t xml:space="preserve">of TbPEX19 </w:t>
      </w:r>
      <w:r w:rsidR="00AA7A1E">
        <w:rPr>
          <w:rFonts w:cs="Arial"/>
          <w:szCs w:val="24"/>
          <w:lang w:val="en-IN"/>
        </w:rPr>
        <w:t>(</w:t>
      </w:r>
      <w:r w:rsidR="00AA7A1E" w:rsidRPr="003961CB">
        <w:rPr>
          <w:rFonts w:cs="Arial"/>
          <w:szCs w:val="24"/>
          <w:lang w:val="en-IN"/>
        </w:rPr>
        <w:t>1-50 amino acids</w:t>
      </w:r>
      <w:r w:rsidR="00AA7A1E">
        <w:rPr>
          <w:rFonts w:cs="Arial"/>
          <w:szCs w:val="24"/>
          <w:lang w:val="en-IN"/>
        </w:rPr>
        <w:t>)</w:t>
      </w:r>
      <w:r w:rsidR="00AA7A1E" w:rsidRPr="003961CB">
        <w:rPr>
          <w:rFonts w:cs="Arial"/>
          <w:szCs w:val="24"/>
          <w:lang w:val="en-IN"/>
        </w:rPr>
        <w:t xml:space="preserve"> was cloned into NdeI</w:t>
      </w:r>
      <w:r w:rsidR="00AA7A1E">
        <w:rPr>
          <w:rFonts w:cs="Arial"/>
          <w:szCs w:val="24"/>
          <w:lang w:val="en-IN"/>
        </w:rPr>
        <w:t>-</w:t>
      </w:r>
      <w:r w:rsidR="00AA7A1E" w:rsidRPr="003961CB">
        <w:rPr>
          <w:rFonts w:cs="Arial"/>
          <w:szCs w:val="24"/>
          <w:lang w:val="en-IN"/>
        </w:rPr>
        <w:t xml:space="preserve"> XhoI sites </w:t>
      </w:r>
      <w:r w:rsidR="00AA7A1E">
        <w:rPr>
          <w:rFonts w:cs="Arial"/>
          <w:szCs w:val="24"/>
          <w:lang w:val="en-IN"/>
        </w:rPr>
        <w:t xml:space="preserve">in </w:t>
      </w:r>
      <w:r w:rsidR="00AA7A1E" w:rsidRPr="003961CB">
        <w:rPr>
          <w:rFonts w:cs="Arial"/>
          <w:szCs w:val="24"/>
          <w:lang w:val="en-IN"/>
        </w:rPr>
        <w:t xml:space="preserve">pET21b vector using </w:t>
      </w:r>
      <w:r>
        <w:rPr>
          <w:rFonts w:cs="Arial"/>
          <w:szCs w:val="24"/>
          <w:lang w:val="en-IN"/>
        </w:rPr>
        <w:t xml:space="preserve">a </w:t>
      </w:r>
      <w:r w:rsidR="00AA7A1E">
        <w:rPr>
          <w:rFonts w:cs="Arial"/>
          <w:szCs w:val="24"/>
          <w:lang w:val="en-IN"/>
        </w:rPr>
        <w:t xml:space="preserve">PCR product (primers </w:t>
      </w:r>
      <w:r w:rsidR="00AA7A1E" w:rsidRPr="003961CB">
        <w:rPr>
          <w:rFonts w:cs="Arial"/>
          <w:szCs w:val="24"/>
          <w:lang w:val="en-IN"/>
        </w:rPr>
        <w:t>RE6387</w:t>
      </w:r>
      <w:r w:rsidR="00AA7A1E">
        <w:rPr>
          <w:rFonts w:cs="Arial"/>
          <w:szCs w:val="24"/>
          <w:lang w:val="en-IN"/>
        </w:rPr>
        <w:t>-63</w:t>
      </w:r>
      <w:r w:rsidR="00AA7A1E" w:rsidRPr="003961CB">
        <w:rPr>
          <w:rFonts w:cs="Arial"/>
          <w:szCs w:val="24"/>
          <w:lang w:val="en-IN"/>
        </w:rPr>
        <w:t>41</w:t>
      </w:r>
      <w:r w:rsidR="00AA7A1E">
        <w:rPr>
          <w:rFonts w:cs="Arial"/>
          <w:szCs w:val="24"/>
          <w:lang w:val="en-IN"/>
        </w:rPr>
        <w:t>) digested with same restriction enzymes, resulting in</w:t>
      </w:r>
      <w:r w:rsidR="00AA7A1E" w:rsidRPr="003961CB">
        <w:rPr>
          <w:rFonts w:cs="Arial"/>
          <w:szCs w:val="24"/>
          <w:lang w:val="en-IN"/>
        </w:rPr>
        <w:t xml:space="preserve"> </w:t>
      </w:r>
      <w:r w:rsidR="00AA7A1E">
        <w:rPr>
          <w:rFonts w:cs="Arial"/>
          <w:szCs w:val="24"/>
          <w:lang w:val="en-IN"/>
        </w:rPr>
        <w:t>a C-terminal hexa-histidine tag (</w:t>
      </w:r>
      <w:r w:rsidR="00AA7A1E" w:rsidRPr="003961CB">
        <w:rPr>
          <w:rFonts w:cs="Arial"/>
          <w:szCs w:val="24"/>
          <w:lang w:val="en-IN"/>
        </w:rPr>
        <w:t>TbPEX19</w:t>
      </w:r>
      <w:r w:rsidR="00AA7A1E" w:rsidRPr="00024DDA">
        <w:rPr>
          <w:rFonts w:cs="Arial"/>
          <w:szCs w:val="24"/>
          <w:vertAlign w:val="subscript"/>
          <w:lang w:val="en-IN"/>
        </w:rPr>
        <w:t>1-50aa</w:t>
      </w:r>
      <w:r w:rsidR="00AA7A1E">
        <w:rPr>
          <w:rFonts w:cs="Arial"/>
          <w:szCs w:val="24"/>
          <w:lang w:val="en-IN"/>
        </w:rPr>
        <w:t>-His</w:t>
      </w:r>
      <w:r w:rsidR="00AA7A1E" w:rsidRPr="00024DDA">
        <w:rPr>
          <w:rFonts w:cs="Arial"/>
          <w:szCs w:val="24"/>
          <w:vertAlign w:val="subscript"/>
          <w:lang w:val="en-IN"/>
        </w:rPr>
        <w:t>6</w:t>
      </w:r>
      <w:r w:rsidR="00AA7A1E">
        <w:rPr>
          <w:rFonts w:cs="Arial"/>
          <w:szCs w:val="24"/>
          <w:lang w:val="en-IN"/>
        </w:rPr>
        <w:t>).</w:t>
      </w:r>
      <w:r w:rsidR="00AA7A1E" w:rsidRPr="003961CB">
        <w:rPr>
          <w:rFonts w:cs="Arial"/>
          <w:szCs w:val="24"/>
          <w:lang w:val="en-IN"/>
        </w:rPr>
        <w:t xml:space="preserve"> TbPEX3</w:t>
      </w:r>
      <w:r w:rsidR="00AA7A1E">
        <w:rPr>
          <w:rFonts w:cs="Arial"/>
          <w:szCs w:val="24"/>
          <w:lang w:val="en-IN"/>
        </w:rPr>
        <w:t xml:space="preserve"> was C-terminally </w:t>
      </w:r>
      <w:r w:rsidR="00AA7A1E" w:rsidRPr="003961CB">
        <w:rPr>
          <w:rFonts w:cs="Arial"/>
          <w:szCs w:val="24"/>
          <w:lang w:val="en-IN"/>
        </w:rPr>
        <w:t xml:space="preserve">GFP </w:t>
      </w:r>
      <w:r w:rsidR="00AA7A1E">
        <w:rPr>
          <w:rFonts w:cs="Arial"/>
          <w:szCs w:val="24"/>
          <w:lang w:val="en-IN"/>
        </w:rPr>
        <w:t xml:space="preserve">tagged by cloning the PCR product (primers RE6910-RE6911) into BamHI site in </w:t>
      </w:r>
      <w:r w:rsidR="00AA7A1E" w:rsidRPr="003961CB">
        <w:rPr>
          <w:rFonts w:cs="Arial"/>
          <w:szCs w:val="24"/>
          <w:lang w:val="en-IN"/>
        </w:rPr>
        <w:t xml:space="preserve">pGN1 </w:t>
      </w:r>
      <w:r w:rsidR="00AA7A1E">
        <w:rPr>
          <w:rFonts w:cs="Arial"/>
          <w:szCs w:val="24"/>
          <w:lang w:val="en-IN"/>
        </w:rPr>
        <w:t xml:space="preserve">plasmid for expression in </w:t>
      </w:r>
      <w:r w:rsidR="00AA7A1E" w:rsidRPr="00024DDA">
        <w:rPr>
          <w:rFonts w:cs="Arial"/>
          <w:i/>
          <w:szCs w:val="24"/>
          <w:lang w:val="en-IN"/>
        </w:rPr>
        <w:t>T. brucei</w:t>
      </w:r>
      <w:r w:rsidR="00AA7A1E">
        <w:rPr>
          <w:rFonts w:cs="Arial"/>
          <w:szCs w:val="24"/>
          <w:lang w:val="en-IN"/>
        </w:rPr>
        <w:t xml:space="preserve">. For TbPEX3 RNAi, a stem loop construct was generated by cloning two fragments of PEX3 gene </w:t>
      </w:r>
      <w:r w:rsidR="00AA7A1E" w:rsidRPr="00B15E2A">
        <w:rPr>
          <w:rFonts w:cs="Arial"/>
          <w:szCs w:val="24"/>
          <w:lang w:val="en-IN"/>
        </w:rPr>
        <w:t>in tandem</w:t>
      </w:r>
      <w:r w:rsidR="00AA7A1E">
        <w:rPr>
          <w:rFonts w:cs="Arial"/>
          <w:szCs w:val="24"/>
          <w:lang w:val="en-IN"/>
        </w:rPr>
        <w:t xml:space="preserve"> </w:t>
      </w:r>
      <w:r w:rsidR="00AA7A1E" w:rsidRPr="00B15E2A">
        <w:rPr>
          <w:rFonts w:cs="Arial"/>
          <w:szCs w:val="24"/>
          <w:lang w:val="en-IN"/>
        </w:rPr>
        <w:t>but</w:t>
      </w:r>
      <w:r w:rsidR="00AA7A1E">
        <w:rPr>
          <w:rFonts w:cs="Arial"/>
          <w:szCs w:val="24"/>
          <w:lang w:val="en-IN"/>
        </w:rPr>
        <w:t xml:space="preserve"> </w:t>
      </w:r>
      <w:r w:rsidR="00AA7A1E" w:rsidRPr="00B15E2A">
        <w:rPr>
          <w:rFonts w:cs="Arial"/>
          <w:szCs w:val="24"/>
          <w:lang w:val="en-IN"/>
        </w:rPr>
        <w:t xml:space="preserve">opposite orientation in HindIII–BamHI Site in </w:t>
      </w:r>
      <w:r>
        <w:rPr>
          <w:rFonts w:cs="Arial"/>
          <w:szCs w:val="24"/>
          <w:lang w:val="en-IN"/>
        </w:rPr>
        <w:t xml:space="preserve">the </w:t>
      </w:r>
      <w:r w:rsidR="00AA7A1E" w:rsidRPr="00B15E2A">
        <w:rPr>
          <w:rFonts w:cs="Arial"/>
          <w:szCs w:val="24"/>
          <w:lang w:val="en-IN"/>
        </w:rPr>
        <w:t>pHD</w:t>
      </w:r>
      <w:r w:rsidR="00AA7A1E">
        <w:rPr>
          <w:rFonts w:cs="Arial"/>
          <w:szCs w:val="24"/>
          <w:lang w:val="en-IN"/>
        </w:rPr>
        <w:t>1336 plasmid. Fragment 1 (786-1401</w:t>
      </w:r>
      <w:r w:rsidR="00482742">
        <w:rPr>
          <w:rFonts w:cs="Arial"/>
          <w:szCs w:val="24"/>
          <w:lang w:val="en-IN"/>
        </w:rPr>
        <w:t xml:space="preserve"> </w:t>
      </w:r>
      <w:r w:rsidR="00AA7A1E">
        <w:rPr>
          <w:rFonts w:cs="Arial"/>
          <w:szCs w:val="24"/>
          <w:lang w:val="en-IN"/>
        </w:rPr>
        <w:t xml:space="preserve">bp, primers </w:t>
      </w:r>
      <w:r w:rsidR="00AA7A1E" w:rsidRPr="003961CB">
        <w:rPr>
          <w:rFonts w:cs="Arial"/>
          <w:szCs w:val="24"/>
          <w:lang w:val="en-IN"/>
        </w:rPr>
        <w:t>RE6858</w:t>
      </w:r>
      <w:r w:rsidR="00AA7A1E">
        <w:rPr>
          <w:rFonts w:cs="Arial"/>
          <w:szCs w:val="24"/>
          <w:lang w:val="en-IN"/>
        </w:rPr>
        <w:t>-RE68</w:t>
      </w:r>
      <w:r w:rsidR="00AA7A1E" w:rsidRPr="003961CB">
        <w:rPr>
          <w:rFonts w:cs="Arial"/>
          <w:szCs w:val="24"/>
          <w:lang w:val="en-IN"/>
        </w:rPr>
        <w:t>59</w:t>
      </w:r>
      <w:r w:rsidR="00AA7A1E">
        <w:rPr>
          <w:rFonts w:cs="Arial"/>
          <w:szCs w:val="24"/>
          <w:lang w:val="en-IN"/>
        </w:rPr>
        <w:t>, HindIII-EcoRI) and self-complementary fragment 2</w:t>
      </w:r>
      <w:r w:rsidR="00AA7A1E" w:rsidRPr="00B95537">
        <w:rPr>
          <w:rFonts w:cs="Arial"/>
          <w:szCs w:val="24"/>
          <w:lang w:val="en-IN"/>
        </w:rPr>
        <w:t xml:space="preserve"> </w:t>
      </w:r>
      <w:r w:rsidR="00AA7A1E">
        <w:rPr>
          <w:rFonts w:cs="Arial"/>
          <w:szCs w:val="24"/>
          <w:lang w:val="en-IN"/>
        </w:rPr>
        <w:t>(786-1352</w:t>
      </w:r>
      <w:r w:rsidR="00482742">
        <w:rPr>
          <w:rFonts w:cs="Arial"/>
          <w:szCs w:val="24"/>
          <w:lang w:val="en-IN"/>
        </w:rPr>
        <w:t xml:space="preserve"> </w:t>
      </w:r>
      <w:r w:rsidR="00AA7A1E">
        <w:rPr>
          <w:rFonts w:cs="Arial"/>
          <w:szCs w:val="24"/>
          <w:lang w:val="en-IN"/>
        </w:rPr>
        <w:t xml:space="preserve">bp, primers RE6853-6860, EcoRI-BamHI) were digested with EcoRI and ligated. The ligated fragment 1 and 2 was digested with HindIII-BamHI and cloned into pHD1336. Upon expression in trypanosomes, such construct forms double-stranded RNA with </w:t>
      </w:r>
      <w:r>
        <w:rPr>
          <w:rFonts w:cs="Arial"/>
          <w:szCs w:val="24"/>
          <w:lang w:val="en-IN"/>
        </w:rPr>
        <w:t xml:space="preserve">a </w:t>
      </w:r>
      <w:r w:rsidR="00AA7A1E">
        <w:rPr>
          <w:rFonts w:cs="Arial"/>
          <w:szCs w:val="24"/>
          <w:lang w:val="en-IN"/>
        </w:rPr>
        <w:t>stem-loop</w:t>
      </w:r>
      <w:r>
        <w:rPr>
          <w:rFonts w:cs="Arial"/>
          <w:szCs w:val="24"/>
          <w:lang w:val="en-IN"/>
        </w:rPr>
        <w:t>,</w:t>
      </w:r>
      <w:r w:rsidR="00AA7A1E">
        <w:rPr>
          <w:rFonts w:cs="Arial"/>
          <w:szCs w:val="24"/>
          <w:lang w:val="en-IN"/>
        </w:rPr>
        <w:t xml:space="preserve"> which initiates RNAi knockdown. For expression in </w:t>
      </w:r>
      <w:r w:rsidR="00AA7A1E" w:rsidRPr="00024DDA">
        <w:rPr>
          <w:rFonts w:cs="Arial"/>
          <w:i/>
          <w:szCs w:val="24"/>
          <w:lang w:val="en-IN"/>
        </w:rPr>
        <w:t>E. coli</w:t>
      </w:r>
      <w:r w:rsidR="00AA7A1E">
        <w:rPr>
          <w:rFonts w:cs="Arial"/>
          <w:szCs w:val="24"/>
          <w:lang w:val="en-IN"/>
        </w:rPr>
        <w:t xml:space="preserve">, TbPEX3 lacking </w:t>
      </w:r>
      <w:r>
        <w:rPr>
          <w:rFonts w:cs="Arial"/>
          <w:szCs w:val="24"/>
          <w:lang w:val="en-IN"/>
        </w:rPr>
        <w:t xml:space="preserve">the </w:t>
      </w:r>
      <w:r w:rsidR="00AA7A1E">
        <w:rPr>
          <w:rFonts w:cs="Arial"/>
          <w:szCs w:val="24"/>
          <w:lang w:val="en-IN"/>
        </w:rPr>
        <w:t>N-terminal 44 amino acids was cloned into</w:t>
      </w:r>
      <w:r w:rsidR="00AA7A1E" w:rsidRPr="003961CB">
        <w:rPr>
          <w:rFonts w:cs="Arial"/>
          <w:szCs w:val="24"/>
          <w:lang w:val="en-IN"/>
        </w:rPr>
        <w:t xml:space="preserve"> vector pGEX4T2 using BamHI and SalI sites</w:t>
      </w:r>
      <w:r w:rsidR="00AA7A1E" w:rsidRPr="001E4594">
        <w:rPr>
          <w:rFonts w:cs="Arial"/>
          <w:szCs w:val="24"/>
          <w:lang w:val="en-IN"/>
        </w:rPr>
        <w:t xml:space="preserve"> </w:t>
      </w:r>
      <w:r w:rsidR="00AA7A1E">
        <w:rPr>
          <w:rFonts w:cs="Arial"/>
          <w:szCs w:val="24"/>
          <w:lang w:val="en-IN"/>
        </w:rPr>
        <w:t xml:space="preserve">(primers </w:t>
      </w:r>
      <w:r w:rsidR="00AA7A1E" w:rsidRPr="003961CB">
        <w:rPr>
          <w:rFonts w:cs="Arial"/>
          <w:szCs w:val="24"/>
          <w:lang w:val="en-IN"/>
        </w:rPr>
        <w:t>RE694</w:t>
      </w:r>
      <w:r w:rsidR="00AA7A1E">
        <w:rPr>
          <w:rFonts w:cs="Arial"/>
          <w:szCs w:val="24"/>
          <w:lang w:val="en-IN"/>
        </w:rPr>
        <w:t>4-RE69</w:t>
      </w:r>
      <w:r w:rsidR="00AA7A1E" w:rsidRPr="003961CB">
        <w:rPr>
          <w:rFonts w:cs="Arial"/>
          <w:szCs w:val="24"/>
          <w:lang w:val="en-IN"/>
        </w:rPr>
        <w:t>45)</w:t>
      </w:r>
      <w:r w:rsidR="00AA7A1E">
        <w:rPr>
          <w:rFonts w:cs="Arial"/>
          <w:szCs w:val="24"/>
          <w:lang w:val="en-IN"/>
        </w:rPr>
        <w:t xml:space="preserve"> to obtain N-terminally tagged </w:t>
      </w:r>
      <w:r w:rsidR="00AA7A1E" w:rsidRPr="003961CB">
        <w:rPr>
          <w:rFonts w:cs="Arial"/>
          <w:szCs w:val="24"/>
          <w:lang w:val="en-IN"/>
        </w:rPr>
        <w:t>GST-TbPEX3</w:t>
      </w:r>
      <w:r w:rsidR="00AA7A1E" w:rsidRPr="00646256">
        <w:rPr>
          <w:rFonts w:cs="Arial"/>
          <w:szCs w:val="24"/>
          <w:vertAlign w:val="subscript"/>
          <w:lang w:val="en-IN"/>
        </w:rPr>
        <w:t>Δ1-44</w:t>
      </w:r>
      <w:r w:rsidR="00AA7A1E" w:rsidRPr="003961CB">
        <w:rPr>
          <w:rFonts w:cs="Arial"/>
          <w:szCs w:val="24"/>
          <w:lang w:val="en-IN"/>
        </w:rPr>
        <w:t xml:space="preserve"> construct</w:t>
      </w:r>
      <w:r w:rsidR="00AA7A1E">
        <w:rPr>
          <w:rFonts w:cs="Arial"/>
          <w:szCs w:val="24"/>
          <w:lang w:val="en-IN"/>
        </w:rPr>
        <w:t>.</w:t>
      </w:r>
    </w:p>
    <w:p w14:paraId="58366045" w14:textId="77777777" w:rsidR="00AA7A1E" w:rsidRPr="003961CB" w:rsidRDefault="00AA7A1E" w:rsidP="00AA7A1E">
      <w:pPr>
        <w:spacing w:line="360" w:lineRule="auto"/>
        <w:jc w:val="both"/>
        <w:rPr>
          <w:rFonts w:cs="Arial"/>
          <w:szCs w:val="24"/>
          <w:lang w:val="en-IN"/>
        </w:rPr>
      </w:pPr>
    </w:p>
    <w:p w14:paraId="39180AB0" w14:textId="198156F7" w:rsidR="00AA7A1E" w:rsidRPr="003706A3" w:rsidRDefault="00AA7A1E" w:rsidP="00AA7A1E">
      <w:pPr>
        <w:spacing w:after="240"/>
        <w:rPr>
          <w:rFonts w:cs="Arial"/>
          <w:b/>
          <w:i/>
          <w:szCs w:val="24"/>
          <w:lang w:val="en-IN"/>
        </w:rPr>
      </w:pPr>
      <w:r w:rsidRPr="003706A3">
        <w:rPr>
          <w:rFonts w:cs="Arial"/>
          <w:b/>
          <w:i/>
          <w:szCs w:val="24"/>
          <w:lang w:val="en-IN"/>
        </w:rPr>
        <w:t xml:space="preserve">Table 1. Oligonucleotides used </w:t>
      </w:r>
    </w:p>
    <w:tbl>
      <w:tblPr>
        <w:tblStyle w:val="Tabellenraster"/>
        <w:tblW w:w="0" w:type="auto"/>
        <w:tblInd w:w="250" w:type="dxa"/>
        <w:tblLook w:val="04A0" w:firstRow="1" w:lastRow="0" w:firstColumn="1" w:lastColumn="0" w:noHBand="0" w:noVBand="1"/>
      </w:tblPr>
      <w:tblGrid>
        <w:gridCol w:w="1223"/>
        <w:gridCol w:w="7543"/>
      </w:tblGrid>
      <w:tr w:rsidR="00AA7A1E" w:rsidRPr="00962A39" w14:paraId="7E54CF4C" w14:textId="77777777" w:rsidTr="00FD1EF8">
        <w:trPr>
          <w:trHeight w:val="340"/>
        </w:trPr>
        <w:tc>
          <w:tcPr>
            <w:tcW w:w="1223" w:type="dxa"/>
            <w:hideMark/>
          </w:tcPr>
          <w:p w14:paraId="6A5ED0AF" w14:textId="77777777" w:rsidR="00AA7A1E" w:rsidRPr="00962A39" w:rsidRDefault="00AA7A1E" w:rsidP="00FD1EF8">
            <w:pPr>
              <w:rPr>
                <w:rFonts w:eastAsia="Times New Roman" w:cs="Arial"/>
                <w:b/>
                <w:bCs/>
                <w:color w:val="000000"/>
                <w:szCs w:val="24"/>
                <w:lang w:val="de-DE" w:eastAsia="zh-CN"/>
              </w:rPr>
            </w:pPr>
            <w:r w:rsidRPr="00962A39">
              <w:rPr>
                <w:rFonts w:eastAsia="Times New Roman" w:cs="Arial"/>
                <w:b/>
                <w:bCs/>
                <w:color w:val="000000"/>
                <w:szCs w:val="24"/>
                <w:lang w:val="en-IN" w:eastAsia="zh-CN"/>
              </w:rPr>
              <w:t>Oligo name</w:t>
            </w:r>
          </w:p>
        </w:tc>
        <w:tc>
          <w:tcPr>
            <w:tcW w:w="7543" w:type="dxa"/>
            <w:hideMark/>
          </w:tcPr>
          <w:p w14:paraId="5278C61B" w14:textId="77777777" w:rsidR="00AA7A1E" w:rsidRPr="00962A39" w:rsidRDefault="00AA7A1E" w:rsidP="00FD1EF8">
            <w:pPr>
              <w:rPr>
                <w:rFonts w:eastAsia="Times New Roman" w:cs="Arial"/>
                <w:b/>
                <w:bCs/>
                <w:color w:val="000000"/>
                <w:szCs w:val="24"/>
                <w:lang w:val="de-DE" w:eastAsia="zh-CN"/>
              </w:rPr>
            </w:pPr>
            <w:r w:rsidRPr="00962A39">
              <w:rPr>
                <w:rFonts w:eastAsia="Times New Roman" w:cs="Arial"/>
                <w:b/>
                <w:bCs/>
                <w:color w:val="000000"/>
                <w:szCs w:val="24"/>
                <w:lang w:val="en-IN" w:eastAsia="zh-CN"/>
              </w:rPr>
              <w:t>Sequence</w:t>
            </w:r>
          </w:p>
        </w:tc>
      </w:tr>
      <w:tr w:rsidR="00AA7A1E" w:rsidRPr="00962A39" w14:paraId="0DB6E216" w14:textId="77777777" w:rsidTr="00FD1EF8">
        <w:trPr>
          <w:trHeight w:val="340"/>
        </w:trPr>
        <w:tc>
          <w:tcPr>
            <w:tcW w:w="1223" w:type="dxa"/>
            <w:hideMark/>
          </w:tcPr>
          <w:p w14:paraId="16A1A07B"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RE6341</w:t>
            </w:r>
          </w:p>
        </w:tc>
        <w:tc>
          <w:tcPr>
            <w:tcW w:w="7543" w:type="dxa"/>
            <w:hideMark/>
          </w:tcPr>
          <w:p w14:paraId="51964A8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CN"/>
              </w:rPr>
              <w:t>ATA</w:t>
            </w:r>
            <w:r w:rsidRPr="00962A39">
              <w:rPr>
                <w:rFonts w:eastAsia="Times New Roman" w:cs="Arial"/>
                <w:color w:val="000000"/>
                <w:szCs w:val="24"/>
                <w:u w:val="single"/>
                <w:lang w:eastAsia="zh-CN"/>
              </w:rPr>
              <w:t>CTCGAG</w:t>
            </w:r>
            <w:r w:rsidRPr="00962A39">
              <w:rPr>
                <w:rFonts w:eastAsia="Times New Roman" w:cs="Arial"/>
                <w:color w:val="000000"/>
                <w:szCs w:val="24"/>
                <w:lang w:eastAsia="zh-CN"/>
              </w:rPr>
              <w:t>CAACTCTGCAGTTGCACTCT</w:t>
            </w:r>
          </w:p>
        </w:tc>
      </w:tr>
      <w:tr w:rsidR="00AA7A1E" w:rsidRPr="00962A39" w14:paraId="489D0A7F" w14:textId="77777777" w:rsidTr="00FD1EF8">
        <w:trPr>
          <w:trHeight w:val="340"/>
        </w:trPr>
        <w:tc>
          <w:tcPr>
            <w:tcW w:w="1223" w:type="dxa"/>
            <w:hideMark/>
          </w:tcPr>
          <w:p w14:paraId="3C0C17D2"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RE6387</w:t>
            </w:r>
          </w:p>
        </w:tc>
        <w:tc>
          <w:tcPr>
            <w:tcW w:w="7543" w:type="dxa"/>
            <w:hideMark/>
          </w:tcPr>
          <w:p w14:paraId="36FAA51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CN"/>
              </w:rPr>
              <w:t>ATATATG</w:t>
            </w:r>
            <w:r w:rsidRPr="00962A39">
              <w:rPr>
                <w:rFonts w:eastAsia="Times New Roman" w:cs="Arial"/>
                <w:color w:val="000000"/>
                <w:szCs w:val="24"/>
                <w:u w:val="single"/>
                <w:lang w:eastAsia="zh-CN"/>
              </w:rPr>
              <w:t>CAT</w:t>
            </w:r>
            <w:r w:rsidRPr="00024DDA">
              <w:rPr>
                <w:rFonts w:eastAsia="Times New Roman" w:cs="Arial"/>
                <w:color w:val="000000" w:themeColor="text1"/>
                <w:szCs w:val="24"/>
                <w:u w:val="single"/>
                <w:lang w:eastAsia="zh-CN"/>
              </w:rPr>
              <w:t>ATG</w:t>
            </w:r>
            <w:r w:rsidRPr="00962A39">
              <w:rPr>
                <w:rFonts w:eastAsia="Times New Roman" w:cs="Arial"/>
                <w:color w:val="000000"/>
                <w:szCs w:val="24"/>
                <w:lang w:eastAsia="zh-CN"/>
              </w:rPr>
              <w:t>TCTCATCCCGACAATGACG</w:t>
            </w:r>
          </w:p>
        </w:tc>
      </w:tr>
      <w:tr w:rsidR="00AA7A1E" w:rsidRPr="00962A39" w14:paraId="6609E928" w14:textId="77777777" w:rsidTr="00FD1EF8">
        <w:trPr>
          <w:trHeight w:val="340"/>
        </w:trPr>
        <w:tc>
          <w:tcPr>
            <w:tcW w:w="1223" w:type="dxa"/>
            <w:hideMark/>
          </w:tcPr>
          <w:p w14:paraId="4BA8967C"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RE6853</w:t>
            </w:r>
          </w:p>
        </w:tc>
        <w:tc>
          <w:tcPr>
            <w:tcW w:w="7543" w:type="dxa"/>
            <w:hideMark/>
          </w:tcPr>
          <w:p w14:paraId="1DA1DF8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ATCT</w:t>
            </w:r>
            <w:r w:rsidRPr="00962A39">
              <w:rPr>
                <w:rFonts w:eastAsia="Times New Roman" w:cs="Arial"/>
                <w:color w:val="000000"/>
                <w:szCs w:val="24"/>
                <w:u w:val="single"/>
                <w:lang w:val="en-IN" w:eastAsia="zh-CN"/>
              </w:rPr>
              <w:t>GGATCC</w:t>
            </w:r>
            <w:r w:rsidRPr="00962A39">
              <w:rPr>
                <w:rFonts w:eastAsia="Times New Roman" w:cs="Arial"/>
                <w:color w:val="000000"/>
                <w:szCs w:val="24"/>
                <w:lang w:val="en-IN" w:eastAsia="zh-CN"/>
              </w:rPr>
              <w:t>TGTTTCACGTGCCACACTCT</w:t>
            </w:r>
          </w:p>
        </w:tc>
      </w:tr>
      <w:tr w:rsidR="00AA7A1E" w:rsidRPr="00962A39" w14:paraId="31E04958" w14:textId="77777777" w:rsidTr="00FD1EF8">
        <w:trPr>
          <w:trHeight w:val="340"/>
        </w:trPr>
        <w:tc>
          <w:tcPr>
            <w:tcW w:w="1223" w:type="dxa"/>
            <w:hideMark/>
          </w:tcPr>
          <w:p w14:paraId="25428191"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RE6858</w:t>
            </w:r>
          </w:p>
        </w:tc>
        <w:tc>
          <w:tcPr>
            <w:tcW w:w="7543" w:type="dxa"/>
            <w:hideMark/>
          </w:tcPr>
          <w:p w14:paraId="03716FF2"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AGCT</w:t>
            </w:r>
            <w:r w:rsidRPr="00962A39">
              <w:rPr>
                <w:rFonts w:eastAsia="Times New Roman" w:cs="Arial"/>
                <w:color w:val="000000"/>
                <w:szCs w:val="24"/>
                <w:u w:val="single"/>
                <w:lang w:val="en-IN" w:eastAsia="zh-CN"/>
              </w:rPr>
              <w:t>AAGCTT</w:t>
            </w:r>
            <w:r w:rsidRPr="00962A39">
              <w:rPr>
                <w:rFonts w:eastAsia="Times New Roman" w:cs="Arial"/>
                <w:color w:val="000000"/>
                <w:szCs w:val="24"/>
                <w:lang w:val="en-IN" w:eastAsia="zh-CN"/>
              </w:rPr>
              <w:t>TGTTTCACGTGCCACACTCT</w:t>
            </w:r>
          </w:p>
        </w:tc>
      </w:tr>
      <w:tr w:rsidR="00AA7A1E" w:rsidRPr="00962A39" w14:paraId="5BEC6CB7" w14:textId="77777777" w:rsidTr="00FD1EF8">
        <w:trPr>
          <w:trHeight w:val="340"/>
        </w:trPr>
        <w:tc>
          <w:tcPr>
            <w:tcW w:w="1223" w:type="dxa"/>
            <w:hideMark/>
          </w:tcPr>
          <w:p w14:paraId="046A71D1"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RE6859</w:t>
            </w:r>
          </w:p>
        </w:tc>
        <w:tc>
          <w:tcPr>
            <w:tcW w:w="7543" w:type="dxa"/>
            <w:hideMark/>
          </w:tcPr>
          <w:p w14:paraId="029CFEE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ATAT</w:t>
            </w:r>
            <w:r w:rsidRPr="00962A39">
              <w:rPr>
                <w:rFonts w:eastAsia="Times New Roman" w:cs="Arial"/>
                <w:color w:val="000000"/>
                <w:szCs w:val="24"/>
                <w:u w:val="single"/>
                <w:lang w:val="en-IN" w:eastAsia="zh-CN"/>
              </w:rPr>
              <w:t>GAATTC</w:t>
            </w:r>
            <w:r w:rsidRPr="00962A39">
              <w:rPr>
                <w:rFonts w:eastAsia="Times New Roman" w:cs="Arial"/>
                <w:color w:val="000000"/>
                <w:szCs w:val="24"/>
                <w:lang w:val="en-IN" w:eastAsia="zh-CN"/>
              </w:rPr>
              <w:t>CGTCTCCTCACACAGCAGTCG</w:t>
            </w:r>
          </w:p>
        </w:tc>
      </w:tr>
      <w:tr w:rsidR="00AA7A1E" w:rsidRPr="00962A39" w14:paraId="656F8225" w14:textId="77777777" w:rsidTr="00FD1EF8">
        <w:trPr>
          <w:trHeight w:val="340"/>
        </w:trPr>
        <w:tc>
          <w:tcPr>
            <w:tcW w:w="1223" w:type="dxa"/>
            <w:hideMark/>
          </w:tcPr>
          <w:p w14:paraId="18137F2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RE6860</w:t>
            </w:r>
          </w:p>
        </w:tc>
        <w:tc>
          <w:tcPr>
            <w:tcW w:w="7543" w:type="dxa"/>
            <w:hideMark/>
          </w:tcPr>
          <w:p w14:paraId="3F02B1E5"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ATCT</w:t>
            </w:r>
            <w:r w:rsidRPr="00962A39">
              <w:rPr>
                <w:rFonts w:eastAsia="Times New Roman" w:cs="Arial"/>
                <w:color w:val="000000"/>
                <w:szCs w:val="24"/>
                <w:u w:val="single"/>
                <w:lang w:val="en-IN" w:eastAsia="zh-CN"/>
              </w:rPr>
              <w:t>GAATTC</w:t>
            </w:r>
            <w:r w:rsidRPr="00962A39">
              <w:rPr>
                <w:rFonts w:eastAsia="Times New Roman" w:cs="Arial"/>
                <w:color w:val="000000"/>
                <w:szCs w:val="24"/>
                <w:lang w:val="en-IN" w:eastAsia="zh-CN"/>
              </w:rPr>
              <w:t>CAAACATATCCAGCCGCTGC</w:t>
            </w:r>
          </w:p>
        </w:tc>
      </w:tr>
      <w:tr w:rsidR="00AA7A1E" w:rsidRPr="00962A39" w14:paraId="72F71F21" w14:textId="77777777" w:rsidTr="00FD1EF8">
        <w:trPr>
          <w:trHeight w:val="340"/>
        </w:trPr>
        <w:tc>
          <w:tcPr>
            <w:tcW w:w="1223" w:type="dxa"/>
            <w:hideMark/>
          </w:tcPr>
          <w:p w14:paraId="01E0AB20"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RE6910</w:t>
            </w:r>
          </w:p>
        </w:tc>
        <w:tc>
          <w:tcPr>
            <w:tcW w:w="7543" w:type="dxa"/>
            <w:hideMark/>
          </w:tcPr>
          <w:p w14:paraId="23118A66"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CN"/>
              </w:rPr>
              <w:t>ATCT</w:t>
            </w:r>
            <w:r w:rsidRPr="00962A39">
              <w:rPr>
                <w:rFonts w:eastAsia="Times New Roman" w:cs="Arial"/>
                <w:color w:val="000000"/>
                <w:szCs w:val="24"/>
                <w:u w:val="single"/>
                <w:lang w:eastAsia="zh-CN"/>
              </w:rPr>
              <w:t>GGATCC</w:t>
            </w:r>
            <w:r w:rsidRPr="00962A39">
              <w:rPr>
                <w:rFonts w:eastAsia="Times New Roman" w:cs="Arial"/>
                <w:color w:val="000000"/>
                <w:szCs w:val="24"/>
                <w:lang w:eastAsia="zh-CN"/>
              </w:rPr>
              <w:t>ATGTGTGACGAGTTCCTTGGAGAC</w:t>
            </w:r>
          </w:p>
        </w:tc>
      </w:tr>
      <w:tr w:rsidR="00AA7A1E" w:rsidRPr="00962A39" w14:paraId="07C97230" w14:textId="77777777" w:rsidTr="00FD1EF8">
        <w:trPr>
          <w:trHeight w:val="340"/>
        </w:trPr>
        <w:tc>
          <w:tcPr>
            <w:tcW w:w="1223" w:type="dxa"/>
            <w:hideMark/>
          </w:tcPr>
          <w:p w14:paraId="0D722F0D"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RE6911</w:t>
            </w:r>
          </w:p>
        </w:tc>
        <w:tc>
          <w:tcPr>
            <w:tcW w:w="7543" w:type="dxa"/>
            <w:hideMark/>
          </w:tcPr>
          <w:p w14:paraId="7083B526"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CN"/>
              </w:rPr>
              <w:t>ATCT</w:t>
            </w:r>
            <w:r w:rsidRPr="00962A39">
              <w:rPr>
                <w:rFonts w:eastAsia="Times New Roman" w:cs="Arial"/>
                <w:color w:val="000000"/>
                <w:szCs w:val="24"/>
                <w:u w:val="single"/>
                <w:lang w:eastAsia="zh-CN"/>
              </w:rPr>
              <w:t>GGATCC</w:t>
            </w:r>
            <w:r w:rsidRPr="00962A39">
              <w:rPr>
                <w:rFonts w:eastAsia="Times New Roman" w:cs="Arial"/>
                <w:color w:val="000000"/>
                <w:szCs w:val="24"/>
                <w:lang w:eastAsia="zh-CN"/>
              </w:rPr>
              <w:t>AAATCGCGGCATGTAACTCTAATC</w:t>
            </w:r>
          </w:p>
        </w:tc>
      </w:tr>
      <w:tr w:rsidR="00AA7A1E" w:rsidRPr="00962A39" w14:paraId="1D549869" w14:textId="77777777" w:rsidTr="00FD1EF8">
        <w:trPr>
          <w:trHeight w:val="340"/>
        </w:trPr>
        <w:tc>
          <w:tcPr>
            <w:tcW w:w="1223" w:type="dxa"/>
            <w:hideMark/>
          </w:tcPr>
          <w:p w14:paraId="562E46D2"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RE6944</w:t>
            </w:r>
          </w:p>
        </w:tc>
        <w:tc>
          <w:tcPr>
            <w:tcW w:w="7543" w:type="dxa"/>
            <w:hideMark/>
          </w:tcPr>
          <w:p w14:paraId="485FC6A6"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TW"/>
              </w:rPr>
              <w:t>CG</w:t>
            </w:r>
            <w:r w:rsidRPr="00962A39">
              <w:rPr>
                <w:rFonts w:eastAsia="Times New Roman" w:cs="Arial"/>
                <w:color w:val="000000"/>
                <w:szCs w:val="24"/>
                <w:u w:val="single"/>
                <w:lang w:eastAsia="zh-TW"/>
              </w:rPr>
              <w:t>GGATCC</w:t>
            </w:r>
            <w:r w:rsidRPr="00962A39">
              <w:rPr>
                <w:rFonts w:eastAsia="Times New Roman" w:cs="Arial"/>
                <w:color w:val="000000"/>
                <w:szCs w:val="24"/>
                <w:lang w:eastAsia="zh-TW"/>
              </w:rPr>
              <w:t>CCCGTGCAAAACAGCATTGTTG</w:t>
            </w:r>
          </w:p>
        </w:tc>
      </w:tr>
      <w:tr w:rsidR="00AA7A1E" w:rsidRPr="00962A39" w14:paraId="2A16A1BE" w14:textId="77777777" w:rsidTr="00FD1EF8">
        <w:trPr>
          <w:trHeight w:val="340"/>
        </w:trPr>
        <w:tc>
          <w:tcPr>
            <w:tcW w:w="1223" w:type="dxa"/>
            <w:hideMark/>
          </w:tcPr>
          <w:p w14:paraId="5167C045"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val="en-IN" w:eastAsia="zh-CN"/>
              </w:rPr>
              <w:t>RE6945</w:t>
            </w:r>
          </w:p>
        </w:tc>
        <w:tc>
          <w:tcPr>
            <w:tcW w:w="7543" w:type="dxa"/>
            <w:hideMark/>
          </w:tcPr>
          <w:p w14:paraId="144805E3" w14:textId="77777777" w:rsidR="00AA7A1E" w:rsidRPr="00962A39" w:rsidRDefault="00AA7A1E" w:rsidP="00FD1EF8">
            <w:pPr>
              <w:rPr>
                <w:rFonts w:eastAsia="Times New Roman" w:cs="Arial"/>
                <w:color w:val="000000"/>
                <w:szCs w:val="24"/>
                <w:lang w:val="de-DE" w:eastAsia="zh-CN"/>
              </w:rPr>
            </w:pPr>
            <w:r w:rsidRPr="00962A39">
              <w:rPr>
                <w:rFonts w:eastAsia="Times New Roman" w:cs="Arial"/>
                <w:color w:val="000000"/>
                <w:szCs w:val="24"/>
                <w:lang w:eastAsia="zh-CN"/>
              </w:rPr>
              <w:t>ACGC</w:t>
            </w:r>
            <w:r w:rsidRPr="00962A39">
              <w:rPr>
                <w:rFonts w:eastAsia="Times New Roman" w:cs="Arial"/>
                <w:color w:val="000000"/>
                <w:szCs w:val="24"/>
                <w:u w:val="single"/>
                <w:lang w:eastAsia="zh-CN"/>
              </w:rPr>
              <w:t>GTCGAC</w:t>
            </w:r>
            <w:r w:rsidRPr="00962A39">
              <w:rPr>
                <w:rFonts w:eastAsia="Times New Roman" w:cs="Arial"/>
                <w:color w:val="000000"/>
                <w:szCs w:val="24"/>
                <w:lang w:eastAsia="zh-CN"/>
              </w:rPr>
              <w:t>TTATAAATCGCGGCATGTAACTCTAATCGTCTC</w:t>
            </w:r>
          </w:p>
        </w:tc>
      </w:tr>
    </w:tbl>
    <w:p w14:paraId="4147CC6A" w14:textId="77777777" w:rsidR="00AA7A1E" w:rsidRDefault="00AA7A1E" w:rsidP="00AA7A1E">
      <w:pPr>
        <w:rPr>
          <w:rFonts w:cs="Arial"/>
          <w:szCs w:val="24"/>
          <w:lang w:val="en-IN"/>
        </w:rPr>
      </w:pPr>
    </w:p>
    <w:p w14:paraId="652393BE" w14:textId="77777777" w:rsidR="00534BC6" w:rsidRDefault="00534BC6" w:rsidP="003706A3">
      <w:pPr>
        <w:spacing w:after="120" w:line="360" w:lineRule="auto"/>
        <w:jc w:val="both"/>
        <w:rPr>
          <w:rFonts w:cs="Arial"/>
          <w:b/>
          <w:i/>
          <w:szCs w:val="24"/>
          <w:lang w:val="en-IN"/>
        </w:rPr>
      </w:pPr>
    </w:p>
    <w:p w14:paraId="7A79E8E7" w14:textId="27C2542A" w:rsidR="00AA7A1E" w:rsidRPr="00AA7A1E" w:rsidRDefault="00AA7A1E" w:rsidP="003706A3">
      <w:pPr>
        <w:spacing w:after="120" w:line="360" w:lineRule="auto"/>
        <w:jc w:val="both"/>
        <w:rPr>
          <w:rFonts w:cs="Arial"/>
          <w:b/>
          <w:i/>
          <w:szCs w:val="24"/>
          <w:lang w:val="en-IN"/>
        </w:rPr>
      </w:pPr>
      <w:r w:rsidRPr="00AA7A1E">
        <w:rPr>
          <w:rFonts w:cs="Arial"/>
          <w:b/>
          <w:i/>
          <w:szCs w:val="24"/>
          <w:lang w:val="en-IN"/>
        </w:rPr>
        <w:lastRenderedPageBreak/>
        <w:t>2.4 Recombinant protein purification</w:t>
      </w:r>
    </w:p>
    <w:p w14:paraId="31E8E36D" w14:textId="36AEE9BD" w:rsidR="00AA7A1E" w:rsidRPr="003961CB" w:rsidRDefault="00AA7A1E" w:rsidP="00AA7A1E">
      <w:pPr>
        <w:spacing w:line="360" w:lineRule="auto"/>
        <w:ind w:firstLine="720"/>
        <w:jc w:val="both"/>
        <w:rPr>
          <w:rFonts w:cs="Arial"/>
          <w:szCs w:val="24"/>
          <w:lang w:val="en-IN"/>
        </w:rPr>
      </w:pPr>
      <w:r w:rsidRPr="003961CB">
        <w:rPr>
          <w:rFonts w:cs="Arial"/>
          <w:szCs w:val="24"/>
          <w:lang w:val="en-IN"/>
        </w:rPr>
        <w:t>TbPEX19</w:t>
      </w:r>
      <w:r w:rsidRPr="00483366">
        <w:rPr>
          <w:rFonts w:cs="Arial"/>
          <w:szCs w:val="24"/>
          <w:vertAlign w:val="subscript"/>
          <w:lang w:val="en-IN"/>
        </w:rPr>
        <w:t>1-50aa</w:t>
      </w:r>
      <w:r w:rsidRPr="003961CB">
        <w:rPr>
          <w:rFonts w:cs="Arial"/>
          <w:szCs w:val="24"/>
          <w:lang w:val="en-IN"/>
        </w:rPr>
        <w:t>-His</w:t>
      </w:r>
      <w:r w:rsidRPr="00024DDA">
        <w:rPr>
          <w:rFonts w:cs="Arial"/>
          <w:szCs w:val="24"/>
          <w:vertAlign w:val="subscript"/>
          <w:lang w:val="en-IN"/>
        </w:rPr>
        <w:t>6</w:t>
      </w:r>
      <w:r w:rsidRPr="003961CB">
        <w:rPr>
          <w:rFonts w:cs="Arial"/>
          <w:szCs w:val="24"/>
          <w:lang w:val="en-IN"/>
        </w:rPr>
        <w:t xml:space="preserve"> was transformed into BL21(DE3), the start-up culture was inoculate</w:t>
      </w:r>
      <w:r>
        <w:rPr>
          <w:rFonts w:cs="Arial"/>
          <w:szCs w:val="24"/>
          <w:lang w:val="en-IN"/>
        </w:rPr>
        <w:t>d</w:t>
      </w:r>
      <w:r w:rsidRPr="003961CB">
        <w:rPr>
          <w:rFonts w:cs="Arial"/>
          <w:szCs w:val="24"/>
          <w:lang w:val="en-IN"/>
        </w:rPr>
        <w:t xml:space="preserve"> into 1 L LB medium to </w:t>
      </w:r>
      <w:r w:rsidR="00534BC6">
        <w:rPr>
          <w:rFonts w:cs="Arial"/>
          <w:szCs w:val="24"/>
          <w:lang w:val="en-IN"/>
        </w:rPr>
        <w:t>an</w:t>
      </w:r>
      <w:r w:rsidR="00534BC6" w:rsidRPr="003961CB">
        <w:rPr>
          <w:rFonts w:cs="Arial"/>
          <w:szCs w:val="24"/>
          <w:lang w:val="en-IN"/>
        </w:rPr>
        <w:t xml:space="preserve"> </w:t>
      </w:r>
      <w:r w:rsidRPr="003961CB">
        <w:rPr>
          <w:rFonts w:cs="Arial"/>
          <w:szCs w:val="24"/>
          <w:lang w:val="en-IN"/>
        </w:rPr>
        <w:t>OD</w:t>
      </w:r>
      <w:r w:rsidRPr="003961CB">
        <w:rPr>
          <w:rFonts w:cs="Arial"/>
          <w:szCs w:val="24"/>
          <w:vertAlign w:val="subscript"/>
          <w:lang w:val="en-IN"/>
        </w:rPr>
        <w:t>600</w:t>
      </w:r>
      <w:r w:rsidRPr="003961CB">
        <w:rPr>
          <w:rFonts w:cs="Arial"/>
          <w:szCs w:val="24"/>
          <w:lang w:val="en-IN"/>
        </w:rPr>
        <w:t xml:space="preserve"> reading </w:t>
      </w:r>
      <w:r w:rsidR="00534BC6">
        <w:rPr>
          <w:rFonts w:cs="Arial"/>
          <w:szCs w:val="24"/>
          <w:lang w:val="en-IN"/>
        </w:rPr>
        <w:t>of</w:t>
      </w:r>
      <w:r w:rsidRPr="003961CB">
        <w:rPr>
          <w:rFonts w:cs="Arial"/>
          <w:szCs w:val="24"/>
          <w:lang w:val="en-IN"/>
        </w:rPr>
        <w:t xml:space="preserve"> 0.1</w:t>
      </w:r>
      <w:r w:rsidR="00534BC6">
        <w:rPr>
          <w:rFonts w:cs="Arial"/>
          <w:szCs w:val="24"/>
          <w:lang w:val="en-IN"/>
        </w:rPr>
        <w:t>.</w:t>
      </w:r>
      <w:r w:rsidRPr="003961CB">
        <w:rPr>
          <w:rFonts w:cs="Arial"/>
          <w:szCs w:val="24"/>
          <w:lang w:val="en-IN"/>
        </w:rPr>
        <w:t xml:space="preserve"> </w:t>
      </w:r>
      <w:r w:rsidR="00534BC6">
        <w:rPr>
          <w:rFonts w:cs="Arial"/>
          <w:szCs w:val="24"/>
          <w:lang w:val="en-IN"/>
        </w:rPr>
        <w:t xml:space="preserve">The </w:t>
      </w:r>
      <w:r w:rsidRPr="003961CB">
        <w:rPr>
          <w:rFonts w:cs="Arial"/>
          <w:szCs w:val="24"/>
          <w:lang w:val="en-IN"/>
        </w:rPr>
        <w:t>culture was incubated at 37</w:t>
      </w:r>
      <w:r w:rsidR="00E24C45">
        <w:rPr>
          <w:rFonts w:cs="Arial"/>
          <w:szCs w:val="24"/>
          <w:lang w:val="en-IN"/>
        </w:rPr>
        <w:t>°</w:t>
      </w:r>
      <w:r w:rsidRPr="003961CB">
        <w:rPr>
          <w:rFonts w:cs="Arial"/>
          <w:szCs w:val="24"/>
          <w:lang w:val="en-IN"/>
        </w:rPr>
        <w:t xml:space="preserve">C with shaking and induced with 1 mM IPTG </w:t>
      </w:r>
      <w:r>
        <w:rPr>
          <w:rFonts w:cs="Arial"/>
          <w:szCs w:val="24"/>
          <w:lang w:val="en-IN"/>
        </w:rPr>
        <w:t>when</w:t>
      </w:r>
      <w:r w:rsidRPr="003961CB">
        <w:rPr>
          <w:rFonts w:cs="Arial"/>
          <w:szCs w:val="24"/>
          <w:lang w:val="en-IN"/>
        </w:rPr>
        <w:t xml:space="preserve"> OD</w:t>
      </w:r>
      <w:r w:rsidRPr="003961CB">
        <w:rPr>
          <w:rFonts w:cs="Arial"/>
          <w:szCs w:val="24"/>
          <w:vertAlign w:val="subscript"/>
          <w:lang w:val="en-IN"/>
        </w:rPr>
        <w:t>600</w:t>
      </w:r>
      <w:r w:rsidRPr="003961CB">
        <w:rPr>
          <w:rFonts w:cs="Arial"/>
          <w:szCs w:val="24"/>
          <w:lang w:val="en-IN"/>
        </w:rPr>
        <w:t xml:space="preserve"> </w:t>
      </w:r>
      <w:r>
        <w:rPr>
          <w:rFonts w:cs="Arial"/>
          <w:szCs w:val="24"/>
          <w:lang w:val="en-IN"/>
        </w:rPr>
        <w:t xml:space="preserve">reached </w:t>
      </w:r>
      <w:r w:rsidRPr="003961CB">
        <w:rPr>
          <w:rFonts w:cs="Arial"/>
          <w:szCs w:val="24"/>
          <w:lang w:val="en-IN"/>
        </w:rPr>
        <w:t>0.6. Following induction, culture was incubated to allow overexpression at 25</w:t>
      </w:r>
      <w:r w:rsidR="00E24C45">
        <w:rPr>
          <w:rFonts w:cs="Arial"/>
          <w:szCs w:val="24"/>
          <w:lang w:val="en-IN"/>
        </w:rPr>
        <w:t>°</w:t>
      </w:r>
      <w:r w:rsidRPr="003961CB">
        <w:rPr>
          <w:rFonts w:cs="Arial"/>
          <w:szCs w:val="24"/>
          <w:lang w:val="en-IN"/>
        </w:rPr>
        <w:t>C for 2.5 h. Cells w</w:t>
      </w:r>
      <w:r>
        <w:rPr>
          <w:rFonts w:cs="Arial"/>
          <w:szCs w:val="24"/>
          <w:lang w:val="en-IN"/>
        </w:rPr>
        <w:t>ere</w:t>
      </w:r>
      <w:r w:rsidRPr="003961CB">
        <w:rPr>
          <w:rFonts w:cs="Arial"/>
          <w:szCs w:val="24"/>
          <w:lang w:val="en-IN"/>
        </w:rPr>
        <w:t xml:space="preserve"> </w:t>
      </w:r>
      <w:r w:rsidRPr="003961CB">
        <w:rPr>
          <w:rFonts w:cs="Arial"/>
          <w:szCs w:val="24"/>
          <w:lang w:val="en-IN" w:eastAsia="zh-TW"/>
        </w:rPr>
        <w:t>harvested</w:t>
      </w:r>
      <w:r w:rsidRPr="003961CB">
        <w:rPr>
          <w:rFonts w:cs="Arial"/>
          <w:szCs w:val="24"/>
          <w:lang w:val="en-IN"/>
        </w:rPr>
        <w:t xml:space="preserve"> in buffer A (PBS, pH 7.4) containing protease inhibitors (5 </w:t>
      </w:r>
      <w:r w:rsidR="00E24C45">
        <w:rPr>
          <w:rFonts w:cs="Arial"/>
          <w:szCs w:val="24"/>
          <w:lang w:val="en-IN"/>
        </w:rPr>
        <w:t>µ</w:t>
      </w:r>
      <w:r w:rsidRPr="003961CB">
        <w:rPr>
          <w:rFonts w:cs="Arial"/>
          <w:szCs w:val="24"/>
          <w:lang w:val="en-IN"/>
        </w:rPr>
        <w:t xml:space="preserve">g/ml Antipain, 2 </w:t>
      </w:r>
      <w:r w:rsidR="00E24C45">
        <w:rPr>
          <w:rFonts w:cs="Arial"/>
          <w:szCs w:val="24"/>
          <w:lang w:val="en-IN"/>
        </w:rPr>
        <w:t>µ</w:t>
      </w:r>
      <w:r w:rsidRPr="003961CB">
        <w:rPr>
          <w:rFonts w:cs="Arial"/>
          <w:szCs w:val="24"/>
          <w:lang w:val="en-IN"/>
        </w:rPr>
        <w:t xml:space="preserve">g/ml aprotinin, 0.35 </w:t>
      </w:r>
      <w:r w:rsidR="00E24C45">
        <w:rPr>
          <w:rFonts w:cs="Arial"/>
          <w:szCs w:val="24"/>
          <w:lang w:val="en-IN"/>
        </w:rPr>
        <w:t>µ</w:t>
      </w:r>
      <w:r w:rsidRPr="003961CB">
        <w:rPr>
          <w:rFonts w:cs="Arial"/>
          <w:szCs w:val="24"/>
          <w:lang w:val="en-IN"/>
        </w:rPr>
        <w:t xml:space="preserve">g/ml Bestatin, 6 </w:t>
      </w:r>
      <w:r w:rsidR="00E24C45">
        <w:rPr>
          <w:rFonts w:cs="Arial"/>
          <w:szCs w:val="24"/>
          <w:lang w:val="en-IN"/>
        </w:rPr>
        <w:t>µ</w:t>
      </w:r>
      <w:r w:rsidRPr="003961CB">
        <w:rPr>
          <w:rFonts w:cs="Arial"/>
          <w:szCs w:val="24"/>
          <w:lang w:val="en-IN"/>
        </w:rPr>
        <w:t xml:space="preserve">g/ml Chymostatin, 2.5 </w:t>
      </w:r>
      <w:r w:rsidR="00E24C45">
        <w:rPr>
          <w:rFonts w:cs="Arial"/>
          <w:szCs w:val="24"/>
          <w:lang w:val="en-IN"/>
        </w:rPr>
        <w:t>µ</w:t>
      </w:r>
      <w:r w:rsidRPr="003961CB">
        <w:rPr>
          <w:rFonts w:cs="Arial"/>
          <w:szCs w:val="24"/>
          <w:lang w:val="en-IN"/>
        </w:rPr>
        <w:t xml:space="preserve">g/ml Leupeptin, 1 </w:t>
      </w:r>
      <w:r w:rsidR="00E24C45">
        <w:rPr>
          <w:rFonts w:cs="Arial"/>
          <w:szCs w:val="24"/>
          <w:lang w:val="en-IN"/>
        </w:rPr>
        <w:t>µ</w:t>
      </w:r>
      <w:r w:rsidRPr="003961CB">
        <w:rPr>
          <w:rFonts w:cs="Arial"/>
          <w:szCs w:val="24"/>
          <w:lang w:val="en-IN"/>
        </w:rPr>
        <w:t xml:space="preserve">g/ml Pepstatin, 0.1 mM PMSF) and 25 </w:t>
      </w:r>
      <w:r w:rsidR="00E24C45">
        <w:rPr>
          <w:rFonts w:cs="Arial"/>
          <w:szCs w:val="24"/>
          <w:lang w:val="en-IN"/>
        </w:rPr>
        <w:t>µ</w:t>
      </w:r>
      <w:r w:rsidRPr="003961CB">
        <w:rPr>
          <w:rFonts w:cs="Arial"/>
          <w:szCs w:val="24"/>
          <w:lang w:val="en-IN"/>
        </w:rPr>
        <w:t>g/ml DNAse. Cells were lysed by EmulsiFlex</w:t>
      </w:r>
      <w:r w:rsidRPr="00FC7A5C">
        <w:rPr>
          <w:vertAlign w:val="superscript"/>
        </w:rPr>
        <w:t>®</w:t>
      </w:r>
      <w:r w:rsidRPr="003961CB">
        <w:rPr>
          <w:rFonts w:cs="Arial"/>
          <w:szCs w:val="24"/>
          <w:lang w:val="en-IN"/>
        </w:rPr>
        <w:t xml:space="preserve">. DTT and EGTA/EDTA were avoided throughout the purification process due to incompatibility with </w:t>
      </w:r>
      <w:r w:rsidR="00534BC6">
        <w:rPr>
          <w:rFonts w:cs="Arial"/>
          <w:szCs w:val="24"/>
          <w:lang w:val="en-IN"/>
        </w:rPr>
        <w:t xml:space="preserve">the </w:t>
      </w:r>
      <w:r w:rsidRPr="003961CB">
        <w:rPr>
          <w:rFonts w:cs="Arial"/>
          <w:szCs w:val="24"/>
          <w:lang w:val="en-IN"/>
        </w:rPr>
        <w:t xml:space="preserve">cobalt-based resin. Lysate was centrifuged </w:t>
      </w:r>
      <w:r w:rsidR="00534BC6">
        <w:rPr>
          <w:rFonts w:cs="Arial"/>
          <w:szCs w:val="24"/>
          <w:lang w:val="en-IN"/>
        </w:rPr>
        <w:t>in a</w:t>
      </w:r>
      <w:r w:rsidR="00534BC6" w:rsidRPr="003961CB">
        <w:rPr>
          <w:rFonts w:cs="Arial"/>
          <w:szCs w:val="24"/>
          <w:lang w:val="en-IN"/>
        </w:rPr>
        <w:t xml:space="preserve"> </w:t>
      </w:r>
      <w:r w:rsidRPr="003961CB">
        <w:rPr>
          <w:rFonts w:cs="Arial"/>
          <w:szCs w:val="24"/>
          <w:lang w:val="en-IN"/>
        </w:rPr>
        <w:t xml:space="preserve">SS34 rotor at 14,000 rpm for 60 min and supernatant was loaded onto </w:t>
      </w:r>
      <w:r w:rsidR="00534BC6">
        <w:rPr>
          <w:rFonts w:cs="Arial"/>
          <w:szCs w:val="24"/>
          <w:lang w:val="en-IN"/>
        </w:rPr>
        <w:t xml:space="preserve">a </w:t>
      </w:r>
      <w:r w:rsidRPr="003961CB">
        <w:rPr>
          <w:rFonts w:cs="Arial"/>
          <w:szCs w:val="24"/>
          <w:lang w:val="en-IN"/>
        </w:rPr>
        <w:t xml:space="preserve">Cobalt-TALON column (GE). </w:t>
      </w:r>
      <w:r w:rsidR="00534BC6">
        <w:rPr>
          <w:rFonts w:cs="Arial"/>
          <w:szCs w:val="24"/>
          <w:lang w:val="en-IN"/>
        </w:rPr>
        <w:t>The c</w:t>
      </w:r>
      <w:r w:rsidRPr="003961CB">
        <w:rPr>
          <w:rFonts w:cs="Arial"/>
          <w:szCs w:val="24"/>
          <w:lang w:val="en-IN"/>
        </w:rPr>
        <w:t xml:space="preserve">olumn was washed with 10 mM imidazole to remove non-specific bindings, and eluted with </w:t>
      </w:r>
      <w:r w:rsidR="00534BC6">
        <w:rPr>
          <w:rFonts w:cs="Arial"/>
          <w:szCs w:val="24"/>
          <w:lang w:val="en-IN"/>
        </w:rPr>
        <w:t>a concentration</w:t>
      </w:r>
      <w:r w:rsidR="00534BC6" w:rsidRPr="003961CB">
        <w:rPr>
          <w:rFonts w:cs="Arial"/>
          <w:szCs w:val="24"/>
          <w:lang w:val="en-IN"/>
        </w:rPr>
        <w:t xml:space="preserve"> </w:t>
      </w:r>
      <w:r w:rsidRPr="003961CB">
        <w:rPr>
          <w:rFonts w:cs="Arial"/>
          <w:szCs w:val="24"/>
          <w:lang w:val="en-IN"/>
        </w:rPr>
        <w:t>gradient of imidazole up to 400 mM</w:t>
      </w:r>
      <w:r w:rsidR="00534BC6">
        <w:rPr>
          <w:rFonts w:cs="Arial"/>
          <w:szCs w:val="24"/>
          <w:lang w:val="en-IN"/>
        </w:rPr>
        <w:t>.</w:t>
      </w:r>
      <w:r w:rsidRPr="003961CB">
        <w:rPr>
          <w:rFonts w:cs="Arial"/>
          <w:szCs w:val="24"/>
          <w:lang w:val="en-IN"/>
        </w:rPr>
        <w:t xml:space="preserve"> 1</w:t>
      </w:r>
      <w:r w:rsidR="00B91899">
        <w:rPr>
          <w:rFonts w:cs="Arial"/>
          <w:szCs w:val="24"/>
          <w:lang w:val="en-IN"/>
        </w:rPr>
        <w:t xml:space="preserve"> </w:t>
      </w:r>
      <w:r w:rsidRPr="003961CB">
        <w:rPr>
          <w:rFonts w:cs="Arial"/>
          <w:szCs w:val="24"/>
          <w:lang w:val="en-IN"/>
        </w:rPr>
        <w:t>ml fractions were collected and samples (200</w:t>
      </w:r>
      <w:r w:rsidR="00B91899">
        <w:rPr>
          <w:rFonts w:cs="Arial"/>
          <w:szCs w:val="24"/>
          <w:lang w:val="en-IN"/>
        </w:rPr>
        <w:t xml:space="preserve"> </w:t>
      </w:r>
      <w:r w:rsidR="00E24C45">
        <w:rPr>
          <w:rFonts w:cs="Arial"/>
          <w:szCs w:val="24"/>
          <w:lang w:val="en-IN"/>
        </w:rPr>
        <w:t>µ</w:t>
      </w:r>
      <w:r w:rsidRPr="003961CB">
        <w:rPr>
          <w:rFonts w:cs="Arial"/>
          <w:szCs w:val="24"/>
          <w:lang w:val="en-IN"/>
        </w:rPr>
        <w:t>l for TCA precipitation or 40</w:t>
      </w:r>
      <w:r w:rsidR="00E24C45">
        <w:rPr>
          <w:rFonts w:cs="Arial"/>
          <w:szCs w:val="24"/>
          <w:lang w:val="en-IN"/>
        </w:rPr>
        <w:t xml:space="preserve"> </w:t>
      </w:r>
      <w:r>
        <w:rPr>
          <w:rFonts w:cs="Arial"/>
          <w:szCs w:val="24"/>
          <w:lang w:val="en-IN"/>
        </w:rPr>
        <w:t>µ</w:t>
      </w:r>
      <w:r w:rsidRPr="003961CB">
        <w:rPr>
          <w:rFonts w:cs="Arial"/>
          <w:szCs w:val="24"/>
          <w:lang w:val="en-IN"/>
        </w:rPr>
        <w:t xml:space="preserve">l for direct gel analysis) were taken for SDS-PAGE gel and western blot </w:t>
      </w:r>
      <w:r w:rsidR="00534BC6" w:rsidRPr="003961CB">
        <w:rPr>
          <w:rFonts w:cs="Arial"/>
          <w:szCs w:val="24"/>
          <w:lang w:val="en-IN"/>
        </w:rPr>
        <w:t xml:space="preserve">analysis </w:t>
      </w:r>
      <w:r w:rsidRPr="003961CB">
        <w:rPr>
          <w:rFonts w:cs="Arial"/>
          <w:szCs w:val="24"/>
          <w:lang w:val="en-IN"/>
        </w:rPr>
        <w:t xml:space="preserve">using anti-His antibody. TbPEX19N-containing fractions were pooled and dialysed in 4 L of PBS to remove imidazole using dialysis bag with 3.5 </w:t>
      </w:r>
      <w:r w:rsidRPr="003961CB">
        <w:rPr>
          <w:rFonts w:cs="Arial"/>
          <w:szCs w:val="24"/>
          <w:lang w:eastAsia="zh-TW"/>
        </w:rPr>
        <w:t xml:space="preserve">kDa </w:t>
      </w:r>
      <w:r w:rsidRPr="003961CB">
        <w:rPr>
          <w:rFonts w:cs="Arial"/>
          <w:szCs w:val="24"/>
          <w:lang w:eastAsia="zh-CN"/>
        </w:rPr>
        <w:t>cut-off</w:t>
      </w:r>
      <w:r w:rsidRPr="003961CB">
        <w:rPr>
          <w:rFonts w:cs="Arial"/>
          <w:szCs w:val="24"/>
          <w:lang w:val="en-IN"/>
        </w:rPr>
        <w:t xml:space="preserve"> (</w:t>
      </w:r>
      <w:r w:rsidRPr="00024DDA">
        <w:rPr>
          <w:rFonts w:cs="Arial"/>
          <w:szCs w:val="24"/>
          <w:lang w:val="en-IN"/>
        </w:rPr>
        <w:t>Carl Roth</w:t>
      </w:r>
      <w:r w:rsidRPr="003961CB">
        <w:rPr>
          <w:rFonts w:cs="Arial"/>
          <w:szCs w:val="24"/>
          <w:lang w:val="en-IN"/>
        </w:rPr>
        <w:t xml:space="preserve">). </w:t>
      </w:r>
    </w:p>
    <w:p w14:paraId="4E6989AA" w14:textId="77777777" w:rsidR="00AA7A1E" w:rsidRPr="003961CB" w:rsidRDefault="00AA7A1E" w:rsidP="00AA7A1E">
      <w:pPr>
        <w:spacing w:line="360" w:lineRule="auto"/>
        <w:jc w:val="both"/>
        <w:rPr>
          <w:rFonts w:cs="Arial"/>
          <w:szCs w:val="24"/>
          <w:lang w:val="en-IN"/>
        </w:rPr>
      </w:pPr>
    </w:p>
    <w:p w14:paraId="41D31A05" w14:textId="13EC8451" w:rsidR="00AA7A1E" w:rsidRPr="00AA7A1E" w:rsidRDefault="00AA7A1E" w:rsidP="003706A3">
      <w:pPr>
        <w:spacing w:after="120" w:line="360" w:lineRule="auto"/>
        <w:jc w:val="both"/>
        <w:rPr>
          <w:rFonts w:cs="Arial"/>
          <w:i/>
          <w:szCs w:val="24"/>
          <w:lang w:val="en-IN"/>
        </w:rPr>
      </w:pPr>
      <w:r w:rsidRPr="00AA7A1E">
        <w:rPr>
          <w:rFonts w:cs="Arial"/>
          <w:b/>
          <w:i/>
          <w:szCs w:val="24"/>
          <w:lang w:val="en-IN"/>
        </w:rPr>
        <w:t>2.5 Affinity pulldown assay using a His-tagged N-terminal PEX19 fragment</w:t>
      </w:r>
    </w:p>
    <w:p w14:paraId="47253739" w14:textId="31FC52B6" w:rsidR="00E37E40" w:rsidRPr="0047360E" w:rsidRDefault="00AA7A1E" w:rsidP="0047360E">
      <w:pPr>
        <w:pStyle w:val="Listenabsatz"/>
        <w:spacing w:line="360" w:lineRule="auto"/>
        <w:ind w:left="0" w:firstLine="720"/>
        <w:jc w:val="both"/>
        <w:rPr>
          <w:rFonts w:cs="Arial"/>
          <w:szCs w:val="24"/>
          <w:lang w:val="en-IN"/>
        </w:rPr>
      </w:pPr>
      <w:r w:rsidRPr="003961CB">
        <w:rPr>
          <w:rFonts w:cs="Arial"/>
          <w:szCs w:val="24"/>
          <w:lang w:val="en-IN"/>
        </w:rPr>
        <w:t xml:space="preserve">250 </w:t>
      </w:r>
      <w:r w:rsidR="00E24C45">
        <w:rPr>
          <w:rFonts w:cs="Arial"/>
          <w:szCs w:val="24"/>
          <w:lang w:val="en-IN"/>
        </w:rPr>
        <w:t>µ</w:t>
      </w:r>
      <w:r w:rsidRPr="003961CB">
        <w:rPr>
          <w:rFonts w:cs="Arial"/>
          <w:szCs w:val="24"/>
          <w:lang w:val="en-IN"/>
        </w:rPr>
        <w:t>l of Cobalt-TALON resin (GE) was incubated with either buffer B</w:t>
      </w:r>
      <w:r w:rsidR="0030495B">
        <w:rPr>
          <w:rFonts w:cs="Arial"/>
          <w:szCs w:val="24"/>
          <w:lang w:val="en-IN"/>
        </w:rPr>
        <w:t xml:space="preserve"> </w:t>
      </w:r>
      <w:r w:rsidR="0030495B" w:rsidRPr="003961CB">
        <w:rPr>
          <w:rFonts w:cs="Arial"/>
          <w:szCs w:val="24"/>
          <w:lang w:val="en-IN"/>
        </w:rPr>
        <w:t>(25 mM Tris, 400 mM NaCl, 10% glycerol, pH 7.4)</w:t>
      </w:r>
      <w:r w:rsidRPr="003961CB">
        <w:rPr>
          <w:rFonts w:cs="Arial"/>
          <w:szCs w:val="24"/>
          <w:lang w:val="en-IN"/>
        </w:rPr>
        <w:t xml:space="preserve"> alon</w:t>
      </w:r>
      <w:r w:rsidR="0030495B">
        <w:rPr>
          <w:rFonts w:cs="Arial"/>
          <w:szCs w:val="24"/>
          <w:lang w:val="en-IN"/>
        </w:rPr>
        <w:t>e</w:t>
      </w:r>
      <w:r w:rsidR="00E37E40">
        <w:rPr>
          <w:rFonts w:cs="Arial"/>
          <w:szCs w:val="24"/>
          <w:lang w:val="en-IN"/>
        </w:rPr>
        <w:t xml:space="preserve"> (batch 2</w:t>
      </w:r>
      <w:r w:rsidR="0030495B">
        <w:rPr>
          <w:rFonts w:cs="Arial"/>
          <w:szCs w:val="24"/>
          <w:lang w:val="en-IN"/>
        </w:rPr>
        <w:t>)</w:t>
      </w:r>
      <w:r w:rsidRPr="003961CB">
        <w:rPr>
          <w:rFonts w:cs="Arial"/>
          <w:szCs w:val="24"/>
          <w:lang w:val="en-IN"/>
        </w:rPr>
        <w:t xml:space="preserve">  or 3</w:t>
      </w:r>
      <w:r w:rsidR="00E24C45">
        <w:rPr>
          <w:rFonts w:cs="Arial"/>
          <w:szCs w:val="24"/>
          <w:lang w:val="en-IN"/>
        </w:rPr>
        <w:t xml:space="preserve"> </w:t>
      </w:r>
      <w:r w:rsidRPr="003961CB">
        <w:rPr>
          <w:rFonts w:cs="Arial"/>
          <w:szCs w:val="24"/>
          <w:lang w:val="en-IN"/>
        </w:rPr>
        <w:t xml:space="preserve">mg </w:t>
      </w:r>
      <w:r w:rsidRPr="00D1449D">
        <w:rPr>
          <w:rFonts w:cs="Arial"/>
          <w:szCs w:val="24"/>
        </w:rPr>
        <w:t>TbPEX19</w:t>
      </w:r>
      <w:r w:rsidRPr="00D1449D">
        <w:rPr>
          <w:rFonts w:cs="Arial"/>
          <w:szCs w:val="24"/>
          <w:vertAlign w:val="subscript"/>
        </w:rPr>
        <w:t>1-50aa</w:t>
      </w:r>
      <w:r w:rsidRPr="00D1449D">
        <w:rPr>
          <w:rFonts w:cs="Arial"/>
          <w:szCs w:val="24"/>
        </w:rPr>
        <w:t>-His</w:t>
      </w:r>
      <w:r w:rsidRPr="006D5A8F">
        <w:rPr>
          <w:rFonts w:cs="Arial"/>
          <w:szCs w:val="24"/>
          <w:vertAlign w:val="subscript"/>
        </w:rPr>
        <w:t>6</w:t>
      </w:r>
      <w:r>
        <w:rPr>
          <w:rFonts w:cs="Arial"/>
          <w:szCs w:val="24"/>
          <w:vertAlign w:val="subscript"/>
        </w:rPr>
        <w:t xml:space="preserve"> </w:t>
      </w:r>
      <w:r w:rsidRPr="003961CB">
        <w:rPr>
          <w:rFonts w:cs="Arial"/>
          <w:szCs w:val="24"/>
          <w:lang w:val="en-IN"/>
        </w:rPr>
        <w:t xml:space="preserve">protein (batch </w:t>
      </w:r>
      <w:r w:rsidR="00E37E40">
        <w:rPr>
          <w:rFonts w:cs="Arial"/>
          <w:szCs w:val="24"/>
          <w:lang w:val="en-IN"/>
        </w:rPr>
        <w:t>1</w:t>
      </w:r>
      <w:r w:rsidRPr="003961CB">
        <w:rPr>
          <w:rFonts w:cs="Arial"/>
          <w:szCs w:val="24"/>
          <w:lang w:val="en-IN"/>
        </w:rPr>
        <w:t xml:space="preserve"> and 3) in buffer B for 1 h at 4</w:t>
      </w:r>
      <w:r w:rsidR="00E24C45">
        <w:rPr>
          <w:rFonts w:cs="Arial"/>
          <w:szCs w:val="24"/>
          <w:lang w:val="en-IN"/>
        </w:rPr>
        <w:t>°</w:t>
      </w:r>
      <w:r w:rsidRPr="003961CB">
        <w:rPr>
          <w:rFonts w:cs="Arial"/>
          <w:szCs w:val="24"/>
          <w:lang w:val="en-IN"/>
        </w:rPr>
        <w:t xml:space="preserve">C with gentle rotation. Following incubation, resin was washed </w:t>
      </w:r>
      <w:r w:rsidR="00E37E40">
        <w:rPr>
          <w:rFonts w:cs="Arial"/>
          <w:szCs w:val="24"/>
          <w:lang w:val="en-IN"/>
        </w:rPr>
        <w:t>with</w:t>
      </w:r>
      <w:r w:rsidRPr="003961CB">
        <w:rPr>
          <w:rFonts w:cs="Arial"/>
          <w:szCs w:val="24"/>
          <w:lang w:val="en-IN"/>
        </w:rPr>
        <w:t xml:space="preserve"> 10 mM imidazole for five times, </w:t>
      </w:r>
      <w:r w:rsidR="00A95B08">
        <w:rPr>
          <w:rFonts w:cs="Arial"/>
          <w:szCs w:val="24"/>
          <w:lang w:val="en-IN"/>
        </w:rPr>
        <w:t>and then</w:t>
      </w:r>
      <w:r w:rsidR="00E37E40">
        <w:rPr>
          <w:rFonts w:cs="Arial"/>
          <w:szCs w:val="24"/>
          <w:lang w:val="en-IN"/>
        </w:rPr>
        <w:t xml:space="preserve"> </w:t>
      </w:r>
      <w:r w:rsidRPr="003961CB">
        <w:rPr>
          <w:rFonts w:cs="Arial"/>
          <w:szCs w:val="24"/>
          <w:lang w:val="en-IN"/>
        </w:rPr>
        <w:t xml:space="preserve">the pre-incubated resin was stored on ice </w:t>
      </w:r>
      <w:r w:rsidR="00E37E40">
        <w:rPr>
          <w:rFonts w:cs="Arial"/>
          <w:szCs w:val="24"/>
          <w:lang w:val="en-IN"/>
        </w:rPr>
        <w:t>for</w:t>
      </w:r>
      <w:r w:rsidR="00E37E40" w:rsidRPr="003961CB">
        <w:rPr>
          <w:rFonts w:cs="Arial"/>
          <w:szCs w:val="24"/>
          <w:lang w:val="en-IN"/>
        </w:rPr>
        <w:t xml:space="preserve"> an hour </w:t>
      </w:r>
      <w:r w:rsidRPr="003961CB">
        <w:rPr>
          <w:rFonts w:cs="Arial"/>
          <w:szCs w:val="24"/>
          <w:lang w:val="en-IN"/>
        </w:rPr>
        <w:t xml:space="preserve">until loading of </w:t>
      </w:r>
      <w:r w:rsidR="00A95B08">
        <w:rPr>
          <w:rFonts w:cs="Arial"/>
          <w:szCs w:val="24"/>
          <w:lang w:val="en-IN"/>
        </w:rPr>
        <w:t xml:space="preserve">a solubilized </w:t>
      </w:r>
      <w:r w:rsidRPr="003961CB">
        <w:rPr>
          <w:rFonts w:cs="Arial"/>
          <w:i/>
          <w:szCs w:val="24"/>
          <w:lang w:val="en-IN"/>
        </w:rPr>
        <w:t>Trypanosoma</w:t>
      </w:r>
      <w:r w:rsidRPr="003961CB">
        <w:rPr>
          <w:rFonts w:cs="Arial"/>
          <w:szCs w:val="24"/>
          <w:lang w:val="en-IN"/>
        </w:rPr>
        <w:t xml:space="preserve"> </w:t>
      </w:r>
      <w:r w:rsidR="00E37E40">
        <w:rPr>
          <w:rFonts w:cs="Arial"/>
          <w:szCs w:val="24"/>
          <w:lang w:val="en-IN"/>
        </w:rPr>
        <w:t>membrane fraction</w:t>
      </w:r>
      <w:r w:rsidRPr="003961CB">
        <w:rPr>
          <w:rFonts w:cs="Arial"/>
          <w:szCs w:val="24"/>
          <w:lang w:val="en-IN"/>
        </w:rPr>
        <w:t xml:space="preserve">. </w:t>
      </w:r>
    </w:p>
    <w:p w14:paraId="1B20A211" w14:textId="5D4C05C0" w:rsidR="00E37E40" w:rsidRDefault="00E37E40" w:rsidP="00AA7A1E">
      <w:pPr>
        <w:pStyle w:val="Listenabsatz"/>
        <w:spacing w:line="360" w:lineRule="auto"/>
        <w:ind w:left="0" w:firstLine="720"/>
        <w:jc w:val="both"/>
        <w:rPr>
          <w:rFonts w:cs="Arial"/>
          <w:szCs w:val="24"/>
          <w:lang w:val="en-IN"/>
        </w:rPr>
      </w:pPr>
      <w:r>
        <w:rPr>
          <w:rFonts w:cs="Arial"/>
          <w:szCs w:val="24"/>
          <w:lang w:val="en-IN"/>
        </w:rPr>
        <w:t xml:space="preserve">The </w:t>
      </w:r>
      <w:r w:rsidR="00AA7A1E" w:rsidRPr="003961CB">
        <w:rPr>
          <w:rFonts w:cs="Arial"/>
          <w:i/>
          <w:szCs w:val="24"/>
          <w:lang w:val="en-IN"/>
        </w:rPr>
        <w:t>Trypanosoma</w:t>
      </w:r>
      <w:r w:rsidR="00AA7A1E" w:rsidRPr="003961CB">
        <w:rPr>
          <w:rFonts w:cs="Arial"/>
          <w:szCs w:val="24"/>
          <w:lang w:val="en-IN"/>
        </w:rPr>
        <w:t xml:space="preserve"> </w:t>
      </w:r>
      <w:r>
        <w:rPr>
          <w:rFonts w:cs="Arial"/>
          <w:szCs w:val="24"/>
          <w:lang w:val="en-IN"/>
        </w:rPr>
        <w:t>membrane fraction was prepared from crude organellar lysates. To this end,</w:t>
      </w:r>
      <w:r w:rsidR="00AA7A1E" w:rsidRPr="003961CB">
        <w:rPr>
          <w:rFonts w:cs="Arial"/>
          <w:szCs w:val="24"/>
          <w:lang w:val="en-IN"/>
        </w:rPr>
        <w:t xml:space="preserve"> 8 </w:t>
      </w:r>
      <w:r w:rsidR="00E24C45">
        <w:rPr>
          <w:rFonts w:cs="Arial"/>
          <w:szCs w:val="24"/>
          <w:lang w:val="en-IN"/>
        </w:rPr>
        <w:t>×</w:t>
      </w:r>
      <w:r w:rsidR="00AA7A1E" w:rsidRPr="003961CB">
        <w:rPr>
          <w:rFonts w:cs="Arial"/>
          <w:szCs w:val="24"/>
          <w:lang w:val="en-IN"/>
        </w:rPr>
        <w:t xml:space="preserve"> 10</w:t>
      </w:r>
      <w:r w:rsidR="00AA7A1E" w:rsidRPr="003961CB">
        <w:rPr>
          <w:rFonts w:cs="Arial"/>
          <w:szCs w:val="24"/>
          <w:vertAlign w:val="superscript"/>
          <w:lang w:val="en-IN"/>
        </w:rPr>
        <w:t>9</w:t>
      </w:r>
      <w:r w:rsidR="00AA7A1E" w:rsidRPr="003961CB">
        <w:rPr>
          <w:rFonts w:cs="Arial"/>
          <w:szCs w:val="24"/>
          <w:lang w:val="en-IN"/>
        </w:rPr>
        <w:t xml:space="preserve"> cells were harvested by centrifugation for 10 min at 2</w:t>
      </w:r>
      <w:r w:rsidR="00E310BA">
        <w:rPr>
          <w:rFonts w:cs="Arial"/>
          <w:szCs w:val="24"/>
          <w:lang w:val="en-IN"/>
        </w:rPr>
        <w:t>,</w:t>
      </w:r>
      <w:r w:rsidR="00AA7A1E" w:rsidRPr="003961CB">
        <w:rPr>
          <w:rFonts w:cs="Arial"/>
          <w:szCs w:val="24"/>
          <w:lang w:val="en-IN"/>
        </w:rPr>
        <w:t>000</w:t>
      </w:r>
      <w:r>
        <w:rPr>
          <w:rFonts w:cs="Arial"/>
          <w:szCs w:val="24"/>
          <w:lang w:val="en-IN"/>
        </w:rPr>
        <w:t> </w:t>
      </w:r>
      <w:r w:rsidR="00E310BA" w:rsidRPr="003961CB">
        <w:rPr>
          <w:rFonts w:cs="Arial"/>
          <w:szCs w:val="24"/>
          <w:lang w:val="en-IN"/>
        </w:rPr>
        <w:t>g and</w:t>
      </w:r>
      <w:r w:rsidR="00AA7A1E" w:rsidRPr="003961CB">
        <w:rPr>
          <w:rFonts w:cs="Arial"/>
          <w:szCs w:val="24"/>
          <w:lang w:val="en-IN"/>
        </w:rPr>
        <w:t xml:space="preserve"> washed twice in 30 ml of buffer</w:t>
      </w:r>
      <w:r>
        <w:rPr>
          <w:rFonts w:cs="Arial"/>
          <w:szCs w:val="24"/>
          <w:lang w:val="en-IN"/>
        </w:rPr>
        <w:t> </w:t>
      </w:r>
      <w:r w:rsidR="00AA7A1E" w:rsidRPr="003961CB">
        <w:rPr>
          <w:rFonts w:cs="Arial"/>
          <w:szCs w:val="24"/>
          <w:lang w:val="en-IN"/>
        </w:rPr>
        <w:t>C (25 mM Tris pH 7.4, 250 mM NaCl, 1</w:t>
      </w:r>
      <w:r>
        <w:rPr>
          <w:rFonts w:cs="Arial"/>
          <w:szCs w:val="24"/>
          <w:lang w:val="en-IN"/>
        </w:rPr>
        <w:t> </w:t>
      </w:r>
      <w:r w:rsidR="00AA7A1E" w:rsidRPr="003961CB">
        <w:rPr>
          <w:rFonts w:cs="Arial"/>
          <w:szCs w:val="24"/>
          <w:lang w:val="en-IN"/>
        </w:rPr>
        <w:t>mM EDTA). Frozen or freshly prepared cell pellet</w:t>
      </w:r>
      <w:r>
        <w:rPr>
          <w:rFonts w:cs="Arial"/>
          <w:szCs w:val="24"/>
          <w:lang w:val="en-IN"/>
        </w:rPr>
        <w:t>s</w:t>
      </w:r>
      <w:r w:rsidR="00AA7A1E" w:rsidRPr="003961CB">
        <w:rPr>
          <w:rFonts w:cs="Arial"/>
          <w:szCs w:val="24"/>
          <w:lang w:val="en-IN"/>
        </w:rPr>
        <w:t xml:space="preserve"> w</w:t>
      </w:r>
      <w:r>
        <w:rPr>
          <w:rFonts w:cs="Arial"/>
          <w:szCs w:val="24"/>
          <w:lang w:val="en-IN"/>
        </w:rPr>
        <w:t>ere</w:t>
      </w:r>
      <w:r w:rsidR="00AA7A1E" w:rsidRPr="003961CB">
        <w:rPr>
          <w:rFonts w:cs="Arial"/>
          <w:szCs w:val="24"/>
          <w:lang w:val="en-IN"/>
        </w:rPr>
        <w:t xml:space="preserve"> resuspended in 1 ml of buffer C containing protease inhibitors (complete EDTA-free, Roche Applied Science)</w:t>
      </w:r>
      <w:r w:rsidR="00534BC6">
        <w:rPr>
          <w:rFonts w:cs="Arial"/>
          <w:szCs w:val="24"/>
          <w:lang w:val="en-IN"/>
        </w:rPr>
        <w:t>.</w:t>
      </w:r>
      <w:r w:rsidR="00AA7A1E" w:rsidRPr="003961CB">
        <w:rPr>
          <w:rFonts w:cs="Arial"/>
          <w:szCs w:val="24"/>
          <w:lang w:val="en-IN"/>
        </w:rPr>
        <w:t xml:space="preserve"> </w:t>
      </w:r>
      <w:r w:rsidR="00534BC6">
        <w:rPr>
          <w:rFonts w:cs="Arial"/>
          <w:szCs w:val="24"/>
          <w:lang w:val="en-IN"/>
        </w:rPr>
        <w:t xml:space="preserve">The </w:t>
      </w:r>
      <w:r w:rsidR="00AA7A1E" w:rsidRPr="003961CB">
        <w:rPr>
          <w:rFonts w:cs="Arial"/>
          <w:szCs w:val="24"/>
          <w:lang w:val="en-IN"/>
        </w:rPr>
        <w:t>cell suspension was grinded in a pre-chilled mortar with 1 volume (</w:t>
      </w:r>
      <w:r w:rsidR="009B312E">
        <w:rPr>
          <w:rFonts w:cs="Arial"/>
          <w:szCs w:val="24"/>
          <w:lang w:val="en-IN"/>
        </w:rPr>
        <w:t>cell pellet volume</w:t>
      </w:r>
      <w:r w:rsidR="00AA7A1E" w:rsidRPr="003961CB">
        <w:rPr>
          <w:rFonts w:cs="Arial"/>
          <w:szCs w:val="24"/>
          <w:lang w:val="en-IN"/>
        </w:rPr>
        <w:t>) of silicon carbide (</w:t>
      </w:r>
      <w:r w:rsidR="00AA7A1E" w:rsidRPr="00024DDA">
        <w:rPr>
          <w:rFonts w:cs="Arial"/>
          <w:szCs w:val="24"/>
          <w:lang w:val="en-IN"/>
        </w:rPr>
        <w:t>Sigma, 200 mesh</w:t>
      </w:r>
      <w:r w:rsidR="00AA7A1E" w:rsidRPr="003961CB">
        <w:rPr>
          <w:rFonts w:cs="Arial"/>
          <w:szCs w:val="24"/>
          <w:lang w:val="en-IN"/>
        </w:rPr>
        <w:t xml:space="preserve">). </w:t>
      </w:r>
      <w:r w:rsidR="00534BC6">
        <w:rPr>
          <w:rFonts w:cs="Arial"/>
          <w:szCs w:val="24"/>
          <w:lang w:val="en-IN"/>
        </w:rPr>
        <w:t>The a</w:t>
      </w:r>
      <w:r w:rsidR="00AA7A1E" w:rsidRPr="003961CB">
        <w:rPr>
          <w:rFonts w:cs="Arial"/>
          <w:szCs w:val="24"/>
          <w:lang w:val="en-IN"/>
        </w:rPr>
        <w:t xml:space="preserve">pproximate level of breakage </w:t>
      </w:r>
      <w:r w:rsidR="00E310BA" w:rsidRPr="003961CB">
        <w:rPr>
          <w:rFonts w:cs="Arial"/>
          <w:szCs w:val="24"/>
          <w:lang w:val="en-IN"/>
        </w:rPr>
        <w:t>was</w:t>
      </w:r>
      <w:r w:rsidR="00AA7A1E" w:rsidRPr="003961CB">
        <w:rPr>
          <w:rFonts w:cs="Arial"/>
          <w:szCs w:val="24"/>
          <w:lang w:val="en-IN"/>
        </w:rPr>
        <w:t xml:space="preserve"> checked </w:t>
      </w:r>
      <w:r w:rsidR="00AA7A1E">
        <w:rPr>
          <w:rFonts w:cs="Arial"/>
          <w:szCs w:val="24"/>
          <w:lang w:val="en-IN"/>
        </w:rPr>
        <w:t>by</w:t>
      </w:r>
      <w:r w:rsidR="00AA7A1E" w:rsidRPr="003961CB">
        <w:rPr>
          <w:rFonts w:cs="Arial"/>
          <w:szCs w:val="24"/>
          <w:lang w:val="en-IN"/>
        </w:rPr>
        <w:t xml:space="preserve"> light microscopy</w:t>
      </w:r>
      <w:r w:rsidR="00534BC6">
        <w:rPr>
          <w:rFonts w:cs="Arial"/>
          <w:szCs w:val="24"/>
          <w:lang w:val="en-IN"/>
        </w:rPr>
        <w:t>.</w:t>
      </w:r>
      <w:r w:rsidR="00AA7A1E" w:rsidRPr="003961CB">
        <w:rPr>
          <w:rFonts w:cs="Arial"/>
          <w:szCs w:val="24"/>
          <w:lang w:val="en-IN"/>
        </w:rPr>
        <w:t xml:space="preserve"> </w:t>
      </w:r>
      <w:r w:rsidR="00904048">
        <w:rPr>
          <w:rFonts w:cs="Arial"/>
          <w:szCs w:val="24"/>
          <w:lang w:val="en-IN"/>
        </w:rPr>
        <w:t>Homogenate</w:t>
      </w:r>
      <w:r w:rsidR="00AA7A1E" w:rsidRPr="003961CB">
        <w:rPr>
          <w:rFonts w:cs="Arial"/>
          <w:szCs w:val="24"/>
          <w:lang w:val="en-IN"/>
        </w:rPr>
        <w:t xml:space="preserve"> with at least 90% of breakage was </w:t>
      </w:r>
      <w:r w:rsidR="00AA7A1E" w:rsidRPr="003961CB">
        <w:rPr>
          <w:rFonts w:cs="Arial"/>
          <w:szCs w:val="24"/>
          <w:lang w:val="en-IN"/>
        </w:rPr>
        <w:lastRenderedPageBreak/>
        <w:t xml:space="preserve">centrifuged for 5 min at 100 g and twice </w:t>
      </w:r>
      <w:r w:rsidR="00534BC6">
        <w:rPr>
          <w:rFonts w:cs="Arial"/>
          <w:szCs w:val="24"/>
          <w:lang w:val="en-IN"/>
        </w:rPr>
        <w:t>at</w:t>
      </w:r>
      <w:r w:rsidR="00AA7A1E" w:rsidRPr="003961CB">
        <w:rPr>
          <w:rFonts w:cs="Arial"/>
          <w:szCs w:val="24"/>
          <w:lang w:val="en-IN"/>
        </w:rPr>
        <w:t xml:space="preserve"> 3,000 g to remove abrasive, intact cells and nuclei. The supernatant was centrifuged at 24,000 g for 24 min with rotor TLA-100 to yield </w:t>
      </w:r>
      <w:r>
        <w:rPr>
          <w:rFonts w:cs="Arial"/>
          <w:szCs w:val="24"/>
          <w:lang w:val="en-IN"/>
        </w:rPr>
        <w:t xml:space="preserve">a </w:t>
      </w:r>
      <w:r w:rsidR="00AA7A1E" w:rsidRPr="003961CB">
        <w:rPr>
          <w:rFonts w:cs="Arial"/>
          <w:szCs w:val="24"/>
          <w:lang w:val="en-IN"/>
        </w:rPr>
        <w:t xml:space="preserve">glycosome-enriched pellet fraction. Protein amount of this glycosome-enriched pellet fraction was </w:t>
      </w:r>
      <w:r w:rsidR="00C97E0F">
        <w:rPr>
          <w:rFonts w:cs="Arial"/>
          <w:szCs w:val="24"/>
          <w:lang w:val="en-IN"/>
        </w:rPr>
        <w:t>determined</w:t>
      </w:r>
      <w:r w:rsidR="00C97E0F" w:rsidRPr="003961CB">
        <w:rPr>
          <w:rFonts w:cs="Arial"/>
          <w:szCs w:val="24"/>
          <w:lang w:val="en-IN"/>
        </w:rPr>
        <w:t xml:space="preserve"> </w:t>
      </w:r>
      <w:r w:rsidR="00AA7A1E" w:rsidRPr="003961CB">
        <w:rPr>
          <w:rFonts w:cs="Arial"/>
          <w:szCs w:val="24"/>
          <w:lang w:val="en-IN"/>
        </w:rPr>
        <w:t>by Bradford assay</w:t>
      </w:r>
      <w:r>
        <w:rPr>
          <w:rFonts w:cs="Arial"/>
          <w:szCs w:val="24"/>
          <w:lang w:val="en-IN"/>
        </w:rPr>
        <w:t>.</w:t>
      </w:r>
      <w:r w:rsidR="00AA7A1E" w:rsidRPr="003961CB">
        <w:rPr>
          <w:rFonts w:cs="Arial"/>
          <w:szCs w:val="24"/>
          <w:lang w:val="en-IN"/>
        </w:rPr>
        <w:t xml:space="preserve"> 0.25</w:t>
      </w:r>
      <w:r>
        <w:rPr>
          <w:rFonts w:cs="Arial"/>
          <w:szCs w:val="24"/>
          <w:lang w:val="en-IN"/>
        </w:rPr>
        <w:t>x</w:t>
      </w:r>
      <w:r w:rsidR="00AA7A1E" w:rsidRPr="003961CB">
        <w:rPr>
          <w:rFonts w:cs="Arial"/>
          <w:szCs w:val="24"/>
          <w:lang w:val="en-IN"/>
        </w:rPr>
        <w:t xml:space="preserve"> (w/w, 1% v/v) of </w:t>
      </w:r>
      <w:r w:rsidR="00904048">
        <w:rPr>
          <w:rFonts w:cs="Arial"/>
          <w:szCs w:val="24"/>
          <w:lang w:val="en-IN"/>
        </w:rPr>
        <w:t>D</w:t>
      </w:r>
      <w:r w:rsidR="00AA7A1E" w:rsidRPr="003961CB">
        <w:rPr>
          <w:rFonts w:cs="Arial"/>
          <w:szCs w:val="24"/>
          <w:lang w:val="en-IN"/>
        </w:rPr>
        <w:t>igitonin was used to liberate matrix proteins</w:t>
      </w:r>
      <w:r>
        <w:rPr>
          <w:rFonts w:cs="Arial"/>
          <w:szCs w:val="24"/>
          <w:lang w:val="en-IN"/>
        </w:rPr>
        <w:t>.</w:t>
      </w:r>
      <w:r w:rsidR="00AA7A1E" w:rsidRPr="003961CB">
        <w:rPr>
          <w:rFonts w:cs="Arial"/>
          <w:szCs w:val="24"/>
          <w:lang w:val="en-IN"/>
        </w:rPr>
        <w:t xml:space="preserve"> </w:t>
      </w:r>
      <w:r>
        <w:rPr>
          <w:rFonts w:cs="Arial"/>
          <w:szCs w:val="24"/>
          <w:lang w:val="en-IN"/>
        </w:rPr>
        <w:t>Subsequently, the</w:t>
      </w:r>
      <w:r w:rsidRPr="003961CB">
        <w:rPr>
          <w:rFonts w:cs="Arial"/>
          <w:szCs w:val="24"/>
          <w:lang w:val="en-IN"/>
        </w:rPr>
        <w:t xml:space="preserve"> </w:t>
      </w:r>
      <w:r w:rsidR="00AA7A1E" w:rsidRPr="003961CB">
        <w:rPr>
          <w:rFonts w:cs="Arial"/>
          <w:szCs w:val="24"/>
          <w:lang w:val="en-IN"/>
        </w:rPr>
        <w:t xml:space="preserve">membrane fraction was </w:t>
      </w:r>
      <w:r w:rsidR="00C97E0F">
        <w:rPr>
          <w:rFonts w:cs="Arial"/>
          <w:szCs w:val="24"/>
          <w:lang w:val="en-IN"/>
        </w:rPr>
        <w:t xml:space="preserve">prepared </w:t>
      </w:r>
      <w:r w:rsidR="00AA7A1E" w:rsidRPr="003961CB">
        <w:rPr>
          <w:rFonts w:cs="Arial"/>
          <w:szCs w:val="24"/>
          <w:lang w:val="en-IN"/>
        </w:rPr>
        <w:t xml:space="preserve"> by centrifugation </w:t>
      </w:r>
      <w:r>
        <w:rPr>
          <w:rFonts w:cs="Arial"/>
          <w:szCs w:val="24"/>
          <w:lang w:val="en-IN"/>
        </w:rPr>
        <w:t>at</w:t>
      </w:r>
      <w:r w:rsidRPr="003961CB">
        <w:rPr>
          <w:rFonts w:cs="Arial"/>
          <w:szCs w:val="24"/>
          <w:lang w:val="en-IN"/>
        </w:rPr>
        <w:t xml:space="preserve"> </w:t>
      </w:r>
      <w:r w:rsidR="00AA7A1E" w:rsidRPr="003961CB">
        <w:rPr>
          <w:rFonts w:cs="Arial"/>
          <w:szCs w:val="24"/>
          <w:lang w:val="en-IN"/>
        </w:rPr>
        <w:t xml:space="preserve">13,000 g for 10 min. Complete solubilisation of membrane proteins was achieved by treatment with </w:t>
      </w:r>
      <w:r w:rsidRPr="003961CB">
        <w:rPr>
          <w:rFonts w:cs="Arial"/>
          <w:szCs w:val="24"/>
          <w:lang w:val="en-IN"/>
        </w:rPr>
        <w:t>3</w:t>
      </w:r>
      <w:r>
        <w:rPr>
          <w:rFonts w:cs="Arial"/>
          <w:szCs w:val="24"/>
          <w:lang w:val="en-IN"/>
        </w:rPr>
        <w:t>x</w:t>
      </w:r>
      <w:r w:rsidRPr="003961CB">
        <w:rPr>
          <w:rFonts w:cs="Arial"/>
          <w:szCs w:val="24"/>
          <w:lang w:val="en-IN"/>
        </w:rPr>
        <w:t xml:space="preserve"> </w:t>
      </w:r>
      <w:r w:rsidR="00AA7A1E" w:rsidRPr="003961CB">
        <w:rPr>
          <w:rFonts w:cs="Arial"/>
          <w:szCs w:val="24"/>
          <w:lang w:val="en-IN"/>
        </w:rPr>
        <w:t xml:space="preserve">(w/w, 1% v/v) </w:t>
      </w:r>
      <w:r w:rsidR="00E310BA">
        <w:rPr>
          <w:rFonts w:cs="Arial"/>
          <w:szCs w:val="24"/>
          <w:lang w:val="en-IN"/>
        </w:rPr>
        <w:t>D</w:t>
      </w:r>
      <w:r w:rsidR="00E310BA" w:rsidRPr="003961CB">
        <w:rPr>
          <w:rFonts w:cs="Arial"/>
          <w:szCs w:val="24"/>
          <w:lang w:val="en-IN"/>
        </w:rPr>
        <w:t xml:space="preserve">igitonin </w:t>
      </w:r>
      <w:r w:rsidR="00AA7A1E" w:rsidRPr="003961CB">
        <w:rPr>
          <w:rFonts w:cs="Arial"/>
          <w:szCs w:val="24"/>
          <w:lang w:val="en-IN"/>
        </w:rPr>
        <w:t>in buffer</w:t>
      </w:r>
      <w:r>
        <w:rPr>
          <w:rFonts w:cs="Arial"/>
          <w:szCs w:val="24"/>
          <w:lang w:val="en-IN"/>
        </w:rPr>
        <w:t> </w:t>
      </w:r>
      <w:r w:rsidR="00AA7A1E" w:rsidRPr="003961CB">
        <w:rPr>
          <w:rFonts w:cs="Arial"/>
          <w:szCs w:val="24"/>
          <w:lang w:val="en-IN"/>
        </w:rPr>
        <w:t xml:space="preserve">B. </w:t>
      </w:r>
    </w:p>
    <w:p w14:paraId="5A9A14CC" w14:textId="3BB2C039" w:rsidR="00AA7A1E" w:rsidRPr="003961CB" w:rsidRDefault="00AA7A1E" w:rsidP="0047360E">
      <w:pPr>
        <w:pStyle w:val="Listenabsatz"/>
        <w:spacing w:line="360" w:lineRule="auto"/>
        <w:ind w:left="0" w:firstLine="720"/>
        <w:jc w:val="both"/>
        <w:rPr>
          <w:rFonts w:cs="Arial"/>
          <w:szCs w:val="24"/>
          <w:lang w:val="en-IN"/>
        </w:rPr>
      </w:pPr>
      <w:r w:rsidRPr="003961CB">
        <w:rPr>
          <w:rFonts w:cs="Arial"/>
          <w:szCs w:val="24"/>
          <w:lang w:val="en-IN"/>
        </w:rPr>
        <w:t xml:space="preserve">About 0.7 mg of </w:t>
      </w:r>
      <w:r w:rsidR="00E37E40">
        <w:rPr>
          <w:rFonts w:cs="Arial"/>
          <w:szCs w:val="24"/>
          <w:lang w:val="en-IN"/>
        </w:rPr>
        <w:t xml:space="preserve">the </w:t>
      </w:r>
      <w:r w:rsidRPr="003961CB">
        <w:rPr>
          <w:rFonts w:cs="Arial"/>
          <w:szCs w:val="24"/>
          <w:lang w:val="en-IN"/>
        </w:rPr>
        <w:t xml:space="preserve">solubilised membrane </w:t>
      </w:r>
      <w:r w:rsidR="00A95B08">
        <w:rPr>
          <w:rFonts w:cs="Arial"/>
          <w:szCs w:val="24"/>
          <w:lang w:val="en-IN"/>
        </w:rPr>
        <w:t>fraction</w:t>
      </w:r>
      <w:r w:rsidR="00A95B08" w:rsidRPr="003961CB">
        <w:rPr>
          <w:rFonts w:cs="Arial"/>
          <w:szCs w:val="24"/>
          <w:lang w:val="en-IN"/>
        </w:rPr>
        <w:t xml:space="preserve"> </w:t>
      </w:r>
      <w:r w:rsidRPr="003961CB">
        <w:rPr>
          <w:rFonts w:cs="Arial"/>
          <w:szCs w:val="24"/>
          <w:lang w:val="en-IN"/>
        </w:rPr>
        <w:t xml:space="preserve">was loaded to </w:t>
      </w:r>
      <w:r w:rsidR="00A95B08">
        <w:rPr>
          <w:rFonts w:cs="Arial"/>
          <w:szCs w:val="24"/>
          <w:lang w:val="en-IN"/>
        </w:rPr>
        <w:t>two</w:t>
      </w:r>
      <w:r w:rsidR="00A95B08" w:rsidRPr="003961CB">
        <w:rPr>
          <w:rFonts w:cs="Arial"/>
          <w:szCs w:val="24"/>
          <w:lang w:val="en-IN"/>
        </w:rPr>
        <w:t xml:space="preserve"> </w:t>
      </w:r>
      <w:r w:rsidRPr="003961CB">
        <w:rPr>
          <w:rFonts w:cs="Arial"/>
          <w:szCs w:val="24"/>
          <w:lang w:val="en-IN"/>
        </w:rPr>
        <w:t xml:space="preserve">of the three batches (batch </w:t>
      </w:r>
      <w:r w:rsidR="00A95B08">
        <w:rPr>
          <w:rFonts w:cs="Arial"/>
          <w:szCs w:val="24"/>
          <w:lang w:val="en-IN"/>
        </w:rPr>
        <w:t>2 and 3). Thus, bat</w:t>
      </w:r>
      <w:r w:rsidR="0047360E">
        <w:rPr>
          <w:rFonts w:cs="Arial"/>
          <w:szCs w:val="24"/>
          <w:lang w:val="en-IN"/>
        </w:rPr>
        <w:t xml:space="preserve">ch 1 </w:t>
      </w:r>
      <w:r w:rsidR="00A95B08">
        <w:rPr>
          <w:rFonts w:cs="Arial"/>
          <w:szCs w:val="24"/>
          <w:lang w:val="en-IN"/>
        </w:rPr>
        <w:t xml:space="preserve">contained only pre-loaded </w:t>
      </w:r>
      <w:r w:rsidR="00A95B08" w:rsidRPr="003961CB">
        <w:rPr>
          <w:rFonts w:cs="Arial"/>
          <w:szCs w:val="24"/>
          <w:lang w:val="en-IN"/>
        </w:rPr>
        <w:t>TbPEX19</w:t>
      </w:r>
      <w:r w:rsidR="00A95B08" w:rsidRPr="00483366">
        <w:rPr>
          <w:rFonts w:cs="Arial"/>
          <w:szCs w:val="24"/>
          <w:vertAlign w:val="subscript"/>
          <w:lang w:val="en-IN"/>
        </w:rPr>
        <w:t>1-50aa</w:t>
      </w:r>
      <w:r w:rsidR="00A95B08">
        <w:rPr>
          <w:rFonts w:cs="Arial"/>
          <w:szCs w:val="24"/>
          <w:lang w:val="en-IN"/>
        </w:rPr>
        <w:t>-His</w:t>
      </w:r>
      <w:r w:rsidR="00A95B08" w:rsidRPr="00483366">
        <w:rPr>
          <w:rFonts w:cs="Arial"/>
          <w:szCs w:val="24"/>
          <w:vertAlign w:val="subscript"/>
          <w:lang w:val="en-IN"/>
        </w:rPr>
        <w:t>6</w:t>
      </w:r>
      <w:r w:rsidRPr="003961CB">
        <w:rPr>
          <w:rFonts w:cs="Arial"/>
          <w:szCs w:val="24"/>
          <w:lang w:val="en-IN"/>
        </w:rPr>
        <w:t xml:space="preserve">, </w:t>
      </w:r>
      <w:r w:rsidR="00A95B08">
        <w:rPr>
          <w:rFonts w:cs="Arial"/>
          <w:szCs w:val="24"/>
          <w:lang w:val="en-IN"/>
        </w:rPr>
        <w:t xml:space="preserve">batch 2 contained only the membrane fraction, </w:t>
      </w:r>
      <w:r w:rsidRPr="003961CB">
        <w:rPr>
          <w:rFonts w:cs="Arial"/>
          <w:szCs w:val="24"/>
          <w:lang w:val="en-IN"/>
        </w:rPr>
        <w:t>b</w:t>
      </w:r>
      <w:r w:rsidR="0047360E">
        <w:rPr>
          <w:rFonts w:cs="Arial"/>
          <w:szCs w:val="24"/>
          <w:lang w:val="en-IN"/>
        </w:rPr>
        <w:t>atch 3 contained both</w:t>
      </w:r>
      <w:r w:rsidR="00A95B08">
        <w:rPr>
          <w:rFonts w:cs="Arial"/>
          <w:szCs w:val="24"/>
          <w:lang w:val="en-IN"/>
        </w:rPr>
        <w:t xml:space="preserve"> the preloaded </w:t>
      </w:r>
      <w:r w:rsidR="00A95B08" w:rsidRPr="003961CB">
        <w:rPr>
          <w:rFonts w:cs="Arial"/>
          <w:szCs w:val="24"/>
          <w:lang w:val="en-IN"/>
        </w:rPr>
        <w:t>TbPEX19</w:t>
      </w:r>
      <w:r w:rsidR="00A95B08" w:rsidRPr="00483366">
        <w:rPr>
          <w:rFonts w:cs="Arial"/>
          <w:szCs w:val="24"/>
          <w:vertAlign w:val="subscript"/>
          <w:lang w:val="en-IN"/>
        </w:rPr>
        <w:t>1-50aa</w:t>
      </w:r>
      <w:r w:rsidR="00A95B08">
        <w:rPr>
          <w:rFonts w:cs="Arial"/>
          <w:szCs w:val="24"/>
          <w:lang w:val="en-IN"/>
        </w:rPr>
        <w:t>-His</w:t>
      </w:r>
      <w:r w:rsidR="00A95B08" w:rsidRPr="00483366">
        <w:rPr>
          <w:rFonts w:cs="Arial"/>
          <w:szCs w:val="24"/>
          <w:vertAlign w:val="subscript"/>
          <w:lang w:val="en-IN"/>
        </w:rPr>
        <w:t>6</w:t>
      </w:r>
      <w:r w:rsidR="0047360E">
        <w:rPr>
          <w:rFonts w:cs="Arial"/>
          <w:szCs w:val="24"/>
          <w:vertAlign w:val="subscript"/>
          <w:lang w:val="en-IN"/>
        </w:rPr>
        <w:t xml:space="preserve"> </w:t>
      </w:r>
      <w:r w:rsidR="0047360E">
        <w:rPr>
          <w:rFonts w:cs="Arial"/>
          <w:szCs w:val="24"/>
          <w:lang w:val="en-IN"/>
        </w:rPr>
        <w:t xml:space="preserve">and the solubilized </w:t>
      </w:r>
      <w:r w:rsidR="0047360E" w:rsidRPr="003961CB">
        <w:rPr>
          <w:rFonts w:cs="Arial"/>
          <w:i/>
          <w:szCs w:val="24"/>
          <w:lang w:val="en-IN"/>
        </w:rPr>
        <w:t>Trypanosoma</w:t>
      </w:r>
      <w:r w:rsidR="0047360E" w:rsidRPr="003961CB">
        <w:rPr>
          <w:rFonts w:cs="Arial"/>
          <w:szCs w:val="24"/>
          <w:lang w:val="en-IN"/>
        </w:rPr>
        <w:t xml:space="preserve"> </w:t>
      </w:r>
      <w:r w:rsidR="0047360E">
        <w:rPr>
          <w:rFonts w:cs="Arial"/>
          <w:szCs w:val="24"/>
          <w:lang w:val="en-IN"/>
        </w:rPr>
        <w:t xml:space="preserve">membrane fraction. </w:t>
      </w:r>
      <w:r w:rsidRPr="003961CB">
        <w:rPr>
          <w:rFonts w:cs="Arial"/>
          <w:szCs w:val="24"/>
          <w:lang w:val="en-IN"/>
        </w:rPr>
        <w:t>The three batches were incubated overnight at 4</w:t>
      </w:r>
      <w:r w:rsidR="00E310BA">
        <w:rPr>
          <w:rFonts w:cs="Arial"/>
          <w:szCs w:val="24"/>
          <w:lang w:val="en-IN"/>
        </w:rPr>
        <w:t>°</w:t>
      </w:r>
      <w:r w:rsidRPr="003961CB">
        <w:rPr>
          <w:rFonts w:cs="Arial"/>
          <w:szCs w:val="24"/>
          <w:lang w:val="en-IN"/>
        </w:rPr>
        <w:t xml:space="preserve">C with gentle rotation to allow binding of </w:t>
      </w:r>
      <w:r w:rsidRPr="00492DAC">
        <w:rPr>
          <w:rFonts w:cs="Arial"/>
          <w:i/>
          <w:iCs/>
          <w:szCs w:val="24"/>
          <w:lang w:val="en-IN"/>
        </w:rPr>
        <w:t>Trypanosoma</w:t>
      </w:r>
      <w:r w:rsidRPr="003961CB">
        <w:rPr>
          <w:rFonts w:cs="Arial"/>
          <w:szCs w:val="24"/>
          <w:lang w:val="en-IN"/>
        </w:rPr>
        <w:t xml:space="preserve"> membrane proteins to </w:t>
      </w:r>
      <w:r w:rsidRPr="00D1449D">
        <w:rPr>
          <w:rFonts w:cs="Arial"/>
          <w:szCs w:val="24"/>
        </w:rPr>
        <w:t>TbPEX19</w:t>
      </w:r>
      <w:r w:rsidRPr="00D1449D">
        <w:rPr>
          <w:rFonts w:cs="Arial"/>
          <w:szCs w:val="24"/>
          <w:vertAlign w:val="subscript"/>
        </w:rPr>
        <w:t>1-50aa</w:t>
      </w:r>
      <w:r w:rsidRPr="00D1449D">
        <w:rPr>
          <w:rFonts w:cs="Arial"/>
          <w:szCs w:val="24"/>
        </w:rPr>
        <w:t>-His</w:t>
      </w:r>
      <w:r w:rsidRPr="006D5A8F">
        <w:rPr>
          <w:rFonts w:cs="Arial"/>
          <w:szCs w:val="24"/>
          <w:vertAlign w:val="subscript"/>
        </w:rPr>
        <w:t>6</w:t>
      </w:r>
      <w:r w:rsidRPr="003961CB">
        <w:rPr>
          <w:rFonts w:cs="Arial"/>
          <w:szCs w:val="24"/>
          <w:lang w:val="en-IN"/>
        </w:rPr>
        <w:t>. Following incubation, resin</w:t>
      </w:r>
      <w:r w:rsidR="0047360E">
        <w:rPr>
          <w:rFonts w:cs="Arial"/>
          <w:szCs w:val="24"/>
          <w:lang w:val="en-IN"/>
        </w:rPr>
        <w:t>s</w:t>
      </w:r>
      <w:r w:rsidRPr="003961CB">
        <w:rPr>
          <w:rFonts w:cs="Arial"/>
          <w:szCs w:val="24"/>
          <w:lang w:val="en-IN"/>
        </w:rPr>
        <w:t xml:space="preserve"> w</w:t>
      </w:r>
      <w:r w:rsidR="0047360E">
        <w:rPr>
          <w:rFonts w:cs="Arial"/>
          <w:szCs w:val="24"/>
          <w:lang w:val="en-IN"/>
        </w:rPr>
        <w:t>ere</w:t>
      </w:r>
      <w:r w:rsidRPr="003961CB">
        <w:rPr>
          <w:rFonts w:cs="Arial"/>
          <w:szCs w:val="24"/>
          <w:lang w:val="en-IN"/>
        </w:rPr>
        <w:t xml:space="preserve"> washed in 10</w:t>
      </w:r>
      <w:r w:rsidR="00E310BA">
        <w:rPr>
          <w:rFonts w:cs="Arial"/>
          <w:szCs w:val="24"/>
          <w:lang w:val="en-IN"/>
        </w:rPr>
        <w:t xml:space="preserve"> </w:t>
      </w:r>
      <w:r w:rsidRPr="003961CB">
        <w:rPr>
          <w:rFonts w:cs="Arial"/>
          <w:szCs w:val="24"/>
          <w:lang w:val="en-IN"/>
        </w:rPr>
        <w:t>mM imidazole for 3 times and 20</w:t>
      </w:r>
      <w:r w:rsidR="00E310BA">
        <w:rPr>
          <w:rFonts w:cs="Arial"/>
          <w:szCs w:val="24"/>
          <w:lang w:val="en-IN"/>
        </w:rPr>
        <w:t xml:space="preserve"> </w:t>
      </w:r>
      <w:r w:rsidRPr="003961CB">
        <w:rPr>
          <w:rFonts w:cs="Arial"/>
          <w:szCs w:val="24"/>
          <w:lang w:val="en-IN"/>
        </w:rPr>
        <w:t xml:space="preserve">mM imidazole for two times in buffer B. </w:t>
      </w:r>
      <w:r w:rsidR="0047360E">
        <w:rPr>
          <w:rFonts w:cs="Arial"/>
          <w:szCs w:val="24"/>
          <w:lang w:val="en-IN"/>
        </w:rPr>
        <w:t>Bound proteins</w:t>
      </w:r>
      <w:r w:rsidRPr="003961CB">
        <w:rPr>
          <w:rFonts w:cs="Arial"/>
          <w:szCs w:val="24"/>
          <w:lang w:val="en-IN"/>
        </w:rPr>
        <w:t xml:space="preserve"> were eluted in 250</w:t>
      </w:r>
      <w:r w:rsidR="00E310BA">
        <w:rPr>
          <w:rFonts w:cs="Arial"/>
          <w:szCs w:val="24"/>
          <w:lang w:val="en-IN"/>
        </w:rPr>
        <w:t xml:space="preserve"> </w:t>
      </w:r>
      <w:r w:rsidRPr="003961CB">
        <w:rPr>
          <w:rFonts w:cs="Arial"/>
          <w:szCs w:val="24"/>
          <w:lang w:val="en-IN"/>
        </w:rPr>
        <w:t xml:space="preserve">mM imidazole and beads were denatured in Laemmli SDS-PAGE buffer. Proteins were separated </w:t>
      </w:r>
      <w:r w:rsidR="00C97E0F">
        <w:rPr>
          <w:rFonts w:cs="Arial"/>
          <w:szCs w:val="24"/>
          <w:lang w:val="en-IN"/>
        </w:rPr>
        <w:t>by</w:t>
      </w:r>
      <w:r w:rsidRPr="003961CB">
        <w:rPr>
          <w:rFonts w:cs="Arial"/>
          <w:szCs w:val="24"/>
          <w:lang w:val="en-IN"/>
        </w:rPr>
        <w:t xml:space="preserve"> 1</w:t>
      </w:r>
      <w:r w:rsidR="00904048">
        <w:rPr>
          <w:rFonts w:cs="Arial"/>
          <w:szCs w:val="24"/>
          <w:lang w:val="en-IN"/>
        </w:rPr>
        <w:t>5</w:t>
      </w:r>
      <w:r w:rsidRPr="003961CB">
        <w:rPr>
          <w:rFonts w:cs="Arial"/>
          <w:szCs w:val="24"/>
          <w:lang w:val="en-IN"/>
        </w:rPr>
        <w:t>% SDS-PAGE</w:t>
      </w:r>
      <w:r>
        <w:rPr>
          <w:rFonts w:cs="Arial"/>
          <w:szCs w:val="24"/>
          <w:lang w:val="en-IN"/>
        </w:rPr>
        <w:t xml:space="preserve">, visualized </w:t>
      </w:r>
      <w:r w:rsidRPr="003961CB">
        <w:rPr>
          <w:rFonts w:cs="Arial"/>
          <w:szCs w:val="24"/>
          <w:lang w:val="en-IN"/>
        </w:rPr>
        <w:t xml:space="preserve">by Colloidal Coomassie staining, </w:t>
      </w:r>
      <w:r>
        <w:rPr>
          <w:rFonts w:cs="Arial"/>
          <w:szCs w:val="24"/>
          <w:lang w:val="en-IN"/>
        </w:rPr>
        <w:t>and analyzed by liquid chromatography-</w:t>
      </w:r>
      <w:r w:rsidRPr="003961CB">
        <w:rPr>
          <w:rFonts w:cs="Arial"/>
          <w:szCs w:val="24"/>
          <w:lang w:val="en-IN"/>
        </w:rPr>
        <w:t>mass spectrometry</w:t>
      </w:r>
      <w:r>
        <w:rPr>
          <w:rFonts w:cs="Arial"/>
          <w:szCs w:val="24"/>
          <w:lang w:val="en-IN"/>
        </w:rPr>
        <w:t xml:space="preserve"> (LC-MS)</w:t>
      </w:r>
      <w:r w:rsidRPr="003961CB">
        <w:rPr>
          <w:rFonts w:cs="Arial"/>
          <w:szCs w:val="24"/>
          <w:lang w:val="en-IN"/>
        </w:rPr>
        <w:t>.</w:t>
      </w:r>
    </w:p>
    <w:p w14:paraId="641CADEC" w14:textId="77777777" w:rsidR="00AA7A1E" w:rsidRDefault="00AA7A1E" w:rsidP="00AA7A1E">
      <w:pPr>
        <w:pStyle w:val="Listenabsatz"/>
        <w:spacing w:line="360" w:lineRule="auto"/>
        <w:ind w:left="0"/>
        <w:jc w:val="both"/>
        <w:rPr>
          <w:rFonts w:cs="Arial"/>
          <w:szCs w:val="24"/>
          <w:lang w:val="en-IN"/>
        </w:rPr>
      </w:pPr>
    </w:p>
    <w:p w14:paraId="3B493271" w14:textId="5A54CC36" w:rsidR="00AA7A1E" w:rsidRPr="00AA7A1E" w:rsidRDefault="00AA7A1E" w:rsidP="003706A3">
      <w:pPr>
        <w:spacing w:after="120" w:line="360" w:lineRule="auto"/>
        <w:jc w:val="both"/>
        <w:rPr>
          <w:rFonts w:cs="Arial"/>
          <w:b/>
          <w:i/>
          <w:szCs w:val="24"/>
        </w:rPr>
      </w:pPr>
      <w:r w:rsidRPr="00AA7A1E">
        <w:rPr>
          <w:rFonts w:cs="Arial"/>
          <w:b/>
          <w:i/>
          <w:szCs w:val="24"/>
        </w:rPr>
        <w:t>2.6 LC-MS analysis</w:t>
      </w:r>
    </w:p>
    <w:p w14:paraId="0220EE9F" w14:textId="472B6891" w:rsidR="00AA7A1E" w:rsidRPr="00492DAC" w:rsidRDefault="00AA7A1E" w:rsidP="00492DAC">
      <w:pPr>
        <w:pStyle w:val="Listenabsatz"/>
        <w:spacing w:line="360" w:lineRule="auto"/>
        <w:ind w:left="0" w:firstLine="720"/>
        <w:jc w:val="both"/>
        <w:rPr>
          <w:rFonts w:cs="Arial"/>
          <w:szCs w:val="24"/>
        </w:rPr>
      </w:pPr>
      <w:r w:rsidRPr="00D1449D">
        <w:rPr>
          <w:rFonts w:cs="Arial"/>
          <w:szCs w:val="24"/>
        </w:rPr>
        <w:t>Eluates of TbPEX19</w:t>
      </w:r>
      <w:r w:rsidRPr="00D1449D">
        <w:rPr>
          <w:rFonts w:cs="Arial"/>
          <w:szCs w:val="24"/>
          <w:vertAlign w:val="subscript"/>
        </w:rPr>
        <w:t>1-50aa</w:t>
      </w:r>
      <w:r w:rsidRPr="00D1449D">
        <w:rPr>
          <w:rFonts w:cs="Arial"/>
          <w:szCs w:val="24"/>
        </w:rPr>
        <w:t>-His</w:t>
      </w:r>
      <w:r w:rsidRPr="00024DDA">
        <w:rPr>
          <w:rFonts w:cs="Arial"/>
          <w:szCs w:val="24"/>
          <w:vertAlign w:val="subscript"/>
        </w:rPr>
        <w:t>6</w:t>
      </w:r>
      <w:r w:rsidRPr="00D1449D">
        <w:rPr>
          <w:rFonts w:cs="Arial"/>
          <w:szCs w:val="24"/>
        </w:rPr>
        <w:t xml:space="preserve"> </w:t>
      </w:r>
      <w:r w:rsidRPr="00D1449D">
        <w:rPr>
          <w:rFonts w:cs="Arial"/>
          <w:i/>
          <w:szCs w:val="24"/>
        </w:rPr>
        <w:t>in vitro</w:t>
      </w:r>
      <w:r w:rsidRPr="00D1449D">
        <w:rPr>
          <w:rFonts w:cs="Arial"/>
          <w:szCs w:val="24"/>
        </w:rPr>
        <w:t xml:space="preserve"> pulldowns of </w:t>
      </w:r>
      <w:r w:rsidR="00E310BA">
        <w:rPr>
          <w:rFonts w:cs="Arial"/>
          <w:szCs w:val="24"/>
        </w:rPr>
        <w:t>D</w:t>
      </w:r>
      <w:r w:rsidR="00E310BA" w:rsidRPr="00D1449D">
        <w:rPr>
          <w:rFonts w:cs="Arial"/>
          <w:szCs w:val="24"/>
        </w:rPr>
        <w:t>igitonin</w:t>
      </w:r>
      <w:r w:rsidRPr="00D1449D">
        <w:rPr>
          <w:rFonts w:cs="Arial"/>
          <w:szCs w:val="24"/>
        </w:rPr>
        <w:t xml:space="preserve">-solubilzed organelles and control samples were analyzed by </w:t>
      </w:r>
      <w:r>
        <w:rPr>
          <w:rFonts w:cs="Arial"/>
          <w:szCs w:val="24"/>
        </w:rPr>
        <w:t>LC-MS</w:t>
      </w:r>
      <w:r w:rsidRPr="00D1449D">
        <w:rPr>
          <w:rFonts w:cs="Arial"/>
          <w:szCs w:val="24"/>
        </w:rPr>
        <w:t xml:space="preserve"> as described before </w:t>
      </w:r>
      <w:r w:rsidR="005B41D6">
        <w:rPr>
          <w:rFonts w:cs="Arial"/>
          <w:szCs w:val="24"/>
        </w:rPr>
        <w:fldChar w:fldCharType="begin"/>
      </w:r>
      <w:r w:rsidR="000F77ED">
        <w:rPr>
          <w:rFonts w:cs="Arial"/>
          <w:szCs w:val="24"/>
        </w:rPr>
        <w:instrText xml:space="preserve"> ADDIN EN.CITE &lt;EndNote&gt;&lt;Cite&gt;&lt;Author&gt;Peikert&lt;/Author&gt;&lt;Year&gt;2017&lt;/Year&gt;&lt;RecNum&gt;37&lt;/RecNum&gt;&lt;DisplayText&gt;[41]&lt;/DisplayText&gt;&lt;record&gt;&lt;rec-number&gt;37&lt;/rec-number&gt;&lt;foreign-keys&gt;&lt;key app="EN" db-id="xpw09rt0lxxv52ewasy5pz0xezv5wez20t2d" timestamp="1559136267"&gt;37&lt;/key&gt;&lt;/foreign-keys&gt;&lt;ref-type name="Journal Article"&gt;17&lt;/ref-type&gt;&lt;contributors&gt;&lt;authors&gt;&lt;author&gt;Peikert, C. D.&lt;/author&gt;&lt;author&gt;Mani, J.&lt;/author&gt;&lt;author&gt;Morgenstern, M.&lt;/author&gt;&lt;author&gt;Kaser, S.&lt;/author&gt;&lt;author&gt;Knapp, B.&lt;/author&gt;&lt;author&gt;Wenger, C.&lt;/author&gt;&lt;author&gt;Harsman, A.&lt;/author&gt;&lt;author&gt;Oeljeklaus, S.&lt;/author&gt;&lt;author&gt;Schneider, A.&lt;/author&gt;&lt;author&gt;Warscheid, B.&lt;/author&gt;&lt;/authors&gt;&lt;/contributors&gt;&lt;titles&gt;&lt;title&gt;Charting organellar importomes by quantitative mass spectrometry&lt;/title&gt;&lt;secondary-title&gt;Nature Communications&lt;/secondary-title&gt;&lt;/titles&gt;&lt;periodical&gt;&lt;full-title&gt;Nature Communications&lt;/full-title&gt;&lt;/periodical&gt;&lt;volume&gt;8&lt;/volume&gt;&lt;dates&gt;&lt;year&gt;2017&lt;/year&gt;&lt;pub-dates&gt;&lt;date&gt;May&lt;/date&gt;&lt;/pub-dates&gt;&lt;/dates&gt;&lt;isbn&gt;2041-1723&lt;/isbn&gt;&lt;accession-num&gt;WOS:000400849500001&lt;/accession-num&gt;&lt;urls&gt;&lt;related-urls&gt;&lt;url&gt;&amp;lt;Go to ISI&amp;gt;://WOS:000400849500001&lt;/url&gt;&lt;/related-urls&gt;&lt;/urls&gt;&lt;custom7&gt;15272&lt;/custom7&gt;&lt;electronic-resource-num&gt;10.1038/ncomms15272&lt;/electronic-resource-num&gt;&lt;/record&gt;&lt;/Cite&gt;&lt;/EndNote&gt;</w:instrText>
      </w:r>
      <w:r w:rsidR="005B41D6">
        <w:rPr>
          <w:rFonts w:cs="Arial"/>
          <w:szCs w:val="24"/>
        </w:rPr>
        <w:fldChar w:fldCharType="separate"/>
      </w:r>
      <w:r w:rsidR="000F77ED">
        <w:rPr>
          <w:rFonts w:cs="Arial"/>
          <w:noProof/>
          <w:szCs w:val="24"/>
        </w:rPr>
        <w:t>[41]</w:t>
      </w:r>
      <w:r w:rsidR="005B41D6">
        <w:rPr>
          <w:rFonts w:cs="Arial"/>
          <w:szCs w:val="24"/>
        </w:rPr>
        <w:fldChar w:fldCharType="end"/>
      </w:r>
      <w:r w:rsidRPr="00D1449D">
        <w:rPr>
          <w:rFonts w:cs="Arial"/>
          <w:szCs w:val="24"/>
        </w:rPr>
        <w:t xml:space="preserve"> on an LTQ Orbitrap XL instrument (Thermo Fisher Scientific, Bremen, Germany). For peptide and protein identification, mass spectrometric raw data were searched against all entries for </w:t>
      </w:r>
      <w:r w:rsidRPr="00D1449D">
        <w:rPr>
          <w:rFonts w:cs="Arial"/>
          <w:i/>
          <w:szCs w:val="24"/>
        </w:rPr>
        <w:t>T. brucei</w:t>
      </w:r>
      <w:r w:rsidRPr="00D1449D">
        <w:rPr>
          <w:rFonts w:cs="Arial"/>
          <w:szCs w:val="24"/>
        </w:rPr>
        <w:t xml:space="preserve"> Lister 427 present in the TriTryp database (version 41</w:t>
      </w:r>
      <w:r w:rsidRPr="00EF7E35">
        <w:rPr>
          <w:rFonts w:cs="Arial"/>
          <w:szCs w:val="24"/>
        </w:rPr>
        <w:t xml:space="preserve">) using MaxQuant/Andromeda (version 1.5.5.1; </w:t>
      </w:r>
      <w:r w:rsidR="005B41D6">
        <w:rPr>
          <w:rFonts w:cs="Arial"/>
          <w:szCs w:val="24"/>
        </w:rPr>
        <w:fldChar w:fldCharType="begin">
          <w:fldData xml:space="preserve">PEVuZE5vdGU+PENpdGU+PEF1dGhvcj5Db3g8L0F1dGhvcj48WWVhcj4yMDA4PC9ZZWFyPjxSZWNO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</w:fldData>
        </w:fldChar>
      </w:r>
      <w:r w:rsidR="000F77ED">
        <w:rPr>
          <w:rFonts w:cs="Arial"/>
          <w:szCs w:val="24"/>
        </w:rPr>
        <w:instrText xml:space="preserve"> ADDIN EN.CITE </w:instrText>
      </w:r>
      <w:r w:rsidR="000F77ED">
        <w:rPr>
          <w:rFonts w:cs="Arial"/>
          <w:szCs w:val="24"/>
        </w:rPr>
        <w:fldChar w:fldCharType="begin">
          <w:fldData xml:space="preserve">PEVuZE5vdGU+PENpdGU+PEF1dGhvcj5Db3g8L0F1dGhvcj48WWVhcj4yMDA4PC9ZZWFyPjxSZWNO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</w:fldData>
        </w:fldChar>
      </w:r>
      <w:r w:rsidR="000F77ED">
        <w:rPr>
          <w:rFonts w:cs="Arial"/>
          <w:szCs w:val="24"/>
        </w:rPr>
        <w:instrText xml:space="preserve"> ADDIN EN.CITE.DATA </w:instrText>
      </w:r>
      <w:r w:rsidR="000F77ED">
        <w:rPr>
          <w:rFonts w:cs="Arial"/>
          <w:szCs w:val="24"/>
        </w:rPr>
      </w:r>
      <w:r w:rsidR="000F77ED">
        <w:rPr>
          <w:rFonts w:cs="Arial"/>
          <w:szCs w:val="24"/>
        </w:rPr>
        <w:fldChar w:fldCharType="end"/>
      </w:r>
      <w:r w:rsidR="005B41D6">
        <w:rPr>
          <w:rFonts w:cs="Arial"/>
          <w:szCs w:val="24"/>
        </w:rPr>
      </w:r>
      <w:r w:rsidR="005B41D6">
        <w:rPr>
          <w:rFonts w:cs="Arial"/>
          <w:szCs w:val="24"/>
        </w:rPr>
        <w:fldChar w:fldCharType="separate"/>
      </w:r>
      <w:r w:rsidR="000F77ED">
        <w:rPr>
          <w:rFonts w:cs="Arial"/>
          <w:noProof/>
          <w:szCs w:val="24"/>
        </w:rPr>
        <w:t>[42, 43]</w:t>
      </w:r>
      <w:r w:rsidR="005B41D6">
        <w:rPr>
          <w:rFonts w:cs="Arial"/>
          <w:szCs w:val="24"/>
        </w:rPr>
        <w:fldChar w:fldCharType="end"/>
      </w:r>
      <w:r w:rsidRPr="00EF7E35">
        <w:rPr>
          <w:rFonts w:cs="Arial"/>
          <w:szCs w:val="24"/>
        </w:rPr>
        <w:t xml:space="preserve">) with default settings. </w:t>
      </w:r>
      <w:r w:rsidR="00FB3022">
        <w:rPr>
          <w:rFonts w:cs="Arial"/>
          <w:szCs w:val="24"/>
        </w:rPr>
        <w:t xml:space="preserve">Proteins identified in two independent </w:t>
      </w:r>
      <w:r w:rsidR="00FB3022" w:rsidRPr="00D1449D">
        <w:rPr>
          <w:rFonts w:cs="Arial"/>
          <w:szCs w:val="24"/>
        </w:rPr>
        <w:t>TbPEX19</w:t>
      </w:r>
      <w:r w:rsidR="00FB3022" w:rsidRPr="00D1449D">
        <w:rPr>
          <w:rFonts w:cs="Arial"/>
          <w:szCs w:val="24"/>
          <w:vertAlign w:val="subscript"/>
        </w:rPr>
        <w:t>1-50aa</w:t>
      </w:r>
      <w:r w:rsidR="00FB3022" w:rsidRPr="00D1449D">
        <w:rPr>
          <w:rFonts w:cs="Arial"/>
          <w:szCs w:val="24"/>
        </w:rPr>
        <w:t>-His</w:t>
      </w:r>
      <w:r w:rsidR="00FB3022" w:rsidRPr="00024DDA">
        <w:rPr>
          <w:rFonts w:cs="Arial"/>
          <w:szCs w:val="24"/>
          <w:vertAlign w:val="subscript"/>
        </w:rPr>
        <w:t>6</w:t>
      </w:r>
      <w:r w:rsidR="00FB3022" w:rsidRPr="00D1449D">
        <w:rPr>
          <w:rFonts w:cs="Arial"/>
          <w:szCs w:val="24"/>
        </w:rPr>
        <w:t xml:space="preserve"> pulldowns</w:t>
      </w:r>
      <w:r w:rsidR="00FB3022">
        <w:rPr>
          <w:rFonts w:cs="Arial"/>
          <w:szCs w:val="24"/>
        </w:rPr>
        <w:t xml:space="preserve"> with ≥ 1 MS/MS count in each analysis and an overall sequence coverage of &gt; 5% are listed in Supplemental Table 1. Following </w:t>
      </w:r>
      <w:r w:rsidR="00FB3022">
        <w:rPr>
          <w:noProof/>
        </w:rPr>
        <w:t>criteria were set for shortlisting potential TbPEX3 candidates from the identified proteins (</w:t>
      </w:r>
      <w:r w:rsidR="00FB3022">
        <w:rPr>
          <w:rFonts w:cs="Arial"/>
          <w:szCs w:val="24"/>
        </w:rPr>
        <w:t>Supplemental Table 2)</w:t>
      </w:r>
      <w:r w:rsidR="00FB3022">
        <w:rPr>
          <w:noProof/>
        </w:rPr>
        <w:t>:</w:t>
      </w:r>
      <w:r w:rsidR="00FB3022">
        <w:rPr>
          <w:rFonts w:cs="Arial"/>
          <w:szCs w:val="24"/>
        </w:rPr>
        <w:t xml:space="preserve"> </w:t>
      </w:r>
      <w:r>
        <w:rPr>
          <w:noProof/>
        </w:rPr>
        <w:t>proteins which are annotated as hypothetical protein in the TritrypDB genome database</w:t>
      </w:r>
      <w:r w:rsidR="00C84B25">
        <w:rPr>
          <w:noProof/>
        </w:rPr>
        <w:t xml:space="preserve"> (strains Tb427 and Tb927) and </w:t>
      </w:r>
      <w:r>
        <w:rPr>
          <w:noProof/>
        </w:rPr>
        <w:t xml:space="preserve">presence of predicted transmembrane domain (TMD) </w:t>
      </w:r>
      <w:r w:rsidR="00C84B25">
        <w:rPr>
          <w:noProof/>
        </w:rPr>
        <w:t>close to the N-terminus. Short-</w:t>
      </w:r>
      <w:r w:rsidR="00C84B25">
        <w:rPr>
          <w:noProof/>
        </w:rPr>
        <w:lastRenderedPageBreak/>
        <w:t xml:space="preserve">listed proteins were further analyzed for </w:t>
      </w:r>
      <w:r>
        <w:rPr>
          <w:noProof/>
        </w:rPr>
        <w:t xml:space="preserve">secondary structure similarity with human PEX3 (using Phyre2 prediction, </w:t>
      </w:r>
      <w:r w:rsidR="005B41D6">
        <w:rPr>
          <w:noProof/>
        </w:rPr>
        <w:fldChar w:fldCharType="begin"/>
      </w:r>
      <w:r w:rsidR="000F77ED">
        <w:rPr>
          <w:noProof/>
        </w:rPr>
        <w:instrText xml:space="preserve"> ADDIN EN.CITE &lt;EndNote&gt;&lt;Cite&gt;&lt;Author&gt;Kelley&lt;/Author&gt;&lt;Year&gt;2015&lt;/Year&gt;&lt;RecNum&gt;30&lt;/RecNum&gt;&lt;DisplayText&gt;[44]&lt;/DisplayText&gt;&lt;record&gt;&lt;rec-number&gt;30&lt;/rec-number&gt;&lt;foreign-keys&gt;&lt;key app="EN" db-id="xpw09rt0lxxv52ewasy5pz0xezv5wez20t2d" timestamp="1559136247"&gt;30&lt;/key&gt;&lt;/foreign-keys&gt;&lt;ref-type name="Journal Article"&gt;17&lt;/ref-type&gt;&lt;contributors&gt;&lt;authors&gt;&lt;author&gt;Kelley, L. A.&lt;/author&gt;&lt;author&gt;Mezulis, S.&lt;/author&gt;&lt;author&gt;Yates, C. M.&lt;/author&gt;&lt;author&gt;Wass, M. N.&lt;/author&gt;&lt;author&gt;Sternberg, M. J. E.&lt;/author&gt;&lt;/authors&gt;&lt;/contributors&gt;&lt;auth-address&gt;[Kelley, Lawrence A.; Mezulis, Stefans; Yates, Christopher M.; Wass, Mark N.; Sternberg, Michael J. E.] Univ London Imperial Coll Sci Technol &amp;amp; Med, Struct Bioinformat Grp, London, England.&amp;#xD;Kelley, LA (reprint author), Univ London Imperial Coll Sci Technol &amp;amp; Med, Struct Bioinformat Grp, London, England.&amp;#xD;l.a.kelley@imperial.ac.uk&lt;/auth-address&gt;&lt;titles&gt;&lt;title&gt;The Phyre2 web portal for protein modeling, prediction and analysis&lt;/title&gt;&lt;secondary-title&gt;Nature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845-858&lt;/pages&gt;&lt;volume&gt;10&lt;/volume&gt;&lt;number&gt;6&lt;/number&gt;&lt;keywords&gt;&lt;keyword&gt;SERVER&lt;/keyword&gt;&lt;keyword&gt;SITES&lt;/keyword&gt;&lt;keyword&gt;RESIDUES&lt;/keyword&gt;&lt;keyword&gt;DATABASE&lt;/keyword&gt;&lt;keyword&gt;DOMAINS&lt;/keyword&gt;&lt;/keywords&gt;&lt;dates&gt;&lt;year&gt;2015&lt;/year&gt;&lt;pub-dates&gt;&lt;date&gt;Jun&lt;/date&gt;&lt;/pub-dates&gt;&lt;/dates&gt;&lt;isbn&gt;1754-2189&lt;/isbn&gt;&lt;accession-num&gt;WOS:000355245200002&lt;/accession-num&gt;&lt;work-type&gt;Article&lt;/work-type&gt;&lt;urls&gt;&lt;related-urls&gt;&lt;url&gt;&amp;lt;Go to ISI&amp;gt;://WOS:000355245200002&lt;/url&gt;&lt;/related-urls&gt;&lt;/urls&gt;&lt;electronic-resource-num&gt;10.1038/nprot.2015.053&lt;/electronic-resource-num&gt;&lt;language&gt;English&lt;/language&gt;&lt;/record&gt;&lt;/Cite&gt;&lt;/EndNote&gt;</w:instrText>
      </w:r>
      <w:r w:rsidR="005B41D6">
        <w:rPr>
          <w:noProof/>
        </w:rPr>
        <w:fldChar w:fldCharType="separate"/>
      </w:r>
      <w:r w:rsidR="000F77ED">
        <w:rPr>
          <w:noProof/>
        </w:rPr>
        <w:t>[44]</w:t>
      </w:r>
      <w:r w:rsidR="005B41D6">
        <w:rPr>
          <w:noProof/>
        </w:rPr>
        <w:fldChar w:fldCharType="end"/>
      </w:r>
      <w:r>
        <w:rPr>
          <w:noProof/>
        </w:rPr>
        <w:t xml:space="preserve">). </w:t>
      </w:r>
    </w:p>
    <w:p w14:paraId="446F0DDF" w14:textId="77777777" w:rsidR="00AA7A1E" w:rsidRDefault="00AA7A1E" w:rsidP="00AA7A1E">
      <w:pPr>
        <w:spacing w:line="360" w:lineRule="auto"/>
        <w:jc w:val="both"/>
        <w:rPr>
          <w:rFonts w:cs="Arial"/>
          <w:b/>
          <w:i/>
          <w:szCs w:val="24"/>
          <w:lang w:val="en-IN"/>
        </w:rPr>
      </w:pPr>
    </w:p>
    <w:p w14:paraId="7374021F" w14:textId="40E0674A" w:rsidR="00AA7A1E" w:rsidRPr="00AA7A1E" w:rsidRDefault="00AA7A1E" w:rsidP="003706A3">
      <w:pPr>
        <w:spacing w:after="120" w:line="360" w:lineRule="auto"/>
        <w:jc w:val="both"/>
        <w:rPr>
          <w:rFonts w:cs="Arial"/>
          <w:b/>
          <w:i/>
          <w:szCs w:val="24"/>
          <w:lang w:val="en-IN"/>
        </w:rPr>
      </w:pPr>
      <w:r w:rsidRPr="00AA7A1E">
        <w:rPr>
          <w:rFonts w:cs="Arial"/>
          <w:b/>
          <w:i/>
          <w:szCs w:val="24"/>
          <w:lang w:val="en-IN"/>
        </w:rPr>
        <w:t>2.7 in vitro pulldown of GST-TbPEX3</w:t>
      </w:r>
      <w:r w:rsidRPr="00AA7A1E">
        <w:rPr>
          <w:rFonts w:cs="Arial"/>
          <w:b/>
          <w:i/>
          <w:szCs w:val="24"/>
          <w:vertAlign w:val="subscript"/>
          <w:lang w:val="en-IN"/>
        </w:rPr>
        <w:sym w:font="Symbol" w:char="F044"/>
      </w:r>
      <w:r w:rsidRPr="00AA7A1E">
        <w:rPr>
          <w:rFonts w:cs="Arial"/>
          <w:b/>
          <w:i/>
          <w:szCs w:val="24"/>
          <w:vertAlign w:val="subscript"/>
          <w:lang w:val="en-IN"/>
        </w:rPr>
        <w:t>1-44</w:t>
      </w:r>
      <w:r w:rsidRPr="00AA7A1E">
        <w:rPr>
          <w:rFonts w:cs="Arial"/>
          <w:b/>
          <w:i/>
          <w:szCs w:val="24"/>
          <w:lang w:val="en-IN"/>
        </w:rPr>
        <w:t xml:space="preserve"> from BL21 cell lysates</w:t>
      </w:r>
    </w:p>
    <w:p w14:paraId="44825580" w14:textId="5F407FBD" w:rsidR="00AA7A1E" w:rsidRPr="003961CB" w:rsidRDefault="00AA7A1E" w:rsidP="00AA7A1E">
      <w:pPr>
        <w:pStyle w:val="Listenabsatz"/>
        <w:spacing w:line="360" w:lineRule="auto"/>
        <w:ind w:left="0" w:firstLine="720"/>
        <w:jc w:val="both"/>
        <w:rPr>
          <w:rFonts w:cs="Arial"/>
          <w:szCs w:val="24"/>
        </w:rPr>
      </w:pPr>
      <w:r w:rsidRPr="003961CB">
        <w:rPr>
          <w:rFonts w:cs="Arial"/>
          <w:szCs w:val="24"/>
          <w:lang w:val="en-IN"/>
        </w:rPr>
        <w:t>3</w:t>
      </w:r>
      <w:r w:rsidR="00E310BA">
        <w:rPr>
          <w:rFonts w:cs="Arial"/>
          <w:szCs w:val="24"/>
          <w:lang w:val="en-IN"/>
        </w:rPr>
        <w:t xml:space="preserve"> </w:t>
      </w:r>
      <w:r w:rsidRPr="003961CB">
        <w:rPr>
          <w:rFonts w:cs="Arial"/>
          <w:szCs w:val="24"/>
          <w:lang w:val="en-IN"/>
        </w:rPr>
        <w:t>mg of TbPEX19N</w:t>
      </w:r>
      <w:r w:rsidRPr="003961CB">
        <w:rPr>
          <w:rFonts w:cs="Arial"/>
          <w:szCs w:val="24"/>
          <w:vertAlign w:val="subscript"/>
          <w:lang w:val="en-IN"/>
        </w:rPr>
        <w:t>1-50aa</w:t>
      </w:r>
      <w:r w:rsidRPr="003961CB">
        <w:rPr>
          <w:rFonts w:cs="Arial"/>
          <w:szCs w:val="24"/>
          <w:lang w:val="en-IN"/>
        </w:rPr>
        <w:t>-His</w:t>
      </w:r>
      <w:r w:rsidRPr="00DB6D1C">
        <w:rPr>
          <w:rFonts w:cs="Arial"/>
          <w:szCs w:val="24"/>
          <w:vertAlign w:val="subscript"/>
          <w:lang w:val="en-IN"/>
        </w:rPr>
        <w:t>6</w:t>
      </w:r>
      <w:r w:rsidRPr="003961CB">
        <w:rPr>
          <w:rFonts w:cs="Arial"/>
          <w:szCs w:val="24"/>
          <w:lang w:val="en-IN"/>
        </w:rPr>
        <w:t xml:space="preserve"> was pre-incubated with 200 </w:t>
      </w:r>
      <w:r w:rsidR="00E310BA">
        <w:rPr>
          <w:rFonts w:cs="Arial"/>
          <w:szCs w:val="24"/>
          <w:lang w:val="en-IN"/>
        </w:rPr>
        <w:t>µ</w:t>
      </w:r>
      <w:r w:rsidRPr="003961CB">
        <w:rPr>
          <w:rFonts w:cs="Arial"/>
          <w:szCs w:val="24"/>
          <w:lang w:val="en-IN"/>
        </w:rPr>
        <w:t>l of Ni-TNA resin for 1 h at 4</w:t>
      </w:r>
      <w:r w:rsidR="00E310BA">
        <w:rPr>
          <w:rFonts w:cs="Arial"/>
          <w:szCs w:val="24"/>
          <w:lang w:val="en-IN"/>
        </w:rPr>
        <w:t>°</w:t>
      </w:r>
      <w:r w:rsidRPr="003961CB">
        <w:rPr>
          <w:rFonts w:cs="Arial"/>
          <w:szCs w:val="24"/>
          <w:lang w:val="en-IN"/>
        </w:rPr>
        <w:t xml:space="preserve">C, resin was washed with buffer D containing 1 mM DTT and 20 mM imidazole. </w:t>
      </w:r>
      <w:r w:rsidR="00D34C4A">
        <w:rPr>
          <w:rFonts w:cs="Arial"/>
          <w:szCs w:val="24"/>
          <w:lang w:val="en-IN"/>
        </w:rPr>
        <w:t>Subsequently, the r</w:t>
      </w:r>
      <w:r w:rsidRPr="003961CB">
        <w:rPr>
          <w:rFonts w:cs="Arial"/>
          <w:szCs w:val="24"/>
          <w:lang w:val="en-IN"/>
        </w:rPr>
        <w:t>esin along with no pre-incubation was used as the control. Soluble fraction of lysate corresponding to 500</w:t>
      </w:r>
      <w:r w:rsidR="00E310BA">
        <w:rPr>
          <w:rFonts w:cs="Arial"/>
          <w:szCs w:val="24"/>
          <w:lang w:val="en-IN"/>
        </w:rPr>
        <w:t xml:space="preserve"> </w:t>
      </w:r>
      <w:r w:rsidRPr="003961CB">
        <w:rPr>
          <w:rFonts w:cs="Arial"/>
          <w:szCs w:val="24"/>
          <w:lang w:val="en-IN"/>
        </w:rPr>
        <w:t>ml BL21(DE3) culture expressing GST-TbPEX3</w:t>
      </w:r>
      <w:r w:rsidRPr="003961CB">
        <w:rPr>
          <w:rFonts w:cs="Arial"/>
          <w:szCs w:val="24"/>
          <w:lang w:val="en-IN"/>
        </w:rPr>
        <w:sym w:font="Symbol" w:char="F044"/>
      </w:r>
      <w:r w:rsidRPr="003961CB">
        <w:rPr>
          <w:rFonts w:cs="Arial"/>
          <w:szCs w:val="24"/>
          <w:lang w:val="en-IN"/>
        </w:rPr>
        <w:t xml:space="preserve">1-44 was prepared in buffer D containing 1 mM DTT and 20 mM imidazole. The soluble fraction was divided in half and loaded to the control batch as well as the Ni-NTA resin pre-incubated with </w:t>
      </w:r>
      <w:r w:rsidR="0064194C">
        <w:rPr>
          <w:rFonts w:cs="Arial"/>
          <w:szCs w:val="24"/>
          <w:lang w:val="en-IN"/>
        </w:rPr>
        <w:t>TbPEX</w:t>
      </w:r>
      <w:r w:rsidRPr="003961CB">
        <w:rPr>
          <w:rFonts w:cs="Arial"/>
          <w:szCs w:val="24"/>
          <w:lang w:val="en-IN"/>
        </w:rPr>
        <w:t xml:space="preserve">19N. </w:t>
      </w:r>
      <w:r w:rsidR="00C97E0F">
        <w:rPr>
          <w:rFonts w:cs="Arial"/>
          <w:szCs w:val="24"/>
          <w:lang w:val="en-IN"/>
        </w:rPr>
        <w:t>After</w:t>
      </w:r>
      <w:r w:rsidR="00C97E0F" w:rsidRPr="003961CB">
        <w:rPr>
          <w:rFonts w:cs="Arial"/>
          <w:szCs w:val="24"/>
          <w:lang w:val="en-IN"/>
        </w:rPr>
        <w:t xml:space="preserve"> </w:t>
      </w:r>
      <w:r w:rsidRPr="003961CB">
        <w:rPr>
          <w:rFonts w:cs="Arial"/>
          <w:szCs w:val="24"/>
          <w:lang w:val="en-IN"/>
        </w:rPr>
        <w:t>1</w:t>
      </w:r>
      <w:r w:rsidR="00E310BA">
        <w:rPr>
          <w:rFonts w:cs="Arial"/>
          <w:szCs w:val="24"/>
          <w:lang w:val="en-IN"/>
        </w:rPr>
        <w:t xml:space="preserve"> </w:t>
      </w:r>
      <w:r w:rsidRPr="003961CB">
        <w:rPr>
          <w:rFonts w:cs="Arial"/>
          <w:szCs w:val="24"/>
          <w:lang w:val="en-IN"/>
        </w:rPr>
        <w:t xml:space="preserve">h incubation, </w:t>
      </w:r>
      <w:r w:rsidR="00C97E0F">
        <w:rPr>
          <w:rFonts w:cs="Arial"/>
          <w:szCs w:val="24"/>
          <w:lang w:val="en-IN"/>
        </w:rPr>
        <w:t xml:space="preserve">the </w:t>
      </w:r>
      <w:r w:rsidRPr="003961CB">
        <w:rPr>
          <w:rFonts w:cs="Arial"/>
          <w:szCs w:val="24"/>
          <w:lang w:val="en-IN"/>
        </w:rPr>
        <w:t xml:space="preserve">resin was washed in the same buffer and specific interacting proteins of </w:t>
      </w:r>
      <w:r w:rsidR="0064194C">
        <w:rPr>
          <w:rFonts w:cs="Arial"/>
          <w:szCs w:val="24"/>
          <w:lang w:val="en-IN"/>
        </w:rPr>
        <w:t>TbPEX</w:t>
      </w:r>
      <w:r w:rsidRPr="003961CB">
        <w:rPr>
          <w:rFonts w:cs="Arial"/>
          <w:szCs w:val="24"/>
          <w:lang w:val="en-IN"/>
        </w:rPr>
        <w:t xml:space="preserve">19N were eluted with 80 </w:t>
      </w:r>
      <w:r w:rsidR="00E310BA">
        <w:rPr>
          <w:rFonts w:cs="Arial"/>
          <w:szCs w:val="24"/>
          <w:lang w:val="en-IN"/>
        </w:rPr>
        <w:t>µ</w:t>
      </w:r>
      <w:r w:rsidRPr="003961CB">
        <w:rPr>
          <w:rFonts w:cs="Arial"/>
          <w:szCs w:val="24"/>
          <w:lang w:val="en-IN"/>
        </w:rPr>
        <w:t>l of buffer</w:t>
      </w:r>
      <w:r w:rsidR="00C97E0F">
        <w:rPr>
          <w:rFonts w:cs="Arial"/>
          <w:szCs w:val="24"/>
          <w:lang w:val="en-IN"/>
        </w:rPr>
        <w:t> </w:t>
      </w:r>
      <w:r w:rsidRPr="003961CB">
        <w:rPr>
          <w:rFonts w:cs="Arial"/>
          <w:szCs w:val="24"/>
          <w:lang w:val="en-IN"/>
        </w:rPr>
        <w:t xml:space="preserve">D containing 250 mM imidazole. Samples were analysed </w:t>
      </w:r>
      <w:r w:rsidR="00C97E0F">
        <w:rPr>
          <w:rFonts w:cs="Arial"/>
          <w:szCs w:val="24"/>
          <w:lang w:val="en-IN"/>
        </w:rPr>
        <w:t>by</w:t>
      </w:r>
      <w:r w:rsidR="00C97E0F" w:rsidRPr="003961CB">
        <w:rPr>
          <w:rFonts w:cs="Arial"/>
          <w:szCs w:val="24"/>
          <w:lang w:val="en-IN"/>
        </w:rPr>
        <w:t xml:space="preserve"> </w:t>
      </w:r>
      <w:r w:rsidRPr="003961CB">
        <w:rPr>
          <w:rFonts w:cs="Arial"/>
          <w:szCs w:val="24"/>
          <w:lang w:val="en-IN"/>
        </w:rPr>
        <w:t xml:space="preserve">SDS-PAGE </w:t>
      </w:r>
      <w:r w:rsidR="00D34C4A">
        <w:rPr>
          <w:rFonts w:cs="Arial"/>
          <w:szCs w:val="24"/>
          <w:lang w:val="en-IN"/>
        </w:rPr>
        <w:t xml:space="preserve">followed by staining with colloidal Coomassie </w:t>
      </w:r>
      <w:r w:rsidRPr="003961CB">
        <w:rPr>
          <w:rFonts w:cs="Arial"/>
          <w:szCs w:val="24"/>
          <w:lang w:val="en-IN"/>
        </w:rPr>
        <w:t xml:space="preserve">and </w:t>
      </w:r>
      <w:r w:rsidR="00C97E0F">
        <w:rPr>
          <w:rFonts w:cs="Arial"/>
          <w:szCs w:val="24"/>
          <w:lang w:val="en-IN"/>
        </w:rPr>
        <w:t>immunoblotting</w:t>
      </w:r>
      <w:r w:rsidRPr="003961CB">
        <w:rPr>
          <w:rFonts w:cs="Arial"/>
          <w:szCs w:val="24"/>
          <w:lang w:val="en-IN"/>
        </w:rPr>
        <w:t xml:space="preserve"> using anti-GST </w:t>
      </w:r>
      <w:r w:rsidR="00904048">
        <w:rPr>
          <w:rFonts w:cs="Arial"/>
          <w:szCs w:val="24"/>
          <w:lang w:val="en-IN"/>
        </w:rPr>
        <w:t xml:space="preserve">and anti-His </w:t>
      </w:r>
      <w:r w:rsidRPr="003961CB">
        <w:rPr>
          <w:rFonts w:cs="Arial"/>
          <w:szCs w:val="24"/>
          <w:lang w:val="en-IN"/>
        </w:rPr>
        <w:t>antibod</w:t>
      </w:r>
      <w:r w:rsidR="00C97E0F">
        <w:rPr>
          <w:rFonts w:cs="Arial"/>
          <w:szCs w:val="24"/>
          <w:lang w:val="en-IN"/>
        </w:rPr>
        <w:t>ies</w:t>
      </w:r>
      <w:r w:rsidRPr="003961CB">
        <w:rPr>
          <w:rFonts w:cs="Arial"/>
          <w:szCs w:val="24"/>
          <w:lang w:val="en-IN"/>
        </w:rPr>
        <w:t>.</w:t>
      </w:r>
      <w:r w:rsidRPr="003961CB">
        <w:rPr>
          <w:rFonts w:cs="Arial"/>
          <w:szCs w:val="24"/>
        </w:rPr>
        <w:t xml:space="preserve"> </w:t>
      </w:r>
    </w:p>
    <w:p w14:paraId="122CA65B" w14:textId="77777777" w:rsidR="00AA7A1E" w:rsidRDefault="00AA7A1E" w:rsidP="00AA7A1E">
      <w:pPr>
        <w:spacing w:line="360" w:lineRule="auto"/>
        <w:jc w:val="both"/>
        <w:rPr>
          <w:rFonts w:cs="Arial"/>
          <w:b/>
          <w:szCs w:val="24"/>
        </w:rPr>
      </w:pPr>
    </w:p>
    <w:p w14:paraId="55F6BC23" w14:textId="69721931" w:rsidR="00AA7A1E" w:rsidRPr="00AA7A1E" w:rsidRDefault="00AA7A1E" w:rsidP="003706A3">
      <w:pPr>
        <w:spacing w:after="120" w:line="360" w:lineRule="auto"/>
        <w:jc w:val="both"/>
        <w:rPr>
          <w:rFonts w:cs="Arial"/>
          <w:b/>
          <w:i/>
          <w:szCs w:val="24"/>
        </w:rPr>
      </w:pPr>
      <w:r w:rsidRPr="00AA7A1E">
        <w:rPr>
          <w:rFonts w:cs="Arial"/>
          <w:b/>
          <w:i/>
          <w:szCs w:val="24"/>
        </w:rPr>
        <w:t>2.</w:t>
      </w:r>
      <w:r w:rsidR="00120AAA">
        <w:rPr>
          <w:rFonts w:cs="Arial"/>
          <w:b/>
          <w:i/>
          <w:szCs w:val="24"/>
        </w:rPr>
        <w:t>8</w:t>
      </w:r>
      <w:r w:rsidRPr="00AA7A1E">
        <w:rPr>
          <w:rFonts w:cs="Arial"/>
          <w:b/>
          <w:i/>
          <w:szCs w:val="24"/>
        </w:rPr>
        <w:t xml:space="preserve"> RNAi in T. brucei </w:t>
      </w:r>
    </w:p>
    <w:p w14:paraId="759C64B3" w14:textId="53CB6CF0" w:rsidR="00AA7A1E" w:rsidRPr="00A116BD" w:rsidRDefault="00AA7A1E" w:rsidP="00AA7A1E">
      <w:pPr>
        <w:spacing w:line="360" w:lineRule="auto"/>
        <w:ind w:firstLine="720"/>
        <w:jc w:val="both"/>
        <w:rPr>
          <w:rFonts w:cs="Arial"/>
          <w:szCs w:val="24"/>
          <w:lang w:val="en-GB"/>
        </w:rPr>
      </w:pPr>
      <w:bookmarkStart w:id="4" w:name="_Hlk14214167"/>
      <w:r>
        <w:rPr>
          <w:rFonts w:cs="Arial"/>
          <w:szCs w:val="24"/>
        </w:rPr>
        <w:t xml:space="preserve">Bloodstream and procyclic form </w:t>
      </w:r>
      <w:r w:rsidRPr="00DB6D1C">
        <w:rPr>
          <w:rFonts w:cs="Arial"/>
          <w:i/>
          <w:szCs w:val="24"/>
        </w:rPr>
        <w:t>T. brucei</w:t>
      </w:r>
      <w:r>
        <w:rPr>
          <w:rFonts w:cs="Arial"/>
          <w:szCs w:val="24"/>
        </w:rPr>
        <w:t xml:space="preserve"> parasites were transfected with </w:t>
      </w:r>
      <w:r w:rsidR="00C97E0F">
        <w:rPr>
          <w:rFonts w:cs="Arial"/>
          <w:szCs w:val="24"/>
        </w:rPr>
        <w:t xml:space="preserve">the </w:t>
      </w:r>
      <w:r>
        <w:rPr>
          <w:rFonts w:cs="Arial"/>
          <w:szCs w:val="24"/>
        </w:rPr>
        <w:t>TbPEX3-RNAi stem-loop construct and clones were selected using limiting dilution. RNAi growth assay was initiated by inoculating BSF and PCF cultures at 0.</w:t>
      </w:r>
      <w:r w:rsidR="000B3CCE">
        <w:rPr>
          <w:rFonts w:cs="Arial"/>
          <w:szCs w:val="24"/>
        </w:rPr>
        <w:t>1</w:t>
      </w:r>
      <w:r>
        <w:rPr>
          <w:rFonts w:cs="Arial"/>
          <w:szCs w:val="24"/>
        </w:rPr>
        <w:t xml:space="preserve"> million or 1 million cells/ml, respectively. Cultures were treated with DMSO as control (-Tet) or </w:t>
      </w:r>
      <w:r w:rsidR="00904048">
        <w:rPr>
          <w:rFonts w:cs="Arial"/>
          <w:szCs w:val="24"/>
        </w:rPr>
        <w:t xml:space="preserve">tetracycline </w:t>
      </w:r>
      <w:r>
        <w:rPr>
          <w:rFonts w:cs="Arial"/>
          <w:szCs w:val="24"/>
        </w:rPr>
        <w:t xml:space="preserve">(1 µg/ml BSF, 2 µg/ml </w:t>
      </w:r>
      <w:r w:rsidR="00A116BD">
        <w:rPr>
          <w:rFonts w:cs="Arial"/>
          <w:szCs w:val="24"/>
        </w:rPr>
        <w:t>PCF</w:t>
      </w:r>
      <w:r>
        <w:rPr>
          <w:rFonts w:cs="Arial"/>
          <w:szCs w:val="24"/>
        </w:rPr>
        <w:t>) to induce PEX3 RNAi (+Tet). Cells were counted every 24 h</w:t>
      </w:r>
      <w:r w:rsidR="00332519">
        <w:rPr>
          <w:rFonts w:cs="Arial"/>
          <w:szCs w:val="24"/>
        </w:rPr>
        <w:t xml:space="preserve"> and the</w:t>
      </w:r>
      <w:r>
        <w:rPr>
          <w:rFonts w:cs="Arial"/>
          <w:szCs w:val="24"/>
        </w:rPr>
        <w:t xml:space="preserve"> cultures </w:t>
      </w:r>
      <w:r w:rsidR="00332519">
        <w:rPr>
          <w:rFonts w:cs="Arial"/>
          <w:szCs w:val="24"/>
        </w:rPr>
        <w:t xml:space="preserve">were </w:t>
      </w:r>
      <w:r>
        <w:rPr>
          <w:rFonts w:cs="Arial"/>
          <w:szCs w:val="24"/>
        </w:rPr>
        <w:t>diluted back to 0.</w:t>
      </w:r>
      <w:r w:rsidR="000B3CCE">
        <w:rPr>
          <w:rFonts w:cs="Arial"/>
          <w:szCs w:val="24"/>
        </w:rPr>
        <w:t>1</w:t>
      </w:r>
      <w:r>
        <w:rPr>
          <w:rFonts w:cs="Arial"/>
          <w:szCs w:val="24"/>
        </w:rPr>
        <w:t xml:space="preserve"> million or 1 million cells/ml for BSF and PCF cultures</w:t>
      </w:r>
      <w:r w:rsidR="0047360E">
        <w:rPr>
          <w:rFonts w:cs="Arial"/>
          <w:szCs w:val="24"/>
        </w:rPr>
        <w:t>,</w:t>
      </w:r>
      <w:r>
        <w:rPr>
          <w:rFonts w:cs="Arial"/>
          <w:szCs w:val="24"/>
        </w:rPr>
        <w:t xml:space="preserve"> respectively. </w:t>
      </w:r>
      <w:r w:rsidR="00332519">
        <w:rPr>
          <w:rFonts w:cs="Arial"/>
          <w:szCs w:val="24"/>
        </w:rPr>
        <w:t xml:space="preserve">Equivalent amount of DMSO or tetracycline was added </w:t>
      </w:r>
      <w:r w:rsidR="002F2DC2">
        <w:rPr>
          <w:rFonts w:cs="Arial"/>
          <w:szCs w:val="24"/>
        </w:rPr>
        <w:t>accounting for the</w:t>
      </w:r>
      <w:r w:rsidR="00332519">
        <w:rPr>
          <w:rFonts w:cs="Arial"/>
          <w:szCs w:val="24"/>
        </w:rPr>
        <w:t xml:space="preserve"> culture dilution</w:t>
      </w:r>
      <w:r w:rsidR="000B3CCE">
        <w:rPr>
          <w:rFonts w:cs="Arial"/>
          <w:szCs w:val="24"/>
        </w:rPr>
        <w:t xml:space="preserve">. Cultures </w:t>
      </w:r>
      <w:r w:rsidR="002F2DC2">
        <w:rPr>
          <w:rFonts w:cs="Arial"/>
          <w:szCs w:val="24"/>
        </w:rPr>
        <w:t>with a</w:t>
      </w:r>
      <w:r w:rsidR="000B3CCE">
        <w:rPr>
          <w:rFonts w:cs="Arial"/>
          <w:szCs w:val="24"/>
        </w:rPr>
        <w:t xml:space="preserve"> cell density below the limit</w:t>
      </w:r>
      <w:r w:rsidR="002F2DC2">
        <w:rPr>
          <w:rFonts w:cs="Arial"/>
          <w:szCs w:val="24"/>
        </w:rPr>
        <w:t xml:space="preserve"> </w:t>
      </w:r>
      <w:r w:rsidR="000B3CCE">
        <w:rPr>
          <w:rFonts w:cs="Arial"/>
          <w:szCs w:val="24"/>
        </w:rPr>
        <w:t>were further incubated without dilution</w:t>
      </w:r>
      <w:r w:rsidR="00332519">
        <w:rPr>
          <w:rFonts w:cs="Arial"/>
          <w:szCs w:val="24"/>
        </w:rPr>
        <w:t xml:space="preserve"> or addition of fresh tetracycline</w:t>
      </w:r>
      <w:r w:rsidR="000B3CCE">
        <w:rPr>
          <w:rFonts w:cs="Arial"/>
          <w:szCs w:val="24"/>
        </w:rPr>
        <w:t xml:space="preserve">. </w:t>
      </w:r>
      <w:r w:rsidRPr="00DB6D1C">
        <w:rPr>
          <w:rFonts w:cs="Arial"/>
          <w:szCs w:val="24"/>
        </w:rPr>
        <w:t>The growth of uninduced and RNAi</w:t>
      </w:r>
      <w:r>
        <w:rPr>
          <w:rFonts w:cs="Arial"/>
          <w:szCs w:val="24"/>
        </w:rPr>
        <w:t xml:space="preserve"> </w:t>
      </w:r>
      <w:r w:rsidRPr="00DB6D1C">
        <w:rPr>
          <w:rFonts w:cs="Arial"/>
          <w:szCs w:val="24"/>
        </w:rPr>
        <w:t>induced</w:t>
      </w:r>
      <w:r>
        <w:rPr>
          <w:rFonts w:cs="Arial"/>
          <w:szCs w:val="24"/>
        </w:rPr>
        <w:t xml:space="preserve"> </w:t>
      </w:r>
      <w:r w:rsidRPr="00DB6D1C">
        <w:rPr>
          <w:rFonts w:cs="Arial"/>
          <w:szCs w:val="24"/>
        </w:rPr>
        <w:t xml:space="preserve">cultures was monitored up to </w:t>
      </w:r>
      <w:r>
        <w:rPr>
          <w:rFonts w:cs="Arial"/>
          <w:szCs w:val="24"/>
        </w:rPr>
        <w:t>5</w:t>
      </w:r>
      <w:r w:rsidRPr="00DB6D1C">
        <w:rPr>
          <w:rFonts w:cs="Arial"/>
          <w:szCs w:val="24"/>
        </w:rPr>
        <w:t xml:space="preserve"> days</w:t>
      </w:r>
      <w:r>
        <w:rPr>
          <w:rFonts w:cs="Arial"/>
          <w:szCs w:val="24"/>
        </w:rPr>
        <w:t xml:space="preserve"> (BSF) and 9 days (PCF)</w:t>
      </w:r>
      <w:r w:rsidRPr="00DB6D1C">
        <w:rPr>
          <w:rFonts w:cs="Arial"/>
          <w:szCs w:val="24"/>
        </w:rPr>
        <w:t>.</w:t>
      </w:r>
      <w:bookmarkStart w:id="5" w:name="_Hlk14268645"/>
      <w:r w:rsidR="000B3CCE">
        <w:rPr>
          <w:rFonts w:cs="Arial"/>
          <w:szCs w:val="24"/>
        </w:rPr>
        <w:t xml:space="preserve"> </w:t>
      </w:r>
      <w:bookmarkEnd w:id="4"/>
      <w:r w:rsidR="00A116BD">
        <w:rPr>
          <w:rFonts w:cs="Arial"/>
          <w:szCs w:val="24"/>
        </w:rPr>
        <w:t>For glucose toxicity analysis, PEX3 RNAi was induced in PCF cells grown in low glucose containing SDM79 (</w:t>
      </w:r>
      <w:r w:rsidR="00A116BD">
        <w:rPr>
          <w:rFonts w:cs="Arial"/>
          <w:szCs w:val="24"/>
          <w:lang w:val="en-GB"/>
        </w:rPr>
        <w:t>0.5</w:t>
      </w:r>
      <w:r w:rsidR="00D24D18">
        <w:rPr>
          <w:rFonts w:cs="Arial"/>
          <w:szCs w:val="24"/>
          <w:lang w:val="en-GB"/>
        </w:rPr>
        <w:t xml:space="preserve"> </w:t>
      </w:r>
      <w:r w:rsidR="00A116BD">
        <w:rPr>
          <w:rFonts w:cs="Arial"/>
          <w:szCs w:val="24"/>
          <w:lang w:val="en-GB"/>
        </w:rPr>
        <w:t>mM glucose) for 7 days. On day 7, the control and RNAi cultures were split into two and 10mM glucose was added to one set of cultures, incubated further for 48 hours and cells counted on day 9</w:t>
      </w:r>
      <w:bookmarkStart w:id="6" w:name="_Hlk14268898"/>
      <w:r w:rsidR="00A116BD">
        <w:rPr>
          <w:rFonts w:cs="Arial"/>
          <w:szCs w:val="24"/>
          <w:lang w:val="en-GB"/>
        </w:rPr>
        <w:t>.</w:t>
      </w:r>
      <w:r w:rsidR="00D24D18">
        <w:rPr>
          <w:rFonts w:cs="Arial"/>
          <w:szCs w:val="24"/>
          <w:lang w:val="en-GB"/>
        </w:rPr>
        <w:t xml:space="preserve"> For immunofluorescence microscopy, PEX3 RNAi was induced for 6 days in PCF cells grown in low glucose SDM79 media (0.5 mM glucose).</w:t>
      </w:r>
      <w:bookmarkEnd w:id="6"/>
    </w:p>
    <w:bookmarkEnd w:id="5"/>
    <w:p w14:paraId="0BD02D01" w14:textId="6B543746" w:rsidR="00AA7A1E" w:rsidRDefault="00AA7A1E" w:rsidP="00AA7A1E">
      <w:pPr>
        <w:spacing w:line="360" w:lineRule="auto"/>
        <w:jc w:val="both"/>
        <w:rPr>
          <w:rFonts w:cs="Arial"/>
          <w:b/>
          <w:szCs w:val="24"/>
          <w:lang w:val="en-IN"/>
        </w:rPr>
      </w:pPr>
    </w:p>
    <w:p w14:paraId="18D95F02" w14:textId="77777777" w:rsidR="00D34C4A" w:rsidRDefault="00D34C4A" w:rsidP="00AA7A1E">
      <w:pPr>
        <w:spacing w:line="360" w:lineRule="auto"/>
        <w:jc w:val="both"/>
        <w:rPr>
          <w:rFonts w:cs="Arial"/>
          <w:b/>
          <w:szCs w:val="24"/>
          <w:lang w:val="en-IN"/>
        </w:rPr>
      </w:pPr>
    </w:p>
    <w:p w14:paraId="4C5B2A26" w14:textId="593D4CA2" w:rsidR="00AA7A1E" w:rsidRPr="00AA7A1E" w:rsidRDefault="00AA7A1E" w:rsidP="003706A3">
      <w:pPr>
        <w:spacing w:after="120" w:line="360" w:lineRule="auto"/>
        <w:jc w:val="both"/>
        <w:rPr>
          <w:rFonts w:cs="Arial"/>
          <w:b/>
          <w:i/>
          <w:szCs w:val="24"/>
          <w:lang w:val="en-IN"/>
        </w:rPr>
      </w:pPr>
      <w:r w:rsidRPr="00AA7A1E">
        <w:rPr>
          <w:rFonts w:cs="Arial"/>
          <w:b/>
          <w:i/>
          <w:szCs w:val="24"/>
          <w:lang w:val="en-IN"/>
        </w:rPr>
        <w:t>2.</w:t>
      </w:r>
      <w:r w:rsidR="00120AAA">
        <w:rPr>
          <w:rFonts w:cs="Arial"/>
          <w:b/>
          <w:i/>
          <w:szCs w:val="24"/>
          <w:lang w:val="en-IN"/>
        </w:rPr>
        <w:t>9</w:t>
      </w:r>
      <w:r w:rsidRPr="00AA7A1E">
        <w:rPr>
          <w:rFonts w:cs="Arial"/>
          <w:b/>
          <w:i/>
          <w:szCs w:val="24"/>
          <w:lang w:val="en-IN"/>
        </w:rPr>
        <w:t xml:space="preserve"> Microscopy</w:t>
      </w:r>
    </w:p>
    <w:p w14:paraId="203993FE" w14:textId="4C72BCB9" w:rsidR="003961CB" w:rsidRDefault="00AA7A1E" w:rsidP="003706A3">
      <w:pPr>
        <w:spacing w:line="360" w:lineRule="auto"/>
        <w:ind w:firstLine="720"/>
        <w:jc w:val="both"/>
        <w:rPr>
          <w:rFonts w:cs="Arial"/>
          <w:szCs w:val="24"/>
          <w:lang w:val="en-IN"/>
        </w:rPr>
      </w:pPr>
      <w:r w:rsidRPr="00DB6D1C">
        <w:rPr>
          <w:rFonts w:cs="Arial"/>
          <w:szCs w:val="24"/>
          <w:lang w:val="en-IN"/>
        </w:rPr>
        <w:t>Immunofluorescence analysis</w:t>
      </w:r>
      <w:r>
        <w:rPr>
          <w:rFonts w:cs="Arial"/>
          <w:szCs w:val="24"/>
          <w:lang w:val="en-IN"/>
        </w:rPr>
        <w:t xml:space="preserve"> was performed with antibodies against glycosomal proteins essentially as described previously </w:t>
      </w:r>
      <w:r w:rsidR="005B41D6">
        <w:rPr>
          <w:rFonts w:cs="Arial"/>
          <w:szCs w:val="24"/>
          <w:lang w:val="en-IN"/>
        </w:rPr>
        <w:fldChar w:fldCharType="begin">
          <w:fldData xml:space="preserve">PEVuZE5vdGU+PENpdGU+PEF1dGhvcj5LYWxlPC9BdXRob3I+PFllYXI+MjAxNTwvWWVhcj48UmVj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==
</w:fldData>
        </w:fldChar>
      </w:r>
      <w:r w:rsidR="009B312E">
        <w:rPr>
          <w:rFonts w:cs="Arial"/>
          <w:szCs w:val="24"/>
          <w:lang w:val="en-IN"/>
        </w:rPr>
        <w:instrText xml:space="preserve"> ADDIN EN.CITE </w:instrText>
      </w:r>
      <w:r w:rsidR="009B312E">
        <w:rPr>
          <w:rFonts w:cs="Arial"/>
          <w:szCs w:val="24"/>
          <w:lang w:val="en-IN"/>
        </w:rPr>
        <w:fldChar w:fldCharType="begin">
          <w:fldData xml:space="preserve">PEVuZE5vdGU+PENpdGU+PEF1dGhvcj5LYWxlPC9BdXRob3I+PFllYXI+MjAxNTwvWWVhcj48UmVj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==
</w:fldData>
        </w:fldChar>
      </w:r>
      <w:r w:rsidR="009B312E">
        <w:rPr>
          <w:rFonts w:cs="Arial"/>
          <w:szCs w:val="24"/>
          <w:lang w:val="en-IN"/>
        </w:rPr>
        <w:instrText xml:space="preserve"> ADDIN EN.CITE.DATA </w:instrText>
      </w:r>
      <w:r w:rsidR="009B312E">
        <w:rPr>
          <w:rFonts w:cs="Arial"/>
          <w:szCs w:val="24"/>
          <w:lang w:val="en-IN"/>
        </w:rPr>
      </w:r>
      <w:r w:rsidR="009B312E">
        <w:rPr>
          <w:rFonts w:cs="Arial"/>
          <w:szCs w:val="24"/>
          <w:lang w:val="en-IN"/>
        </w:rPr>
        <w:fldChar w:fldCharType="end"/>
      </w:r>
      <w:r w:rsidR="005B41D6">
        <w:rPr>
          <w:rFonts w:cs="Arial"/>
          <w:szCs w:val="24"/>
          <w:lang w:val="en-IN"/>
        </w:rPr>
      </w:r>
      <w:r w:rsidR="005B41D6">
        <w:rPr>
          <w:rFonts w:cs="Arial"/>
          <w:szCs w:val="24"/>
          <w:lang w:val="en-IN"/>
        </w:rPr>
        <w:fldChar w:fldCharType="separate"/>
      </w:r>
      <w:r w:rsidR="000F77ED">
        <w:rPr>
          <w:rFonts w:cs="Arial"/>
          <w:noProof/>
          <w:szCs w:val="24"/>
          <w:lang w:val="en-IN"/>
        </w:rPr>
        <w:t>[14, 33]</w:t>
      </w:r>
      <w:r w:rsidR="005B41D6">
        <w:rPr>
          <w:rFonts w:cs="Arial"/>
          <w:szCs w:val="24"/>
          <w:lang w:val="en-IN"/>
        </w:rPr>
        <w:fldChar w:fldCharType="end"/>
      </w:r>
      <w:r>
        <w:rPr>
          <w:rFonts w:cs="Arial"/>
          <w:szCs w:val="24"/>
          <w:lang w:val="en-IN"/>
        </w:rPr>
        <w:t xml:space="preserve">, except that the glycosomal membrane markers α-TbPEX11 and α-TbGIM5 were used at 1:200 dilution. </w:t>
      </w:r>
      <w:r w:rsidRPr="00485BE8">
        <w:rPr>
          <w:rFonts w:cs="Arial"/>
          <w:szCs w:val="24"/>
          <w:lang w:val="en-IN"/>
        </w:rPr>
        <w:t>For imaging, wide-field fluorescence microscopy was performed using an Axioplan 2 microscope with an AxioCam MR digital camera and Axiovision software version 4.6.3</w:t>
      </w:r>
      <w:r>
        <w:rPr>
          <w:rFonts w:cs="Arial"/>
          <w:szCs w:val="24"/>
          <w:lang w:val="en-IN"/>
        </w:rPr>
        <w:t>,</w:t>
      </w:r>
      <w:r w:rsidRPr="00485BE8">
        <w:rPr>
          <w:rFonts w:cs="Arial"/>
          <w:szCs w:val="24"/>
          <w:lang w:val="en-IN"/>
        </w:rPr>
        <w:t xml:space="preserve"> (Zeiss, Oberkochen, Germany)</w:t>
      </w:r>
      <w:r>
        <w:rPr>
          <w:rFonts w:cs="Arial"/>
          <w:szCs w:val="24"/>
          <w:lang w:val="en-IN"/>
        </w:rPr>
        <w:t>. Microscopy images were analysed using Zen 2.3 (blue edition) (Carl Zeiss Microscopy GmbH).</w:t>
      </w:r>
    </w:p>
    <w:p w14:paraId="5DEB98E6" w14:textId="0FAE0B90" w:rsidR="00AA7A1E" w:rsidRDefault="00AA7A1E" w:rsidP="00AA7A1E">
      <w:pPr>
        <w:spacing w:line="360" w:lineRule="auto"/>
        <w:jc w:val="both"/>
        <w:rPr>
          <w:rFonts w:cs="Arial"/>
          <w:szCs w:val="24"/>
          <w:lang w:val="en-IN"/>
        </w:rPr>
      </w:pPr>
    </w:p>
    <w:p w14:paraId="5F2152B8" w14:textId="77777777" w:rsidR="00C97E0F" w:rsidRPr="003961CB" w:rsidRDefault="00C97E0F" w:rsidP="00AA7A1E">
      <w:pPr>
        <w:spacing w:line="360" w:lineRule="auto"/>
        <w:jc w:val="both"/>
        <w:rPr>
          <w:rFonts w:cs="Arial"/>
          <w:szCs w:val="24"/>
          <w:lang w:val="en-IN"/>
        </w:rPr>
      </w:pPr>
    </w:p>
    <w:p w14:paraId="5BEF35B0" w14:textId="3CFC1F41" w:rsidR="003961CB" w:rsidRPr="00AA7A1E" w:rsidRDefault="00AA7A1E" w:rsidP="003961CB">
      <w:pPr>
        <w:jc w:val="both"/>
        <w:rPr>
          <w:rFonts w:cs="Arial"/>
          <w:b/>
          <w:sz w:val="28"/>
          <w:szCs w:val="24"/>
          <w:lang w:val="en-IN"/>
        </w:rPr>
      </w:pPr>
      <w:r>
        <w:rPr>
          <w:rFonts w:cs="Arial"/>
          <w:b/>
          <w:sz w:val="28"/>
          <w:szCs w:val="24"/>
          <w:lang w:val="en-IN"/>
        </w:rPr>
        <w:t xml:space="preserve">3. </w:t>
      </w:r>
      <w:r w:rsidR="003961CB" w:rsidRPr="00AA7A1E">
        <w:rPr>
          <w:rFonts w:cs="Arial"/>
          <w:b/>
          <w:sz w:val="28"/>
          <w:szCs w:val="24"/>
          <w:lang w:val="en-IN"/>
        </w:rPr>
        <w:t>Results</w:t>
      </w:r>
    </w:p>
    <w:p w14:paraId="02EB868B" w14:textId="77777777" w:rsidR="003961CB" w:rsidRPr="003961CB" w:rsidRDefault="003961CB" w:rsidP="003961CB">
      <w:pPr>
        <w:jc w:val="both"/>
        <w:rPr>
          <w:rFonts w:cs="Arial"/>
          <w:b/>
          <w:szCs w:val="24"/>
          <w:lang w:val="en-IN"/>
        </w:rPr>
      </w:pPr>
    </w:p>
    <w:p w14:paraId="6461CC95" w14:textId="3AA46BEF" w:rsidR="00DE7812" w:rsidRPr="003706A3" w:rsidRDefault="003706A3" w:rsidP="003706A3">
      <w:pPr>
        <w:spacing w:after="120" w:line="360" w:lineRule="auto"/>
        <w:jc w:val="both"/>
        <w:rPr>
          <w:rFonts w:cs="Arial"/>
          <w:b/>
          <w:i/>
          <w:szCs w:val="24"/>
          <w:lang w:val="en-IN"/>
        </w:rPr>
      </w:pPr>
      <w:r w:rsidRPr="003706A3">
        <w:rPr>
          <w:rFonts w:cs="Arial"/>
          <w:b/>
          <w:i/>
          <w:szCs w:val="24"/>
          <w:lang w:val="en-IN"/>
        </w:rPr>
        <w:t xml:space="preserve">3.1 </w:t>
      </w:r>
      <w:r w:rsidR="00DE7812" w:rsidRPr="003706A3">
        <w:rPr>
          <w:rFonts w:cs="Arial"/>
          <w:b/>
          <w:i/>
          <w:szCs w:val="24"/>
          <w:lang w:val="en-IN"/>
        </w:rPr>
        <w:t>Identification of T. brucei PEX3</w:t>
      </w:r>
    </w:p>
    <w:p w14:paraId="7D56634B" w14:textId="316226D9" w:rsidR="00D9296B" w:rsidRDefault="00D9296B" w:rsidP="00D9296B">
      <w:pPr>
        <w:spacing w:line="360" w:lineRule="auto"/>
        <w:ind w:firstLine="720"/>
        <w:jc w:val="both"/>
        <w:rPr>
          <w:rFonts w:cs="Arial"/>
          <w:szCs w:val="24"/>
          <w:lang w:val="en-IN"/>
        </w:rPr>
      </w:pPr>
      <w:r>
        <w:rPr>
          <w:rFonts w:cs="Arial"/>
          <w:szCs w:val="24"/>
          <w:lang w:val="en-IN"/>
        </w:rPr>
        <w:t>Most trypanosomal PEX proteins were identified using sequence similarity with known PEX proteins from other organisms. However, attempts to identify PEX3 in trypanosomes using bioinformatic approach</w:t>
      </w:r>
      <w:r w:rsidR="00EB4409">
        <w:rPr>
          <w:rFonts w:cs="Arial"/>
          <w:szCs w:val="24"/>
          <w:lang w:val="en-IN"/>
        </w:rPr>
        <w:t>es</w:t>
      </w:r>
      <w:r>
        <w:rPr>
          <w:rFonts w:cs="Arial"/>
          <w:szCs w:val="24"/>
          <w:lang w:val="en-IN"/>
        </w:rPr>
        <w:t xml:space="preserve"> failed. Here, we utilized a targeted approach to identify PEX3</w:t>
      </w:r>
      <w:r w:rsidR="00EB4409">
        <w:rPr>
          <w:rFonts w:cs="Arial"/>
          <w:szCs w:val="24"/>
          <w:lang w:val="en-IN"/>
        </w:rPr>
        <w:t xml:space="preserve"> of</w:t>
      </w:r>
      <w:r>
        <w:rPr>
          <w:rFonts w:cs="Arial"/>
          <w:szCs w:val="24"/>
          <w:lang w:val="en-IN"/>
        </w:rPr>
        <w:t xml:space="preserve"> </w:t>
      </w:r>
      <w:r w:rsidRPr="0003646D">
        <w:rPr>
          <w:rFonts w:cs="Arial"/>
          <w:i/>
          <w:szCs w:val="24"/>
          <w:lang w:val="en-IN"/>
        </w:rPr>
        <w:t>T. brucei</w:t>
      </w:r>
      <w:r w:rsidR="00B357DA">
        <w:rPr>
          <w:rFonts w:cs="Arial"/>
          <w:i/>
          <w:szCs w:val="24"/>
          <w:lang w:val="en-IN"/>
        </w:rPr>
        <w:t xml:space="preserve"> </w:t>
      </w:r>
      <w:r w:rsidR="00B357DA" w:rsidRPr="00492DAC">
        <w:rPr>
          <w:rFonts w:cs="Arial"/>
          <w:szCs w:val="24"/>
          <w:lang w:val="en-IN"/>
        </w:rPr>
        <w:t>by using its potential binding partner PEX19 as bait</w:t>
      </w:r>
      <w:r>
        <w:rPr>
          <w:rFonts w:cs="Arial"/>
          <w:szCs w:val="24"/>
          <w:lang w:val="en-IN"/>
        </w:rPr>
        <w:t xml:space="preserve">. PEX19 has a bipartite domain organization. The globular C-terminal domain of PEX19 is involved in recognition and binding to cargo peroxisomal membrane proteins (PMPs). </w:t>
      </w:r>
      <w:r w:rsidR="00B357DA">
        <w:rPr>
          <w:rFonts w:cs="Arial"/>
          <w:szCs w:val="24"/>
          <w:lang w:val="en-IN"/>
        </w:rPr>
        <w:t>I</w:t>
      </w:r>
      <w:r w:rsidR="008A4AC1" w:rsidRPr="008A4AC1">
        <w:rPr>
          <w:rFonts w:cs="Arial"/>
          <w:szCs w:val="24"/>
          <w:lang w:val="en-IN"/>
        </w:rPr>
        <w:t>n human, plants and yeast</w:t>
      </w:r>
      <w:r w:rsidR="00B357DA">
        <w:rPr>
          <w:rFonts w:cs="Arial"/>
          <w:szCs w:val="24"/>
          <w:lang w:val="en-IN"/>
        </w:rPr>
        <w:t xml:space="preserve">, this domain </w:t>
      </w:r>
      <w:r w:rsidR="008A4AC1" w:rsidRPr="008A4AC1">
        <w:rPr>
          <w:rFonts w:cs="Arial"/>
          <w:szCs w:val="24"/>
          <w:lang w:val="en-IN"/>
        </w:rPr>
        <w:t>contain</w:t>
      </w:r>
      <w:r w:rsidR="00B357DA">
        <w:rPr>
          <w:rFonts w:cs="Arial"/>
          <w:szCs w:val="24"/>
          <w:lang w:val="en-IN"/>
        </w:rPr>
        <w:t>s</w:t>
      </w:r>
      <w:r w:rsidR="008A4AC1" w:rsidRPr="008A4AC1">
        <w:rPr>
          <w:rFonts w:cs="Arial"/>
          <w:szCs w:val="24"/>
          <w:lang w:val="en-IN"/>
        </w:rPr>
        <w:t xml:space="preserve"> a C-terminal CaaX motif</w:t>
      </w:r>
      <w:r w:rsidR="00B357DA">
        <w:rPr>
          <w:rFonts w:cs="Arial"/>
          <w:szCs w:val="24"/>
          <w:lang w:val="en-IN"/>
        </w:rPr>
        <w:t xml:space="preserve"> for farnesylation that</w:t>
      </w:r>
      <w:r w:rsidR="008A4AC1" w:rsidRPr="008A4AC1">
        <w:rPr>
          <w:rFonts w:cs="Arial"/>
          <w:szCs w:val="24"/>
          <w:lang w:val="en-IN"/>
        </w:rPr>
        <w:t xml:space="preserve"> </w:t>
      </w:r>
      <w:r w:rsidR="00B357DA" w:rsidRPr="008A4AC1">
        <w:rPr>
          <w:rFonts w:cs="Arial"/>
          <w:szCs w:val="24"/>
          <w:lang w:val="en-IN"/>
        </w:rPr>
        <w:t>has been shown to be important for function of PEX19</w:t>
      </w:r>
      <w:r w:rsidR="008A4AC1" w:rsidRPr="008A4AC1">
        <w:rPr>
          <w:rFonts w:cs="Arial"/>
          <w:szCs w:val="24"/>
          <w:lang w:val="en-IN"/>
        </w:rPr>
        <w:t xml:space="preserve"> </w:t>
      </w:r>
      <w:r w:rsidR="00A218FA">
        <w:rPr>
          <w:rFonts w:cs="Arial"/>
          <w:szCs w:val="24"/>
          <w:lang w:val="en-IN"/>
        </w:rPr>
        <w:fldChar w:fldCharType="begin">
          <w:fldData xml:space="preserve">PEVuZE5vdGU+PENpdGU+PEF1dGhvcj5FbW1hbm91aWxpZGlzPC9BdXRob3I+PFllYXI+MjAxNzwv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</w:fldData>
        </w:fldChar>
      </w:r>
      <w:r w:rsidR="009B312E">
        <w:rPr>
          <w:rFonts w:cs="Arial"/>
          <w:szCs w:val="24"/>
          <w:lang w:val="en-IN"/>
        </w:rPr>
        <w:instrText xml:space="preserve"> ADDIN EN.CITE </w:instrText>
      </w:r>
      <w:r w:rsidR="009B312E">
        <w:rPr>
          <w:rFonts w:cs="Arial"/>
          <w:szCs w:val="24"/>
          <w:lang w:val="en-IN"/>
        </w:rPr>
        <w:fldChar w:fldCharType="begin">
          <w:fldData xml:space="preserve">PEVuZE5vdGU+PENpdGU+PEF1dGhvcj5FbW1hbm91aWxpZGlzPC9BdXRob3I+PFllYXI+MjAxNzwv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</w:fldData>
        </w:fldChar>
      </w:r>
      <w:r w:rsidR="009B312E">
        <w:rPr>
          <w:rFonts w:cs="Arial"/>
          <w:szCs w:val="24"/>
          <w:lang w:val="en-IN"/>
        </w:rPr>
        <w:instrText xml:space="preserve"> ADDIN EN.CITE.DATA </w:instrText>
      </w:r>
      <w:r w:rsidR="009B312E">
        <w:rPr>
          <w:rFonts w:cs="Arial"/>
          <w:szCs w:val="24"/>
          <w:lang w:val="en-IN"/>
        </w:rPr>
      </w:r>
      <w:r w:rsidR="009B312E">
        <w:rPr>
          <w:rFonts w:cs="Arial"/>
          <w:szCs w:val="24"/>
          <w:lang w:val="en-IN"/>
        </w:rPr>
        <w:fldChar w:fldCharType="end"/>
      </w:r>
      <w:r w:rsidR="00A218FA">
        <w:rPr>
          <w:rFonts w:cs="Arial"/>
          <w:szCs w:val="24"/>
          <w:lang w:val="en-IN"/>
        </w:rPr>
      </w:r>
      <w:r w:rsidR="00A218FA">
        <w:rPr>
          <w:rFonts w:cs="Arial"/>
          <w:szCs w:val="24"/>
          <w:lang w:val="en-IN"/>
        </w:rPr>
        <w:fldChar w:fldCharType="separate"/>
      </w:r>
      <w:r w:rsidR="00A218FA">
        <w:rPr>
          <w:rFonts w:cs="Arial"/>
          <w:noProof/>
          <w:szCs w:val="24"/>
          <w:lang w:val="en-IN"/>
        </w:rPr>
        <w:t>[46-48]</w:t>
      </w:r>
      <w:r w:rsidR="00A218FA">
        <w:rPr>
          <w:rFonts w:cs="Arial"/>
          <w:szCs w:val="24"/>
          <w:lang w:val="en-IN"/>
        </w:rPr>
        <w:fldChar w:fldCharType="end"/>
      </w:r>
      <w:r w:rsidR="008A4AC1" w:rsidRPr="008A4AC1">
        <w:rPr>
          <w:rFonts w:cs="Arial"/>
          <w:szCs w:val="24"/>
          <w:lang w:val="en-IN"/>
        </w:rPr>
        <w:t xml:space="preserve">. However, both </w:t>
      </w:r>
      <w:r w:rsidR="008A4AC1" w:rsidRPr="00075A56">
        <w:rPr>
          <w:rFonts w:cs="Arial"/>
          <w:i/>
          <w:iCs/>
          <w:szCs w:val="24"/>
          <w:lang w:val="en-IN"/>
        </w:rPr>
        <w:t>Trypanosoma</w:t>
      </w:r>
      <w:r w:rsidR="008A4AC1" w:rsidRPr="008A4AC1">
        <w:rPr>
          <w:rFonts w:cs="Arial"/>
          <w:szCs w:val="24"/>
          <w:lang w:val="en-IN"/>
        </w:rPr>
        <w:t xml:space="preserve"> and </w:t>
      </w:r>
      <w:r w:rsidR="008A4AC1" w:rsidRPr="00075A56">
        <w:rPr>
          <w:rFonts w:cs="Arial"/>
          <w:i/>
          <w:iCs/>
          <w:szCs w:val="24"/>
          <w:lang w:val="en-IN"/>
        </w:rPr>
        <w:t>Leishmania</w:t>
      </w:r>
      <w:r w:rsidR="008A4AC1" w:rsidRPr="008A4AC1">
        <w:rPr>
          <w:rFonts w:cs="Arial"/>
          <w:szCs w:val="24"/>
          <w:lang w:val="en-IN"/>
        </w:rPr>
        <w:t xml:space="preserve"> PEX19 proteins lack such motif.</w:t>
      </w:r>
      <w:r w:rsidR="008A4AC1">
        <w:rPr>
          <w:rFonts w:cs="Arial"/>
          <w:szCs w:val="24"/>
          <w:lang w:val="en-IN"/>
        </w:rPr>
        <w:t xml:space="preserve"> </w:t>
      </w:r>
      <w:r>
        <w:rPr>
          <w:rFonts w:cs="Arial"/>
          <w:szCs w:val="24"/>
          <w:lang w:val="en-IN"/>
        </w:rPr>
        <w:t xml:space="preserve">PEX3 is </w:t>
      </w:r>
      <w:r w:rsidRPr="007C0DEE">
        <w:rPr>
          <w:rFonts w:cs="Arial"/>
          <w:szCs w:val="24"/>
          <w:lang w:val="en-IN"/>
        </w:rPr>
        <w:t xml:space="preserve">expected to bind </w:t>
      </w:r>
      <w:r>
        <w:rPr>
          <w:rFonts w:cs="Arial"/>
          <w:szCs w:val="24"/>
          <w:lang w:val="en-IN"/>
        </w:rPr>
        <w:t>to the N-terminal region of PEX19</w:t>
      </w:r>
      <w:r w:rsidR="00B357DA">
        <w:rPr>
          <w:rFonts w:cs="Arial"/>
          <w:szCs w:val="24"/>
          <w:lang w:val="en-IN"/>
        </w:rPr>
        <w:t xml:space="preserve"> that seems to be conserved also in trypanosomatid</w:t>
      </w:r>
      <w:r>
        <w:rPr>
          <w:rFonts w:cs="Arial"/>
          <w:szCs w:val="24"/>
          <w:lang w:val="en-IN"/>
        </w:rPr>
        <w:t xml:space="preserve"> PEX19 (</w:t>
      </w:r>
      <w:r w:rsidRPr="005754FF">
        <w:rPr>
          <w:rFonts w:cs="Arial"/>
          <w:b/>
          <w:szCs w:val="24"/>
          <w:lang w:val="en-IN"/>
        </w:rPr>
        <w:t>Fig. 1</w:t>
      </w:r>
      <w:r w:rsidR="00DE247D">
        <w:rPr>
          <w:rFonts w:cs="Arial"/>
          <w:b/>
          <w:szCs w:val="24"/>
          <w:lang w:val="en-IN"/>
        </w:rPr>
        <w:t>A</w:t>
      </w:r>
      <w:r>
        <w:rPr>
          <w:rFonts w:cs="Arial"/>
          <w:szCs w:val="24"/>
          <w:lang w:val="en-IN"/>
        </w:rPr>
        <w:t xml:space="preserve">). Characteristic </w:t>
      </w:r>
      <w:r>
        <w:t>alternating positioning of hydrophobic (blue) and negatively charged (purple) residues</w:t>
      </w:r>
      <w:r>
        <w:rPr>
          <w:rFonts w:cs="Arial"/>
          <w:szCs w:val="24"/>
          <w:lang w:val="en-IN"/>
        </w:rPr>
        <w:t xml:space="preserve"> in PEX3-binding site is also conserved in parasite PEX19. </w:t>
      </w:r>
    </w:p>
    <w:p w14:paraId="56DFFBB2" w14:textId="42F3ED99" w:rsidR="00231062" w:rsidRDefault="00231062" w:rsidP="00D9296B">
      <w:pPr>
        <w:spacing w:line="360" w:lineRule="auto"/>
        <w:ind w:firstLine="720"/>
        <w:jc w:val="both"/>
        <w:rPr>
          <w:rFonts w:cs="Arial"/>
          <w:szCs w:val="24"/>
          <w:lang w:val="en-IN"/>
        </w:rPr>
      </w:pPr>
    </w:p>
    <w:p w14:paraId="22EEED9C" w14:textId="6B506D97" w:rsidR="00231062" w:rsidRDefault="00231062" w:rsidP="00D9296B">
      <w:pPr>
        <w:spacing w:line="360" w:lineRule="auto"/>
        <w:ind w:firstLine="720"/>
        <w:jc w:val="both"/>
        <w:rPr>
          <w:rFonts w:cs="Arial"/>
          <w:szCs w:val="24"/>
          <w:lang w:val="en-IN"/>
        </w:rPr>
      </w:pPr>
    </w:p>
    <w:p w14:paraId="0789199E" w14:textId="330541D6" w:rsidR="00231062" w:rsidRDefault="00231062" w:rsidP="00D9296B">
      <w:pPr>
        <w:spacing w:line="360" w:lineRule="auto"/>
        <w:ind w:firstLine="720"/>
        <w:jc w:val="both"/>
        <w:rPr>
          <w:rFonts w:cs="Arial"/>
          <w:szCs w:val="24"/>
          <w:lang w:val="en-IN"/>
        </w:rPr>
      </w:pPr>
    </w:p>
    <w:p w14:paraId="6BBB8CDA" w14:textId="63EFB173" w:rsidR="00231062" w:rsidRDefault="00231062" w:rsidP="00D9296B">
      <w:pPr>
        <w:spacing w:line="360" w:lineRule="auto"/>
        <w:ind w:firstLine="720"/>
        <w:jc w:val="both"/>
        <w:rPr>
          <w:rFonts w:cs="Arial"/>
          <w:szCs w:val="24"/>
          <w:lang w:val="en-IN"/>
        </w:rPr>
      </w:pPr>
    </w:p>
    <w:p w14:paraId="7D777618" w14:textId="1FB1C8E8" w:rsidR="00231062" w:rsidRDefault="00231062" w:rsidP="00D9296B">
      <w:pPr>
        <w:spacing w:line="360" w:lineRule="auto"/>
        <w:ind w:firstLine="720"/>
        <w:jc w:val="both"/>
        <w:rPr>
          <w:rFonts w:cs="Arial"/>
          <w:szCs w:val="24"/>
          <w:lang w:val="en-IN"/>
        </w:rPr>
      </w:pPr>
    </w:p>
    <w:p w14:paraId="17A2D3AD" w14:textId="52751F84" w:rsidR="006E3BE5" w:rsidRPr="00CE46D7" w:rsidRDefault="006E3BE5" w:rsidP="00075C5D">
      <w:pPr>
        <w:jc w:val="center"/>
        <w:rPr>
          <w:b/>
        </w:rPr>
      </w:pPr>
    </w:p>
    <w:p w14:paraId="763D082F" w14:textId="18E7EE6A" w:rsidR="00231062" w:rsidRDefault="00234789" w:rsidP="006E3BE5">
      <w:pPr>
        <w:jc w:val="both"/>
        <w:rPr>
          <w:b/>
          <w:sz w:val="22"/>
        </w:rPr>
      </w:pPr>
      <w:r>
        <w:rPr>
          <w:b/>
          <w:noProof/>
          <w:sz w:val="22"/>
          <w:lang w:val="de-DE" w:eastAsia="de-DE"/>
        </w:rPr>
        <w:lastRenderedPageBreak/>
        <w:drawing>
          <wp:anchor distT="0" distB="0" distL="114300" distR="114300" simplePos="0" relativeHeight="251663360" behindDoc="1" locked="0" layoutInCell="1" allowOverlap="1" wp14:anchorId="349F5499" wp14:editId="605AD933">
            <wp:simplePos x="0" y="0"/>
            <wp:positionH relativeFrom="margin">
              <wp:align>right</wp:align>
            </wp:positionH>
            <wp:positionV relativeFrom="paragraph">
              <wp:posOffset>131840</wp:posOffset>
            </wp:positionV>
            <wp:extent cx="5731200" cy="4370400"/>
            <wp:effectExtent l="0" t="0" r="3175" b="0"/>
            <wp:wrapTight wrapText="bothSides">
              <wp:wrapPolygon edited="0">
                <wp:start x="0" y="0"/>
                <wp:lineTo x="0" y="847"/>
                <wp:lineTo x="215" y="4143"/>
                <wp:lineTo x="4882" y="4614"/>
                <wp:lineTo x="13929" y="4614"/>
                <wp:lineTo x="11057" y="6026"/>
                <wp:lineTo x="0" y="6497"/>
                <wp:lineTo x="0" y="7344"/>
                <wp:lineTo x="933" y="7721"/>
                <wp:lineTo x="646" y="7721"/>
                <wp:lineTo x="646" y="20809"/>
                <wp:lineTo x="3518" y="21186"/>
                <wp:lineTo x="11057" y="21468"/>
                <wp:lineTo x="20607" y="21468"/>
                <wp:lineTo x="20679" y="6026"/>
                <wp:lineTo x="17663" y="4614"/>
                <wp:lineTo x="21540" y="4237"/>
                <wp:lineTo x="21540" y="565"/>
                <wp:lineTo x="359"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_240719M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200" cy="4370400"/>
                    </a:xfrm>
                    <a:prstGeom prst="rect">
                      <a:avLst/>
                    </a:prstGeom>
                  </pic:spPr>
                </pic:pic>
              </a:graphicData>
            </a:graphic>
            <wp14:sizeRelH relativeFrom="margin">
              <wp14:pctWidth>0</wp14:pctWidth>
            </wp14:sizeRelH>
            <wp14:sizeRelV relativeFrom="margin">
              <wp14:pctHeight>0</wp14:pctHeight>
            </wp14:sizeRelV>
          </wp:anchor>
        </w:drawing>
      </w:r>
    </w:p>
    <w:p w14:paraId="5FF7C338" w14:textId="0B5F8DCA" w:rsidR="00231062" w:rsidRDefault="00231062" w:rsidP="006E3BE5">
      <w:pPr>
        <w:jc w:val="both"/>
        <w:rPr>
          <w:b/>
          <w:sz w:val="22"/>
        </w:rPr>
      </w:pPr>
    </w:p>
    <w:p w14:paraId="6C5AD134" w14:textId="3E12BC3B" w:rsidR="00231062" w:rsidRDefault="00231062" w:rsidP="006E3BE5">
      <w:pPr>
        <w:jc w:val="both"/>
        <w:rPr>
          <w:b/>
          <w:sz w:val="22"/>
        </w:rPr>
      </w:pPr>
    </w:p>
    <w:p w14:paraId="720F271A" w14:textId="77777777" w:rsidR="00231062" w:rsidRDefault="00231062" w:rsidP="006E3BE5">
      <w:pPr>
        <w:jc w:val="both"/>
        <w:rPr>
          <w:b/>
          <w:sz w:val="22"/>
        </w:rPr>
      </w:pPr>
    </w:p>
    <w:p w14:paraId="69FDD917" w14:textId="14B217C0" w:rsidR="006E3BE5" w:rsidRPr="003B3997" w:rsidRDefault="006E3BE5" w:rsidP="006E3BE5">
      <w:pPr>
        <w:jc w:val="both"/>
        <w:rPr>
          <w:sz w:val="22"/>
        </w:rPr>
      </w:pPr>
      <w:r w:rsidRPr="00583A9C">
        <w:rPr>
          <w:b/>
          <w:sz w:val="22"/>
        </w:rPr>
        <w:t>Figure 1.</w:t>
      </w:r>
      <w:r w:rsidRPr="00583A9C">
        <w:rPr>
          <w:sz w:val="22"/>
        </w:rPr>
        <w:t xml:space="preserve"> </w:t>
      </w:r>
      <w:r w:rsidRPr="00583A9C">
        <w:rPr>
          <w:b/>
          <w:sz w:val="22"/>
        </w:rPr>
        <w:t xml:space="preserve">Identification of </w:t>
      </w:r>
      <w:r w:rsidRPr="00583A9C">
        <w:rPr>
          <w:b/>
          <w:i/>
          <w:sz w:val="22"/>
        </w:rPr>
        <w:t>T. brucei</w:t>
      </w:r>
      <w:r w:rsidRPr="00583A9C">
        <w:rPr>
          <w:b/>
          <w:sz w:val="22"/>
        </w:rPr>
        <w:t xml:space="preserve"> PEX3</w:t>
      </w:r>
      <w:r w:rsidRPr="00583A9C">
        <w:rPr>
          <w:sz w:val="22"/>
        </w:rPr>
        <w:t xml:space="preserve"> </w:t>
      </w:r>
      <w:r w:rsidRPr="00583A9C">
        <w:rPr>
          <w:b/>
          <w:sz w:val="22"/>
        </w:rPr>
        <w:t>A</w:t>
      </w:r>
      <w:r w:rsidRPr="00583A9C">
        <w:rPr>
          <w:sz w:val="22"/>
        </w:rPr>
        <w:t xml:space="preserve">) </w:t>
      </w:r>
      <w:r w:rsidR="00AA13D9">
        <w:rPr>
          <w:sz w:val="22"/>
        </w:rPr>
        <w:t xml:space="preserve">On the left, a PEX19 domains scheme is shown – The globular C-terminal domain of PEX19 (green) binds to the peroxisomal membrane proteins (PMPs). The C-terminal CaaX motif for farnesylation in human PEX19 is absent in </w:t>
      </w:r>
      <w:r w:rsidR="00CA6FFB">
        <w:rPr>
          <w:i/>
          <w:sz w:val="22"/>
        </w:rPr>
        <w:t>T. </w:t>
      </w:r>
      <w:r w:rsidR="00AA13D9" w:rsidRPr="00C07B84">
        <w:rPr>
          <w:i/>
          <w:sz w:val="22"/>
        </w:rPr>
        <w:t>brucei</w:t>
      </w:r>
      <w:r w:rsidR="00AA13D9">
        <w:rPr>
          <w:sz w:val="22"/>
        </w:rPr>
        <w:t xml:space="preserve"> PEX19. The unstructured N-terminal region of PEX19 contains a putative </w:t>
      </w:r>
      <w:r w:rsidR="00AA13D9" w:rsidRPr="00583A9C">
        <w:rPr>
          <w:sz w:val="22"/>
        </w:rPr>
        <w:t xml:space="preserve">PEX3 binding motif </w:t>
      </w:r>
      <w:r w:rsidR="00AA13D9">
        <w:rPr>
          <w:sz w:val="22"/>
        </w:rPr>
        <w:t>close to the N-terminus</w:t>
      </w:r>
      <w:r w:rsidR="00AA13D9" w:rsidRPr="00583A9C">
        <w:rPr>
          <w:sz w:val="22"/>
        </w:rPr>
        <w:t xml:space="preserve"> (</w:t>
      </w:r>
      <w:r w:rsidR="00AA13D9">
        <w:rPr>
          <w:sz w:val="22"/>
        </w:rPr>
        <w:t>blue</w:t>
      </w:r>
      <w:r w:rsidR="00AA13D9" w:rsidRPr="00583A9C">
        <w:rPr>
          <w:sz w:val="22"/>
        </w:rPr>
        <w:t>).</w:t>
      </w:r>
      <w:r w:rsidR="00AA13D9">
        <w:rPr>
          <w:sz w:val="22"/>
        </w:rPr>
        <w:t xml:space="preserve"> On the right, the m</w:t>
      </w:r>
      <w:r w:rsidRPr="00583A9C">
        <w:rPr>
          <w:sz w:val="22"/>
        </w:rPr>
        <w:t xml:space="preserve">ultiple sequence alignment of </w:t>
      </w:r>
      <w:r w:rsidR="00EB4409">
        <w:rPr>
          <w:sz w:val="22"/>
        </w:rPr>
        <w:t xml:space="preserve">the </w:t>
      </w:r>
      <w:r w:rsidRPr="00583A9C">
        <w:rPr>
          <w:sz w:val="22"/>
        </w:rPr>
        <w:t>N-terminal region of PEX19 from various species</w:t>
      </w:r>
      <w:r>
        <w:rPr>
          <w:sz w:val="22"/>
        </w:rPr>
        <w:t xml:space="preserve"> (left panel)</w:t>
      </w:r>
      <w:r w:rsidRPr="00583A9C">
        <w:rPr>
          <w:sz w:val="22"/>
        </w:rPr>
        <w:t xml:space="preserve"> indicates </w:t>
      </w:r>
      <w:r>
        <w:rPr>
          <w:sz w:val="22"/>
        </w:rPr>
        <w:t xml:space="preserve">the </w:t>
      </w:r>
      <w:r w:rsidRPr="00583A9C">
        <w:rPr>
          <w:sz w:val="22"/>
        </w:rPr>
        <w:t xml:space="preserve">presence of a conserved PEX3-interacting motif </w:t>
      </w:r>
      <w:r w:rsidR="00AA13D9">
        <w:rPr>
          <w:sz w:val="22"/>
        </w:rPr>
        <w:t xml:space="preserve">also </w:t>
      </w:r>
      <w:r w:rsidRPr="00583A9C">
        <w:rPr>
          <w:sz w:val="22"/>
        </w:rPr>
        <w:t xml:space="preserve">in </w:t>
      </w:r>
      <w:r w:rsidRPr="005C19C0">
        <w:rPr>
          <w:i/>
          <w:sz w:val="22"/>
        </w:rPr>
        <w:t>Trypanosoma</w:t>
      </w:r>
      <w:r>
        <w:rPr>
          <w:sz w:val="22"/>
        </w:rPr>
        <w:t xml:space="preserve"> and </w:t>
      </w:r>
      <w:r w:rsidRPr="005C19C0">
        <w:rPr>
          <w:i/>
          <w:sz w:val="22"/>
        </w:rPr>
        <w:t>Leishmania</w:t>
      </w:r>
      <w:r>
        <w:rPr>
          <w:sz w:val="22"/>
        </w:rPr>
        <w:t xml:space="preserve"> </w:t>
      </w:r>
      <w:r w:rsidRPr="00583A9C">
        <w:rPr>
          <w:sz w:val="22"/>
        </w:rPr>
        <w:t>PEX19 with alternating positioning of hydrophobic (blue) and negatively charged (purple) residues.</w:t>
      </w:r>
      <w:r>
        <w:rPr>
          <w:sz w:val="22"/>
        </w:rPr>
        <w:t xml:space="preserve"> </w:t>
      </w:r>
      <w:r w:rsidRPr="00583A9C">
        <w:rPr>
          <w:sz w:val="22"/>
        </w:rPr>
        <w:t xml:space="preserve"> </w:t>
      </w:r>
      <w:r>
        <w:rPr>
          <w:b/>
          <w:sz w:val="22"/>
        </w:rPr>
        <w:t>B</w:t>
      </w:r>
      <w:r w:rsidRPr="00583A9C">
        <w:rPr>
          <w:sz w:val="22"/>
        </w:rPr>
        <w:t>)</w:t>
      </w:r>
      <w:r w:rsidR="00F00D40">
        <w:rPr>
          <w:sz w:val="22"/>
        </w:rPr>
        <w:t xml:space="preserve"> </w:t>
      </w:r>
      <w:r w:rsidR="00B820F3">
        <w:rPr>
          <w:sz w:val="22"/>
        </w:rPr>
        <w:t xml:space="preserve">Graphical workflow of the PEX19 </w:t>
      </w:r>
      <w:r w:rsidR="00B820F3" w:rsidRPr="00492DAC">
        <w:rPr>
          <w:sz w:val="22"/>
        </w:rPr>
        <w:t xml:space="preserve">pulldown. </w:t>
      </w:r>
      <w:r w:rsidR="00AA13D9">
        <w:rPr>
          <w:sz w:val="22"/>
        </w:rPr>
        <w:t xml:space="preserve">A </w:t>
      </w:r>
      <w:r w:rsidR="00B820F3" w:rsidRPr="00492DAC">
        <w:rPr>
          <w:i/>
          <w:iCs/>
          <w:sz w:val="22"/>
        </w:rPr>
        <w:t>T. brucei</w:t>
      </w:r>
      <w:r w:rsidR="00B820F3">
        <w:rPr>
          <w:sz w:val="22"/>
        </w:rPr>
        <w:t xml:space="preserve"> cell pellet was homogenized and centrifuged to obtain </w:t>
      </w:r>
      <w:r w:rsidR="00AA13D9">
        <w:rPr>
          <w:sz w:val="22"/>
        </w:rPr>
        <w:t xml:space="preserve">a </w:t>
      </w:r>
      <w:r w:rsidR="00B820F3">
        <w:rPr>
          <w:sz w:val="22"/>
        </w:rPr>
        <w:t xml:space="preserve">crude organellar pellet. The organelles were completely solubilized with Digitonin (3x </w:t>
      </w:r>
      <w:r w:rsidR="00601D26">
        <w:rPr>
          <w:sz w:val="22"/>
        </w:rPr>
        <w:t xml:space="preserve">mg/mg protein) to obtain </w:t>
      </w:r>
      <w:r w:rsidR="00AA13D9">
        <w:rPr>
          <w:sz w:val="22"/>
        </w:rPr>
        <w:t xml:space="preserve">the </w:t>
      </w:r>
      <w:r w:rsidR="00601D26">
        <w:rPr>
          <w:sz w:val="22"/>
        </w:rPr>
        <w:t xml:space="preserve">organelle lysate. Alternatively, crude organelle pellet was </w:t>
      </w:r>
      <w:r w:rsidR="00B820F3">
        <w:rPr>
          <w:sz w:val="22"/>
        </w:rPr>
        <w:t>permeabilized with low concentration of Digitonin</w:t>
      </w:r>
      <w:r w:rsidR="00601D26">
        <w:rPr>
          <w:sz w:val="22"/>
        </w:rPr>
        <w:t xml:space="preserve"> (0.25x mg/mg protein)</w:t>
      </w:r>
      <w:r w:rsidR="00B820F3">
        <w:rPr>
          <w:sz w:val="22"/>
        </w:rPr>
        <w:t xml:space="preserve"> to </w:t>
      </w:r>
      <w:r w:rsidR="00601D26">
        <w:rPr>
          <w:sz w:val="22"/>
        </w:rPr>
        <w:t>separate organellar membranes from</w:t>
      </w:r>
      <w:r w:rsidR="00B820F3">
        <w:rPr>
          <w:sz w:val="22"/>
        </w:rPr>
        <w:t xml:space="preserve"> matrix proteins</w:t>
      </w:r>
      <w:r w:rsidR="00601D26">
        <w:rPr>
          <w:sz w:val="22"/>
        </w:rPr>
        <w:t xml:space="preserve">, and the membrane were completely solubilized with </w:t>
      </w:r>
      <w:r w:rsidR="00CA6FFB">
        <w:rPr>
          <w:sz w:val="22"/>
        </w:rPr>
        <w:t xml:space="preserve">a </w:t>
      </w:r>
      <w:r w:rsidR="00601D26">
        <w:rPr>
          <w:sz w:val="22"/>
        </w:rPr>
        <w:t xml:space="preserve">higher Digitonin </w:t>
      </w:r>
      <w:r w:rsidR="00CA6FFB">
        <w:rPr>
          <w:sz w:val="22"/>
        </w:rPr>
        <w:t xml:space="preserve">concentration </w:t>
      </w:r>
      <w:r w:rsidR="00601D26">
        <w:rPr>
          <w:sz w:val="22"/>
        </w:rPr>
        <w:t>(3x</w:t>
      </w:r>
      <w:r w:rsidR="00601D26" w:rsidRPr="00601D26">
        <w:rPr>
          <w:sz w:val="22"/>
        </w:rPr>
        <w:t xml:space="preserve"> </w:t>
      </w:r>
      <w:r w:rsidR="00601D26">
        <w:rPr>
          <w:sz w:val="22"/>
        </w:rPr>
        <w:t>mg/mg protein). TbPEX19</w:t>
      </w:r>
      <w:r w:rsidR="00F92173" w:rsidRPr="00492DAC">
        <w:rPr>
          <w:sz w:val="22"/>
          <w:vertAlign w:val="subscript"/>
        </w:rPr>
        <w:t>1-50</w:t>
      </w:r>
      <w:r w:rsidR="00F92173">
        <w:rPr>
          <w:sz w:val="22"/>
        </w:rPr>
        <w:t>-His</w:t>
      </w:r>
      <w:r w:rsidR="00F92173" w:rsidRPr="00492DAC">
        <w:rPr>
          <w:sz w:val="22"/>
          <w:vertAlign w:val="subscript"/>
        </w:rPr>
        <w:t>6</w:t>
      </w:r>
      <w:r w:rsidR="00F92173">
        <w:rPr>
          <w:sz w:val="22"/>
        </w:rPr>
        <w:t xml:space="preserve"> </w:t>
      </w:r>
      <w:r w:rsidR="00601D26">
        <w:rPr>
          <w:sz w:val="22"/>
        </w:rPr>
        <w:t>(</w:t>
      </w:r>
      <w:r w:rsidR="00234789">
        <w:rPr>
          <w:sz w:val="22"/>
        </w:rPr>
        <w:t>TbPEX</w:t>
      </w:r>
      <w:r w:rsidR="00601D26">
        <w:rPr>
          <w:sz w:val="22"/>
        </w:rPr>
        <w:t xml:space="preserve">19N) was recombinantly purified from </w:t>
      </w:r>
      <w:r w:rsidR="00601D26" w:rsidRPr="00492DAC">
        <w:rPr>
          <w:i/>
          <w:iCs/>
          <w:sz w:val="22"/>
        </w:rPr>
        <w:t>E. coli</w:t>
      </w:r>
      <w:r w:rsidR="00601D26">
        <w:rPr>
          <w:sz w:val="22"/>
        </w:rPr>
        <w:t xml:space="preserve">. </w:t>
      </w:r>
      <w:r w:rsidR="00234789">
        <w:rPr>
          <w:sz w:val="22"/>
        </w:rPr>
        <w:t>TbPEX</w:t>
      </w:r>
      <w:r w:rsidR="00CA6FFB">
        <w:rPr>
          <w:sz w:val="22"/>
        </w:rPr>
        <w:t xml:space="preserve">19N bound to the resin was loaded with </w:t>
      </w:r>
      <w:r w:rsidR="00CA6FFB" w:rsidRPr="00592AEF">
        <w:rPr>
          <w:i/>
          <w:iCs/>
          <w:sz w:val="22"/>
        </w:rPr>
        <w:t>T. brucei</w:t>
      </w:r>
      <w:r w:rsidR="00CA6FFB">
        <w:rPr>
          <w:sz w:val="22"/>
        </w:rPr>
        <w:t xml:space="preserve"> lysates and bound proteins were eluted with imidazole, separated on SDS-PAGE and analyzed by mass-spectrometry. </w:t>
      </w:r>
      <w:r w:rsidR="00F92173" w:rsidRPr="00492DAC">
        <w:rPr>
          <w:b/>
          <w:bCs/>
          <w:sz w:val="22"/>
        </w:rPr>
        <w:t>C)</w:t>
      </w:r>
      <w:r w:rsidR="00F92173">
        <w:rPr>
          <w:sz w:val="22"/>
        </w:rPr>
        <w:t xml:space="preserve"> Coomassie stained SDS-PAGE of the eluates of the pulldown. </w:t>
      </w:r>
      <w:r w:rsidR="00234789">
        <w:rPr>
          <w:sz w:val="22"/>
        </w:rPr>
        <w:t>TbPEX</w:t>
      </w:r>
      <w:r w:rsidR="00CA6FFB">
        <w:rPr>
          <w:sz w:val="22"/>
        </w:rPr>
        <w:t>19N bound to the His</w:t>
      </w:r>
      <w:r w:rsidR="00CA6FFB" w:rsidRPr="00A11A4F">
        <w:rPr>
          <w:sz w:val="22"/>
          <w:vertAlign w:val="subscript"/>
        </w:rPr>
        <w:t>6</w:t>
      </w:r>
      <w:r w:rsidR="00CA6FFB">
        <w:rPr>
          <w:sz w:val="22"/>
        </w:rPr>
        <w:t xml:space="preserve">-affinity resin and treated with buffer alone served as negative control (lane 1). The empty resin loaded with </w:t>
      </w:r>
      <w:r w:rsidR="00CA6FFB" w:rsidRPr="00A11A4F">
        <w:rPr>
          <w:i/>
          <w:iCs/>
          <w:sz w:val="22"/>
        </w:rPr>
        <w:t>T. brucei</w:t>
      </w:r>
      <w:r w:rsidR="00CA6FFB">
        <w:rPr>
          <w:sz w:val="22"/>
        </w:rPr>
        <w:t xml:space="preserve"> lysates served negative control for non-specific binding of </w:t>
      </w:r>
      <w:r w:rsidR="00CA6FFB" w:rsidRPr="00A11A4F">
        <w:rPr>
          <w:i/>
          <w:iCs/>
          <w:sz w:val="22"/>
        </w:rPr>
        <w:t>Trypanosoma</w:t>
      </w:r>
      <w:r w:rsidR="00CA6FFB">
        <w:rPr>
          <w:sz w:val="22"/>
        </w:rPr>
        <w:t xml:space="preserve"> proteins (lane 2). </w:t>
      </w:r>
      <w:r w:rsidR="0078363B">
        <w:rPr>
          <w:sz w:val="22"/>
        </w:rPr>
        <w:t xml:space="preserve">Protein that eluted from the column pre-loaded with </w:t>
      </w:r>
      <w:r w:rsidR="00234789">
        <w:rPr>
          <w:sz w:val="22"/>
        </w:rPr>
        <w:t>TbPEX</w:t>
      </w:r>
      <w:r w:rsidR="0078363B">
        <w:rPr>
          <w:sz w:val="22"/>
        </w:rPr>
        <w:t>19N and incubated with the</w:t>
      </w:r>
      <w:r w:rsidR="0078363B" w:rsidRPr="0078363B">
        <w:rPr>
          <w:i/>
          <w:iCs/>
          <w:sz w:val="22"/>
        </w:rPr>
        <w:t xml:space="preserve"> </w:t>
      </w:r>
      <w:r w:rsidR="0078363B" w:rsidRPr="00A11A4F">
        <w:rPr>
          <w:i/>
          <w:iCs/>
          <w:sz w:val="22"/>
        </w:rPr>
        <w:t>T. brucei</w:t>
      </w:r>
      <w:r w:rsidR="0078363B">
        <w:rPr>
          <w:sz w:val="22"/>
        </w:rPr>
        <w:t xml:space="preserve"> lysates are shown in lane</w:t>
      </w:r>
      <w:r w:rsidR="00234789">
        <w:rPr>
          <w:sz w:val="22"/>
        </w:rPr>
        <w:t> </w:t>
      </w:r>
      <w:r w:rsidR="0078363B">
        <w:rPr>
          <w:sz w:val="22"/>
        </w:rPr>
        <w:t xml:space="preserve">3 (Test). </w:t>
      </w:r>
      <w:r w:rsidR="00F92173">
        <w:rPr>
          <w:sz w:val="22"/>
        </w:rPr>
        <w:t xml:space="preserve">TbPEX3 was detected in the </w:t>
      </w:r>
      <w:r w:rsidR="0078363B">
        <w:rPr>
          <w:sz w:val="22"/>
        </w:rPr>
        <w:t xml:space="preserve">marked </w:t>
      </w:r>
      <w:r w:rsidR="00F92173">
        <w:rPr>
          <w:sz w:val="22"/>
        </w:rPr>
        <w:t xml:space="preserve">region </w:t>
      </w:r>
      <w:r w:rsidR="0078363B">
        <w:rPr>
          <w:sz w:val="22"/>
        </w:rPr>
        <w:t xml:space="preserve">only in the Test-assay </w:t>
      </w:r>
      <w:r w:rsidR="00F92173">
        <w:rPr>
          <w:sz w:val="22"/>
        </w:rPr>
        <w:t>in two independent MS analyses.</w:t>
      </w:r>
    </w:p>
    <w:p w14:paraId="4A7E484F" w14:textId="5DC206C3" w:rsidR="006E3BE5" w:rsidRPr="00583A9C" w:rsidRDefault="006E3BE5" w:rsidP="006E3BE5">
      <w:pPr>
        <w:rPr>
          <w:sz w:val="22"/>
        </w:rPr>
      </w:pPr>
    </w:p>
    <w:p w14:paraId="13C346FA" w14:textId="77777777" w:rsidR="00231062" w:rsidRDefault="00231062" w:rsidP="00707941">
      <w:pPr>
        <w:spacing w:line="360" w:lineRule="auto"/>
        <w:ind w:firstLine="720"/>
        <w:jc w:val="both"/>
        <w:rPr>
          <w:rFonts w:cs="Arial"/>
          <w:szCs w:val="24"/>
          <w:lang w:val="en-IN"/>
        </w:rPr>
      </w:pPr>
      <w:bookmarkStart w:id="7" w:name="_Hlk12556470"/>
    </w:p>
    <w:p w14:paraId="1C18EC18" w14:textId="4A7586C8" w:rsidR="0078363B" w:rsidRDefault="00D9296B" w:rsidP="00707941">
      <w:pPr>
        <w:spacing w:line="360" w:lineRule="auto"/>
        <w:ind w:firstLine="720"/>
        <w:jc w:val="both"/>
        <w:rPr>
          <w:rFonts w:cs="Arial"/>
          <w:szCs w:val="24"/>
          <w:lang w:val="en-IN"/>
        </w:rPr>
      </w:pPr>
      <w:r>
        <w:rPr>
          <w:rFonts w:cs="Arial"/>
          <w:szCs w:val="24"/>
          <w:lang w:val="en-IN"/>
        </w:rPr>
        <w:lastRenderedPageBreak/>
        <w:t>To identify PEX3</w:t>
      </w:r>
      <w:r w:rsidR="0078363B">
        <w:rPr>
          <w:rFonts w:cs="Arial"/>
          <w:szCs w:val="24"/>
          <w:lang w:val="en-IN"/>
        </w:rPr>
        <w:t xml:space="preserve"> </w:t>
      </w:r>
      <w:r>
        <w:rPr>
          <w:rFonts w:cs="Arial"/>
          <w:szCs w:val="24"/>
          <w:lang w:val="en-IN"/>
        </w:rPr>
        <w:t>in trypanosomes</w:t>
      </w:r>
      <w:r w:rsidR="00D77D5B">
        <w:rPr>
          <w:rFonts w:cs="Arial"/>
          <w:szCs w:val="24"/>
          <w:lang w:val="en-IN"/>
        </w:rPr>
        <w:t xml:space="preserve"> as putative binding partner of PEX19</w:t>
      </w:r>
      <w:r>
        <w:rPr>
          <w:rFonts w:cs="Arial"/>
          <w:szCs w:val="24"/>
          <w:lang w:val="en-IN"/>
        </w:rPr>
        <w:t xml:space="preserve">, we recombinantly purified </w:t>
      </w:r>
      <w:r w:rsidR="00CA3333">
        <w:rPr>
          <w:rFonts w:cs="Arial"/>
          <w:szCs w:val="24"/>
          <w:lang w:val="en-IN"/>
        </w:rPr>
        <w:t xml:space="preserve">the </w:t>
      </w:r>
      <w:r>
        <w:rPr>
          <w:rFonts w:cs="Arial"/>
          <w:szCs w:val="24"/>
          <w:lang w:val="en-IN"/>
        </w:rPr>
        <w:t xml:space="preserve">N-terminal fragment of </w:t>
      </w:r>
      <w:r w:rsidRPr="005754FF">
        <w:rPr>
          <w:rFonts w:cs="Arial"/>
          <w:i/>
          <w:szCs w:val="24"/>
          <w:lang w:val="en-IN"/>
        </w:rPr>
        <w:t>T. brucei</w:t>
      </w:r>
      <w:r>
        <w:rPr>
          <w:rFonts w:cs="Arial"/>
          <w:szCs w:val="24"/>
          <w:lang w:val="en-IN"/>
        </w:rPr>
        <w:t xml:space="preserve"> PEX19 (PEX19</w:t>
      </w:r>
      <w:r w:rsidRPr="005754FF">
        <w:rPr>
          <w:rFonts w:cs="Arial"/>
          <w:szCs w:val="24"/>
          <w:vertAlign w:val="subscript"/>
          <w:lang w:val="en-IN"/>
        </w:rPr>
        <w:t>1-50aa</w:t>
      </w:r>
      <w:r>
        <w:rPr>
          <w:rFonts w:cs="Arial"/>
          <w:szCs w:val="24"/>
          <w:lang w:val="en-IN"/>
        </w:rPr>
        <w:t>-His</w:t>
      </w:r>
      <w:r w:rsidRPr="005754FF">
        <w:rPr>
          <w:rFonts w:cs="Arial"/>
          <w:szCs w:val="24"/>
          <w:vertAlign w:val="subscript"/>
          <w:lang w:val="en-IN"/>
        </w:rPr>
        <w:t>6</w:t>
      </w:r>
      <w:r>
        <w:rPr>
          <w:rFonts w:cs="Arial"/>
          <w:szCs w:val="24"/>
          <w:lang w:val="en-IN"/>
        </w:rPr>
        <w:t>) and performed</w:t>
      </w:r>
      <w:r w:rsidR="00CA3333">
        <w:rPr>
          <w:rFonts w:cs="Arial"/>
          <w:szCs w:val="24"/>
          <w:lang w:val="en-IN"/>
        </w:rPr>
        <w:t xml:space="preserve"> an</w:t>
      </w:r>
      <w:r>
        <w:rPr>
          <w:rFonts w:cs="Arial"/>
          <w:szCs w:val="24"/>
          <w:lang w:val="en-IN"/>
        </w:rPr>
        <w:t xml:space="preserve"> </w:t>
      </w:r>
      <w:r w:rsidRPr="005754FF">
        <w:rPr>
          <w:rFonts w:cs="Arial"/>
          <w:i/>
          <w:szCs w:val="24"/>
          <w:lang w:val="en-IN"/>
        </w:rPr>
        <w:t>in vitro</w:t>
      </w:r>
      <w:r>
        <w:rPr>
          <w:rFonts w:cs="Arial"/>
          <w:szCs w:val="24"/>
          <w:lang w:val="en-IN"/>
        </w:rPr>
        <w:t xml:space="preserve"> pull-down </w:t>
      </w:r>
      <w:r w:rsidR="00D77D5B">
        <w:rPr>
          <w:rFonts w:cs="Arial"/>
          <w:szCs w:val="24"/>
          <w:lang w:val="en-IN"/>
        </w:rPr>
        <w:t>of PEX19-binding proteins of</w:t>
      </w:r>
      <w:r w:rsidR="00AB07C4">
        <w:rPr>
          <w:rFonts w:cs="Arial"/>
          <w:szCs w:val="24"/>
          <w:lang w:val="en-IN"/>
        </w:rPr>
        <w:t xml:space="preserve"> D</w:t>
      </w:r>
      <w:r>
        <w:rPr>
          <w:rFonts w:cs="Arial"/>
          <w:szCs w:val="24"/>
          <w:lang w:val="en-IN"/>
        </w:rPr>
        <w:t xml:space="preserve">igitonin solubilized </w:t>
      </w:r>
      <w:r w:rsidR="0007116F" w:rsidRPr="00075A56">
        <w:rPr>
          <w:rFonts w:cs="Arial"/>
          <w:i/>
          <w:iCs/>
          <w:szCs w:val="24"/>
          <w:lang w:val="en-IN"/>
        </w:rPr>
        <w:t>Trypanosoma</w:t>
      </w:r>
      <w:r w:rsidR="0007116F">
        <w:rPr>
          <w:rFonts w:cs="Arial"/>
          <w:szCs w:val="24"/>
          <w:lang w:val="en-IN"/>
        </w:rPr>
        <w:t xml:space="preserve"> </w:t>
      </w:r>
      <w:r>
        <w:rPr>
          <w:rFonts w:cs="Arial"/>
          <w:szCs w:val="24"/>
          <w:lang w:val="en-IN"/>
        </w:rPr>
        <w:t>organell</w:t>
      </w:r>
      <w:r w:rsidR="0007116F">
        <w:rPr>
          <w:rFonts w:cs="Arial"/>
          <w:szCs w:val="24"/>
          <w:lang w:val="en-IN"/>
        </w:rPr>
        <w:t xml:space="preserve">ar membrane </w:t>
      </w:r>
      <w:r w:rsidR="00D77D5B">
        <w:rPr>
          <w:rFonts w:cs="Arial"/>
          <w:szCs w:val="24"/>
          <w:lang w:val="en-IN"/>
        </w:rPr>
        <w:t>fractions. The corresponding workflow i</w:t>
      </w:r>
      <w:r w:rsidR="00904048">
        <w:rPr>
          <w:rFonts w:cs="Arial"/>
          <w:szCs w:val="24"/>
          <w:lang w:val="en-IN"/>
        </w:rPr>
        <w:t>s</w:t>
      </w:r>
      <w:r w:rsidR="00D77D5B">
        <w:rPr>
          <w:rFonts w:cs="Arial"/>
          <w:szCs w:val="24"/>
          <w:lang w:val="en-IN"/>
        </w:rPr>
        <w:t xml:space="preserve"> shown in </w:t>
      </w:r>
      <w:r w:rsidR="0078363B" w:rsidRPr="00492DAC">
        <w:rPr>
          <w:rFonts w:cs="Arial"/>
          <w:b/>
          <w:szCs w:val="24"/>
          <w:lang w:val="en-IN"/>
        </w:rPr>
        <w:t>Fig</w:t>
      </w:r>
      <w:r w:rsidR="00D77D5B">
        <w:rPr>
          <w:rFonts w:cs="Arial"/>
          <w:b/>
          <w:szCs w:val="24"/>
          <w:lang w:val="en-IN"/>
        </w:rPr>
        <w:t>ure</w:t>
      </w:r>
      <w:r w:rsidR="0078363B">
        <w:rPr>
          <w:rFonts w:cs="Arial"/>
          <w:b/>
          <w:szCs w:val="24"/>
          <w:lang w:val="en-IN"/>
        </w:rPr>
        <w:t> </w:t>
      </w:r>
      <w:r w:rsidR="0078363B" w:rsidRPr="00492DAC">
        <w:rPr>
          <w:rFonts w:cs="Arial"/>
          <w:b/>
          <w:szCs w:val="24"/>
          <w:lang w:val="en-IN"/>
        </w:rPr>
        <w:t>1B</w:t>
      </w:r>
      <w:r>
        <w:rPr>
          <w:rFonts w:cs="Arial"/>
          <w:szCs w:val="24"/>
          <w:lang w:val="en-IN"/>
        </w:rPr>
        <w:t xml:space="preserve">. </w:t>
      </w:r>
      <w:r w:rsidR="0007116F">
        <w:rPr>
          <w:rFonts w:cs="Arial"/>
          <w:szCs w:val="24"/>
          <w:lang w:val="en-IN"/>
        </w:rPr>
        <w:t>His</w:t>
      </w:r>
      <w:r w:rsidR="0007116F" w:rsidRPr="00075A56">
        <w:rPr>
          <w:rFonts w:cs="Arial"/>
          <w:szCs w:val="24"/>
          <w:vertAlign w:val="subscript"/>
          <w:lang w:val="en-IN"/>
        </w:rPr>
        <w:t>6</w:t>
      </w:r>
      <w:r w:rsidR="0007116F">
        <w:rPr>
          <w:rFonts w:cs="Arial"/>
          <w:szCs w:val="24"/>
          <w:lang w:val="en-IN"/>
        </w:rPr>
        <w:t>-a</w:t>
      </w:r>
      <w:r>
        <w:rPr>
          <w:rFonts w:cs="Arial"/>
          <w:szCs w:val="24"/>
          <w:lang w:val="en-IN"/>
        </w:rPr>
        <w:t>ffinity matrix (</w:t>
      </w:r>
      <w:r w:rsidR="005724D3">
        <w:rPr>
          <w:rFonts w:cs="Arial"/>
          <w:szCs w:val="24"/>
          <w:lang w:val="en-IN"/>
        </w:rPr>
        <w:t>Cobalt-</w:t>
      </w:r>
      <w:r w:rsidR="009904E7">
        <w:rPr>
          <w:rFonts w:cs="Arial"/>
          <w:szCs w:val="24"/>
          <w:lang w:val="en-IN"/>
        </w:rPr>
        <w:t xml:space="preserve">TALON </w:t>
      </w:r>
      <w:r w:rsidR="005724D3">
        <w:rPr>
          <w:rFonts w:cs="Arial"/>
          <w:szCs w:val="24"/>
          <w:lang w:val="en-IN"/>
        </w:rPr>
        <w:t>resin</w:t>
      </w:r>
      <w:r>
        <w:rPr>
          <w:rFonts w:cs="Arial"/>
          <w:szCs w:val="24"/>
          <w:lang w:val="en-IN"/>
        </w:rPr>
        <w:t xml:space="preserve">) incubated with </w:t>
      </w:r>
      <w:r w:rsidR="00D34C4A">
        <w:rPr>
          <w:rFonts w:cs="Arial"/>
          <w:szCs w:val="24"/>
          <w:lang w:val="en-IN"/>
        </w:rPr>
        <w:t xml:space="preserve">purified </w:t>
      </w:r>
      <w:r w:rsidR="0007116F">
        <w:rPr>
          <w:rFonts w:cs="Arial"/>
          <w:szCs w:val="24"/>
          <w:lang w:val="en-IN"/>
        </w:rPr>
        <w:t xml:space="preserve">recombinant TbPEX19 </w:t>
      </w:r>
      <w:r>
        <w:rPr>
          <w:rFonts w:cs="Arial"/>
          <w:szCs w:val="24"/>
          <w:lang w:val="en-IN"/>
        </w:rPr>
        <w:t xml:space="preserve">alone or </w:t>
      </w:r>
      <w:r w:rsidR="0007116F" w:rsidRPr="00075A56">
        <w:rPr>
          <w:rFonts w:cs="Arial"/>
          <w:i/>
          <w:iCs/>
          <w:szCs w:val="24"/>
          <w:lang w:val="en-IN"/>
        </w:rPr>
        <w:t>Trypanosoma</w:t>
      </w:r>
      <w:r w:rsidR="0007116F">
        <w:rPr>
          <w:rFonts w:cs="Arial"/>
          <w:szCs w:val="24"/>
          <w:lang w:val="en-IN"/>
        </w:rPr>
        <w:t xml:space="preserve"> </w:t>
      </w:r>
      <w:r w:rsidR="0078363B">
        <w:rPr>
          <w:rFonts w:cs="Arial"/>
          <w:szCs w:val="24"/>
          <w:lang w:val="en-IN"/>
        </w:rPr>
        <w:t>lysates</w:t>
      </w:r>
      <w:r w:rsidR="0007116F">
        <w:rPr>
          <w:rFonts w:cs="Arial"/>
          <w:szCs w:val="24"/>
          <w:lang w:val="en-IN"/>
        </w:rPr>
        <w:t xml:space="preserve"> </w:t>
      </w:r>
      <w:r>
        <w:rPr>
          <w:rFonts w:cs="Arial"/>
          <w:szCs w:val="24"/>
          <w:lang w:val="en-IN"/>
        </w:rPr>
        <w:t>alone served as negative controls</w:t>
      </w:r>
      <w:r w:rsidR="0078363B">
        <w:rPr>
          <w:rFonts w:cs="Arial"/>
          <w:szCs w:val="24"/>
          <w:lang w:val="en-IN"/>
        </w:rPr>
        <w:t xml:space="preserve"> (</w:t>
      </w:r>
      <w:r w:rsidR="0078363B" w:rsidRPr="00492DAC">
        <w:rPr>
          <w:rFonts w:cs="Arial"/>
          <w:b/>
          <w:szCs w:val="24"/>
          <w:lang w:val="en-IN"/>
        </w:rPr>
        <w:t>Fig. 1C</w:t>
      </w:r>
      <w:r w:rsidR="0078363B">
        <w:rPr>
          <w:rFonts w:cs="Arial"/>
          <w:szCs w:val="24"/>
          <w:lang w:val="en-IN"/>
        </w:rPr>
        <w:t>, lanes 1 and 2)</w:t>
      </w:r>
      <w:r>
        <w:rPr>
          <w:rFonts w:cs="Arial"/>
          <w:szCs w:val="24"/>
          <w:lang w:val="en-IN"/>
        </w:rPr>
        <w:t>.</w:t>
      </w:r>
      <w:bookmarkEnd w:id="7"/>
      <w:r>
        <w:rPr>
          <w:rFonts w:cs="Arial"/>
          <w:szCs w:val="24"/>
          <w:lang w:val="en-IN"/>
        </w:rPr>
        <w:t xml:space="preserve"> </w:t>
      </w:r>
      <w:r w:rsidR="00D77D5B">
        <w:rPr>
          <w:rFonts w:cs="Arial"/>
          <w:szCs w:val="24"/>
          <w:lang w:val="en-IN"/>
        </w:rPr>
        <w:t xml:space="preserve">Proteins of the </w:t>
      </w:r>
      <w:r w:rsidR="00D77D5B" w:rsidRPr="00492DAC">
        <w:rPr>
          <w:rFonts w:cs="Arial"/>
          <w:i/>
          <w:szCs w:val="24"/>
          <w:lang w:val="en-IN"/>
        </w:rPr>
        <w:t>T. brucei</w:t>
      </w:r>
      <w:r w:rsidR="00D77D5B">
        <w:rPr>
          <w:rFonts w:cs="Arial"/>
          <w:szCs w:val="24"/>
          <w:lang w:val="en-IN"/>
        </w:rPr>
        <w:t xml:space="preserve"> membrane fraction that specifically bound to TbPEX19 (</w:t>
      </w:r>
      <w:r w:rsidR="00D77D5B" w:rsidRPr="00492DAC">
        <w:rPr>
          <w:rFonts w:cs="Arial"/>
          <w:b/>
          <w:szCs w:val="24"/>
          <w:lang w:val="en-IN"/>
        </w:rPr>
        <w:t>Fig. 1C</w:t>
      </w:r>
      <w:r w:rsidR="00D77D5B">
        <w:rPr>
          <w:rFonts w:cs="Arial"/>
          <w:szCs w:val="24"/>
          <w:lang w:val="en-IN"/>
        </w:rPr>
        <w:t xml:space="preserve">, lane 3) </w:t>
      </w:r>
      <w:r>
        <w:rPr>
          <w:rFonts w:cs="Arial"/>
          <w:szCs w:val="24"/>
          <w:lang w:val="en-IN"/>
        </w:rPr>
        <w:t xml:space="preserve">were analysed by Mass-Spectrometry. </w:t>
      </w:r>
    </w:p>
    <w:p w14:paraId="323F0B2D" w14:textId="7443CD29" w:rsidR="00D77D5B" w:rsidRDefault="009904E7" w:rsidP="006E3BE5">
      <w:pPr>
        <w:spacing w:line="360" w:lineRule="auto"/>
        <w:ind w:firstLine="720"/>
        <w:jc w:val="both"/>
        <w:rPr>
          <w:rFonts w:cs="Arial"/>
          <w:szCs w:val="24"/>
          <w:lang w:val="en-IN"/>
        </w:rPr>
      </w:pPr>
      <w:r>
        <w:rPr>
          <w:rFonts w:cs="Arial"/>
          <w:szCs w:val="24"/>
          <w:lang w:val="en-IN"/>
        </w:rPr>
        <w:t xml:space="preserve">In </w:t>
      </w:r>
      <w:r w:rsidR="0097570E">
        <w:rPr>
          <w:rFonts w:cs="Arial"/>
          <w:szCs w:val="24"/>
          <w:lang w:val="en-IN"/>
        </w:rPr>
        <w:t>two</w:t>
      </w:r>
      <w:r>
        <w:rPr>
          <w:rFonts w:cs="Arial"/>
          <w:szCs w:val="24"/>
          <w:lang w:val="en-IN"/>
        </w:rPr>
        <w:t xml:space="preserve"> independent </w:t>
      </w:r>
      <w:r w:rsidR="00D77D5B">
        <w:rPr>
          <w:rFonts w:cs="Arial"/>
          <w:szCs w:val="24"/>
          <w:lang w:val="en-IN"/>
        </w:rPr>
        <w:t>experiments, using either</w:t>
      </w:r>
      <w:r w:rsidR="004E2D11">
        <w:rPr>
          <w:rFonts w:cs="Arial"/>
          <w:szCs w:val="24"/>
          <w:lang w:val="en-IN"/>
        </w:rPr>
        <w:t xml:space="preserve"> solubi</w:t>
      </w:r>
      <w:r w:rsidR="00360C35">
        <w:rPr>
          <w:rFonts w:cs="Arial"/>
          <w:szCs w:val="24"/>
          <w:lang w:val="en-IN"/>
        </w:rPr>
        <w:t>lized crude organellar pellets</w:t>
      </w:r>
      <w:r w:rsidR="00D77D5B">
        <w:rPr>
          <w:rFonts w:cs="Arial"/>
          <w:szCs w:val="24"/>
          <w:lang w:val="en-IN"/>
        </w:rPr>
        <w:t xml:space="preserve"> or </w:t>
      </w:r>
      <w:r w:rsidR="00360C35">
        <w:rPr>
          <w:rFonts w:cs="Arial"/>
          <w:szCs w:val="24"/>
          <w:lang w:val="en-IN"/>
        </w:rPr>
        <w:t>solubi</w:t>
      </w:r>
      <w:r w:rsidR="00D77D5B">
        <w:rPr>
          <w:rFonts w:cs="Arial"/>
          <w:szCs w:val="24"/>
          <w:lang w:val="en-IN"/>
        </w:rPr>
        <w:t>lized organellar membranes (</w:t>
      </w:r>
      <w:r w:rsidR="00D77D5B" w:rsidRPr="00492DAC">
        <w:rPr>
          <w:rFonts w:cs="Arial"/>
          <w:b/>
          <w:szCs w:val="24"/>
          <w:lang w:val="en-IN"/>
        </w:rPr>
        <w:t>Fig</w:t>
      </w:r>
      <w:r w:rsidR="00360C35" w:rsidRPr="00492DAC">
        <w:rPr>
          <w:rFonts w:cs="Arial"/>
          <w:b/>
          <w:szCs w:val="24"/>
          <w:lang w:val="en-IN"/>
        </w:rPr>
        <w:t>. 1B</w:t>
      </w:r>
      <w:r w:rsidR="00360C35">
        <w:rPr>
          <w:rFonts w:cs="Arial"/>
          <w:szCs w:val="24"/>
          <w:lang w:val="en-IN"/>
        </w:rPr>
        <w:t xml:space="preserve">), </w:t>
      </w:r>
      <w:r w:rsidR="0097570E">
        <w:rPr>
          <w:rFonts w:cs="Arial"/>
          <w:szCs w:val="24"/>
          <w:lang w:val="en-IN"/>
        </w:rPr>
        <w:t xml:space="preserve">we identified </w:t>
      </w:r>
      <w:r w:rsidR="00707941" w:rsidRPr="00AB07C4">
        <w:rPr>
          <w:rFonts w:cs="Arial"/>
          <w:szCs w:val="24"/>
          <w:lang w:val="en-IN"/>
        </w:rPr>
        <w:t>4</w:t>
      </w:r>
      <w:r w:rsidR="00AB07C4" w:rsidRPr="00492DAC">
        <w:rPr>
          <w:rFonts w:cs="Arial"/>
          <w:szCs w:val="24"/>
          <w:lang w:val="en-IN"/>
        </w:rPr>
        <w:t>49</w:t>
      </w:r>
      <w:r>
        <w:rPr>
          <w:rFonts w:cs="Arial"/>
          <w:szCs w:val="24"/>
          <w:lang w:val="en-IN"/>
        </w:rPr>
        <w:t xml:space="preserve"> </w:t>
      </w:r>
      <w:r w:rsidRPr="00075A56">
        <w:rPr>
          <w:rFonts w:cs="Arial"/>
          <w:i/>
          <w:iCs/>
          <w:szCs w:val="24"/>
          <w:lang w:val="en-IN"/>
        </w:rPr>
        <w:t>Trypanosoma</w:t>
      </w:r>
      <w:r>
        <w:rPr>
          <w:rFonts w:cs="Arial"/>
          <w:szCs w:val="24"/>
          <w:lang w:val="en-IN"/>
        </w:rPr>
        <w:t xml:space="preserve"> </w:t>
      </w:r>
      <w:r w:rsidR="00D9296B">
        <w:rPr>
          <w:rFonts w:cs="Arial"/>
          <w:szCs w:val="24"/>
          <w:lang w:val="en-IN"/>
        </w:rPr>
        <w:t>proteins</w:t>
      </w:r>
      <w:r w:rsidR="00360C35">
        <w:rPr>
          <w:rFonts w:cs="Arial"/>
          <w:szCs w:val="24"/>
          <w:lang w:val="en-IN"/>
        </w:rPr>
        <w:t>,</w:t>
      </w:r>
      <w:r w:rsidR="00D9296B">
        <w:rPr>
          <w:rFonts w:cs="Arial"/>
          <w:szCs w:val="24"/>
          <w:lang w:val="en-IN"/>
        </w:rPr>
        <w:t xml:space="preserve"> </w:t>
      </w:r>
      <w:r>
        <w:rPr>
          <w:rFonts w:cs="Arial"/>
          <w:szCs w:val="24"/>
          <w:lang w:val="en-IN"/>
        </w:rPr>
        <w:t xml:space="preserve">which </w:t>
      </w:r>
      <w:r w:rsidR="0097570E">
        <w:rPr>
          <w:rFonts w:cs="Arial"/>
          <w:szCs w:val="24"/>
          <w:lang w:val="en-IN"/>
        </w:rPr>
        <w:t xml:space="preserve">specifically </w:t>
      </w:r>
      <w:r>
        <w:rPr>
          <w:rFonts w:cs="Arial"/>
          <w:szCs w:val="24"/>
          <w:lang w:val="en-IN"/>
        </w:rPr>
        <w:t>appear</w:t>
      </w:r>
      <w:r w:rsidR="00360C35">
        <w:rPr>
          <w:rFonts w:cs="Arial"/>
          <w:szCs w:val="24"/>
          <w:lang w:val="en-IN"/>
        </w:rPr>
        <w:t>ed</w:t>
      </w:r>
      <w:r>
        <w:rPr>
          <w:rFonts w:cs="Arial"/>
          <w:szCs w:val="24"/>
          <w:lang w:val="en-IN"/>
        </w:rPr>
        <w:t xml:space="preserve"> </w:t>
      </w:r>
      <w:r w:rsidR="0097570E">
        <w:rPr>
          <w:rFonts w:cs="Arial"/>
          <w:szCs w:val="24"/>
          <w:lang w:val="en-IN"/>
        </w:rPr>
        <w:t xml:space="preserve">in both eluates but </w:t>
      </w:r>
      <w:r w:rsidR="00D77D5B">
        <w:rPr>
          <w:rFonts w:cs="Arial"/>
          <w:szCs w:val="24"/>
          <w:lang w:val="en-IN"/>
        </w:rPr>
        <w:t>were</w:t>
      </w:r>
      <w:r w:rsidR="0097570E">
        <w:rPr>
          <w:rFonts w:cs="Arial"/>
          <w:szCs w:val="24"/>
          <w:lang w:val="en-IN"/>
        </w:rPr>
        <w:t xml:space="preserve"> absent or appear to a minor extent in the control eluates (</w:t>
      </w:r>
      <w:r w:rsidR="0097570E" w:rsidRPr="000B3CCE">
        <w:rPr>
          <w:rFonts w:cs="Arial"/>
          <w:b/>
          <w:bCs/>
          <w:szCs w:val="24"/>
          <w:lang w:val="en-IN"/>
        </w:rPr>
        <w:t xml:space="preserve">Supplementary Table </w:t>
      </w:r>
      <w:r w:rsidR="0045035F" w:rsidRPr="00332519">
        <w:rPr>
          <w:rFonts w:cs="Arial"/>
          <w:b/>
          <w:bCs/>
          <w:szCs w:val="24"/>
          <w:lang w:val="en-IN"/>
        </w:rPr>
        <w:t>1</w:t>
      </w:r>
      <w:r w:rsidR="0097570E">
        <w:rPr>
          <w:rFonts w:cs="Arial"/>
          <w:szCs w:val="24"/>
          <w:lang w:val="en-IN"/>
        </w:rPr>
        <w:t>).</w:t>
      </w:r>
      <w:r w:rsidR="005A7B0F">
        <w:rPr>
          <w:rFonts w:cs="Arial"/>
          <w:szCs w:val="24"/>
          <w:lang w:val="en-IN"/>
        </w:rPr>
        <w:t xml:space="preserve"> </w:t>
      </w:r>
      <w:r w:rsidR="00707941">
        <w:rPr>
          <w:rFonts w:cs="Arial"/>
          <w:szCs w:val="24"/>
          <w:lang w:val="en-IN"/>
        </w:rPr>
        <w:t xml:space="preserve">Among these, 16 proteins are annotated as hypothetical proteins, containing at least one predictable transmembrane helix close to the N-terminus </w:t>
      </w:r>
      <w:r w:rsidR="0045035F">
        <w:rPr>
          <w:rFonts w:cs="Arial"/>
          <w:szCs w:val="24"/>
          <w:lang w:val="en-IN"/>
        </w:rPr>
        <w:t>(</w:t>
      </w:r>
      <w:r w:rsidR="0045035F" w:rsidRPr="000B3CCE">
        <w:rPr>
          <w:rFonts w:cs="Arial"/>
          <w:b/>
          <w:bCs/>
          <w:szCs w:val="24"/>
          <w:lang w:val="en-IN"/>
        </w:rPr>
        <w:t>Supplementary Table 2</w:t>
      </w:r>
      <w:r w:rsidR="0045035F">
        <w:rPr>
          <w:rFonts w:cs="Arial"/>
          <w:szCs w:val="24"/>
          <w:lang w:val="en-IN"/>
        </w:rPr>
        <w:t>).</w:t>
      </w:r>
      <w:r w:rsidR="005A7B0F">
        <w:rPr>
          <w:rFonts w:cs="Arial"/>
          <w:szCs w:val="24"/>
          <w:lang w:val="en-IN"/>
        </w:rPr>
        <w:t xml:space="preserve"> </w:t>
      </w:r>
      <w:r w:rsidR="0097570E">
        <w:rPr>
          <w:rFonts w:cs="Arial"/>
          <w:szCs w:val="24"/>
          <w:lang w:val="en-IN"/>
        </w:rPr>
        <w:t xml:space="preserve"> </w:t>
      </w:r>
    </w:p>
    <w:p w14:paraId="762C326C" w14:textId="6D465362" w:rsidR="00D9296B" w:rsidRDefault="00D77D5B" w:rsidP="006E3BE5">
      <w:pPr>
        <w:spacing w:line="360" w:lineRule="auto"/>
        <w:ind w:firstLine="720"/>
        <w:jc w:val="both"/>
        <w:rPr>
          <w:szCs w:val="24"/>
        </w:rPr>
      </w:pPr>
      <w:r>
        <w:rPr>
          <w:rFonts w:cs="Arial"/>
          <w:szCs w:val="24"/>
          <w:lang w:val="en-IN"/>
        </w:rPr>
        <w:t>The short-listed proteins</w:t>
      </w:r>
      <w:r w:rsidR="006768B3">
        <w:rPr>
          <w:rFonts w:cs="Arial"/>
          <w:szCs w:val="24"/>
          <w:lang w:val="en-IN"/>
        </w:rPr>
        <w:t xml:space="preserve"> were </w:t>
      </w:r>
      <w:r w:rsidR="00D9296B">
        <w:rPr>
          <w:rFonts w:cs="Arial"/>
          <w:szCs w:val="24"/>
          <w:lang w:val="en-IN"/>
        </w:rPr>
        <w:t xml:space="preserve">further </w:t>
      </w:r>
      <w:r w:rsidR="006768B3">
        <w:rPr>
          <w:rFonts w:cs="Arial"/>
          <w:szCs w:val="24"/>
          <w:lang w:val="en-IN"/>
        </w:rPr>
        <w:t xml:space="preserve">subjected to a </w:t>
      </w:r>
      <w:r w:rsidR="00D9296B">
        <w:rPr>
          <w:rFonts w:cs="Arial"/>
          <w:szCs w:val="24"/>
          <w:lang w:val="en-IN"/>
        </w:rPr>
        <w:t xml:space="preserve">secondary </w:t>
      </w:r>
      <w:r w:rsidR="00011333">
        <w:rPr>
          <w:rFonts w:cs="Arial"/>
          <w:szCs w:val="24"/>
          <w:lang w:val="en-IN"/>
        </w:rPr>
        <w:t>structure</w:t>
      </w:r>
      <w:r w:rsidR="0045035F">
        <w:rPr>
          <w:rFonts w:cs="Arial"/>
          <w:szCs w:val="24"/>
          <w:lang w:val="en-IN"/>
        </w:rPr>
        <w:t xml:space="preserve"> prediction</w:t>
      </w:r>
      <w:r w:rsidR="006768B3">
        <w:rPr>
          <w:rFonts w:cs="Arial"/>
          <w:i/>
          <w:szCs w:val="24"/>
          <w:lang w:val="en-IN"/>
        </w:rPr>
        <w:t xml:space="preserve"> </w:t>
      </w:r>
      <w:r w:rsidR="0045035F">
        <w:rPr>
          <w:rFonts w:cs="Arial"/>
          <w:szCs w:val="24"/>
          <w:lang w:val="en-IN"/>
        </w:rPr>
        <w:t xml:space="preserve">with </w:t>
      </w:r>
      <w:r w:rsidR="00D9296B">
        <w:rPr>
          <w:rFonts w:cs="Arial"/>
          <w:szCs w:val="24"/>
          <w:lang w:val="en-IN"/>
        </w:rPr>
        <w:t xml:space="preserve">Phyre2 </w:t>
      </w:r>
      <w:r w:rsidR="0045035F">
        <w:rPr>
          <w:rFonts w:cs="Arial"/>
          <w:szCs w:val="24"/>
          <w:lang w:val="en-IN"/>
        </w:rPr>
        <w:t xml:space="preserve">using </w:t>
      </w:r>
      <w:r w:rsidR="00D9296B">
        <w:rPr>
          <w:rFonts w:cs="Arial"/>
          <w:szCs w:val="24"/>
          <w:lang w:val="en-IN"/>
        </w:rPr>
        <w:t xml:space="preserve">the </w:t>
      </w:r>
      <w:r w:rsidR="0045035F">
        <w:rPr>
          <w:rFonts w:cs="Arial"/>
          <w:szCs w:val="24"/>
          <w:lang w:val="en-IN"/>
        </w:rPr>
        <w:t xml:space="preserve">known structure of </w:t>
      </w:r>
      <w:r w:rsidR="00D9296B">
        <w:rPr>
          <w:rFonts w:cs="Arial"/>
          <w:szCs w:val="24"/>
          <w:lang w:val="en-IN"/>
        </w:rPr>
        <w:t xml:space="preserve">human PEX3 as template. </w:t>
      </w:r>
      <w:r w:rsidR="006768B3">
        <w:rPr>
          <w:rFonts w:cs="Arial"/>
          <w:szCs w:val="24"/>
          <w:lang w:val="en-IN"/>
        </w:rPr>
        <w:t xml:space="preserve">The </w:t>
      </w:r>
      <w:r w:rsidR="00D9296B">
        <w:rPr>
          <w:rFonts w:cs="Arial"/>
          <w:szCs w:val="24"/>
          <w:lang w:val="en-IN"/>
        </w:rPr>
        <w:t xml:space="preserve">Phyre2-analysis identified one protein (TritrypDB ID: </w:t>
      </w:r>
      <w:r w:rsidR="00D9296B" w:rsidRPr="00C41383">
        <w:rPr>
          <w:szCs w:val="24"/>
        </w:rPr>
        <w:t>Tb427tmp.01.2020</w:t>
      </w:r>
      <w:r w:rsidR="00D9296B" w:rsidRPr="00E414A6">
        <w:rPr>
          <w:szCs w:val="24"/>
        </w:rPr>
        <w:t>/</w:t>
      </w:r>
      <w:r w:rsidR="00D9296B">
        <w:rPr>
          <w:szCs w:val="24"/>
        </w:rPr>
        <w:t xml:space="preserve"> </w:t>
      </w:r>
      <w:r w:rsidR="00D9296B" w:rsidRPr="00C41383">
        <w:rPr>
          <w:szCs w:val="24"/>
        </w:rPr>
        <w:t>Tb927.11.10260</w:t>
      </w:r>
      <w:r w:rsidR="00D9296B">
        <w:rPr>
          <w:szCs w:val="24"/>
        </w:rPr>
        <w:t>)</w:t>
      </w:r>
      <w:r w:rsidR="006768B3">
        <w:rPr>
          <w:szCs w:val="24"/>
        </w:rPr>
        <w:t xml:space="preserve"> that </w:t>
      </w:r>
      <w:r w:rsidR="00D9296B">
        <w:rPr>
          <w:szCs w:val="24"/>
        </w:rPr>
        <w:t>shows high</w:t>
      </w:r>
      <w:r w:rsidR="0045035F">
        <w:rPr>
          <w:szCs w:val="24"/>
        </w:rPr>
        <w:t>est</w:t>
      </w:r>
      <w:r w:rsidR="00D9296B">
        <w:rPr>
          <w:szCs w:val="24"/>
        </w:rPr>
        <w:t xml:space="preserve"> secondary structure similarity to human PEX3 (</w:t>
      </w:r>
      <w:r w:rsidR="00D9296B" w:rsidRPr="00E414A6">
        <w:rPr>
          <w:b/>
          <w:szCs w:val="24"/>
        </w:rPr>
        <w:t>Supplementary Fig. 1</w:t>
      </w:r>
      <w:r w:rsidR="00D9296B">
        <w:rPr>
          <w:szCs w:val="24"/>
        </w:rPr>
        <w:t>)</w:t>
      </w:r>
      <w:r w:rsidR="00685395">
        <w:rPr>
          <w:szCs w:val="24"/>
        </w:rPr>
        <w:t xml:space="preserve">. </w:t>
      </w:r>
      <w:bookmarkStart w:id="8" w:name="_Hlk12570070"/>
      <w:bookmarkStart w:id="9" w:name="_Hlk12541158"/>
      <w:r w:rsidR="005E4179">
        <w:rPr>
          <w:szCs w:val="24"/>
        </w:rPr>
        <w:t>Although annotated as hypothetical protein (TritrypDB.org), this protein</w:t>
      </w:r>
      <w:r w:rsidR="00685395">
        <w:rPr>
          <w:szCs w:val="24"/>
        </w:rPr>
        <w:t xml:space="preserve"> </w:t>
      </w:r>
      <w:r w:rsidR="005E4179">
        <w:rPr>
          <w:szCs w:val="24"/>
        </w:rPr>
        <w:t xml:space="preserve">has </w:t>
      </w:r>
      <w:r w:rsidR="00685395">
        <w:rPr>
          <w:szCs w:val="24"/>
        </w:rPr>
        <w:t xml:space="preserve">been previously </w:t>
      </w:r>
      <w:r w:rsidR="00CF1D1F">
        <w:rPr>
          <w:szCs w:val="24"/>
        </w:rPr>
        <w:t>detected</w:t>
      </w:r>
      <w:r w:rsidR="00685395">
        <w:rPr>
          <w:szCs w:val="24"/>
        </w:rPr>
        <w:t xml:space="preserve"> in </w:t>
      </w:r>
      <w:r w:rsidR="00493AF5">
        <w:rPr>
          <w:szCs w:val="24"/>
        </w:rPr>
        <w:t xml:space="preserve">the </w:t>
      </w:r>
      <w:r w:rsidR="00685395">
        <w:rPr>
          <w:szCs w:val="24"/>
        </w:rPr>
        <w:t>glycosom</w:t>
      </w:r>
      <w:r w:rsidR="005E4179">
        <w:rPr>
          <w:szCs w:val="24"/>
        </w:rPr>
        <w:t>al membrane proteome</w:t>
      </w:r>
      <w:r w:rsidR="00685395">
        <w:rPr>
          <w:szCs w:val="24"/>
        </w:rPr>
        <w:t xml:space="preserve"> (</w:t>
      </w:r>
      <w:r w:rsidR="005E4179">
        <w:rPr>
          <w:szCs w:val="24"/>
        </w:rPr>
        <w:t>Colasante et al. 2013</w:t>
      </w:r>
      <w:r w:rsidR="00685395">
        <w:rPr>
          <w:szCs w:val="24"/>
        </w:rPr>
        <w:t>)</w:t>
      </w:r>
      <w:r w:rsidR="003016B4">
        <w:rPr>
          <w:szCs w:val="24"/>
        </w:rPr>
        <w:t>. H</w:t>
      </w:r>
      <w:r w:rsidR="005E4179">
        <w:rPr>
          <w:szCs w:val="24"/>
        </w:rPr>
        <w:t>igh</w:t>
      </w:r>
      <w:r w:rsidR="003016B4">
        <w:rPr>
          <w:szCs w:val="24"/>
        </w:rPr>
        <w:t>-</w:t>
      </w:r>
      <w:r w:rsidR="005E4179">
        <w:rPr>
          <w:szCs w:val="24"/>
        </w:rPr>
        <w:t xml:space="preserve">throughput GFP tagging database (Tryptag.org) also supports </w:t>
      </w:r>
      <w:r w:rsidR="003016B4">
        <w:rPr>
          <w:szCs w:val="24"/>
        </w:rPr>
        <w:t>the</w:t>
      </w:r>
      <w:r w:rsidR="005E4179">
        <w:rPr>
          <w:szCs w:val="24"/>
        </w:rPr>
        <w:t xml:space="preserve"> glycosomal localization</w:t>
      </w:r>
      <w:r w:rsidR="003016B4">
        <w:rPr>
          <w:szCs w:val="24"/>
        </w:rPr>
        <w:t xml:space="preserve"> of</w:t>
      </w:r>
      <w:r w:rsidR="003016B4" w:rsidRPr="003016B4">
        <w:rPr>
          <w:szCs w:val="24"/>
        </w:rPr>
        <w:t xml:space="preserve"> </w:t>
      </w:r>
      <w:r w:rsidR="003016B4">
        <w:rPr>
          <w:szCs w:val="24"/>
        </w:rPr>
        <w:t>this</w:t>
      </w:r>
      <w:r w:rsidR="003016B4" w:rsidRPr="003016B4">
        <w:rPr>
          <w:szCs w:val="24"/>
        </w:rPr>
        <w:t xml:space="preserve"> </w:t>
      </w:r>
      <w:r w:rsidR="003016B4">
        <w:rPr>
          <w:szCs w:val="24"/>
        </w:rPr>
        <w:t>protein</w:t>
      </w:r>
      <w:r w:rsidR="005E4179">
        <w:rPr>
          <w:szCs w:val="24"/>
        </w:rPr>
        <w:t>.</w:t>
      </w:r>
      <w:r w:rsidR="00685395">
        <w:rPr>
          <w:szCs w:val="24"/>
        </w:rPr>
        <w:t xml:space="preserve"> </w:t>
      </w:r>
      <w:r w:rsidR="00CF1D1F">
        <w:rPr>
          <w:szCs w:val="24"/>
        </w:rPr>
        <w:t xml:space="preserve">Transmembrane domain (TMD) prediction with TMPrep indicates </w:t>
      </w:r>
      <w:r w:rsidR="006768B3">
        <w:rPr>
          <w:szCs w:val="24"/>
        </w:rPr>
        <w:t xml:space="preserve">the </w:t>
      </w:r>
      <w:r w:rsidR="00CF1D1F">
        <w:rPr>
          <w:szCs w:val="24"/>
        </w:rPr>
        <w:t>presence of a TMD close to the N-terminus of this protein</w:t>
      </w:r>
      <w:r w:rsidR="00315F91">
        <w:rPr>
          <w:szCs w:val="24"/>
        </w:rPr>
        <w:t>,</w:t>
      </w:r>
      <w:r w:rsidR="00CF1D1F">
        <w:rPr>
          <w:szCs w:val="24"/>
        </w:rPr>
        <w:t xml:space="preserve"> which suggests </w:t>
      </w:r>
      <w:r w:rsidR="006768B3">
        <w:rPr>
          <w:szCs w:val="24"/>
        </w:rPr>
        <w:t xml:space="preserve">a </w:t>
      </w:r>
      <w:r w:rsidR="00CF1D1F">
        <w:rPr>
          <w:szCs w:val="24"/>
        </w:rPr>
        <w:t xml:space="preserve">topology </w:t>
      </w:r>
      <w:r w:rsidR="003016B4">
        <w:rPr>
          <w:szCs w:val="24"/>
        </w:rPr>
        <w:t xml:space="preserve">similar </w:t>
      </w:r>
      <w:r w:rsidR="00CF1D1F">
        <w:rPr>
          <w:szCs w:val="24"/>
        </w:rPr>
        <w:t xml:space="preserve">to </w:t>
      </w:r>
      <w:r w:rsidR="003016B4">
        <w:rPr>
          <w:szCs w:val="24"/>
        </w:rPr>
        <w:t xml:space="preserve">the </w:t>
      </w:r>
      <w:r w:rsidR="00CF1D1F">
        <w:rPr>
          <w:szCs w:val="24"/>
        </w:rPr>
        <w:t>human PEX3.</w:t>
      </w:r>
      <w:r w:rsidR="003016B4">
        <w:rPr>
          <w:szCs w:val="24"/>
        </w:rPr>
        <w:t xml:space="preserve"> Presence in TbPEX19N interactome, secondary structure similarity with human PEX3</w:t>
      </w:r>
      <w:r w:rsidR="003016B4" w:rsidRPr="003016B4">
        <w:rPr>
          <w:szCs w:val="24"/>
        </w:rPr>
        <w:t xml:space="preserve"> </w:t>
      </w:r>
      <w:r w:rsidR="003016B4">
        <w:rPr>
          <w:szCs w:val="24"/>
        </w:rPr>
        <w:t xml:space="preserve">with similar topology (this study), as well as previously reported association with </w:t>
      </w:r>
      <w:r w:rsidR="002447B7">
        <w:rPr>
          <w:szCs w:val="24"/>
        </w:rPr>
        <w:t xml:space="preserve">the </w:t>
      </w:r>
      <w:r w:rsidR="003016B4">
        <w:rPr>
          <w:szCs w:val="24"/>
        </w:rPr>
        <w:t>glycosom</w:t>
      </w:r>
      <w:r w:rsidR="002447B7">
        <w:rPr>
          <w:szCs w:val="24"/>
        </w:rPr>
        <w:t>es</w:t>
      </w:r>
      <w:r w:rsidR="003016B4">
        <w:rPr>
          <w:szCs w:val="24"/>
        </w:rPr>
        <w:t xml:space="preserve"> taken together </w:t>
      </w:r>
      <w:r w:rsidR="006768B3">
        <w:rPr>
          <w:szCs w:val="24"/>
        </w:rPr>
        <w:t>strongly</w:t>
      </w:r>
      <w:r w:rsidR="00315F91">
        <w:rPr>
          <w:szCs w:val="24"/>
        </w:rPr>
        <w:t xml:space="preserve"> </w:t>
      </w:r>
      <w:r w:rsidR="003016B4">
        <w:rPr>
          <w:szCs w:val="24"/>
        </w:rPr>
        <w:t>suggest that this protein is indeed TbPEX3</w:t>
      </w:r>
      <w:r w:rsidR="00D9296B">
        <w:rPr>
          <w:szCs w:val="24"/>
        </w:rPr>
        <w:t>.</w:t>
      </w:r>
      <w:bookmarkEnd w:id="8"/>
      <w:r w:rsidR="00D9296B">
        <w:rPr>
          <w:szCs w:val="24"/>
        </w:rPr>
        <w:t xml:space="preserve"> </w:t>
      </w:r>
      <w:bookmarkEnd w:id="9"/>
    </w:p>
    <w:p w14:paraId="189754F2" w14:textId="0D156E1E" w:rsidR="00D9296B" w:rsidRPr="004175C5" w:rsidRDefault="006768B3" w:rsidP="00D9296B">
      <w:pPr>
        <w:spacing w:line="360" w:lineRule="auto"/>
        <w:ind w:firstLine="720"/>
        <w:jc w:val="both"/>
        <w:rPr>
          <w:rFonts w:cs="Arial"/>
          <w:szCs w:val="24"/>
          <w:lang w:val="en-IN"/>
        </w:rPr>
      </w:pPr>
      <w:r>
        <w:rPr>
          <w:szCs w:val="24"/>
        </w:rPr>
        <w:t>A m</w:t>
      </w:r>
      <w:r w:rsidR="00D9296B">
        <w:rPr>
          <w:szCs w:val="24"/>
        </w:rPr>
        <w:t xml:space="preserve">ultiple sequence alignment </w:t>
      </w:r>
      <w:r>
        <w:rPr>
          <w:szCs w:val="24"/>
        </w:rPr>
        <w:t xml:space="preserve">of the newly identified PEX3 from trypanosomatid parasites with plant and human PEX3 </w:t>
      </w:r>
      <w:r w:rsidR="00D9296B">
        <w:rPr>
          <w:szCs w:val="24"/>
        </w:rPr>
        <w:t xml:space="preserve">shows that the overall sequence similarity of the TbPEX3 with human PEX3 is </w:t>
      </w:r>
      <w:r w:rsidR="00E26B27">
        <w:rPr>
          <w:szCs w:val="24"/>
        </w:rPr>
        <w:t xml:space="preserve">very </w:t>
      </w:r>
      <w:r w:rsidR="00D9296B">
        <w:rPr>
          <w:szCs w:val="24"/>
        </w:rPr>
        <w:t>low (</w:t>
      </w:r>
      <w:r w:rsidR="00011333">
        <w:rPr>
          <w:szCs w:val="24"/>
        </w:rPr>
        <w:t>&gt;7</w:t>
      </w:r>
      <w:r w:rsidR="00D9296B">
        <w:rPr>
          <w:szCs w:val="24"/>
        </w:rPr>
        <w:t>% sequence identity)</w:t>
      </w:r>
      <w:r w:rsidR="00007FE0">
        <w:rPr>
          <w:szCs w:val="24"/>
        </w:rPr>
        <w:t>. However, the sequence identity is 11% when the two large insertion</w:t>
      </w:r>
      <w:r w:rsidR="00904048">
        <w:rPr>
          <w:szCs w:val="24"/>
        </w:rPr>
        <w:t>s</w:t>
      </w:r>
      <w:r w:rsidR="00007FE0">
        <w:rPr>
          <w:szCs w:val="24"/>
        </w:rPr>
        <w:t xml:space="preserve"> (see below) are omitted, and similarity is even higher than 30% if the comparison is restricted to the </w:t>
      </w:r>
      <w:r w:rsidR="00D9296B">
        <w:rPr>
          <w:szCs w:val="24"/>
        </w:rPr>
        <w:t xml:space="preserve">PEX19 </w:t>
      </w:r>
      <w:r w:rsidR="004504E9">
        <w:rPr>
          <w:szCs w:val="24"/>
        </w:rPr>
        <w:t xml:space="preserve">interacting regions </w:t>
      </w:r>
      <w:r w:rsidR="00D9296B">
        <w:rPr>
          <w:szCs w:val="24"/>
        </w:rPr>
        <w:t>(</w:t>
      </w:r>
      <w:r w:rsidR="00D9296B" w:rsidRPr="00BF7B35">
        <w:rPr>
          <w:b/>
          <w:szCs w:val="24"/>
        </w:rPr>
        <w:t xml:space="preserve">Fig. </w:t>
      </w:r>
      <w:r w:rsidR="00F00D40">
        <w:rPr>
          <w:b/>
          <w:szCs w:val="24"/>
        </w:rPr>
        <w:t>2</w:t>
      </w:r>
      <w:r w:rsidR="00D9296B">
        <w:rPr>
          <w:szCs w:val="24"/>
        </w:rPr>
        <w:t>). Particularly</w:t>
      </w:r>
      <w:r w:rsidR="00E26B27">
        <w:rPr>
          <w:szCs w:val="24"/>
        </w:rPr>
        <w:t>, the</w:t>
      </w:r>
      <w:r w:rsidR="00D9296B">
        <w:rPr>
          <w:szCs w:val="24"/>
        </w:rPr>
        <w:t xml:space="preserve"> amino acid residues that are </w:t>
      </w:r>
      <w:r w:rsidR="00D9296B">
        <w:rPr>
          <w:szCs w:val="24"/>
        </w:rPr>
        <w:lastRenderedPageBreak/>
        <w:t xml:space="preserve">critical in humans for the PEX19 interaction are well conserved in </w:t>
      </w:r>
      <w:r>
        <w:rPr>
          <w:szCs w:val="24"/>
        </w:rPr>
        <w:t xml:space="preserve">the </w:t>
      </w:r>
      <w:r w:rsidR="00D9296B">
        <w:rPr>
          <w:szCs w:val="24"/>
        </w:rPr>
        <w:t>parasite</w:t>
      </w:r>
      <w:r>
        <w:rPr>
          <w:szCs w:val="24"/>
        </w:rPr>
        <w:t xml:space="preserve"> proteins (</w:t>
      </w:r>
      <w:r w:rsidRPr="00492DAC">
        <w:rPr>
          <w:b/>
          <w:szCs w:val="24"/>
        </w:rPr>
        <w:t>Fig. 2</w:t>
      </w:r>
      <w:r>
        <w:rPr>
          <w:szCs w:val="24"/>
        </w:rPr>
        <w:t>, marked in orange)</w:t>
      </w:r>
      <w:r w:rsidR="00D9296B">
        <w:rPr>
          <w:szCs w:val="24"/>
        </w:rPr>
        <w:t xml:space="preserve">. This suggests that the putative TbPEX3 is the trypanosomal </w:t>
      </w:r>
      <w:r w:rsidR="004F007B">
        <w:rPr>
          <w:szCs w:val="24"/>
        </w:rPr>
        <w:t>orthologue</w:t>
      </w:r>
      <w:r w:rsidR="00D9296B">
        <w:rPr>
          <w:szCs w:val="24"/>
        </w:rPr>
        <w:t xml:space="preserve"> of human PEX3. </w:t>
      </w:r>
      <w:r>
        <w:rPr>
          <w:szCs w:val="24"/>
        </w:rPr>
        <w:t>Remarkably</w:t>
      </w:r>
      <w:r w:rsidR="00D9296B">
        <w:rPr>
          <w:szCs w:val="24"/>
        </w:rPr>
        <w:t xml:space="preserve">, the alignment indicates </w:t>
      </w:r>
      <w:r>
        <w:rPr>
          <w:szCs w:val="24"/>
        </w:rPr>
        <w:t xml:space="preserve">the </w:t>
      </w:r>
      <w:r w:rsidR="00D9296B">
        <w:rPr>
          <w:szCs w:val="24"/>
        </w:rPr>
        <w:t>presence of two insertion regions</w:t>
      </w:r>
      <w:r w:rsidR="00E26B27">
        <w:rPr>
          <w:szCs w:val="24"/>
        </w:rPr>
        <w:t xml:space="preserve"> in parasite PEX3</w:t>
      </w:r>
      <w:r>
        <w:rPr>
          <w:szCs w:val="24"/>
        </w:rPr>
        <w:t xml:space="preserve"> that </w:t>
      </w:r>
      <w:r w:rsidR="00D9296B">
        <w:rPr>
          <w:szCs w:val="24"/>
        </w:rPr>
        <w:t xml:space="preserve">are </w:t>
      </w:r>
      <w:r w:rsidR="00E26B27">
        <w:rPr>
          <w:szCs w:val="24"/>
        </w:rPr>
        <w:t>absent in human and plant</w:t>
      </w:r>
      <w:r w:rsidR="00D9296B">
        <w:rPr>
          <w:szCs w:val="24"/>
        </w:rPr>
        <w:t xml:space="preserve"> PEX3 (</w:t>
      </w:r>
      <w:r w:rsidR="00D9296B" w:rsidRPr="00492DAC">
        <w:rPr>
          <w:b/>
          <w:bCs/>
          <w:szCs w:val="24"/>
        </w:rPr>
        <w:t xml:space="preserve">Fig. </w:t>
      </w:r>
      <w:r w:rsidR="00904048" w:rsidRPr="00492DAC">
        <w:rPr>
          <w:b/>
          <w:bCs/>
          <w:szCs w:val="24"/>
        </w:rPr>
        <w:t>2B</w:t>
      </w:r>
      <w:r w:rsidR="00D9296B">
        <w:rPr>
          <w:szCs w:val="24"/>
        </w:rPr>
        <w:t xml:space="preserve">, </w:t>
      </w:r>
      <w:r w:rsidR="00E26B27">
        <w:rPr>
          <w:szCs w:val="24"/>
        </w:rPr>
        <w:t xml:space="preserve">black </w:t>
      </w:r>
      <w:r w:rsidR="00D9296B">
        <w:rPr>
          <w:szCs w:val="24"/>
        </w:rPr>
        <w:t>underlined regions).</w:t>
      </w:r>
      <w:r w:rsidR="004504E9" w:rsidRPr="004504E9">
        <w:rPr>
          <w:szCs w:val="24"/>
        </w:rPr>
        <w:t xml:space="preserve"> </w:t>
      </w:r>
      <w:r w:rsidR="00D9296B">
        <w:rPr>
          <w:szCs w:val="24"/>
        </w:rPr>
        <w:t xml:space="preserve">BLAST search </w:t>
      </w:r>
      <w:r w:rsidR="00E26B27">
        <w:rPr>
          <w:szCs w:val="24"/>
        </w:rPr>
        <w:t xml:space="preserve">against all organisms using the amino acid sequence of these insertions </w:t>
      </w:r>
      <w:r w:rsidR="00D9296B">
        <w:rPr>
          <w:szCs w:val="24"/>
        </w:rPr>
        <w:t xml:space="preserve">failed to identify any known </w:t>
      </w:r>
      <w:r w:rsidR="00E26B27">
        <w:rPr>
          <w:szCs w:val="24"/>
        </w:rPr>
        <w:t xml:space="preserve">homologous </w:t>
      </w:r>
      <w:r w:rsidR="00D9296B">
        <w:rPr>
          <w:szCs w:val="24"/>
        </w:rPr>
        <w:t xml:space="preserve">sequences. This suggests that these insertions are trypanosomatid parasite specific. </w:t>
      </w:r>
      <w:r w:rsidR="00E26B27">
        <w:rPr>
          <w:szCs w:val="24"/>
        </w:rPr>
        <w:t xml:space="preserve">Phyre2 secondary structure search also indicates that these insertions are likely unstructured, </w:t>
      </w:r>
      <w:r>
        <w:rPr>
          <w:szCs w:val="24"/>
        </w:rPr>
        <w:t xml:space="preserve">A comparison of the modular structure of Trypanosoma and human PEX3 as deduced from </w:t>
      </w:r>
      <w:r w:rsidR="00D9296B">
        <w:rPr>
          <w:szCs w:val="24"/>
        </w:rPr>
        <w:t>the multiple sequence alignment</w:t>
      </w:r>
      <w:r>
        <w:rPr>
          <w:szCs w:val="24"/>
        </w:rPr>
        <w:t xml:space="preserve"> </w:t>
      </w:r>
      <w:r w:rsidR="00E26B27">
        <w:rPr>
          <w:szCs w:val="24"/>
        </w:rPr>
        <w:t>shows</w:t>
      </w:r>
      <w:r w:rsidR="00D9296B">
        <w:rPr>
          <w:szCs w:val="24"/>
        </w:rPr>
        <w:t xml:space="preserve"> regions that contribute to the PEX19 binding </w:t>
      </w:r>
      <w:r w:rsidR="00E26B27">
        <w:rPr>
          <w:szCs w:val="24"/>
        </w:rPr>
        <w:t>interface</w:t>
      </w:r>
      <w:r w:rsidR="00D9296B">
        <w:rPr>
          <w:szCs w:val="24"/>
        </w:rPr>
        <w:t xml:space="preserve"> in TbPEX3 in comparison to human PEX3</w:t>
      </w:r>
      <w:r w:rsidR="00E26B27">
        <w:rPr>
          <w:szCs w:val="24"/>
        </w:rPr>
        <w:t>, while the insertions in parasite PEX3 are depicted as loops</w:t>
      </w:r>
      <w:r w:rsidR="00D9296B">
        <w:rPr>
          <w:szCs w:val="24"/>
        </w:rPr>
        <w:t xml:space="preserve"> </w:t>
      </w:r>
      <w:r>
        <w:rPr>
          <w:szCs w:val="24"/>
        </w:rPr>
        <w:t>(</w:t>
      </w:r>
      <w:r w:rsidRPr="00F54B6D">
        <w:rPr>
          <w:b/>
          <w:szCs w:val="24"/>
        </w:rPr>
        <w:t xml:space="preserve">Fig. </w:t>
      </w:r>
      <w:r>
        <w:rPr>
          <w:b/>
          <w:szCs w:val="24"/>
        </w:rPr>
        <w:t>2</w:t>
      </w:r>
      <w:r w:rsidRPr="00F54B6D">
        <w:rPr>
          <w:b/>
          <w:szCs w:val="24"/>
        </w:rPr>
        <w:t xml:space="preserve">, </w:t>
      </w:r>
      <w:r w:rsidRPr="00492DAC">
        <w:rPr>
          <w:bCs/>
          <w:szCs w:val="24"/>
        </w:rPr>
        <w:t>bottom</w:t>
      </w:r>
      <w:r>
        <w:rPr>
          <w:szCs w:val="24"/>
        </w:rPr>
        <w:t>).</w:t>
      </w:r>
    </w:p>
    <w:p w14:paraId="64664509" w14:textId="5A2140E6" w:rsidR="00075A56" w:rsidRDefault="00075A56" w:rsidP="00D64B8A">
      <w:pPr>
        <w:spacing w:line="360" w:lineRule="auto"/>
        <w:rPr>
          <w:szCs w:val="24"/>
        </w:rPr>
      </w:pPr>
      <w:r>
        <w:rPr>
          <w:noProof/>
          <w:szCs w:val="24"/>
          <w:lang w:val="de-DE" w:eastAsia="de-DE"/>
        </w:rPr>
        <w:drawing>
          <wp:inline distT="0" distB="0" distL="0" distR="0" wp14:anchorId="48C39A4F" wp14:editId="2361C211">
            <wp:extent cx="5731510" cy="44735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_280619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473575"/>
                    </a:xfrm>
                    <a:prstGeom prst="rect">
                      <a:avLst/>
                    </a:prstGeom>
                  </pic:spPr>
                </pic:pic>
              </a:graphicData>
            </a:graphic>
          </wp:inline>
        </w:drawing>
      </w:r>
    </w:p>
    <w:p w14:paraId="34E84837" w14:textId="04FA0CC5" w:rsidR="00F95AF8" w:rsidRDefault="00D64B8A" w:rsidP="00492DAC">
      <w:pPr>
        <w:jc w:val="both"/>
        <w:rPr>
          <w:b/>
          <w:sz w:val="22"/>
        </w:rPr>
      </w:pPr>
      <w:r w:rsidRPr="00583A9C">
        <w:rPr>
          <w:b/>
          <w:sz w:val="22"/>
        </w:rPr>
        <w:t xml:space="preserve">Figure </w:t>
      </w:r>
      <w:r>
        <w:rPr>
          <w:b/>
          <w:sz w:val="22"/>
        </w:rPr>
        <w:t>2</w:t>
      </w:r>
      <w:r w:rsidRPr="00583A9C">
        <w:rPr>
          <w:b/>
          <w:sz w:val="22"/>
        </w:rPr>
        <w:t>.</w:t>
      </w:r>
      <w:r w:rsidRPr="00583A9C">
        <w:rPr>
          <w:sz w:val="22"/>
        </w:rPr>
        <w:t xml:space="preserve"> </w:t>
      </w:r>
      <w:r w:rsidRPr="00583A9C">
        <w:rPr>
          <w:b/>
          <w:sz w:val="22"/>
        </w:rPr>
        <w:t>PEX3</w:t>
      </w:r>
      <w:r>
        <w:rPr>
          <w:b/>
          <w:sz w:val="22"/>
        </w:rPr>
        <w:t xml:space="preserve"> sequence alignment. </w:t>
      </w:r>
      <w:r w:rsidRPr="00583A9C">
        <w:rPr>
          <w:sz w:val="22"/>
        </w:rPr>
        <w:t>Multiple sequence alignment between human, plant and parasite PEX3 proteins.</w:t>
      </w:r>
      <w:r>
        <w:rPr>
          <w:sz w:val="22"/>
        </w:rPr>
        <w:t xml:space="preserve"> </w:t>
      </w:r>
      <w:r w:rsidRPr="00C07B84">
        <w:rPr>
          <w:sz w:val="22"/>
        </w:rPr>
        <w:t xml:space="preserve">Protein IDs (Uniprot IDs: </w:t>
      </w:r>
      <w:r w:rsidRPr="00C07B84">
        <w:rPr>
          <w:i/>
          <w:sz w:val="22"/>
        </w:rPr>
        <w:t>H. sapiens</w:t>
      </w:r>
      <w:r w:rsidRPr="00C07B84">
        <w:rPr>
          <w:sz w:val="22"/>
        </w:rPr>
        <w:t xml:space="preserve"> P56589; </w:t>
      </w:r>
      <w:r w:rsidRPr="00C07B84">
        <w:rPr>
          <w:i/>
          <w:sz w:val="22"/>
        </w:rPr>
        <w:t>A. thaliana</w:t>
      </w:r>
      <w:r w:rsidRPr="00C07B84">
        <w:rPr>
          <w:sz w:val="22"/>
        </w:rPr>
        <w:t xml:space="preserve"> Q8LDG7, TritrypDB IDs: </w:t>
      </w:r>
      <w:r w:rsidRPr="00C07B84">
        <w:rPr>
          <w:i/>
          <w:sz w:val="22"/>
        </w:rPr>
        <w:t>T. brucei</w:t>
      </w:r>
      <w:r w:rsidRPr="00C07B84">
        <w:rPr>
          <w:sz w:val="22"/>
        </w:rPr>
        <w:t xml:space="preserve"> Tb427tmp.01.2020; </w:t>
      </w:r>
      <w:r w:rsidRPr="00492DAC">
        <w:rPr>
          <w:i/>
          <w:sz w:val="22"/>
        </w:rPr>
        <w:t xml:space="preserve">T. </w:t>
      </w:r>
      <w:r w:rsidR="00475568" w:rsidRPr="00492DAC">
        <w:rPr>
          <w:i/>
          <w:sz w:val="22"/>
        </w:rPr>
        <w:t>c</w:t>
      </w:r>
      <w:r w:rsidRPr="00492DAC">
        <w:rPr>
          <w:i/>
          <w:sz w:val="22"/>
        </w:rPr>
        <w:t>ruzi</w:t>
      </w:r>
      <w:r w:rsidRPr="00C07B84">
        <w:rPr>
          <w:sz w:val="22"/>
        </w:rPr>
        <w:t xml:space="preserve"> TcCLB.510719.280; </w:t>
      </w:r>
      <w:r w:rsidRPr="00C07B84">
        <w:rPr>
          <w:i/>
          <w:sz w:val="22"/>
        </w:rPr>
        <w:t>L. donovani</w:t>
      </w:r>
      <w:r w:rsidRPr="00C07B84">
        <w:rPr>
          <w:sz w:val="22"/>
        </w:rPr>
        <w:t xml:space="preserve"> LdBPK_364210.1)</w:t>
      </w:r>
      <w:r>
        <w:rPr>
          <w:sz w:val="22"/>
        </w:rPr>
        <w:t>.</w:t>
      </w:r>
      <w:r w:rsidRPr="00583A9C">
        <w:rPr>
          <w:sz w:val="22"/>
        </w:rPr>
        <w:t xml:space="preserve"> Alignment was performed using Kalign and visualized using JalView with Clustal color scheme. </w:t>
      </w:r>
      <w:r>
        <w:rPr>
          <w:sz w:val="22"/>
        </w:rPr>
        <w:t>The k</w:t>
      </w:r>
      <w:r w:rsidRPr="00583A9C">
        <w:rPr>
          <w:sz w:val="22"/>
        </w:rPr>
        <w:t>nown transmembrane domain</w:t>
      </w:r>
      <w:r>
        <w:rPr>
          <w:sz w:val="22"/>
        </w:rPr>
        <w:t xml:space="preserve"> (TMD)</w:t>
      </w:r>
      <w:r w:rsidRPr="00583A9C">
        <w:rPr>
          <w:sz w:val="22"/>
        </w:rPr>
        <w:t xml:space="preserve"> of human PEX3 and </w:t>
      </w:r>
      <w:r>
        <w:rPr>
          <w:sz w:val="22"/>
        </w:rPr>
        <w:t xml:space="preserve">the </w:t>
      </w:r>
      <w:r w:rsidRPr="00583A9C">
        <w:rPr>
          <w:sz w:val="22"/>
        </w:rPr>
        <w:t xml:space="preserve">predicted </w:t>
      </w:r>
      <w:r>
        <w:rPr>
          <w:sz w:val="22"/>
        </w:rPr>
        <w:t>TMD</w:t>
      </w:r>
      <w:r w:rsidRPr="00583A9C">
        <w:rPr>
          <w:sz w:val="22"/>
        </w:rPr>
        <w:t xml:space="preserve"> of TbPEX3 </w:t>
      </w:r>
      <w:r>
        <w:rPr>
          <w:sz w:val="22"/>
        </w:rPr>
        <w:t>are</w:t>
      </w:r>
      <w:r w:rsidRPr="00583A9C">
        <w:rPr>
          <w:sz w:val="22"/>
        </w:rPr>
        <w:t xml:space="preserve"> located close to N-terminus (</w:t>
      </w:r>
      <w:r>
        <w:rPr>
          <w:sz w:val="22"/>
        </w:rPr>
        <w:t>grey shade).</w:t>
      </w:r>
      <w:r w:rsidRPr="00583A9C">
        <w:rPr>
          <w:sz w:val="22"/>
        </w:rPr>
        <w:t xml:space="preserve"> </w:t>
      </w:r>
      <w:r>
        <w:rPr>
          <w:sz w:val="22"/>
        </w:rPr>
        <w:t>The o</w:t>
      </w:r>
      <w:r w:rsidRPr="00583A9C">
        <w:rPr>
          <w:sz w:val="22"/>
        </w:rPr>
        <w:t xml:space="preserve">verall sequence identity between human and </w:t>
      </w:r>
      <w:r w:rsidRPr="00583A9C">
        <w:rPr>
          <w:i/>
          <w:sz w:val="22"/>
        </w:rPr>
        <w:t>T. brucei</w:t>
      </w:r>
      <w:r w:rsidRPr="00583A9C">
        <w:rPr>
          <w:sz w:val="22"/>
        </w:rPr>
        <w:t xml:space="preserve"> PEX3 is </w:t>
      </w:r>
      <w:r>
        <w:rPr>
          <w:sz w:val="22"/>
        </w:rPr>
        <w:t xml:space="preserve">very </w:t>
      </w:r>
      <w:r w:rsidRPr="00583A9C">
        <w:rPr>
          <w:sz w:val="22"/>
        </w:rPr>
        <w:t>low (</w:t>
      </w:r>
      <w:r>
        <w:rPr>
          <w:sz w:val="22"/>
        </w:rPr>
        <w:t>&lt;7</w:t>
      </w:r>
      <w:r w:rsidRPr="00583A9C">
        <w:rPr>
          <w:sz w:val="22"/>
        </w:rPr>
        <w:t xml:space="preserve">%). However, parasite </w:t>
      </w:r>
      <w:r>
        <w:rPr>
          <w:sz w:val="22"/>
        </w:rPr>
        <w:lastRenderedPageBreak/>
        <w:t xml:space="preserve">and human </w:t>
      </w:r>
      <w:r w:rsidRPr="00583A9C">
        <w:rPr>
          <w:sz w:val="22"/>
        </w:rPr>
        <w:t xml:space="preserve">PEX3 proteins show </w:t>
      </w:r>
      <w:r>
        <w:rPr>
          <w:sz w:val="22"/>
        </w:rPr>
        <w:t xml:space="preserve">a higher </w:t>
      </w:r>
      <w:r w:rsidRPr="00583A9C">
        <w:rPr>
          <w:sz w:val="22"/>
        </w:rPr>
        <w:t>sequence conservation</w:t>
      </w:r>
      <w:r>
        <w:rPr>
          <w:sz w:val="22"/>
        </w:rPr>
        <w:t xml:space="preserve"> (&gt;30%)</w:t>
      </w:r>
      <w:r w:rsidRPr="00583A9C">
        <w:rPr>
          <w:sz w:val="22"/>
        </w:rPr>
        <w:t xml:space="preserve"> with</w:t>
      </w:r>
      <w:r>
        <w:rPr>
          <w:sz w:val="22"/>
        </w:rPr>
        <w:t>in</w:t>
      </w:r>
      <w:r w:rsidRPr="00583A9C">
        <w:rPr>
          <w:sz w:val="22"/>
        </w:rPr>
        <w:t xml:space="preserve"> </w:t>
      </w:r>
      <w:r>
        <w:rPr>
          <w:sz w:val="22"/>
        </w:rPr>
        <w:t xml:space="preserve">the region comprising the known PEX19 binding sites </w:t>
      </w:r>
      <w:r w:rsidRPr="00583A9C">
        <w:rPr>
          <w:sz w:val="22"/>
        </w:rPr>
        <w:t>(</w:t>
      </w:r>
      <w:r w:rsidR="00904048">
        <w:rPr>
          <w:sz w:val="22"/>
        </w:rPr>
        <w:t>o</w:t>
      </w:r>
      <w:r>
        <w:rPr>
          <w:sz w:val="22"/>
        </w:rPr>
        <w:t>range line, k</w:t>
      </w:r>
      <w:r w:rsidRPr="00583A9C">
        <w:rPr>
          <w:sz w:val="22"/>
        </w:rPr>
        <w:t xml:space="preserve">ey residues marked </w:t>
      </w:r>
      <w:r w:rsidR="00475568">
        <w:rPr>
          <w:sz w:val="22"/>
        </w:rPr>
        <w:t>with</w:t>
      </w:r>
      <w:r w:rsidRPr="00583A9C">
        <w:rPr>
          <w:sz w:val="22"/>
        </w:rPr>
        <w:t xml:space="preserve"> </w:t>
      </w:r>
      <w:r>
        <w:rPr>
          <w:sz w:val="22"/>
        </w:rPr>
        <w:t>orange</w:t>
      </w:r>
      <w:r w:rsidRPr="00583A9C">
        <w:rPr>
          <w:sz w:val="22"/>
        </w:rPr>
        <w:t xml:space="preserve"> arrowheads). The alignment also identifies </w:t>
      </w:r>
      <w:r>
        <w:rPr>
          <w:sz w:val="22"/>
        </w:rPr>
        <w:t xml:space="preserve">the </w:t>
      </w:r>
      <w:r w:rsidRPr="00583A9C">
        <w:rPr>
          <w:sz w:val="22"/>
        </w:rPr>
        <w:t xml:space="preserve">presence of two regions </w:t>
      </w:r>
      <w:r>
        <w:rPr>
          <w:sz w:val="22"/>
        </w:rPr>
        <w:t>that are exclusive for the</w:t>
      </w:r>
      <w:r w:rsidRPr="00583A9C">
        <w:rPr>
          <w:sz w:val="22"/>
        </w:rPr>
        <w:t xml:space="preserve"> parasite PEX3 proteins (</w:t>
      </w:r>
      <w:r>
        <w:rPr>
          <w:sz w:val="22"/>
        </w:rPr>
        <w:t>black</w:t>
      </w:r>
      <w:r w:rsidRPr="00583A9C">
        <w:rPr>
          <w:sz w:val="22"/>
        </w:rPr>
        <w:t xml:space="preserve"> line). </w:t>
      </w:r>
      <w:r>
        <w:rPr>
          <w:sz w:val="22"/>
        </w:rPr>
        <w:t xml:space="preserve">A </w:t>
      </w:r>
      <w:r w:rsidRPr="00583A9C">
        <w:rPr>
          <w:sz w:val="22"/>
        </w:rPr>
        <w:t>PEX3</w:t>
      </w:r>
      <w:r>
        <w:rPr>
          <w:sz w:val="22"/>
        </w:rPr>
        <w:t xml:space="preserve"> domain scheme</w:t>
      </w:r>
      <w:r w:rsidRPr="00C07B84">
        <w:rPr>
          <w:sz w:val="22"/>
        </w:rPr>
        <w:t xml:space="preserve"> </w:t>
      </w:r>
      <w:r>
        <w:rPr>
          <w:sz w:val="22"/>
        </w:rPr>
        <w:t>is shown below -</w:t>
      </w:r>
      <w:r w:rsidRPr="00583A9C">
        <w:rPr>
          <w:sz w:val="22"/>
        </w:rPr>
        <w:t xml:space="preserve"> TM</w:t>
      </w:r>
      <w:r>
        <w:rPr>
          <w:sz w:val="22"/>
        </w:rPr>
        <w:t>D</w:t>
      </w:r>
      <w:r w:rsidRPr="00583A9C">
        <w:rPr>
          <w:sz w:val="22"/>
        </w:rPr>
        <w:t xml:space="preserve"> (grey box), PEX19 binding sites (</w:t>
      </w:r>
      <w:r w:rsidR="00904048">
        <w:rPr>
          <w:sz w:val="22"/>
        </w:rPr>
        <w:t>o</w:t>
      </w:r>
      <w:r>
        <w:rPr>
          <w:sz w:val="22"/>
        </w:rPr>
        <w:t>range</w:t>
      </w:r>
      <w:r w:rsidRPr="00583A9C">
        <w:rPr>
          <w:sz w:val="22"/>
        </w:rPr>
        <w:t>). Parasite specific regions in TbPEX3 are depicted as additional loops</w:t>
      </w:r>
      <w:r w:rsidR="00475568">
        <w:rPr>
          <w:sz w:val="22"/>
        </w:rPr>
        <w:t>.</w:t>
      </w:r>
    </w:p>
    <w:p w14:paraId="3B4A82A3" w14:textId="77777777" w:rsidR="00D64B8A" w:rsidRPr="00AA7A1E" w:rsidRDefault="00D64B8A" w:rsidP="00492DAC">
      <w:pPr>
        <w:spacing w:line="360" w:lineRule="auto"/>
        <w:jc w:val="both"/>
        <w:rPr>
          <w:rFonts w:cs="Arial"/>
          <w:szCs w:val="24"/>
          <w:lang w:val="en-IN"/>
        </w:rPr>
      </w:pPr>
    </w:p>
    <w:p w14:paraId="2B0F9A11" w14:textId="409EF07A" w:rsidR="00B11FBF" w:rsidRPr="003706A3" w:rsidRDefault="003706A3" w:rsidP="003706A3">
      <w:pPr>
        <w:spacing w:after="120" w:line="360" w:lineRule="auto"/>
        <w:jc w:val="both"/>
        <w:rPr>
          <w:rFonts w:cs="Arial"/>
          <w:b/>
          <w:i/>
          <w:szCs w:val="24"/>
          <w:lang w:val="en-GB"/>
        </w:rPr>
      </w:pPr>
      <w:r w:rsidRPr="003706A3">
        <w:rPr>
          <w:rFonts w:cs="Arial"/>
          <w:b/>
          <w:i/>
          <w:szCs w:val="24"/>
          <w:lang w:val="en-GB"/>
        </w:rPr>
        <w:t xml:space="preserve">3.2 </w:t>
      </w:r>
      <w:r w:rsidR="00DE7812" w:rsidRPr="003706A3">
        <w:rPr>
          <w:rFonts w:cs="Arial"/>
          <w:b/>
          <w:i/>
          <w:szCs w:val="24"/>
          <w:lang w:val="en-GB"/>
        </w:rPr>
        <w:t xml:space="preserve">T. brucei PEX3 localizes to glycosomes </w:t>
      </w:r>
    </w:p>
    <w:p w14:paraId="63A93114" w14:textId="2337B791" w:rsidR="0044767D" w:rsidRDefault="003961CB" w:rsidP="00352882">
      <w:pPr>
        <w:spacing w:line="360" w:lineRule="auto"/>
        <w:jc w:val="both"/>
        <w:rPr>
          <w:rFonts w:cs="Arial"/>
        </w:rPr>
      </w:pPr>
      <w:r w:rsidRPr="003961CB">
        <w:rPr>
          <w:rFonts w:cs="Arial"/>
          <w:szCs w:val="24"/>
          <w:lang w:val="en-IN"/>
        </w:rPr>
        <w:t xml:space="preserve"> </w:t>
      </w:r>
      <w:r w:rsidR="00DE7812">
        <w:rPr>
          <w:rFonts w:cs="Arial"/>
          <w:b/>
        </w:rPr>
        <w:tab/>
      </w:r>
      <w:r w:rsidR="00AC6A84" w:rsidRPr="00AC6A84">
        <w:rPr>
          <w:rFonts w:cs="Arial"/>
        </w:rPr>
        <w:t>Tb</w:t>
      </w:r>
      <w:r w:rsidR="00AC6A84">
        <w:rPr>
          <w:rFonts w:cs="Arial"/>
        </w:rPr>
        <w:t>P</w:t>
      </w:r>
      <w:r w:rsidR="00AC6A84" w:rsidRPr="00AC6A84">
        <w:rPr>
          <w:rFonts w:cs="Arial"/>
        </w:rPr>
        <w:t>E</w:t>
      </w:r>
      <w:r w:rsidR="00AC6A84">
        <w:rPr>
          <w:rFonts w:cs="Arial"/>
        </w:rPr>
        <w:t xml:space="preserve">X3 contains a predicted transmembrane </w:t>
      </w:r>
      <w:r w:rsidR="00CE65B8">
        <w:rPr>
          <w:rFonts w:cs="Arial"/>
        </w:rPr>
        <w:t xml:space="preserve">domain </w:t>
      </w:r>
      <w:r w:rsidR="00AC6A84">
        <w:rPr>
          <w:rFonts w:cs="Arial"/>
        </w:rPr>
        <w:t xml:space="preserve">close to the N-terminus similar to human PEX3. </w:t>
      </w:r>
      <w:bookmarkStart w:id="10" w:name="_Hlk14188235"/>
      <w:r w:rsidR="00816B52">
        <w:rPr>
          <w:rFonts w:cs="Arial"/>
        </w:rPr>
        <w:t>T</w:t>
      </w:r>
      <w:r w:rsidRPr="003961CB">
        <w:rPr>
          <w:rFonts w:cs="Arial"/>
        </w:rPr>
        <w:t xml:space="preserve">o investigate the sub-cellular localization of PEX3 in </w:t>
      </w:r>
      <w:r w:rsidRPr="003961CB">
        <w:rPr>
          <w:rFonts w:cs="Arial"/>
          <w:i/>
        </w:rPr>
        <w:t>T. brucei</w:t>
      </w:r>
      <w:r w:rsidRPr="003961CB">
        <w:rPr>
          <w:rFonts w:cs="Arial"/>
        </w:rPr>
        <w:t xml:space="preserve"> parasites, </w:t>
      </w:r>
      <w:r w:rsidR="00671C1F">
        <w:rPr>
          <w:rFonts w:cs="Arial"/>
        </w:rPr>
        <w:t xml:space="preserve">we </w:t>
      </w:r>
      <w:r w:rsidR="003B3997">
        <w:rPr>
          <w:rFonts w:cs="Arial"/>
        </w:rPr>
        <w:t xml:space="preserve">constructed </w:t>
      </w:r>
      <w:r w:rsidR="000F57DE">
        <w:rPr>
          <w:rFonts w:cs="Arial"/>
        </w:rPr>
        <w:t xml:space="preserve">a </w:t>
      </w:r>
      <w:r w:rsidR="003B3997">
        <w:rPr>
          <w:rFonts w:cs="Arial"/>
        </w:rPr>
        <w:t xml:space="preserve">plasmid encoding </w:t>
      </w:r>
      <w:r w:rsidR="000F57DE">
        <w:rPr>
          <w:rFonts w:cs="Arial"/>
        </w:rPr>
        <w:t xml:space="preserve">a </w:t>
      </w:r>
      <w:r w:rsidR="00671C1F">
        <w:rPr>
          <w:rFonts w:cs="Arial"/>
        </w:rPr>
        <w:t xml:space="preserve">GFP </w:t>
      </w:r>
      <w:r w:rsidR="003B3997">
        <w:rPr>
          <w:rFonts w:cs="Arial"/>
        </w:rPr>
        <w:t>tag</w:t>
      </w:r>
      <w:r w:rsidR="00A218FA">
        <w:rPr>
          <w:rFonts w:cs="Arial"/>
        </w:rPr>
        <w:t xml:space="preserve"> fused to </w:t>
      </w:r>
      <w:r w:rsidR="00671C1F">
        <w:rPr>
          <w:rFonts w:cs="Arial"/>
        </w:rPr>
        <w:t xml:space="preserve">the C-terminus of </w:t>
      </w:r>
      <w:r w:rsidR="00A218FA">
        <w:rPr>
          <w:rFonts w:cs="Arial"/>
        </w:rPr>
        <w:t>Tb</w:t>
      </w:r>
      <w:r w:rsidR="00671C1F">
        <w:rPr>
          <w:rFonts w:cs="Arial"/>
        </w:rPr>
        <w:t>PEX3</w:t>
      </w:r>
      <w:bookmarkEnd w:id="10"/>
      <w:r w:rsidR="00A218FA">
        <w:rPr>
          <w:rFonts w:cs="Arial"/>
        </w:rPr>
        <w:t xml:space="preserve"> gene under </w:t>
      </w:r>
      <w:r w:rsidR="000F57DE">
        <w:rPr>
          <w:rFonts w:cs="Arial"/>
        </w:rPr>
        <w:t xml:space="preserve">the control of the </w:t>
      </w:r>
      <w:r w:rsidR="00A218FA">
        <w:rPr>
          <w:rFonts w:cs="Arial"/>
        </w:rPr>
        <w:t>tetracycline inducible promoter</w:t>
      </w:r>
      <w:r w:rsidR="00671C1F">
        <w:rPr>
          <w:rFonts w:cs="Arial"/>
        </w:rPr>
        <w:t>.</w:t>
      </w:r>
      <w:r w:rsidR="009422AE">
        <w:rPr>
          <w:rFonts w:cs="Arial"/>
        </w:rPr>
        <w:t xml:space="preserve"> </w:t>
      </w:r>
      <w:bookmarkStart w:id="11" w:name="_Hlk12532479"/>
      <w:r w:rsidR="009422AE">
        <w:rPr>
          <w:rFonts w:cs="Arial"/>
        </w:rPr>
        <w:t xml:space="preserve">The </w:t>
      </w:r>
      <w:r w:rsidR="004F007B">
        <w:rPr>
          <w:rFonts w:cs="Arial"/>
        </w:rPr>
        <w:t xml:space="preserve">plasmid </w:t>
      </w:r>
      <w:r w:rsidR="009422AE">
        <w:rPr>
          <w:rFonts w:cs="Arial"/>
        </w:rPr>
        <w:t xml:space="preserve">was linearized and genomically integrated into the rRNA locus </w:t>
      </w:r>
      <w:bookmarkStart w:id="12" w:name="_Hlk14266400"/>
      <w:r w:rsidR="009422AE">
        <w:rPr>
          <w:rFonts w:cs="Arial"/>
        </w:rPr>
        <w:t>in both bloodstream form and procyclic form trypanosomes</w:t>
      </w:r>
      <w:bookmarkEnd w:id="11"/>
      <w:r w:rsidR="009422AE">
        <w:rPr>
          <w:rFonts w:cs="Arial"/>
        </w:rPr>
        <w:t>.</w:t>
      </w:r>
      <w:bookmarkEnd w:id="12"/>
      <w:r w:rsidR="00A218FA" w:rsidRPr="00A218FA">
        <w:t xml:space="preserve"> </w:t>
      </w:r>
      <w:r w:rsidR="00A218FA" w:rsidRPr="00A218FA">
        <w:rPr>
          <w:rFonts w:cs="Arial"/>
        </w:rPr>
        <w:t>This results in</w:t>
      </w:r>
      <w:r w:rsidR="000F57DE">
        <w:rPr>
          <w:rFonts w:cs="Arial"/>
        </w:rPr>
        <w:t xml:space="preserve"> a</w:t>
      </w:r>
      <w:r w:rsidR="00A218FA" w:rsidRPr="00A218FA">
        <w:rPr>
          <w:rFonts w:cs="Arial"/>
        </w:rPr>
        <w:t xml:space="preserve"> tetracycline inducible ectopic PEX3-GFP expression</w:t>
      </w:r>
      <w:r w:rsidR="00A218FA">
        <w:rPr>
          <w:rFonts w:cs="Arial"/>
        </w:rPr>
        <w:t>.</w:t>
      </w:r>
      <w:r w:rsidR="00671C1F">
        <w:rPr>
          <w:rFonts w:cs="Arial"/>
        </w:rPr>
        <w:t xml:space="preserve"> </w:t>
      </w:r>
      <w:r w:rsidR="009422AE">
        <w:rPr>
          <w:rFonts w:cs="Arial"/>
        </w:rPr>
        <w:t>Expression of PEX3-</w:t>
      </w:r>
      <w:r w:rsidRPr="003961CB">
        <w:rPr>
          <w:rFonts w:cs="Arial"/>
        </w:rPr>
        <w:t xml:space="preserve">GFP </w:t>
      </w:r>
      <w:r w:rsidR="009422AE">
        <w:rPr>
          <w:rFonts w:cs="Arial"/>
        </w:rPr>
        <w:t xml:space="preserve">was induced </w:t>
      </w:r>
      <w:r w:rsidRPr="003961CB">
        <w:rPr>
          <w:rFonts w:cs="Arial"/>
        </w:rPr>
        <w:t>for 24 h</w:t>
      </w:r>
      <w:r w:rsidR="00AC6A84">
        <w:rPr>
          <w:rFonts w:cs="Arial"/>
        </w:rPr>
        <w:t xml:space="preserve"> with 1</w:t>
      </w:r>
      <w:r w:rsidR="00816B52">
        <w:rPr>
          <w:rFonts w:cs="Arial"/>
        </w:rPr>
        <w:t> </w:t>
      </w:r>
      <w:r w:rsidR="00AC6A84">
        <w:rPr>
          <w:rFonts w:cs="Arial"/>
        </w:rPr>
        <w:t>µg/ml tetracycline</w:t>
      </w:r>
      <w:r w:rsidR="009422AE">
        <w:rPr>
          <w:rFonts w:cs="Arial"/>
        </w:rPr>
        <w:t>, followed by</w:t>
      </w:r>
      <w:r w:rsidRPr="003961CB">
        <w:rPr>
          <w:rFonts w:cs="Arial"/>
        </w:rPr>
        <w:t xml:space="preserve"> </w:t>
      </w:r>
      <w:r w:rsidR="009422AE">
        <w:rPr>
          <w:rFonts w:cs="Arial"/>
        </w:rPr>
        <w:t xml:space="preserve">formaldehyde fixation of the parasites. </w:t>
      </w:r>
      <w:r w:rsidR="009422AE" w:rsidRPr="003961CB">
        <w:rPr>
          <w:rFonts w:cs="Arial"/>
        </w:rPr>
        <w:t xml:space="preserve">PEX3-GFP displayed </w:t>
      </w:r>
      <w:r w:rsidR="00816B52">
        <w:rPr>
          <w:rFonts w:cs="Arial"/>
        </w:rPr>
        <w:t xml:space="preserve">a </w:t>
      </w:r>
      <w:r w:rsidR="009422AE" w:rsidRPr="003961CB">
        <w:rPr>
          <w:rFonts w:cs="Arial"/>
        </w:rPr>
        <w:t xml:space="preserve">punctate pattern </w:t>
      </w:r>
      <w:r w:rsidR="00AC6A84">
        <w:rPr>
          <w:rFonts w:cs="Arial"/>
        </w:rPr>
        <w:t>spread</w:t>
      </w:r>
      <w:r w:rsidR="009422AE">
        <w:rPr>
          <w:rFonts w:cs="Arial"/>
        </w:rPr>
        <w:t xml:space="preserve"> across </w:t>
      </w:r>
      <w:r w:rsidR="004F007B">
        <w:rPr>
          <w:rFonts w:cs="Arial"/>
        </w:rPr>
        <w:t>cells of both the bloodstream form and the procyclic form</w:t>
      </w:r>
      <w:r w:rsidR="009422AE">
        <w:rPr>
          <w:rFonts w:cs="Arial"/>
        </w:rPr>
        <w:t xml:space="preserve"> (</w:t>
      </w:r>
      <w:bookmarkStart w:id="13" w:name="OLE_LINK1"/>
      <w:r w:rsidR="009422AE" w:rsidRPr="00206E57">
        <w:rPr>
          <w:rFonts w:cs="Arial"/>
          <w:b/>
        </w:rPr>
        <w:t xml:space="preserve">Fig. </w:t>
      </w:r>
      <w:r w:rsidR="00625AD9">
        <w:rPr>
          <w:rFonts w:cs="Arial"/>
          <w:b/>
        </w:rPr>
        <w:t>3</w:t>
      </w:r>
      <w:r w:rsidR="009422AE">
        <w:rPr>
          <w:rFonts w:cs="Arial"/>
        </w:rPr>
        <w:t>, green channel</w:t>
      </w:r>
      <w:bookmarkEnd w:id="13"/>
      <w:r w:rsidR="009422AE">
        <w:rPr>
          <w:rFonts w:cs="Arial"/>
        </w:rPr>
        <w:t>)</w:t>
      </w:r>
      <w:r w:rsidR="004F007B">
        <w:rPr>
          <w:rFonts w:cs="Arial"/>
        </w:rPr>
        <w:t>,</w:t>
      </w:r>
      <w:r w:rsidR="009422AE">
        <w:rPr>
          <w:rFonts w:cs="Arial"/>
        </w:rPr>
        <w:t xml:space="preserve"> </w:t>
      </w:r>
      <w:r w:rsidR="00AC6A84">
        <w:rPr>
          <w:rFonts w:cs="Arial"/>
        </w:rPr>
        <w:t xml:space="preserve">which is similar </w:t>
      </w:r>
      <w:r w:rsidR="009422AE">
        <w:rPr>
          <w:rFonts w:cs="Arial"/>
        </w:rPr>
        <w:t xml:space="preserve">as reported in high-throughput tagging studies (Tryptag.org). To confirm whether this punctate pattern is due to glycosomal localization, we performed </w:t>
      </w:r>
      <w:r w:rsidR="00C57CDB">
        <w:rPr>
          <w:rFonts w:cs="Arial"/>
        </w:rPr>
        <w:t xml:space="preserve">co-localization studies by </w:t>
      </w:r>
      <w:r w:rsidR="009422AE">
        <w:rPr>
          <w:rFonts w:cs="Arial"/>
        </w:rPr>
        <w:t>i</w:t>
      </w:r>
      <w:r w:rsidRPr="003961CB">
        <w:rPr>
          <w:rFonts w:cs="Arial"/>
        </w:rPr>
        <w:t xml:space="preserve">mmunofluorescence </w:t>
      </w:r>
      <w:r w:rsidR="00C57CDB">
        <w:rPr>
          <w:rFonts w:cs="Arial"/>
        </w:rPr>
        <w:t>microscopy</w:t>
      </w:r>
      <w:r w:rsidR="00C57CDB" w:rsidRPr="003961CB">
        <w:rPr>
          <w:rFonts w:cs="Arial"/>
        </w:rPr>
        <w:t xml:space="preserve"> </w:t>
      </w:r>
      <w:r w:rsidR="009422AE">
        <w:rPr>
          <w:rFonts w:cs="Arial"/>
        </w:rPr>
        <w:t>with</w:t>
      </w:r>
      <w:r w:rsidRPr="003961CB">
        <w:rPr>
          <w:rFonts w:cs="Arial"/>
        </w:rPr>
        <w:t xml:space="preserve"> antibodies against </w:t>
      </w:r>
      <w:r w:rsidR="00206E57">
        <w:rPr>
          <w:rFonts w:cs="Arial"/>
        </w:rPr>
        <w:t xml:space="preserve">the </w:t>
      </w:r>
      <w:r w:rsidRPr="003961CB">
        <w:rPr>
          <w:rFonts w:cs="Arial"/>
        </w:rPr>
        <w:t xml:space="preserve">glycosomal membrane </w:t>
      </w:r>
      <w:r w:rsidR="009422AE">
        <w:rPr>
          <w:rFonts w:cs="Arial"/>
        </w:rPr>
        <w:t xml:space="preserve">marker </w:t>
      </w:r>
      <w:r w:rsidRPr="003961CB">
        <w:rPr>
          <w:rFonts w:cs="Arial"/>
        </w:rPr>
        <w:t>PEX11</w:t>
      </w:r>
      <w:r w:rsidR="009422AE">
        <w:rPr>
          <w:rFonts w:cs="Arial"/>
        </w:rPr>
        <w:t>.</w:t>
      </w:r>
      <w:r w:rsidRPr="003961CB">
        <w:rPr>
          <w:rFonts w:cs="Arial"/>
        </w:rPr>
        <w:t xml:space="preserve"> </w:t>
      </w:r>
      <w:r w:rsidR="00816B52">
        <w:rPr>
          <w:rFonts w:cs="Arial"/>
        </w:rPr>
        <w:t>A c</w:t>
      </w:r>
      <w:r w:rsidR="00206E57">
        <w:rPr>
          <w:rFonts w:cs="Arial"/>
        </w:rPr>
        <w:t>haracteristic glycosomal</w:t>
      </w:r>
      <w:r w:rsidR="00AC6A84">
        <w:rPr>
          <w:rFonts w:cs="Arial"/>
        </w:rPr>
        <w:t xml:space="preserve"> punctate </w:t>
      </w:r>
      <w:r w:rsidR="00816B52">
        <w:rPr>
          <w:rFonts w:cs="Arial"/>
        </w:rPr>
        <w:t xml:space="preserve">fluorescence </w:t>
      </w:r>
      <w:r w:rsidR="00AC6A84">
        <w:rPr>
          <w:rFonts w:cs="Arial"/>
        </w:rPr>
        <w:t xml:space="preserve">pattern is seen </w:t>
      </w:r>
      <w:r w:rsidR="00816B52">
        <w:rPr>
          <w:rFonts w:cs="Arial"/>
        </w:rPr>
        <w:t xml:space="preserve">for </w:t>
      </w:r>
      <w:r w:rsidR="00AC6A84">
        <w:rPr>
          <w:rFonts w:cs="Arial"/>
        </w:rPr>
        <w:t>PEX11 (</w:t>
      </w:r>
      <w:r w:rsidR="00AC6A84" w:rsidRPr="00206E57">
        <w:rPr>
          <w:rFonts w:cs="Arial"/>
          <w:b/>
        </w:rPr>
        <w:t xml:space="preserve">Fig. </w:t>
      </w:r>
      <w:r w:rsidR="00625AD9">
        <w:rPr>
          <w:rFonts w:cs="Arial"/>
          <w:b/>
        </w:rPr>
        <w:t>3</w:t>
      </w:r>
      <w:r w:rsidR="00AC6A84">
        <w:rPr>
          <w:rFonts w:cs="Arial"/>
        </w:rPr>
        <w:t>, red channel). Colocalization of PEX3-GFP</w:t>
      </w:r>
      <w:r w:rsidRPr="003961CB">
        <w:rPr>
          <w:rFonts w:cs="Arial"/>
        </w:rPr>
        <w:t xml:space="preserve"> </w:t>
      </w:r>
      <w:r w:rsidR="00AC6A84">
        <w:rPr>
          <w:rFonts w:cs="Arial"/>
        </w:rPr>
        <w:t xml:space="preserve">with the </w:t>
      </w:r>
      <w:r w:rsidRPr="003961CB">
        <w:rPr>
          <w:rFonts w:cs="Arial"/>
        </w:rPr>
        <w:t>glycosomal membrane marker</w:t>
      </w:r>
      <w:r w:rsidR="00D04A6C">
        <w:rPr>
          <w:rFonts w:cs="Arial"/>
        </w:rPr>
        <w:t xml:space="preserve"> PEX11</w:t>
      </w:r>
      <w:r w:rsidRPr="003961CB">
        <w:rPr>
          <w:rFonts w:cs="Arial"/>
        </w:rPr>
        <w:t xml:space="preserve"> </w:t>
      </w:r>
      <w:r w:rsidR="00AC6A84">
        <w:rPr>
          <w:rFonts w:cs="Arial"/>
        </w:rPr>
        <w:t>is</w:t>
      </w:r>
      <w:r w:rsidRPr="003961CB">
        <w:rPr>
          <w:rFonts w:cs="Arial"/>
        </w:rPr>
        <w:t xml:space="preserve"> </w:t>
      </w:r>
      <w:r w:rsidR="00816B52">
        <w:rPr>
          <w:rFonts w:cs="Arial"/>
        </w:rPr>
        <w:t>evident</w:t>
      </w:r>
      <w:r w:rsidRPr="003961CB">
        <w:rPr>
          <w:rFonts w:cs="Arial"/>
        </w:rPr>
        <w:t xml:space="preserve"> in </w:t>
      </w:r>
      <w:r w:rsidR="00816B52">
        <w:rPr>
          <w:rFonts w:cs="Arial"/>
        </w:rPr>
        <w:t xml:space="preserve">the </w:t>
      </w:r>
      <w:r w:rsidRPr="003961CB">
        <w:rPr>
          <w:rFonts w:cs="Arial"/>
        </w:rPr>
        <w:t>merge</w:t>
      </w:r>
      <w:r w:rsidR="00AC6A84">
        <w:rPr>
          <w:rFonts w:cs="Arial"/>
        </w:rPr>
        <w:t xml:space="preserve"> of </w:t>
      </w:r>
      <w:r w:rsidR="00C57CDB">
        <w:rPr>
          <w:rFonts w:cs="Arial"/>
        </w:rPr>
        <w:t xml:space="preserve">the </w:t>
      </w:r>
      <w:r w:rsidR="00AC6A84">
        <w:rPr>
          <w:rFonts w:cs="Arial"/>
        </w:rPr>
        <w:t>green and red channel</w:t>
      </w:r>
      <w:r>
        <w:rPr>
          <w:rFonts w:cs="Arial"/>
        </w:rPr>
        <w:t xml:space="preserve"> (</w:t>
      </w:r>
      <w:r w:rsidRPr="00AC6A84">
        <w:rPr>
          <w:rFonts w:cs="Arial"/>
          <w:b/>
        </w:rPr>
        <w:t xml:space="preserve">Fig. </w:t>
      </w:r>
      <w:r w:rsidR="00625AD9">
        <w:rPr>
          <w:rFonts w:cs="Arial"/>
          <w:b/>
        </w:rPr>
        <w:t>3</w:t>
      </w:r>
      <w:r>
        <w:rPr>
          <w:rFonts w:cs="Arial"/>
        </w:rPr>
        <w:t>)</w:t>
      </w:r>
      <w:r w:rsidRPr="003961CB">
        <w:rPr>
          <w:rFonts w:cs="Arial"/>
        </w:rPr>
        <w:t xml:space="preserve">. </w:t>
      </w:r>
      <w:r w:rsidR="00AC6A84">
        <w:rPr>
          <w:rFonts w:cs="Arial"/>
        </w:rPr>
        <w:t>This confirms that PEX3-GFP localizes to glycosomes in both bloodstream and procyclic form trypanosomes.</w:t>
      </w:r>
    </w:p>
    <w:p w14:paraId="26D1FB1B" w14:textId="77777777" w:rsidR="00075C5D" w:rsidRPr="009422AE" w:rsidRDefault="00075C5D" w:rsidP="00352882">
      <w:pPr>
        <w:spacing w:line="360" w:lineRule="auto"/>
        <w:jc w:val="both"/>
        <w:rPr>
          <w:rFonts w:cs="Arial"/>
        </w:rPr>
      </w:pPr>
    </w:p>
    <w:p w14:paraId="241A065D" w14:textId="77777777" w:rsidR="00075C5D" w:rsidRDefault="00075C5D" w:rsidP="00075C5D">
      <w:r>
        <w:rPr>
          <w:noProof/>
          <w:lang w:val="de-DE" w:eastAsia="de-DE"/>
        </w:rPr>
        <w:lastRenderedPageBreak/>
        <w:drawing>
          <wp:inline distT="0" distB="0" distL="0" distR="0" wp14:anchorId="7EB85D13" wp14:editId="01D7A867">
            <wp:extent cx="5678424" cy="2837688"/>
            <wp:effectExtent l="0" t="0" r="0" b="1270"/>
            <wp:docPr id="6" name="Picture 6"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2. Localization v1.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78424" cy="2837688"/>
                    </a:xfrm>
                    <a:prstGeom prst="rect">
                      <a:avLst/>
                    </a:prstGeom>
                  </pic:spPr>
                </pic:pic>
              </a:graphicData>
            </a:graphic>
          </wp:inline>
        </w:drawing>
      </w:r>
    </w:p>
    <w:p w14:paraId="1572DC81" w14:textId="77777777" w:rsidR="00075C5D" w:rsidRDefault="00075C5D" w:rsidP="00075C5D"/>
    <w:p w14:paraId="7281F59C" w14:textId="3F141B93" w:rsidR="00075C5D" w:rsidRPr="00075C5D" w:rsidRDefault="00075C5D" w:rsidP="00075C5D">
      <w:pPr>
        <w:jc w:val="both"/>
        <w:rPr>
          <w:sz w:val="22"/>
        </w:rPr>
      </w:pPr>
      <w:r w:rsidRPr="00075C5D">
        <w:rPr>
          <w:b/>
          <w:sz w:val="22"/>
        </w:rPr>
        <w:t xml:space="preserve">Figure </w:t>
      </w:r>
      <w:r w:rsidR="00625AD9">
        <w:rPr>
          <w:b/>
          <w:sz w:val="22"/>
        </w:rPr>
        <w:t>3</w:t>
      </w:r>
      <w:r w:rsidRPr="00075C5D">
        <w:rPr>
          <w:b/>
          <w:sz w:val="22"/>
        </w:rPr>
        <w:t>. C-terminally GFP tagged PEX3 (PEX3-GFP) localizes to glycosomes</w:t>
      </w:r>
      <w:r w:rsidRPr="00075C5D">
        <w:rPr>
          <w:sz w:val="22"/>
        </w:rPr>
        <w:t xml:space="preserve">. Bloodstream form (BSF, top panel) and procyclic form (PCF, lower panel) </w:t>
      </w:r>
      <w:r w:rsidRPr="00075C5D">
        <w:rPr>
          <w:i/>
          <w:sz w:val="22"/>
        </w:rPr>
        <w:t>T. brucei</w:t>
      </w:r>
      <w:r w:rsidRPr="00075C5D">
        <w:rPr>
          <w:sz w:val="22"/>
        </w:rPr>
        <w:t xml:space="preserve"> parasites were transfected with a </w:t>
      </w:r>
      <w:bookmarkStart w:id="14" w:name="_Hlk14186416"/>
      <w:r w:rsidRPr="00075C5D">
        <w:rPr>
          <w:sz w:val="22"/>
        </w:rPr>
        <w:t>tetracycline inducible PEX3-GFP construct</w:t>
      </w:r>
      <w:r w:rsidR="00816B52">
        <w:rPr>
          <w:sz w:val="22"/>
        </w:rPr>
        <w:t>,</w:t>
      </w:r>
      <w:r w:rsidRPr="00075C5D">
        <w:rPr>
          <w:sz w:val="22"/>
        </w:rPr>
        <w:t xml:space="preserve"> which integrates into </w:t>
      </w:r>
      <w:r w:rsidR="00816B52">
        <w:rPr>
          <w:sz w:val="22"/>
        </w:rPr>
        <w:t xml:space="preserve">the </w:t>
      </w:r>
      <w:r w:rsidRPr="00075C5D">
        <w:rPr>
          <w:sz w:val="22"/>
        </w:rPr>
        <w:t>rRNA locus in the genome</w:t>
      </w:r>
      <w:bookmarkEnd w:id="14"/>
      <w:r w:rsidRPr="00075C5D">
        <w:rPr>
          <w:sz w:val="22"/>
        </w:rPr>
        <w:t xml:space="preserve">. Transfected clones were selected and PEX3-GFP expression was induced with 1 </w:t>
      </w:r>
      <w:r w:rsidRPr="00075C5D">
        <w:rPr>
          <w:rFonts w:cs="Arial"/>
          <w:sz w:val="22"/>
        </w:rPr>
        <w:t>µ</w:t>
      </w:r>
      <w:r w:rsidRPr="00075C5D">
        <w:rPr>
          <w:sz w:val="22"/>
        </w:rPr>
        <w:t xml:space="preserve">g/ml </w:t>
      </w:r>
      <w:r w:rsidR="00904048">
        <w:rPr>
          <w:sz w:val="22"/>
        </w:rPr>
        <w:t>t</w:t>
      </w:r>
      <w:r w:rsidR="00904048" w:rsidRPr="00075C5D">
        <w:rPr>
          <w:sz w:val="22"/>
        </w:rPr>
        <w:t xml:space="preserve">etracycline </w:t>
      </w:r>
      <w:r w:rsidRPr="00075C5D">
        <w:rPr>
          <w:sz w:val="22"/>
        </w:rPr>
        <w:t xml:space="preserve">for 24 h. Analysis by immunofluorescence microscopy was performed using primary antibodies against the glycosomal membrane marker PEX11 (1:200) and Alexa-Fluor 594 conjugated secondary antibody (1:200) (Red). Nucleus and kinetoplast stained with DAPI (blue). Colocalization of PEX3-GFP with PEX11 is evident in the merge channel in both bloodstream form (top panel) and procyclic form (bottom panel) trypanosomes. DIC – Differential Interference Contrast, Scale bar – 5 </w:t>
      </w:r>
      <w:r w:rsidRPr="00075C5D">
        <w:rPr>
          <w:rFonts w:cs="Arial"/>
          <w:sz w:val="22"/>
        </w:rPr>
        <w:t>µ</w:t>
      </w:r>
      <w:r w:rsidRPr="00075C5D">
        <w:rPr>
          <w:sz w:val="22"/>
        </w:rPr>
        <w:t>m.</w:t>
      </w:r>
    </w:p>
    <w:p w14:paraId="043E4D1E" w14:textId="236B9E22" w:rsidR="00816B52" w:rsidRDefault="00816B52" w:rsidP="00352882">
      <w:pPr>
        <w:spacing w:line="360" w:lineRule="auto"/>
        <w:jc w:val="both"/>
        <w:rPr>
          <w:rFonts w:cs="Arial"/>
          <w:b/>
        </w:rPr>
      </w:pPr>
    </w:p>
    <w:p w14:paraId="092F8F4F" w14:textId="0F45DFEB" w:rsidR="003961CB" w:rsidRPr="003706A3" w:rsidRDefault="003706A3" w:rsidP="003706A3">
      <w:pPr>
        <w:spacing w:after="120" w:line="360" w:lineRule="auto"/>
        <w:jc w:val="both"/>
        <w:rPr>
          <w:rFonts w:cs="Arial"/>
          <w:b/>
          <w:i/>
        </w:rPr>
      </w:pPr>
      <w:r w:rsidRPr="003706A3">
        <w:rPr>
          <w:rFonts w:cs="Arial"/>
          <w:b/>
          <w:i/>
        </w:rPr>
        <w:t xml:space="preserve">3.3 </w:t>
      </w:r>
      <w:r w:rsidR="00456E1E">
        <w:rPr>
          <w:rFonts w:cs="Arial"/>
          <w:b/>
          <w:i/>
        </w:rPr>
        <w:t>Tb</w:t>
      </w:r>
      <w:r w:rsidR="003961CB" w:rsidRPr="003706A3">
        <w:rPr>
          <w:rFonts w:cs="Arial"/>
          <w:b/>
          <w:i/>
        </w:rPr>
        <w:t xml:space="preserve">PEX3 RNAi knockdown </w:t>
      </w:r>
      <w:r w:rsidR="00456E1E">
        <w:rPr>
          <w:rFonts w:cs="Arial"/>
          <w:b/>
          <w:i/>
        </w:rPr>
        <w:t>leads to a severe growth defect</w:t>
      </w:r>
    </w:p>
    <w:p w14:paraId="7CB1B06E" w14:textId="315633A5" w:rsidR="00FE55A7" w:rsidRDefault="003961CB" w:rsidP="00FE55A7">
      <w:pPr>
        <w:spacing w:line="360" w:lineRule="auto"/>
        <w:ind w:firstLine="720"/>
        <w:jc w:val="both"/>
        <w:rPr>
          <w:rFonts w:cs="Arial"/>
        </w:rPr>
      </w:pPr>
      <w:r w:rsidRPr="003961CB">
        <w:rPr>
          <w:rFonts w:cs="Arial"/>
        </w:rPr>
        <w:t xml:space="preserve">To </w:t>
      </w:r>
      <w:r w:rsidR="00FE55A7">
        <w:rPr>
          <w:rFonts w:cs="Arial"/>
        </w:rPr>
        <w:t>investigate</w:t>
      </w:r>
      <w:r w:rsidRPr="003961CB">
        <w:rPr>
          <w:rFonts w:cs="Arial"/>
        </w:rPr>
        <w:t xml:space="preserve"> the essentiality of PEX3 for </w:t>
      </w:r>
      <w:r w:rsidR="00E454FB" w:rsidRPr="00E454FB">
        <w:rPr>
          <w:rFonts w:cs="Arial"/>
          <w:i/>
        </w:rPr>
        <w:t>T. brucei</w:t>
      </w:r>
      <w:r w:rsidR="00E454FB">
        <w:rPr>
          <w:rFonts w:cs="Arial"/>
        </w:rPr>
        <w:t xml:space="preserve"> </w:t>
      </w:r>
      <w:r w:rsidRPr="003961CB">
        <w:rPr>
          <w:rFonts w:cs="Arial"/>
        </w:rPr>
        <w:t xml:space="preserve">parasite survival, </w:t>
      </w:r>
      <w:r w:rsidR="00FE55A7">
        <w:rPr>
          <w:rFonts w:cs="Arial"/>
        </w:rPr>
        <w:t>w</w:t>
      </w:r>
      <w:r w:rsidR="00E454FB">
        <w:rPr>
          <w:rFonts w:cs="Arial"/>
        </w:rPr>
        <w:t xml:space="preserve">e performed </w:t>
      </w:r>
      <w:r w:rsidRPr="003961CB">
        <w:rPr>
          <w:rFonts w:cs="Arial"/>
        </w:rPr>
        <w:t xml:space="preserve">RNAi mediated knockdown of PEX3 expression </w:t>
      </w:r>
      <w:r w:rsidR="00E454FB">
        <w:rPr>
          <w:rFonts w:cs="Arial"/>
        </w:rPr>
        <w:t xml:space="preserve">in both </w:t>
      </w:r>
      <w:r w:rsidR="00C57CDB">
        <w:rPr>
          <w:rFonts w:cs="Arial"/>
        </w:rPr>
        <w:t xml:space="preserve">the </w:t>
      </w:r>
      <w:r w:rsidR="00E454FB">
        <w:rPr>
          <w:rFonts w:cs="Arial"/>
        </w:rPr>
        <w:t xml:space="preserve">bloodstream and </w:t>
      </w:r>
      <w:r w:rsidR="00C57CDB">
        <w:rPr>
          <w:rFonts w:cs="Arial"/>
        </w:rPr>
        <w:t xml:space="preserve">the </w:t>
      </w:r>
      <w:r w:rsidR="00E454FB">
        <w:rPr>
          <w:rFonts w:cs="Arial"/>
        </w:rPr>
        <w:t>procyclic form trypanosomes</w:t>
      </w:r>
      <w:r w:rsidRPr="003961CB">
        <w:rPr>
          <w:rFonts w:cs="Arial"/>
        </w:rPr>
        <w:t xml:space="preserve">. </w:t>
      </w:r>
      <w:r w:rsidR="00FE55A7">
        <w:rPr>
          <w:rFonts w:cs="Arial"/>
        </w:rPr>
        <w:t xml:space="preserve">A </w:t>
      </w:r>
      <w:r w:rsidR="00C57CDB">
        <w:rPr>
          <w:rFonts w:cs="Arial"/>
        </w:rPr>
        <w:t>s</w:t>
      </w:r>
      <w:r w:rsidR="00FE55A7">
        <w:rPr>
          <w:rFonts w:cs="Arial"/>
        </w:rPr>
        <w:t xml:space="preserve">tem-loop construct of TbPEX3 was transfected into </w:t>
      </w:r>
      <w:r w:rsidR="00C57CDB">
        <w:rPr>
          <w:rFonts w:cs="Arial"/>
        </w:rPr>
        <w:t xml:space="preserve">the </w:t>
      </w:r>
      <w:r w:rsidR="00FE55A7">
        <w:rPr>
          <w:rFonts w:cs="Arial"/>
        </w:rPr>
        <w:t>b</w:t>
      </w:r>
      <w:r w:rsidR="00E454FB">
        <w:rPr>
          <w:rFonts w:cs="Arial"/>
        </w:rPr>
        <w:t>loodstream form t</w:t>
      </w:r>
      <w:r w:rsidRPr="003961CB">
        <w:rPr>
          <w:rFonts w:cs="Arial"/>
        </w:rPr>
        <w:t xml:space="preserve">rypanosomes </w:t>
      </w:r>
      <w:r w:rsidR="00FE55A7">
        <w:rPr>
          <w:rFonts w:cs="Arial"/>
        </w:rPr>
        <w:t xml:space="preserve">and clones were obtained using limiting dilution and drug selection. Growth analysis was initiated with a </w:t>
      </w:r>
      <w:r w:rsidR="00C57CDB">
        <w:rPr>
          <w:rFonts w:cs="Arial"/>
        </w:rPr>
        <w:t xml:space="preserve">culture </w:t>
      </w:r>
      <w:r w:rsidR="00FE55A7">
        <w:rPr>
          <w:rFonts w:cs="Arial"/>
        </w:rPr>
        <w:t>inoculated at the cell density of 0.</w:t>
      </w:r>
      <w:r w:rsidR="00332519">
        <w:rPr>
          <w:rFonts w:cs="Arial"/>
        </w:rPr>
        <w:t>1</w:t>
      </w:r>
      <w:r w:rsidR="00FE55A7">
        <w:rPr>
          <w:rFonts w:cs="Arial"/>
        </w:rPr>
        <w:t xml:space="preserve"> million cells/ml. RNAi was initiated by addition of 1</w:t>
      </w:r>
      <w:r w:rsidR="00C57CDB">
        <w:rPr>
          <w:rFonts w:cs="Arial"/>
        </w:rPr>
        <w:t> </w:t>
      </w:r>
      <w:r w:rsidR="00FE55A7">
        <w:rPr>
          <w:rFonts w:cs="Arial"/>
        </w:rPr>
        <w:t>µg/ml tetracycline (+Tet), while cultures treated with equivalent amount of DMSO</w:t>
      </w:r>
      <w:r w:rsidR="00FE55A7" w:rsidRPr="00FE55A7">
        <w:rPr>
          <w:rFonts w:cs="Arial"/>
        </w:rPr>
        <w:t xml:space="preserve"> </w:t>
      </w:r>
      <w:r w:rsidR="00FE55A7">
        <w:rPr>
          <w:rFonts w:cs="Arial"/>
        </w:rPr>
        <w:t>(</w:t>
      </w:r>
      <w:r w:rsidR="00C57CDB">
        <w:rPr>
          <w:rFonts w:cs="Arial"/>
        </w:rPr>
        <w:noBreakHyphen/>
      </w:r>
      <w:r w:rsidR="00FE55A7">
        <w:rPr>
          <w:rFonts w:cs="Arial"/>
        </w:rPr>
        <w:t>Tet) served as negative control (</w:t>
      </w:r>
      <w:r w:rsidR="00FE55A7" w:rsidRPr="00A94EF5">
        <w:rPr>
          <w:rFonts w:cs="Arial"/>
        </w:rPr>
        <w:t>both in biological triplicates</w:t>
      </w:r>
      <w:r w:rsidR="00FE55A7">
        <w:rPr>
          <w:rFonts w:cs="Arial"/>
        </w:rPr>
        <w:t xml:space="preserve">). Parasites were </w:t>
      </w:r>
      <w:r w:rsidR="00FE55A7" w:rsidRPr="00FE55A7">
        <w:rPr>
          <w:rFonts w:cs="Arial"/>
        </w:rPr>
        <w:t xml:space="preserve">manually counted with a Neubauer </w:t>
      </w:r>
      <w:r w:rsidR="00FE55A7">
        <w:rPr>
          <w:rFonts w:cs="Arial"/>
        </w:rPr>
        <w:t xml:space="preserve">cell-counting </w:t>
      </w:r>
      <w:r w:rsidR="00FE55A7" w:rsidRPr="00FE55A7">
        <w:rPr>
          <w:rFonts w:cs="Arial"/>
        </w:rPr>
        <w:t xml:space="preserve">chamber </w:t>
      </w:r>
      <w:r w:rsidR="00FE55A7">
        <w:rPr>
          <w:rFonts w:cs="Arial"/>
        </w:rPr>
        <w:t>every 24 h and the cultures were diluted back to 0.</w:t>
      </w:r>
      <w:r w:rsidR="00332519">
        <w:rPr>
          <w:rFonts w:cs="Arial"/>
        </w:rPr>
        <w:t>1</w:t>
      </w:r>
      <w:r w:rsidR="00FE55A7">
        <w:rPr>
          <w:rFonts w:cs="Arial"/>
        </w:rPr>
        <w:t xml:space="preserve"> million cell/ml. Cumulative growth was calculated and plotted </w:t>
      </w:r>
      <w:r w:rsidR="0017264E">
        <w:rPr>
          <w:rFonts w:cs="Arial"/>
        </w:rPr>
        <w:t>in logarithmic form against days</w:t>
      </w:r>
      <w:r w:rsidR="00267A12">
        <w:rPr>
          <w:rFonts w:cs="Arial"/>
        </w:rPr>
        <w:t xml:space="preserve"> (</w:t>
      </w:r>
      <w:r w:rsidR="00267A12" w:rsidRPr="00267A12">
        <w:rPr>
          <w:rFonts w:cs="Arial"/>
          <w:b/>
        </w:rPr>
        <w:t xml:space="preserve">Fig. </w:t>
      </w:r>
      <w:r w:rsidR="00334BBC">
        <w:rPr>
          <w:rFonts w:cs="Arial"/>
          <w:b/>
        </w:rPr>
        <w:t>4</w:t>
      </w:r>
      <w:r w:rsidR="00267A12" w:rsidRPr="00267A12">
        <w:rPr>
          <w:rFonts w:cs="Arial"/>
          <w:b/>
        </w:rPr>
        <w:t>A</w:t>
      </w:r>
      <w:r w:rsidR="00267A12">
        <w:rPr>
          <w:rFonts w:cs="Arial"/>
        </w:rPr>
        <w:t>)</w:t>
      </w:r>
      <w:r w:rsidR="0017264E">
        <w:rPr>
          <w:rFonts w:cs="Arial"/>
        </w:rPr>
        <w:t>. DMSO treated (-Tet)</w:t>
      </w:r>
      <w:r w:rsidR="00FE55A7">
        <w:rPr>
          <w:rFonts w:cs="Arial"/>
        </w:rPr>
        <w:t xml:space="preserve"> </w:t>
      </w:r>
      <w:r w:rsidR="00CC03D3">
        <w:rPr>
          <w:rFonts w:cs="Arial"/>
        </w:rPr>
        <w:t xml:space="preserve">PEX3 RNAi cell line </w:t>
      </w:r>
      <w:r w:rsidR="00C57CDB">
        <w:rPr>
          <w:rFonts w:cs="Arial"/>
        </w:rPr>
        <w:t xml:space="preserve">divided </w:t>
      </w:r>
      <w:r w:rsidR="0017264E">
        <w:rPr>
          <w:rFonts w:cs="Arial"/>
        </w:rPr>
        <w:t xml:space="preserve">&gt;10 times </w:t>
      </w:r>
      <w:r w:rsidR="00267A12">
        <w:rPr>
          <w:rFonts w:cs="Arial"/>
        </w:rPr>
        <w:t xml:space="preserve">every </w:t>
      </w:r>
      <w:r w:rsidR="0017264E">
        <w:rPr>
          <w:rFonts w:cs="Arial"/>
        </w:rPr>
        <w:t xml:space="preserve">24 hours. </w:t>
      </w:r>
      <w:r w:rsidR="00267A12">
        <w:rPr>
          <w:rFonts w:cs="Arial"/>
        </w:rPr>
        <w:t xml:space="preserve">Cultures in which PEX3 RNAi was induced with </w:t>
      </w:r>
      <w:r w:rsidR="00904048">
        <w:rPr>
          <w:rFonts w:cs="Arial"/>
        </w:rPr>
        <w:t xml:space="preserve">tetracycline </w:t>
      </w:r>
      <w:r w:rsidR="00267A12">
        <w:rPr>
          <w:rFonts w:cs="Arial"/>
        </w:rPr>
        <w:t>(+Tet)</w:t>
      </w:r>
      <w:r w:rsidR="0017264E">
        <w:rPr>
          <w:rFonts w:cs="Arial"/>
        </w:rPr>
        <w:t xml:space="preserve"> </w:t>
      </w:r>
      <w:r w:rsidR="00267A12">
        <w:rPr>
          <w:rFonts w:cs="Arial"/>
        </w:rPr>
        <w:t xml:space="preserve">grew </w:t>
      </w:r>
      <w:r w:rsidR="00904048">
        <w:rPr>
          <w:rFonts w:cs="Arial"/>
        </w:rPr>
        <w:t>slower than</w:t>
      </w:r>
      <w:r w:rsidR="00C57CDB">
        <w:rPr>
          <w:rFonts w:cs="Arial"/>
        </w:rPr>
        <w:t xml:space="preserve"> </w:t>
      </w:r>
      <w:r w:rsidR="00267A12">
        <w:rPr>
          <w:rFonts w:cs="Arial"/>
        </w:rPr>
        <w:t xml:space="preserve">control for first 24 h. However, on </w:t>
      </w:r>
      <w:r w:rsidR="00C57CDB">
        <w:rPr>
          <w:rFonts w:cs="Arial"/>
        </w:rPr>
        <w:t xml:space="preserve">the </w:t>
      </w:r>
      <w:r w:rsidR="00267A12">
        <w:rPr>
          <w:rFonts w:cs="Arial"/>
        </w:rPr>
        <w:t xml:space="preserve">second day (48 hours), no growth was seen </w:t>
      </w:r>
      <w:r w:rsidR="00842795">
        <w:rPr>
          <w:rFonts w:cs="Arial"/>
        </w:rPr>
        <w:t xml:space="preserve">for </w:t>
      </w:r>
      <w:r w:rsidR="00267A12">
        <w:rPr>
          <w:rFonts w:cs="Arial"/>
        </w:rPr>
        <w:t xml:space="preserve">RNAi induced cells. Microscopic inspection of RNAi </w:t>
      </w:r>
      <w:r w:rsidR="00267A12">
        <w:rPr>
          <w:rFonts w:cs="Arial"/>
        </w:rPr>
        <w:lastRenderedPageBreak/>
        <w:t xml:space="preserve">induced cultures </w:t>
      </w:r>
      <w:r w:rsidR="00CC03D3">
        <w:rPr>
          <w:rFonts w:cs="Arial"/>
        </w:rPr>
        <w:t xml:space="preserve">revealed that </w:t>
      </w:r>
      <w:r w:rsidR="00267A12">
        <w:rPr>
          <w:rFonts w:cs="Arial"/>
        </w:rPr>
        <w:t xml:space="preserve">parasites lost their motility and </w:t>
      </w:r>
      <w:r w:rsidR="00267A12" w:rsidRPr="00172258">
        <w:rPr>
          <w:rFonts w:cs="Arial"/>
        </w:rPr>
        <w:t xml:space="preserve">cell debris </w:t>
      </w:r>
      <w:r w:rsidR="00195222" w:rsidRPr="00F54B6D">
        <w:rPr>
          <w:rFonts w:cs="Arial"/>
        </w:rPr>
        <w:t xml:space="preserve">of dead cells </w:t>
      </w:r>
      <w:r w:rsidR="00267A12" w:rsidRPr="00172258">
        <w:rPr>
          <w:rFonts w:cs="Arial"/>
        </w:rPr>
        <w:t>was evident.</w:t>
      </w:r>
      <w:r w:rsidR="00267A12">
        <w:rPr>
          <w:rFonts w:cs="Arial"/>
        </w:rPr>
        <w:t xml:space="preserve"> This indicates that the PEX3 RNAi knockdown is lethal for the parasites within 48 hours of induction, </w:t>
      </w:r>
      <w:r w:rsidR="00C57CDB">
        <w:rPr>
          <w:rFonts w:cs="Arial"/>
        </w:rPr>
        <w:t>in contrast</w:t>
      </w:r>
      <w:r w:rsidR="00267A12">
        <w:rPr>
          <w:rFonts w:cs="Arial"/>
        </w:rPr>
        <w:t xml:space="preserve"> to PEX19 and PEX16 RNAi </w:t>
      </w:r>
      <w:r w:rsidR="00C57CDB">
        <w:rPr>
          <w:rFonts w:cs="Arial"/>
        </w:rPr>
        <w:t xml:space="preserve">that </w:t>
      </w:r>
      <w:r w:rsidR="00267A12">
        <w:rPr>
          <w:rFonts w:cs="Arial"/>
        </w:rPr>
        <w:t xml:space="preserve">show such </w:t>
      </w:r>
      <w:r w:rsidR="00C57CDB">
        <w:rPr>
          <w:rFonts w:cs="Arial"/>
        </w:rPr>
        <w:t xml:space="preserve">an </w:t>
      </w:r>
      <w:r w:rsidR="00267A12">
        <w:rPr>
          <w:rFonts w:cs="Arial"/>
        </w:rPr>
        <w:t xml:space="preserve">effect at later time points </w:t>
      </w:r>
      <w:r w:rsidR="005B41D6">
        <w:rPr>
          <w:rFonts w:cs="Arial"/>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rFonts w:cs="Arial"/>
        </w:rPr>
        <w:instrText xml:space="preserve"> ADDIN EN.CITE </w:instrText>
      </w:r>
      <w:r w:rsidR="000F77ED">
        <w:rPr>
          <w:rFonts w:cs="Arial"/>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rFonts w:cs="Arial"/>
        </w:rPr>
        <w:instrText xml:space="preserve"> ADDIN EN.CITE.DATA </w:instrText>
      </w:r>
      <w:r w:rsidR="000F77ED">
        <w:rPr>
          <w:rFonts w:cs="Arial"/>
        </w:rPr>
      </w:r>
      <w:r w:rsidR="000F77ED">
        <w:rPr>
          <w:rFonts w:cs="Arial"/>
        </w:rPr>
        <w:fldChar w:fldCharType="end"/>
      </w:r>
      <w:r w:rsidR="005B41D6">
        <w:rPr>
          <w:rFonts w:cs="Arial"/>
        </w:rPr>
      </w:r>
      <w:r w:rsidR="005B41D6">
        <w:rPr>
          <w:rFonts w:cs="Arial"/>
        </w:rPr>
        <w:fldChar w:fldCharType="separate"/>
      </w:r>
      <w:r w:rsidR="000F77ED">
        <w:rPr>
          <w:rFonts w:cs="Arial"/>
          <w:noProof/>
        </w:rPr>
        <w:t>[32, 33]</w:t>
      </w:r>
      <w:r w:rsidR="005B41D6">
        <w:rPr>
          <w:rFonts w:cs="Arial"/>
        </w:rPr>
        <w:fldChar w:fldCharType="end"/>
      </w:r>
      <w:r w:rsidR="00267A12">
        <w:rPr>
          <w:rFonts w:cs="Arial"/>
        </w:rPr>
        <w:t>.</w:t>
      </w:r>
      <w:r w:rsidR="009A7C04">
        <w:rPr>
          <w:rFonts w:cs="Arial"/>
        </w:rPr>
        <w:t xml:space="preserve"> </w:t>
      </w:r>
      <w:r w:rsidR="00C57CDB">
        <w:rPr>
          <w:rFonts w:cs="Arial"/>
        </w:rPr>
        <w:t xml:space="preserve">The PEX3 </w:t>
      </w:r>
      <w:r w:rsidR="00267A12">
        <w:rPr>
          <w:rFonts w:cs="Arial"/>
        </w:rPr>
        <w:t>RNAi induced cultures continued to lose their viability till day 5, whereas uninduced cultures proliferated normally.</w:t>
      </w:r>
    </w:p>
    <w:p w14:paraId="3CB28CD9" w14:textId="0290D274" w:rsidR="00FE55A7" w:rsidRDefault="00267A12" w:rsidP="00352882">
      <w:pPr>
        <w:spacing w:line="360" w:lineRule="auto"/>
        <w:ind w:firstLine="720"/>
        <w:jc w:val="both"/>
        <w:rPr>
          <w:rFonts w:cs="Arial"/>
        </w:rPr>
      </w:pPr>
      <w:bookmarkStart w:id="15" w:name="_Hlk14214131"/>
      <w:r>
        <w:rPr>
          <w:rFonts w:cs="Arial"/>
        </w:rPr>
        <w:t xml:space="preserve">Similarly, RNAi knockdown was </w:t>
      </w:r>
      <w:r w:rsidR="00CC03D3">
        <w:rPr>
          <w:rFonts w:cs="Arial"/>
        </w:rPr>
        <w:t xml:space="preserve">also </w:t>
      </w:r>
      <w:r>
        <w:rPr>
          <w:rFonts w:cs="Arial"/>
        </w:rPr>
        <w:t>performed in procyclic form trypanosomes</w:t>
      </w:r>
      <w:r w:rsidR="00926C6A">
        <w:rPr>
          <w:rFonts w:cs="Arial"/>
        </w:rPr>
        <w:t>. Growth assay was initiated with 1 million cells</w:t>
      </w:r>
      <w:r w:rsidR="00904048">
        <w:rPr>
          <w:rFonts w:cs="Arial"/>
        </w:rPr>
        <w:t>/</w:t>
      </w:r>
      <w:r w:rsidR="00926C6A">
        <w:rPr>
          <w:rFonts w:cs="Arial"/>
        </w:rPr>
        <w:t>ml and RNAi was induced with 2</w:t>
      </w:r>
      <w:r w:rsidR="00904048">
        <w:rPr>
          <w:rFonts w:cs="Arial"/>
        </w:rPr>
        <w:t xml:space="preserve"> </w:t>
      </w:r>
      <w:r w:rsidR="00CC03D3">
        <w:rPr>
          <w:rFonts w:cs="Arial"/>
        </w:rPr>
        <w:t>µ</w:t>
      </w:r>
      <w:r w:rsidR="00926C6A">
        <w:rPr>
          <w:rFonts w:cs="Arial"/>
        </w:rPr>
        <w:t xml:space="preserve">g/ml </w:t>
      </w:r>
      <w:r w:rsidR="00904048">
        <w:rPr>
          <w:rFonts w:cs="Arial"/>
        </w:rPr>
        <w:t>t</w:t>
      </w:r>
      <w:r w:rsidR="00926C6A">
        <w:rPr>
          <w:rFonts w:cs="Arial"/>
        </w:rPr>
        <w:t xml:space="preserve">etracycline. Cultures were diluted back to 1 million cells/ml if the culture density exceeded 5 million cells/ml. </w:t>
      </w:r>
      <w:r w:rsidR="00332519">
        <w:rPr>
          <w:rFonts w:cs="Arial"/>
        </w:rPr>
        <w:t xml:space="preserve">If the cell density fell below 1 million cells/ml, the cultures were further incubated without dilution or addition of tetracycline. </w:t>
      </w:r>
      <w:r w:rsidR="00926C6A">
        <w:rPr>
          <w:rFonts w:cs="Arial"/>
        </w:rPr>
        <w:t xml:space="preserve">The growth was monitored </w:t>
      </w:r>
      <w:r w:rsidR="00CC03D3">
        <w:rPr>
          <w:rFonts w:cs="Arial"/>
        </w:rPr>
        <w:t>daily</w:t>
      </w:r>
      <w:r w:rsidR="00926C6A">
        <w:rPr>
          <w:rFonts w:cs="Arial"/>
        </w:rPr>
        <w:t xml:space="preserve"> for </w:t>
      </w:r>
      <w:r w:rsidR="00342517">
        <w:rPr>
          <w:rFonts w:cs="Arial"/>
        </w:rPr>
        <w:t xml:space="preserve">9 </w:t>
      </w:r>
      <w:r w:rsidR="00926C6A">
        <w:rPr>
          <w:rFonts w:cs="Arial"/>
        </w:rPr>
        <w:t xml:space="preserve">days. </w:t>
      </w:r>
      <w:bookmarkEnd w:id="15"/>
      <w:r w:rsidR="00926C6A">
        <w:rPr>
          <w:rFonts w:cs="Arial"/>
        </w:rPr>
        <w:t xml:space="preserve">Cumulative growth </w:t>
      </w:r>
      <w:r w:rsidR="00CC03D3">
        <w:rPr>
          <w:rFonts w:cs="Arial"/>
        </w:rPr>
        <w:t xml:space="preserve">was </w:t>
      </w:r>
      <w:r w:rsidR="00926C6A">
        <w:rPr>
          <w:rFonts w:cs="Arial"/>
        </w:rPr>
        <w:t xml:space="preserve">plotted in Log10 format against days </w:t>
      </w:r>
      <w:r w:rsidR="00D34C4A">
        <w:rPr>
          <w:rFonts w:cs="Arial"/>
        </w:rPr>
        <w:t>a</w:t>
      </w:r>
      <w:r w:rsidR="00926C6A">
        <w:rPr>
          <w:rFonts w:cs="Arial"/>
        </w:rPr>
        <w:t xml:space="preserve">s shown in </w:t>
      </w:r>
      <w:r w:rsidR="00926C6A" w:rsidRPr="00926C6A">
        <w:rPr>
          <w:rFonts w:cs="Arial"/>
          <w:b/>
        </w:rPr>
        <w:t xml:space="preserve">Fig. </w:t>
      </w:r>
      <w:r w:rsidR="00334BBC">
        <w:rPr>
          <w:rFonts w:cs="Arial"/>
          <w:b/>
        </w:rPr>
        <w:t>4</w:t>
      </w:r>
      <w:r w:rsidR="00926C6A" w:rsidRPr="00926C6A">
        <w:rPr>
          <w:rFonts w:cs="Arial"/>
          <w:b/>
        </w:rPr>
        <w:t>B</w:t>
      </w:r>
      <w:r w:rsidR="00926C6A">
        <w:rPr>
          <w:rFonts w:cs="Arial"/>
        </w:rPr>
        <w:t xml:space="preserve">. The RNAi induced cells (+Tet) grew significantly slower than the control cultures (-Tet) till day </w:t>
      </w:r>
      <w:r w:rsidR="00CC03D3" w:rsidRPr="00CC03D3">
        <w:rPr>
          <w:rFonts w:cs="Arial"/>
        </w:rPr>
        <w:t>9.</w:t>
      </w:r>
      <w:r w:rsidR="00926C6A" w:rsidRPr="00CC03D3">
        <w:rPr>
          <w:rFonts w:cs="Arial"/>
        </w:rPr>
        <w:t xml:space="preserve"> </w:t>
      </w:r>
      <w:r w:rsidR="00926C6A">
        <w:rPr>
          <w:rFonts w:cs="Arial"/>
        </w:rPr>
        <w:t xml:space="preserve">Similar to BSF parasites, parasites </w:t>
      </w:r>
      <w:r w:rsidR="00C57CDB">
        <w:rPr>
          <w:rFonts w:cs="Arial"/>
        </w:rPr>
        <w:t xml:space="preserve">that </w:t>
      </w:r>
      <w:r w:rsidR="00926C6A">
        <w:rPr>
          <w:rFonts w:cs="Arial"/>
        </w:rPr>
        <w:t xml:space="preserve">lost motility and dead cells were </w:t>
      </w:r>
      <w:r w:rsidR="00C57CDB">
        <w:rPr>
          <w:rFonts w:cs="Arial"/>
        </w:rPr>
        <w:t>evident</w:t>
      </w:r>
      <w:r w:rsidR="00926C6A">
        <w:rPr>
          <w:rFonts w:cs="Arial"/>
        </w:rPr>
        <w:t xml:space="preserve"> in the microscopic inspection of cultures.</w:t>
      </w:r>
    </w:p>
    <w:p w14:paraId="29041391" w14:textId="77777777" w:rsidR="00A94EF5" w:rsidRDefault="00A94EF5" w:rsidP="00352882">
      <w:pPr>
        <w:spacing w:line="360" w:lineRule="auto"/>
        <w:ind w:firstLine="720"/>
        <w:jc w:val="both"/>
        <w:rPr>
          <w:rFonts w:cs="Arial"/>
        </w:rPr>
      </w:pPr>
    </w:p>
    <w:p w14:paraId="07DDAF7B" w14:textId="11BF9ADB" w:rsidR="00A94EF5" w:rsidRPr="00A94EF5" w:rsidRDefault="00A94EF5" w:rsidP="00A94EF5">
      <w:pPr>
        <w:jc w:val="both"/>
        <w:rPr>
          <w:rFonts w:eastAsiaTheme="minorHAnsi"/>
          <w:sz w:val="22"/>
          <w:lang w:val="en-GB"/>
        </w:rPr>
      </w:pPr>
      <w:r>
        <w:rPr>
          <w:b/>
          <w:noProof/>
          <w:sz w:val="22"/>
          <w:lang w:val="de-DE" w:eastAsia="de-DE"/>
        </w:rPr>
        <w:drawing>
          <wp:anchor distT="0" distB="0" distL="114300" distR="114300" simplePos="0" relativeHeight="251662336" behindDoc="1" locked="0" layoutInCell="1" allowOverlap="1" wp14:anchorId="17471225" wp14:editId="520D7D33">
            <wp:simplePos x="0" y="0"/>
            <wp:positionH relativeFrom="column">
              <wp:posOffset>0</wp:posOffset>
            </wp:positionH>
            <wp:positionV relativeFrom="paragraph">
              <wp:posOffset>2526</wp:posOffset>
            </wp:positionV>
            <wp:extent cx="5731200" cy="1767600"/>
            <wp:effectExtent l="0" t="0" r="3175" b="4445"/>
            <wp:wrapTight wrapText="bothSides">
              <wp:wrapPolygon edited="0">
                <wp:start x="0" y="0"/>
                <wp:lineTo x="0" y="21421"/>
                <wp:lineTo x="21540" y="21421"/>
                <wp:lineTo x="21540"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200" cy="1767600"/>
                    </a:xfrm>
                    <a:prstGeom prst="rect">
                      <a:avLst/>
                    </a:prstGeom>
                    <a:noFill/>
                  </pic:spPr>
                </pic:pic>
              </a:graphicData>
            </a:graphic>
            <wp14:sizeRelH relativeFrom="margin">
              <wp14:pctWidth>0</wp14:pctWidth>
            </wp14:sizeRelH>
            <wp14:sizeRelV relativeFrom="margin">
              <wp14:pctHeight>0</wp14:pctHeight>
            </wp14:sizeRelV>
          </wp:anchor>
        </w:drawing>
      </w:r>
      <w:r w:rsidRPr="00A94EF5">
        <w:rPr>
          <w:rFonts w:eastAsiaTheme="minorHAnsi"/>
          <w:b/>
          <w:sz w:val="22"/>
          <w:lang w:val="en-GB"/>
        </w:rPr>
        <w:t>Figure 4. RNAi knockdown of PEX3 expression leads to severe growth defect in trypanosomes.</w:t>
      </w:r>
      <w:r w:rsidRPr="00A94EF5">
        <w:rPr>
          <w:rFonts w:eastAsiaTheme="minorHAnsi"/>
          <w:sz w:val="22"/>
          <w:lang w:val="en-GB"/>
        </w:rPr>
        <w:t xml:space="preserve"> Cumulative growth curves of PEX3 RNAi knockdown in </w:t>
      </w:r>
      <w:r w:rsidRPr="00A94EF5">
        <w:rPr>
          <w:rFonts w:eastAsiaTheme="minorHAnsi"/>
          <w:b/>
          <w:sz w:val="22"/>
          <w:lang w:val="en-GB"/>
        </w:rPr>
        <w:t xml:space="preserve">(A) </w:t>
      </w:r>
      <w:r w:rsidRPr="00A94EF5">
        <w:rPr>
          <w:rFonts w:eastAsiaTheme="minorHAnsi"/>
          <w:sz w:val="22"/>
          <w:lang w:val="en-GB"/>
        </w:rPr>
        <w:t xml:space="preserve">bloodstream form and </w:t>
      </w:r>
      <w:r w:rsidRPr="00A94EF5">
        <w:rPr>
          <w:rFonts w:eastAsiaTheme="minorHAnsi"/>
          <w:b/>
          <w:sz w:val="22"/>
          <w:lang w:val="en-GB"/>
        </w:rPr>
        <w:t>(B)</w:t>
      </w:r>
      <w:r w:rsidRPr="00A94EF5">
        <w:rPr>
          <w:rFonts w:eastAsiaTheme="minorHAnsi"/>
          <w:sz w:val="22"/>
          <w:lang w:val="en-GB"/>
        </w:rPr>
        <w:t xml:space="preserve"> procyclic form </w:t>
      </w:r>
      <w:r w:rsidRPr="00A94EF5">
        <w:rPr>
          <w:rFonts w:eastAsiaTheme="minorHAnsi"/>
          <w:i/>
          <w:sz w:val="22"/>
          <w:lang w:val="en-GB"/>
        </w:rPr>
        <w:t>T. bruc</w:t>
      </w:r>
      <w:r w:rsidRPr="00A94EF5">
        <w:rPr>
          <w:rFonts w:eastAsiaTheme="minorHAnsi"/>
          <w:sz w:val="22"/>
          <w:lang w:val="en-GB"/>
        </w:rPr>
        <w:t xml:space="preserve">ei parasites. The RNAi cell lines (two independently obtained clones in both BSF and PCF) were either treated with DMSO alone as negative control (-Tet, </w:t>
      </w:r>
      <w:r w:rsidR="00904048">
        <w:rPr>
          <w:rFonts w:eastAsiaTheme="minorHAnsi"/>
          <w:sz w:val="22"/>
          <w:lang w:val="en-GB"/>
        </w:rPr>
        <w:t xml:space="preserve">green or </w:t>
      </w:r>
      <w:r w:rsidRPr="00A94EF5">
        <w:rPr>
          <w:rFonts w:eastAsiaTheme="minorHAnsi"/>
          <w:sz w:val="22"/>
          <w:lang w:val="en-GB"/>
        </w:rPr>
        <w:t>blue line) or RNAi-induced with Tetracycline (+Tet, red</w:t>
      </w:r>
      <w:r w:rsidR="00904048">
        <w:rPr>
          <w:rFonts w:eastAsiaTheme="minorHAnsi"/>
          <w:sz w:val="22"/>
          <w:lang w:val="en-GB"/>
        </w:rPr>
        <w:t xml:space="preserve"> or purple</w:t>
      </w:r>
      <w:r w:rsidRPr="00A94EF5">
        <w:rPr>
          <w:rFonts w:eastAsiaTheme="minorHAnsi"/>
          <w:sz w:val="22"/>
          <w:lang w:val="en-GB"/>
        </w:rPr>
        <w:t xml:space="preserve"> line). Cells were counted daily and Log10 of cumulative cell number was plotted using GraphPad Prism (version 8.8.1). </w:t>
      </w:r>
      <w:r w:rsidRPr="00A94EF5">
        <w:rPr>
          <w:rFonts w:eastAsiaTheme="minorHAnsi"/>
          <w:b/>
          <w:sz w:val="22"/>
          <w:lang w:val="en-GB"/>
        </w:rPr>
        <w:t>(A)</w:t>
      </w:r>
      <w:r w:rsidRPr="00A94EF5">
        <w:rPr>
          <w:rFonts w:eastAsiaTheme="minorHAnsi"/>
          <w:sz w:val="22"/>
          <w:lang w:val="en-GB"/>
        </w:rPr>
        <w:t xml:space="preserve"> PEX3 RNAi knockdown led to rapid death of bloodstream form parasites on day 2, followed by continued severe growth defect until day 5 (+Tet). Same cell lines treated with DMSO alone as control proliferated normally. Error bars: Standard Deviation (SD) from three biological replicates of each clone.</w:t>
      </w:r>
      <w:r w:rsidR="00BE64CE">
        <w:rPr>
          <w:rFonts w:eastAsiaTheme="minorHAnsi"/>
          <w:sz w:val="22"/>
          <w:lang w:val="en-GB"/>
        </w:rPr>
        <w:t xml:space="preserve"> For most data points, the SD values are smaller than the symbols. </w:t>
      </w:r>
      <w:r w:rsidRPr="00A94EF5">
        <w:rPr>
          <w:rFonts w:eastAsiaTheme="minorHAnsi"/>
          <w:b/>
          <w:sz w:val="22"/>
          <w:lang w:val="en-GB"/>
        </w:rPr>
        <w:t>(B)</w:t>
      </w:r>
      <w:r w:rsidRPr="00A94EF5">
        <w:rPr>
          <w:rFonts w:eastAsiaTheme="minorHAnsi"/>
          <w:sz w:val="22"/>
          <w:lang w:val="en-GB"/>
        </w:rPr>
        <w:t xml:space="preserve"> Procyclic form trypanosomes showed reduced growth rate upon PEX3 knockdown from day 4 onwards which continued until day 9. Error bars: SD from three biological replicates of each clone.</w:t>
      </w:r>
      <w:r w:rsidRPr="00A94EF5" w:rsidDel="000A55FE">
        <w:rPr>
          <w:rFonts w:eastAsiaTheme="minorHAnsi"/>
          <w:sz w:val="22"/>
          <w:lang w:val="en-GB"/>
        </w:rPr>
        <w:t xml:space="preserve"> </w:t>
      </w:r>
    </w:p>
    <w:p w14:paraId="5EA1A9CE" w14:textId="77777777" w:rsidR="00A94EF5" w:rsidRPr="00A94EF5" w:rsidRDefault="00A94EF5" w:rsidP="00A94EF5">
      <w:pPr>
        <w:jc w:val="both"/>
        <w:rPr>
          <w:rFonts w:eastAsiaTheme="minorHAnsi"/>
          <w:sz w:val="22"/>
          <w:lang w:val="en-GB"/>
        </w:rPr>
      </w:pPr>
    </w:p>
    <w:p w14:paraId="7AFC3B28" w14:textId="77777777" w:rsidR="00A94EF5" w:rsidRPr="00A94EF5" w:rsidRDefault="00A94EF5" w:rsidP="00A94EF5">
      <w:pPr>
        <w:jc w:val="both"/>
        <w:rPr>
          <w:rFonts w:eastAsiaTheme="minorHAnsi"/>
          <w:sz w:val="22"/>
          <w:lang w:val="en-GB"/>
        </w:rPr>
      </w:pPr>
    </w:p>
    <w:p w14:paraId="1134CE0D" w14:textId="5EE77728" w:rsidR="00334BBC" w:rsidRPr="00492DAC" w:rsidRDefault="00334BBC" w:rsidP="00352882">
      <w:pPr>
        <w:spacing w:line="360" w:lineRule="auto"/>
        <w:jc w:val="both"/>
        <w:rPr>
          <w:rFonts w:cs="Arial"/>
          <w:b/>
          <w:lang w:val="en-GB"/>
        </w:rPr>
      </w:pPr>
    </w:p>
    <w:p w14:paraId="70D3177D" w14:textId="4A2F3647" w:rsidR="00A94EF5" w:rsidRDefault="00A94EF5" w:rsidP="00352882">
      <w:pPr>
        <w:spacing w:line="360" w:lineRule="auto"/>
        <w:jc w:val="both"/>
        <w:rPr>
          <w:rFonts w:cs="Arial"/>
          <w:b/>
        </w:rPr>
      </w:pPr>
    </w:p>
    <w:p w14:paraId="10422154" w14:textId="4D1AE763" w:rsidR="00A94EF5" w:rsidRDefault="00A94EF5" w:rsidP="00352882">
      <w:pPr>
        <w:spacing w:line="360" w:lineRule="auto"/>
        <w:jc w:val="both"/>
        <w:rPr>
          <w:rFonts w:cs="Arial"/>
          <w:b/>
        </w:rPr>
      </w:pPr>
    </w:p>
    <w:p w14:paraId="1C2B969C" w14:textId="270EEB08" w:rsidR="00A94EF5" w:rsidRDefault="00A94EF5" w:rsidP="00352882">
      <w:pPr>
        <w:spacing w:line="360" w:lineRule="auto"/>
        <w:jc w:val="both"/>
        <w:rPr>
          <w:rFonts w:cs="Arial"/>
          <w:b/>
        </w:rPr>
      </w:pPr>
    </w:p>
    <w:p w14:paraId="025B5D97" w14:textId="77777777" w:rsidR="00A94EF5" w:rsidRDefault="00A94EF5" w:rsidP="00352882">
      <w:pPr>
        <w:spacing w:line="360" w:lineRule="auto"/>
        <w:jc w:val="both"/>
        <w:rPr>
          <w:rFonts w:cs="Arial"/>
          <w:b/>
        </w:rPr>
      </w:pPr>
    </w:p>
    <w:p w14:paraId="345B7245" w14:textId="46FA7A76" w:rsidR="00334BBC" w:rsidRPr="003706A3" w:rsidRDefault="00334BBC" w:rsidP="00334BBC">
      <w:pPr>
        <w:spacing w:after="120" w:line="360" w:lineRule="auto"/>
        <w:jc w:val="both"/>
        <w:rPr>
          <w:rFonts w:cs="Arial"/>
          <w:b/>
          <w:i/>
        </w:rPr>
      </w:pPr>
      <w:r>
        <w:rPr>
          <w:rFonts w:cs="Arial"/>
          <w:b/>
          <w:i/>
        </w:rPr>
        <w:t>3.4</w:t>
      </w:r>
      <w:r w:rsidRPr="003706A3">
        <w:rPr>
          <w:rFonts w:cs="Arial"/>
          <w:b/>
          <w:i/>
        </w:rPr>
        <w:t xml:space="preserve"> Glycosomal matrix proteins are mislocalised to cytosol in PEX3 RNAi trypanosomes</w:t>
      </w:r>
    </w:p>
    <w:p w14:paraId="0929BF88" w14:textId="30B0EE7E" w:rsidR="00334BBC" w:rsidRDefault="00334BBC" w:rsidP="00334BBC">
      <w:pPr>
        <w:spacing w:line="360" w:lineRule="auto"/>
        <w:ind w:firstLine="720"/>
        <w:jc w:val="both"/>
        <w:rPr>
          <w:rFonts w:cs="Arial"/>
        </w:rPr>
      </w:pPr>
      <w:r>
        <w:rPr>
          <w:rFonts w:cs="Arial"/>
        </w:rPr>
        <w:t>A typical consequence of peroxin depletion</w:t>
      </w:r>
      <w:r w:rsidR="00D34C4A">
        <w:rPr>
          <w:rFonts w:cs="Arial"/>
        </w:rPr>
        <w:t xml:space="preserve"> is</w:t>
      </w:r>
      <w:r>
        <w:rPr>
          <w:rFonts w:cs="Arial"/>
        </w:rPr>
        <w:t xml:space="preserve"> inhibition of glycosomal matrix protein import. Therefore, we investigated the localization of glycosomal matrix proteins upon PEX3 knockdown by immunofluorescence microscopy analysis. To this end, </w:t>
      </w:r>
      <w:r w:rsidR="00D34C4A">
        <w:rPr>
          <w:rFonts w:cs="Arial"/>
        </w:rPr>
        <w:t>b</w:t>
      </w:r>
      <w:r>
        <w:rPr>
          <w:rFonts w:cs="Arial"/>
        </w:rPr>
        <w:t xml:space="preserve">loodstream form (day 2 of RNAi) and </w:t>
      </w:r>
      <w:r w:rsidR="00D34C4A">
        <w:rPr>
          <w:rFonts w:cs="Arial"/>
        </w:rPr>
        <w:t>p</w:t>
      </w:r>
      <w:r>
        <w:rPr>
          <w:rFonts w:cs="Arial"/>
        </w:rPr>
        <w:t>rocyclic form (day 6 of RNAi) parasites were used for immunofluorescence microscopy analysis with antibodies against glycosomal matrix enzymes. GAPDH and aldolase were used as PTS1- and PTS2-containing glycosomal enzyme markers, respectively. Both markers show a punctate pattern across the parasite cell without RNAi induction in both BSF and PCF trypanosomes (red) (</w:t>
      </w:r>
      <w:r w:rsidRPr="00A06E32">
        <w:rPr>
          <w:rFonts w:cs="Arial"/>
          <w:b/>
        </w:rPr>
        <w:t>Fig. 5</w:t>
      </w:r>
      <w:r>
        <w:rPr>
          <w:rFonts w:cs="Arial"/>
          <w:b/>
        </w:rPr>
        <w:t>A and 5B</w:t>
      </w:r>
      <w:r w:rsidRPr="00A06E32">
        <w:rPr>
          <w:rFonts w:cs="Arial"/>
          <w:b/>
        </w:rPr>
        <w:t>, -Tet</w:t>
      </w:r>
      <w:r>
        <w:rPr>
          <w:rFonts w:cs="Arial"/>
        </w:rPr>
        <w:t>). Upon PEX3 RNAi, both PTS1- and PTS2- containing marker enzymes were mislocalized to the cytosol, resulting in diffuse cytosolic labelling (</w:t>
      </w:r>
      <w:r w:rsidRPr="00A06E32">
        <w:rPr>
          <w:rFonts w:cs="Arial"/>
          <w:b/>
        </w:rPr>
        <w:t>Fig. 5</w:t>
      </w:r>
      <w:r>
        <w:rPr>
          <w:rFonts w:cs="Arial"/>
          <w:b/>
        </w:rPr>
        <w:t>A and 5B</w:t>
      </w:r>
      <w:r w:rsidRPr="00A06E32">
        <w:rPr>
          <w:rFonts w:cs="Arial"/>
          <w:b/>
        </w:rPr>
        <w:t>, +Tet</w:t>
      </w:r>
      <w:r>
        <w:rPr>
          <w:rFonts w:cs="Arial"/>
        </w:rPr>
        <w:t>). The effect was seen in both BSF and PCF parasites. However, the effect was prominently seen in procyclic form parasites grown in low glucose media during PEX3 RNAi knockdown. &gt;85% of PCF trypanosomes show cytosolic mislocalization of glycosomal enzymes (</w:t>
      </w:r>
      <w:r w:rsidRPr="00407CAC">
        <w:rPr>
          <w:rFonts w:cs="Arial"/>
          <w:b/>
        </w:rPr>
        <w:t>Fig.</w:t>
      </w:r>
      <w:r>
        <w:rPr>
          <w:rFonts w:cs="Arial"/>
          <w:b/>
        </w:rPr>
        <w:t> </w:t>
      </w:r>
      <w:r w:rsidRPr="00407CAC">
        <w:rPr>
          <w:rFonts w:cs="Arial"/>
          <w:b/>
        </w:rPr>
        <w:t>5C</w:t>
      </w:r>
      <w:r>
        <w:rPr>
          <w:rFonts w:cs="Arial"/>
        </w:rPr>
        <w:t xml:space="preserve">). </w:t>
      </w:r>
    </w:p>
    <w:p w14:paraId="0315B710" w14:textId="30EC819B" w:rsidR="00334BBC" w:rsidRDefault="00334BBC" w:rsidP="00492DAC">
      <w:pPr>
        <w:spacing w:line="360" w:lineRule="auto"/>
        <w:jc w:val="both"/>
        <w:rPr>
          <w:rFonts w:cs="Arial"/>
        </w:rPr>
      </w:pPr>
    </w:p>
    <w:p w14:paraId="6722CBD7" w14:textId="7EA48019" w:rsidR="00334BBC" w:rsidRPr="00492DAC" w:rsidRDefault="00334BBC" w:rsidP="00492DAC">
      <w:pPr>
        <w:spacing w:line="360" w:lineRule="auto"/>
        <w:ind w:firstLine="720"/>
        <w:jc w:val="both"/>
        <w:rPr>
          <w:rFonts w:cs="Arial"/>
        </w:rPr>
      </w:pPr>
      <w:r>
        <w:rPr>
          <w:rFonts w:cs="Arial"/>
        </w:rPr>
        <w:t>The mislocalization of glycosomal enzymes shou</w:t>
      </w:r>
      <w:r w:rsidR="00465E08">
        <w:rPr>
          <w:rFonts w:cs="Arial"/>
        </w:rPr>
        <w:t>ld result in glucose toxicity due to a run-off consumpt</w:t>
      </w:r>
      <w:r>
        <w:rPr>
          <w:rFonts w:cs="Arial"/>
        </w:rPr>
        <w:t xml:space="preserve">ion of ATP </w:t>
      </w:r>
      <w:r w:rsidR="00465E08">
        <w:rPr>
          <w:rFonts w:cs="Arial"/>
        </w:rPr>
        <w:t>upon metabolism of glucose</w:t>
      </w:r>
      <w:r w:rsidR="005B77C8">
        <w:rPr>
          <w:rFonts w:cs="Arial"/>
        </w:rPr>
        <w:t xml:space="preserve"> </w:t>
      </w:r>
      <w:r w:rsidR="005B77C8">
        <w:rPr>
          <w:rFonts w:cs="Arial"/>
        </w:rPr>
        <w:fldChar w:fldCharType="begin"/>
      </w:r>
      <w:r w:rsidR="005B77C8">
        <w:rPr>
          <w:rFonts w:cs="Arial"/>
        </w:rPr>
        <w:instrText xml:space="preserve"> ADDIN EN.CITE &lt;EndNote&gt;&lt;Cite&gt;&lt;Author&gt;Furuya&lt;/Author&gt;&lt;Year&gt;2002&lt;/Year&gt;&lt;RecNum&gt;109&lt;/RecNum&gt;&lt;DisplayText&gt;[49]&lt;/DisplayText&gt;&lt;record&gt;&lt;rec-number&gt;109&lt;/rec-number&gt;&lt;foreign-keys&gt;&lt;key app="EN" db-id="xpw09rt0lxxv52ewasy5pz0xezv5wez20t2d" timestamp="1563463542"&gt;109&lt;/key&gt;&lt;/foreign-keys&gt;&lt;ref-type name="Journal Article"&gt;17&lt;/ref-type&gt;&lt;contributors&gt;&lt;authors&gt;&lt;author&gt;Furuya, T.&lt;/author&gt;&lt;author&gt;Kessler, P.&lt;/author&gt;&lt;author&gt;Jardim, A.&lt;/author&gt;&lt;author&gt;Schnaufer, A.&lt;/author&gt;&lt;author&gt;Crudder, C.&lt;/author&gt;&lt;author&gt;Parsons, M.&lt;/author&gt;&lt;/authors&gt;&lt;/contributors&gt;&lt;auth-address&gt;Seattle Biomedical Research Institute, Seattle, WA 98109, USA.&lt;/auth-address&gt;&lt;titles&gt;&lt;title&gt;Glucose is toxic to glycosome-deficient trypanosomes&lt;/title&gt;&lt;secondary-title&gt;Proc Natl Acad Sci U S A&lt;/secondary-title&gt;&lt;/titles&gt;&lt;periodical&gt;&lt;full-title&gt;Proc Natl Acad Sci U S A&lt;/full-title&gt;&lt;/periodical&gt;&lt;pages&gt;14177-82&lt;/pages&gt;&lt;volume&gt;99&lt;/volume&gt;&lt;number&gt;22&lt;/number&gt;&lt;keywords&gt;&lt;keyword&gt;Amino Acid Sequence&lt;/keyword&gt;&lt;keyword&gt;Animals&lt;/keyword&gt;&lt;keyword&gt;Culture Media&lt;/keyword&gt;&lt;keyword&gt;Glucose/*pharmacology&lt;/keyword&gt;&lt;keyword&gt;Humans&lt;/keyword&gt;&lt;keyword&gt;Membrane Proteins/genetics/*physiology&lt;/keyword&gt;&lt;keyword&gt;Microbodies/metabolism&lt;/keyword&gt;&lt;keyword&gt;Molecular Sequence Data&lt;/keyword&gt;&lt;keyword&gt;Peroxisomes/metabolism&lt;/keyword&gt;&lt;keyword&gt;Phosphoglycerate Kinase/metabolism&lt;/keyword&gt;&lt;keyword&gt;Protozoan Proteins/genetics/*physiology&lt;/keyword&gt;&lt;keyword&gt;RNA, Double-Stranded&lt;/keyword&gt;&lt;keyword&gt;RNA, Small Interfering&lt;/keyword&gt;&lt;keyword&gt;Sequence Homology, Amino Acid&lt;/keyword&gt;&lt;keyword&gt;Trypanosoma brucei brucei/*drug effects/genetics/metabolism&lt;/keyword&gt;&lt;/keywords&gt;&lt;dates&gt;&lt;year&gt;2002&lt;/year&gt;&lt;pub-dates&gt;&lt;date&gt;Oct 29&lt;/date&gt;&lt;/pub-dates&gt;&lt;/dates&gt;&lt;isbn&gt;0027-8424 (Print)&amp;#xD;0027-8424 (Linking)&lt;/isbn&gt;&lt;accession-num&gt;12386344&lt;/accession-num&gt;&lt;urls&gt;&lt;related-urls&gt;&lt;url&gt;https://www.ncbi.nlm.nih.gov/pubmed/12386344&lt;/url&gt;&lt;/related-urls&gt;&lt;/urls&gt;&lt;custom2&gt;PMC137857&lt;/custom2&gt;&lt;electronic-resource-num&gt;10.1073/pnas.222454899&lt;/electronic-resource-num&gt;&lt;/record&gt;&lt;/Cite&gt;&lt;/EndNote&gt;</w:instrText>
      </w:r>
      <w:r w:rsidR="005B77C8">
        <w:rPr>
          <w:rFonts w:cs="Arial"/>
        </w:rPr>
        <w:fldChar w:fldCharType="separate"/>
      </w:r>
      <w:r w:rsidR="005B77C8">
        <w:rPr>
          <w:rFonts w:cs="Arial"/>
          <w:noProof/>
        </w:rPr>
        <w:t>[49]</w:t>
      </w:r>
      <w:r w:rsidR="005B77C8">
        <w:rPr>
          <w:rFonts w:cs="Arial"/>
        </w:rPr>
        <w:fldChar w:fldCharType="end"/>
      </w:r>
      <w:r w:rsidR="00465E08">
        <w:rPr>
          <w:rFonts w:cs="Arial"/>
        </w:rPr>
        <w:t xml:space="preserve">. </w:t>
      </w:r>
      <w:r>
        <w:rPr>
          <w:rFonts w:cs="Arial"/>
        </w:rPr>
        <w:t xml:space="preserve">To test whether </w:t>
      </w:r>
      <w:r w:rsidR="00465E08">
        <w:rPr>
          <w:rFonts w:cs="Arial"/>
        </w:rPr>
        <w:t>the depletion of PEX3</w:t>
      </w:r>
      <w:r>
        <w:rPr>
          <w:rFonts w:cs="Arial"/>
        </w:rPr>
        <w:t xml:space="preserve"> lead</w:t>
      </w:r>
      <w:r w:rsidR="00465E08">
        <w:rPr>
          <w:rFonts w:cs="Arial"/>
        </w:rPr>
        <w:t>s</w:t>
      </w:r>
      <w:r>
        <w:rPr>
          <w:rFonts w:cs="Arial"/>
        </w:rPr>
        <w:t xml:space="preserve"> to glucose toxicity, PEX3 RNAi was induced in PCF cells in low glucose media (0.5 mM) for 7 days. On day 7, the cultures were split into two and to one of the cultures 10</w:t>
      </w:r>
      <w:r w:rsidR="00904048">
        <w:rPr>
          <w:rFonts w:cs="Arial"/>
        </w:rPr>
        <w:t xml:space="preserve"> </w:t>
      </w:r>
      <w:r>
        <w:rPr>
          <w:rFonts w:cs="Arial"/>
        </w:rPr>
        <w:t>mM glucose was added. Cultures were further incubated and cells were counted after 48 h. In low glucose, RNAi induced cells grew 55% less as compared to control (</w:t>
      </w:r>
      <w:r w:rsidRPr="005F356F">
        <w:rPr>
          <w:rFonts w:cs="Arial"/>
          <w:b/>
          <w:bCs/>
        </w:rPr>
        <w:t xml:space="preserve">Supplementary Fig. </w:t>
      </w:r>
      <w:r w:rsidR="00904048">
        <w:rPr>
          <w:rFonts w:cs="Arial"/>
          <w:b/>
          <w:bCs/>
        </w:rPr>
        <w:t>2</w:t>
      </w:r>
      <w:r>
        <w:rPr>
          <w:rFonts w:cs="Arial"/>
        </w:rPr>
        <w:t xml:space="preserve">). </w:t>
      </w:r>
      <w:r w:rsidRPr="007008A3">
        <w:rPr>
          <w:rFonts w:cs="Arial"/>
        </w:rPr>
        <w:t>This effect was more pronounced in the presence of higher concentrations of glucose (80%</w:t>
      </w:r>
      <w:r>
        <w:rPr>
          <w:rFonts w:cs="Arial"/>
        </w:rPr>
        <w:t xml:space="preserve">). </w:t>
      </w:r>
      <w:r w:rsidR="00465E08">
        <w:rPr>
          <w:rFonts w:cs="Arial"/>
        </w:rPr>
        <w:t xml:space="preserve">This result indicates that glucose indeed is toxic to PEX3-depleted cells. However, also in the presence of low glucose or even in the absence of glucose (not shown) PEX3 RNAi severely affects growth and survival of PCF cells, indicating that also other </w:t>
      </w:r>
      <w:r w:rsidR="005661D3">
        <w:rPr>
          <w:rFonts w:cs="Arial"/>
        </w:rPr>
        <w:t>mechanism</w:t>
      </w:r>
      <w:r w:rsidR="00465E08">
        <w:rPr>
          <w:rFonts w:cs="Arial"/>
        </w:rPr>
        <w:t xml:space="preserve"> </w:t>
      </w:r>
      <w:r w:rsidR="005661D3">
        <w:rPr>
          <w:rFonts w:cs="Arial"/>
        </w:rPr>
        <w:t xml:space="preserve">might </w:t>
      </w:r>
      <w:r w:rsidR="00465E08">
        <w:rPr>
          <w:rFonts w:cs="Arial"/>
        </w:rPr>
        <w:t xml:space="preserve">contribute to the killing </w:t>
      </w:r>
      <w:r w:rsidR="005661D3">
        <w:rPr>
          <w:rFonts w:cs="Arial"/>
        </w:rPr>
        <w:t xml:space="preserve">effect of </w:t>
      </w:r>
      <w:r w:rsidR="00465E08">
        <w:rPr>
          <w:rFonts w:cs="Arial"/>
        </w:rPr>
        <w:t xml:space="preserve">PEX3 </w:t>
      </w:r>
      <w:r w:rsidR="005661D3">
        <w:rPr>
          <w:rFonts w:cs="Arial"/>
        </w:rPr>
        <w:t>RNAi.</w:t>
      </w:r>
    </w:p>
    <w:p w14:paraId="4DAD9E66" w14:textId="77777777" w:rsidR="00334BBC" w:rsidRPr="00850AEC" w:rsidRDefault="00334BBC" w:rsidP="00334BBC">
      <w:pPr>
        <w:jc w:val="center"/>
        <w:rPr>
          <w:b/>
        </w:rPr>
      </w:pPr>
      <w:r>
        <w:rPr>
          <w:b/>
          <w:noProof/>
          <w:lang w:val="de-DE" w:eastAsia="de-DE"/>
        </w:rPr>
        <w:lastRenderedPageBreak/>
        <w:drawing>
          <wp:inline distT="0" distB="0" distL="0" distR="0" wp14:anchorId="431E4DB2" wp14:editId="7C977EAD">
            <wp:extent cx="4612850" cy="6392174"/>
            <wp:effectExtent l="0" t="0" r="0" b="8890"/>
            <wp:docPr id="1"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trix protein mislocalization v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15223" cy="6395462"/>
                    </a:xfrm>
                    <a:prstGeom prst="rect">
                      <a:avLst/>
                    </a:prstGeom>
                  </pic:spPr>
                </pic:pic>
              </a:graphicData>
            </a:graphic>
          </wp:inline>
        </w:drawing>
      </w:r>
    </w:p>
    <w:p w14:paraId="18A299C1" w14:textId="77777777" w:rsidR="00334BBC" w:rsidRDefault="00334BBC" w:rsidP="00334BBC"/>
    <w:p w14:paraId="30F14DC4" w14:textId="61B6A22E" w:rsidR="00334BBC" w:rsidRDefault="00334BBC" w:rsidP="00334BBC">
      <w:pPr>
        <w:jc w:val="both"/>
        <w:rPr>
          <w:sz w:val="22"/>
        </w:rPr>
      </w:pPr>
      <w:r w:rsidRPr="00075C5D">
        <w:rPr>
          <w:b/>
          <w:sz w:val="22"/>
        </w:rPr>
        <w:t xml:space="preserve">Figure </w:t>
      </w:r>
      <w:r w:rsidR="005661D3">
        <w:rPr>
          <w:b/>
          <w:sz w:val="22"/>
        </w:rPr>
        <w:t>5</w:t>
      </w:r>
      <w:r w:rsidRPr="00075C5D">
        <w:rPr>
          <w:b/>
          <w:sz w:val="22"/>
        </w:rPr>
        <w:t xml:space="preserve">. Glycosomal matrix proteins are mislocalized to the cytosol upon PEX3 RNAi knockdown. </w:t>
      </w:r>
      <w:r w:rsidRPr="00075C5D">
        <w:rPr>
          <w:sz w:val="22"/>
        </w:rPr>
        <w:t>Immunofluorescence microscopy analysis was performed with (</w:t>
      </w:r>
      <w:r w:rsidRPr="00075C5D">
        <w:rPr>
          <w:b/>
          <w:sz w:val="22"/>
        </w:rPr>
        <w:t>A</w:t>
      </w:r>
      <w:r w:rsidRPr="00075C5D">
        <w:rPr>
          <w:sz w:val="22"/>
        </w:rPr>
        <w:t>) bloodstream form (RNAi day 2) and (</w:t>
      </w:r>
      <w:r w:rsidRPr="00075C5D">
        <w:rPr>
          <w:b/>
          <w:sz w:val="22"/>
        </w:rPr>
        <w:t>B</w:t>
      </w:r>
      <w:r w:rsidRPr="00075C5D">
        <w:rPr>
          <w:sz w:val="22"/>
        </w:rPr>
        <w:t xml:space="preserve">) procyclic form (RNAi day 6) parasites. Cells were treated with DMSO (-Tet) or RNAi was induced with </w:t>
      </w:r>
      <w:r w:rsidR="00904048">
        <w:rPr>
          <w:sz w:val="22"/>
        </w:rPr>
        <w:t>t</w:t>
      </w:r>
      <w:r w:rsidRPr="00075C5D">
        <w:rPr>
          <w:sz w:val="22"/>
        </w:rPr>
        <w:t xml:space="preserve">etracycline (+Tet). Primary antibodies against aldolase or GAPDH (1:500) were used as glycosomal matrix markers followed by Alexa-594 secondary antibody (1:200, Thermo) (Red). Nucleus and kinetoplast </w:t>
      </w:r>
      <w:r w:rsidR="005661D3">
        <w:rPr>
          <w:sz w:val="22"/>
        </w:rPr>
        <w:t xml:space="preserve">were </w:t>
      </w:r>
      <w:r w:rsidRPr="00075C5D">
        <w:rPr>
          <w:sz w:val="22"/>
        </w:rPr>
        <w:t>stained with DAPI (blue). Both aldolase and GAPDH showed a punctate pattern of glycosomes in control cells treated with DMSO (</w:t>
      </w:r>
      <w:r w:rsidRPr="00075C5D">
        <w:rPr>
          <w:b/>
          <w:sz w:val="22"/>
        </w:rPr>
        <w:t>A and B, -Tet</w:t>
      </w:r>
      <w:r w:rsidRPr="00075C5D">
        <w:rPr>
          <w:sz w:val="22"/>
        </w:rPr>
        <w:t>) in BSF as well as PCF parasites. Upon PEX3 RNAi induction, partial or complete mislocalization of aldolase and GAPDH to the cytosol is seen (</w:t>
      </w:r>
      <w:r w:rsidRPr="00075C5D">
        <w:rPr>
          <w:b/>
          <w:sz w:val="22"/>
        </w:rPr>
        <w:t>A and B, +Tet</w:t>
      </w:r>
      <w:r w:rsidRPr="00075C5D">
        <w:rPr>
          <w:sz w:val="22"/>
        </w:rPr>
        <w:t xml:space="preserve">). Cytosolic mislocalization is prominently seen in PCF cells grown in low glucose media during RNAi. Scale bar – 5 </w:t>
      </w:r>
      <w:r w:rsidRPr="00075C5D">
        <w:rPr>
          <w:rFonts w:cs="Arial"/>
          <w:sz w:val="22"/>
        </w:rPr>
        <w:t>µ</w:t>
      </w:r>
      <w:r w:rsidRPr="00075C5D">
        <w:rPr>
          <w:sz w:val="22"/>
        </w:rPr>
        <w:t xml:space="preserve">m. </w:t>
      </w:r>
      <w:r w:rsidRPr="00492DAC">
        <w:rPr>
          <w:b/>
          <w:bCs/>
          <w:sz w:val="22"/>
        </w:rPr>
        <w:t>C</w:t>
      </w:r>
      <w:r w:rsidRPr="00075C5D">
        <w:rPr>
          <w:sz w:val="22"/>
        </w:rPr>
        <w:t>) Statistical analysis of number of PCF cells showing aldolase or GAPDH labelling as punctate pattern or complete cytosolic mislocalization upon PEX3 RNAi. n = &gt;100 cells counted for each group.</w:t>
      </w:r>
    </w:p>
    <w:p w14:paraId="44AD8C1A" w14:textId="726DAFDE" w:rsidR="007C2520" w:rsidRDefault="007C2520" w:rsidP="00352882">
      <w:pPr>
        <w:spacing w:line="360" w:lineRule="auto"/>
        <w:jc w:val="both"/>
        <w:rPr>
          <w:rFonts w:cs="Arial"/>
          <w:b/>
        </w:rPr>
      </w:pPr>
    </w:p>
    <w:p w14:paraId="172D4917" w14:textId="77777777" w:rsidR="00334BBC" w:rsidRDefault="00334BBC" w:rsidP="00352882">
      <w:pPr>
        <w:spacing w:line="360" w:lineRule="auto"/>
        <w:jc w:val="both"/>
        <w:rPr>
          <w:rFonts w:cs="Arial"/>
          <w:b/>
        </w:rPr>
      </w:pPr>
    </w:p>
    <w:p w14:paraId="25C8F1A4" w14:textId="3678B6BF" w:rsidR="003961CB" w:rsidRPr="003706A3" w:rsidRDefault="003706A3" w:rsidP="003706A3">
      <w:pPr>
        <w:spacing w:after="120" w:line="360" w:lineRule="auto"/>
        <w:jc w:val="both"/>
        <w:rPr>
          <w:rFonts w:cs="Arial"/>
          <w:b/>
          <w:i/>
        </w:rPr>
      </w:pPr>
      <w:r w:rsidRPr="003706A3">
        <w:rPr>
          <w:rFonts w:cs="Arial"/>
          <w:b/>
          <w:i/>
        </w:rPr>
        <w:t>3.</w:t>
      </w:r>
      <w:r w:rsidR="00904048">
        <w:rPr>
          <w:rFonts w:cs="Arial"/>
          <w:b/>
          <w:i/>
        </w:rPr>
        <w:t>5</w:t>
      </w:r>
      <w:r w:rsidRPr="003706A3">
        <w:rPr>
          <w:rFonts w:cs="Arial"/>
          <w:b/>
          <w:i/>
        </w:rPr>
        <w:t xml:space="preserve"> </w:t>
      </w:r>
      <w:r w:rsidR="003961CB" w:rsidRPr="003706A3">
        <w:rPr>
          <w:rFonts w:cs="Arial"/>
          <w:b/>
          <w:i/>
        </w:rPr>
        <w:t>PEX3</w:t>
      </w:r>
      <w:r w:rsidR="00E454FB" w:rsidRPr="003706A3">
        <w:rPr>
          <w:rFonts w:cs="Arial"/>
          <w:b/>
          <w:i/>
        </w:rPr>
        <w:t xml:space="preserve"> knockdown leads to reduction in glycosome number and mislocalization of </w:t>
      </w:r>
      <w:r w:rsidR="003961CB" w:rsidRPr="003706A3">
        <w:rPr>
          <w:rFonts w:cs="Arial"/>
          <w:b/>
          <w:i/>
        </w:rPr>
        <w:t>glycosomal membrane protein</w:t>
      </w:r>
      <w:r w:rsidR="00E454FB" w:rsidRPr="003706A3">
        <w:rPr>
          <w:rFonts w:cs="Arial"/>
          <w:b/>
          <w:i/>
        </w:rPr>
        <w:t>s</w:t>
      </w:r>
    </w:p>
    <w:p w14:paraId="2DE1AEB1" w14:textId="2396B084" w:rsidR="005661D3" w:rsidRPr="003961CB" w:rsidRDefault="00926C6A" w:rsidP="005661D3">
      <w:pPr>
        <w:spacing w:line="360" w:lineRule="auto"/>
        <w:jc w:val="both"/>
        <w:rPr>
          <w:rFonts w:cs="Arial"/>
        </w:rPr>
      </w:pPr>
      <w:r>
        <w:rPr>
          <w:rFonts w:cs="Arial"/>
        </w:rPr>
        <w:t xml:space="preserve">To investigate the effect of PEX3 knockdown on </w:t>
      </w:r>
      <w:r w:rsidR="005661D3">
        <w:rPr>
          <w:rFonts w:cs="Arial"/>
        </w:rPr>
        <w:t>membrane protein targeting</w:t>
      </w:r>
      <w:r>
        <w:rPr>
          <w:rFonts w:cs="Arial"/>
        </w:rPr>
        <w:t xml:space="preserve">, we performed immunofluorescence </w:t>
      </w:r>
      <w:r w:rsidR="00A25052">
        <w:rPr>
          <w:rFonts w:cs="Arial"/>
        </w:rPr>
        <w:t xml:space="preserve">microscopy </w:t>
      </w:r>
      <w:r>
        <w:rPr>
          <w:rFonts w:cs="Arial"/>
        </w:rPr>
        <w:t xml:space="preserve">analysis using antibodies against glycosomal membrane markers PEX11 and GIM5 </w:t>
      </w:r>
      <w:r w:rsidR="00CC03D3">
        <w:rPr>
          <w:rFonts w:cs="Arial"/>
        </w:rPr>
        <w:t>(</w:t>
      </w:r>
      <w:r w:rsidR="00CC03D3" w:rsidRPr="00926C6A">
        <w:rPr>
          <w:rFonts w:cs="Arial"/>
          <w:b/>
        </w:rPr>
        <w:t xml:space="preserve">Fig. </w:t>
      </w:r>
      <w:r w:rsidR="005661D3">
        <w:rPr>
          <w:rFonts w:cs="Arial"/>
          <w:b/>
        </w:rPr>
        <w:t>6</w:t>
      </w:r>
      <w:r w:rsidR="00CC03D3">
        <w:rPr>
          <w:rFonts w:cs="Arial"/>
        </w:rPr>
        <w:t>)</w:t>
      </w:r>
      <w:r>
        <w:rPr>
          <w:rFonts w:cs="Arial"/>
        </w:rPr>
        <w:t>. Bloodstream form cells from day 2 of RNAi induction and procyclic form cells</w:t>
      </w:r>
      <w:r w:rsidR="00CC03D3">
        <w:rPr>
          <w:rFonts w:cs="Arial"/>
        </w:rPr>
        <w:t xml:space="preserve"> (grown in low glucose media) </w:t>
      </w:r>
      <w:r>
        <w:rPr>
          <w:rFonts w:cs="Arial"/>
        </w:rPr>
        <w:t>from day 6 of RNAi induction were used for the immunofluorescence</w:t>
      </w:r>
      <w:r w:rsidR="00A25052">
        <w:rPr>
          <w:rFonts w:cs="Arial"/>
        </w:rPr>
        <w:t xml:space="preserve"> microscopy</w:t>
      </w:r>
      <w:r>
        <w:rPr>
          <w:rFonts w:cs="Arial"/>
        </w:rPr>
        <w:t xml:space="preserve">. In both </w:t>
      </w:r>
      <w:r w:rsidR="00A25052">
        <w:rPr>
          <w:rFonts w:cs="Arial"/>
        </w:rPr>
        <w:t xml:space="preserve">control </w:t>
      </w:r>
      <w:r>
        <w:rPr>
          <w:rFonts w:cs="Arial"/>
        </w:rPr>
        <w:t xml:space="preserve">bloodstream form and </w:t>
      </w:r>
      <w:r w:rsidR="00A25052">
        <w:rPr>
          <w:rFonts w:cs="Arial"/>
        </w:rPr>
        <w:t xml:space="preserve">control </w:t>
      </w:r>
      <w:r>
        <w:rPr>
          <w:rFonts w:cs="Arial"/>
        </w:rPr>
        <w:t xml:space="preserve">procyclic form parasites, PEX11 </w:t>
      </w:r>
      <w:r w:rsidR="00CC03D3">
        <w:rPr>
          <w:rFonts w:cs="Arial"/>
        </w:rPr>
        <w:t>and GIM5 displayed</w:t>
      </w:r>
      <w:r>
        <w:rPr>
          <w:rFonts w:cs="Arial"/>
        </w:rPr>
        <w:t xml:space="preserve"> a punctate pattern spread across the cell characteristic of glycosomes</w:t>
      </w:r>
      <w:r w:rsidR="00CC03D3">
        <w:rPr>
          <w:rFonts w:cs="Arial"/>
        </w:rPr>
        <w:t xml:space="preserve"> (</w:t>
      </w:r>
      <w:r w:rsidR="00CC03D3" w:rsidRPr="00590355">
        <w:rPr>
          <w:rFonts w:cs="Arial"/>
          <w:b/>
        </w:rPr>
        <w:t>Fig.</w:t>
      </w:r>
      <w:r w:rsidR="005661D3">
        <w:rPr>
          <w:rFonts w:cs="Arial"/>
          <w:b/>
        </w:rPr>
        <w:t> 6</w:t>
      </w:r>
      <w:r w:rsidR="00CC03D3" w:rsidRPr="00590355">
        <w:rPr>
          <w:rFonts w:cs="Arial"/>
          <w:b/>
        </w:rPr>
        <w:t>, -Tet</w:t>
      </w:r>
      <w:r w:rsidR="00CC03D3">
        <w:rPr>
          <w:rFonts w:cs="Arial"/>
        </w:rPr>
        <w:t>)</w:t>
      </w:r>
      <w:r>
        <w:rPr>
          <w:rFonts w:cs="Arial"/>
        </w:rPr>
        <w:t xml:space="preserve">. Bloodstream form parasites from day 2 of RNAi induction display </w:t>
      </w:r>
      <w:r w:rsidR="00A25052">
        <w:rPr>
          <w:rFonts w:cs="Arial"/>
        </w:rPr>
        <w:t xml:space="preserve">a </w:t>
      </w:r>
      <w:r>
        <w:rPr>
          <w:rFonts w:cs="Arial"/>
        </w:rPr>
        <w:t>significantly reduced labelling with glycosomal membrane marker PEX11 (</w:t>
      </w:r>
      <w:r w:rsidRPr="00590355">
        <w:rPr>
          <w:rFonts w:cs="Arial"/>
          <w:b/>
        </w:rPr>
        <w:t>Fig.</w:t>
      </w:r>
      <w:r w:rsidR="005661D3">
        <w:rPr>
          <w:rFonts w:cs="Arial"/>
          <w:b/>
        </w:rPr>
        <w:t> 6</w:t>
      </w:r>
      <w:r w:rsidR="005661D3" w:rsidRPr="00590355">
        <w:rPr>
          <w:rFonts w:cs="Arial"/>
          <w:b/>
        </w:rPr>
        <w:t>A</w:t>
      </w:r>
      <w:r w:rsidRPr="00590355">
        <w:rPr>
          <w:rFonts w:cs="Arial"/>
          <w:b/>
        </w:rPr>
        <w:t>, +Tet</w:t>
      </w:r>
      <w:r>
        <w:rPr>
          <w:rFonts w:cs="Arial"/>
        </w:rPr>
        <w:t>)</w:t>
      </w:r>
      <w:r w:rsidR="00590355">
        <w:rPr>
          <w:rFonts w:cs="Arial"/>
        </w:rPr>
        <w:t xml:space="preserve">. This suggests that the PEX3 knockdown leads to reduction in </w:t>
      </w:r>
      <w:r w:rsidR="005661D3">
        <w:rPr>
          <w:rFonts w:cs="Arial"/>
        </w:rPr>
        <w:t xml:space="preserve">the number of </w:t>
      </w:r>
      <w:r w:rsidR="00590355">
        <w:rPr>
          <w:rFonts w:cs="Arial"/>
        </w:rPr>
        <w:t>glycosome</w:t>
      </w:r>
      <w:r w:rsidR="005661D3">
        <w:rPr>
          <w:rFonts w:cs="Arial"/>
        </w:rPr>
        <w:t>s</w:t>
      </w:r>
      <w:r w:rsidR="00590355">
        <w:rPr>
          <w:rFonts w:cs="Arial"/>
        </w:rPr>
        <w:t xml:space="preserve">. </w:t>
      </w:r>
      <w:r w:rsidR="00CC03D3">
        <w:rPr>
          <w:rFonts w:cs="Arial"/>
        </w:rPr>
        <w:t>I</w:t>
      </w:r>
      <w:r w:rsidR="00590355">
        <w:rPr>
          <w:rFonts w:cs="Arial"/>
        </w:rPr>
        <w:t xml:space="preserve">n PCF cells where RNAi was induced for 6 days, </w:t>
      </w:r>
      <w:r w:rsidR="00CC03D3">
        <w:rPr>
          <w:rFonts w:cs="Arial"/>
        </w:rPr>
        <w:t xml:space="preserve">&gt;50% cells completely lost punctate staining with </w:t>
      </w:r>
      <w:r w:rsidR="00590355">
        <w:rPr>
          <w:rFonts w:cs="Arial"/>
        </w:rPr>
        <w:t>PEX11</w:t>
      </w:r>
      <w:r w:rsidR="00CC03D3">
        <w:rPr>
          <w:rFonts w:cs="Arial"/>
        </w:rPr>
        <w:t xml:space="preserve">. </w:t>
      </w:r>
      <w:r w:rsidR="00A25052">
        <w:rPr>
          <w:rFonts w:cs="Arial"/>
        </w:rPr>
        <w:t>Instead, a</w:t>
      </w:r>
      <w:r w:rsidR="00CC03D3">
        <w:rPr>
          <w:rFonts w:cs="Arial"/>
        </w:rPr>
        <w:t xml:space="preserve"> reticulate network or cytosolic labelling </w:t>
      </w:r>
      <w:r w:rsidR="00A25052">
        <w:rPr>
          <w:rFonts w:cs="Arial"/>
        </w:rPr>
        <w:t xml:space="preserve">of </w:t>
      </w:r>
      <w:r w:rsidR="00CC03D3">
        <w:rPr>
          <w:rFonts w:cs="Arial"/>
        </w:rPr>
        <w:t xml:space="preserve">PEX11 was seen, which suggests </w:t>
      </w:r>
      <w:r w:rsidR="00A25052">
        <w:rPr>
          <w:rFonts w:cs="Arial"/>
        </w:rPr>
        <w:t xml:space="preserve">that the </w:t>
      </w:r>
      <w:r w:rsidR="00CC03D3">
        <w:rPr>
          <w:rFonts w:cs="Arial"/>
        </w:rPr>
        <w:t>glycosomal membrane protein PEX11 is mislocalized upon PEX3 RNAi</w:t>
      </w:r>
      <w:r w:rsidR="00590355">
        <w:rPr>
          <w:rFonts w:cs="Arial"/>
        </w:rPr>
        <w:t xml:space="preserve"> </w:t>
      </w:r>
      <w:bookmarkStart w:id="16" w:name="_Hlk9990497"/>
      <w:r w:rsidR="00590355">
        <w:rPr>
          <w:rFonts w:cs="Arial"/>
        </w:rPr>
        <w:t>(</w:t>
      </w:r>
      <w:r w:rsidR="00590355" w:rsidRPr="00590355">
        <w:rPr>
          <w:rFonts w:cs="Arial"/>
          <w:b/>
        </w:rPr>
        <w:t xml:space="preserve">Fig. </w:t>
      </w:r>
      <w:r w:rsidR="005661D3">
        <w:rPr>
          <w:rFonts w:cs="Arial"/>
          <w:b/>
        </w:rPr>
        <w:t>6</w:t>
      </w:r>
      <w:r w:rsidR="005661D3" w:rsidRPr="00590355">
        <w:rPr>
          <w:rFonts w:cs="Arial"/>
          <w:b/>
        </w:rPr>
        <w:t>B</w:t>
      </w:r>
      <w:r w:rsidR="00590355" w:rsidRPr="00590355">
        <w:rPr>
          <w:rFonts w:cs="Arial"/>
          <w:b/>
        </w:rPr>
        <w:t xml:space="preserve">, </w:t>
      </w:r>
      <w:r w:rsidR="00AC5E15">
        <w:rPr>
          <w:rFonts w:cs="Arial"/>
          <w:b/>
        </w:rPr>
        <w:t xml:space="preserve">top panel, </w:t>
      </w:r>
      <w:r w:rsidR="00590355" w:rsidRPr="00590355">
        <w:rPr>
          <w:rFonts w:cs="Arial"/>
          <w:b/>
        </w:rPr>
        <w:t>+Tet</w:t>
      </w:r>
      <w:r w:rsidR="00590355">
        <w:rPr>
          <w:rFonts w:cs="Arial"/>
        </w:rPr>
        <w:t>)</w:t>
      </w:r>
      <w:bookmarkEnd w:id="16"/>
      <w:r w:rsidR="00590355">
        <w:rPr>
          <w:rFonts w:cs="Arial"/>
        </w:rPr>
        <w:t>.</w:t>
      </w:r>
      <w:r w:rsidR="00AC5E15">
        <w:rPr>
          <w:rFonts w:cs="Arial"/>
        </w:rPr>
        <w:t xml:space="preserve"> </w:t>
      </w:r>
      <w:r w:rsidR="005661D3">
        <w:rPr>
          <w:rFonts w:cs="Arial"/>
        </w:rPr>
        <w:t>GIM5, another glycosomal membrane marker, showed a different behavior upon PEX3 knockdown. In control cells, GIM5 labels numerous glycosomes (</w:t>
      </w:r>
      <w:r w:rsidR="005661D3" w:rsidRPr="00590355">
        <w:rPr>
          <w:rFonts w:cs="Arial"/>
          <w:b/>
        </w:rPr>
        <w:t xml:space="preserve">Fig. </w:t>
      </w:r>
      <w:r w:rsidR="00904048">
        <w:rPr>
          <w:rFonts w:cs="Arial"/>
          <w:b/>
        </w:rPr>
        <w:t>6</w:t>
      </w:r>
      <w:r w:rsidR="005661D3" w:rsidRPr="00590355">
        <w:rPr>
          <w:rFonts w:cs="Arial"/>
          <w:b/>
        </w:rPr>
        <w:t xml:space="preserve">B, </w:t>
      </w:r>
      <w:r w:rsidR="005661D3">
        <w:rPr>
          <w:rFonts w:cs="Arial"/>
          <w:b/>
        </w:rPr>
        <w:t>lower panel, -</w:t>
      </w:r>
      <w:r w:rsidR="005661D3" w:rsidRPr="00590355">
        <w:rPr>
          <w:rFonts w:cs="Arial"/>
          <w:b/>
        </w:rPr>
        <w:t>Tet</w:t>
      </w:r>
      <w:r w:rsidR="005661D3">
        <w:rPr>
          <w:rFonts w:cs="Arial"/>
        </w:rPr>
        <w:t>). However, upon PEX3 knockdown, &gt;50% of PCF cells did not show labelling with GIM5 upon the same exposure time (</w:t>
      </w:r>
      <w:r w:rsidR="005661D3" w:rsidRPr="00590355">
        <w:rPr>
          <w:rFonts w:cs="Arial"/>
          <w:b/>
        </w:rPr>
        <w:t xml:space="preserve">Fig. </w:t>
      </w:r>
      <w:r w:rsidR="00904048">
        <w:rPr>
          <w:rFonts w:cs="Arial"/>
          <w:b/>
        </w:rPr>
        <w:t>6</w:t>
      </w:r>
      <w:r w:rsidR="005661D3" w:rsidRPr="00590355">
        <w:rPr>
          <w:rFonts w:cs="Arial"/>
          <w:b/>
        </w:rPr>
        <w:t xml:space="preserve">B, </w:t>
      </w:r>
      <w:r w:rsidR="005661D3">
        <w:rPr>
          <w:rFonts w:cs="Arial"/>
          <w:b/>
        </w:rPr>
        <w:t xml:space="preserve">lower panel, </w:t>
      </w:r>
      <w:r w:rsidR="005661D3" w:rsidRPr="00590355">
        <w:rPr>
          <w:rFonts w:cs="Arial"/>
          <w:b/>
        </w:rPr>
        <w:t>+Tet</w:t>
      </w:r>
      <w:r w:rsidR="005661D3">
        <w:rPr>
          <w:rFonts w:cs="Arial"/>
        </w:rPr>
        <w:t xml:space="preserve">). This suggests that GIM5 is mislocalized and/or degraded upon PEX3 RNAi. Instability and degradation of PMPs has been reported for cells showing defects in membrane protein import </w:t>
      </w:r>
      <w:r w:rsidR="005661D3">
        <w:rPr>
          <w:rFonts w:cs="Arial"/>
        </w:rPr>
        <w:fldChar w:fldCharType="begin"/>
      </w:r>
      <w:r w:rsidR="005661D3">
        <w:rPr>
          <w:rFonts w:cs="Arial"/>
        </w:rPr>
        <w:instrText xml:space="preserve"> ADDIN EN.CITE &lt;EndNote&gt;&lt;Cite&gt;&lt;Author&gt;Hettema&lt;/Author&gt;&lt;Year&gt;2000&lt;/Year&gt;&lt;RecNum&gt;23&lt;/RecNum&gt;&lt;DisplayText&gt;[18]&lt;/DisplayText&gt;&lt;record&gt;&lt;rec-number&gt;23&lt;/rec-number&gt;&lt;foreign-keys&gt;&lt;key app="EN" db-id="xpw09rt0lxxv52ewasy5pz0xezv5wez20t2d" timestamp="1559136237"&gt;23&lt;/key&gt;&lt;/foreign-keys&gt;&lt;ref-type name="Journal Article"&gt;17&lt;/ref-type&gt;&lt;contributors&gt;&lt;authors&gt;&lt;author&gt;Hettema, E. H.&lt;/author&gt;&lt;author&gt;Girzalsky, W.&lt;/author&gt;&lt;author&gt;van den Berg, M.&lt;/author&gt;&lt;author&gt;Erdmann, R.&lt;/author&gt;&lt;author&gt;Distel, B.&lt;/author&gt;&lt;/authors&gt;&lt;/contributors&gt;&lt;titles&gt;&lt;title&gt;Saccharomyces cerevisiae Pex3p and Pex19p are required for proper localization and stability of peroxisomal membrane proteins&lt;/title&gt;&lt;secondary-title&gt;Embo Journal&lt;/secondary-title&gt;&lt;/titles&gt;&lt;periodical&gt;&lt;full-title&gt;Embo Journal&lt;/full-title&gt;&lt;/periodical&gt;&lt;pages&gt;223-233&lt;/pages&gt;&lt;volume&gt;19&lt;/volume&gt;&lt;number&gt;2&lt;/number&gt;&lt;dates&gt;&lt;year&gt;2000&lt;/year&gt;&lt;pub-dates&gt;&lt;date&gt;Jan&lt;/date&gt;&lt;/pub-dates&gt;&lt;/dates&gt;&lt;isbn&gt;0261-4189&lt;/isbn&gt;&lt;accession-num&gt;WOS:000084961800007&lt;/accession-num&gt;&lt;urls&gt;&lt;related-urls&gt;&lt;url&gt;&amp;lt;Go to ISI&amp;gt;://WOS:000084961800007&lt;/url&gt;&lt;/related-urls&gt;&lt;/urls&gt;&lt;electronic-resource-num&gt;10.1093/emboj/19.2.223&lt;/electronic-resource-num&gt;&lt;/record&gt;&lt;/Cite&gt;&lt;/EndNote&gt;</w:instrText>
      </w:r>
      <w:r w:rsidR="005661D3">
        <w:rPr>
          <w:rFonts w:cs="Arial"/>
        </w:rPr>
        <w:fldChar w:fldCharType="separate"/>
      </w:r>
      <w:r w:rsidR="005661D3">
        <w:rPr>
          <w:rFonts w:cs="Arial"/>
          <w:noProof/>
        </w:rPr>
        <w:t>[18]</w:t>
      </w:r>
      <w:r w:rsidR="005661D3">
        <w:rPr>
          <w:rFonts w:cs="Arial"/>
        </w:rPr>
        <w:fldChar w:fldCharType="end"/>
      </w:r>
      <w:r w:rsidR="005661D3">
        <w:rPr>
          <w:rFonts w:cs="Arial"/>
        </w:rPr>
        <w:t xml:space="preserve">. The statistical analysis of the glycosomal membrane import defect of PCF cells is shown in </w:t>
      </w:r>
      <w:r w:rsidR="005661D3" w:rsidRPr="00407CAC">
        <w:rPr>
          <w:rFonts w:cs="Arial"/>
          <w:b/>
        </w:rPr>
        <w:t>Fig.</w:t>
      </w:r>
      <w:r w:rsidR="005661D3">
        <w:rPr>
          <w:rFonts w:cs="Arial"/>
          <w:b/>
        </w:rPr>
        <w:t> </w:t>
      </w:r>
      <w:r w:rsidR="00904048">
        <w:rPr>
          <w:rFonts w:cs="Arial"/>
          <w:b/>
        </w:rPr>
        <w:t>6</w:t>
      </w:r>
      <w:r w:rsidR="005661D3" w:rsidRPr="00407CAC">
        <w:rPr>
          <w:rFonts w:cs="Arial"/>
          <w:b/>
        </w:rPr>
        <w:t>C</w:t>
      </w:r>
      <w:r w:rsidR="005661D3">
        <w:rPr>
          <w:rFonts w:cs="Arial"/>
        </w:rPr>
        <w:t>.</w:t>
      </w:r>
    </w:p>
    <w:p w14:paraId="45F779D1" w14:textId="77777777" w:rsidR="005661D3" w:rsidRDefault="005661D3" w:rsidP="005661D3">
      <w:pPr>
        <w:spacing w:line="360" w:lineRule="auto"/>
        <w:jc w:val="both"/>
        <w:rPr>
          <w:rFonts w:cs="Arial"/>
          <w:b/>
        </w:rPr>
      </w:pPr>
    </w:p>
    <w:p w14:paraId="51453390" w14:textId="77777777" w:rsidR="005661D3" w:rsidRDefault="005661D3" w:rsidP="00492DAC">
      <w:pPr>
        <w:spacing w:line="360" w:lineRule="auto"/>
        <w:jc w:val="both"/>
        <w:rPr>
          <w:rFonts w:cs="Arial"/>
        </w:rPr>
      </w:pPr>
    </w:p>
    <w:p w14:paraId="7687A9B8" w14:textId="13D1C4C8" w:rsidR="005661D3" w:rsidRDefault="005661D3" w:rsidP="00492DAC">
      <w:pPr>
        <w:spacing w:line="360" w:lineRule="auto"/>
        <w:jc w:val="both"/>
        <w:rPr>
          <w:rFonts w:cs="Arial"/>
        </w:rPr>
      </w:pPr>
      <w:r>
        <w:rPr>
          <w:b/>
          <w:noProof/>
          <w:lang w:val="de-DE" w:eastAsia="de-DE"/>
        </w:rPr>
        <w:lastRenderedPageBreak/>
        <w:drawing>
          <wp:anchor distT="0" distB="0" distL="114300" distR="114300" simplePos="0" relativeHeight="251660288" behindDoc="1" locked="0" layoutInCell="1" allowOverlap="1" wp14:anchorId="2309D33A" wp14:editId="3250F949">
            <wp:simplePos x="0" y="0"/>
            <wp:positionH relativeFrom="margin">
              <wp:align>center</wp:align>
            </wp:positionH>
            <wp:positionV relativeFrom="paragraph">
              <wp:posOffset>392786</wp:posOffset>
            </wp:positionV>
            <wp:extent cx="5241290" cy="4542790"/>
            <wp:effectExtent l="0" t="0" r="0" b="0"/>
            <wp:wrapTight wrapText="bothSides">
              <wp:wrapPolygon edited="0">
                <wp:start x="0" y="0"/>
                <wp:lineTo x="0" y="21467"/>
                <wp:lineTo x="21511" y="21467"/>
                <wp:lineTo x="21511" y="0"/>
                <wp:lineTo x="0" y="0"/>
              </wp:wrapPolygon>
            </wp:wrapTight>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MP mislocalization v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1290" cy="4542790"/>
                    </a:xfrm>
                    <a:prstGeom prst="rect">
                      <a:avLst/>
                    </a:prstGeom>
                  </pic:spPr>
                </pic:pic>
              </a:graphicData>
            </a:graphic>
            <wp14:sizeRelH relativeFrom="margin">
              <wp14:pctWidth>0</wp14:pctWidth>
            </wp14:sizeRelH>
            <wp14:sizeRelV relativeFrom="margin">
              <wp14:pctHeight>0</wp14:pctHeight>
            </wp14:sizeRelV>
          </wp:anchor>
        </w:drawing>
      </w:r>
    </w:p>
    <w:p w14:paraId="1BC4A65C" w14:textId="1A5701D8" w:rsidR="00075C5D" w:rsidRDefault="00075C5D" w:rsidP="00492DAC">
      <w:pPr>
        <w:rPr>
          <w:b/>
        </w:rPr>
      </w:pPr>
    </w:p>
    <w:p w14:paraId="622EE652" w14:textId="77777777" w:rsidR="00075C5D" w:rsidRDefault="00075C5D" w:rsidP="00075C5D">
      <w:pPr>
        <w:rPr>
          <w:b/>
        </w:rPr>
      </w:pPr>
    </w:p>
    <w:p w14:paraId="00A30D72" w14:textId="29DDFD20" w:rsidR="00075C5D" w:rsidRPr="00075C5D" w:rsidRDefault="00075C5D" w:rsidP="00075C5D">
      <w:pPr>
        <w:jc w:val="both"/>
        <w:rPr>
          <w:b/>
          <w:sz w:val="22"/>
        </w:rPr>
      </w:pPr>
      <w:r w:rsidRPr="00075C5D">
        <w:rPr>
          <w:b/>
          <w:sz w:val="22"/>
        </w:rPr>
        <w:t xml:space="preserve">Figure </w:t>
      </w:r>
      <w:r w:rsidR="005661D3">
        <w:rPr>
          <w:b/>
          <w:sz w:val="22"/>
        </w:rPr>
        <w:t>6</w:t>
      </w:r>
      <w:r w:rsidRPr="00075C5D">
        <w:rPr>
          <w:b/>
          <w:sz w:val="22"/>
        </w:rPr>
        <w:t>. PEX3 RNAi knockdown reduces glycosome abundance and mislocalizes glycosomal membrane proteins.</w:t>
      </w:r>
      <w:r>
        <w:rPr>
          <w:b/>
          <w:sz w:val="22"/>
        </w:rPr>
        <w:t xml:space="preserve"> </w:t>
      </w:r>
      <w:r w:rsidRPr="00075C5D">
        <w:rPr>
          <w:sz w:val="22"/>
        </w:rPr>
        <w:t xml:space="preserve">Immunofluorescence microscopy analysis was performed with bloodstream form and procyclic form parasites in which PEX3 RNAi was induced for 2 and 6 days respectively. Cells were treated with DMSO as control (-Tet) or </w:t>
      </w:r>
      <w:r w:rsidR="00904048">
        <w:rPr>
          <w:sz w:val="22"/>
        </w:rPr>
        <w:t>t</w:t>
      </w:r>
      <w:r w:rsidR="00904048" w:rsidRPr="00075C5D">
        <w:rPr>
          <w:sz w:val="22"/>
        </w:rPr>
        <w:t xml:space="preserve">etracycline </w:t>
      </w:r>
      <w:r w:rsidRPr="00075C5D">
        <w:rPr>
          <w:sz w:val="22"/>
        </w:rPr>
        <w:t>to induce RNAi (+Tet). Primary antibodies against PEX11 (</w:t>
      </w:r>
      <w:r w:rsidRPr="00075C5D">
        <w:rPr>
          <w:b/>
          <w:sz w:val="22"/>
        </w:rPr>
        <w:t>A and B, upper panel</w:t>
      </w:r>
      <w:r w:rsidRPr="00075C5D">
        <w:rPr>
          <w:sz w:val="22"/>
        </w:rPr>
        <w:t>) or GIM5 (1:200) (</w:t>
      </w:r>
      <w:r w:rsidRPr="00075C5D">
        <w:rPr>
          <w:b/>
          <w:sz w:val="22"/>
        </w:rPr>
        <w:t>B, lower panel</w:t>
      </w:r>
      <w:r w:rsidRPr="00075C5D">
        <w:rPr>
          <w:sz w:val="22"/>
        </w:rPr>
        <w:t>) were used as glycosomal membrane marker followed by Alexa-594 secondary antibody (1:200, Thermo) (</w:t>
      </w:r>
      <w:r w:rsidR="00D34C4A">
        <w:rPr>
          <w:sz w:val="22"/>
        </w:rPr>
        <w:t>r</w:t>
      </w:r>
      <w:r w:rsidRPr="00075C5D">
        <w:rPr>
          <w:sz w:val="22"/>
        </w:rPr>
        <w:t>ed). Nucleus and kinetoplast were stained with DAPI (blue). PEX11 and GIM5 display punctate pattern characteristic of glycosomal labelling in DMSO-treated control cells (</w:t>
      </w:r>
      <w:r w:rsidRPr="00075C5D">
        <w:rPr>
          <w:b/>
          <w:sz w:val="22"/>
        </w:rPr>
        <w:t>A and B</w:t>
      </w:r>
      <w:r w:rsidRPr="00075C5D">
        <w:rPr>
          <w:sz w:val="22"/>
        </w:rPr>
        <w:t xml:space="preserve">, </w:t>
      </w:r>
      <w:r w:rsidRPr="00075C5D">
        <w:rPr>
          <w:b/>
          <w:sz w:val="22"/>
        </w:rPr>
        <w:t>-Tet</w:t>
      </w:r>
      <w:r w:rsidRPr="00075C5D">
        <w:rPr>
          <w:sz w:val="22"/>
        </w:rPr>
        <w:t>). PEX3 knockdown led to a significantly reduced pattern of PEX11 labelling in bloodstream form trypanosomes (</w:t>
      </w:r>
      <w:r w:rsidRPr="00075C5D">
        <w:rPr>
          <w:b/>
          <w:sz w:val="22"/>
        </w:rPr>
        <w:t>A, +Tet</w:t>
      </w:r>
      <w:r w:rsidRPr="00075C5D">
        <w:rPr>
          <w:sz w:val="22"/>
        </w:rPr>
        <w:t>), suggesting reduced number of glycosomes. In procyclic form trypanosomes that were grown in low glucose media during RNAi, &gt;50% cells completely lost punctate labeling of PEX11 (</w:t>
      </w:r>
      <w:r w:rsidRPr="00075C5D">
        <w:rPr>
          <w:b/>
          <w:sz w:val="22"/>
        </w:rPr>
        <w:t>B, Top, +Tet</w:t>
      </w:r>
      <w:r w:rsidRPr="00075C5D">
        <w:rPr>
          <w:sz w:val="22"/>
        </w:rPr>
        <w:t>). A reticulate network-like pattern or cytosolic labeling was seen with PEX11 suggesting mislocalization of glycosomal membrane protein PEX11. In case of GIM5, &gt;50% cells did not show labeling with GIM5 antibody at the same exposure in control, suggesting that GIM5 is degraded upon PEX3 RNAi (</w:t>
      </w:r>
      <w:r w:rsidRPr="00075C5D">
        <w:rPr>
          <w:b/>
          <w:sz w:val="22"/>
        </w:rPr>
        <w:t>B, Bottom, +Tet</w:t>
      </w:r>
      <w:r w:rsidRPr="00075C5D">
        <w:rPr>
          <w:sz w:val="22"/>
        </w:rPr>
        <w:t xml:space="preserve">). Scale bar – 5 </w:t>
      </w:r>
      <w:r w:rsidRPr="00075C5D">
        <w:rPr>
          <w:rFonts w:cs="Arial"/>
          <w:sz w:val="22"/>
        </w:rPr>
        <w:t>µ</w:t>
      </w:r>
      <w:r w:rsidRPr="00075C5D">
        <w:rPr>
          <w:sz w:val="22"/>
        </w:rPr>
        <w:t xml:space="preserve">m. C) Statistical analysis of number of PCF cells showing PEX11 or GIM5 labeling as puncta or </w:t>
      </w:r>
      <w:r w:rsidR="00904048">
        <w:rPr>
          <w:sz w:val="22"/>
        </w:rPr>
        <w:t>n</w:t>
      </w:r>
      <w:r w:rsidR="00904048" w:rsidRPr="00075C5D">
        <w:rPr>
          <w:sz w:val="22"/>
        </w:rPr>
        <w:t xml:space="preserve">o </w:t>
      </w:r>
      <w:r w:rsidRPr="00075C5D">
        <w:rPr>
          <w:sz w:val="22"/>
        </w:rPr>
        <w:t>puncta i.e. complete loss of glycosomes upon PEX3 RNAi. n = &gt;100 cells counted for each group.</w:t>
      </w:r>
    </w:p>
    <w:p w14:paraId="3C1254C4" w14:textId="77777777" w:rsidR="00075C5D" w:rsidRDefault="00075C5D" w:rsidP="003706A3">
      <w:pPr>
        <w:spacing w:line="360" w:lineRule="auto"/>
        <w:ind w:firstLine="720"/>
        <w:jc w:val="both"/>
        <w:rPr>
          <w:rFonts w:cs="Arial"/>
        </w:rPr>
      </w:pPr>
    </w:p>
    <w:p w14:paraId="05F6CBD2" w14:textId="165A0A7E" w:rsidR="00334BBC" w:rsidRDefault="00334BBC" w:rsidP="00075C5D">
      <w:pPr>
        <w:jc w:val="both"/>
        <w:rPr>
          <w:sz w:val="22"/>
        </w:rPr>
      </w:pPr>
    </w:p>
    <w:p w14:paraId="12CE412E" w14:textId="31F7A56C" w:rsidR="00334BBC" w:rsidRDefault="00334BBC" w:rsidP="00075C5D">
      <w:pPr>
        <w:jc w:val="both"/>
        <w:rPr>
          <w:sz w:val="22"/>
        </w:rPr>
      </w:pPr>
    </w:p>
    <w:p w14:paraId="0491FF79" w14:textId="77777777" w:rsidR="00334BBC" w:rsidRPr="00075C5D" w:rsidRDefault="00334BBC" w:rsidP="00075C5D">
      <w:pPr>
        <w:jc w:val="both"/>
        <w:rPr>
          <w:b/>
          <w:sz w:val="22"/>
        </w:rPr>
      </w:pPr>
    </w:p>
    <w:p w14:paraId="15706697" w14:textId="0D85875C" w:rsidR="00501CF6" w:rsidRPr="003706A3" w:rsidRDefault="003706A3" w:rsidP="003706A3">
      <w:pPr>
        <w:spacing w:after="120" w:line="360" w:lineRule="auto"/>
        <w:jc w:val="both"/>
        <w:rPr>
          <w:rFonts w:cs="Arial"/>
          <w:b/>
          <w:i/>
        </w:rPr>
      </w:pPr>
      <w:r w:rsidRPr="003706A3">
        <w:rPr>
          <w:rFonts w:cs="Arial"/>
          <w:b/>
          <w:i/>
        </w:rPr>
        <w:t xml:space="preserve">3.6 </w:t>
      </w:r>
      <w:r w:rsidR="007E4156" w:rsidRPr="003706A3">
        <w:rPr>
          <w:rFonts w:cs="Arial"/>
          <w:b/>
          <w:i/>
        </w:rPr>
        <w:t xml:space="preserve">TbPEX19 </w:t>
      </w:r>
      <w:r w:rsidR="00FD2E5C" w:rsidRPr="003706A3">
        <w:rPr>
          <w:rFonts w:cs="Arial"/>
          <w:b/>
          <w:i/>
        </w:rPr>
        <w:t xml:space="preserve">physically </w:t>
      </w:r>
      <w:r w:rsidR="007E4156" w:rsidRPr="003706A3">
        <w:rPr>
          <w:rFonts w:cs="Arial"/>
          <w:b/>
          <w:i/>
        </w:rPr>
        <w:t>interacts with TbPEX3</w:t>
      </w:r>
    </w:p>
    <w:p w14:paraId="3651163B" w14:textId="56A6905D" w:rsidR="00DE7812" w:rsidRPr="00FD2E5C" w:rsidRDefault="00501CF6" w:rsidP="00FD2E5C">
      <w:pPr>
        <w:spacing w:line="360" w:lineRule="auto"/>
        <w:ind w:firstLine="720"/>
        <w:jc w:val="both"/>
        <w:rPr>
          <w:rFonts w:cs="Arial"/>
        </w:rPr>
      </w:pPr>
      <w:r w:rsidRPr="003961CB">
        <w:rPr>
          <w:rFonts w:cs="Arial"/>
        </w:rPr>
        <w:t xml:space="preserve">To validate </w:t>
      </w:r>
      <w:r w:rsidR="00B51B47">
        <w:rPr>
          <w:rFonts w:cs="Arial"/>
        </w:rPr>
        <w:t>whether</w:t>
      </w:r>
      <w:r w:rsidR="00B51B47" w:rsidRPr="003961CB">
        <w:rPr>
          <w:rFonts w:cs="Arial"/>
        </w:rPr>
        <w:t xml:space="preserve"> </w:t>
      </w:r>
      <w:r>
        <w:rPr>
          <w:rFonts w:cs="Arial"/>
        </w:rPr>
        <w:t>Tb</w:t>
      </w:r>
      <w:r w:rsidRPr="003961CB">
        <w:rPr>
          <w:rFonts w:cs="Arial"/>
        </w:rPr>
        <w:t xml:space="preserve">PEX3 directly interacts with PEX19, we performed </w:t>
      </w:r>
      <w:r w:rsidRPr="00FD2E5C">
        <w:rPr>
          <w:rFonts w:cs="Arial"/>
          <w:i/>
        </w:rPr>
        <w:t>in vitro</w:t>
      </w:r>
      <w:r>
        <w:rPr>
          <w:rFonts w:cs="Arial"/>
        </w:rPr>
        <w:t xml:space="preserve"> pull</w:t>
      </w:r>
      <w:r w:rsidR="00FD2E5C">
        <w:rPr>
          <w:rFonts w:cs="Arial"/>
        </w:rPr>
        <w:t>-</w:t>
      </w:r>
      <w:r>
        <w:rPr>
          <w:rFonts w:cs="Arial"/>
        </w:rPr>
        <w:t xml:space="preserve">down assays using </w:t>
      </w:r>
      <w:r w:rsidR="00B51B47">
        <w:rPr>
          <w:rFonts w:cs="Arial"/>
        </w:rPr>
        <w:t xml:space="preserve">an </w:t>
      </w:r>
      <w:r>
        <w:rPr>
          <w:rFonts w:cs="Arial"/>
        </w:rPr>
        <w:t xml:space="preserve">His-tagged </w:t>
      </w:r>
      <w:r w:rsidR="00FD2E5C">
        <w:rPr>
          <w:rFonts w:cs="Arial"/>
        </w:rPr>
        <w:t>N-terminal fragment of Tb</w:t>
      </w:r>
      <w:r>
        <w:rPr>
          <w:rFonts w:cs="Arial"/>
        </w:rPr>
        <w:t>PEX19 as a bait.</w:t>
      </w:r>
      <w:r w:rsidR="00FD2E5C">
        <w:rPr>
          <w:rFonts w:cs="Arial"/>
        </w:rPr>
        <w:t xml:space="preserve"> Cell l</w:t>
      </w:r>
      <w:r>
        <w:rPr>
          <w:rFonts w:cs="Arial"/>
        </w:rPr>
        <w:t xml:space="preserve">ysates of </w:t>
      </w:r>
      <w:r w:rsidRPr="00FD2E5C">
        <w:rPr>
          <w:rFonts w:cs="Arial"/>
          <w:i/>
        </w:rPr>
        <w:t>E.</w:t>
      </w:r>
      <w:r w:rsidR="00FD2E5C" w:rsidRPr="00FD2E5C">
        <w:rPr>
          <w:rFonts w:cs="Arial"/>
          <w:i/>
        </w:rPr>
        <w:t xml:space="preserve"> </w:t>
      </w:r>
      <w:r w:rsidRPr="00FD2E5C">
        <w:rPr>
          <w:rFonts w:cs="Arial"/>
          <w:i/>
        </w:rPr>
        <w:t xml:space="preserve">coli </w:t>
      </w:r>
      <w:r>
        <w:rPr>
          <w:rFonts w:cs="Arial"/>
        </w:rPr>
        <w:t>cells overexpressing GST</w:t>
      </w:r>
      <w:r w:rsidR="00FD2E5C">
        <w:rPr>
          <w:rFonts w:cs="Arial"/>
        </w:rPr>
        <w:t>-</w:t>
      </w:r>
      <w:r>
        <w:t>TbPEX3</w:t>
      </w:r>
      <w:r w:rsidRPr="00FD2E5C">
        <w:rPr>
          <w:szCs w:val="24"/>
          <w:vertAlign w:val="subscript"/>
        </w:rPr>
        <w:sym w:font="Symbol" w:char="F044"/>
      </w:r>
      <w:r w:rsidRPr="00FD2E5C">
        <w:rPr>
          <w:szCs w:val="24"/>
          <w:vertAlign w:val="subscript"/>
        </w:rPr>
        <w:t>1-44</w:t>
      </w:r>
      <w:r>
        <w:rPr>
          <w:szCs w:val="24"/>
        </w:rPr>
        <w:t xml:space="preserve"> </w:t>
      </w:r>
      <w:r>
        <w:rPr>
          <w:rFonts w:cs="Arial"/>
        </w:rPr>
        <w:t>were incubated with Ni-NTA resin</w:t>
      </w:r>
      <w:r w:rsidR="00EB256F">
        <w:rPr>
          <w:rFonts w:cs="Arial"/>
        </w:rPr>
        <w:t>, which</w:t>
      </w:r>
      <w:r w:rsidR="00FD2E5C">
        <w:rPr>
          <w:rFonts w:cs="Arial"/>
        </w:rPr>
        <w:t xml:space="preserve"> was </w:t>
      </w:r>
      <w:r w:rsidR="00016668">
        <w:rPr>
          <w:rFonts w:cs="Arial"/>
        </w:rPr>
        <w:t>preloaded either</w:t>
      </w:r>
      <w:r>
        <w:rPr>
          <w:rFonts w:cs="Arial"/>
        </w:rPr>
        <w:t xml:space="preserve"> with TbPEX19N-His</w:t>
      </w:r>
      <w:r w:rsidRPr="00FD2E5C">
        <w:rPr>
          <w:rFonts w:cs="Arial"/>
          <w:vertAlign w:val="subscript"/>
        </w:rPr>
        <w:t>6</w:t>
      </w:r>
      <w:r>
        <w:rPr>
          <w:rFonts w:cs="Arial"/>
        </w:rPr>
        <w:t xml:space="preserve"> or without </w:t>
      </w:r>
      <w:r w:rsidR="00CC7900">
        <w:rPr>
          <w:rFonts w:cs="Arial"/>
        </w:rPr>
        <w:t xml:space="preserve">any </w:t>
      </w:r>
      <w:r>
        <w:rPr>
          <w:rFonts w:cs="Arial"/>
        </w:rPr>
        <w:t>His</w:t>
      </w:r>
      <w:r w:rsidR="00FD2E5C">
        <w:rPr>
          <w:rFonts w:cs="Arial"/>
        </w:rPr>
        <w:t xml:space="preserve">6-tagged </w:t>
      </w:r>
      <w:r>
        <w:rPr>
          <w:rFonts w:cs="Arial"/>
        </w:rPr>
        <w:t>ligand. A polypeptide with the expected size of 73 kDa could be specifically eluted together with the His</w:t>
      </w:r>
      <w:r w:rsidR="00FD2E5C">
        <w:rPr>
          <w:rFonts w:cs="Arial"/>
        </w:rPr>
        <w:t>-</w:t>
      </w:r>
      <w:r>
        <w:rPr>
          <w:rFonts w:cs="Arial"/>
        </w:rPr>
        <w:t xml:space="preserve">tagged </w:t>
      </w:r>
      <w:r w:rsidR="00FD2E5C">
        <w:rPr>
          <w:rFonts w:cs="Arial"/>
        </w:rPr>
        <w:t xml:space="preserve">N-terminal </w:t>
      </w:r>
      <w:r>
        <w:rPr>
          <w:rFonts w:cs="Arial"/>
        </w:rPr>
        <w:t>PEX19 fragment (</w:t>
      </w:r>
      <w:r w:rsidRPr="00FD2E5C">
        <w:rPr>
          <w:rFonts w:cs="Arial"/>
          <w:b/>
        </w:rPr>
        <w:t xml:space="preserve">Fig </w:t>
      </w:r>
      <w:r w:rsidR="00904048">
        <w:rPr>
          <w:rFonts w:cs="Arial"/>
          <w:b/>
        </w:rPr>
        <w:t>7</w:t>
      </w:r>
      <w:r>
        <w:rPr>
          <w:rFonts w:cs="Arial"/>
        </w:rPr>
        <w:t>)</w:t>
      </w:r>
      <w:r w:rsidR="00FD2E5C">
        <w:rPr>
          <w:rFonts w:cs="Arial"/>
        </w:rPr>
        <w:t>,</w:t>
      </w:r>
      <w:r>
        <w:rPr>
          <w:rFonts w:cs="Arial"/>
        </w:rPr>
        <w:t xml:space="preserve"> but not in absence of P</w:t>
      </w:r>
      <w:r w:rsidR="00CC7900">
        <w:rPr>
          <w:rFonts w:cs="Arial"/>
        </w:rPr>
        <w:t>EX</w:t>
      </w:r>
      <w:r>
        <w:rPr>
          <w:rFonts w:cs="Arial"/>
        </w:rPr>
        <w:t>19. The identity of GST-PEX</w:t>
      </w:r>
      <w:r w:rsidR="009C73F7">
        <w:t>3</w:t>
      </w:r>
      <w:r w:rsidR="009C73F7" w:rsidRPr="00FD2E5C">
        <w:rPr>
          <w:szCs w:val="24"/>
          <w:vertAlign w:val="subscript"/>
        </w:rPr>
        <w:sym w:font="Symbol" w:char="F044"/>
      </w:r>
      <w:r w:rsidR="009C73F7" w:rsidRPr="00FD2E5C">
        <w:rPr>
          <w:szCs w:val="24"/>
          <w:vertAlign w:val="subscript"/>
        </w:rPr>
        <w:t>1-44</w:t>
      </w:r>
      <w:r>
        <w:rPr>
          <w:rFonts w:cs="Arial"/>
        </w:rPr>
        <w:t xml:space="preserve"> in the eluate fractions as well as the lack of PEX19 binding in the negative control was confirmed by immunoblotting using anti</w:t>
      </w:r>
      <w:r w:rsidR="00FD2E5C">
        <w:rPr>
          <w:rFonts w:cs="Arial"/>
        </w:rPr>
        <w:t>-</w:t>
      </w:r>
      <w:r>
        <w:rPr>
          <w:rFonts w:cs="Arial"/>
        </w:rPr>
        <w:t xml:space="preserve">GST </w:t>
      </w:r>
      <w:r w:rsidR="00FD2E5C">
        <w:rPr>
          <w:rFonts w:cs="Arial"/>
        </w:rPr>
        <w:t>and anti-His</w:t>
      </w:r>
      <w:r w:rsidR="00FD2E5C" w:rsidRPr="00FD2E5C">
        <w:rPr>
          <w:rFonts w:cs="Arial"/>
          <w:vertAlign w:val="subscript"/>
        </w:rPr>
        <w:t>6</w:t>
      </w:r>
      <w:r w:rsidR="00FD2E5C">
        <w:rPr>
          <w:rFonts w:cs="Arial"/>
        </w:rPr>
        <w:t xml:space="preserve"> </w:t>
      </w:r>
      <w:r>
        <w:rPr>
          <w:rFonts w:cs="Arial"/>
        </w:rPr>
        <w:t>antibodies (</w:t>
      </w:r>
      <w:r w:rsidRPr="00F54B6D">
        <w:rPr>
          <w:rFonts w:cs="Arial"/>
          <w:b/>
        </w:rPr>
        <w:t xml:space="preserve">Fig. </w:t>
      </w:r>
      <w:r w:rsidR="0030257B">
        <w:rPr>
          <w:rFonts w:cs="Arial"/>
          <w:b/>
        </w:rPr>
        <w:t>7</w:t>
      </w:r>
      <w:r w:rsidR="00FD2E5C">
        <w:rPr>
          <w:rFonts w:cs="Arial"/>
        </w:rPr>
        <w:t>, lower panels</w:t>
      </w:r>
      <w:r>
        <w:rPr>
          <w:rFonts w:cs="Arial"/>
        </w:rPr>
        <w:t xml:space="preserve">). </w:t>
      </w:r>
    </w:p>
    <w:p w14:paraId="12CB5D40" w14:textId="77777777" w:rsidR="00075C5D" w:rsidRDefault="00075C5D" w:rsidP="00075C5D">
      <w:pPr>
        <w:jc w:val="center"/>
      </w:pPr>
      <w:r>
        <w:rPr>
          <w:noProof/>
          <w:lang w:val="de-DE" w:eastAsia="de-DE"/>
        </w:rPr>
        <w:drawing>
          <wp:inline distT="0" distB="0" distL="0" distR="0" wp14:anchorId="0CD432BE" wp14:editId="6F1E99AF">
            <wp:extent cx="3311080" cy="4028535"/>
            <wp:effectExtent l="0" t="0" r="381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70519lysate-pulldown_19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8803" cy="4037932"/>
                    </a:xfrm>
                    <a:prstGeom prst="rect">
                      <a:avLst/>
                    </a:prstGeom>
                  </pic:spPr>
                </pic:pic>
              </a:graphicData>
            </a:graphic>
          </wp:inline>
        </w:drawing>
      </w:r>
    </w:p>
    <w:p w14:paraId="1EC52975" w14:textId="115477F5" w:rsidR="00075C5D" w:rsidRDefault="00075C5D" w:rsidP="00075C5D">
      <w:pPr>
        <w:jc w:val="both"/>
        <w:rPr>
          <w:sz w:val="22"/>
        </w:rPr>
      </w:pPr>
      <w:r w:rsidRPr="00075C5D">
        <w:rPr>
          <w:b/>
          <w:sz w:val="22"/>
        </w:rPr>
        <w:t xml:space="preserve">Figure </w:t>
      </w:r>
      <w:r w:rsidR="00625AD9">
        <w:rPr>
          <w:b/>
          <w:sz w:val="22"/>
        </w:rPr>
        <w:t>7</w:t>
      </w:r>
      <w:r w:rsidRPr="00075C5D">
        <w:rPr>
          <w:b/>
          <w:sz w:val="22"/>
        </w:rPr>
        <w:t xml:space="preserve">. Direct interaction of an N-terminal TbPEX19 fragment and the cytosolic domain of </w:t>
      </w:r>
      <w:r w:rsidR="003E5C46" w:rsidRPr="00075C5D">
        <w:rPr>
          <w:b/>
          <w:sz w:val="22"/>
        </w:rPr>
        <w:t>TbP</w:t>
      </w:r>
      <w:r w:rsidR="003E5C46">
        <w:rPr>
          <w:b/>
          <w:sz w:val="22"/>
        </w:rPr>
        <w:t>EX</w:t>
      </w:r>
      <w:r w:rsidR="003E5C46" w:rsidRPr="00075C5D">
        <w:rPr>
          <w:b/>
          <w:sz w:val="22"/>
        </w:rPr>
        <w:t>3</w:t>
      </w:r>
      <w:r w:rsidRPr="00075C5D">
        <w:rPr>
          <w:b/>
          <w:sz w:val="22"/>
        </w:rPr>
        <w:t xml:space="preserve">. </w:t>
      </w:r>
      <w:r w:rsidRPr="00075C5D">
        <w:rPr>
          <w:sz w:val="22"/>
        </w:rPr>
        <w:t xml:space="preserve">For pull-down assays, </w:t>
      </w:r>
      <w:r w:rsidR="0075050A">
        <w:rPr>
          <w:sz w:val="22"/>
        </w:rPr>
        <w:t>l</w:t>
      </w:r>
      <w:r w:rsidRPr="00075C5D">
        <w:rPr>
          <w:sz w:val="22"/>
        </w:rPr>
        <w:t xml:space="preserve">ysates of </w:t>
      </w:r>
      <w:r w:rsidRPr="00075C5D">
        <w:rPr>
          <w:i/>
          <w:sz w:val="22"/>
        </w:rPr>
        <w:t>E. coli</w:t>
      </w:r>
      <w:r w:rsidRPr="00075C5D">
        <w:rPr>
          <w:sz w:val="22"/>
        </w:rPr>
        <w:t xml:space="preserve"> BL21(DE3) cells that express GST-TbPEX3(</w:t>
      </w:r>
      <w:r w:rsidRPr="00075C5D">
        <w:rPr>
          <w:rFonts w:ascii="Symbol" w:hAnsi="Symbol"/>
          <w:sz w:val="22"/>
        </w:rPr>
        <w:t></w:t>
      </w:r>
      <w:r w:rsidRPr="00075C5D">
        <w:rPr>
          <w:sz w:val="22"/>
        </w:rPr>
        <w:t>1-44) were incubated with an Ni-NTA resin with or without bound PEX19N(1-50)-His6.The loading sample, flow-through (FT), washing (W5) and eluate (Elu) fractions were analyzed by SDS-PAGE followed by Coomassie-staining. The factor of concentration relative to the flow-through is indicated below the SDS-PAGE. The panels below show the immunoblotting of the corresponding fractions using anti-GST and anti-His antibodies. GST-TbPEX3(</w:t>
      </w:r>
      <w:r w:rsidRPr="00075C5D">
        <w:rPr>
          <w:rFonts w:ascii="Symbol" w:hAnsi="Symbol"/>
          <w:sz w:val="22"/>
        </w:rPr>
        <w:t></w:t>
      </w:r>
      <w:r w:rsidRPr="00075C5D">
        <w:rPr>
          <w:sz w:val="22"/>
        </w:rPr>
        <w:t xml:space="preserve">1-44) was detected in the eluate fractions of PEX19-preloaded resin but not in corresponding fractions of the negative control. </w:t>
      </w:r>
    </w:p>
    <w:p w14:paraId="2F9F5D2A" w14:textId="5DDC78DC" w:rsidR="00300590" w:rsidRDefault="00300590" w:rsidP="00075C5D">
      <w:pPr>
        <w:jc w:val="both"/>
        <w:rPr>
          <w:sz w:val="22"/>
        </w:rPr>
      </w:pPr>
    </w:p>
    <w:p w14:paraId="39676136" w14:textId="77777777" w:rsidR="007C2520" w:rsidRDefault="007C2520" w:rsidP="00492DAC">
      <w:pPr>
        <w:keepNext/>
        <w:spacing w:line="360" w:lineRule="auto"/>
        <w:jc w:val="both"/>
      </w:pPr>
    </w:p>
    <w:p w14:paraId="425E73E1" w14:textId="04E99007" w:rsidR="003961CB" w:rsidRPr="003706A3" w:rsidRDefault="003706A3" w:rsidP="003706A3">
      <w:pPr>
        <w:spacing w:after="120" w:line="360" w:lineRule="auto"/>
        <w:jc w:val="both"/>
        <w:rPr>
          <w:rFonts w:cs="Arial"/>
          <w:b/>
          <w:i/>
          <w:szCs w:val="24"/>
          <w:lang w:val="en-IN"/>
        </w:rPr>
      </w:pPr>
      <w:r w:rsidRPr="003706A3">
        <w:rPr>
          <w:rFonts w:cs="Arial"/>
          <w:b/>
          <w:i/>
          <w:szCs w:val="24"/>
          <w:lang w:val="en-IN"/>
        </w:rPr>
        <w:t xml:space="preserve">3.7 </w:t>
      </w:r>
      <w:r w:rsidR="00242600" w:rsidRPr="003706A3">
        <w:rPr>
          <w:rFonts w:cs="Arial"/>
          <w:b/>
          <w:i/>
          <w:szCs w:val="24"/>
          <w:lang w:val="en-IN"/>
        </w:rPr>
        <w:t>PEX3 homology model</w:t>
      </w:r>
    </w:p>
    <w:p w14:paraId="6CBF216C" w14:textId="1FF98EA9" w:rsidR="00242600" w:rsidRPr="00242600" w:rsidRDefault="00242600" w:rsidP="00242600">
      <w:pPr>
        <w:spacing w:line="360" w:lineRule="auto"/>
        <w:ind w:firstLine="720"/>
        <w:jc w:val="both"/>
        <w:rPr>
          <w:rFonts w:cs="Arial"/>
        </w:rPr>
      </w:pPr>
      <w:r w:rsidRPr="00242600">
        <w:rPr>
          <w:rFonts w:cs="Arial"/>
        </w:rPr>
        <w:t xml:space="preserve">The newly characterized </w:t>
      </w:r>
      <w:r w:rsidR="008628DC">
        <w:rPr>
          <w:rFonts w:cs="Arial"/>
        </w:rPr>
        <w:t>Tb</w:t>
      </w:r>
      <w:r w:rsidR="008628DC" w:rsidRPr="00242600">
        <w:rPr>
          <w:rFonts w:cs="Arial"/>
        </w:rPr>
        <w:t>P</w:t>
      </w:r>
      <w:r w:rsidR="008628DC">
        <w:rPr>
          <w:rFonts w:cs="Arial"/>
        </w:rPr>
        <w:t>EX</w:t>
      </w:r>
      <w:r w:rsidR="008628DC" w:rsidRPr="00242600">
        <w:rPr>
          <w:rFonts w:cs="Arial"/>
        </w:rPr>
        <w:t xml:space="preserve">3 </w:t>
      </w:r>
      <w:r w:rsidRPr="00242600">
        <w:rPr>
          <w:rFonts w:cs="Arial"/>
        </w:rPr>
        <w:t xml:space="preserve">is well divergent from </w:t>
      </w:r>
      <w:r w:rsidR="008628DC">
        <w:rPr>
          <w:rFonts w:cs="Arial"/>
        </w:rPr>
        <w:t>Hs</w:t>
      </w:r>
      <w:r w:rsidR="008628DC" w:rsidRPr="00242600">
        <w:rPr>
          <w:rFonts w:cs="Arial"/>
        </w:rPr>
        <w:t xml:space="preserve">PEX3 </w:t>
      </w:r>
      <w:r w:rsidRPr="00242600">
        <w:rPr>
          <w:rFonts w:cs="Arial"/>
        </w:rPr>
        <w:t xml:space="preserve">with </w:t>
      </w:r>
      <w:r w:rsidR="00D9296B">
        <w:rPr>
          <w:rFonts w:cs="Arial"/>
        </w:rPr>
        <w:t xml:space="preserve">less than 7% </w:t>
      </w:r>
      <w:r w:rsidRPr="00242600">
        <w:rPr>
          <w:rFonts w:cs="Arial"/>
        </w:rPr>
        <w:t>sequence identity. Despite this low identity, a satisfactory alignment could be found after removal of non-conserved loop region</w:t>
      </w:r>
      <w:r w:rsidR="005B14B4">
        <w:rPr>
          <w:rFonts w:cs="Arial"/>
        </w:rPr>
        <w:t>s</w:t>
      </w:r>
      <w:r w:rsidRPr="00242600">
        <w:rPr>
          <w:rFonts w:cs="Arial"/>
        </w:rPr>
        <w:t xml:space="preserve"> from </w:t>
      </w:r>
      <w:r w:rsidR="003E5C46">
        <w:rPr>
          <w:rFonts w:cs="Arial"/>
        </w:rPr>
        <w:t>T</w:t>
      </w:r>
      <w:r w:rsidR="003E5C46" w:rsidRPr="00242600">
        <w:rPr>
          <w:rFonts w:cs="Arial"/>
        </w:rPr>
        <w:t>bP</w:t>
      </w:r>
      <w:r w:rsidR="003E5C46">
        <w:rPr>
          <w:rFonts w:cs="Arial"/>
        </w:rPr>
        <w:t>EX</w:t>
      </w:r>
      <w:r w:rsidR="003E5C46" w:rsidRPr="00242600">
        <w:rPr>
          <w:rFonts w:cs="Arial"/>
        </w:rPr>
        <w:t>3</w:t>
      </w:r>
      <w:r w:rsidRPr="00242600">
        <w:rPr>
          <w:rFonts w:cs="Arial"/>
        </w:rPr>
        <w:t xml:space="preserve">. Based on this alignment, a homology model of </w:t>
      </w:r>
      <w:r w:rsidR="008628DC">
        <w:rPr>
          <w:rFonts w:cs="Arial"/>
        </w:rPr>
        <w:t>Tb</w:t>
      </w:r>
      <w:r w:rsidR="008628DC" w:rsidRPr="00242600">
        <w:rPr>
          <w:rFonts w:cs="Arial"/>
        </w:rPr>
        <w:t>P</w:t>
      </w:r>
      <w:r w:rsidR="008628DC">
        <w:rPr>
          <w:rFonts w:cs="Arial"/>
        </w:rPr>
        <w:t>EX</w:t>
      </w:r>
      <w:r w:rsidR="008628DC" w:rsidRPr="00242600">
        <w:rPr>
          <w:rFonts w:cs="Arial"/>
        </w:rPr>
        <w:t xml:space="preserve">3 </w:t>
      </w:r>
      <w:r w:rsidRPr="00242600">
        <w:rPr>
          <w:rFonts w:cs="Arial"/>
        </w:rPr>
        <w:t xml:space="preserve">was created using the deposited structure of the human PEX3-PEX19 complex (pdb: 3MK4, </w:t>
      </w:r>
      <w:r w:rsidR="005B41D6">
        <w:rPr>
          <w:rFonts w:cs="Arial"/>
        </w:rPr>
        <w:fldChar w:fldCharType="begin"/>
      </w:r>
      <w:r w:rsidR="000F77ED">
        <w:rPr>
          <w:rFonts w:cs="Arial"/>
        </w:rPr>
        <w:instrText xml:space="preserve"> ADDIN EN.CITE &lt;EndNote&gt;&lt;Cite&gt;&lt;Author&gt;Schmidt&lt;/Author&gt;&lt;Year&gt;2010&lt;/Year&gt;&lt;RecNum&gt;41&lt;/RecNum&gt;&lt;DisplayText&gt;[30]&lt;/DisplayText&gt;&lt;record&gt;&lt;rec-number&gt;41&lt;/rec-number&gt;&lt;foreign-keys&gt;&lt;key app="EN" db-id="xpw09rt0lxxv52ewasy5pz0xezv5wez20t2d" timestamp="1559136273"&gt;41&lt;/key&gt;&lt;/foreign-keys&gt;&lt;ref-type name="Journal Article"&gt;17&lt;/ref-type&gt;&lt;contributors&gt;&lt;authors&gt;&lt;author&gt;Schmidt, F.&lt;/author&gt;&lt;author&gt;Treiber, N.&lt;/author&gt;&lt;author&gt;Zocher, G.&lt;/author&gt;&lt;author&gt;Bjelic, S.&lt;/author&gt;&lt;author&gt;Steinmetz, M. O.&lt;/author&gt;&lt;author&gt;Kalbacher, H.&lt;/author&gt;&lt;author&gt;Stehle, T.&lt;/author&gt;&lt;author&gt;Dodt, G.&lt;/author&gt;&lt;/authors&gt;&lt;/contributors&gt;&lt;titles&gt;&lt;title&gt;Insights into Peroxisome Function from the Structure of PEX3 in Complex with a Soluble Fragment of PEX19&lt;/title&gt;&lt;secondary-title&gt;Journal of Biological Chemistry&lt;/secondary-title&gt;&lt;/titles&gt;&lt;periodical&gt;&lt;full-title&gt;Journal of Biological Chemistry&lt;/full-title&gt;&lt;/periodical&gt;&lt;pages&gt;25410-25417&lt;/pages&gt;&lt;volume&gt;285&lt;/volume&gt;&lt;number&gt;33&lt;/number&gt;&lt;dates&gt;&lt;year&gt;2010&lt;/year&gt;&lt;pub-dates&gt;&lt;date&gt;Aug&lt;/date&gt;&lt;/pub-dates&gt;&lt;/dates&gt;&lt;isbn&gt;0021-9258&lt;/isbn&gt;&lt;accession-num&gt;WOS:000280682400034&lt;/accession-num&gt;&lt;urls&gt;&lt;related-urls&gt;&lt;url&gt;&amp;lt;Go to ISI&amp;gt;://WOS:000280682400034&lt;/url&gt;&lt;/related-urls&gt;&lt;/urls&gt;&lt;electronic-resource-num&gt;10.1074/jbc.M110.138503&lt;/electronic-resource-num&gt;&lt;/record&gt;&lt;/Cite&gt;&lt;/EndNote&gt;</w:instrText>
      </w:r>
      <w:r w:rsidR="005B41D6">
        <w:rPr>
          <w:rFonts w:cs="Arial"/>
        </w:rPr>
        <w:fldChar w:fldCharType="separate"/>
      </w:r>
      <w:r w:rsidR="000F77ED">
        <w:rPr>
          <w:rFonts w:cs="Arial"/>
          <w:noProof/>
        </w:rPr>
        <w:t>[30]</w:t>
      </w:r>
      <w:r w:rsidR="005B41D6">
        <w:rPr>
          <w:rFonts w:cs="Arial"/>
        </w:rPr>
        <w:fldChar w:fldCharType="end"/>
      </w:r>
      <w:r w:rsidRPr="00242600">
        <w:rPr>
          <w:rFonts w:cs="Arial"/>
        </w:rPr>
        <w:t xml:space="preserve">). The homology model of </w:t>
      </w:r>
      <w:r w:rsidR="008628DC">
        <w:rPr>
          <w:rFonts w:cs="Arial"/>
        </w:rPr>
        <w:t>Tb</w:t>
      </w:r>
      <w:r w:rsidR="008628DC" w:rsidRPr="00242600">
        <w:rPr>
          <w:rFonts w:cs="Arial"/>
        </w:rPr>
        <w:t>P</w:t>
      </w:r>
      <w:r w:rsidR="003E5C46">
        <w:rPr>
          <w:rFonts w:cs="Arial"/>
        </w:rPr>
        <w:t>EX</w:t>
      </w:r>
      <w:r w:rsidR="008628DC" w:rsidRPr="00242600">
        <w:rPr>
          <w:rFonts w:cs="Arial"/>
        </w:rPr>
        <w:t xml:space="preserve">3 </w:t>
      </w:r>
      <w:r w:rsidRPr="00242600">
        <w:rPr>
          <w:rFonts w:cs="Arial"/>
        </w:rPr>
        <w:t>shows that the non-conserved loop regions correspond to insertions between helices α3 and α4 (142-209) and between helices α5 and α6 (272-356), respectively, as indicated in (</w:t>
      </w:r>
      <w:r w:rsidR="00270D9A" w:rsidRPr="00F54B6D">
        <w:rPr>
          <w:rFonts w:cs="Arial"/>
          <w:b/>
        </w:rPr>
        <w:t>Fig. </w:t>
      </w:r>
      <w:r w:rsidR="00442228">
        <w:rPr>
          <w:rFonts w:cs="Arial"/>
          <w:b/>
        </w:rPr>
        <w:t>8</w:t>
      </w:r>
      <w:r w:rsidR="00270D9A" w:rsidRPr="00F54B6D">
        <w:rPr>
          <w:rFonts w:cs="Arial"/>
          <w:b/>
        </w:rPr>
        <w:t>A</w:t>
      </w:r>
      <w:r w:rsidRPr="00242600">
        <w:rPr>
          <w:rFonts w:cs="Arial"/>
        </w:rPr>
        <w:t>). The model also shows shortened helices α1 and α4, and lacks helix α10 (</w:t>
      </w:r>
      <w:r w:rsidR="00270D9A" w:rsidRPr="002F2F3A">
        <w:rPr>
          <w:rFonts w:cs="Arial"/>
          <w:b/>
        </w:rPr>
        <w:t>Fig. </w:t>
      </w:r>
      <w:r w:rsidR="00442228">
        <w:rPr>
          <w:rFonts w:cs="Arial"/>
          <w:b/>
        </w:rPr>
        <w:t>8</w:t>
      </w:r>
      <w:r w:rsidR="00270D9A">
        <w:rPr>
          <w:rFonts w:cs="Arial"/>
          <w:b/>
        </w:rPr>
        <w:t>B</w:t>
      </w:r>
      <w:r w:rsidRPr="00242600">
        <w:rPr>
          <w:rFonts w:cs="Arial"/>
        </w:rPr>
        <w:t xml:space="preserve">, light gray). Interestingly, in the human structure, these helices shield the C-terminal part of the hydrophobic helix α3 from solvent. Potentially, hydrophobic regions in the non-conserved insertions in </w:t>
      </w:r>
      <w:r w:rsidR="008628DC">
        <w:rPr>
          <w:rFonts w:cs="Arial"/>
        </w:rPr>
        <w:t>T</w:t>
      </w:r>
      <w:r w:rsidR="008628DC" w:rsidRPr="00242600">
        <w:rPr>
          <w:rFonts w:cs="Arial"/>
        </w:rPr>
        <w:t>bP</w:t>
      </w:r>
      <w:r w:rsidR="003E5C46">
        <w:rPr>
          <w:rFonts w:cs="Arial"/>
        </w:rPr>
        <w:t>EX</w:t>
      </w:r>
      <w:r w:rsidR="008628DC" w:rsidRPr="00242600">
        <w:rPr>
          <w:rFonts w:cs="Arial"/>
        </w:rPr>
        <w:t xml:space="preserve">3 </w:t>
      </w:r>
      <w:r w:rsidRPr="00242600">
        <w:rPr>
          <w:rFonts w:cs="Arial"/>
        </w:rPr>
        <w:t>might be involved in the stabilization of the hydrophobic α3 to compensate for the truncated helices α1, α4 and α10. The homology model shows clear conservation of the hydrophobic residues forming the core of the domain (</w:t>
      </w:r>
      <w:r w:rsidR="002267CE" w:rsidRPr="002F2F3A">
        <w:rPr>
          <w:rFonts w:cs="Arial"/>
          <w:b/>
        </w:rPr>
        <w:t>Fig. </w:t>
      </w:r>
      <w:r w:rsidR="00442228">
        <w:rPr>
          <w:rFonts w:cs="Arial"/>
          <w:b/>
        </w:rPr>
        <w:t>8</w:t>
      </w:r>
      <w:r w:rsidR="002267CE">
        <w:rPr>
          <w:rFonts w:cs="Arial"/>
          <w:b/>
        </w:rPr>
        <w:t>B</w:t>
      </w:r>
      <w:r w:rsidRPr="00242600">
        <w:rPr>
          <w:rFonts w:cs="Arial"/>
        </w:rPr>
        <w:t xml:space="preserve">). </w:t>
      </w:r>
    </w:p>
    <w:p w14:paraId="00CCD4AF" w14:textId="22310846" w:rsidR="00075C5D" w:rsidRDefault="00242600" w:rsidP="00242600">
      <w:pPr>
        <w:spacing w:line="360" w:lineRule="auto"/>
        <w:ind w:firstLine="720"/>
        <w:jc w:val="both"/>
        <w:rPr>
          <w:rFonts w:cs="Arial"/>
        </w:rPr>
      </w:pPr>
      <w:r w:rsidRPr="00242600">
        <w:rPr>
          <w:rFonts w:cs="Arial"/>
        </w:rPr>
        <w:t xml:space="preserve">Strikingly, a high degree of conservation is also observed at the surface of the putative </w:t>
      </w:r>
      <w:r w:rsidR="008628DC">
        <w:rPr>
          <w:rFonts w:cs="Arial"/>
        </w:rPr>
        <w:t>T</w:t>
      </w:r>
      <w:r w:rsidR="008628DC" w:rsidRPr="00242600">
        <w:rPr>
          <w:rFonts w:cs="Arial"/>
        </w:rPr>
        <w:t>bP</w:t>
      </w:r>
      <w:r w:rsidR="008628DC">
        <w:rPr>
          <w:rFonts w:cs="Arial"/>
        </w:rPr>
        <w:t>EX</w:t>
      </w:r>
      <w:r w:rsidR="008628DC" w:rsidRPr="00242600">
        <w:rPr>
          <w:rFonts w:cs="Arial"/>
        </w:rPr>
        <w:t xml:space="preserve">19 </w:t>
      </w:r>
      <w:r w:rsidRPr="00242600">
        <w:rPr>
          <w:rFonts w:cs="Arial"/>
        </w:rPr>
        <w:t>binding site (</w:t>
      </w:r>
      <w:r w:rsidR="002267CE" w:rsidRPr="002F2F3A">
        <w:rPr>
          <w:rFonts w:cs="Arial"/>
          <w:b/>
        </w:rPr>
        <w:t>Fig. </w:t>
      </w:r>
      <w:r w:rsidR="00442228">
        <w:rPr>
          <w:rFonts w:cs="Arial"/>
          <w:b/>
        </w:rPr>
        <w:t>8</w:t>
      </w:r>
      <w:r w:rsidR="002267CE">
        <w:rPr>
          <w:rFonts w:cs="Arial"/>
          <w:b/>
        </w:rPr>
        <w:t xml:space="preserve">B, </w:t>
      </w:r>
      <w:r w:rsidRPr="00F54B6D">
        <w:rPr>
          <w:rFonts w:cs="Arial"/>
          <w:b/>
        </w:rPr>
        <w:t>C</w:t>
      </w:r>
      <w:r w:rsidRPr="00242600">
        <w:rPr>
          <w:rFonts w:cs="Arial"/>
        </w:rPr>
        <w:t xml:space="preserve">, green color). Out of the 13 residues forming the putative interface with </w:t>
      </w:r>
      <w:r w:rsidR="008628DC">
        <w:rPr>
          <w:rFonts w:cs="Arial"/>
        </w:rPr>
        <w:t>T</w:t>
      </w:r>
      <w:r w:rsidR="008628DC" w:rsidRPr="00242600">
        <w:rPr>
          <w:rFonts w:cs="Arial"/>
        </w:rPr>
        <w:t>bP</w:t>
      </w:r>
      <w:r w:rsidR="008628DC">
        <w:rPr>
          <w:rFonts w:cs="Arial"/>
        </w:rPr>
        <w:t>EX</w:t>
      </w:r>
      <w:r w:rsidR="008628DC" w:rsidRPr="00242600">
        <w:rPr>
          <w:rFonts w:cs="Arial"/>
        </w:rPr>
        <w:t>19</w:t>
      </w:r>
      <w:r w:rsidRPr="00242600">
        <w:rPr>
          <w:rFonts w:cs="Arial"/>
        </w:rPr>
        <w:t>, four are identical and four are similar to the human (</w:t>
      </w:r>
      <w:r w:rsidR="002267CE" w:rsidRPr="002F2F3A">
        <w:rPr>
          <w:rFonts w:cs="Arial"/>
          <w:b/>
        </w:rPr>
        <w:t>Fig. </w:t>
      </w:r>
      <w:r w:rsidR="00442228">
        <w:rPr>
          <w:rFonts w:cs="Arial"/>
          <w:b/>
        </w:rPr>
        <w:t>8</w:t>
      </w:r>
      <w:r w:rsidRPr="00F54B6D">
        <w:rPr>
          <w:rFonts w:cs="Arial"/>
          <w:b/>
        </w:rPr>
        <w:t>C, D</w:t>
      </w:r>
      <w:r w:rsidRPr="00242600">
        <w:rPr>
          <w:rFonts w:cs="Arial"/>
        </w:rPr>
        <w:t xml:space="preserve"> green). In the human structure of the PEX3/PEX19 </w:t>
      </w:r>
      <w:r w:rsidR="005B14B4" w:rsidRPr="00242600">
        <w:rPr>
          <w:rFonts w:cs="Arial"/>
        </w:rPr>
        <w:t>complex,</w:t>
      </w:r>
      <w:r w:rsidRPr="00242600">
        <w:rPr>
          <w:rFonts w:cs="Arial"/>
        </w:rPr>
        <w:t xml:space="preserve"> these conserved residues form hydrophobic contacts with the hydrophobic face of the amphipathic helix adopted by the PEX19 binding motif ligand. The conservation</w:t>
      </w:r>
      <w:r w:rsidR="005B14B4">
        <w:rPr>
          <w:rFonts w:cs="Arial"/>
        </w:rPr>
        <w:t xml:space="preserve"> of</w:t>
      </w:r>
      <w:r w:rsidRPr="00242600">
        <w:rPr>
          <w:rFonts w:cs="Arial"/>
        </w:rPr>
        <w:t xml:space="preserve"> human and </w:t>
      </w:r>
      <w:r w:rsidR="006E3BE5" w:rsidRPr="006E3BE5">
        <w:rPr>
          <w:rFonts w:cs="Arial"/>
          <w:i/>
        </w:rPr>
        <w:t>T</w:t>
      </w:r>
      <w:r w:rsidRPr="006E3BE5">
        <w:rPr>
          <w:rFonts w:cs="Arial"/>
          <w:i/>
        </w:rPr>
        <w:t>rypanosoma</w:t>
      </w:r>
      <w:r w:rsidRPr="00242600">
        <w:rPr>
          <w:rFonts w:cs="Arial"/>
        </w:rPr>
        <w:t xml:space="preserve"> suggest that the </w:t>
      </w:r>
      <w:r w:rsidR="008628DC" w:rsidRPr="00242600">
        <w:rPr>
          <w:rFonts w:cs="Arial"/>
        </w:rPr>
        <w:t>P</w:t>
      </w:r>
      <w:r w:rsidR="008628DC">
        <w:rPr>
          <w:rFonts w:cs="Arial"/>
        </w:rPr>
        <w:t>EX</w:t>
      </w:r>
      <w:r w:rsidR="008628DC" w:rsidRPr="00242600">
        <w:rPr>
          <w:rFonts w:cs="Arial"/>
        </w:rPr>
        <w:t xml:space="preserve">19 </w:t>
      </w:r>
      <w:r w:rsidRPr="00242600">
        <w:rPr>
          <w:rFonts w:cs="Arial"/>
        </w:rPr>
        <w:t>interaction is conserved (</w:t>
      </w:r>
      <w:r w:rsidR="002267CE" w:rsidRPr="002F2F3A">
        <w:rPr>
          <w:rFonts w:cs="Arial"/>
          <w:b/>
        </w:rPr>
        <w:t>Fig. </w:t>
      </w:r>
      <w:r w:rsidR="00442228">
        <w:rPr>
          <w:rFonts w:cs="Arial"/>
          <w:b/>
        </w:rPr>
        <w:t>8</w:t>
      </w:r>
      <w:r w:rsidR="002267CE">
        <w:rPr>
          <w:rFonts w:cs="Arial"/>
          <w:b/>
        </w:rPr>
        <w:t>D</w:t>
      </w:r>
      <w:r w:rsidRPr="00242600">
        <w:rPr>
          <w:rFonts w:cs="Arial"/>
        </w:rPr>
        <w:t xml:space="preserve">). Notably, whereas the N-terminal region of the PEX19 ligand helix is very well conserved, some noteworthy differences are observed at the C-terminus. For example, Ser24 (PEX19) is replaced by Asp16 in </w:t>
      </w:r>
      <w:r w:rsidR="008628DC">
        <w:rPr>
          <w:rFonts w:cs="Arial"/>
        </w:rPr>
        <w:t>T</w:t>
      </w:r>
      <w:r w:rsidR="008628DC" w:rsidRPr="00242600">
        <w:rPr>
          <w:rFonts w:cs="Arial"/>
        </w:rPr>
        <w:t>bP</w:t>
      </w:r>
      <w:r w:rsidR="008628DC">
        <w:rPr>
          <w:rFonts w:cs="Arial"/>
        </w:rPr>
        <w:t>EX</w:t>
      </w:r>
      <w:r w:rsidR="008628DC" w:rsidRPr="00242600">
        <w:rPr>
          <w:rFonts w:cs="Arial"/>
        </w:rPr>
        <w:t>19</w:t>
      </w:r>
      <w:r w:rsidRPr="00242600">
        <w:rPr>
          <w:rFonts w:cs="Arial"/>
        </w:rPr>
        <w:t>, while reciprocally Asp28 (PEX19) is replaced by a Thr20 (</w:t>
      </w:r>
      <w:r w:rsidR="008628DC">
        <w:rPr>
          <w:rFonts w:cs="Arial"/>
        </w:rPr>
        <w:t>T</w:t>
      </w:r>
      <w:r w:rsidR="008628DC" w:rsidRPr="00242600">
        <w:rPr>
          <w:rFonts w:cs="Arial"/>
        </w:rPr>
        <w:t>bP</w:t>
      </w:r>
      <w:r w:rsidR="008628DC">
        <w:rPr>
          <w:rFonts w:cs="Arial"/>
        </w:rPr>
        <w:t>EX</w:t>
      </w:r>
      <w:r w:rsidR="008628DC" w:rsidRPr="00242600">
        <w:rPr>
          <w:rFonts w:cs="Arial"/>
        </w:rPr>
        <w:t>19</w:t>
      </w:r>
      <w:r w:rsidRPr="00242600">
        <w:rPr>
          <w:rFonts w:cs="Arial"/>
        </w:rPr>
        <w:t xml:space="preserve">). These two compensating substitutions </w:t>
      </w:r>
    </w:p>
    <w:p w14:paraId="6EFB68E4" w14:textId="77777777" w:rsidR="00075C5D" w:rsidRDefault="00075C5D" w:rsidP="00075C5D">
      <w:pPr>
        <w:rPr>
          <w:b/>
          <w:noProof/>
        </w:rPr>
      </w:pPr>
      <w:r w:rsidRPr="00FA4352">
        <w:rPr>
          <w:b/>
          <w:noProof/>
          <w:lang w:val="de-DE" w:eastAsia="de-DE"/>
        </w:rPr>
        <w:lastRenderedPageBreak/>
        <w:drawing>
          <wp:inline distT="0" distB="0" distL="0" distR="0" wp14:anchorId="4DFC827D" wp14:editId="08E4EED9">
            <wp:extent cx="5685222" cy="3476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85222" cy="3476625"/>
                    </a:xfrm>
                    <a:prstGeom prst="rect">
                      <a:avLst/>
                    </a:prstGeom>
                    <a:noFill/>
                    <a:ln>
                      <a:noFill/>
                    </a:ln>
                  </pic:spPr>
                </pic:pic>
              </a:graphicData>
            </a:graphic>
          </wp:inline>
        </w:drawing>
      </w:r>
    </w:p>
    <w:p w14:paraId="3DF3D343" w14:textId="4E173095" w:rsidR="00075C5D" w:rsidRPr="00075C5D" w:rsidRDefault="00075C5D" w:rsidP="00075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sz w:val="22"/>
          <w:szCs w:val="24"/>
        </w:rPr>
      </w:pPr>
      <w:r w:rsidRPr="00075C5D">
        <w:rPr>
          <w:rFonts w:eastAsia="Times New Roman" w:cs="Arial"/>
          <w:b/>
          <w:sz w:val="22"/>
          <w:szCs w:val="24"/>
        </w:rPr>
        <w:t xml:space="preserve">Figure </w:t>
      </w:r>
      <w:r w:rsidR="00442228">
        <w:rPr>
          <w:rFonts w:eastAsia="Times New Roman" w:cs="Arial"/>
          <w:b/>
          <w:sz w:val="22"/>
          <w:szCs w:val="24"/>
        </w:rPr>
        <w:t>8</w:t>
      </w:r>
      <w:r w:rsidRPr="00075C5D">
        <w:rPr>
          <w:rFonts w:eastAsia="Times New Roman" w:cs="Arial"/>
          <w:b/>
          <w:sz w:val="22"/>
          <w:szCs w:val="24"/>
        </w:rPr>
        <w:t xml:space="preserve">. Structural model of </w:t>
      </w:r>
      <w:r w:rsidRPr="00075C5D">
        <w:rPr>
          <w:rFonts w:eastAsia="Times New Roman" w:cs="Arial"/>
          <w:b/>
          <w:i/>
          <w:sz w:val="22"/>
          <w:szCs w:val="24"/>
        </w:rPr>
        <w:t>T. brucei</w:t>
      </w:r>
      <w:r w:rsidRPr="00075C5D">
        <w:rPr>
          <w:rFonts w:eastAsia="Times New Roman" w:cs="Arial"/>
          <w:b/>
          <w:sz w:val="22"/>
          <w:szCs w:val="24"/>
        </w:rPr>
        <w:t xml:space="preserve"> PEX3. A</w:t>
      </w:r>
      <w:r w:rsidRPr="00075C5D">
        <w:rPr>
          <w:rFonts w:eastAsia="Times New Roman" w:cs="Arial"/>
          <w:sz w:val="22"/>
          <w:szCs w:val="24"/>
        </w:rPr>
        <w:t xml:space="preserve">) Partial alignment of HsPEX3 (gray) and TbPEX3 (orange). Green letters indicate residues involved in </w:t>
      </w:r>
      <w:r w:rsidR="008628DC">
        <w:rPr>
          <w:rFonts w:eastAsia="Times New Roman" w:cs="Arial"/>
          <w:sz w:val="22"/>
          <w:szCs w:val="24"/>
        </w:rPr>
        <w:t>H</w:t>
      </w:r>
      <w:r w:rsidR="008628DC" w:rsidRPr="00075C5D">
        <w:rPr>
          <w:rFonts w:eastAsia="Times New Roman" w:cs="Arial"/>
          <w:sz w:val="22"/>
          <w:szCs w:val="24"/>
        </w:rPr>
        <w:t xml:space="preserve">sPEX19 </w:t>
      </w:r>
      <w:r w:rsidRPr="00075C5D">
        <w:rPr>
          <w:rFonts w:eastAsia="Times New Roman" w:cs="Arial"/>
          <w:sz w:val="22"/>
          <w:szCs w:val="24"/>
        </w:rPr>
        <w:t xml:space="preserve">binding that are conserved in TbPEX3, according to the alignment. Pink letters indicate residues involved in </w:t>
      </w:r>
      <w:r w:rsidR="008628DC">
        <w:rPr>
          <w:rFonts w:eastAsia="Times New Roman" w:cs="Arial"/>
          <w:sz w:val="22"/>
          <w:szCs w:val="24"/>
        </w:rPr>
        <w:t>H</w:t>
      </w:r>
      <w:r w:rsidR="008628DC" w:rsidRPr="00075C5D">
        <w:rPr>
          <w:rFonts w:eastAsia="Times New Roman" w:cs="Arial"/>
          <w:sz w:val="22"/>
          <w:szCs w:val="24"/>
        </w:rPr>
        <w:t xml:space="preserve">sPEX19 </w:t>
      </w:r>
      <w:r w:rsidRPr="00075C5D">
        <w:rPr>
          <w:rFonts w:eastAsia="Times New Roman" w:cs="Arial"/>
          <w:sz w:val="22"/>
          <w:szCs w:val="24"/>
        </w:rPr>
        <w:t xml:space="preserve">binding but not conserved between HsPEX3 and TbPEX3. </w:t>
      </w:r>
      <w:r w:rsidRPr="00075C5D">
        <w:rPr>
          <w:rFonts w:eastAsia="Times New Roman" w:cs="Arial"/>
          <w:b/>
          <w:sz w:val="22"/>
          <w:szCs w:val="24"/>
        </w:rPr>
        <w:t>B</w:t>
      </w:r>
      <w:r w:rsidRPr="00075C5D">
        <w:rPr>
          <w:rFonts w:eastAsia="Times New Roman" w:cs="Arial"/>
          <w:sz w:val="22"/>
          <w:szCs w:val="24"/>
        </w:rPr>
        <w:t xml:space="preserve">) Cartoon representation of HsPEX3-PEX19 complex crystal structure (gray, PDB-ID: 3mk4) and a TbPEX3 homology model (orange) based on sequence alignment. The HsPEX19 peptide is shown in purple. The green colored amino acids are conserved between human and </w:t>
      </w:r>
      <w:r w:rsidRPr="00492DAC">
        <w:rPr>
          <w:rFonts w:eastAsia="Times New Roman" w:cs="Arial"/>
          <w:i/>
          <w:iCs/>
          <w:sz w:val="22"/>
          <w:szCs w:val="24"/>
        </w:rPr>
        <w:t>Trypanosoma</w:t>
      </w:r>
      <w:r w:rsidRPr="00075C5D">
        <w:rPr>
          <w:rFonts w:eastAsia="Times New Roman" w:cs="Arial"/>
          <w:sz w:val="22"/>
          <w:szCs w:val="24"/>
        </w:rPr>
        <w:t xml:space="preserve">. Structural elements that are missing in TbPEX3 model are shown in lighter gray on the human structure. The two large loop insertions of TbPEX3 are shown as black dotted lines. </w:t>
      </w:r>
      <w:r w:rsidRPr="00075C5D">
        <w:rPr>
          <w:rFonts w:eastAsia="Times New Roman" w:cs="Arial"/>
          <w:b/>
          <w:sz w:val="22"/>
          <w:szCs w:val="24"/>
        </w:rPr>
        <w:t>C</w:t>
      </w:r>
      <w:r w:rsidRPr="00075C5D">
        <w:rPr>
          <w:rFonts w:eastAsia="Times New Roman" w:cs="Arial"/>
          <w:sz w:val="22"/>
          <w:szCs w:val="24"/>
        </w:rPr>
        <w:t xml:space="preserve">) Surface representation (human: gray, </w:t>
      </w:r>
      <w:r w:rsidRPr="00492DAC">
        <w:rPr>
          <w:rFonts w:eastAsia="Times New Roman" w:cs="Arial"/>
          <w:i/>
          <w:iCs/>
          <w:sz w:val="22"/>
          <w:szCs w:val="24"/>
        </w:rPr>
        <w:t>Trypanosoma</w:t>
      </w:r>
      <w:r w:rsidRPr="00075C5D">
        <w:rPr>
          <w:rFonts w:eastAsia="Times New Roman" w:cs="Arial"/>
          <w:sz w:val="22"/>
          <w:szCs w:val="24"/>
        </w:rPr>
        <w:t xml:space="preserve"> orange) of the PEX19 binding site on PEX3. Residues involved in HsPEX19 binding are shown in green if conserved in the TbPEX3 model. Residues involved in HsPEX19 binding but non-conserved in TbPEX3 are shown in pink. </w:t>
      </w:r>
      <w:r w:rsidRPr="00075C5D">
        <w:rPr>
          <w:rFonts w:eastAsia="Times New Roman" w:cs="Arial"/>
          <w:b/>
          <w:sz w:val="22"/>
          <w:szCs w:val="24"/>
        </w:rPr>
        <w:t>D</w:t>
      </w:r>
      <w:r w:rsidRPr="00075C5D">
        <w:rPr>
          <w:rFonts w:eastAsia="Times New Roman" w:cs="Arial"/>
          <w:sz w:val="22"/>
          <w:szCs w:val="24"/>
        </w:rPr>
        <w:t xml:space="preserve">) Alignment of HsPEX19 (gray) and </w:t>
      </w:r>
      <w:r w:rsidR="003E5C46" w:rsidRPr="00075C5D">
        <w:rPr>
          <w:rFonts w:eastAsia="Times New Roman" w:cs="Arial"/>
          <w:sz w:val="22"/>
          <w:szCs w:val="24"/>
        </w:rPr>
        <w:t>TbP</w:t>
      </w:r>
      <w:r w:rsidR="003E5C46">
        <w:rPr>
          <w:rFonts w:eastAsia="Times New Roman" w:cs="Arial"/>
          <w:sz w:val="22"/>
          <w:szCs w:val="24"/>
        </w:rPr>
        <w:t>EX</w:t>
      </w:r>
      <w:r w:rsidR="003E5C46" w:rsidRPr="00075C5D">
        <w:rPr>
          <w:rFonts w:eastAsia="Times New Roman" w:cs="Arial"/>
          <w:sz w:val="22"/>
          <w:szCs w:val="24"/>
        </w:rPr>
        <w:t xml:space="preserve">19 </w:t>
      </w:r>
      <w:r w:rsidRPr="00075C5D">
        <w:rPr>
          <w:rFonts w:eastAsia="Times New Roman" w:cs="Arial"/>
          <w:sz w:val="22"/>
          <w:szCs w:val="24"/>
        </w:rPr>
        <w:t>(orange), in which conserved residues are highlighted in green. Above the alignment, the HsPEX3 residues forming the binding site are shown and they are connected to their interacting residues of HsPEX19 by black dotted lines. Under the alignment, the corresponding TbPEX3 residues are shown also connected to their potentially binding residues on TbPEX19, deduced by homology to the human PEX3-PEX19 complex. Conserved residues are shown in green and non-conserved residues are shown in pink.</w:t>
      </w:r>
    </w:p>
    <w:p w14:paraId="45808858" w14:textId="77777777" w:rsidR="00075C5D" w:rsidRDefault="00075C5D" w:rsidP="00075C5D">
      <w:pPr>
        <w:spacing w:line="360" w:lineRule="auto"/>
        <w:jc w:val="both"/>
        <w:rPr>
          <w:rFonts w:cs="Arial"/>
        </w:rPr>
      </w:pPr>
    </w:p>
    <w:p w14:paraId="7B720F36" w14:textId="0E3BA8C0" w:rsidR="00242600" w:rsidRPr="00242600" w:rsidRDefault="00242600" w:rsidP="00075C5D">
      <w:pPr>
        <w:spacing w:line="360" w:lineRule="auto"/>
        <w:jc w:val="both"/>
        <w:rPr>
          <w:rFonts w:cs="Arial"/>
        </w:rPr>
      </w:pPr>
      <w:r w:rsidRPr="00242600">
        <w:rPr>
          <w:rFonts w:cs="Arial"/>
        </w:rPr>
        <w:t xml:space="preserve">are separated by one helical turn and are thus located at the same face of the PEX19. Facing these residues, the </w:t>
      </w:r>
      <w:r w:rsidR="008628DC">
        <w:rPr>
          <w:rFonts w:cs="Arial"/>
        </w:rPr>
        <w:t>H</w:t>
      </w:r>
      <w:r w:rsidR="008628DC" w:rsidRPr="00242600">
        <w:rPr>
          <w:rFonts w:cs="Arial"/>
        </w:rPr>
        <w:t xml:space="preserve">sPEX3 </w:t>
      </w:r>
      <w:r w:rsidRPr="00242600">
        <w:rPr>
          <w:rFonts w:cs="Arial"/>
        </w:rPr>
        <w:t xml:space="preserve">Lys324 is replaced by Gln437 in </w:t>
      </w:r>
      <w:r w:rsidRPr="00492DAC">
        <w:rPr>
          <w:rFonts w:cs="Arial"/>
          <w:i/>
          <w:iCs/>
        </w:rPr>
        <w:t>Trypanosoma</w:t>
      </w:r>
      <w:r w:rsidRPr="00242600">
        <w:rPr>
          <w:rFonts w:cs="Arial"/>
        </w:rPr>
        <w:t xml:space="preserve">, which can form hydrogen bonds with Asp16 and Thr20 in </w:t>
      </w:r>
      <w:r w:rsidR="002267CE">
        <w:rPr>
          <w:rFonts w:cs="Arial"/>
        </w:rPr>
        <w:t>T</w:t>
      </w:r>
      <w:r w:rsidRPr="00242600">
        <w:rPr>
          <w:rFonts w:cs="Arial"/>
        </w:rPr>
        <w:t xml:space="preserve">bPEX19. Another striking difference in the </w:t>
      </w:r>
      <w:r w:rsidR="008628DC" w:rsidRPr="00242600">
        <w:rPr>
          <w:rFonts w:cs="Arial"/>
        </w:rPr>
        <w:t>P</w:t>
      </w:r>
      <w:r w:rsidR="008628DC">
        <w:rPr>
          <w:rFonts w:cs="Arial"/>
        </w:rPr>
        <w:t>EX</w:t>
      </w:r>
      <w:r w:rsidR="008628DC" w:rsidRPr="00242600">
        <w:rPr>
          <w:rFonts w:cs="Arial"/>
        </w:rPr>
        <w:t xml:space="preserve">19 </w:t>
      </w:r>
      <w:r w:rsidRPr="00242600">
        <w:rPr>
          <w:rFonts w:cs="Arial"/>
        </w:rPr>
        <w:t>ligand motifs is the change of Phe29 (</w:t>
      </w:r>
      <w:r w:rsidR="008628DC">
        <w:rPr>
          <w:rFonts w:cs="Arial"/>
        </w:rPr>
        <w:t>Hs</w:t>
      </w:r>
      <w:r w:rsidRPr="00242600">
        <w:rPr>
          <w:rFonts w:cs="Arial"/>
        </w:rPr>
        <w:t>PEX19) to Met21 (</w:t>
      </w:r>
      <w:r w:rsidR="002267CE">
        <w:rPr>
          <w:rFonts w:cs="Arial"/>
        </w:rPr>
        <w:t>T</w:t>
      </w:r>
      <w:r w:rsidRPr="00242600">
        <w:rPr>
          <w:rFonts w:cs="Arial"/>
        </w:rPr>
        <w:t xml:space="preserve">bPEX19), a smaller hydrophobic residue. This change is compensated in </w:t>
      </w:r>
      <w:r w:rsidR="002267CE">
        <w:rPr>
          <w:rFonts w:cs="Arial"/>
        </w:rPr>
        <w:t>T</w:t>
      </w:r>
      <w:r w:rsidRPr="00242600">
        <w:rPr>
          <w:rFonts w:cs="Arial"/>
        </w:rPr>
        <w:t>bPEX3 by the substitution of Thr90 (PEX19) to the bulkier and more hydrophobic residue Lys86. This modification likely compensates the PEX19 substitution (</w:t>
      </w:r>
      <w:r w:rsidRPr="00F54B6D">
        <w:rPr>
          <w:rFonts w:cs="Arial"/>
        </w:rPr>
        <w:t>Phe</w:t>
      </w:r>
      <w:r w:rsidR="00F54B6D" w:rsidRPr="00F54B6D">
        <w:rPr>
          <w:rFonts w:cs="Arial"/>
        </w:rPr>
        <w:t xml:space="preserve"> to</w:t>
      </w:r>
      <w:r w:rsidRPr="00242600">
        <w:rPr>
          <w:rFonts w:cs="Arial"/>
        </w:rPr>
        <w:t xml:space="preserve"> Met) and allow to accommodate the Met21 (in </w:t>
      </w:r>
      <w:r w:rsidR="002267CE">
        <w:rPr>
          <w:rFonts w:cs="Arial"/>
        </w:rPr>
        <w:t>T</w:t>
      </w:r>
      <w:r w:rsidRPr="00242600">
        <w:rPr>
          <w:rFonts w:cs="Arial"/>
        </w:rPr>
        <w:t>bP</w:t>
      </w:r>
      <w:r w:rsidR="002267CE">
        <w:rPr>
          <w:rFonts w:cs="Arial"/>
        </w:rPr>
        <w:t>EX</w:t>
      </w:r>
      <w:r w:rsidRPr="00242600">
        <w:rPr>
          <w:rFonts w:cs="Arial"/>
        </w:rPr>
        <w:t xml:space="preserve">19), but might hinder the binding of the </w:t>
      </w:r>
      <w:r w:rsidRPr="00242600">
        <w:rPr>
          <w:rFonts w:cs="Arial"/>
        </w:rPr>
        <w:lastRenderedPageBreak/>
        <w:t>Phe29 (PEX19). At the N-terminus of the PEX19 ligand motif, Lys197 (PEX19) is substituted to threonine (</w:t>
      </w:r>
      <w:r w:rsidR="002267CE">
        <w:rPr>
          <w:rFonts w:cs="Arial"/>
        </w:rPr>
        <w:t>T</w:t>
      </w:r>
      <w:r w:rsidRPr="00242600">
        <w:rPr>
          <w:rFonts w:cs="Arial"/>
        </w:rPr>
        <w:t>bP</w:t>
      </w:r>
      <w:r w:rsidR="002267CE">
        <w:rPr>
          <w:rFonts w:cs="Arial"/>
        </w:rPr>
        <w:t>EX</w:t>
      </w:r>
      <w:r w:rsidRPr="00242600">
        <w:rPr>
          <w:rFonts w:cs="Arial"/>
        </w:rPr>
        <w:t xml:space="preserve">19). This region is interacting with a loop in the </w:t>
      </w:r>
      <w:r w:rsidR="008628DC">
        <w:rPr>
          <w:rFonts w:cs="Arial"/>
        </w:rPr>
        <w:t>H</w:t>
      </w:r>
      <w:r w:rsidR="008628DC" w:rsidRPr="00242600">
        <w:rPr>
          <w:rFonts w:cs="Arial"/>
        </w:rPr>
        <w:t>sP</w:t>
      </w:r>
      <w:r w:rsidR="008628DC">
        <w:rPr>
          <w:rFonts w:cs="Arial"/>
        </w:rPr>
        <w:t>EX</w:t>
      </w:r>
      <w:r w:rsidR="008628DC" w:rsidRPr="00242600">
        <w:rPr>
          <w:rFonts w:cs="Arial"/>
        </w:rPr>
        <w:t xml:space="preserve">3 </w:t>
      </w:r>
      <w:r w:rsidR="006E3BE5" w:rsidRPr="00242600">
        <w:rPr>
          <w:rFonts w:cs="Arial"/>
        </w:rPr>
        <w:t>structure and</w:t>
      </w:r>
      <w:r w:rsidRPr="00242600">
        <w:rPr>
          <w:rFonts w:cs="Arial"/>
        </w:rPr>
        <w:t xml:space="preserve"> might be different in trypanosomal interactions.</w:t>
      </w:r>
    </w:p>
    <w:p w14:paraId="3C9B6410" w14:textId="77777777" w:rsidR="003961CB" w:rsidRPr="00242600" w:rsidRDefault="003961CB" w:rsidP="00242600">
      <w:pPr>
        <w:spacing w:line="360" w:lineRule="auto"/>
        <w:jc w:val="both"/>
        <w:rPr>
          <w:rFonts w:cs="Arial"/>
          <w:szCs w:val="24"/>
        </w:rPr>
      </w:pPr>
    </w:p>
    <w:p w14:paraId="305A9F6B" w14:textId="77777777" w:rsidR="003961CB" w:rsidRPr="003961CB" w:rsidRDefault="003961CB" w:rsidP="003961CB">
      <w:pPr>
        <w:jc w:val="both"/>
        <w:rPr>
          <w:rFonts w:cs="Arial"/>
          <w:szCs w:val="24"/>
          <w:lang w:val="en-IN"/>
        </w:rPr>
      </w:pPr>
    </w:p>
    <w:p w14:paraId="1FA28B0A" w14:textId="3F05B9A2" w:rsidR="003961CB" w:rsidRPr="003961CB" w:rsidRDefault="003706A3" w:rsidP="003706A3">
      <w:pPr>
        <w:spacing w:after="240"/>
        <w:jc w:val="both"/>
        <w:rPr>
          <w:rFonts w:cs="Arial"/>
          <w:szCs w:val="24"/>
          <w:lang w:val="en-IN"/>
        </w:rPr>
      </w:pPr>
      <w:r>
        <w:rPr>
          <w:rFonts w:cs="Arial"/>
          <w:b/>
          <w:sz w:val="28"/>
          <w:szCs w:val="24"/>
          <w:lang w:val="en-IN"/>
        </w:rPr>
        <w:t xml:space="preserve">4. </w:t>
      </w:r>
      <w:r w:rsidR="003961CB" w:rsidRPr="003961CB">
        <w:rPr>
          <w:rFonts w:cs="Arial"/>
          <w:b/>
          <w:sz w:val="28"/>
          <w:szCs w:val="24"/>
          <w:lang w:val="en-IN"/>
        </w:rPr>
        <w:t>Discussion</w:t>
      </w:r>
    </w:p>
    <w:p w14:paraId="6ABA39D5" w14:textId="3359E475" w:rsidR="00225530" w:rsidRPr="00172258" w:rsidRDefault="00225530" w:rsidP="003706A3">
      <w:pPr>
        <w:spacing w:before="120" w:line="360" w:lineRule="auto"/>
        <w:ind w:firstLine="720"/>
        <w:jc w:val="both"/>
        <w:rPr>
          <w:szCs w:val="24"/>
        </w:rPr>
      </w:pPr>
      <w:r>
        <w:rPr>
          <w:szCs w:val="24"/>
        </w:rPr>
        <w:t xml:space="preserve">Here we report on the identification of the highly divergent trypanosomal </w:t>
      </w:r>
      <w:r w:rsidR="008628DC">
        <w:rPr>
          <w:szCs w:val="24"/>
        </w:rPr>
        <w:t>PEX3</w:t>
      </w:r>
      <w:r>
        <w:rPr>
          <w:szCs w:val="24"/>
        </w:rPr>
        <w:t>, a central component of the transport machinery of peroxisomal membrane proteins and the master regulator of peroxisome biogenesis. V</w:t>
      </w:r>
      <w:r w:rsidRPr="002675DC">
        <w:rPr>
          <w:szCs w:val="24"/>
        </w:rPr>
        <w:t xml:space="preserve">arious </w:t>
      </w:r>
      <w:r>
        <w:rPr>
          <w:szCs w:val="24"/>
        </w:rPr>
        <w:t xml:space="preserve">trypanosomal </w:t>
      </w:r>
      <w:r w:rsidRPr="002675DC">
        <w:rPr>
          <w:szCs w:val="24"/>
        </w:rPr>
        <w:t xml:space="preserve">peroxins </w:t>
      </w:r>
      <w:r>
        <w:rPr>
          <w:szCs w:val="24"/>
        </w:rPr>
        <w:t xml:space="preserve">were identified previously </w:t>
      </w:r>
      <w:r w:rsidRPr="002675DC">
        <w:rPr>
          <w:szCs w:val="24"/>
        </w:rPr>
        <w:t>by homology searches using yeast or mammalian sequences as queries, despite the generally low level of conservati</w:t>
      </w:r>
      <w:r>
        <w:rPr>
          <w:szCs w:val="24"/>
        </w:rPr>
        <w:t xml:space="preserve">on. </w:t>
      </w:r>
      <w:r w:rsidRPr="002675DC">
        <w:rPr>
          <w:szCs w:val="24"/>
        </w:rPr>
        <w:t xml:space="preserve">These include the </w:t>
      </w:r>
      <w:r>
        <w:rPr>
          <w:szCs w:val="24"/>
        </w:rPr>
        <w:t>proliferation factor P</w:t>
      </w:r>
      <w:r w:rsidR="00867A2A">
        <w:rPr>
          <w:szCs w:val="24"/>
        </w:rPr>
        <w:t>EX</w:t>
      </w:r>
      <w:r>
        <w:rPr>
          <w:szCs w:val="24"/>
        </w:rPr>
        <w:t xml:space="preserve">11 </w:t>
      </w:r>
      <w:r w:rsidR="005B41D6">
        <w:rPr>
          <w:szCs w:val="24"/>
        </w:rPr>
        <w:fldChar w:fldCharType="begin">
          <w:fldData xml:space="preserve">PEVuZE5vdGU+PENpdGU+PEF1dGhvcj5Mb3Jlbno8L0F1dGhvcj48WWVhcj4xOTk4PC9ZZWFyPjxS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</w:fldData>
        </w:fldChar>
      </w:r>
      <w:r w:rsidR="005B77C8">
        <w:rPr>
          <w:szCs w:val="24"/>
        </w:rPr>
        <w:instrText xml:space="preserve"> ADDIN EN.CITE </w:instrText>
      </w:r>
      <w:r w:rsidR="005B77C8">
        <w:rPr>
          <w:szCs w:val="24"/>
        </w:rPr>
        <w:fldChar w:fldCharType="begin">
          <w:fldData xml:space="preserve">PEVuZE5vdGU+PENpdGU+PEF1dGhvcj5Mb3Jlbno8L0F1dGhvcj48WWVhcj4xOTk4PC9ZZWFyPjxS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[50]</w:t>
      </w:r>
      <w:r w:rsidR="005B41D6">
        <w:rPr>
          <w:szCs w:val="24"/>
        </w:rPr>
        <w:fldChar w:fldCharType="end"/>
      </w:r>
      <w:r>
        <w:rPr>
          <w:szCs w:val="24"/>
        </w:rPr>
        <w:t xml:space="preserve">, the import </w:t>
      </w:r>
      <w:r w:rsidRPr="002675DC">
        <w:rPr>
          <w:szCs w:val="24"/>
        </w:rPr>
        <w:t xml:space="preserve">receptors </w:t>
      </w:r>
      <w:r w:rsidR="00867A2A">
        <w:rPr>
          <w:szCs w:val="24"/>
        </w:rPr>
        <w:t>PEX</w:t>
      </w:r>
      <w:r>
        <w:rPr>
          <w:szCs w:val="24"/>
        </w:rPr>
        <w:t xml:space="preserve">5 and </w:t>
      </w:r>
      <w:r w:rsidR="00867A2A">
        <w:rPr>
          <w:szCs w:val="24"/>
        </w:rPr>
        <w:t>PEX</w:t>
      </w:r>
      <w:r>
        <w:rPr>
          <w:szCs w:val="24"/>
        </w:rPr>
        <w:t xml:space="preserve">7 </w:t>
      </w:r>
      <w:r w:rsidR="005B41D6">
        <w:rPr>
          <w:szCs w:val="24"/>
        </w:rPr>
        <w:fldChar w:fldCharType="begin"/>
      </w:r>
      <w:r w:rsidR="000F77ED">
        <w:rPr>
          <w:szCs w:val="24"/>
        </w:rPr>
        <w:instrText xml:space="preserve"> ADDIN EN.CITE &lt;EndNote&gt;&lt;Cite&gt;&lt;Author&gt;Galland&lt;/Author&gt;&lt;Year&gt;2007&lt;/Year&gt;&lt;RecNum&gt;16&lt;/RecNum&gt;&lt;DisplayText&gt;[13]&lt;/DisplayText&gt;&lt;record&gt;&lt;rec-number&gt;16&lt;/rec-number&gt;&lt;foreign-keys&gt;&lt;key app="EN" db-id="xpw09rt0lxxv52ewasy5pz0xezv5wez20t2d" timestamp="1559136227"&gt;16&lt;/key&gt;&lt;/foreign-keys&gt;&lt;ref-type name="Journal Article"&gt;17&lt;/ref-type&gt;&lt;contributors&gt;&lt;authors&gt;&lt;author&gt;Galland, N.&lt;/author&gt;&lt;author&gt;Demeure, F.&lt;/author&gt;&lt;author&gt;Hannaert, V.&lt;/author&gt;&lt;author&gt;Verplaetse, E.&lt;/author&gt;&lt;author&gt;Vertommen, D.&lt;/author&gt;&lt;author&gt;Van Der Smissen, P.&lt;/author&gt;&lt;author&gt;Courtoy, P. J.&lt;/author&gt;&lt;author&gt;Michels, P. A. M.&lt;/author&gt;&lt;/authors&gt;&lt;/contributors&gt;&lt;titles&gt;&lt;title&gt;Characterization of the role of the receptors PEX5 and PEX7 in the import of proteins into glycosomes of Trypanosoma brucei&lt;/title&gt;&lt;secondary-title&gt;Biochimica Et Biophysica Acta-Molecular Cell Research&lt;/secondary-title&gt;&lt;/titles&gt;&lt;periodical&gt;&lt;full-title&gt;Biochimica Et Biophysica Acta-Molecular Cell Research&lt;/full-title&gt;&lt;/periodical&gt;&lt;pages&gt;521-535&lt;/pages&gt;&lt;volume&gt;1773&lt;/volume&gt;&lt;number&gt;4&lt;/number&gt;&lt;dates&gt;&lt;year&gt;2007&lt;/year&gt;&lt;pub-dates&gt;&lt;date&gt;Apr&lt;/date&gt;&lt;/pub-dates&gt;&lt;/dates&gt;&lt;isbn&gt;0167-4889&lt;/isbn&gt;&lt;accession-num&gt;WOS:000245784700007&lt;/accession-num&gt;&lt;urls&gt;&lt;related-urls&gt;&lt;url&gt;&amp;lt;Go to ISI&amp;gt;://WOS:000245784700007&lt;/url&gt;&lt;/related-urls&gt;&lt;/urls&gt;&lt;electronic-resource-num&gt;10.1016/j.bbamcr.2007.01.006&lt;/electronic-resource-num&gt;&lt;/record&gt;&lt;/Cite&gt;&lt;/EndNote&gt;</w:instrText>
      </w:r>
      <w:r w:rsidR="005B41D6">
        <w:rPr>
          <w:szCs w:val="24"/>
        </w:rPr>
        <w:fldChar w:fldCharType="separate"/>
      </w:r>
      <w:r w:rsidR="000F77ED">
        <w:rPr>
          <w:noProof/>
          <w:szCs w:val="24"/>
        </w:rPr>
        <w:t>[13]</w:t>
      </w:r>
      <w:r w:rsidR="005B41D6">
        <w:rPr>
          <w:szCs w:val="24"/>
        </w:rPr>
        <w:fldChar w:fldCharType="end"/>
      </w:r>
      <w:r>
        <w:rPr>
          <w:szCs w:val="24"/>
        </w:rPr>
        <w:t xml:space="preserve">, </w:t>
      </w:r>
      <w:r w:rsidRPr="002675DC">
        <w:rPr>
          <w:szCs w:val="24"/>
        </w:rPr>
        <w:t>compo</w:t>
      </w:r>
      <w:r>
        <w:rPr>
          <w:szCs w:val="24"/>
        </w:rPr>
        <w:t xml:space="preserve">nents of the docking complex </w:t>
      </w:r>
      <w:r w:rsidR="00867A2A">
        <w:rPr>
          <w:szCs w:val="24"/>
        </w:rPr>
        <w:t>PEX</w:t>
      </w:r>
      <w:r>
        <w:rPr>
          <w:szCs w:val="24"/>
        </w:rPr>
        <w:t xml:space="preserve">13 and </w:t>
      </w:r>
      <w:r w:rsidR="00867A2A">
        <w:rPr>
          <w:szCs w:val="24"/>
        </w:rPr>
        <w:t>PEX</w:t>
      </w:r>
      <w:r w:rsidRPr="002675DC">
        <w:rPr>
          <w:szCs w:val="24"/>
        </w:rPr>
        <w:t>14</w:t>
      </w:r>
      <w:r>
        <w:rPr>
          <w:szCs w:val="24"/>
        </w:rPr>
        <w:t xml:space="preserve"> </w:t>
      </w:r>
      <w:r w:rsidR="005B41D6">
        <w:rPr>
          <w:szCs w:val="24"/>
        </w:rPr>
        <w:fldChar w:fldCharType="begin">
          <w:fldData xml:space="preserve">PEVuZE5vdGU+PENpdGU+PEF1dGhvcj5WZXJwbGFldHNlPC9BdXRob3I+PFllYXI+MjAwOTwvWWVh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==
</w:fldData>
        </w:fldChar>
      </w:r>
      <w:r w:rsidR="005B77C8">
        <w:rPr>
          <w:szCs w:val="24"/>
        </w:rPr>
        <w:instrText xml:space="preserve"> ADDIN EN.CITE </w:instrText>
      </w:r>
      <w:r w:rsidR="005B77C8">
        <w:rPr>
          <w:szCs w:val="24"/>
        </w:rPr>
        <w:fldChar w:fldCharType="begin">
          <w:fldData xml:space="preserve">PEVuZE5vdGU+PENpdGU+PEF1dGhvcj5WZXJwbGFldHNlPC9BdXRob3I+PFllYXI+MjAwOTwvWWVh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==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[51, 52]</w:t>
      </w:r>
      <w:r w:rsidR="005B41D6">
        <w:rPr>
          <w:szCs w:val="24"/>
        </w:rPr>
        <w:fldChar w:fldCharType="end"/>
      </w:r>
      <w:r>
        <w:rPr>
          <w:szCs w:val="24"/>
        </w:rPr>
        <w:t xml:space="preserve">, the RING finger peroxins </w:t>
      </w:r>
      <w:r w:rsidR="00867A2A">
        <w:rPr>
          <w:szCs w:val="24"/>
        </w:rPr>
        <w:t>PEX</w:t>
      </w:r>
      <w:r>
        <w:rPr>
          <w:szCs w:val="24"/>
        </w:rPr>
        <w:t xml:space="preserve">10 and </w:t>
      </w:r>
      <w:r w:rsidR="00867A2A">
        <w:rPr>
          <w:szCs w:val="24"/>
        </w:rPr>
        <w:t>PEX</w:t>
      </w:r>
      <w:r>
        <w:rPr>
          <w:szCs w:val="24"/>
        </w:rPr>
        <w:t xml:space="preserve">12 </w:t>
      </w:r>
      <w:r w:rsidR="005B41D6">
        <w:rPr>
          <w:szCs w:val="24"/>
        </w:rPr>
        <w:fldChar w:fldCharType="begin">
          <w:fldData xml:space="preserve">PEVuZE5vdGU+PENpdGU+PEF1dGhvcj5LcmF6eTwvQXV0aG9yPjxZZWFyPjIwMDY8L1llYXI+PFJl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=
</w:fldData>
        </w:fldChar>
      </w:r>
      <w:r w:rsidR="005B77C8">
        <w:rPr>
          <w:szCs w:val="24"/>
        </w:rPr>
        <w:instrText xml:space="preserve"> ADDIN EN.CITE </w:instrText>
      </w:r>
      <w:r w:rsidR="005B77C8">
        <w:rPr>
          <w:szCs w:val="24"/>
        </w:rPr>
        <w:fldChar w:fldCharType="begin">
          <w:fldData xml:space="preserve">PEVuZE5vdGU+PENpdGU+PEF1dGhvcj5LcmF6eTwvQXV0aG9yPjxZZWFyPjIwMDY8L1llYXI+PFJl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=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[53, 54]</w:t>
      </w:r>
      <w:r w:rsidR="005B41D6">
        <w:rPr>
          <w:szCs w:val="24"/>
        </w:rPr>
        <w:fldChar w:fldCharType="end"/>
      </w:r>
      <w:r>
        <w:rPr>
          <w:szCs w:val="24"/>
        </w:rPr>
        <w:t xml:space="preserve">, the AAA-peroxin </w:t>
      </w:r>
      <w:r w:rsidR="00867A2A">
        <w:rPr>
          <w:szCs w:val="24"/>
        </w:rPr>
        <w:t>PEX</w:t>
      </w:r>
      <w:r>
        <w:rPr>
          <w:szCs w:val="24"/>
        </w:rPr>
        <w:t xml:space="preserve">6 </w:t>
      </w:r>
      <w:r w:rsidR="005B41D6">
        <w:rPr>
          <w:szCs w:val="24"/>
        </w:rPr>
        <w:fldChar w:fldCharType="begin">
          <w:fldData xml:space="preserve">PEVuZE5vdGU+PENpdGU+PEF1dGhvcj5LcmF6eTwvQXV0aG9yPjxZZWFyPjIwMDY8L1llYXI+PFJl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</w:fldData>
        </w:fldChar>
      </w:r>
      <w:r w:rsidR="005B77C8">
        <w:rPr>
          <w:szCs w:val="24"/>
        </w:rPr>
        <w:instrText xml:space="preserve"> ADDIN EN.CITE </w:instrText>
      </w:r>
      <w:r w:rsidR="005B77C8">
        <w:rPr>
          <w:szCs w:val="24"/>
        </w:rPr>
        <w:fldChar w:fldCharType="begin">
          <w:fldData xml:space="preserve">PEVuZE5vdGU+PENpdGU+PEF1dGhvcj5LcmF6eTwvQXV0aG9yPjxZZWFyPjIwMDY8L1llYXI+PFJl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[13, 53]</w:t>
      </w:r>
      <w:r w:rsidR="005B41D6">
        <w:rPr>
          <w:szCs w:val="24"/>
        </w:rPr>
        <w:fldChar w:fldCharType="end"/>
      </w:r>
      <w:r>
        <w:rPr>
          <w:szCs w:val="24"/>
        </w:rPr>
        <w:t xml:space="preserve"> as well as </w:t>
      </w:r>
      <w:r w:rsidR="00867A2A">
        <w:rPr>
          <w:szCs w:val="24"/>
        </w:rPr>
        <w:t>PEX</w:t>
      </w:r>
      <w:r w:rsidR="00FD2E5C">
        <w:rPr>
          <w:szCs w:val="24"/>
        </w:rPr>
        <w:t>1</w:t>
      </w:r>
      <w:r>
        <w:rPr>
          <w:szCs w:val="24"/>
        </w:rPr>
        <w:t xml:space="preserve">6 and </w:t>
      </w:r>
      <w:r w:rsidR="00867A2A">
        <w:rPr>
          <w:szCs w:val="24"/>
        </w:rPr>
        <w:t>PEX</w:t>
      </w:r>
      <w:r>
        <w:rPr>
          <w:szCs w:val="24"/>
        </w:rPr>
        <w:t>19, which functions in tandem with P</w:t>
      </w:r>
      <w:r w:rsidR="00867A2A">
        <w:rPr>
          <w:szCs w:val="24"/>
        </w:rPr>
        <w:t>EX</w:t>
      </w:r>
      <w:r>
        <w:rPr>
          <w:szCs w:val="24"/>
        </w:rPr>
        <w:t xml:space="preserve">3 in the biogenesis of the peroxisomal membrane </w:t>
      </w:r>
      <w:r w:rsidR="005B41D6">
        <w:rPr>
          <w:szCs w:val="24"/>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szCs w:val="24"/>
        </w:rPr>
        <w:instrText xml:space="preserve"> ADDIN EN.CITE </w:instrText>
      </w:r>
      <w:r w:rsidR="000F77ED">
        <w:rPr>
          <w:szCs w:val="24"/>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szCs w:val="24"/>
        </w:rPr>
        <w:instrText xml:space="preserve"> ADDIN EN.CITE.DATA </w:instrText>
      </w:r>
      <w:r w:rsidR="000F77ED">
        <w:rPr>
          <w:szCs w:val="24"/>
        </w:rPr>
      </w:r>
      <w:r w:rsidR="000F77ED">
        <w:rPr>
          <w:szCs w:val="24"/>
        </w:rPr>
        <w:fldChar w:fldCharType="end"/>
      </w:r>
      <w:r w:rsidR="005B41D6">
        <w:rPr>
          <w:szCs w:val="24"/>
        </w:rPr>
      </w:r>
      <w:r w:rsidR="005B41D6">
        <w:rPr>
          <w:szCs w:val="24"/>
        </w:rPr>
        <w:fldChar w:fldCharType="separate"/>
      </w:r>
      <w:r w:rsidR="000F77ED">
        <w:rPr>
          <w:noProof/>
          <w:szCs w:val="24"/>
        </w:rPr>
        <w:t>[32, 33]</w:t>
      </w:r>
      <w:r w:rsidR="005B41D6">
        <w:rPr>
          <w:szCs w:val="24"/>
        </w:rPr>
        <w:fldChar w:fldCharType="end"/>
      </w:r>
      <w:r w:rsidRPr="002675DC">
        <w:rPr>
          <w:szCs w:val="24"/>
        </w:rPr>
        <w:t>.</w:t>
      </w:r>
      <w:r>
        <w:rPr>
          <w:szCs w:val="24"/>
        </w:rPr>
        <w:t xml:space="preserve"> However, a</w:t>
      </w:r>
      <w:r w:rsidRPr="00BB22FB">
        <w:rPr>
          <w:szCs w:val="24"/>
        </w:rPr>
        <w:t xml:space="preserve">ll attempts to find a </w:t>
      </w:r>
      <w:r w:rsidR="00867A2A">
        <w:rPr>
          <w:szCs w:val="24"/>
        </w:rPr>
        <w:t>PEX</w:t>
      </w:r>
      <w:r>
        <w:rPr>
          <w:szCs w:val="24"/>
        </w:rPr>
        <w:t xml:space="preserve">3 </w:t>
      </w:r>
      <w:r w:rsidRPr="00BB22FB">
        <w:rPr>
          <w:szCs w:val="24"/>
        </w:rPr>
        <w:t>candidate by homology searches remained unsuccessful</w:t>
      </w:r>
      <w:r>
        <w:rPr>
          <w:szCs w:val="24"/>
        </w:rPr>
        <w:t xml:space="preserve"> until now</w:t>
      </w:r>
      <w:r w:rsidRPr="00BB22FB">
        <w:rPr>
          <w:szCs w:val="24"/>
        </w:rPr>
        <w:t xml:space="preserve">. </w:t>
      </w:r>
      <w:r>
        <w:rPr>
          <w:szCs w:val="24"/>
        </w:rPr>
        <w:t xml:space="preserve">Having the protein now in hands, the reason is obvious. </w:t>
      </w:r>
      <w:r w:rsidR="00867A2A">
        <w:rPr>
          <w:szCs w:val="24"/>
        </w:rPr>
        <w:t>PEX</w:t>
      </w:r>
      <w:r>
        <w:rPr>
          <w:szCs w:val="24"/>
        </w:rPr>
        <w:t xml:space="preserve">3 could not be identified because the degree of sequence conservation between </w:t>
      </w:r>
      <w:r w:rsidR="00867A2A">
        <w:rPr>
          <w:szCs w:val="24"/>
        </w:rPr>
        <w:t>PEX</w:t>
      </w:r>
      <w:r>
        <w:rPr>
          <w:szCs w:val="24"/>
        </w:rPr>
        <w:t xml:space="preserve"> and its orthologues from yeast or mammals is only about 7% of identity and thus much lower than for other peroxins exhibiting identity values between 20% (e.g. </w:t>
      </w:r>
      <w:r w:rsidR="00867A2A">
        <w:rPr>
          <w:szCs w:val="24"/>
        </w:rPr>
        <w:t>PEX</w:t>
      </w:r>
      <w:r>
        <w:rPr>
          <w:szCs w:val="24"/>
        </w:rPr>
        <w:t xml:space="preserve">19) and about 34% (e.g. </w:t>
      </w:r>
      <w:r w:rsidR="00867A2A">
        <w:rPr>
          <w:szCs w:val="24"/>
        </w:rPr>
        <w:t>PEX</w:t>
      </w:r>
      <w:r>
        <w:rPr>
          <w:szCs w:val="24"/>
        </w:rPr>
        <w:t xml:space="preserve">5, </w:t>
      </w:r>
      <w:r w:rsidR="00867A2A">
        <w:rPr>
          <w:szCs w:val="24"/>
        </w:rPr>
        <w:t>PEX</w:t>
      </w:r>
      <w:r>
        <w:rPr>
          <w:szCs w:val="24"/>
        </w:rPr>
        <w:t xml:space="preserve">7, </w:t>
      </w:r>
      <w:r w:rsidR="00867A2A">
        <w:rPr>
          <w:szCs w:val="24"/>
        </w:rPr>
        <w:t>PEX</w:t>
      </w:r>
      <w:r>
        <w:rPr>
          <w:szCs w:val="24"/>
        </w:rPr>
        <w:t xml:space="preserve">10). The successful identification described here is based on the combinatory application of two strategies: 1) the isolation of putative binding partners of </w:t>
      </w:r>
      <w:r w:rsidR="00867A2A">
        <w:rPr>
          <w:szCs w:val="24"/>
        </w:rPr>
        <w:t>PEX</w:t>
      </w:r>
      <w:r>
        <w:rPr>
          <w:szCs w:val="24"/>
        </w:rPr>
        <w:t xml:space="preserve">19 by affinity chromatography and proteomic analysis of the isolated complexes by mass spectrometry that led to a subset of putative candidates, and 2) the application of a structure-based homology search on the identified putative </w:t>
      </w:r>
      <w:r w:rsidR="00867A2A">
        <w:rPr>
          <w:szCs w:val="24"/>
        </w:rPr>
        <w:t>PEX</w:t>
      </w:r>
      <w:r>
        <w:rPr>
          <w:szCs w:val="24"/>
        </w:rPr>
        <w:t>19 binding partners finally identified the long-searched</w:t>
      </w:r>
      <w:r w:rsidR="005B14B4">
        <w:rPr>
          <w:szCs w:val="24"/>
        </w:rPr>
        <w:t>-</w:t>
      </w:r>
      <w:r>
        <w:rPr>
          <w:szCs w:val="24"/>
        </w:rPr>
        <w:t xml:space="preserve">for </w:t>
      </w:r>
      <w:r w:rsidR="00867A2A">
        <w:rPr>
          <w:szCs w:val="24"/>
        </w:rPr>
        <w:t>PEX</w:t>
      </w:r>
      <w:r>
        <w:rPr>
          <w:szCs w:val="24"/>
        </w:rPr>
        <w:t>3.</w:t>
      </w:r>
      <w:r w:rsidR="004504E9">
        <w:rPr>
          <w:szCs w:val="24"/>
        </w:rPr>
        <w:t xml:space="preserve"> </w:t>
      </w:r>
      <w:r w:rsidR="00172258">
        <w:rPr>
          <w:szCs w:val="24"/>
        </w:rPr>
        <w:t>Although not recognized as TbPEX3, t</w:t>
      </w:r>
      <w:r w:rsidR="00172258" w:rsidRPr="00172258">
        <w:rPr>
          <w:szCs w:val="24"/>
        </w:rPr>
        <w:t>his protein has been previously found</w:t>
      </w:r>
      <w:r w:rsidR="00172258">
        <w:rPr>
          <w:szCs w:val="24"/>
        </w:rPr>
        <w:t xml:space="preserve"> with high confidence in the </w:t>
      </w:r>
      <w:r w:rsidR="00172258" w:rsidRPr="00F54B6D">
        <w:rPr>
          <w:i/>
          <w:szCs w:val="24"/>
        </w:rPr>
        <w:t>T. brucei</w:t>
      </w:r>
      <w:r w:rsidR="00172258" w:rsidRPr="00172258">
        <w:rPr>
          <w:szCs w:val="24"/>
        </w:rPr>
        <w:t xml:space="preserve"> glycosomal proteome </w:t>
      </w:r>
      <w:r w:rsidR="005B41D6">
        <w:rPr>
          <w:szCs w:val="24"/>
        </w:rPr>
        <w:fldChar w:fldCharType="begin">
          <w:fldData xml:space="preserve">PEVuZE5vdGU+PENpdGU+PEF1dGhvcj5HdXRoZXI8L0F1dGhvcj48WWVhcj4yMDE0PC9ZZWFyPjxS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</w:fldData>
        </w:fldChar>
      </w:r>
      <w:r w:rsidR="005B77C8">
        <w:rPr>
          <w:szCs w:val="24"/>
        </w:rPr>
        <w:instrText xml:space="preserve"> ADDIN EN.CITE </w:instrText>
      </w:r>
      <w:r w:rsidR="005B77C8">
        <w:rPr>
          <w:szCs w:val="24"/>
        </w:rPr>
        <w:fldChar w:fldCharType="begin">
          <w:fldData xml:space="preserve">PEVuZE5vdGU+PENpdGU+PEF1dGhvcj5HdXRoZXI8L0F1dGhvcj48WWVhcj4yMDE0PC9ZZWFyPjxS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[55]</w:t>
      </w:r>
      <w:r w:rsidR="005B41D6">
        <w:rPr>
          <w:szCs w:val="24"/>
        </w:rPr>
        <w:fldChar w:fldCharType="end"/>
      </w:r>
      <w:r w:rsidR="00172258" w:rsidRPr="00172258">
        <w:rPr>
          <w:szCs w:val="24"/>
        </w:rPr>
        <w:t xml:space="preserve"> and in the gradient-purified glycosomal membrane proteome </w:t>
      </w:r>
      <w:r w:rsidR="005B41D6">
        <w:rPr>
          <w:szCs w:val="24"/>
        </w:rPr>
        <w:fldChar w:fldCharType="begin"/>
      </w:r>
      <w:r w:rsidR="005B77C8">
        <w:rPr>
          <w:szCs w:val="24"/>
        </w:rPr>
        <w:instrText xml:space="preserve"> ADDIN EN.CITE &lt;EndNote&gt;&lt;Cite&gt;&lt;Author&gt;Colasante&lt;/Author&gt;&lt;Year&gt;2013&lt;/Year&gt;&lt;RecNum&gt;62&lt;/RecNum&gt;&lt;DisplayText&gt;[56]&lt;/DisplayText&gt;&lt;record&gt;&lt;rec-number&gt;62&lt;/rec-number&gt;&lt;foreign-keys&gt;&lt;key app="EN" db-id="xpw09rt0lxxv52ewasy5pz0xezv5wez20t2d" timestamp="1559137619"&gt;62&lt;/key&gt;&lt;/foreign-keys&gt;&lt;ref-type name="Journal Article"&gt;17&lt;/ref-type&gt;&lt;contributors&gt;&lt;authors&gt;&lt;author&gt;Colasante, C.&lt;/author&gt;&lt;author&gt;Voncken, F.&lt;/author&gt;&lt;author&gt;Manful, T.&lt;/author&gt;&lt;author&gt;Ruppert, T.&lt;/author&gt;&lt;author&gt;Tielens, A. G. M.&lt;/author&gt;&lt;author&gt;van Hellemond, J. J.&lt;/author&gt;&lt;author&gt;Clayton, C.&lt;/author&gt;&lt;/authors&gt;&lt;/contributors&gt;&lt;auth-address&gt;Institut fur Anatomie und Zellbiologie, Giessen, 35392, Germany.&amp;#xD;Department of Biological Sciences and Hull York Medical School, University of Hull, Hull, HU6 7RX, UK.&amp;#xD;Department of Biochemistry, Cell &amp;amp; Molecular Biology, University of Ghana, Accra, P.O. Box LG 54, Ghana.&amp;#xD;DKFZ-ZMBH Alliance, Zentrum fur Molekulare Biologie der Universitat Heidelberg, Heidelberg, D69120, Germany.&amp;#xD;Department of Medical Microbiology and Infectious Diseases, ErasmusMC University Medical Center, Rotterdam, PO box 2040, Netherlands.&amp;#xD;Department of Biochemistry and Cell Biology, Faculty of Veterinary Medicine, Utrecht University, Utrecht, PO Box 80176, Netherlands.&lt;/auth-address&gt;&lt;titles&gt;&lt;title&gt;Proteins and lipids of glycosomal membranes from Leishmania tarentolae and Trypanosoma brucei&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pages&gt;27&lt;/pages&gt;&lt;volume&gt;2&lt;/volume&gt;&lt;dates&gt;&lt;year&gt;2013&lt;/year&gt;&lt;/dates&gt;&lt;isbn&gt;2046-1402 (Print)&amp;#xD;2046-1402 (Linking)&lt;/isbn&gt;&lt;accession-num&gt;24358884&lt;/accession-num&gt;&lt;urls&gt;&lt;related-urls&gt;&lt;url&gt;http://www.ncbi.nlm.nih.gov/pubmed/24358884&lt;/url&gt;&lt;/related-urls&gt;&lt;/urls&gt;&lt;custom2&gt;3814921&lt;/custom2&gt;&lt;electronic-resource-num&gt;10.12688/f1000research.2-27.v1&lt;/electronic-resource-num&gt;&lt;/record&gt;&lt;/Cite&gt;&lt;/EndNote&gt;</w:instrText>
      </w:r>
      <w:r w:rsidR="005B41D6">
        <w:rPr>
          <w:szCs w:val="24"/>
        </w:rPr>
        <w:fldChar w:fldCharType="separate"/>
      </w:r>
      <w:r w:rsidR="005B77C8">
        <w:rPr>
          <w:noProof/>
          <w:szCs w:val="24"/>
        </w:rPr>
        <w:t>[56]</w:t>
      </w:r>
      <w:r w:rsidR="005B41D6">
        <w:rPr>
          <w:szCs w:val="24"/>
        </w:rPr>
        <w:fldChar w:fldCharType="end"/>
      </w:r>
      <w:r w:rsidR="00172258" w:rsidRPr="00172258">
        <w:rPr>
          <w:szCs w:val="24"/>
        </w:rPr>
        <w:t xml:space="preserve">. </w:t>
      </w:r>
      <w:r w:rsidR="00172258" w:rsidRPr="00492DAC">
        <w:rPr>
          <w:i/>
          <w:iCs/>
          <w:szCs w:val="24"/>
        </w:rPr>
        <w:t>Leishmania</w:t>
      </w:r>
      <w:r w:rsidR="00172258" w:rsidRPr="00172258">
        <w:rPr>
          <w:szCs w:val="24"/>
        </w:rPr>
        <w:t xml:space="preserve"> orthologs are also reported in the glycosomal proteome of </w:t>
      </w:r>
      <w:r w:rsidR="00172258" w:rsidRPr="00492DAC">
        <w:rPr>
          <w:i/>
          <w:iCs/>
          <w:szCs w:val="24"/>
        </w:rPr>
        <w:t>L. infantum</w:t>
      </w:r>
      <w:r w:rsidR="00172258" w:rsidRPr="00172258">
        <w:rPr>
          <w:szCs w:val="24"/>
        </w:rPr>
        <w:t xml:space="preserve"> (LinJ.36.4210, </w:t>
      </w:r>
      <w:r w:rsidR="005B41D6">
        <w:rPr>
          <w:szCs w:val="24"/>
        </w:rPr>
        <w:fldChar w:fldCharType="begin">
          <w:fldData xml:space="preserve">PEVuZE5vdGU+PENpdGU+PEF1dGhvcj5KYXJkaW08L0F1dGhvcj48WWVhcj4yMDE4PC9ZZWFyPjxS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</w:fldData>
        </w:fldChar>
      </w:r>
      <w:r w:rsidR="005B77C8">
        <w:rPr>
          <w:szCs w:val="24"/>
        </w:rPr>
        <w:instrText xml:space="preserve"> ADDIN EN.CITE </w:instrText>
      </w:r>
      <w:r w:rsidR="005B77C8">
        <w:rPr>
          <w:szCs w:val="24"/>
        </w:rPr>
        <w:fldChar w:fldCharType="begin">
          <w:fldData xml:space="preserve">PEVuZE5vdGU+PENpdGU+PEF1dGhvcj5KYXJkaW08L0F1dGhvcj48WWVhcj4yMDE4PC9ZZWFyPjxS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[57]</w:t>
      </w:r>
      <w:r w:rsidR="005B41D6">
        <w:rPr>
          <w:szCs w:val="24"/>
        </w:rPr>
        <w:fldChar w:fldCharType="end"/>
      </w:r>
      <w:r w:rsidR="00172258" w:rsidRPr="00172258">
        <w:rPr>
          <w:szCs w:val="24"/>
        </w:rPr>
        <w:t xml:space="preserve">) and </w:t>
      </w:r>
      <w:r w:rsidR="00172258" w:rsidRPr="00492DAC">
        <w:rPr>
          <w:i/>
          <w:iCs/>
          <w:szCs w:val="24"/>
        </w:rPr>
        <w:t>L. donovani</w:t>
      </w:r>
      <w:r w:rsidR="00172258" w:rsidRPr="00172258">
        <w:rPr>
          <w:szCs w:val="24"/>
        </w:rPr>
        <w:t xml:space="preserve"> (LdBPK_364210, </w:t>
      </w:r>
      <w:r w:rsidR="005B41D6">
        <w:rPr>
          <w:szCs w:val="24"/>
        </w:rPr>
        <w:fldChar w:fldCharType="begin">
          <w:fldData xml:space="preserve">PEVuZE5vdGU+PENpdGU+PEF1dGhvcj5KYW1kaGFkZTwvQXV0aG9yPjxZZWFyPjIwMTU8L1llYXI+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</w:fldData>
        </w:fldChar>
      </w:r>
      <w:r w:rsidR="005B77C8">
        <w:rPr>
          <w:szCs w:val="24"/>
        </w:rPr>
        <w:instrText xml:space="preserve"> ADDIN EN.CITE </w:instrText>
      </w:r>
      <w:r w:rsidR="005B77C8">
        <w:rPr>
          <w:szCs w:val="24"/>
        </w:rPr>
        <w:fldChar w:fldCharType="begin">
          <w:fldData xml:space="preserve">PEVuZE5vdGU+PENpdGU+PEF1dGhvcj5KYW1kaGFkZTwvQXV0aG9yPjxZZWFyPjIwMTU8L1llYXI+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[58]</w:t>
      </w:r>
      <w:r w:rsidR="005B41D6">
        <w:rPr>
          <w:szCs w:val="24"/>
        </w:rPr>
        <w:fldChar w:fldCharType="end"/>
      </w:r>
      <w:r w:rsidR="00172258" w:rsidRPr="00172258">
        <w:rPr>
          <w:szCs w:val="24"/>
        </w:rPr>
        <w:t>).  High-throughput genomic tagging study (Tryptag.org) reported that N- or C-terminally GFP tagged putative TbPEX3 shows punctate localization.</w:t>
      </w:r>
    </w:p>
    <w:p w14:paraId="05499472" w14:textId="6180F834" w:rsidR="00225530" w:rsidRDefault="00225530" w:rsidP="00225530">
      <w:pPr>
        <w:spacing w:before="120" w:line="360" w:lineRule="auto"/>
        <w:jc w:val="both"/>
        <w:rPr>
          <w:szCs w:val="24"/>
        </w:rPr>
      </w:pPr>
      <w:r>
        <w:rPr>
          <w:szCs w:val="24"/>
        </w:rPr>
        <w:lastRenderedPageBreak/>
        <w:t xml:space="preserve">The newly identified protein harbors several features that are typical for </w:t>
      </w:r>
      <w:r w:rsidR="00867A2A">
        <w:rPr>
          <w:szCs w:val="24"/>
        </w:rPr>
        <w:t>PEX</w:t>
      </w:r>
      <w:r>
        <w:rPr>
          <w:szCs w:val="24"/>
        </w:rPr>
        <w:t xml:space="preserve">3. </w:t>
      </w:r>
      <w:r w:rsidRPr="00D7429F">
        <w:rPr>
          <w:szCs w:val="24"/>
        </w:rPr>
        <w:t xml:space="preserve">In common with all other </w:t>
      </w:r>
      <w:r w:rsidR="0030257B">
        <w:rPr>
          <w:szCs w:val="24"/>
        </w:rPr>
        <w:t>PEX3</w:t>
      </w:r>
      <w:r w:rsidRPr="00D7429F">
        <w:rPr>
          <w:szCs w:val="24"/>
        </w:rPr>
        <w:t xml:space="preserve">, </w:t>
      </w:r>
      <w:r>
        <w:rPr>
          <w:szCs w:val="24"/>
        </w:rPr>
        <w:t>the trypanosomatid sequence</w:t>
      </w:r>
      <w:r w:rsidRPr="00D7429F">
        <w:rPr>
          <w:szCs w:val="24"/>
        </w:rPr>
        <w:t xml:space="preserve"> has </w:t>
      </w:r>
      <w:r>
        <w:rPr>
          <w:szCs w:val="24"/>
        </w:rPr>
        <w:t>a predicted transmembrane segment</w:t>
      </w:r>
      <w:r w:rsidRPr="00D7429F">
        <w:rPr>
          <w:szCs w:val="24"/>
        </w:rPr>
        <w:t xml:space="preserve">, and </w:t>
      </w:r>
      <w:bookmarkStart w:id="17" w:name="_Hlk14189875"/>
      <w:r w:rsidR="008C48C3" w:rsidRPr="00F67279">
        <w:rPr>
          <w:szCs w:val="24"/>
        </w:rPr>
        <w:t xml:space="preserve">multiple </w:t>
      </w:r>
      <w:r w:rsidRPr="00F67279">
        <w:rPr>
          <w:szCs w:val="24"/>
        </w:rPr>
        <w:t xml:space="preserve">PEX19-binding </w:t>
      </w:r>
      <w:r w:rsidR="00F67279">
        <w:rPr>
          <w:szCs w:val="24"/>
        </w:rPr>
        <w:t>regions which form PEX3-PEX19 binding interface</w:t>
      </w:r>
      <w:bookmarkEnd w:id="17"/>
      <w:r w:rsidRPr="003762E9">
        <w:rPr>
          <w:szCs w:val="24"/>
        </w:rPr>
        <w:t xml:space="preserve">. </w:t>
      </w:r>
      <w:r w:rsidRPr="00D47D9B">
        <w:rPr>
          <w:szCs w:val="24"/>
        </w:rPr>
        <w:t xml:space="preserve">Compared to human </w:t>
      </w:r>
      <w:r w:rsidR="003762E9">
        <w:rPr>
          <w:szCs w:val="24"/>
        </w:rPr>
        <w:t>PEX</w:t>
      </w:r>
      <w:r w:rsidRPr="00D47D9B">
        <w:rPr>
          <w:szCs w:val="24"/>
        </w:rPr>
        <w:t xml:space="preserve">3, </w:t>
      </w:r>
      <w:r>
        <w:rPr>
          <w:szCs w:val="24"/>
        </w:rPr>
        <w:t>31</w:t>
      </w:r>
      <w:r w:rsidRPr="00D47D9B">
        <w:rPr>
          <w:szCs w:val="24"/>
        </w:rPr>
        <w:t xml:space="preserve">% of the </w:t>
      </w:r>
      <w:r w:rsidR="0030257B" w:rsidRPr="00D47D9B">
        <w:rPr>
          <w:szCs w:val="24"/>
        </w:rPr>
        <w:t>P</w:t>
      </w:r>
      <w:r w:rsidR="0030257B">
        <w:rPr>
          <w:szCs w:val="24"/>
        </w:rPr>
        <w:t>EX</w:t>
      </w:r>
      <w:r w:rsidR="0030257B" w:rsidRPr="00D47D9B">
        <w:rPr>
          <w:szCs w:val="24"/>
        </w:rPr>
        <w:t xml:space="preserve">19 </w:t>
      </w:r>
      <w:r w:rsidRPr="00D47D9B">
        <w:rPr>
          <w:szCs w:val="24"/>
        </w:rPr>
        <w:t xml:space="preserve">contacting residues are </w:t>
      </w:r>
      <w:r>
        <w:rPr>
          <w:szCs w:val="24"/>
        </w:rPr>
        <w:t>identical</w:t>
      </w:r>
      <w:r w:rsidRPr="00D47D9B">
        <w:rPr>
          <w:szCs w:val="24"/>
        </w:rPr>
        <w:t xml:space="preserve"> in </w:t>
      </w:r>
      <w:r w:rsidR="003762E9">
        <w:rPr>
          <w:szCs w:val="24"/>
        </w:rPr>
        <w:t>T</w:t>
      </w:r>
      <w:r w:rsidRPr="00D47D9B">
        <w:rPr>
          <w:szCs w:val="24"/>
        </w:rPr>
        <w:t>b</w:t>
      </w:r>
      <w:r w:rsidR="003762E9">
        <w:rPr>
          <w:szCs w:val="24"/>
        </w:rPr>
        <w:t>PEX</w:t>
      </w:r>
      <w:r w:rsidRPr="00D47D9B">
        <w:rPr>
          <w:szCs w:val="24"/>
        </w:rPr>
        <w:t xml:space="preserve">3, </w:t>
      </w:r>
      <w:r w:rsidR="003762E9">
        <w:rPr>
          <w:szCs w:val="24"/>
        </w:rPr>
        <w:t xml:space="preserve">which is </w:t>
      </w:r>
      <w:r w:rsidRPr="00D47D9B">
        <w:rPr>
          <w:szCs w:val="24"/>
        </w:rPr>
        <w:t>in contrast to the overall poor sequence identity (7%).</w:t>
      </w:r>
      <w:r>
        <w:rPr>
          <w:szCs w:val="24"/>
        </w:rPr>
        <w:t xml:space="preserve"> However, d</w:t>
      </w:r>
      <w:r w:rsidRPr="00EB56D8">
        <w:rPr>
          <w:szCs w:val="24"/>
        </w:rPr>
        <w:t>espite the</w:t>
      </w:r>
      <w:r>
        <w:rPr>
          <w:szCs w:val="24"/>
        </w:rPr>
        <w:t xml:space="preserve"> good conservation of</w:t>
      </w:r>
      <w:r w:rsidRPr="00EB56D8">
        <w:rPr>
          <w:szCs w:val="24"/>
        </w:rPr>
        <w:t xml:space="preserve"> the binding interface between </w:t>
      </w:r>
      <w:r w:rsidR="003762E9">
        <w:rPr>
          <w:szCs w:val="24"/>
        </w:rPr>
        <w:t>PEX</w:t>
      </w:r>
      <w:r w:rsidRPr="00EB56D8">
        <w:rPr>
          <w:szCs w:val="24"/>
        </w:rPr>
        <w:t xml:space="preserve">3 and </w:t>
      </w:r>
      <w:r w:rsidR="003762E9">
        <w:rPr>
          <w:szCs w:val="24"/>
        </w:rPr>
        <w:t>PEX</w:t>
      </w:r>
      <w:r w:rsidRPr="00EB56D8">
        <w:rPr>
          <w:szCs w:val="24"/>
        </w:rPr>
        <w:t xml:space="preserve">19 </w:t>
      </w:r>
      <w:r w:rsidR="003762E9">
        <w:rPr>
          <w:szCs w:val="24"/>
        </w:rPr>
        <w:t xml:space="preserve">among species </w:t>
      </w:r>
      <w:r w:rsidRPr="00EB56D8">
        <w:rPr>
          <w:szCs w:val="24"/>
        </w:rPr>
        <w:t>(</w:t>
      </w:r>
      <w:r w:rsidRPr="00F54B6D">
        <w:rPr>
          <w:b/>
          <w:szCs w:val="24"/>
        </w:rPr>
        <w:t>Fig.</w:t>
      </w:r>
      <w:r w:rsidR="003762E9">
        <w:rPr>
          <w:b/>
          <w:szCs w:val="24"/>
        </w:rPr>
        <w:t> </w:t>
      </w:r>
      <w:r w:rsidR="0075050A">
        <w:rPr>
          <w:b/>
          <w:szCs w:val="24"/>
        </w:rPr>
        <w:t>2</w:t>
      </w:r>
      <w:r w:rsidRPr="00EB56D8">
        <w:rPr>
          <w:szCs w:val="24"/>
        </w:rPr>
        <w:t>), the trypanosomatid sequence shows some characteristic differences.</w:t>
      </w:r>
      <w:r>
        <w:rPr>
          <w:szCs w:val="24"/>
        </w:rPr>
        <w:t xml:space="preserve"> </w:t>
      </w:r>
      <w:r w:rsidRPr="0063778F">
        <w:rPr>
          <w:szCs w:val="24"/>
        </w:rPr>
        <w:t xml:space="preserve">The alignments of </w:t>
      </w:r>
      <w:r w:rsidR="008628DC" w:rsidRPr="00492DAC">
        <w:rPr>
          <w:i/>
          <w:iCs/>
          <w:szCs w:val="24"/>
        </w:rPr>
        <w:t>Trypanosoma</w:t>
      </w:r>
      <w:r w:rsidR="008628DC" w:rsidRPr="0063778F">
        <w:rPr>
          <w:szCs w:val="24"/>
        </w:rPr>
        <w:t xml:space="preserve"> </w:t>
      </w:r>
      <w:r w:rsidR="003762E9">
        <w:rPr>
          <w:szCs w:val="24"/>
        </w:rPr>
        <w:t>PEX</w:t>
      </w:r>
      <w:r w:rsidRPr="0063778F">
        <w:rPr>
          <w:szCs w:val="24"/>
        </w:rPr>
        <w:t xml:space="preserve">3 and </w:t>
      </w:r>
      <w:r w:rsidR="003762E9">
        <w:rPr>
          <w:szCs w:val="24"/>
        </w:rPr>
        <w:t>PEX</w:t>
      </w:r>
      <w:r w:rsidRPr="0063778F">
        <w:rPr>
          <w:szCs w:val="24"/>
        </w:rPr>
        <w:t xml:space="preserve">19 </w:t>
      </w:r>
      <w:r>
        <w:rPr>
          <w:szCs w:val="24"/>
        </w:rPr>
        <w:t>indicate</w:t>
      </w:r>
      <w:r w:rsidRPr="0063778F">
        <w:rPr>
          <w:szCs w:val="24"/>
        </w:rPr>
        <w:t xml:space="preserve"> that the hydrophobic contact sites are</w:t>
      </w:r>
      <w:r>
        <w:rPr>
          <w:szCs w:val="24"/>
        </w:rPr>
        <w:t xml:space="preserve"> </w:t>
      </w:r>
      <w:r w:rsidRPr="0063778F">
        <w:rPr>
          <w:szCs w:val="24"/>
        </w:rPr>
        <w:t>well conserved (</w:t>
      </w:r>
      <w:r w:rsidR="00922361" w:rsidRPr="00F54B6D">
        <w:rPr>
          <w:b/>
          <w:szCs w:val="24"/>
        </w:rPr>
        <w:t>Fig. </w:t>
      </w:r>
      <w:r w:rsidR="00442228">
        <w:rPr>
          <w:b/>
          <w:szCs w:val="24"/>
        </w:rPr>
        <w:t>8</w:t>
      </w:r>
      <w:r w:rsidRPr="00F54B6D">
        <w:rPr>
          <w:b/>
          <w:szCs w:val="24"/>
        </w:rPr>
        <w:t>C</w:t>
      </w:r>
      <w:r w:rsidR="00922361">
        <w:rPr>
          <w:szCs w:val="24"/>
        </w:rPr>
        <w:t>,</w:t>
      </w:r>
      <w:r w:rsidRPr="0063778F">
        <w:rPr>
          <w:szCs w:val="24"/>
        </w:rPr>
        <w:t xml:space="preserve"> green)</w:t>
      </w:r>
      <w:r>
        <w:rPr>
          <w:szCs w:val="24"/>
        </w:rPr>
        <w:t>,</w:t>
      </w:r>
      <w:r w:rsidRPr="0063778F">
        <w:rPr>
          <w:szCs w:val="24"/>
        </w:rPr>
        <w:t xml:space="preserve"> while the flanking polar residues are </w:t>
      </w:r>
      <w:r>
        <w:rPr>
          <w:szCs w:val="24"/>
        </w:rPr>
        <w:t>more divergent</w:t>
      </w:r>
      <w:r w:rsidRPr="0063778F">
        <w:rPr>
          <w:szCs w:val="24"/>
        </w:rPr>
        <w:t xml:space="preserve"> (</w:t>
      </w:r>
      <w:r w:rsidR="00922361" w:rsidRPr="002F2F3A">
        <w:rPr>
          <w:b/>
          <w:szCs w:val="24"/>
        </w:rPr>
        <w:t>Fig. </w:t>
      </w:r>
      <w:r w:rsidR="00442228">
        <w:rPr>
          <w:b/>
          <w:szCs w:val="24"/>
        </w:rPr>
        <w:t>8</w:t>
      </w:r>
      <w:r w:rsidR="00922361" w:rsidRPr="002F2F3A">
        <w:rPr>
          <w:b/>
          <w:szCs w:val="24"/>
        </w:rPr>
        <w:t>C</w:t>
      </w:r>
      <w:r w:rsidR="00922361">
        <w:rPr>
          <w:szCs w:val="24"/>
        </w:rPr>
        <w:t>,</w:t>
      </w:r>
      <w:r w:rsidR="00922361" w:rsidRPr="0063778F">
        <w:rPr>
          <w:szCs w:val="24"/>
        </w:rPr>
        <w:t xml:space="preserve"> </w:t>
      </w:r>
      <w:r w:rsidRPr="0063778F">
        <w:rPr>
          <w:szCs w:val="24"/>
        </w:rPr>
        <w:t>pink).</w:t>
      </w:r>
      <w:r>
        <w:rPr>
          <w:szCs w:val="24"/>
        </w:rPr>
        <w:t xml:space="preserve"> PEX19 residues Ser24 and Asp28 (</w:t>
      </w:r>
      <w:r w:rsidR="008628DC">
        <w:rPr>
          <w:szCs w:val="24"/>
        </w:rPr>
        <w:t>HsPEX19</w:t>
      </w:r>
      <w:r>
        <w:rPr>
          <w:szCs w:val="24"/>
        </w:rPr>
        <w:t>) are replaced by Asp16 and Thr20 (</w:t>
      </w:r>
      <w:r w:rsidR="008628DC">
        <w:rPr>
          <w:szCs w:val="24"/>
        </w:rPr>
        <w:t>TbPEX19</w:t>
      </w:r>
      <w:r>
        <w:rPr>
          <w:szCs w:val="24"/>
        </w:rPr>
        <w:t>), respectively. In human, these residues interact with Lys324 (</w:t>
      </w:r>
      <w:r w:rsidR="008628DC">
        <w:rPr>
          <w:szCs w:val="24"/>
        </w:rPr>
        <w:t>HsPEX3</w:t>
      </w:r>
      <w:r>
        <w:rPr>
          <w:szCs w:val="24"/>
        </w:rPr>
        <w:t xml:space="preserve">), which is important for binding </w:t>
      </w:r>
      <w:r w:rsidR="005B41D6">
        <w:rPr>
          <w:szCs w:val="24"/>
        </w:rPr>
        <w:fldChar w:fldCharType="begin"/>
      </w:r>
      <w:r w:rsidR="000F77ED">
        <w:rPr>
          <w:szCs w:val="24"/>
        </w:rPr>
        <w:instrText xml:space="preserve"> ADDIN EN.CITE &lt;EndNote&gt;&lt;Cite&gt;&lt;Author&gt;Schmidt&lt;/Author&gt;&lt;Year&gt;2012&lt;/Year&gt;&lt;RecNum&gt;42&lt;/RecNum&gt;&lt;DisplayText&gt;[31]&lt;/DisplayText&gt;&lt;record&gt;&lt;rec-number&gt;42&lt;/rec-number&gt;&lt;foreign-keys&gt;&lt;key app="EN" db-id="xpw09rt0lxxv52ewasy5pz0xezv5wez20t2d" timestamp="1559136275"&gt;42&lt;/key&gt;&lt;/foreign-keys&gt;&lt;ref-type name="Journal Article"&gt;17&lt;/ref-type&gt;&lt;contributors&gt;&lt;authors&gt;&lt;author&gt;Schmidt, F.&lt;/author&gt;&lt;author&gt;Dietrich, D.&lt;/author&gt;&lt;author&gt;Eylenstein, R.&lt;/author&gt;&lt;author&gt;Groemping, Y.&lt;/author&gt;&lt;author&gt;Stehle, T.&lt;/author&gt;&lt;author&gt;Dodt, G.&lt;/author&gt;&lt;/authors&gt;&lt;/contributors&gt;&lt;titles&gt;&lt;title&gt;The Role of Conserved PEX3 Regions in PEX19-Binding and Peroxisome Biogenesis&lt;/title&gt;&lt;secondary-title&gt;Traffic&lt;/secondary-title&gt;&lt;/titles&gt;&lt;periodical&gt;&lt;full-title&gt;Traffic&lt;/full-title&gt;&lt;/periodical&gt;&lt;pages&gt;1244-1260&lt;/pages&gt;&lt;volume&gt;13&lt;/volume&gt;&lt;number&gt;9&lt;/number&gt;&lt;dates&gt;&lt;year&gt;2012&lt;/year&gt;&lt;pub-dates&gt;&lt;date&gt;Sep&lt;/date&gt;&lt;/pub-dates&gt;&lt;/dates&gt;&lt;isbn&gt;1398-9219&lt;/isbn&gt;&lt;accession-num&gt;WOS:000307724900006&lt;/accession-num&gt;&lt;urls&gt;&lt;related-urls&gt;&lt;url&gt;&amp;lt;Go to ISI&amp;gt;://WOS:000307724900006&lt;/url&gt;&lt;/related-urls&gt;&lt;/urls&gt;&lt;electronic-resource-num&gt;10.1111/j.1600-0854.2012.01380.x&lt;/electronic-resource-num&gt;&lt;/record&gt;&lt;/Cite&gt;&lt;/EndNote&gt;</w:instrText>
      </w:r>
      <w:r w:rsidR="005B41D6">
        <w:rPr>
          <w:szCs w:val="24"/>
        </w:rPr>
        <w:fldChar w:fldCharType="separate"/>
      </w:r>
      <w:r w:rsidR="000F77ED">
        <w:rPr>
          <w:noProof/>
          <w:szCs w:val="24"/>
        </w:rPr>
        <w:t>[31]</w:t>
      </w:r>
      <w:r w:rsidR="005B41D6">
        <w:rPr>
          <w:szCs w:val="24"/>
        </w:rPr>
        <w:fldChar w:fldCharType="end"/>
      </w:r>
      <w:r>
        <w:rPr>
          <w:szCs w:val="24"/>
        </w:rPr>
        <w:t>. This residue is substituted by Gln437 (</w:t>
      </w:r>
      <w:r w:rsidR="00922361">
        <w:rPr>
          <w:szCs w:val="24"/>
        </w:rPr>
        <w:t>T</w:t>
      </w:r>
      <w:r>
        <w:rPr>
          <w:szCs w:val="24"/>
        </w:rPr>
        <w:t>bPEX3) hinting at a different interaction. The position of the crucial Phe29 (</w:t>
      </w:r>
      <w:r w:rsidR="008628DC">
        <w:rPr>
          <w:szCs w:val="24"/>
        </w:rPr>
        <w:t>HsPEX19</w:t>
      </w:r>
      <w:r>
        <w:rPr>
          <w:szCs w:val="24"/>
        </w:rPr>
        <w:t xml:space="preserve">, </w:t>
      </w:r>
      <w:r w:rsidR="006E3BE5">
        <w:rPr>
          <w:szCs w:val="24"/>
        </w:rPr>
        <w:fldChar w:fldCharType="begin"/>
      </w:r>
      <w:r w:rsidR="000F77ED">
        <w:rPr>
          <w:szCs w:val="24"/>
        </w:rPr>
        <w:instrText xml:space="preserve"> ADDIN EN.CITE &lt;EndNote&gt;&lt;Cite&gt;&lt;Author&gt;Schmidt&lt;/Author&gt;&lt;Year&gt;2010&lt;/Year&gt;&lt;RecNum&gt;41&lt;/RecNum&gt;&lt;DisplayText&gt;[30]&lt;/DisplayText&gt;&lt;record&gt;&lt;rec-number&gt;41&lt;/rec-number&gt;&lt;foreign-keys&gt;&lt;key app="EN" db-id="xpw09rt0lxxv52ewasy5pz0xezv5wez20t2d" timestamp="1559136273"&gt;41&lt;/key&gt;&lt;/foreign-keys&gt;&lt;ref-type name="Journal Article"&gt;17&lt;/ref-type&gt;&lt;contributors&gt;&lt;authors&gt;&lt;author&gt;Schmidt, F.&lt;/author&gt;&lt;author&gt;Treiber, N.&lt;/author&gt;&lt;author&gt;Zocher, G.&lt;/author&gt;&lt;author&gt;Bjelic, S.&lt;/author&gt;&lt;author&gt;Steinmetz, M. O.&lt;/author&gt;&lt;author&gt;Kalbacher, H.&lt;/author&gt;&lt;author&gt;Stehle, T.&lt;/author&gt;&lt;author&gt;Dodt, G.&lt;/author&gt;&lt;/authors&gt;&lt;/contributors&gt;&lt;titles&gt;&lt;title&gt;Insights into Peroxisome Function from the Structure of PEX3 in Complex with a Soluble Fragment of PEX19&lt;/title&gt;&lt;secondary-title&gt;Journal of Biological Chemistry&lt;/secondary-title&gt;&lt;/titles&gt;&lt;periodical&gt;&lt;full-title&gt;Journal of Biological Chemistry&lt;/full-title&gt;&lt;/periodical&gt;&lt;pages&gt;25410-25417&lt;/pages&gt;&lt;volume&gt;285&lt;/volume&gt;&lt;number&gt;33&lt;/number&gt;&lt;dates&gt;&lt;year&gt;2010&lt;/year&gt;&lt;pub-dates&gt;&lt;date&gt;Aug&lt;/date&gt;&lt;/pub-dates&gt;&lt;/dates&gt;&lt;isbn&gt;0021-9258&lt;/isbn&gt;&lt;accession-num&gt;WOS:000280682400034&lt;/accession-num&gt;&lt;urls&gt;&lt;related-urls&gt;&lt;url&gt;&amp;lt;Go to ISI&amp;gt;://WOS:000280682400034&lt;/url&gt;&lt;/related-urls&gt;&lt;/urls&gt;&lt;electronic-resource-num&gt;10.1074/jbc.M110.138503&lt;/electronic-resource-num&gt;&lt;/record&gt;&lt;/Cite&gt;&lt;/EndNote&gt;</w:instrText>
      </w:r>
      <w:r w:rsidR="006E3BE5">
        <w:rPr>
          <w:szCs w:val="24"/>
        </w:rPr>
        <w:fldChar w:fldCharType="separate"/>
      </w:r>
      <w:r w:rsidR="000F77ED">
        <w:rPr>
          <w:noProof/>
          <w:szCs w:val="24"/>
        </w:rPr>
        <w:t>[30]</w:t>
      </w:r>
      <w:r w:rsidR="006E3BE5">
        <w:rPr>
          <w:szCs w:val="24"/>
        </w:rPr>
        <w:fldChar w:fldCharType="end"/>
      </w:r>
      <w:r>
        <w:rPr>
          <w:szCs w:val="24"/>
        </w:rPr>
        <w:t xml:space="preserve">) is replaced by Met21 in the corresponding trypanosomatid </w:t>
      </w:r>
      <w:r w:rsidR="008628DC">
        <w:rPr>
          <w:szCs w:val="24"/>
        </w:rPr>
        <w:t xml:space="preserve">PEX19 </w:t>
      </w:r>
      <w:r>
        <w:rPr>
          <w:szCs w:val="24"/>
        </w:rPr>
        <w:t>sequence (</w:t>
      </w:r>
      <w:r w:rsidRPr="00F54B6D">
        <w:rPr>
          <w:b/>
          <w:szCs w:val="24"/>
        </w:rPr>
        <w:t>Fig. </w:t>
      </w:r>
      <w:r w:rsidR="00442228">
        <w:rPr>
          <w:b/>
          <w:szCs w:val="24"/>
        </w:rPr>
        <w:t>8</w:t>
      </w:r>
      <w:r w:rsidR="00922361" w:rsidRPr="00F54B6D">
        <w:rPr>
          <w:b/>
          <w:szCs w:val="24"/>
        </w:rPr>
        <w:t>C</w:t>
      </w:r>
      <w:r>
        <w:rPr>
          <w:szCs w:val="24"/>
        </w:rPr>
        <w:t>). This substitution mirrored by a change from Thr90 (</w:t>
      </w:r>
      <w:r w:rsidR="008628DC">
        <w:rPr>
          <w:szCs w:val="24"/>
        </w:rPr>
        <w:t>HsPEX3</w:t>
      </w:r>
      <w:r>
        <w:rPr>
          <w:szCs w:val="24"/>
        </w:rPr>
        <w:t>) to Lys86 (</w:t>
      </w:r>
      <w:r w:rsidR="00922361">
        <w:rPr>
          <w:szCs w:val="24"/>
        </w:rPr>
        <w:t>T</w:t>
      </w:r>
      <w:r>
        <w:rPr>
          <w:szCs w:val="24"/>
        </w:rPr>
        <w:t xml:space="preserve">bPEX3) in PEX3, again suggesting some variations in the interaction between humans and </w:t>
      </w:r>
      <w:r w:rsidR="008628DC" w:rsidRPr="00492DAC">
        <w:rPr>
          <w:i/>
          <w:iCs/>
          <w:szCs w:val="24"/>
        </w:rPr>
        <w:t>Trypanosoma</w:t>
      </w:r>
      <w:r>
        <w:rPr>
          <w:szCs w:val="24"/>
        </w:rPr>
        <w:t>. Finally, the loop region containing the crucial Lys197 (</w:t>
      </w:r>
      <w:r w:rsidR="008628DC">
        <w:rPr>
          <w:szCs w:val="24"/>
        </w:rPr>
        <w:t>HsPEX3</w:t>
      </w:r>
      <w:r>
        <w:rPr>
          <w:szCs w:val="24"/>
        </w:rPr>
        <w:t>) is extended by five residues and divergent in the trypanosomal sequence.</w:t>
      </w:r>
      <w:r w:rsidRPr="009B3455">
        <w:rPr>
          <w:szCs w:val="24"/>
        </w:rPr>
        <w:t xml:space="preserve"> </w:t>
      </w:r>
      <w:r>
        <w:rPr>
          <w:szCs w:val="24"/>
        </w:rPr>
        <w:t xml:space="preserve">Taken together, comparison of the binding interfaces between the human and tryanosomatid PEX3 and PEX19 </w:t>
      </w:r>
      <w:r w:rsidR="00922361">
        <w:rPr>
          <w:szCs w:val="24"/>
        </w:rPr>
        <w:t>reveals</w:t>
      </w:r>
      <w:r>
        <w:rPr>
          <w:szCs w:val="24"/>
        </w:rPr>
        <w:t xml:space="preserve"> a high degree of conservation, but also points to some specific differences. These </w:t>
      </w:r>
      <w:r w:rsidR="00922361">
        <w:rPr>
          <w:szCs w:val="24"/>
        </w:rPr>
        <w:t>differences</w:t>
      </w:r>
      <w:r>
        <w:rPr>
          <w:szCs w:val="24"/>
        </w:rPr>
        <w:t xml:space="preserve"> suggest that it should be possible to develop small molecule inhibitors of the P</w:t>
      </w:r>
      <w:r w:rsidR="00922361">
        <w:rPr>
          <w:szCs w:val="24"/>
        </w:rPr>
        <w:t>EX</w:t>
      </w:r>
      <w:r>
        <w:rPr>
          <w:szCs w:val="24"/>
        </w:rPr>
        <w:t>3-P</w:t>
      </w:r>
      <w:r w:rsidR="00922361">
        <w:rPr>
          <w:szCs w:val="24"/>
        </w:rPr>
        <w:t>EX</w:t>
      </w:r>
      <w:r>
        <w:rPr>
          <w:szCs w:val="24"/>
        </w:rPr>
        <w:t>19 interface</w:t>
      </w:r>
      <w:r w:rsidR="00922361">
        <w:rPr>
          <w:szCs w:val="24"/>
        </w:rPr>
        <w:t>,</w:t>
      </w:r>
      <w:r>
        <w:rPr>
          <w:szCs w:val="24"/>
        </w:rPr>
        <w:t xml:space="preserve"> which may selectively block the interaction of the parasite proteins.</w:t>
      </w:r>
    </w:p>
    <w:p w14:paraId="72D09AC0" w14:textId="60A287E9" w:rsidR="00225530" w:rsidRDefault="00225530" w:rsidP="003706A3">
      <w:pPr>
        <w:spacing w:before="120" w:line="360" w:lineRule="auto"/>
        <w:ind w:firstLine="720"/>
        <w:jc w:val="both"/>
        <w:rPr>
          <w:szCs w:val="24"/>
        </w:rPr>
      </w:pPr>
      <w:r>
        <w:rPr>
          <w:szCs w:val="24"/>
        </w:rPr>
        <w:t xml:space="preserve">The alignment of trypanosomatid and human </w:t>
      </w:r>
      <w:r w:rsidR="008628DC">
        <w:rPr>
          <w:szCs w:val="24"/>
        </w:rPr>
        <w:t xml:space="preserve">PEX3 </w:t>
      </w:r>
      <w:r>
        <w:rPr>
          <w:szCs w:val="24"/>
        </w:rPr>
        <w:t>sequences shows a large sequence insertion</w:t>
      </w:r>
      <w:r w:rsidRPr="00EB56D8">
        <w:rPr>
          <w:szCs w:val="24"/>
        </w:rPr>
        <w:t xml:space="preserve"> that is specific for</w:t>
      </w:r>
      <w:r>
        <w:rPr>
          <w:szCs w:val="24"/>
        </w:rPr>
        <w:t xml:space="preserve"> trypanosomatid species and</w:t>
      </w:r>
      <w:r w:rsidRPr="00EB56D8">
        <w:rPr>
          <w:szCs w:val="24"/>
        </w:rPr>
        <w:t xml:space="preserve"> represents a helix that extends from the known </w:t>
      </w:r>
      <w:r>
        <w:rPr>
          <w:szCs w:val="24"/>
        </w:rPr>
        <w:t>P</w:t>
      </w:r>
      <w:r w:rsidR="00922361">
        <w:rPr>
          <w:szCs w:val="24"/>
        </w:rPr>
        <w:t>EX</w:t>
      </w:r>
      <w:r>
        <w:rPr>
          <w:szCs w:val="24"/>
        </w:rPr>
        <w:t xml:space="preserve">3 </w:t>
      </w:r>
      <w:r w:rsidRPr="00EB56D8">
        <w:rPr>
          <w:szCs w:val="24"/>
        </w:rPr>
        <w:t>structure (</w:t>
      </w:r>
      <w:r w:rsidR="00922361" w:rsidRPr="00F54B6D">
        <w:rPr>
          <w:b/>
          <w:szCs w:val="24"/>
        </w:rPr>
        <w:t>Fig. </w:t>
      </w:r>
      <w:r w:rsidR="00DF0388">
        <w:rPr>
          <w:b/>
          <w:szCs w:val="24"/>
        </w:rPr>
        <w:t>2</w:t>
      </w:r>
      <w:r w:rsidR="005B14B4">
        <w:rPr>
          <w:b/>
          <w:szCs w:val="24"/>
        </w:rPr>
        <w:t xml:space="preserve"> and Supplementary Figure 1</w:t>
      </w:r>
      <w:r w:rsidRPr="00EB56D8">
        <w:rPr>
          <w:szCs w:val="24"/>
        </w:rPr>
        <w:t>). This sequence adds to the feature</w:t>
      </w:r>
      <w:r w:rsidR="00922361">
        <w:rPr>
          <w:szCs w:val="24"/>
        </w:rPr>
        <w:t>s</w:t>
      </w:r>
      <w:r w:rsidRPr="00EB56D8">
        <w:rPr>
          <w:szCs w:val="24"/>
        </w:rPr>
        <w:t xml:space="preserve"> that distinguish the trypanosomatid </w:t>
      </w:r>
      <w:r w:rsidR="00922361" w:rsidRPr="00EB56D8">
        <w:rPr>
          <w:szCs w:val="24"/>
        </w:rPr>
        <w:t>P</w:t>
      </w:r>
      <w:r w:rsidR="00922361">
        <w:rPr>
          <w:szCs w:val="24"/>
        </w:rPr>
        <w:t>EX</w:t>
      </w:r>
      <w:r w:rsidR="00922361" w:rsidRPr="00EB56D8">
        <w:rPr>
          <w:szCs w:val="24"/>
        </w:rPr>
        <w:t xml:space="preserve">3 </w:t>
      </w:r>
      <w:r w:rsidRPr="00EB56D8">
        <w:rPr>
          <w:szCs w:val="24"/>
        </w:rPr>
        <w:t>from its human counterpart a</w:t>
      </w:r>
      <w:r w:rsidR="00922361">
        <w:rPr>
          <w:szCs w:val="24"/>
        </w:rPr>
        <w:t>n</w:t>
      </w:r>
      <w:r w:rsidRPr="00EB56D8">
        <w:rPr>
          <w:szCs w:val="24"/>
        </w:rPr>
        <w:t xml:space="preserve">d if this region is of importance for </w:t>
      </w:r>
      <w:r w:rsidR="008628DC" w:rsidRPr="00EB56D8">
        <w:rPr>
          <w:szCs w:val="24"/>
        </w:rPr>
        <w:t>P</w:t>
      </w:r>
      <w:r w:rsidR="008628DC">
        <w:rPr>
          <w:szCs w:val="24"/>
        </w:rPr>
        <w:t>EX</w:t>
      </w:r>
      <w:r w:rsidR="008628DC" w:rsidRPr="00EB56D8">
        <w:rPr>
          <w:szCs w:val="24"/>
        </w:rPr>
        <w:t xml:space="preserve">3 </w:t>
      </w:r>
      <w:r w:rsidRPr="00EB56D8">
        <w:rPr>
          <w:szCs w:val="24"/>
        </w:rPr>
        <w:t xml:space="preserve">function, it might represent a region that could be addressed for drug targeting. </w:t>
      </w:r>
    </w:p>
    <w:p w14:paraId="47CDA093" w14:textId="1E472B7B" w:rsidR="00225530" w:rsidRDefault="00225530" w:rsidP="003706A3">
      <w:pPr>
        <w:spacing w:before="120" w:line="360" w:lineRule="auto"/>
        <w:ind w:firstLine="720"/>
        <w:jc w:val="both"/>
        <w:rPr>
          <w:szCs w:val="24"/>
        </w:rPr>
      </w:pPr>
      <w:r w:rsidRPr="00681966">
        <w:rPr>
          <w:szCs w:val="24"/>
        </w:rPr>
        <w:t>In this paper, we also show</w:t>
      </w:r>
      <w:r>
        <w:rPr>
          <w:szCs w:val="24"/>
        </w:rPr>
        <w:t xml:space="preserve"> that </w:t>
      </w:r>
      <w:r w:rsidR="00922361">
        <w:rPr>
          <w:szCs w:val="24"/>
        </w:rPr>
        <w:t>Tb</w:t>
      </w:r>
      <w:r w:rsidR="00922361" w:rsidRPr="00681966">
        <w:rPr>
          <w:szCs w:val="24"/>
        </w:rPr>
        <w:t>P</w:t>
      </w:r>
      <w:r w:rsidR="00922361">
        <w:rPr>
          <w:szCs w:val="24"/>
        </w:rPr>
        <w:t>EX</w:t>
      </w:r>
      <w:r w:rsidR="00922361" w:rsidRPr="00681966">
        <w:rPr>
          <w:szCs w:val="24"/>
        </w:rPr>
        <w:t xml:space="preserve">3 </w:t>
      </w:r>
      <w:r w:rsidRPr="00681966">
        <w:rPr>
          <w:szCs w:val="24"/>
        </w:rPr>
        <w:t>is functionally similar to its counterpart</w:t>
      </w:r>
      <w:r>
        <w:rPr>
          <w:szCs w:val="24"/>
        </w:rPr>
        <w:t>s in other eukaryotes</w:t>
      </w:r>
      <w:r w:rsidRPr="00681966">
        <w:rPr>
          <w:szCs w:val="24"/>
        </w:rPr>
        <w:t xml:space="preserve">. </w:t>
      </w:r>
      <w:r>
        <w:rPr>
          <w:szCs w:val="24"/>
        </w:rPr>
        <w:t xml:space="preserve">Accordingly, </w:t>
      </w:r>
      <w:r w:rsidR="00922361">
        <w:rPr>
          <w:szCs w:val="24"/>
        </w:rPr>
        <w:t xml:space="preserve">TbPEX3 </w:t>
      </w:r>
      <w:r>
        <w:rPr>
          <w:szCs w:val="24"/>
        </w:rPr>
        <w:t>localizes to glycosomes as demonstrated by its colocalization with the glycosomal</w:t>
      </w:r>
      <w:r w:rsidR="00476A40">
        <w:rPr>
          <w:szCs w:val="24"/>
        </w:rPr>
        <w:t xml:space="preserve"> membrane marker PEX11</w:t>
      </w:r>
      <w:r w:rsidR="00922361">
        <w:rPr>
          <w:szCs w:val="24"/>
        </w:rPr>
        <w:t xml:space="preserve"> </w:t>
      </w:r>
      <w:r w:rsidR="00922361">
        <w:rPr>
          <w:szCs w:val="24"/>
        </w:rPr>
        <w:lastRenderedPageBreak/>
        <w:t>(</w:t>
      </w:r>
      <w:r w:rsidR="00922361" w:rsidRPr="00F54B6D">
        <w:rPr>
          <w:b/>
          <w:szCs w:val="24"/>
        </w:rPr>
        <w:t>Fig. </w:t>
      </w:r>
      <w:r w:rsidR="00DF0388">
        <w:rPr>
          <w:b/>
          <w:szCs w:val="24"/>
        </w:rPr>
        <w:t>3</w:t>
      </w:r>
      <w:r w:rsidR="00922361">
        <w:rPr>
          <w:szCs w:val="24"/>
        </w:rPr>
        <w:t>) and directly interacts with TbPEX19</w:t>
      </w:r>
      <w:r w:rsidR="00A83CCA">
        <w:rPr>
          <w:szCs w:val="24"/>
        </w:rPr>
        <w:t xml:space="preserve"> (</w:t>
      </w:r>
      <w:r w:rsidR="00A83CCA" w:rsidRPr="00F54B6D">
        <w:rPr>
          <w:b/>
          <w:szCs w:val="24"/>
        </w:rPr>
        <w:t xml:space="preserve">Fig. </w:t>
      </w:r>
      <w:r w:rsidR="00DF0388">
        <w:rPr>
          <w:b/>
          <w:szCs w:val="24"/>
        </w:rPr>
        <w:t>7</w:t>
      </w:r>
      <w:r w:rsidR="00A83CCA">
        <w:rPr>
          <w:szCs w:val="24"/>
        </w:rPr>
        <w:t>)</w:t>
      </w:r>
      <w:r w:rsidR="00922361">
        <w:rPr>
          <w:szCs w:val="24"/>
        </w:rPr>
        <w:t xml:space="preserve">, </w:t>
      </w:r>
      <w:r>
        <w:rPr>
          <w:szCs w:val="24"/>
        </w:rPr>
        <w:t>corroborating its presence in the P</w:t>
      </w:r>
      <w:r w:rsidR="00922361">
        <w:rPr>
          <w:szCs w:val="24"/>
        </w:rPr>
        <w:t>EX</w:t>
      </w:r>
      <w:r>
        <w:rPr>
          <w:szCs w:val="24"/>
        </w:rPr>
        <w:t xml:space="preserve">19-complex but also supporting the notion that both proteins function in concert in the topogenesis of peroxisomal membrane proteins also in </w:t>
      </w:r>
      <w:r w:rsidRPr="0013603F">
        <w:rPr>
          <w:i/>
          <w:szCs w:val="24"/>
        </w:rPr>
        <w:t>T. brucei</w:t>
      </w:r>
      <w:r>
        <w:rPr>
          <w:szCs w:val="24"/>
        </w:rPr>
        <w:t xml:space="preserve">. </w:t>
      </w:r>
      <w:r w:rsidRPr="001A788B">
        <w:rPr>
          <w:szCs w:val="24"/>
        </w:rPr>
        <w:t xml:space="preserve">The involvement of </w:t>
      </w:r>
      <w:r w:rsidR="00A83CCA">
        <w:rPr>
          <w:szCs w:val="24"/>
        </w:rPr>
        <w:t>Tb</w:t>
      </w:r>
      <w:r w:rsidR="00A83CCA" w:rsidRPr="001A788B">
        <w:rPr>
          <w:szCs w:val="24"/>
        </w:rPr>
        <w:t>P</w:t>
      </w:r>
      <w:r w:rsidR="00A83CCA">
        <w:rPr>
          <w:szCs w:val="24"/>
        </w:rPr>
        <w:t>EX</w:t>
      </w:r>
      <w:r w:rsidR="00A83CCA" w:rsidRPr="001A788B">
        <w:rPr>
          <w:szCs w:val="24"/>
        </w:rPr>
        <w:t xml:space="preserve">3 </w:t>
      </w:r>
      <w:r w:rsidRPr="001A788B">
        <w:rPr>
          <w:szCs w:val="24"/>
        </w:rPr>
        <w:t xml:space="preserve">in glycosome biogenesis was confirmed by the mislocalization of glycosomal matrix </w:t>
      </w:r>
      <w:r w:rsidR="00476A40">
        <w:rPr>
          <w:szCs w:val="24"/>
        </w:rPr>
        <w:t xml:space="preserve">as well as membrane </w:t>
      </w:r>
      <w:r w:rsidRPr="001A788B">
        <w:rPr>
          <w:szCs w:val="24"/>
        </w:rPr>
        <w:t xml:space="preserve">proteins upon depletion of the of </w:t>
      </w:r>
      <w:r w:rsidR="008628DC" w:rsidRPr="001A788B">
        <w:rPr>
          <w:szCs w:val="24"/>
        </w:rPr>
        <w:t>P</w:t>
      </w:r>
      <w:r w:rsidR="008628DC">
        <w:rPr>
          <w:szCs w:val="24"/>
        </w:rPr>
        <w:t>EX</w:t>
      </w:r>
      <w:r w:rsidR="008628DC" w:rsidRPr="001A788B">
        <w:rPr>
          <w:szCs w:val="24"/>
        </w:rPr>
        <w:t xml:space="preserve">3 </w:t>
      </w:r>
      <w:r w:rsidRPr="001A788B">
        <w:rPr>
          <w:szCs w:val="24"/>
        </w:rPr>
        <w:t>mRNA</w:t>
      </w:r>
      <w:r w:rsidR="00A83CCA">
        <w:rPr>
          <w:szCs w:val="24"/>
        </w:rPr>
        <w:t xml:space="preserve"> (</w:t>
      </w:r>
      <w:r w:rsidR="00A83CCA" w:rsidRPr="00F54B6D">
        <w:rPr>
          <w:b/>
          <w:szCs w:val="24"/>
        </w:rPr>
        <w:t>Figs. </w:t>
      </w:r>
      <w:r w:rsidR="00DF0388">
        <w:rPr>
          <w:b/>
          <w:szCs w:val="24"/>
        </w:rPr>
        <w:t>5</w:t>
      </w:r>
      <w:r w:rsidR="00A83CCA" w:rsidRPr="00F54B6D">
        <w:rPr>
          <w:b/>
          <w:szCs w:val="24"/>
        </w:rPr>
        <w:t xml:space="preserve"> and </w:t>
      </w:r>
      <w:r w:rsidR="00DF0388">
        <w:rPr>
          <w:b/>
          <w:szCs w:val="24"/>
        </w:rPr>
        <w:t>6</w:t>
      </w:r>
      <w:r w:rsidR="00A83CCA">
        <w:rPr>
          <w:szCs w:val="24"/>
        </w:rPr>
        <w:t>)</w:t>
      </w:r>
      <w:r w:rsidRPr="001A788B">
        <w:rPr>
          <w:szCs w:val="24"/>
        </w:rPr>
        <w:t>. All the data confirm that the newly identified protein is indeed P</w:t>
      </w:r>
      <w:r w:rsidR="00A83CCA">
        <w:rPr>
          <w:szCs w:val="24"/>
        </w:rPr>
        <w:t>EX</w:t>
      </w:r>
      <w:r w:rsidRPr="001A788B">
        <w:rPr>
          <w:szCs w:val="24"/>
        </w:rPr>
        <w:t>3.</w:t>
      </w:r>
    </w:p>
    <w:p w14:paraId="369605BD" w14:textId="2B5BE0A1" w:rsidR="00225530" w:rsidRDefault="00225530" w:rsidP="003706A3">
      <w:pPr>
        <w:spacing w:before="120" w:line="360" w:lineRule="auto"/>
        <w:ind w:firstLine="720"/>
        <w:jc w:val="both"/>
        <w:rPr>
          <w:szCs w:val="24"/>
        </w:rPr>
      </w:pPr>
      <w:r w:rsidRPr="00ED1E71">
        <w:rPr>
          <w:szCs w:val="24"/>
        </w:rPr>
        <w:t xml:space="preserve">RNAi experiments showed </w:t>
      </w:r>
      <w:r w:rsidR="00950DB8">
        <w:rPr>
          <w:szCs w:val="24"/>
        </w:rPr>
        <w:t>that</w:t>
      </w:r>
      <w:r w:rsidRPr="00ED1E71">
        <w:rPr>
          <w:szCs w:val="24"/>
        </w:rPr>
        <w:t xml:space="preserve"> P</w:t>
      </w:r>
      <w:r w:rsidR="00A83CCA">
        <w:rPr>
          <w:szCs w:val="24"/>
        </w:rPr>
        <w:t>EX</w:t>
      </w:r>
      <w:r>
        <w:rPr>
          <w:szCs w:val="24"/>
        </w:rPr>
        <w:t>3</w:t>
      </w:r>
      <w:r w:rsidRPr="00ED1E71">
        <w:rPr>
          <w:szCs w:val="24"/>
        </w:rPr>
        <w:t xml:space="preserve"> </w:t>
      </w:r>
      <w:r w:rsidR="00950DB8">
        <w:rPr>
          <w:szCs w:val="24"/>
        </w:rPr>
        <w:t>is essential for</w:t>
      </w:r>
      <w:r w:rsidR="00950DB8" w:rsidRPr="00ED1E71">
        <w:rPr>
          <w:szCs w:val="24"/>
        </w:rPr>
        <w:t xml:space="preserve"> </w:t>
      </w:r>
      <w:r w:rsidR="00950DB8" w:rsidRPr="00F54B6D">
        <w:rPr>
          <w:i/>
          <w:szCs w:val="24"/>
        </w:rPr>
        <w:t>T. brucei</w:t>
      </w:r>
      <w:r w:rsidRPr="00ED1E71">
        <w:rPr>
          <w:szCs w:val="24"/>
        </w:rPr>
        <w:t xml:space="preserve">, as </w:t>
      </w:r>
      <w:r>
        <w:rPr>
          <w:szCs w:val="24"/>
        </w:rPr>
        <w:t>most</w:t>
      </w:r>
      <w:r w:rsidRPr="00ED1E71">
        <w:rPr>
          <w:szCs w:val="24"/>
        </w:rPr>
        <w:t xml:space="preserve"> parasites die </w:t>
      </w:r>
      <w:r w:rsidR="00476A40">
        <w:rPr>
          <w:szCs w:val="24"/>
        </w:rPr>
        <w:t xml:space="preserve">within </w:t>
      </w:r>
      <w:r>
        <w:rPr>
          <w:szCs w:val="24"/>
        </w:rPr>
        <w:t>4</w:t>
      </w:r>
      <w:r w:rsidR="00476A40">
        <w:rPr>
          <w:szCs w:val="24"/>
        </w:rPr>
        <w:t>8</w:t>
      </w:r>
      <w:r>
        <w:rPr>
          <w:szCs w:val="24"/>
        </w:rPr>
        <w:t> </w:t>
      </w:r>
      <w:r w:rsidRPr="00ED1E71">
        <w:rPr>
          <w:szCs w:val="24"/>
        </w:rPr>
        <w:t>h after inducing the degradation of its mRNA</w:t>
      </w:r>
      <w:r w:rsidR="00DF0388">
        <w:rPr>
          <w:szCs w:val="24"/>
        </w:rPr>
        <w:t xml:space="preserve"> (</w:t>
      </w:r>
      <w:r w:rsidR="00DF0388" w:rsidRPr="00492DAC">
        <w:rPr>
          <w:b/>
          <w:szCs w:val="24"/>
        </w:rPr>
        <w:t>Fig. 4</w:t>
      </w:r>
      <w:r w:rsidR="00DF0388">
        <w:rPr>
          <w:szCs w:val="24"/>
        </w:rPr>
        <w:t>)</w:t>
      </w:r>
      <w:r w:rsidRPr="00ED1E71">
        <w:rPr>
          <w:szCs w:val="24"/>
        </w:rPr>
        <w:t xml:space="preserve">. </w:t>
      </w:r>
      <w:r>
        <w:rPr>
          <w:szCs w:val="24"/>
        </w:rPr>
        <w:t xml:space="preserve">This result underlines the central importance of the protein for glycosome biogenesis. Upon depletion of </w:t>
      </w:r>
      <w:r w:rsidR="00FF4507">
        <w:rPr>
          <w:szCs w:val="24"/>
        </w:rPr>
        <w:t>m</w:t>
      </w:r>
      <w:r>
        <w:rPr>
          <w:szCs w:val="24"/>
        </w:rPr>
        <w:t xml:space="preserve">RNA coding for components of the import machinery for matrix proteins the parasites start to die between 24 and 48 hours after the induction of the RNA degradation </w:t>
      </w:r>
      <w:r w:rsidR="005B41D6">
        <w:rPr>
          <w:szCs w:val="24"/>
        </w:rPr>
        <w:fldChar w:fldCharType="begin">
          <w:fldData xml:space="preserve">PEVuZE5vdGU+PENpdGU+PEF1dGhvcj5Nb3llcnNvZW48L0F1dGhvcj48WWVhcj4yMDAzPC9ZZWFy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eXNpY2EgYWN0YTwvYWJici0xPjwvYWx0LXBlcmlvZGljYWw+PHBhZ2VzPjUxNi0yNzwvcGFnZXM+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</w:fldData>
        </w:fldChar>
      </w:r>
      <w:r w:rsidR="005B77C8">
        <w:rPr>
          <w:szCs w:val="24"/>
        </w:rPr>
        <w:instrText xml:space="preserve"> ADDIN EN.CITE </w:instrText>
      </w:r>
      <w:r w:rsidR="005B77C8">
        <w:rPr>
          <w:szCs w:val="24"/>
        </w:rPr>
        <w:fldChar w:fldCharType="begin">
          <w:fldData xml:space="preserve">PEVuZE5vdGU+PENpdGU+PEF1dGhvcj5Nb3llcnNvZW48L0F1dGhvcj48WWVhcj4yMDAzPC9ZZWFy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eXNpY2EgYWN0YTwvYWJici0xPjwvYWx0LXBlcmlvZGljYWw+PHBhZ2VzPjUxNi0yNzwvcGFnZXM+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[51, 59]</w:t>
      </w:r>
      <w:r w:rsidR="005B41D6">
        <w:rPr>
          <w:szCs w:val="24"/>
        </w:rPr>
        <w:fldChar w:fldCharType="end"/>
      </w:r>
      <w:r>
        <w:rPr>
          <w:szCs w:val="24"/>
        </w:rPr>
        <w:t>. For the interpretation of the results obtained by RNAi, it should be realized that the depletion of P</w:t>
      </w:r>
      <w:r w:rsidR="00950DB8">
        <w:rPr>
          <w:szCs w:val="24"/>
        </w:rPr>
        <w:t>EX</w:t>
      </w:r>
      <w:r>
        <w:rPr>
          <w:szCs w:val="24"/>
        </w:rPr>
        <w:t>3 result</w:t>
      </w:r>
      <w:r w:rsidR="00950DB8">
        <w:rPr>
          <w:szCs w:val="24"/>
        </w:rPr>
        <w:t>s</w:t>
      </w:r>
      <w:r>
        <w:rPr>
          <w:szCs w:val="24"/>
        </w:rPr>
        <w:t xml:space="preserve"> in the inhibition of the transport of all membrane proteins to glycosomes</w:t>
      </w:r>
      <w:r w:rsidR="00950DB8">
        <w:rPr>
          <w:szCs w:val="24"/>
        </w:rPr>
        <w:t>. Thus,</w:t>
      </w:r>
      <w:r>
        <w:rPr>
          <w:szCs w:val="24"/>
        </w:rPr>
        <w:t xml:space="preserve"> it block</w:t>
      </w:r>
      <w:r w:rsidR="00950DB8">
        <w:rPr>
          <w:szCs w:val="24"/>
        </w:rPr>
        <w:t>s</w:t>
      </w:r>
      <w:r>
        <w:rPr>
          <w:szCs w:val="24"/>
        </w:rPr>
        <w:t xml:space="preserve"> the de novo formation of new glycosomes, which ultimately</w:t>
      </w:r>
      <w:r w:rsidR="00950DB8">
        <w:rPr>
          <w:szCs w:val="24"/>
        </w:rPr>
        <w:t xml:space="preserve"> </w:t>
      </w:r>
      <w:r>
        <w:rPr>
          <w:szCs w:val="24"/>
        </w:rPr>
        <w:t>result</w:t>
      </w:r>
      <w:r w:rsidR="00950DB8">
        <w:rPr>
          <w:szCs w:val="24"/>
        </w:rPr>
        <w:t>s</w:t>
      </w:r>
      <w:r>
        <w:rPr>
          <w:szCs w:val="24"/>
        </w:rPr>
        <w:t xml:space="preserve"> in the depletion of </w:t>
      </w:r>
      <w:r w:rsidR="00950DB8">
        <w:rPr>
          <w:szCs w:val="24"/>
        </w:rPr>
        <w:t xml:space="preserve">glycosomes, </w:t>
      </w:r>
      <w:r>
        <w:rPr>
          <w:szCs w:val="24"/>
        </w:rPr>
        <w:t>mislocalization of the glycosomal enzymes to the cytosol and a metabolic chaos that will kill the parasite.</w:t>
      </w:r>
    </w:p>
    <w:p w14:paraId="3466F170" w14:textId="036AF494" w:rsidR="00225530" w:rsidRDefault="00225530" w:rsidP="003706A3">
      <w:pPr>
        <w:spacing w:before="120" w:line="360" w:lineRule="auto"/>
        <w:ind w:firstLine="720"/>
        <w:jc w:val="both"/>
        <w:rPr>
          <w:szCs w:val="24"/>
        </w:rPr>
      </w:pPr>
      <w:r>
        <w:rPr>
          <w:szCs w:val="24"/>
        </w:rPr>
        <w:t>What could be the function of trypanosomal P</w:t>
      </w:r>
      <w:r w:rsidR="00950DB8">
        <w:rPr>
          <w:szCs w:val="24"/>
        </w:rPr>
        <w:t>EX</w:t>
      </w:r>
      <w:r>
        <w:rPr>
          <w:szCs w:val="24"/>
        </w:rPr>
        <w:t xml:space="preserve">3? In humans, </w:t>
      </w:r>
      <w:r w:rsidR="00950DB8">
        <w:rPr>
          <w:szCs w:val="24"/>
        </w:rPr>
        <w:t xml:space="preserve">PEX3 </w:t>
      </w:r>
      <w:r>
        <w:rPr>
          <w:szCs w:val="24"/>
        </w:rPr>
        <w:t xml:space="preserve">is the master regulator of peroxisome biogenesis. It functions 1) as a membrane receptor for the </w:t>
      </w:r>
      <w:r w:rsidR="009C73F7">
        <w:rPr>
          <w:szCs w:val="24"/>
        </w:rPr>
        <w:t>import</w:t>
      </w:r>
      <w:r>
        <w:rPr>
          <w:szCs w:val="24"/>
        </w:rPr>
        <w:t xml:space="preserve"> of peroxisomal membrane proteins </w:t>
      </w:r>
      <w:r w:rsidR="005B41D6">
        <w:rPr>
          <w:szCs w:val="24"/>
        </w:rPr>
        <w:fldChar w:fldCharType="begin"/>
      </w:r>
      <w:r w:rsidR="000F77ED">
        <w:rPr>
          <w:szCs w:val="24"/>
        </w:rPr>
        <w:instrText xml:space="preserve"> ADDIN EN.CITE &lt;EndNote&gt;&lt;Cite&gt;&lt;Author&gt;Fang&lt;/Author&gt;&lt;Year&gt;2004&lt;/Year&gt;&lt;RecNum&gt;14&lt;/RecNum&gt;&lt;DisplayText&gt;[23]&lt;/DisplayText&gt;&lt;record&gt;&lt;rec-number&gt;14&lt;/rec-number&gt;&lt;foreign-keys&gt;&lt;key app="EN" db-id="xpw09rt0lxxv52ewasy5pz0xezv5wez20t2d" timestamp="1559136224"&gt;14&lt;/key&gt;&lt;/foreign-keys&gt;&lt;ref-type name="Journal Article"&gt;17&lt;/ref-type&gt;&lt;contributors&gt;&lt;authors&gt;&lt;author&gt;Fang, Y.&lt;/author&gt;&lt;author&gt;Morrell, J. C.&lt;/author&gt;&lt;author&gt;Jones, J. M.&lt;/author&gt;&lt;author&gt;Gould, S. J.&lt;/author&gt;&lt;/authors&gt;&lt;/contributors&gt;&lt;titles&gt;&lt;title&gt;PEX3 functions as a PEX19 docking factor in the import of class I peroxisomal membrane proteins&lt;/title&gt;&lt;secondary-title&gt;Journal of Cell Biology&lt;/secondary-title&gt;&lt;/titles&gt;&lt;periodical&gt;&lt;full-title&gt;Journal of Cell Biology&lt;/full-title&gt;&lt;/periodical&gt;&lt;pages&gt;863-875&lt;/pages&gt;&lt;volume&gt;164&lt;/volume&gt;&lt;number&gt;6&lt;/number&gt;&lt;dates&gt;&lt;year&gt;2004&lt;/year&gt;&lt;pub-dates&gt;&lt;date&gt;Mar&lt;/date&gt;&lt;/pub-dates&gt;&lt;/dates&gt;&lt;isbn&gt;0021-9525&lt;/isbn&gt;&lt;accession-num&gt;WOS:000220289200008&lt;/accession-num&gt;&lt;urls&gt;&lt;related-urls&gt;&lt;url&gt;&amp;lt;Go to ISI&amp;gt;://WOS:000220289200008&lt;/url&gt;&lt;/related-urls&gt;&lt;/urls&gt;&lt;electronic-resource-num&gt;10.1083/jcb.200311131&lt;/electronic-resource-num&gt;&lt;/record&gt;&lt;/Cite&gt;&lt;/EndNote&gt;</w:instrText>
      </w:r>
      <w:r w:rsidR="005B41D6">
        <w:rPr>
          <w:szCs w:val="24"/>
        </w:rPr>
        <w:fldChar w:fldCharType="separate"/>
      </w:r>
      <w:r w:rsidR="000F77ED">
        <w:rPr>
          <w:noProof/>
          <w:szCs w:val="24"/>
        </w:rPr>
        <w:t>[23]</w:t>
      </w:r>
      <w:r w:rsidR="005B41D6">
        <w:rPr>
          <w:szCs w:val="24"/>
        </w:rPr>
        <w:fldChar w:fldCharType="end"/>
      </w:r>
      <w:r>
        <w:rPr>
          <w:szCs w:val="24"/>
        </w:rPr>
        <w:t xml:space="preserve"> and 2) it represents</w:t>
      </w:r>
      <w:r w:rsidRPr="00862139">
        <w:rPr>
          <w:szCs w:val="24"/>
        </w:rPr>
        <w:t xml:space="preserve"> the initiation point for the de novo-formation of peroxisomes</w:t>
      </w:r>
      <w:r>
        <w:rPr>
          <w:szCs w:val="24"/>
        </w:rPr>
        <w:t>. Accordingly, targeting of P</w:t>
      </w:r>
      <w:r w:rsidR="00950DB8">
        <w:rPr>
          <w:szCs w:val="24"/>
        </w:rPr>
        <w:t>EX</w:t>
      </w:r>
      <w:r>
        <w:rPr>
          <w:szCs w:val="24"/>
        </w:rPr>
        <w:t>3 to mitochondria or the ER transforms these</w:t>
      </w:r>
      <w:r w:rsidRPr="00E92B5D">
        <w:rPr>
          <w:szCs w:val="24"/>
        </w:rPr>
        <w:t xml:space="preserve"> membrane</w:t>
      </w:r>
      <w:r>
        <w:rPr>
          <w:szCs w:val="24"/>
        </w:rPr>
        <w:t>s</w:t>
      </w:r>
      <w:r w:rsidRPr="00E92B5D">
        <w:rPr>
          <w:szCs w:val="24"/>
        </w:rPr>
        <w:t xml:space="preserve"> into peroxisome producing platform</w:t>
      </w:r>
      <w:r>
        <w:rPr>
          <w:szCs w:val="24"/>
        </w:rPr>
        <w:t xml:space="preserve">s </w:t>
      </w:r>
      <w:r w:rsidR="005B41D6">
        <w:rPr>
          <w:szCs w:val="24"/>
        </w:rPr>
        <w:fldChar w:fldCharType="begin">
          <w:fldData xml:space="preserve">PEVuZE5vdGU+PENpdGU+PEF1dGhvcj5Ib2VwZm5lcjwvQXV0aG9yPjxZZWFyPjIwMDU8L1llYXI+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eXNpY2EgYWN0YTwvYWJici0xPjwvYWx0LXBlcmlvZGljYWw+PHBhZ2VzPjg5Mi05MDA8L3BhZ2Vz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Z2VzPjI1MS0yNTQ8L3BhZ2VzPjx2b2x1bWU+NTQyPC92b2x1bWU+PG51bWJlcj43NjQwPC9udW1i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</w:fldData>
        </w:fldChar>
      </w:r>
      <w:r w:rsidR="005B77C8">
        <w:rPr>
          <w:szCs w:val="24"/>
        </w:rPr>
        <w:instrText xml:space="preserve"> ADDIN EN.CITE </w:instrText>
      </w:r>
      <w:r w:rsidR="005B77C8">
        <w:rPr>
          <w:szCs w:val="24"/>
        </w:rPr>
        <w:fldChar w:fldCharType="begin">
          <w:fldData xml:space="preserve">PEVuZE5vdGU+PENpdGU+PEF1dGhvcj5Ib2VwZm5lcjwvQXV0aG9yPjxZZWFyPjIwMDU8L1llYXI+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Z2VzPjI1MS0yNTQ8L3BhZ2VzPjx2b2x1bWU+NTQyPC92b2x1bWU+PG51bWJlcj43NjQwPC9udW1i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</w:fldData>
        </w:fldChar>
      </w:r>
      <w:r w:rsidR="005B77C8">
        <w:rPr>
          <w:szCs w:val="24"/>
        </w:rPr>
        <w:instrText xml:space="preserve"> ADDIN EN.CITE.DATA </w:instrText>
      </w:r>
      <w:r w:rsidR="005B77C8">
        <w:rPr>
          <w:szCs w:val="24"/>
        </w:rPr>
      </w:r>
      <w:r w:rsidR="005B77C8">
        <w:rPr>
          <w:szCs w:val="24"/>
        </w:rPr>
        <w:fldChar w:fldCharType="end"/>
      </w:r>
      <w:r w:rsidR="005B41D6">
        <w:rPr>
          <w:szCs w:val="24"/>
        </w:rPr>
      </w:r>
      <w:r w:rsidR="005B41D6">
        <w:rPr>
          <w:szCs w:val="24"/>
        </w:rPr>
        <w:fldChar w:fldCharType="separate"/>
      </w:r>
      <w:r w:rsidR="005B77C8">
        <w:rPr>
          <w:noProof/>
          <w:szCs w:val="24"/>
        </w:rPr>
        <w:t>[60-62]</w:t>
      </w:r>
      <w:r w:rsidR="005B41D6">
        <w:rPr>
          <w:szCs w:val="24"/>
        </w:rPr>
        <w:fldChar w:fldCharType="end"/>
      </w:r>
      <w:r>
        <w:rPr>
          <w:szCs w:val="24"/>
        </w:rPr>
        <w:t>. For both functions, P</w:t>
      </w:r>
      <w:r w:rsidR="00950DB8">
        <w:rPr>
          <w:szCs w:val="24"/>
        </w:rPr>
        <w:t>EX</w:t>
      </w:r>
      <w:r>
        <w:rPr>
          <w:szCs w:val="24"/>
        </w:rPr>
        <w:t>3 depends on its interaction with P</w:t>
      </w:r>
      <w:r w:rsidR="00950DB8">
        <w:rPr>
          <w:szCs w:val="24"/>
        </w:rPr>
        <w:t>EX</w:t>
      </w:r>
      <w:r>
        <w:rPr>
          <w:szCs w:val="24"/>
        </w:rPr>
        <w:t xml:space="preserve">19 </w:t>
      </w:r>
      <w:r w:rsidR="006E3BE5">
        <w:rPr>
          <w:szCs w:val="24"/>
        </w:rPr>
        <w:fldChar w:fldCharType="begin">
          <w:fldData xml:space="preserve">PEVuZE5vdGU+PENpdGU+PEF1dGhvcj5GYW5nPC9BdXRob3I+PFllYXI+MjAwNDwvWWVhcj48UmVj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</w:fldData>
        </w:fldChar>
      </w:r>
      <w:r w:rsidR="005B77C8">
        <w:rPr>
          <w:szCs w:val="24"/>
        </w:rPr>
        <w:instrText xml:space="preserve"> ADDIN EN.CITE </w:instrText>
      </w:r>
      <w:r w:rsidR="005B77C8">
        <w:rPr>
          <w:szCs w:val="24"/>
        </w:rPr>
        <w:fldChar w:fldCharType="begin">
          <w:fldData xml:space="preserve">PEVuZE5vdGU+PENpdGU+PEF1dGhvcj5GYW5nPC9BdXRob3I+PFllYXI+MjAwNDwvWWVhcj48UmVj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</w:fldData>
        </w:fldChar>
      </w:r>
      <w:r w:rsidR="005B77C8">
        <w:rPr>
          <w:szCs w:val="24"/>
        </w:rPr>
        <w:instrText xml:space="preserve"> ADDIN EN.CITE.DATA </w:instrText>
      </w:r>
      <w:r w:rsidR="005B77C8">
        <w:rPr>
          <w:szCs w:val="24"/>
        </w:rPr>
      </w:r>
      <w:r w:rsidR="005B77C8">
        <w:rPr>
          <w:szCs w:val="24"/>
        </w:rPr>
        <w:fldChar w:fldCharType="end"/>
      </w:r>
      <w:r w:rsidR="006E3BE5">
        <w:rPr>
          <w:szCs w:val="24"/>
        </w:rPr>
      </w:r>
      <w:r w:rsidR="006E3BE5">
        <w:rPr>
          <w:szCs w:val="24"/>
        </w:rPr>
        <w:fldChar w:fldCharType="separate"/>
      </w:r>
      <w:r w:rsidR="005B77C8">
        <w:rPr>
          <w:noProof/>
          <w:szCs w:val="24"/>
        </w:rPr>
        <w:t>[23, 60]</w:t>
      </w:r>
      <w:r w:rsidR="006E3BE5">
        <w:rPr>
          <w:szCs w:val="24"/>
        </w:rPr>
        <w:fldChar w:fldCharType="end"/>
      </w:r>
      <w:r>
        <w:rPr>
          <w:szCs w:val="24"/>
        </w:rPr>
        <w:t xml:space="preserve">. Another binding partner of </w:t>
      </w:r>
      <w:r w:rsidR="00950DB8">
        <w:rPr>
          <w:szCs w:val="24"/>
        </w:rPr>
        <w:t>PEX</w:t>
      </w:r>
      <w:r>
        <w:rPr>
          <w:szCs w:val="24"/>
        </w:rPr>
        <w:t xml:space="preserve">3 is </w:t>
      </w:r>
      <w:r w:rsidR="00950DB8">
        <w:rPr>
          <w:szCs w:val="24"/>
        </w:rPr>
        <w:t>PEX</w:t>
      </w:r>
      <w:r>
        <w:rPr>
          <w:szCs w:val="24"/>
        </w:rPr>
        <w:t xml:space="preserve">16. This protein has been implicated in a) the recruitment of peroxisomal membrane proteins to the ER prior to their further transport to peroxisomes </w:t>
      </w:r>
      <w:r w:rsidR="006E3BE5">
        <w:rPr>
          <w:szCs w:val="24"/>
        </w:rPr>
        <w:fldChar w:fldCharType="begin">
          <w:fldData xml:space="preserve">PEVuZE5vdGU+PENpdGU+PEF1dGhvcj5IdWE8L0F1dGhvcj48WWVhcj4yMDE1PC9ZZWFyPjxSZWNO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</w:fldData>
        </w:fldChar>
      </w:r>
      <w:r w:rsidR="005B77C8">
        <w:rPr>
          <w:szCs w:val="24"/>
        </w:rPr>
        <w:instrText xml:space="preserve"> ADDIN EN.CITE </w:instrText>
      </w:r>
      <w:r w:rsidR="005B77C8">
        <w:rPr>
          <w:szCs w:val="24"/>
        </w:rPr>
        <w:fldChar w:fldCharType="begin">
          <w:fldData xml:space="preserve">PEVuZE5vdGU+PENpdGU+PEF1dGhvcj5IdWE8L0F1dGhvcj48WWVhcj4yMDE1PC9ZZWFyPjxSZWNO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</w:fldData>
        </w:fldChar>
      </w:r>
      <w:r w:rsidR="005B77C8">
        <w:rPr>
          <w:szCs w:val="24"/>
        </w:rPr>
        <w:instrText xml:space="preserve"> ADDIN EN.CITE.DATA </w:instrText>
      </w:r>
      <w:r w:rsidR="005B77C8">
        <w:rPr>
          <w:szCs w:val="24"/>
        </w:rPr>
      </w:r>
      <w:r w:rsidR="005B77C8">
        <w:rPr>
          <w:szCs w:val="24"/>
        </w:rPr>
        <w:fldChar w:fldCharType="end"/>
      </w:r>
      <w:r w:rsidR="006E3BE5">
        <w:rPr>
          <w:szCs w:val="24"/>
        </w:rPr>
      </w:r>
      <w:r w:rsidR="006E3BE5">
        <w:rPr>
          <w:szCs w:val="24"/>
        </w:rPr>
        <w:fldChar w:fldCharType="separate"/>
      </w:r>
      <w:r w:rsidR="005B77C8">
        <w:rPr>
          <w:noProof/>
          <w:szCs w:val="24"/>
        </w:rPr>
        <w:t>[25, 63]</w:t>
      </w:r>
      <w:r w:rsidR="006E3BE5">
        <w:rPr>
          <w:szCs w:val="24"/>
        </w:rPr>
        <w:fldChar w:fldCharType="end"/>
      </w:r>
      <w:r>
        <w:rPr>
          <w:szCs w:val="24"/>
        </w:rPr>
        <w:t xml:space="preserve">, b) the direct transport of membrane proteins to peroxisomes in a </w:t>
      </w:r>
      <w:r w:rsidR="00950DB8">
        <w:rPr>
          <w:szCs w:val="24"/>
        </w:rPr>
        <w:t>PEX</w:t>
      </w:r>
      <w:r>
        <w:rPr>
          <w:szCs w:val="24"/>
        </w:rPr>
        <w:t xml:space="preserve">19- and </w:t>
      </w:r>
      <w:r w:rsidR="00950DB8">
        <w:rPr>
          <w:szCs w:val="24"/>
        </w:rPr>
        <w:t>PEX</w:t>
      </w:r>
      <w:r>
        <w:rPr>
          <w:szCs w:val="24"/>
        </w:rPr>
        <w:t xml:space="preserve">3-dependent manner </w:t>
      </w:r>
      <w:r w:rsidR="006E3BE5">
        <w:rPr>
          <w:szCs w:val="24"/>
        </w:rPr>
        <w:fldChar w:fldCharType="begin">
          <w:fldData xml:space="preserve">PEVuZE5vdGU+PENpdGU+PEF1dGhvcj5Ib25zaG88L0F1dGhvcj48WWVhcj4yMDAyPC9ZZWFyPjxS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YnItMT48L2FsdC1wZXJpb2RpY2FsPjxwYWdlcz40NDUxMy0yNDwvcGFnZXM+PHZvbHVtZT4yNzc8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</w:fldData>
        </w:fldChar>
      </w:r>
      <w:r w:rsidR="005B77C8">
        <w:rPr>
          <w:szCs w:val="24"/>
        </w:rPr>
        <w:instrText xml:space="preserve"> ADDIN EN.CITE </w:instrText>
      </w:r>
      <w:r w:rsidR="005B77C8">
        <w:rPr>
          <w:szCs w:val="24"/>
        </w:rPr>
        <w:fldChar w:fldCharType="begin">
          <w:fldData xml:space="preserve">PEVuZE5vdGU+PENpdGU+PEF1dGhvcj5Ib25zaG88L0F1dGhvcj48WWVhcj4yMDAyPC9ZZWFyPjxS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YnItMT48L2FsdC1wZXJpb2RpY2FsPjxwYWdlcz40NDUxMy0yNDwvcGFnZXM+PHZvbHVtZT4yNzc8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</w:fldData>
        </w:fldChar>
      </w:r>
      <w:r w:rsidR="005B77C8">
        <w:rPr>
          <w:szCs w:val="24"/>
        </w:rPr>
        <w:instrText xml:space="preserve"> ADDIN EN.CITE.DATA </w:instrText>
      </w:r>
      <w:r w:rsidR="005B77C8">
        <w:rPr>
          <w:szCs w:val="24"/>
        </w:rPr>
      </w:r>
      <w:r w:rsidR="005B77C8">
        <w:rPr>
          <w:szCs w:val="24"/>
        </w:rPr>
        <w:fldChar w:fldCharType="end"/>
      </w:r>
      <w:r w:rsidR="006E3BE5">
        <w:rPr>
          <w:szCs w:val="24"/>
        </w:rPr>
      </w:r>
      <w:r w:rsidR="006E3BE5">
        <w:rPr>
          <w:szCs w:val="24"/>
        </w:rPr>
        <w:fldChar w:fldCharType="separate"/>
      </w:r>
      <w:r w:rsidR="005B77C8">
        <w:rPr>
          <w:noProof/>
          <w:szCs w:val="24"/>
        </w:rPr>
        <w:t>[28, 64]</w:t>
      </w:r>
      <w:r w:rsidR="006E3BE5">
        <w:rPr>
          <w:szCs w:val="24"/>
        </w:rPr>
        <w:fldChar w:fldCharType="end"/>
      </w:r>
      <w:r>
        <w:rPr>
          <w:szCs w:val="24"/>
        </w:rPr>
        <w:t xml:space="preserve">, and c) the </w:t>
      </w:r>
      <w:r w:rsidR="00950DB8">
        <w:rPr>
          <w:szCs w:val="24"/>
        </w:rPr>
        <w:t>PEX</w:t>
      </w:r>
      <w:r>
        <w:rPr>
          <w:szCs w:val="24"/>
        </w:rPr>
        <w:t xml:space="preserve">-dependent de novo synthesis of peroxisomes </w:t>
      </w:r>
      <w:r w:rsidR="006E3BE5">
        <w:rPr>
          <w:szCs w:val="24"/>
        </w:rPr>
        <w:fldChar w:fldCharType="begin">
          <w:fldData xml:space="preserve">PEVuZE5vdGU+PENpdGU+PEF1dGhvcj5TdWdpdXJhPC9BdXRob3I+PFllYXI+MjAxNzwvWWVhcj48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bGU+PGFiYnItMT5OYXR1cmU8L2FiYnItMT48L2FsdC1wZXJpb2RpY2FsPjxwYWdlcz4yNTEtMjU0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</w:fldData>
        </w:fldChar>
      </w:r>
      <w:r w:rsidR="005B77C8">
        <w:rPr>
          <w:szCs w:val="24"/>
        </w:rPr>
        <w:instrText xml:space="preserve"> ADDIN EN.CITE </w:instrText>
      </w:r>
      <w:r w:rsidR="005B77C8">
        <w:rPr>
          <w:szCs w:val="24"/>
        </w:rPr>
        <w:fldChar w:fldCharType="begin">
          <w:fldData xml:space="preserve">PEVuZE5vdGU+PENpdGU+PEF1dGhvcj5TdWdpdXJhPC9BdXRob3I+PFllYXI+MjAxNzwvWWVhcj48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bGU+PGFiYnItMT5OYXR1cmU8L2FiYnItMT48L2FsdC1wZXJpb2RpY2FsPjxwYWdlcz4yNTEtMjU0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</w:fldData>
        </w:fldChar>
      </w:r>
      <w:r w:rsidR="005B77C8">
        <w:rPr>
          <w:szCs w:val="24"/>
        </w:rPr>
        <w:instrText xml:space="preserve"> ADDIN EN.CITE.DATA </w:instrText>
      </w:r>
      <w:r w:rsidR="005B77C8">
        <w:rPr>
          <w:szCs w:val="24"/>
        </w:rPr>
      </w:r>
      <w:r w:rsidR="005B77C8">
        <w:rPr>
          <w:szCs w:val="24"/>
        </w:rPr>
        <w:fldChar w:fldCharType="end"/>
      </w:r>
      <w:r w:rsidR="006E3BE5">
        <w:rPr>
          <w:szCs w:val="24"/>
        </w:rPr>
      </w:r>
      <w:r w:rsidR="006E3BE5">
        <w:rPr>
          <w:szCs w:val="24"/>
        </w:rPr>
        <w:fldChar w:fldCharType="separate"/>
      </w:r>
      <w:r w:rsidR="005B77C8">
        <w:rPr>
          <w:noProof/>
          <w:szCs w:val="24"/>
        </w:rPr>
        <w:t>[62]</w:t>
      </w:r>
      <w:r w:rsidR="006E3BE5">
        <w:rPr>
          <w:szCs w:val="24"/>
        </w:rPr>
        <w:fldChar w:fldCharType="end"/>
      </w:r>
      <w:r>
        <w:rPr>
          <w:szCs w:val="24"/>
        </w:rPr>
        <w:t xml:space="preserve">. RNAi studies of all three proteins showed that </w:t>
      </w:r>
      <w:bookmarkStart w:id="18" w:name="_Hlk12303422"/>
      <w:r>
        <w:rPr>
          <w:szCs w:val="24"/>
        </w:rPr>
        <w:t xml:space="preserve">they are essential for the parasite and required for the biogenesis of </w:t>
      </w:r>
      <w:bookmarkEnd w:id="18"/>
      <w:r w:rsidR="006B78AF">
        <w:rPr>
          <w:szCs w:val="24"/>
        </w:rPr>
        <w:t xml:space="preserve">glycosomes </w:t>
      </w:r>
      <w:r>
        <w:rPr>
          <w:szCs w:val="24"/>
        </w:rPr>
        <w:t xml:space="preserve">(this study, </w:t>
      </w:r>
      <w:r w:rsidR="006E3BE5">
        <w:rPr>
          <w:szCs w:val="24"/>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szCs w:val="24"/>
        </w:rPr>
        <w:instrText xml:space="preserve"> ADDIN EN.CITE </w:instrText>
      </w:r>
      <w:r w:rsidR="000F77ED">
        <w:rPr>
          <w:szCs w:val="24"/>
        </w:rPr>
        <w:fldChar w:fldCharType="begin">
          <w:fldData xml:space="preserve">PEVuZE5vdGU+PENpdGU+PEF1dGhvcj5CYW5lcmplZTwvQXV0aG9yPjxZZWFyPjIwMDU8L1llYXI+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</w:fldData>
        </w:fldChar>
      </w:r>
      <w:r w:rsidR="000F77ED">
        <w:rPr>
          <w:szCs w:val="24"/>
        </w:rPr>
        <w:instrText xml:space="preserve"> ADDIN EN.CITE.DATA </w:instrText>
      </w:r>
      <w:r w:rsidR="000F77ED">
        <w:rPr>
          <w:szCs w:val="24"/>
        </w:rPr>
      </w:r>
      <w:r w:rsidR="000F77ED">
        <w:rPr>
          <w:szCs w:val="24"/>
        </w:rPr>
        <w:fldChar w:fldCharType="end"/>
      </w:r>
      <w:r w:rsidR="006E3BE5">
        <w:rPr>
          <w:szCs w:val="24"/>
        </w:rPr>
      </w:r>
      <w:r w:rsidR="006E3BE5">
        <w:rPr>
          <w:szCs w:val="24"/>
        </w:rPr>
        <w:fldChar w:fldCharType="separate"/>
      </w:r>
      <w:r w:rsidR="000F77ED">
        <w:rPr>
          <w:noProof/>
          <w:szCs w:val="24"/>
        </w:rPr>
        <w:t>[32, 33]</w:t>
      </w:r>
      <w:r w:rsidR="006E3BE5">
        <w:rPr>
          <w:szCs w:val="24"/>
        </w:rPr>
        <w:fldChar w:fldCharType="end"/>
      </w:r>
      <w:r w:rsidR="005B14B4">
        <w:rPr>
          <w:szCs w:val="24"/>
        </w:rPr>
        <w:t>)</w:t>
      </w:r>
      <w:r>
        <w:rPr>
          <w:szCs w:val="24"/>
        </w:rPr>
        <w:t>.  Taken together</w:t>
      </w:r>
      <w:r w:rsidR="00950DB8">
        <w:rPr>
          <w:szCs w:val="24"/>
        </w:rPr>
        <w:t>,</w:t>
      </w:r>
      <w:r>
        <w:rPr>
          <w:szCs w:val="24"/>
        </w:rPr>
        <w:t xml:space="preserve"> the cumulative evidence indicates that the newly identified </w:t>
      </w:r>
      <w:r w:rsidRPr="00F72111">
        <w:rPr>
          <w:i/>
          <w:szCs w:val="24"/>
        </w:rPr>
        <w:t>T. brucei</w:t>
      </w:r>
      <w:r>
        <w:rPr>
          <w:szCs w:val="24"/>
        </w:rPr>
        <w:t xml:space="preserve"> </w:t>
      </w:r>
      <w:r w:rsidR="00950DB8">
        <w:rPr>
          <w:szCs w:val="24"/>
        </w:rPr>
        <w:t>PEX</w:t>
      </w:r>
      <w:r>
        <w:rPr>
          <w:szCs w:val="24"/>
        </w:rPr>
        <w:t xml:space="preserve">3 also functions as master regulator of glycosome biogenesis. Its interaction with </w:t>
      </w:r>
      <w:r w:rsidR="00950DB8">
        <w:rPr>
          <w:szCs w:val="24"/>
        </w:rPr>
        <w:t>PEX</w:t>
      </w:r>
      <w:r>
        <w:rPr>
          <w:szCs w:val="24"/>
        </w:rPr>
        <w:t xml:space="preserve">19 is in agreement with a role in the </w:t>
      </w:r>
      <w:r>
        <w:rPr>
          <w:szCs w:val="24"/>
        </w:rPr>
        <w:lastRenderedPageBreak/>
        <w:t xml:space="preserve">glycosomal targeting of membrane proteins and with an involvement in the de novo formation of glycosomes. </w:t>
      </w:r>
    </w:p>
    <w:p w14:paraId="205C6072" w14:textId="2399F4D6" w:rsidR="009E6E7D" w:rsidRPr="003706A3" w:rsidRDefault="00225530" w:rsidP="000511CA">
      <w:pPr>
        <w:spacing w:line="360" w:lineRule="auto"/>
        <w:ind w:firstLine="720"/>
        <w:jc w:val="both"/>
        <w:rPr>
          <w:szCs w:val="24"/>
        </w:rPr>
      </w:pPr>
      <w:r>
        <w:rPr>
          <w:szCs w:val="24"/>
        </w:rPr>
        <w:t>Recently, we showed that the biogenesis of glycosomes is like the</w:t>
      </w:r>
      <w:r w:rsidRPr="00CE7A3D">
        <w:rPr>
          <w:szCs w:val="24"/>
        </w:rPr>
        <w:t xml:space="preserve"> “Achilles’ heel” of Trypanosoma</w:t>
      </w:r>
      <w:r>
        <w:rPr>
          <w:szCs w:val="24"/>
        </w:rPr>
        <w:t>tids</w:t>
      </w:r>
      <w:r w:rsidRPr="00CE7A3D">
        <w:rPr>
          <w:szCs w:val="24"/>
        </w:rPr>
        <w:t xml:space="preserve"> suitable for the development of new therapies against trypanosomiases </w:t>
      </w:r>
      <w:r w:rsidR="006E3BE5">
        <w:rPr>
          <w:szCs w:val="24"/>
        </w:rPr>
        <w:fldChar w:fldCharType="begin"/>
      </w:r>
      <w:r w:rsidR="009B312E">
        <w:rPr>
          <w:szCs w:val="24"/>
        </w:rPr>
        <w:instrText xml:space="preserve"> ADDIN EN.CITE &lt;EndNote&gt;&lt;Cite&gt;&lt;Author&gt;Dawidowski&lt;/Author&gt;&lt;Year&gt;2017&lt;/Year&gt;&lt;RecNum&gt;12&lt;/RecNum&gt;&lt;DisplayText&gt;[14]&lt;/DisplayText&gt;&lt;record&gt;&lt;rec-number&gt;12&lt;/rec-number&gt;&lt;foreign-keys&gt;&lt;key app="EN" db-id="xpw09rt0lxxv52ewasy5pz0xezv5wez20t2d" timestamp="1559136221"&gt;12&lt;/key&gt;&lt;/foreign-keys&gt;&lt;ref-type name="Journal Article"&gt;17&lt;/ref-type&gt;&lt;contributors&gt;&lt;authors&gt;&lt;author&gt;Dawidowski, M.&lt;/author&gt;&lt;author&gt;Emmanouilidis, L.&lt;/author&gt;&lt;author&gt;Kalel, V. C.&lt;/author&gt;&lt;author&gt;Tripsianes, K.&lt;/author&gt;&lt;author&gt;Schorpp, K.&lt;/author&gt;&lt;author&gt;Hadian, K.&lt;/author&gt;&lt;author&gt;Kaiser, M.&lt;/author&gt;&lt;author&gt;Maser, P.&lt;/author&gt;&lt;author&gt;Kolonko, M.&lt;/author&gt;&lt;author&gt;Tanghe, S.&lt;/author&gt;&lt;author&gt;Rodriguez, A.&lt;/author&gt;&lt;author&gt;Schliebs, W.&lt;/author&gt;&lt;author&gt;Erdmann, R.&lt;/author&gt;&lt;author&gt;Sattler, M.&lt;/author&gt;&lt;author&gt;Popowicz, G. M.&lt;/author&gt;&lt;/authors&gt;&lt;/contributors&gt;&lt;titles&gt;&lt;title&gt;Inhibitors of PEX14 disrupt protein import into glycosomes and kill Trypanosoma parasites&lt;/title&gt;&lt;secondary-title&gt;Science&lt;/secondary-title&gt;&lt;/titles&gt;&lt;periodical&gt;&lt;full-title&gt;Science&lt;/full-title&gt;&lt;/periodical&gt;&lt;pages&gt;1416-+&lt;/pages&gt;&lt;volume&gt;355&lt;/volume&gt;&lt;number&gt;6332&lt;/number&gt;&lt;dates&gt;&lt;year&gt;2017&lt;/year&gt;&lt;pub-dates&gt;&lt;date&gt;Mar&lt;/date&gt;&lt;/pub-dates&gt;&lt;/dates&gt;&lt;isbn&gt;0036-8075&lt;/isbn&gt;&lt;accession-num&gt;WOS:000397809500041&lt;/accession-num&gt;&lt;urls&gt;&lt;related-urls&gt;&lt;url&gt;&amp;lt;Go to ISI&amp;gt;://WOS:000397809500041&lt;/url&gt;&lt;/related-urls&gt;&lt;/urls&gt;&lt;electronic-resource-num&gt;10.1126/science.aal1807&lt;/electronic-resource-num&gt;&lt;/record&gt;&lt;/Cite&gt;&lt;/EndNote&gt;</w:instrText>
      </w:r>
      <w:r w:rsidR="006E3BE5">
        <w:rPr>
          <w:szCs w:val="24"/>
        </w:rPr>
        <w:fldChar w:fldCharType="separate"/>
      </w:r>
      <w:r w:rsidR="000F77ED">
        <w:rPr>
          <w:noProof/>
          <w:szCs w:val="24"/>
        </w:rPr>
        <w:t>[14]</w:t>
      </w:r>
      <w:r w:rsidR="006E3BE5">
        <w:rPr>
          <w:szCs w:val="24"/>
        </w:rPr>
        <w:fldChar w:fldCharType="end"/>
      </w:r>
      <w:r>
        <w:rPr>
          <w:szCs w:val="24"/>
        </w:rPr>
        <w:t>. The biogenesis of glycosomes depends on two functionally and structurally distinct processes, 1) the import of matrix proteins and 2) the targeting and insertion of glycosomal membrane proteins. In the proof-of-</w:t>
      </w:r>
      <w:r w:rsidRPr="003706A3">
        <w:rPr>
          <w:szCs w:val="24"/>
        </w:rPr>
        <w:t xml:space="preserve">principle study, we showed that the efficient disruption the interaction of components of the import machinery for matrix proteins by small molecules results in mislocalization of glycosomal enzymes, causing a metabolic catastrophe, and kills the parasite. The identification of </w:t>
      </w:r>
      <w:r w:rsidR="00950DB8" w:rsidRPr="003706A3">
        <w:rPr>
          <w:szCs w:val="24"/>
        </w:rPr>
        <w:t>PEX</w:t>
      </w:r>
      <w:r w:rsidRPr="003706A3">
        <w:rPr>
          <w:szCs w:val="24"/>
        </w:rPr>
        <w:t xml:space="preserve">3 now also makes the second process, the targeting and insertion of glycosomal membrane proteins, accessible to drug development. </w:t>
      </w:r>
      <w:r w:rsidR="007008A3">
        <w:rPr>
          <w:szCs w:val="24"/>
        </w:rPr>
        <w:t>Moreover, P</w:t>
      </w:r>
      <w:r w:rsidR="009E3A6D">
        <w:rPr>
          <w:szCs w:val="24"/>
        </w:rPr>
        <w:t xml:space="preserve">EX3 is </w:t>
      </w:r>
      <w:r w:rsidR="00FF4507">
        <w:rPr>
          <w:szCs w:val="24"/>
        </w:rPr>
        <w:t xml:space="preserve">supposed to be </w:t>
      </w:r>
      <w:r w:rsidR="009E3A6D">
        <w:rPr>
          <w:szCs w:val="24"/>
        </w:rPr>
        <w:t xml:space="preserve">also required for de novo synthesis of glycosomes. Thus, the inhibition of PEX3 would not only block </w:t>
      </w:r>
      <w:r w:rsidR="00FF4507">
        <w:rPr>
          <w:szCs w:val="24"/>
        </w:rPr>
        <w:t xml:space="preserve">glycosomal </w:t>
      </w:r>
      <w:r w:rsidR="009E3A6D">
        <w:rPr>
          <w:szCs w:val="24"/>
        </w:rPr>
        <w:t xml:space="preserve">protein import but would also hamper the regeneration of </w:t>
      </w:r>
      <w:r w:rsidR="00FF4507">
        <w:rPr>
          <w:szCs w:val="24"/>
        </w:rPr>
        <w:t>glycosomes</w:t>
      </w:r>
      <w:r w:rsidR="009E3A6D">
        <w:rPr>
          <w:szCs w:val="24"/>
        </w:rPr>
        <w:t xml:space="preserve">. </w:t>
      </w:r>
      <w:r w:rsidR="00916DF3">
        <w:rPr>
          <w:szCs w:val="24"/>
        </w:rPr>
        <w:t xml:space="preserve">Thus, a longer lasting effect of inactivation can be expected. </w:t>
      </w:r>
      <w:r w:rsidR="00FF4507">
        <w:rPr>
          <w:szCs w:val="24"/>
        </w:rPr>
        <w:t>Additionally</w:t>
      </w:r>
      <w:r w:rsidR="009E3A6D">
        <w:rPr>
          <w:szCs w:val="24"/>
        </w:rPr>
        <w:t>, the RNAi-experiments indicate that depleting P</w:t>
      </w:r>
      <w:r w:rsidR="00FF4507">
        <w:rPr>
          <w:szCs w:val="24"/>
        </w:rPr>
        <w:t>EX3 is killing the parasites more efficiently than depletion of components of the import machinery for matrix proteins</w:t>
      </w:r>
      <w:r w:rsidR="009E3A6D">
        <w:rPr>
          <w:szCs w:val="24"/>
        </w:rPr>
        <w:t xml:space="preserve">. </w:t>
      </w:r>
      <w:r w:rsidR="000511CA">
        <w:rPr>
          <w:szCs w:val="24"/>
        </w:rPr>
        <w:t xml:space="preserve">In addition, </w:t>
      </w:r>
      <w:r w:rsidR="00916DF3">
        <w:rPr>
          <w:szCs w:val="24"/>
        </w:rPr>
        <w:t xml:space="preserve">addressing the PEX3-PEX19 interface as drug target might result in a lower appearance of drug resistance as both proteins are required for survival. </w:t>
      </w:r>
      <w:r w:rsidR="00FF4507">
        <w:rPr>
          <w:szCs w:val="24"/>
        </w:rPr>
        <w:t>Furthermore</w:t>
      </w:r>
      <w:r w:rsidR="009E3A6D">
        <w:rPr>
          <w:szCs w:val="24"/>
        </w:rPr>
        <w:t>, despite the fact that glucose is elevating the RNAi-effect, depletion of PEX3 is already toxic under low glucose conditions. This might hint to an additional killing mechanism</w:t>
      </w:r>
      <w:r w:rsidR="00FF4507">
        <w:rPr>
          <w:szCs w:val="24"/>
        </w:rPr>
        <w:t xml:space="preserve"> that needs to be investigated further. </w:t>
      </w:r>
      <w:r w:rsidR="00916DF3">
        <w:rPr>
          <w:szCs w:val="24"/>
        </w:rPr>
        <w:t xml:space="preserve">Finally, the inhibition of PEX3 block glycosomal membrane protein targeting </w:t>
      </w:r>
      <w:r w:rsidR="00DF0388">
        <w:rPr>
          <w:szCs w:val="24"/>
        </w:rPr>
        <w:t>and</w:t>
      </w:r>
      <w:r w:rsidR="00916DF3">
        <w:rPr>
          <w:szCs w:val="24"/>
        </w:rPr>
        <w:t xml:space="preserve"> will </w:t>
      </w:r>
      <w:r w:rsidR="000511CA">
        <w:rPr>
          <w:szCs w:val="24"/>
        </w:rPr>
        <w:t>result</w:t>
      </w:r>
      <w:r w:rsidR="00916DF3">
        <w:rPr>
          <w:szCs w:val="24"/>
        </w:rPr>
        <w:t xml:space="preserve"> in the inhibition of matrix protein import</w:t>
      </w:r>
      <w:r w:rsidR="000511CA">
        <w:rPr>
          <w:szCs w:val="24"/>
        </w:rPr>
        <w:t xml:space="preserve">, which might elevate drug efficiency. </w:t>
      </w:r>
      <w:r w:rsidRPr="003706A3">
        <w:rPr>
          <w:szCs w:val="24"/>
        </w:rPr>
        <w:t>The absolute requirement for the biogenesis of glycosomes, which in turn are essential for trypanosomatid viability, its structural distinction from its human counterpart and its role as a master regulator of glycosome biogenesis make P</w:t>
      </w:r>
      <w:r w:rsidR="00424C3F" w:rsidRPr="003706A3">
        <w:rPr>
          <w:szCs w:val="24"/>
        </w:rPr>
        <w:t>EX</w:t>
      </w:r>
      <w:r w:rsidRPr="003706A3">
        <w:rPr>
          <w:szCs w:val="24"/>
        </w:rPr>
        <w:t xml:space="preserve">3 a prime drug target for the development of novel therapies against trypanosomiases. Accordingly, this work paves the way for future drug development targeting </w:t>
      </w:r>
      <w:r w:rsidR="00950DB8" w:rsidRPr="003706A3">
        <w:rPr>
          <w:szCs w:val="24"/>
        </w:rPr>
        <w:t>PEX</w:t>
      </w:r>
      <w:r w:rsidRPr="003706A3">
        <w:rPr>
          <w:szCs w:val="24"/>
        </w:rPr>
        <w:t>3, and for the analysis of additional partners involved in this crucial step of glycosome biogenesis.</w:t>
      </w:r>
    </w:p>
    <w:p w14:paraId="39BCB6D4" w14:textId="77777777" w:rsidR="003961CB" w:rsidRPr="003706A3" w:rsidRDefault="003961CB" w:rsidP="003961CB">
      <w:pPr>
        <w:jc w:val="both"/>
        <w:rPr>
          <w:rFonts w:cs="Arial"/>
          <w:szCs w:val="24"/>
        </w:rPr>
      </w:pPr>
    </w:p>
    <w:p w14:paraId="43DE0074" w14:textId="77777777" w:rsidR="00000553" w:rsidRDefault="00000553" w:rsidP="003706A3">
      <w:pPr>
        <w:spacing w:line="360" w:lineRule="auto"/>
        <w:jc w:val="both"/>
        <w:rPr>
          <w:rFonts w:cs="Arial"/>
          <w:b/>
          <w:szCs w:val="24"/>
          <w:lang w:val="en-IN"/>
        </w:rPr>
      </w:pPr>
    </w:p>
    <w:p w14:paraId="647D0E9A" w14:textId="77777777" w:rsidR="00000553" w:rsidRDefault="00000553" w:rsidP="003706A3">
      <w:pPr>
        <w:spacing w:line="360" w:lineRule="auto"/>
        <w:jc w:val="both"/>
        <w:rPr>
          <w:rFonts w:cs="Arial"/>
          <w:b/>
          <w:szCs w:val="24"/>
          <w:lang w:val="en-IN"/>
        </w:rPr>
      </w:pPr>
    </w:p>
    <w:p w14:paraId="3A779CEA" w14:textId="77777777" w:rsidR="00000553" w:rsidRDefault="00000553" w:rsidP="003706A3">
      <w:pPr>
        <w:spacing w:line="360" w:lineRule="auto"/>
        <w:jc w:val="both"/>
        <w:rPr>
          <w:rFonts w:cs="Arial"/>
          <w:b/>
          <w:szCs w:val="24"/>
          <w:lang w:val="en-IN"/>
        </w:rPr>
      </w:pPr>
    </w:p>
    <w:p w14:paraId="17BEC5B3" w14:textId="027E1851" w:rsidR="003961CB" w:rsidRPr="003706A3" w:rsidRDefault="003961CB" w:rsidP="003706A3">
      <w:pPr>
        <w:spacing w:line="360" w:lineRule="auto"/>
        <w:jc w:val="both"/>
        <w:rPr>
          <w:rFonts w:cs="Arial"/>
          <w:szCs w:val="24"/>
          <w:lang w:val="en-IN"/>
        </w:rPr>
      </w:pPr>
      <w:r w:rsidRPr="003706A3">
        <w:rPr>
          <w:rFonts w:cs="Arial"/>
          <w:b/>
          <w:szCs w:val="24"/>
          <w:lang w:val="en-IN"/>
        </w:rPr>
        <w:lastRenderedPageBreak/>
        <w:t>Acknowledgements</w:t>
      </w:r>
      <w:r w:rsidRPr="003706A3">
        <w:rPr>
          <w:rFonts w:cs="Arial"/>
          <w:szCs w:val="24"/>
          <w:lang w:val="en-IN"/>
        </w:rPr>
        <w:t>:</w:t>
      </w:r>
    </w:p>
    <w:p w14:paraId="745E4FD9" w14:textId="34CACD7A" w:rsidR="003B3557" w:rsidRPr="003706A3" w:rsidRDefault="003B3557" w:rsidP="003706A3">
      <w:pPr>
        <w:spacing w:line="360" w:lineRule="auto"/>
        <w:jc w:val="both"/>
        <w:rPr>
          <w:szCs w:val="24"/>
          <w:lang w:val="en-IN"/>
        </w:rPr>
      </w:pPr>
      <w:r w:rsidRPr="003706A3">
        <w:rPr>
          <w:szCs w:val="24"/>
          <w:lang w:val="en-IN"/>
        </w:rPr>
        <w:t>This study was supported by the German Research Foundation (DFG) FOR 1905 to R.E, M.S. and B.W., the GRK 2202 / 278002225 to B.W., as well as the European Union Marie Curie Initial Training Networks (ITN) programs PerICo (Grant Agreement Number 812968) to R.E. and B.W</w:t>
      </w:r>
      <w:r w:rsidR="00172258" w:rsidRPr="003706A3">
        <w:rPr>
          <w:szCs w:val="24"/>
          <w:lang w:val="en-IN"/>
        </w:rPr>
        <w:t>, and AEGIS (G</w:t>
      </w:r>
      <w:r w:rsidRPr="003706A3">
        <w:rPr>
          <w:szCs w:val="24"/>
          <w:lang w:val="en-IN"/>
        </w:rPr>
        <w:t xml:space="preserve">rant </w:t>
      </w:r>
      <w:r w:rsidR="00172258" w:rsidRPr="003706A3">
        <w:rPr>
          <w:szCs w:val="24"/>
          <w:lang w:val="en-IN"/>
        </w:rPr>
        <w:t>Agreement N</w:t>
      </w:r>
      <w:r w:rsidRPr="003706A3">
        <w:rPr>
          <w:szCs w:val="24"/>
          <w:lang w:val="en-IN"/>
        </w:rPr>
        <w:t>umber 675555) to M.S.. Research in the Warscheid group was supported by the DFG under Germany’s Excellence Strategy (CIBSS – EXC-2189 – Project ID 390939984).</w:t>
      </w:r>
    </w:p>
    <w:p w14:paraId="5091DE68" w14:textId="14D42479" w:rsidR="00242600" w:rsidRDefault="00242600">
      <w:pPr>
        <w:rPr>
          <w:rFonts w:cs="Arial"/>
          <w:b/>
          <w:szCs w:val="24"/>
          <w:u w:val="single"/>
          <w:lang w:val="en-IN"/>
        </w:rPr>
      </w:pPr>
    </w:p>
    <w:p w14:paraId="73861E25" w14:textId="0EE164CB" w:rsidR="00AA7A1E" w:rsidRPr="003706A3" w:rsidRDefault="003706A3">
      <w:pPr>
        <w:rPr>
          <w:b/>
        </w:rPr>
      </w:pPr>
      <w:r w:rsidRPr="003706A3">
        <w:rPr>
          <w:b/>
        </w:rPr>
        <w:t>References</w:t>
      </w:r>
    </w:p>
    <w:p w14:paraId="3E965324" w14:textId="77777777" w:rsidR="004B1781" w:rsidRDefault="004B1781" w:rsidP="00075C5D">
      <w:pPr>
        <w:jc w:val="both"/>
      </w:pPr>
    </w:p>
    <w:p w14:paraId="343E43EE" w14:textId="77777777" w:rsidR="004B1781" w:rsidRDefault="004B1781" w:rsidP="00075C5D">
      <w:pPr>
        <w:jc w:val="both"/>
      </w:pPr>
    </w:p>
    <w:p w14:paraId="5CDD9265" w14:textId="77777777" w:rsidR="005B77C8" w:rsidRPr="00492DAC" w:rsidRDefault="004B1781" w:rsidP="005B77C8">
      <w:pPr>
        <w:pStyle w:val="EndNoteBibliography"/>
        <w:rPr>
          <w:lang w:val="en-GB"/>
        </w:rPr>
      </w:pPr>
      <w:r>
        <w:fldChar w:fldCharType="begin"/>
      </w:r>
      <w:r w:rsidRPr="00380627">
        <w:rPr>
          <w:lang w:val="en-GB"/>
        </w:rPr>
        <w:instrText xml:space="preserve"> ADDIN EN.REFLIST </w:instrText>
      </w:r>
      <w:r>
        <w:fldChar w:fldCharType="separate"/>
      </w:r>
      <w:r w:rsidR="005B77C8" w:rsidRPr="00492DAC">
        <w:rPr>
          <w:lang w:val="en-GB"/>
        </w:rPr>
        <w:t>[1] J.R. Coura, P.A. Vinas, Chagas disease: a new worldwide challenge, Nature, 465 (2010) S6-7.</w:t>
      </w:r>
    </w:p>
    <w:p w14:paraId="78ACEA9B" w14:textId="77777777" w:rsidR="005B77C8" w:rsidRPr="00492DAC" w:rsidRDefault="005B77C8" w:rsidP="005B77C8">
      <w:pPr>
        <w:pStyle w:val="EndNoteBibliography"/>
        <w:rPr>
          <w:lang w:val="en-US"/>
        </w:rPr>
      </w:pPr>
      <w:r w:rsidRPr="00492DAC">
        <w:rPr>
          <w:lang w:val="en-US"/>
        </w:rPr>
        <w:t>[2] F. La Greca, S. Magez, Vaccination against trypanosomiasis Can it be done or is the trypanosome truly the ultimate immune destroyer and escape artist?, Human Vaccines, 7 (2011) 1225-1233.</w:t>
      </w:r>
    </w:p>
    <w:p w14:paraId="7FA5B24E" w14:textId="77777777" w:rsidR="005B77C8" w:rsidRPr="00492DAC" w:rsidRDefault="005B77C8" w:rsidP="005B77C8">
      <w:pPr>
        <w:pStyle w:val="EndNoteBibliography"/>
        <w:rPr>
          <w:lang w:val="en-US"/>
        </w:rPr>
      </w:pPr>
      <w:r w:rsidRPr="00492DAC">
        <w:rPr>
          <w:lang w:val="en-US"/>
        </w:rPr>
        <w:t>[3] O. Rodriguez-Morales, V. Monteon-Padilla, S.C. Carrillo-Sanchez, M. Rios-Castro, M. Martinez-Cruz, A. Carabarin-Lima, M. Arce-Fonseca, Experimental Vaccines against Chagas Disease: A Journey through History, Journal of Immunology Research, (2015).</w:t>
      </w:r>
    </w:p>
    <w:p w14:paraId="7757C1EA" w14:textId="77777777" w:rsidR="005B77C8" w:rsidRPr="00492DAC" w:rsidRDefault="005B77C8" w:rsidP="005B77C8">
      <w:pPr>
        <w:pStyle w:val="EndNoteBibliography"/>
        <w:rPr>
          <w:lang w:val="en-US"/>
        </w:rPr>
      </w:pPr>
      <w:r w:rsidRPr="00492DAC">
        <w:rPr>
          <w:lang w:val="en-US"/>
        </w:rPr>
        <w:t>[4] S. Srivastava, P. Shankar, J. Mishra, S. Singh, Possibilities and challenges for developing a successful vaccine for leishmaniasis, Parasites &amp; Vectors, 9 (2016).</w:t>
      </w:r>
    </w:p>
    <w:p w14:paraId="001F4164" w14:textId="77777777" w:rsidR="005B77C8" w:rsidRPr="00492DAC" w:rsidRDefault="005B77C8" w:rsidP="005B77C8">
      <w:pPr>
        <w:pStyle w:val="EndNoteBibliography"/>
        <w:rPr>
          <w:lang w:val="en-US"/>
        </w:rPr>
      </w:pPr>
      <w:r w:rsidRPr="00492DAC">
        <w:rPr>
          <w:lang w:val="en-US"/>
        </w:rPr>
        <w:t>[5] F. Belluti, E. Uliassi, G. Veronesi, C. Bergamini, M. Kaiser, R. Brun, A. Viola, R. Fato, P.A.M. Michels, R.L. Krauth-Siegel, A. Cavalli, M.L. Bolognesi, Toward the Development of Dual-Targeted Glyceraldehyde-3-phosphate Dehydrogenase/Trypanothione Reductase Inhibitors against Trypanosoma brucei and Trypanosoma cruzi, Chemmedchem, 9 (2014) 371-382.</w:t>
      </w:r>
    </w:p>
    <w:p w14:paraId="5495EEC6" w14:textId="77777777" w:rsidR="005B77C8" w:rsidRPr="00492DAC" w:rsidRDefault="005B77C8" w:rsidP="005B77C8">
      <w:pPr>
        <w:pStyle w:val="EndNoteBibliography"/>
        <w:rPr>
          <w:lang w:val="en-US"/>
        </w:rPr>
      </w:pPr>
      <w:r w:rsidRPr="00492DAC">
        <w:rPr>
          <w:lang w:val="en-US"/>
        </w:rPr>
        <w:t>[6] J.R. Haanstra, E.J. Kerkhoven, A. van Tuijl, M. Blits, M. Wurst, R. van Nuland, M.A. Albert, P.A.M. Michels, J. Bouwman, C. Clayton, H.V. Westerhoff, B.M. Bakker, A domino effect in drug action: from metabolic assault towards parasite differentiation, Molecular Microbiology, 79 (2011) 94-108.</w:t>
      </w:r>
    </w:p>
    <w:p w14:paraId="67C01C69" w14:textId="77777777" w:rsidR="005B77C8" w:rsidRPr="00492DAC" w:rsidRDefault="005B77C8" w:rsidP="005B77C8">
      <w:pPr>
        <w:pStyle w:val="EndNoteBibliography"/>
        <w:rPr>
          <w:lang w:val="en-US"/>
        </w:rPr>
      </w:pPr>
      <w:r w:rsidRPr="00492DAC">
        <w:rPr>
          <w:lang w:val="en-US"/>
        </w:rPr>
        <w:t>[7] V.C. Kalel, P. Maser, M. Sattler, R. Erdmann, G.M. Popowicz, Come, sweet death: targeting glycosomal protein import for antitrypanosomal drug development, Current Opinion in Microbiology, 46 (2018) 116-122.</w:t>
      </w:r>
    </w:p>
    <w:p w14:paraId="33A6FEFD" w14:textId="77777777" w:rsidR="005B77C8" w:rsidRPr="00492DAC" w:rsidRDefault="005B77C8" w:rsidP="005B77C8">
      <w:pPr>
        <w:pStyle w:val="EndNoteBibliography"/>
        <w:rPr>
          <w:lang w:val="en-US"/>
        </w:rPr>
      </w:pPr>
      <w:r w:rsidRPr="00492DAC">
        <w:rPr>
          <w:lang w:val="en-US"/>
        </w:rPr>
        <w:t>[8] J.R. Haanstra, E.B. Gonzalez-Marcano, M. Gualdron-Lopez, P.A.M. Michels, Biogenesis, maintenance and dynamics of glycosomes in trypanosomatid parasites, Biochimica Et Biophysica Acta-Molecular Cell Research, 1863 (2016) 1038-1048.</w:t>
      </w:r>
    </w:p>
    <w:p w14:paraId="5C305EF3" w14:textId="77777777" w:rsidR="005B77C8" w:rsidRPr="00492DAC" w:rsidRDefault="005B77C8" w:rsidP="005B77C8">
      <w:pPr>
        <w:pStyle w:val="EndNoteBibliography"/>
        <w:rPr>
          <w:lang w:val="en-US"/>
        </w:rPr>
      </w:pPr>
      <w:r w:rsidRPr="00492DAC">
        <w:rPr>
          <w:lang w:val="en-US"/>
        </w:rPr>
        <w:t>[9] J.R. Haanstra, B.M. Bakker, P.A.M. Michels, In or out? On the tightness of glycosomal compartmentalization of metabolites and enzymes in Trypanosoma brucei, Molecular and biochemical parasitology, 198 (2014) 18-28.</w:t>
      </w:r>
    </w:p>
    <w:p w14:paraId="4CA333BC" w14:textId="77777777" w:rsidR="005B77C8" w:rsidRPr="00492DAC" w:rsidRDefault="005B77C8" w:rsidP="005B77C8">
      <w:pPr>
        <w:pStyle w:val="EndNoteBibliography"/>
        <w:rPr>
          <w:lang w:val="en-US"/>
        </w:rPr>
      </w:pPr>
      <w:r w:rsidRPr="00492DAC">
        <w:rPr>
          <w:lang w:val="en-US"/>
        </w:rPr>
        <w:t>[10] J.R. Haanstra, A. van Tuijl, P. Kessler, W. Reijnders, P.A.M. Michels, H.V. Westerhoff, M. Parsons, B.M. Bakker, Compartmentation prevents a lethal turbo-explosion of glycolysis in trypanosomes, Proceedings of the National Academy of Sciences of the United States of America, 105 (2008) 17718-17723.</w:t>
      </w:r>
    </w:p>
    <w:p w14:paraId="467EDFB0" w14:textId="77777777" w:rsidR="005B77C8" w:rsidRPr="00492DAC" w:rsidRDefault="005B77C8" w:rsidP="005B77C8">
      <w:pPr>
        <w:pStyle w:val="EndNoteBibliography"/>
        <w:rPr>
          <w:lang w:val="en-US"/>
        </w:rPr>
      </w:pPr>
      <w:r w:rsidRPr="00492DAC">
        <w:rPr>
          <w:lang w:val="en-US"/>
        </w:rPr>
        <w:t>[11] B. Szoor, J.R. Haanstra, M. Gualdron-Lopez, P.A. Michels, Evolution, dynamics and specialized functions of glycosomes in metabolism and development of trypanosomatids, Curr Opin Microbiol, 22 (2014) 79-87.</w:t>
      </w:r>
    </w:p>
    <w:p w14:paraId="7BF7EC63" w14:textId="77777777" w:rsidR="005B77C8" w:rsidRPr="00492DAC" w:rsidRDefault="005B77C8" w:rsidP="005B77C8">
      <w:pPr>
        <w:pStyle w:val="EndNoteBibliography"/>
        <w:rPr>
          <w:lang w:val="en-US"/>
        </w:rPr>
      </w:pPr>
      <w:r w:rsidRPr="00492DAC">
        <w:rPr>
          <w:lang w:val="en-US"/>
        </w:rPr>
        <w:lastRenderedPageBreak/>
        <w:t>[12] J.R. Haanstra, A. van Tuijl, P. Kessler, W. Reijnders, P.A. Michels, H.V. Westerhoff, M. Parsons, B.M. Bakker, Compartmentation prevents a lethal turbo-explosion of glycolysis in trypanosomes, Proceedings of the National Academy of Sciences of the United States of America, 105 (2008) 17718-17723.</w:t>
      </w:r>
    </w:p>
    <w:p w14:paraId="655F6259" w14:textId="77777777" w:rsidR="005B77C8" w:rsidRPr="00492DAC" w:rsidRDefault="005B77C8" w:rsidP="005B77C8">
      <w:pPr>
        <w:pStyle w:val="EndNoteBibliography"/>
        <w:rPr>
          <w:lang w:val="en-US"/>
        </w:rPr>
      </w:pPr>
      <w:r w:rsidRPr="00492DAC">
        <w:rPr>
          <w:lang w:val="en-US"/>
        </w:rPr>
        <w:t>[13] N. Galland, F. Demeure, V. Hannaert, E. Verplaetse, D. Vertommen, P. Van Der Smissen, P.J. Courtoy, P.A.M. Michels, Characterization of the role of the receptors PEX5 and PEX7 in the import of proteins into glycosomes of Trypanosoma brucei, Biochimica Et Biophysica Acta-Molecular Cell Research, 1773 (2007) 521-535.</w:t>
      </w:r>
    </w:p>
    <w:p w14:paraId="36568568" w14:textId="77777777" w:rsidR="005B77C8" w:rsidRPr="00492DAC" w:rsidRDefault="005B77C8" w:rsidP="005B77C8">
      <w:pPr>
        <w:pStyle w:val="EndNoteBibliography"/>
        <w:rPr>
          <w:lang w:val="en-US"/>
        </w:rPr>
      </w:pPr>
      <w:r w:rsidRPr="00492DAC">
        <w:rPr>
          <w:lang w:val="en-US"/>
        </w:rPr>
        <w:t>[14] M. Dawidowski, L. Emmanouilidis, V.C. Kalel, K. Tripsianes, K. Schorpp, K. Hadian, M. Kaiser, P. Maser, M. Kolonko, S. Tanghe, A. Rodriguez, W. Schliebs, R. Erdmann, M. Sattler, G.M. Popowicz, Inhibitors of PEX14 disrupt protein import into glycosomes and kill Trypanosoma parasites, Science, 355 (2017) 1416-+.</w:t>
      </w:r>
    </w:p>
    <w:p w14:paraId="77CBCF97" w14:textId="77777777" w:rsidR="005B77C8" w:rsidRPr="00492DAC" w:rsidRDefault="005B77C8" w:rsidP="005B77C8">
      <w:pPr>
        <w:pStyle w:val="EndNoteBibliography"/>
        <w:rPr>
          <w:lang w:val="en-US"/>
        </w:rPr>
      </w:pPr>
      <w:r w:rsidRPr="00492DAC">
        <w:rPr>
          <w:lang w:val="en-US"/>
        </w:rPr>
        <w:t>[15] V.C. Kalel, L. Emmanouilidis, M. Dawidowski, W. Schliebs, M. Sattler, G.M. Popowicz, R. Erdmann, Inhibitors of glycosomal protein import provide new leads against trypanosomiasis, Microbial Cell, 4 (2017) 229-232.</w:t>
      </w:r>
    </w:p>
    <w:p w14:paraId="2775B2BD" w14:textId="77777777" w:rsidR="005B77C8" w:rsidRPr="00492DAC" w:rsidRDefault="005B77C8" w:rsidP="005B77C8">
      <w:pPr>
        <w:pStyle w:val="EndNoteBibliography"/>
        <w:rPr>
          <w:lang w:val="en-US"/>
        </w:rPr>
      </w:pPr>
      <w:r w:rsidRPr="00492DAC">
        <w:rPr>
          <w:lang w:val="en-US"/>
        </w:rPr>
        <w:t>[16] S. Bauer, M.T. Morris, Glycosome biogenesis in trypanosomes and the de novo dilemma, PLoS Negl Trop Dis, 11 (2017) e0005333.</w:t>
      </w:r>
    </w:p>
    <w:p w14:paraId="431F41CB" w14:textId="77777777" w:rsidR="005B77C8" w:rsidRPr="00492DAC" w:rsidRDefault="005B77C8" w:rsidP="005B77C8">
      <w:pPr>
        <w:pStyle w:val="EndNoteBibliography"/>
        <w:rPr>
          <w:lang w:val="en-US"/>
        </w:rPr>
      </w:pPr>
      <w:r w:rsidRPr="00492DAC">
        <w:rPr>
          <w:lang w:val="en-US"/>
        </w:rPr>
        <w:t>[17] R. Hua, P.K. Kim, Multiple paths to peroxisomes: Mechanism of peroxisome maintenance in mammals, Biochimica et biophysica acta, 1863 (2016) 881-891.</w:t>
      </w:r>
    </w:p>
    <w:p w14:paraId="66EF5EDD" w14:textId="77777777" w:rsidR="005B77C8" w:rsidRPr="00492DAC" w:rsidRDefault="005B77C8" w:rsidP="005B77C8">
      <w:pPr>
        <w:pStyle w:val="EndNoteBibliography"/>
        <w:rPr>
          <w:lang w:val="en-US"/>
        </w:rPr>
      </w:pPr>
      <w:r w:rsidRPr="00492DAC">
        <w:rPr>
          <w:lang w:val="en-US"/>
        </w:rPr>
        <w:t>[18] E.H. Hettema, W. Girzalsky, M. van den Berg, R. Erdmann, B. Distel, Saccharomyces cerevisiae Pex3p and Pex19p are required for proper localization and stability of peroxisomal membrane proteins, Embo Journal, 19 (2000) 223-233.</w:t>
      </w:r>
    </w:p>
    <w:p w14:paraId="548A5C0F" w14:textId="77777777" w:rsidR="005B77C8" w:rsidRPr="00492DAC" w:rsidRDefault="005B77C8" w:rsidP="005B77C8">
      <w:pPr>
        <w:pStyle w:val="EndNoteBibliography"/>
        <w:rPr>
          <w:lang w:val="en-US"/>
        </w:rPr>
      </w:pPr>
      <w:r w:rsidRPr="00492DAC">
        <w:rPr>
          <w:lang w:val="en-US"/>
        </w:rPr>
        <w:t>[19] A.C. Muntau, P.U. Mayerhofer, B.C. Paton, S. Kammerer, A.A. Roscher, Defective peroxisome membrane synthesis due to mutations in human PEX3 causes Zellweger syndrome, complementation group G, American Journal of Human Genetics, 67 (2000) 967-975.</w:t>
      </w:r>
    </w:p>
    <w:p w14:paraId="113F092B" w14:textId="77777777" w:rsidR="005B77C8" w:rsidRPr="00492DAC" w:rsidRDefault="005B77C8" w:rsidP="005B77C8">
      <w:pPr>
        <w:pStyle w:val="EndNoteBibliography"/>
        <w:rPr>
          <w:lang w:val="en-US"/>
        </w:rPr>
      </w:pPr>
      <w:r w:rsidRPr="00492DAC">
        <w:rPr>
          <w:lang w:val="en-US"/>
        </w:rPr>
        <w:t>[20] N. Shimozawa, Y. Suzuki, Z.Y. Zhang, A. Imamura, K. Ghaedi, Y. Fujiki, N. Kondo, Identification of PEX3 as the gene mutated in a Zellweger syndrome patient lacking peroxisomal remnant structures, Human Molecular Genetics, 9 (2000) 1995-1999.</w:t>
      </w:r>
    </w:p>
    <w:p w14:paraId="650B3265" w14:textId="77777777" w:rsidR="005B77C8" w:rsidRPr="00492DAC" w:rsidRDefault="005B77C8" w:rsidP="005B77C8">
      <w:pPr>
        <w:pStyle w:val="EndNoteBibliography"/>
        <w:rPr>
          <w:lang w:val="en-US"/>
        </w:rPr>
      </w:pPr>
      <w:r w:rsidRPr="00492DAC">
        <w:rPr>
          <w:lang w:val="en-US"/>
        </w:rPr>
        <w:t>[21] S.T. South, S.J. Gould, Peroxisome synthesis in the absence of preexisting peroxisomes, Journal of Cell Biology, 144 (1999) 255-266.</w:t>
      </w:r>
    </w:p>
    <w:p w14:paraId="02C08712" w14:textId="77777777" w:rsidR="005B77C8" w:rsidRPr="00492DAC" w:rsidRDefault="005B77C8" w:rsidP="005B77C8">
      <w:pPr>
        <w:pStyle w:val="EndNoteBibliography"/>
        <w:rPr>
          <w:lang w:val="en-US"/>
        </w:rPr>
      </w:pPr>
      <w:r w:rsidRPr="00492DAC">
        <w:rPr>
          <w:lang w:val="en-US"/>
        </w:rPr>
        <w:t>[22] K.A. Sacksteder, J.M. Jones, S.T. South, X.L. Li, Y.F. Liu, S.J. Gould, PEX19 binds multiple peroxisomal membrane proteins, is predominantly cytoplasmic, and is required for peroxisome membrane synthesis, Journal of Cell Biology, 148 (2000) 931-944.</w:t>
      </w:r>
    </w:p>
    <w:p w14:paraId="40AC8076" w14:textId="77777777" w:rsidR="005B77C8" w:rsidRPr="00492DAC" w:rsidRDefault="005B77C8" w:rsidP="005B77C8">
      <w:pPr>
        <w:pStyle w:val="EndNoteBibliography"/>
        <w:rPr>
          <w:lang w:val="en-US"/>
        </w:rPr>
      </w:pPr>
      <w:r w:rsidRPr="00492DAC">
        <w:rPr>
          <w:lang w:val="en-US"/>
        </w:rPr>
        <w:t>[23] Y. Fang, J.C. Morrell, J.M. Jones, S.J. Gould, PEX3 functions as a PEX19 docking factor in the import of class I peroxisomal membrane proteins, Journal of Cell Biology, 164 (2004) 863-875.</w:t>
      </w:r>
    </w:p>
    <w:p w14:paraId="393E1FED" w14:textId="77777777" w:rsidR="005B77C8" w:rsidRPr="00492DAC" w:rsidRDefault="005B77C8" w:rsidP="005B77C8">
      <w:pPr>
        <w:pStyle w:val="EndNoteBibliography"/>
        <w:rPr>
          <w:lang w:val="en-US"/>
        </w:rPr>
      </w:pPr>
      <w:r w:rsidRPr="00492DAC">
        <w:rPr>
          <w:lang w:val="en-US"/>
        </w:rPr>
        <w:t>[24] A.C. Muntau, A.A. Roscher, W.H. Kunau, G. Dodt, The interaction between human PEX3 and PEX19 characterized by fluorescence resonance energy transfer (FRET) analysis, European Journal of Cell Biology, 82 (2003) 333-342.</w:t>
      </w:r>
    </w:p>
    <w:p w14:paraId="0F8287F1" w14:textId="77777777" w:rsidR="005B77C8" w:rsidRPr="00492DAC" w:rsidRDefault="005B77C8" w:rsidP="005B77C8">
      <w:pPr>
        <w:pStyle w:val="EndNoteBibliography"/>
        <w:rPr>
          <w:lang w:val="en-US"/>
        </w:rPr>
      </w:pPr>
      <w:r w:rsidRPr="00492DAC">
        <w:rPr>
          <w:lang w:val="en-US"/>
        </w:rPr>
        <w:t>[25] P.K. Kim, R.T. Mullen, U. Schumann, J. Lippincott-Schwartz, The origin and maintenance of mammalian peroxisomes involves a de novo PEX16-dependent pathway from the ER, Journal of Cell Biology, 173 (2006) 521-532.</w:t>
      </w:r>
    </w:p>
    <w:p w14:paraId="44AEA589" w14:textId="77777777" w:rsidR="005B77C8" w:rsidRPr="00492DAC" w:rsidRDefault="005B77C8" w:rsidP="005B77C8">
      <w:pPr>
        <w:pStyle w:val="EndNoteBibliography"/>
        <w:rPr>
          <w:lang w:val="en-US"/>
        </w:rPr>
      </w:pPr>
      <w:r w:rsidRPr="00492DAC">
        <w:rPr>
          <w:lang w:val="en-US"/>
        </w:rPr>
        <w:t>[26] E.A. Giannopoulou, L. Emmanouilidis, M. Sattler, G. Dodt, M. Wilmanns, Towards the molecular mechanism of the integration of peroxisomal membrane proteins, Biochimica Et Biophysica Acta-Molecular Cell Research, 1863 (2016) 863-869.</w:t>
      </w:r>
    </w:p>
    <w:p w14:paraId="1A0C9174" w14:textId="77777777" w:rsidR="005B77C8" w:rsidRPr="00492DAC" w:rsidRDefault="005B77C8" w:rsidP="005B77C8">
      <w:pPr>
        <w:pStyle w:val="EndNoteBibliography"/>
        <w:rPr>
          <w:lang w:val="en-US"/>
        </w:rPr>
      </w:pPr>
      <w:r w:rsidRPr="00492DAC">
        <w:rPr>
          <w:lang w:val="en-US"/>
        </w:rPr>
        <w:lastRenderedPageBreak/>
        <w:t>[27] M. Fransen, T. Wylin, C. Brees, G.P. Mannaerts, P.P. Van Veldhoven, Human Pex19p binds peroxisomal integral membrane proteins at regions distinct from their sorting sequences, Molecular and Cellular Biology, 21 (2001) 4413-4424.</w:t>
      </w:r>
    </w:p>
    <w:p w14:paraId="184414B1" w14:textId="77777777" w:rsidR="005B77C8" w:rsidRPr="00492DAC" w:rsidRDefault="005B77C8" w:rsidP="005B77C8">
      <w:pPr>
        <w:pStyle w:val="EndNoteBibliography"/>
        <w:rPr>
          <w:lang w:val="en-US"/>
        </w:rPr>
      </w:pPr>
      <w:r w:rsidRPr="00492DAC">
        <w:rPr>
          <w:lang w:val="en-US"/>
        </w:rPr>
        <w:t>[28] T. Matsuzaki, Y. Fujiki, The peroxisomal membrane protein import receptor Pex3p is directly transported to peroxisomes by a novel Pex19p-and Pex16p-dependent pathway, Journal of Cell Biology, 183 (2008) 1275-1286.</w:t>
      </w:r>
    </w:p>
    <w:p w14:paraId="6B679E45" w14:textId="77777777" w:rsidR="005B77C8" w:rsidRPr="00492DAC" w:rsidRDefault="005B77C8" w:rsidP="005B77C8">
      <w:pPr>
        <w:pStyle w:val="EndNoteBibliography"/>
        <w:rPr>
          <w:lang w:val="en-US"/>
        </w:rPr>
      </w:pPr>
      <w:r w:rsidRPr="00492DAC">
        <w:rPr>
          <w:lang w:val="en-US"/>
        </w:rPr>
        <w:t>[29] Y. Sato, H. Shibata, T. Nakatsu, H. Nakano, Y. Kashiwayama, T. Imanaka, H. Kato, Structural basis for docking of peroxisomal membrane protein carrier Pex19p onto its receptor Pex3p, Embo Journal, 29 (2010) 4083-4093.</w:t>
      </w:r>
    </w:p>
    <w:p w14:paraId="7CE37D93" w14:textId="77777777" w:rsidR="005B77C8" w:rsidRPr="00492DAC" w:rsidRDefault="005B77C8" w:rsidP="005B77C8">
      <w:pPr>
        <w:pStyle w:val="EndNoteBibliography"/>
        <w:rPr>
          <w:lang w:val="en-US"/>
        </w:rPr>
      </w:pPr>
      <w:r w:rsidRPr="00492DAC">
        <w:rPr>
          <w:lang w:val="en-US"/>
        </w:rPr>
        <w:t>[30] F. Schmidt, N. Treiber, G. Zocher, S. Bjelic, M.O. Steinmetz, H. Kalbacher, T. Stehle, G. Dodt, Insights into Peroxisome Function from the Structure of PEX3 in Complex with a Soluble Fragment of PEX19, Journal of Biological Chemistry, 285 (2010) 25410-25417.</w:t>
      </w:r>
    </w:p>
    <w:p w14:paraId="6DD51747" w14:textId="77777777" w:rsidR="005B77C8" w:rsidRPr="00492DAC" w:rsidRDefault="005B77C8" w:rsidP="005B77C8">
      <w:pPr>
        <w:pStyle w:val="EndNoteBibliography"/>
        <w:rPr>
          <w:lang w:val="en-US"/>
        </w:rPr>
      </w:pPr>
      <w:r w:rsidRPr="00492DAC">
        <w:rPr>
          <w:lang w:val="en-US"/>
        </w:rPr>
        <w:t>[31] F. Schmidt, D. Dietrich, R. Eylenstein, Y. Groemping, T. Stehle, G. Dodt, The Role of Conserved PEX3 Regions in PEX19-Binding and Peroxisome Biogenesis, Traffic, 13 (2012) 1244-1260.</w:t>
      </w:r>
    </w:p>
    <w:p w14:paraId="54E30CDE" w14:textId="77777777" w:rsidR="005B77C8" w:rsidRPr="00492DAC" w:rsidRDefault="005B77C8" w:rsidP="005B77C8">
      <w:pPr>
        <w:pStyle w:val="EndNoteBibliography"/>
        <w:rPr>
          <w:lang w:val="en-US"/>
        </w:rPr>
      </w:pPr>
      <w:r w:rsidRPr="00492DAC">
        <w:rPr>
          <w:lang w:val="en-US"/>
        </w:rPr>
        <w:t>[32] S.K. Banerjee, P.S. Kessler, T. Saveria, M. Parsons, Identification of trypanosomatid PEX19: Functional characterization reveals impact on cell growth and glycosome size and number, Molecular and biochemical parasitology, 142 (2005) 47-55.</w:t>
      </w:r>
    </w:p>
    <w:p w14:paraId="1E47203F" w14:textId="77777777" w:rsidR="005B77C8" w:rsidRPr="00492DAC" w:rsidRDefault="005B77C8" w:rsidP="005B77C8">
      <w:pPr>
        <w:pStyle w:val="EndNoteBibliography"/>
        <w:rPr>
          <w:lang w:val="en-US"/>
        </w:rPr>
      </w:pPr>
      <w:r w:rsidRPr="00492DAC">
        <w:rPr>
          <w:lang w:val="en-US"/>
        </w:rPr>
        <w:t>[33] V.C. Kale, W. Schliebs, R. Erdmann, Identification and functional characterization of Trypanosoma brucei peroxin 16, Biochimica Et Biophysica Acta-Molecular Cell Research, 1853 (2015) 2326-2337.</w:t>
      </w:r>
    </w:p>
    <w:p w14:paraId="7DA914EF" w14:textId="77777777" w:rsidR="005B77C8" w:rsidRPr="00492DAC" w:rsidRDefault="005B77C8" w:rsidP="005B77C8">
      <w:pPr>
        <w:pStyle w:val="EndNoteBibliography"/>
        <w:rPr>
          <w:lang w:val="en-US"/>
        </w:rPr>
      </w:pPr>
      <w:r w:rsidRPr="00492DAC">
        <w:rPr>
          <w:lang w:val="en-US"/>
        </w:rPr>
        <w:t>[34] C. Colasante, M. Ellis, T. Ruppert, F. Voncken, Comparative proteomics of glycosomes from bloodstream form and procyclic culture form Trypanosoma brucei brucei, Proteomics, 6 (2006) 3275-3293.</w:t>
      </w:r>
    </w:p>
    <w:p w14:paraId="6FF33F6F" w14:textId="77777777" w:rsidR="005B77C8" w:rsidRPr="00492DAC" w:rsidRDefault="005B77C8" w:rsidP="005B77C8">
      <w:pPr>
        <w:pStyle w:val="EndNoteBibliography"/>
        <w:rPr>
          <w:lang w:val="en-US"/>
        </w:rPr>
      </w:pPr>
      <w:r w:rsidRPr="00492DAC">
        <w:rPr>
          <w:lang w:val="en-US"/>
        </w:rPr>
        <w:t>[35] D. Vertommen, J. Van Roy, J.P. Szikora, M.H. Rider, P.A.M. Michels, F.R. Opperdoes, Differential expression of glycosomal and mitochondrial proteins in the two major life-cycle stages of Trypanosoma brucei, Molecular and biochemical parasitology, 158 (2008) 189-201.</w:t>
      </w:r>
    </w:p>
    <w:p w14:paraId="71EC3BA1" w14:textId="77777777" w:rsidR="005B77C8" w:rsidRPr="00492DAC" w:rsidRDefault="005B77C8" w:rsidP="005B77C8">
      <w:pPr>
        <w:pStyle w:val="EndNoteBibliography"/>
        <w:rPr>
          <w:lang w:val="en-US"/>
        </w:rPr>
      </w:pPr>
      <w:r w:rsidRPr="00492DAC">
        <w:rPr>
          <w:lang w:val="en-US"/>
        </w:rPr>
        <w:t>[36] H. Acosta, R. Burchmore, C. Naula, M. Gualdron-Lopez, E. Quintero-Troconis, A.J. Caceres, P.A.M. Michels, J.L. Concepcion, W. Quinones, Proteomic analysis of glycosomes from Trypanosoma cruzi epimastigotes, Molecular and biochemical parasitology, 229 (2019) 62-74.</w:t>
      </w:r>
    </w:p>
    <w:p w14:paraId="0817AF38" w14:textId="77777777" w:rsidR="005B77C8" w:rsidRPr="00492DAC" w:rsidRDefault="005B77C8" w:rsidP="005B77C8">
      <w:pPr>
        <w:pStyle w:val="EndNoteBibliography"/>
        <w:rPr>
          <w:lang w:val="en-US"/>
        </w:rPr>
      </w:pPr>
      <w:r w:rsidRPr="00492DAC">
        <w:rPr>
          <w:lang w:val="en-US"/>
        </w:rPr>
        <w:t>[37] S. Biebinger, L.E. Wirtz, P. Lorenz, C. Clayton, Vectors for inducible expression of toxic gene products in bloodstream and procyclic Trypanosoma brucei, Molecular and biochemical parasitology, 85 (1997) 99-112.</w:t>
      </w:r>
    </w:p>
    <w:p w14:paraId="1CE5723C" w14:textId="77777777" w:rsidR="005B77C8" w:rsidRPr="00492DAC" w:rsidRDefault="005B77C8" w:rsidP="005B77C8">
      <w:pPr>
        <w:pStyle w:val="EndNoteBibliography"/>
        <w:rPr>
          <w:lang w:val="en-US"/>
        </w:rPr>
      </w:pPr>
      <w:r w:rsidRPr="00492DAC">
        <w:rPr>
          <w:lang w:val="en-US"/>
        </w:rPr>
        <w:t>[38] E. Wirtz, S. Leal, C. Ochatt, G.A. Cross, A tightly regulated inducible expression system for conditional gene knock-outs and dominant-negative genetics in Trypanosoma brucei, Molecular and biochemical parasitology, 99 (1999) 89-101.</w:t>
      </w:r>
    </w:p>
    <w:p w14:paraId="7A9CD805" w14:textId="77777777" w:rsidR="005B77C8" w:rsidRPr="00492DAC" w:rsidRDefault="005B77C8" w:rsidP="005B77C8">
      <w:pPr>
        <w:pStyle w:val="EndNoteBibliography"/>
        <w:rPr>
          <w:lang w:val="en-US"/>
        </w:rPr>
      </w:pPr>
      <w:r w:rsidRPr="00492DAC">
        <w:rPr>
          <w:lang w:val="en-US"/>
        </w:rPr>
        <w:t>[39] H. Hirumi, K. Hirumi, Continuous cultivation of Trypanosoma brucei blood stream forms in a medium containing a low concentration of serum protein without feeder cell layers, The Journal of parasitology, 75 (1989) 985-989.</w:t>
      </w:r>
    </w:p>
    <w:p w14:paraId="32E4C115" w14:textId="77777777" w:rsidR="005B77C8" w:rsidRPr="00492DAC" w:rsidRDefault="005B77C8" w:rsidP="005B77C8">
      <w:pPr>
        <w:pStyle w:val="EndNoteBibliography"/>
        <w:rPr>
          <w:lang w:val="en-US"/>
        </w:rPr>
      </w:pPr>
      <w:r w:rsidRPr="00492DAC">
        <w:rPr>
          <w:lang w:val="en-US"/>
        </w:rPr>
        <w:t>[40] R. Brun, Schonenberger, Cultivation and in vitro cloning or procyclic culture forms of Trypanosoma brucei in a semi-defined medium. Short communication, Acta tropica, 36 (1979) 289-292.</w:t>
      </w:r>
    </w:p>
    <w:p w14:paraId="58E126A7" w14:textId="77777777" w:rsidR="005B77C8" w:rsidRPr="00492DAC" w:rsidRDefault="005B77C8" w:rsidP="005B77C8">
      <w:pPr>
        <w:pStyle w:val="EndNoteBibliography"/>
        <w:rPr>
          <w:lang w:val="en-US"/>
        </w:rPr>
      </w:pPr>
      <w:r w:rsidRPr="00492DAC">
        <w:rPr>
          <w:lang w:val="en-US"/>
        </w:rPr>
        <w:t>[41] C.D. Peikert, J. Mani, M. Morgenstern, S. Kaser, B. Knapp, C. Wenger, A. Harsman, S. Oeljeklaus, A. Schneider, B. Warscheid, Charting organellar importomes by quantitative mass spectrometry, Nature Communications, 8 (2017).</w:t>
      </w:r>
    </w:p>
    <w:p w14:paraId="02177BBA" w14:textId="77777777" w:rsidR="005B77C8" w:rsidRPr="00492DAC" w:rsidRDefault="005B77C8" w:rsidP="005B77C8">
      <w:pPr>
        <w:pStyle w:val="EndNoteBibliography"/>
        <w:rPr>
          <w:lang w:val="en-US"/>
        </w:rPr>
      </w:pPr>
      <w:r w:rsidRPr="00492DAC">
        <w:rPr>
          <w:lang w:val="en-US"/>
        </w:rPr>
        <w:lastRenderedPageBreak/>
        <w:t>[42] J. Cox, M. Mann, MaxQuant enables high peptide identification rates, individualized p.p.b.-range mass accuracies and proteome-wide protein quantification, Nature Biotechnology, 26 (2008) 1367-1372.</w:t>
      </w:r>
    </w:p>
    <w:p w14:paraId="40AA6DDE" w14:textId="77777777" w:rsidR="005B77C8" w:rsidRPr="00492DAC" w:rsidRDefault="005B77C8" w:rsidP="005B77C8">
      <w:pPr>
        <w:pStyle w:val="EndNoteBibliography"/>
        <w:rPr>
          <w:lang w:val="en-US"/>
        </w:rPr>
      </w:pPr>
      <w:r w:rsidRPr="00492DAC">
        <w:rPr>
          <w:lang w:val="en-US"/>
        </w:rPr>
        <w:t>[43] J. Cox, N. Neuhauser, A. Michalski, R.A. Scheltema, J.V. Olsen, M. Mann, Andromeda: A Peptide Search Engine Integrated into the MaxQuant Environment, Journal of Proteome Research, 10 (2011) 1794-1805.</w:t>
      </w:r>
    </w:p>
    <w:p w14:paraId="5E1B5206" w14:textId="77777777" w:rsidR="005B77C8" w:rsidRPr="00492DAC" w:rsidRDefault="005B77C8" w:rsidP="005B77C8">
      <w:pPr>
        <w:pStyle w:val="EndNoteBibliography"/>
        <w:rPr>
          <w:lang w:val="en-US"/>
        </w:rPr>
      </w:pPr>
      <w:r w:rsidRPr="00492DAC">
        <w:rPr>
          <w:lang w:val="en-US"/>
        </w:rPr>
        <w:t>[44] L.A. Kelley, S. Mezulis, C.M. Yates, M.N. Wass, M.J.E. Sternberg, The Phyre2 web portal for protein modeling, prediction and analysis, Nat. Protoc., 10 (2015) 845-858.</w:t>
      </w:r>
    </w:p>
    <w:p w14:paraId="39D3ED99" w14:textId="77777777" w:rsidR="005B77C8" w:rsidRPr="00492DAC" w:rsidRDefault="005B77C8" w:rsidP="005B77C8">
      <w:pPr>
        <w:pStyle w:val="EndNoteBibliography"/>
        <w:rPr>
          <w:lang w:val="en-US"/>
        </w:rPr>
      </w:pPr>
      <w:r w:rsidRPr="00492DAC">
        <w:rPr>
          <w:lang w:val="en-US"/>
        </w:rPr>
        <w:t>[45] A. Harsman, A. Kopp, R. Wagner, R. Zimmermann, M. Jung, Calmodulin regulation of the calcium-leak channel Sec61 is unique to vertebrates, Channels, 5 (2011) 293-298.</w:t>
      </w:r>
    </w:p>
    <w:p w14:paraId="3B897EE5" w14:textId="77777777" w:rsidR="005B77C8" w:rsidRPr="00492DAC" w:rsidRDefault="005B77C8" w:rsidP="005B77C8">
      <w:pPr>
        <w:pStyle w:val="EndNoteBibliography"/>
        <w:rPr>
          <w:lang w:val="en-US"/>
        </w:rPr>
      </w:pPr>
      <w:r w:rsidRPr="00492DAC">
        <w:rPr>
          <w:lang w:val="en-US"/>
        </w:rPr>
        <w:t>[46] L. Emmanouilidis, U. Schutz, K. Tripsianes, T. Madl, J. Radke, R. Rucktaschel, M. Wilmanns, W. Schliebs, R. Erdmann, M. Sattler, Allosteric modulation of peroxisomal membrane protein recognition by farnesylation of the peroxisomal import receptor PEX19, Nat Commun, 8 (2017) 14635.</w:t>
      </w:r>
    </w:p>
    <w:p w14:paraId="4721F549" w14:textId="77777777" w:rsidR="005B77C8" w:rsidRPr="00492DAC" w:rsidRDefault="005B77C8" w:rsidP="005B77C8">
      <w:pPr>
        <w:pStyle w:val="EndNoteBibliography"/>
        <w:rPr>
          <w:lang w:val="en-US"/>
        </w:rPr>
      </w:pPr>
      <w:r w:rsidRPr="00492DAC">
        <w:rPr>
          <w:lang w:val="en-US"/>
        </w:rPr>
        <w:t>[47] M.M. McDonnell, S.E. Burkhart, J.M. Stoddard, Z.J. Wright, L.C. Strader, B. Bartel, The Early-Acting Peroxin PEX19 Is Redundantly Encoded, Farnesylated, and Essential for Viability in Arabidopsis thaliana, PloS one, 11 (2016) e0148335.</w:t>
      </w:r>
    </w:p>
    <w:p w14:paraId="14BF06E8" w14:textId="77777777" w:rsidR="005B77C8" w:rsidRPr="00492DAC" w:rsidRDefault="005B77C8" w:rsidP="005B77C8">
      <w:pPr>
        <w:pStyle w:val="EndNoteBibliography"/>
        <w:rPr>
          <w:lang w:val="en-US"/>
        </w:rPr>
      </w:pPr>
      <w:r w:rsidRPr="00492DAC">
        <w:rPr>
          <w:lang w:val="en-US"/>
        </w:rPr>
        <w:t>[48] R. Rucktaschel, S. Thoms, V. Sidorovitch, A. Halbach, M. Pechlivanis, R. Volkmer, K. Alexandrov, J. Kuhlmann, H. Rottensteiner, R. Erdmann, Farnesylation of pex19p is required for its structural integrity and function in peroxisome biogenesis, The Journal of biological chemistry, 284 (2009) 20885-20896.</w:t>
      </w:r>
    </w:p>
    <w:p w14:paraId="54647F29" w14:textId="77777777" w:rsidR="005B77C8" w:rsidRPr="00492DAC" w:rsidRDefault="005B77C8" w:rsidP="005B77C8">
      <w:pPr>
        <w:pStyle w:val="EndNoteBibliography"/>
        <w:rPr>
          <w:lang w:val="en-US"/>
        </w:rPr>
      </w:pPr>
      <w:r w:rsidRPr="00492DAC">
        <w:rPr>
          <w:lang w:val="en-US"/>
        </w:rPr>
        <w:t>[49] T. Furuya, P. Kessler, A. Jardim, A. Schnaufer, C. Crudder, M. Parsons, Glucose is toxic to glycosome-deficient trypanosomes, Proc Natl Acad Sci U S A, 99 (2002) 14177-14182.</w:t>
      </w:r>
    </w:p>
    <w:p w14:paraId="6C93B4CF" w14:textId="77777777" w:rsidR="005B77C8" w:rsidRPr="00492DAC" w:rsidRDefault="005B77C8" w:rsidP="005B77C8">
      <w:pPr>
        <w:pStyle w:val="EndNoteBibliography"/>
        <w:rPr>
          <w:lang w:val="en-US"/>
        </w:rPr>
      </w:pPr>
      <w:r w:rsidRPr="00492DAC">
        <w:rPr>
          <w:lang w:val="en-US"/>
        </w:rPr>
        <w:t>[50] P. Lorenz, A.G. Maier, E. Baumgart, R. Erdmann, C. Clayton, Elongation and clustering of glycosomes in Trypanosoma brucei overexpressing the glycosomal Pex11p, The EMBO journal, 17 (1998) 3542-3555.</w:t>
      </w:r>
    </w:p>
    <w:p w14:paraId="43AEC315" w14:textId="77777777" w:rsidR="005B77C8" w:rsidRPr="00492DAC" w:rsidRDefault="005B77C8" w:rsidP="005B77C8">
      <w:pPr>
        <w:pStyle w:val="EndNoteBibliography"/>
        <w:rPr>
          <w:lang w:val="en-US"/>
        </w:rPr>
      </w:pPr>
      <w:r w:rsidRPr="00492DAC">
        <w:rPr>
          <w:lang w:val="en-US"/>
        </w:rPr>
        <w:t>[51] E. Verplaetse, D.J. Rigden, P.A. Michels, Identification, characterization and essentiality of the unusual peroxin 13 from Trypanosoma brucei, Biochimica et biophysica acta, 1793 (2009) 516-527.</w:t>
      </w:r>
    </w:p>
    <w:p w14:paraId="1E12F2EE" w14:textId="77777777" w:rsidR="005B77C8" w:rsidRPr="00492DAC" w:rsidRDefault="005B77C8" w:rsidP="005B77C8">
      <w:pPr>
        <w:pStyle w:val="EndNoteBibliography"/>
        <w:rPr>
          <w:lang w:val="en-US"/>
        </w:rPr>
      </w:pPr>
      <w:r w:rsidRPr="00492DAC">
        <w:rPr>
          <w:lang w:val="en-US"/>
        </w:rPr>
        <w:t>[52] J. Moyersoen, J. Choe, E. Fan, W.G. Hol, P.A. Michels, Biogenesis of peroxisomes and glycosomes: trypanosomatid glycosome assembly is a promising new drug target, FEMS microbiology reviews, 28 (2004) 603-643.</w:t>
      </w:r>
    </w:p>
    <w:p w14:paraId="0CAD3835" w14:textId="77777777" w:rsidR="005B77C8" w:rsidRPr="00492DAC" w:rsidRDefault="005B77C8" w:rsidP="005B77C8">
      <w:pPr>
        <w:pStyle w:val="EndNoteBibliography"/>
        <w:rPr>
          <w:lang w:val="en-US"/>
        </w:rPr>
      </w:pPr>
      <w:r w:rsidRPr="00492DAC">
        <w:rPr>
          <w:lang w:val="en-US"/>
        </w:rPr>
        <w:t>[53] H. Krazy, P.A. Michels, Identification and characterization of three peroxins--PEX6, PEX10 and PEX12--involved in glycosome biogenesis in Trypanosoma brucei, Biochimica et biophysica acta, 1763 (2006) 6-17.</w:t>
      </w:r>
    </w:p>
    <w:p w14:paraId="2050C3FF" w14:textId="77777777" w:rsidR="005B77C8" w:rsidRPr="00492DAC" w:rsidRDefault="005B77C8" w:rsidP="005B77C8">
      <w:pPr>
        <w:pStyle w:val="EndNoteBibliography"/>
        <w:rPr>
          <w:lang w:val="en-US"/>
        </w:rPr>
      </w:pPr>
      <w:r w:rsidRPr="00492DAC">
        <w:rPr>
          <w:lang w:val="en-US"/>
        </w:rPr>
        <w:t>[54] T. Saveria, P. Kessler, B.C. Jensen, M. Parsons, Characterization of glycosomal RING finger proteins of trypanosomatids, Experimental parasitology, 116 (2007) 14-24.</w:t>
      </w:r>
    </w:p>
    <w:p w14:paraId="6336C426" w14:textId="77777777" w:rsidR="005B77C8" w:rsidRPr="00492DAC" w:rsidRDefault="005B77C8" w:rsidP="005B77C8">
      <w:pPr>
        <w:pStyle w:val="EndNoteBibliography"/>
        <w:rPr>
          <w:lang w:val="en-US"/>
        </w:rPr>
      </w:pPr>
      <w:r w:rsidRPr="00492DAC">
        <w:rPr>
          <w:lang w:val="en-US"/>
        </w:rPr>
        <w:t>[55] M.L.S. Guther, M.D. Urbaniak, A. Tavendale, A. Prescott, M.A.J. Ferguson, High-Confidence Glycosome Proteome for Procyclic Form Trypanosoma brucei by Epitope-Tag Organelle Enrichment and SILAC Proteomics, Journal of Proteome Research, 13 (2014) 2796-2806.</w:t>
      </w:r>
    </w:p>
    <w:p w14:paraId="415ED9E2" w14:textId="77777777" w:rsidR="005B77C8" w:rsidRPr="00492DAC" w:rsidRDefault="005B77C8" w:rsidP="005B77C8">
      <w:pPr>
        <w:pStyle w:val="EndNoteBibliography"/>
        <w:rPr>
          <w:lang w:val="en-US"/>
        </w:rPr>
      </w:pPr>
      <w:r w:rsidRPr="00492DAC">
        <w:rPr>
          <w:lang w:val="en-US"/>
        </w:rPr>
        <w:t>[56] C. Colasante, F. Voncken, T. Manful, T. Ruppert, A.G.M. Tielens, J.J. van Hellemond, C. Clayton, Proteins and lipids of glycosomal membranes from Leishmania tarentolae and Trypanosoma brucei, F1000Research, 2 (2013) 27.</w:t>
      </w:r>
    </w:p>
    <w:p w14:paraId="7BF44F50" w14:textId="77777777" w:rsidR="005B77C8" w:rsidRPr="00492DAC" w:rsidRDefault="005B77C8" w:rsidP="005B77C8">
      <w:pPr>
        <w:pStyle w:val="EndNoteBibliography"/>
        <w:rPr>
          <w:lang w:val="en-US"/>
        </w:rPr>
      </w:pPr>
      <w:r w:rsidRPr="00492DAC">
        <w:rPr>
          <w:lang w:val="en-US"/>
        </w:rPr>
        <w:lastRenderedPageBreak/>
        <w:t>[57] A. Jardim, D.B. Hardie, J. Boitz, C.H. Borchers, Proteomic Profiling of Leishmania donovani Promastigote Subcellular Organelles, Journal of Proteome Research, 17 (2018) 1194-1215.</w:t>
      </w:r>
    </w:p>
    <w:p w14:paraId="2C4BA60C" w14:textId="77777777" w:rsidR="005B77C8" w:rsidRPr="00492DAC" w:rsidRDefault="005B77C8" w:rsidP="005B77C8">
      <w:pPr>
        <w:pStyle w:val="EndNoteBibliography"/>
        <w:rPr>
          <w:lang w:val="en-US"/>
        </w:rPr>
      </w:pPr>
      <w:r w:rsidRPr="00492DAC">
        <w:rPr>
          <w:lang w:val="en-US"/>
        </w:rPr>
        <w:t>[58] M.D. Jamdhade, H. Pawar, S. Chavan, G. Sathe, P.K. Umasankar, K.N. Mahale, T. Dixit, A.K. Madugundu, T.S.K. Prasad, H. Gowda, A. Pandey, M.S. Patole, Comprehensive Proteomics Analysis of Glycosomes from Leishmania donovani, Omics, 19 (2015) 157-170.</w:t>
      </w:r>
    </w:p>
    <w:p w14:paraId="3F18A322" w14:textId="77777777" w:rsidR="005B77C8" w:rsidRPr="00492DAC" w:rsidRDefault="005B77C8" w:rsidP="005B77C8">
      <w:pPr>
        <w:pStyle w:val="EndNoteBibliography"/>
        <w:rPr>
          <w:lang w:val="en-US"/>
        </w:rPr>
      </w:pPr>
      <w:r w:rsidRPr="00492DAC">
        <w:rPr>
          <w:lang w:val="en-US"/>
        </w:rPr>
        <w:t>[59] J. Moyersoen, J. Choe, A. Kumar, F.G. Voncken, W.G. Hol, P.A. Michels, Characterization of Trypanosoma brucei PEX14 and its role in the import of glycosomal matrix proteins, European journal of biochemistry, 270 (2003) 2059-2067.</w:t>
      </w:r>
    </w:p>
    <w:p w14:paraId="7281AAFA" w14:textId="77777777" w:rsidR="005B77C8" w:rsidRPr="00492DAC" w:rsidRDefault="005B77C8" w:rsidP="005B77C8">
      <w:pPr>
        <w:pStyle w:val="EndNoteBibliography"/>
        <w:rPr>
          <w:lang w:val="en-US"/>
        </w:rPr>
      </w:pPr>
      <w:r w:rsidRPr="00492DAC">
        <w:rPr>
          <w:lang w:val="en-US"/>
        </w:rPr>
        <w:t>[60] D. Hoepfner, D. Schildknegt, I. Braakman, P. Philippsen, H.F. Tabak, Contribution of the endoplasmic reticulum to peroxisome formation, Cell, 122 (2005) 85-95.</w:t>
      </w:r>
    </w:p>
    <w:p w14:paraId="67865DBD" w14:textId="77777777" w:rsidR="005B77C8" w:rsidRPr="00492DAC" w:rsidRDefault="005B77C8" w:rsidP="005B77C8">
      <w:pPr>
        <w:pStyle w:val="EndNoteBibliography"/>
        <w:rPr>
          <w:lang w:val="en-US"/>
        </w:rPr>
      </w:pPr>
      <w:r w:rsidRPr="00492DAC">
        <w:rPr>
          <w:lang w:val="en-US"/>
        </w:rPr>
        <w:t>[61] R. Rucktaschel, W. Girzalsky, R. Erdmann, Protein import machineries of peroxisomes, Biochimica et biophysica acta, 1808 (2011) 892-900.</w:t>
      </w:r>
    </w:p>
    <w:p w14:paraId="0CE6A472" w14:textId="77777777" w:rsidR="005B77C8" w:rsidRPr="00492DAC" w:rsidRDefault="005B77C8" w:rsidP="005B77C8">
      <w:pPr>
        <w:pStyle w:val="EndNoteBibliography"/>
        <w:rPr>
          <w:lang w:val="en-US"/>
        </w:rPr>
      </w:pPr>
      <w:r w:rsidRPr="00492DAC">
        <w:rPr>
          <w:lang w:val="en-US"/>
        </w:rPr>
        <w:t>[62] A. Sugiura, S. Mattie, J. Prudent, H.M. McBride, Newly born peroxisomes are a hybrid of mitochondrial and ER-derived pre-peroxisomes, Nature, 542 (2017) 251-254.</w:t>
      </w:r>
    </w:p>
    <w:p w14:paraId="26961496" w14:textId="77777777" w:rsidR="005B77C8" w:rsidRPr="00492DAC" w:rsidRDefault="005B77C8" w:rsidP="005B77C8">
      <w:pPr>
        <w:pStyle w:val="EndNoteBibliography"/>
        <w:rPr>
          <w:lang w:val="en-US"/>
        </w:rPr>
      </w:pPr>
      <w:r w:rsidRPr="00492DAC">
        <w:rPr>
          <w:lang w:val="en-US"/>
        </w:rPr>
        <w:t>[63] R. Hua, S.K. Gidda, A. Aranovich, R.T. Mullen, P.K. Kim, Multiple Domains in PEX16 Mediate Its Trafficking and Recruitment of Peroxisomal Proteins to the ER, Traffic, 16 (2015) 832-852.</w:t>
      </w:r>
    </w:p>
    <w:p w14:paraId="74B06FA9" w14:textId="77777777" w:rsidR="005B77C8" w:rsidRPr="00492DAC" w:rsidRDefault="005B77C8" w:rsidP="005B77C8">
      <w:pPr>
        <w:pStyle w:val="EndNoteBibliography"/>
        <w:rPr>
          <w:lang w:val="en-US"/>
        </w:rPr>
      </w:pPr>
      <w:r w:rsidRPr="00492DAC">
        <w:rPr>
          <w:lang w:val="en-US"/>
        </w:rPr>
        <w:t>[64] M. Honsho, T. Hiroshige, Y. Fujiki, The membrane biogenesis peroxin Pex16p. Topogenesis and functional roles in peroxisomal membrane assembly, The Journal of biological chemistry, 277 (2002) 44513-44524.</w:t>
      </w:r>
    </w:p>
    <w:p w14:paraId="77E48520" w14:textId="36D06B48" w:rsidR="00075C5D" w:rsidRDefault="004B1781" w:rsidP="00075C5D">
      <w:pPr>
        <w:jc w:val="both"/>
      </w:pPr>
      <w:r>
        <w:fldChar w:fldCharType="end"/>
      </w:r>
    </w:p>
    <w:p w14:paraId="456E2F06" w14:textId="77777777" w:rsidR="00160419" w:rsidRDefault="00160419"/>
    <w:p w14:paraId="7226C9AA" w14:textId="77777777" w:rsidR="00160419" w:rsidRDefault="00160419"/>
    <w:p w14:paraId="0F665A36" w14:textId="77777777" w:rsidR="00160419" w:rsidRDefault="00160419"/>
    <w:p w14:paraId="6AA86EEC" w14:textId="77777777" w:rsidR="00160419" w:rsidRDefault="00160419"/>
    <w:p w14:paraId="7B6DF8B5" w14:textId="77777777" w:rsidR="00160419" w:rsidRDefault="00160419"/>
    <w:p w14:paraId="7AD5576E" w14:textId="77777777" w:rsidR="00160419" w:rsidRDefault="00160419"/>
    <w:p w14:paraId="00B6FE8E" w14:textId="77777777" w:rsidR="00160419" w:rsidRDefault="00160419"/>
    <w:p w14:paraId="62BECA6F" w14:textId="77777777" w:rsidR="00160419" w:rsidRDefault="00160419"/>
    <w:p w14:paraId="31609BBC" w14:textId="77777777" w:rsidR="00160419" w:rsidRDefault="00160419"/>
    <w:p w14:paraId="6FCB68EA" w14:textId="77777777" w:rsidR="00160419" w:rsidRDefault="00160419"/>
    <w:p w14:paraId="643F7B1E" w14:textId="77777777" w:rsidR="00160419" w:rsidRDefault="00160419"/>
    <w:p w14:paraId="5EC1FC52" w14:textId="77777777" w:rsidR="00160419" w:rsidRDefault="00160419"/>
    <w:p w14:paraId="74D50991" w14:textId="77777777" w:rsidR="00160419" w:rsidRDefault="00160419"/>
    <w:p w14:paraId="5EB4C428" w14:textId="77777777" w:rsidR="00160419" w:rsidRDefault="00160419"/>
    <w:p w14:paraId="00EB3B18" w14:textId="77777777" w:rsidR="00160419" w:rsidRDefault="00160419"/>
    <w:p w14:paraId="53CAD841" w14:textId="77777777" w:rsidR="00160419" w:rsidRDefault="00160419"/>
    <w:p w14:paraId="01B7AC64" w14:textId="77777777" w:rsidR="00160419" w:rsidRDefault="00160419"/>
    <w:p w14:paraId="020E9CE6" w14:textId="77777777" w:rsidR="00160419" w:rsidRDefault="00160419"/>
    <w:p w14:paraId="1C14B6ED" w14:textId="77777777" w:rsidR="00160419" w:rsidRDefault="00160419"/>
    <w:p w14:paraId="38BAE38B" w14:textId="2A548870" w:rsidR="00160419" w:rsidRDefault="00160419"/>
    <w:p w14:paraId="08030B81" w14:textId="537FD049" w:rsidR="001A6CF6" w:rsidRDefault="001A6CF6"/>
    <w:p w14:paraId="69665F3A" w14:textId="2881FE80" w:rsidR="001A6CF6" w:rsidRDefault="001A6CF6"/>
    <w:p w14:paraId="1E0D47F9" w14:textId="5A6FA8F3" w:rsidR="001A6CF6" w:rsidRDefault="001A6CF6"/>
    <w:p w14:paraId="08B14B5F" w14:textId="55165292" w:rsidR="001A6CF6" w:rsidRDefault="001A6CF6"/>
    <w:p w14:paraId="546A8314" w14:textId="49C3CAB3" w:rsidR="001A6CF6" w:rsidRDefault="001A6CF6"/>
    <w:p w14:paraId="7744203F" w14:textId="5E72034D" w:rsidR="001A6CF6" w:rsidRDefault="001A6CF6"/>
    <w:p w14:paraId="56F58E5E" w14:textId="6F54874D" w:rsidR="001A6CF6" w:rsidRDefault="001A6CF6"/>
    <w:p w14:paraId="18D778DB" w14:textId="77777777" w:rsidR="001A6CF6" w:rsidRDefault="001A6CF6"/>
    <w:p w14:paraId="2512C8C3" w14:textId="77777777" w:rsidR="00160419" w:rsidRDefault="00160419"/>
    <w:p w14:paraId="27776204" w14:textId="23E4E42D" w:rsidR="00160419" w:rsidRDefault="00160419" w:rsidP="00160419">
      <w:pPr>
        <w:jc w:val="both"/>
        <w:rPr>
          <w:lang w:eastAsia="zh-TW"/>
        </w:rPr>
      </w:pPr>
      <w:r w:rsidRPr="00882FB4">
        <w:rPr>
          <w:b/>
          <w:lang w:eastAsia="zh-TW"/>
        </w:rPr>
        <w:t>Supplementary table 1.</w:t>
      </w:r>
      <w:r>
        <w:rPr>
          <w:lang w:eastAsia="zh-TW"/>
        </w:rPr>
        <w:t xml:space="preserve"> </w:t>
      </w:r>
      <w:r w:rsidRPr="00882FB4">
        <w:rPr>
          <w:rFonts w:hint="eastAsia"/>
          <w:lang w:eastAsia="zh-TW"/>
        </w:rPr>
        <w:t>Common</w:t>
      </w:r>
      <w:r w:rsidRPr="00882FB4">
        <w:rPr>
          <w:lang w:eastAsia="zh-TW"/>
        </w:rPr>
        <w:t xml:space="preserve"> proteins that </w:t>
      </w:r>
      <w:r>
        <w:rPr>
          <w:lang w:eastAsia="zh-TW"/>
        </w:rPr>
        <w:t xml:space="preserve">have been </w:t>
      </w:r>
      <w:r w:rsidRPr="00882FB4">
        <w:rPr>
          <w:lang w:eastAsia="zh-TW"/>
        </w:rPr>
        <w:t xml:space="preserve">identified </w:t>
      </w:r>
      <w:r w:rsidR="005B14B4">
        <w:rPr>
          <w:lang w:eastAsia="zh-TW"/>
        </w:rPr>
        <w:t xml:space="preserve">by </w:t>
      </w:r>
      <w:r>
        <w:rPr>
          <w:lang w:eastAsia="zh-TW"/>
        </w:rPr>
        <w:t>two independent</w:t>
      </w:r>
      <w:r w:rsidRPr="00882FB4">
        <w:rPr>
          <w:lang w:eastAsia="zh-TW"/>
        </w:rPr>
        <w:t xml:space="preserve"> MS analyses</w:t>
      </w:r>
      <w:r>
        <w:rPr>
          <w:lang w:eastAsia="zh-TW"/>
        </w:rPr>
        <w:t xml:space="preserve"> of the </w:t>
      </w:r>
      <w:r w:rsidRPr="00DD3F52">
        <w:rPr>
          <w:i/>
          <w:lang w:eastAsia="zh-TW"/>
        </w:rPr>
        <w:t>in vitro</w:t>
      </w:r>
      <w:r>
        <w:rPr>
          <w:lang w:eastAsia="zh-TW"/>
        </w:rPr>
        <w:t xml:space="preserve"> pull-down using </w:t>
      </w:r>
      <w:r w:rsidRPr="00936FEE">
        <w:rPr>
          <w:noProof/>
        </w:rPr>
        <w:t>TbPEX19</w:t>
      </w:r>
      <w:r w:rsidRPr="00D90599">
        <w:rPr>
          <w:noProof/>
          <w:vertAlign w:val="subscript"/>
        </w:rPr>
        <w:t>1-50aa</w:t>
      </w:r>
      <w:r w:rsidRPr="00936FEE">
        <w:rPr>
          <w:noProof/>
        </w:rPr>
        <w:t>-His</w:t>
      </w:r>
      <w:r w:rsidRPr="00D90599">
        <w:rPr>
          <w:noProof/>
          <w:vertAlign w:val="subscript"/>
        </w:rPr>
        <w:t>6</w:t>
      </w:r>
      <w:r w:rsidRPr="00936FEE">
        <w:rPr>
          <w:noProof/>
        </w:rPr>
        <w:t xml:space="preserve"> and </w:t>
      </w:r>
      <w:r>
        <w:rPr>
          <w:noProof/>
        </w:rPr>
        <w:t xml:space="preserve">a </w:t>
      </w:r>
      <w:r w:rsidRPr="00936FEE">
        <w:rPr>
          <w:noProof/>
        </w:rPr>
        <w:t xml:space="preserve">digitonin solubilized </w:t>
      </w:r>
      <w:r w:rsidRPr="00D90599">
        <w:rPr>
          <w:i/>
          <w:noProof/>
        </w:rPr>
        <w:t>T. brucei</w:t>
      </w:r>
      <w:r>
        <w:rPr>
          <w:noProof/>
        </w:rPr>
        <w:t xml:space="preserve"> </w:t>
      </w:r>
      <w:r w:rsidRPr="00936FEE">
        <w:rPr>
          <w:noProof/>
        </w:rPr>
        <w:t>organell</w:t>
      </w:r>
      <w:r>
        <w:rPr>
          <w:noProof/>
        </w:rPr>
        <w:t>ar pellet and organellar membrane fractions as outlined in Fig. 1</w:t>
      </w:r>
      <w:r w:rsidRPr="00936FEE">
        <w:rPr>
          <w:noProof/>
        </w:rPr>
        <w:t>.</w:t>
      </w:r>
      <w:r>
        <w:rPr>
          <w:noProof/>
        </w:rPr>
        <w:t xml:space="preserve"> </w:t>
      </w:r>
    </w:p>
    <w:p w14:paraId="29F80DE5" w14:textId="77777777" w:rsidR="00160419" w:rsidRDefault="00160419" w:rsidP="00160419">
      <w:pPr>
        <w:jc w:val="both"/>
        <w:rPr>
          <w:lang w:eastAsia="zh-TW"/>
        </w:rPr>
      </w:pPr>
    </w:p>
    <w:p w14:paraId="2C39C6E3" w14:textId="77777777" w:rsidR="00160419" w:rsidRDefault="00160419" w:rsidP="00160419">
      <w:pPr>
        <w:jc w:val="both"/>
        <w:rPr>
          <w:lang w:eastAsia="zh-TW"/>
        </w:rPr>
      </w:pPr>
      <w:r>
        <w:rPr>
          <w:lang w:eastAsia="zh-TW"/>
        </w:rPr>
        <w:t>See Supplementary Material</w:t>
      </w:r>
    </w:p>
    <w:p w14:paraId="3F8FAAE3" w14:textId="77777777" w:rsidR="00160419" w:rsidRDefault="00160419" w:rsidP="00160419">
      <w:pPr>
        <w:jc w:val="both"/>
        <w:rPr>
          <w:lang w:eastAsia="zh-TW"/>
        </w:rPr>
      </w:pPr>
    </w:p>
    <w:p w14:paraId="36B1CA9B" w14:textId="66859D6E" w:rsidR="00160419" w:rsidRDefault="00160419" w:rsidP="00160419">
      <w:pPr>
        <w:jc w:val="both"/>
        <w:rPr>
          <w:b/>
          <w:lang w:eastAsia="zh-TW"/>
        </w:rPr>
      </w:pPr>
    </w:p>
    <w:p w14:paraId="5DB66A02" w14:textId="4B3B1892" w:rsidR="00160419" w:rsidRPr="007B5D29" w:rsidRDefault="00160419" w:rsidP="00160419">
      <w:pPr>
        <w:jc w:val="both"/>
        <w:rPr>
          <w:lang w:eastAsia="zh-TW"/>
        </w:rPr>
      </w:pPr>
      <w:r w:rsidRPr="00882FB4">
        <w:rPr>
          <w:b/>
          <w:lang w:eastAsia="zh-TW"/>
        </w:rPr>
        <w:t xml:space="preserve">Supplementary table 2. </w:t>
      </w:r>
      <w:r w:rsidRPr="00882FB4">
        <w:rPr>
          <w:lang w:eastAsia="zh-TW"/>
        </w:rPr>
        <w:t xml:space="preserve">Proteins </w:t>
      </w:r>
      <w:r w:rsidR="005B14B4">
        <w:rPr>
          <w:lang w:eastAsia="zh-TW"/>
        </w:rPr>
        <w:t xml:space="preserve">with unknown function in both </w:t>
      </w:r>
      <w:r w:rsidRPr="00882FB4">
        <w:rPr>
          <w:i/>
          <w:lang w:eastAsia="zh-TW"/>
        </w:rPr>
        <w:t>T. brucei</w:t>
      </w:r>
      <w:r w:rsidRPr="00882FB4">
        <w:rPr>
          <w:lang w:eastAsia="zh-TW"/>
        </w:rPr>
        <w:t xml:space="preserve"> strain 427 </w:t>
      </w:r>
      <w:r w:rsidRPr="00882FB4">
        <w:rPr>
          <w:i/>
          <w:lang w:eastAsia="zh-TW"/>
        </w:rPr>
        <w:t>T. brucei</w:t>
      </w:r>
      <w:r w:rsidRPr="00882FB4">
        <w:rPr>
          <w:lang w:eastAsia="zh-TW"/>
        </w:rPr>
        <w:t xml:space="preserve"> strain 927 </w:t>
      </w:r>
      <w:r w:rsidR="005B14B4">
        <w:rPr>
          <w:lang w:eastAsia="zh-TW"/>
        </w:rPr>
        <w:t xml:space="preserve">with a predicted </w:t>
      </w:r>
      <w:r w:rsidRPr="00882FB4">
        <w:rPr>
          <w:lang w:eastAsia="zh-TW"/>
        </w:rPr>
        <w:t>N-terminal transmembrane domain (TMprep) were short-listed</w:t>
      </w:r>
      <w:r>
        <w:rPr>
          <w:lang w:eastAsia="zh-TW"/>
        </w:rPr>
        <w:t>. Localization of predicted transmembrane helices along the protein sequence are marked, the corresponding regions are indicated.  Human PEX3 was used as the structure template to identify conserved folding (Phyre2). Phyre2 output of aligned residues / total number of residues as well as the Phyre2 score is shown. TbPEX3 (Tb427tmp.01.2020, shaded in light green) with a molecular weight of 52 kDa appeared to be the most promising candidate with highest level of structural conservation.</w:t>
      </w:r>
    </w:p>
    <w:p w14:paraId="3A0DB66E" w14:textId="77777777" w:rsidR="00160419" w:rsidRPr="00242600" w:rsidRDefault="00160419" w:rsidP="00160419">
      <w:pPr>
        <w:jc w:val="both"/>
      </w:pPr>
    </w:p>
    <w:p w14:paraId="2682F65A" w14:textId="77777777" w:rsidR="001A6CF6" w:rsidRDefault="001A6CF6" w:rsidP="001A6CF6">
      <w:pPr>
        <w:jc w:val="both"/>
        <w:rPr>
          <w:lang w:eastAsia="zh-TW"/>
        </w:rPr>
      </w:pPr>
      <w:r>
        <w:rPr>
          <w:lang w:eastAsia="zh-TW"/>
        </w:rPr>
        <w:t>See Supplementary Material</w:t>
      </w:r>
    </w:p>
    <w:p w14:paraId="293A0C44" w14:textId="2B8C1B60" w:rsidR="00160419" w:rsidRDefault="00160419"/>
    <w:p w14:paraId="3902ECFF" w14:textId="77777777" w:rsidR="001A6CF6" w:rsidRDefault="001A6CF6"/>
    <w:p w14:paraId="30B6EFFE" w14:textId="634A01F5" w:rsidR="00075C5D" w:rsidRDefault="00075C5D">
      <w:r>
        <w:br w:type="page"/>
      </w:r>
    </w:p>
    <w:p w14:paraId="2E2128D5" w14:textId="77777777" w:rsidR="003B2A49" w:rsidRDefault="003B2A49" w:rsidP="003B2A49">
      <w:pPr>
        <w:jc w:val="both"/>
        <w:rPr>
          <w:noProof/>
        </w:rPr>
      </w:pPr>
    </w:p>
    <w:p w14:paraId="49284AAC" w14:textId="77777777" w:rsidR="003B2A49" w:rsidRDefault="003B2A49" w:rsidP="003B2A49">
      <w:pPr>
        <w:jc w:val="both"/>
        <w:rPr>
          <w:b/>
          <w:noProof/>
        </w:rPr>
      </w:pPr>
      <w:r>
        <w:rPr>
          <w:noProof/>
          <w:lang w:val="de-DE" w:eastAsia="de-DE"/>
        </w:rPr>
        <w:drawing>
          <wp:anchor distT="0" distB="0" distL="114300" distR="114300" simplePos="0" relativeHeight="251659264" behindDoc="0" locked="0" layoutInCell="1" allowOverlap="1" wp14:anchorId="16E97590" wp14:editId="154FD6CE">
            <wp:simplePos x="914400" y="1114425"/>
            <wp:positionH relativeFrom="margin">
              <wp:align>center</wp:align>
            </wp:positionH>
            <wp:positionV relativeFrom="margin">
              <wp:align>top</wp:align>
            </wp:positionV>
            <wp:extent cx="5732145" cy="3800475"/>
            <wp:effectExtent l="0" t="0" r="190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b2020.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2145" cy="3800475"/>
                    </a:xfrm>
                    <a:prstGeom prst="rect">
                      <a:avLst/>
                    </a:prstGeom>
                  </pic:spPr>
                </pic:pic>
              </a:graphicData>
            </a:graphic>
          </wp:anchor>
        </w:drawing>
      </w:r>
    </w:p>
    <w:p w14:paraId="29C5736A" w14:textId="55D929F8" w:rsidR="003B2A49" w:rsidRDefault="003B2A49" w:rsidP="003B2A49">
      <w:pPr>
        <w:jc w:val="both"/>
        <w:rPr>
          <w:noProof/>
        </w:rPr>
      </w:pPr>
      <w:r w:rsidRPr="00E668A5">
        <w:rPr>
          <w:b/>
          <w:noProof/>
        </w:rPr>
        <w:t xml:space="preserve">Supplementary </w:t>
      </w:r>
      <w:r w:rsidR="0030257B">
        <w:rPr>
          <w:b/>
          <w:noProof/>
        </w:rPr>
        <w:t>F</w:t>
      </w:r>
      <w:r w:rsidR="0030257B" w:rsidRPr="00E668A5">
        <w:rPr>
          <w:b/>
          <w:noProof/>
        </w:rPr>
        <w:t>igure</w:t>
      </w:r>
      <w:r w:rsidR="0030257B">
        <w:rPr>
          <w:b/>
          <w:noProof/>
        </w:rPr>
        <w:t xml:space="preserve"> </w:t>
      </w:r>
      <w:r>
        <w:rPr>
          <w:b/>
          <w:noProof/>
        </w:rPr>
        <w:t>1</w:t>
      </w:r>
      <w:r>
        <w:rPr>
          <w:noProof/>
        </w:rPr>
        <w:t>. Phyre2 folding recognition of Tb427tmp.01.2020 using human PEX3 (PDB ID: 3MK4) as the template. The figure shows the predicted secondary structure of TbPEX3 candidate (</w:t>
      </w:r>
      <w:r>
        <w:rPr>
          <w:noProof/>
        </w:rPr>
        <w:sym w:font="Symbol" w:char="F061"/>
      </w:r>
      <w:r>
        <w:rPr>
          <w:noProof/>
        </w:rPr>
        <w:t xml:space="preserve">-helices in green and </w:t>
      </w:r>
      <w:r>
        <w:rPr>
          <w:noProof/>
        </w:rPr>
        <w:sym w:font="Symbol" w:char="F062"/>
      </w:r>
      <w:r>
        <w:rPr>
          <w:noProof/>
        </w:rPr>
        <w:t>-stands in blue), at the regions where structures have been modeled. 137 residues in the region of amino acid 70-264 of Tb427tmp.01.2020 were aligned, with 19 % of sequence identity. Identical residues were shaded in grey. Dots indicating not aligned.</w:t>
      </w:r>
    </w:p>
    <w:p w14:paraId="5F287519" w14:textId="03009F0A" w:rsidR="003706A3" w:rsidRDefault="003706A3" w:rsidP="00075C5D">
      <w:pPr>
        <w:jc w:val="both"/>
      </w:pPr>
    </w:p>
    <w:p w14:paraId="49E1F848" w14:textId="5C087866" w:rsidR="00BE64CE" w:rsidRDefault="00BE64CE" w:rsidP="00075C5D">
      <w:pPr>
        <w:jc w:val="both"/>
      </w:pPr>
    </w:p>
    <w:p w14:paraId="4BFFC190" w14:textId="0875AC1F" w:rsidR="00BE64CE" w:rsidRDefault="00BE64CE" w:rsidP="00075C5D">
      <w:pPr>
        <w:jc w:val="both"/>
      </w:pPr>
    </w:p>
    <w:p w14:paraId="2558E67F" w14:textId="388A4B59" w:rsidR="00BE64CE" w:rsidRDefault="00BE64CE" w:rsidP="00075C5D">
      <w:pPr>
        <w:jc w:val="both"/>
      </w:pPr>
    </w:p>
    <w:p w14:paraId="2C796A74" w14:textId="74E30AAF" w:rsidR="00BE64CE" w:rsidRDefault="00BE64CE" w:rsidP="00075C5D">
      <w:pPr>
        <w:jc w:val="both"/>
      </w:pPr>
    </w:p>
    <w:p w14:paraId="451DC55F" w14:textId="7BC70738" w:rsidR="00BE64CE" w:rsidRDefault="00BE64CE" w:rsidP="00075C5D">
      <w:pPr>
        <w:jc w:val="both"/>
      </w:pPr>
    </w:p>
    <w:p w14:paraId="1D6CE402" w14:textId="773573FF" w:rsidR="00BE64CE" w:rsidRDefault="00BE64CE" w:rsidP="00075C5D">
      <w:pPr>
        <w:jc w:val="both"/>
      </w:pPr>
    </w:p>
    <w:p w14:paraId="58AFF572" w14:textId="59057C21" w:rsidR="00BE64CE" w:rsidRDefault="00BE64CE" w:rsidP="00075C5D">
      <w:pPr>
        <w:jc w:val="both"/>
      </w:pPr>
    </w:p>
    <w:p w14:paraId="4277E2D8" w14:textId="7BB0208B" w:rsidR="00BE64CE" w:rsidRDefault="00BE64CE" w:rsidP="00075C5D">
      <w:pPr>
        <w:jc w:val="both"/>
      </w:pPr>
    </w:p>
    <w:p w14:paraId="2EDD7A18" w14:textId="32F25397" w:rsidR="00BE64CE" w:rsidRDefault="00BE64CE" w:rsidP="00075C5D">
      <w:pPr>
        <w:jc w:val="both"/>
      </w:pPr>
    </w:p>
    <w:p w14:paraId="157D881C" w14:textId="5F5D76D5" w:rsidR="00BE64CE" w:rsidRDefault="00BE64CE" w:rsidP="00075C5D">
      <w:pPr>
        <w:jc w:val="both"/>
      </w:pPr>
    </w:p>
    <w:p w14:paraId="1FA4A29F" w14:textId="20ADAA13" w:rsidR="00BE64CE" w:rsidRDefault="00BE64CE" w:rsidP="00075C5D">
      <w:pPr>
        <w:jc w:val="both"/>
      </w:pPr>
    </w:p>
    <w:p w14:paraId="41625C77" w14:textId="7C5271B0" w:rsidR="00BE64CE" w:rsidRDefault="00BE64CE" w:rsidP="00075C5D">
      <w:pPr>
        <w:jc w:val="both"/>
      </w:pPr>
    </w:p>
    <w:p w14:paraId="01E05C23" w14:textId="6CD47647" w:rsidR="00BE64CE" w:rsidRDefault="00BE64CE" w:rsidP="00075C5D">
      <w:pPr>
        <w:jc w:val="both"/>
      </w:pPr>
    </w:p>
    <w:p w14:paraId="2DCA64A0" w14:textId="6B4997FC" w:rsidR="00BE64CE" w:rsidRDefault="00BE64CE" w:rsidP="00075C5D">
      <w:pPr>
        <w:jc w:val="both"/>
      </w:pPr>
    </w:p>
    <w:p w14:paraId="01589071" w14:textId="7B3E8A15" w:rsidR="00BE64CE" w:rsidRDefault="00BE64CE" w:rsidP="00075C5D">
      <w:pPr>
        <w:jc w:val="both"/>
      </w:pPr>
    </w:p>
    <w:p w14:paraId="2944462F" w14:textId="52E79030" w:rsidR="00BE64CE" w:rsidRDefault="00BE64CE" w:rsidP="00075C5D">
      <w:pPr>
        <w:jc w:val="both"/>
      </w:pPr>
    </w:p>
    <w:p w14:paraId="189374C1" w14:textId="613D0100" w:rsidR="00BE64CE" w:rsidRDefault="00BE64CE" w:rsidP="00075C5D">
      <w:pPr>
        <w:jc w:val="both"/>
      </w:pPr>
    </w:p>
    <w:p w14:paraId="7C5C4DFD" w14:textId="1126F467" w:rsidR="00BE64CE" w:rsidRDefault="00BE64CE" w:rsidP="00075C5D">
      <w:pPr>
        <w:jc w:val="both"/>
      </w:pPr>
    </w:p>
    <w:p w14:paraId="1E7AD402" w14:textId="45DFD98F" w:rsidR="00BE64CE" w:rsidRDefault="00BE64CE" w:rsidP="00075C5D">
      <w:pPr>
        <w:jc w:val="both"/>
      </w:pPr>
    </w:p>
    <w:p w14:paraId="37AA0C3B" w14:textId="22492D2F" w:rsidR="00BE64CE" w:rsidRDefault="00BE64CE" w:rsidP="00075C5D">
      <w:pPr>
        <w:jc w:val="both"/>
      </w:pPr>
    </w:p>
    <w:p w14:paraId="6C571D18" w14:textId="43E5CF47" w:rsidR="00BE64CE" w:rsidRDefault="00BE64CE" w:rsidP="00075C5D">
      <w:pPr>
        <w:jc w:val="both"/>
      </w:pPr>
    </w:p>
    <w:p w14:paraId="624D9F66" w14:textId="540C9563" w:rsidR="00BE64CE" w:rsidRDefault="00BE64CE" w:rsidP="00075C5D">
      <w:pPr>
        <w:jc w:val="both"/>
      </w:pPr>
    </w:p>
    <w:p w14:paraId="01CBDDFF" w14:textId="7DB9FB71" w:rsidR="00BE64CE" w:rsidRDefault="00BE64CE" w:rsidP="00075C5D">
      <w:pPr>
        <w:jc w:val="both"/>
      </w:pPr>
    </w:p>
    <w:p w14:paraId="62F0237F" w14:textId="26D45405" w:rsidR="00BE64CE" w:rsidRDefault="00BE64CE" w:rsidP="00075C5D">
      <w:pPr>
        <w:jc w:val="both"/>
      </w:pPr>
      <w:r>
        <w:rPr>
          <w:noProof/>
          <w:lang w:val="de-DE" w:eastAsia="de-DE"/>
        </w:rPr>
        <w:drawing>
          <wp:inline distT="0" distB="0" distL="0" distR="0" wp14:anchorId="332BEB08" wp14:editId="417B00A3">
            <wp:extent cx="2499360" cy="303593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9360" cy="3035935"/>
                    </a:xfrm>
                    <a:prstGeom prst="rect">
                      <a:avLst/>
                    </a:prstGeom>
                    <a:noFill/>
                  </pic:spPr>
                </pic:pic>
              </a:graphicData>
            </a:graphic>
          </wp:inline>
        </w:drawing>
      </w:r>
    </w:p>
    <w:p w14:paraId="66025156" w14:textId="3A7B296B" w:rsidR="00BE64CE" w:rsidRDefault="00BE64CE" w:rsidP="00075C5D">
      <w:pPr>
        <w:jc w:val="both"/>
      </w:pPr>
    </w:p>
    <w:p w14:paraId="21F0C324" w14:textId="6F88B29C" w:rsidR="00BE64CE" w:rsidRDefault="00BE64CE" w:rsidP="00075C5D">
      <w:pPr>
        <w:jc w:val="both"/>
      </w:pPr>
    </w:p>
    <w:p w14:paraId="73378556" w14:textId="3C767D78" w:rsidR="00BE64CE" w:rsidRDefault="00BE64CE" w:rsidP="00075C5D">
      <w:pPr>
        <w:jc w:val="both"/>
      </w:pPr>
    </w:p>
    <w:p w14:paraId="05BDC4EC" w14:textId="2BBED4B5" w:rsidR="00BE64CE" w:rsidRPr="00BE64CE" w:rsidRDefault="00BE64CE" w:rsidP="00BE64CE">
      <w:pPr>
        <w:jc w:val="both"/>
        <w:rPr>
          <w:rFonts w:eastAsiaTheme="minorHAnsi"/>
          <w:lang w:val="en-GB"/>
        </w:rPr>
      </w:pPr>
      <w:r w:rsidRPr="00BE64CE">
        <w:rPr>
          <w:rFonts w:eastAsiaTheme="minorHAnsi"/>
          <w:b/>
          <w:bCs/>
          <w:lang w:val="en-GB"/>
        </w:rPr>
        <w:t>Supplementary Figure 2.</w:t>
      </w:r>
      <w:r w:rsidRPr="00BE64CE">
        <w:rPr>
          <w:rFonts w:eastAsiaTheme="minorHAnsi"/>
          <w:lang w:val="en-GB"/>
        </w:rPr>
        <w:t xml:space="preserve"> Glucose enhances toxicity in PEX3 RNAi knockdown. PEX3 RNAi was induced in PCF cells grown in low glucose (0.5 mM) media for 7 days. The DMSO (-Tet) and tetracycline induced (+Tet) cultures (each in triplicates) were split into two, and 10mM glucose (High glucose) was added to one set of cultures. The cultures were incubated and counted after 48 h. The growth of RNAi induced cells is plotted as percentage relative to the control. In low glucose, the RNAi induced cells grew </w:t>
      </w:r>
      <w:r w:rsidR="005B14B4">
        <w:rPr>
          <w:rFonts w:eastAsiaTheme="minorHAnsi"/>
          <w:lang w:val="en-GB"/>
        </w:rPr>
        <w:t xml:space="preserve">in </w:t>
      </w:r>
      <w:r w:rsidRPr="00BE64CE">
        <w:rPr>
          <w:rFonts w:eastAsiaTheme="minorHAnsi"/>
          <w:lang w:val="en-GB"/>
        </w:rPr>
        <w:t>average 55% less than control (black and grey bars). While in presence of high glucose, the PEX3 RNAi induced cells grew less than 80% compared to control (blue and red bars), indicating enhanced toxicity in presence of glucose. Error bars: SD from three biological replicate</w:t>
      </w:r>
      <w:r w:rsidR="00B77F88">
        <w:rPr>
          <w:rFonts w:eastAsiaTheme="minorHAnsi"/>
          <w:lang w:val="en-GB"/>
        </w:rPr>
        <w:t>s.</w:t>
      </w:r>
    </w:p>
    <w:p w14:paraId="780A333B" w14:textId="77777777" w:rsidR="000F6C65" w:rsidRPr="00242600" w:rsidRDefault="000F6C65">
      <w:pPr>
        <w:jc w:val="both"/>
      </w:pPr>
    </w:p>
    <w:sectPr w:rsidR="000F6C65" w:rsidRPr="00242600">
      <w:headerReference w:type="default" r:id="rId1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876460" w16cid:durableId="20BFA7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3095F" w14:textId="77777777" w:rsidR="0082724A" w:rsidRDefault="0082724A" w:rsidP="00172258">
      <w:r>
        <w:separator/>
      </w:r>
    </w:p>
  </w:endnote>
  <w:endnote w:type="continuationSeparator" w:id="0">
    <w:p w14:paraId="46D10525" w14:textId="77777777" w:rsidR="0082724A" w:rsidRDefault="0082724A" w:rsidP="0017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CA05D" w14:textId="77777777" w:rsidR="0082724A" w:rsidRDefault="0082724A" w:rsidP="00172258">
      <w:r>
        <w:separator/>
      </w:r>
    </w:p>
  </w:footnote>
  <w:footnote w:type="continuationSeparator" w:id="0">
    <w:p w14:paraId="7DBCF258" w14:textId="77777777" w:rsidR="0082724A" w:rsidRDefault="0082724A" w:rsidP="00172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327108"/>
      <w:docPartObj>
        <w:docPartGallery w:val="Page Numbers (Top of Page)"/>
        <w:docPartUnique/>
      </w:docPartObj>
    </w:sdtPr>
    <w:sdtEndPr/>
    <w:sdtContent>
      <w:p w14:paraId="736EAA01" w14:textId="0B41212A" w:rsidR="00456E1E" w:rsidRDefault="00456E1E">
        <w:pPr>
          <w:pStyle w:val="Kopfzeile"/>
          <w:jc w:val="right"/>
        </w:pPr>
        <w:r>
          <w:fldChar w:fldCharType="begin"/>
        </w:r>
        <w:r>
          <w:instrText>PAGE   \* MERGEFORMAT</w:instrText>
        </w:r>
        <w:r>
          <w:fldChar w:fldCharType="separate"/>
        </w:r>
        <w:r w:rsidR="000F317C" w:rsidRPr="000F317C">
          <w:rPr>
            <w:noProof/>
            <w:lang w:val="de-DE"/>
          </w:rPr>
          <w:t>2</w:t>
        </w:r>
        <w:r>
          <w:fldChar w:fldCharType="end"/>
        </w:r>
      </w:p>
    </w:sdtContent>
  </w:sdt>
  <w:p w14:paraId="6D14D0E2" w14:textId="77777777" w:rsidR="00456E1E" w:rsidRDefault="00456E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A188F"/>
    <w:multiLevelType w:val="hybridMultilevel"/>
    <w:tmpl w:val="4B461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E72C35"/>
    <w:multiLevelType w:val="hybridMultilevel"/>
    <w:tmpl w:val="60FE6EB6"/>
    <w:lvl w:ilvl="0" w:tplc="4E6E274E">
      <w:numFmt w:val="bullet"/>
      <w:lvlText w:val=""/>
      <w:lvlJc w:val="left"/>
      <w:pPr>
        <w:ind w:left="720" w:hanging="360"/>
      </w:pPr>
      <w:rPr>
        <w:rFonts w:ascii="Symbol" w:eastAsia="PMingLiU"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BA - Mol Cell Researc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w09rt0lxxv52ewasy5pz0xezv5wez20t2d&quot;&gt;TbPEX3 Copy Copy&lt;record-ids&gt;&lt;item&gt;1&lt;/item&gt;&lt;item&gt;2&lt;/item&gt;&lt;item&gt;3&lt;/item&gt;&lt;item&gt;4&lt;/item&gt;&lt;item&gt;5&lt;/item&gt;&lt;item&gt;6&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5&lt;/item&gt;&lt;item&gt;26&lt;/item&gt;&lt;item&gt;27&lt;/item&gt;&lt;item&gt;28&lt;/item&gt;&lt;item&gt;29&lt;/item&gt;&lt;item&gt;30&lt;/item&gt;&lt;item&gt;31&lt;/item&gt;&lt;item&gt;33&lt;/item&gt;&lt;item&gt;34&lt;/item&gt;&lt;item&gt;35&lt;/item&gt;&lt;item&gt;36&lt;/item&gt;&lt;item&gt;37&lt;/item&gt;&lt;item&gt;38&lt;/item&gt;&lt;item&gt;39&lt;/item&gt;&lt;item&gt;40&lt;/item&gt;&lt;item&gt;41&lt;/item&gt;&lt;item&gt;42&lt;/item&gt;&lt;item&gt;43&lt;/item&gt;&lt;item&gt;44&lt;/item&gt;&lt;item&gt;45&lt;/item&gt;&lt;item&gt;47&lt;/item&gt;&lt;item&gt;48&lt;/item&gt;&lt;item&gt;62&lt;/item&gt;&lt;item&gt;64&lt;/item&gt;&lt;item&gt;67&lt;/item&gt;&lt;item&gt;71&lt;/item&gt;&lt;item&gt;72&lt;/item&gt;&lt;item&gt;74&lt;/item&gt;&lt;item&gt;77&lt;/item&gt;&lt;item&gt;78&lt;/item&gt;&lt;item&gt;84&lt;/item&gt;&lt;item&gt;85&lt;/item&gt;&lt;item&gt;87&lt;/item&gt;&lt;item&gt;88&lt;/item&gt;&lt;item&gt;104&lt;/item&gt;&lt;item&gt;105&lt;/item&gt;&lt;item&gt;106&lt;/item&gt;&lt;item&gt;108&lt;/item&gt;&lt;item&gt;109&lt;/item&gt;&lt;/record-ids&gt;&lt;/item&gt;&lt;/Libraries&gt;"/>
  </w:docVars>
  <w:rsids>
    <w:rsidRoot w:val="003F34CD"/>
    <w:rsid w:val="00000553"/>
    <w:rsid w:val="0000468B"/>
    <w:rsid w:val="00007FE0"/>
    <w:rsid w:val="00011333"/>
    <w:rsid w:val="000135AD"/>
    <w:rsid w:val="00015FCB"/>
    <w:rsid w:val="00016668"/>
    <w:rsid w:val="000437DA"/>
    <w:rsid w:val="000511CA"/>
    <w:rsid w:val="0007116F"/>
    <w:rsid w:val="00075A56"/>
    <w:rsid w:val="00075C5D"/>
    <w:rsid w:val="00084D27"/>
    <w:rsid w:val="000B3CCE"/>
    <w:rsid w:val="000C0FA7"/>
    <w:rsid w:val="000F317C"/>
    <w:rsid w:val="000F3B63"/>
    <w:rsid w:val="000F3BCD"/>
    <w:rsid w:val="000F57DE"/>
    <w:rsid w:val="000F6C65"/>
    <w:rsid w:val="000F77ED"/>
    <w:rsid w:val="00116F95"/>
    <w:rsid w:val="00120AAA"/>
    <w:rsid w:val="0013580E"/>
    <w:rsid w:val="0013634B"/>
    <w:rsid w:val="00160419"/>
    <w:rsid w:val="0016649A"/>
    <w:rsid w:val="00167117"/>
    <w:rsid w:val="00172258"/>
    <w:rsid w:val="0017264E"/>
    <w:rsid w:val="00174F5D"/>
    <w:rsid w:val="00180D7D"/>
    <w:rsid w:val="00195222"/>
    <w:rsid w:val="001A375F"/>
    <w:rsid w:val="001A6CF6"/>
    <w:rsid w:val="001D40B4"/>
    <w:rsid w:val="00206E57"/>
    <w:rsid w:val="00216759"/>
    <w:rsid w:val="00217B07"/>
    <w:rsid w:val="0022376E"/>
    <w:rsid w:val="00225530"/>
    <w:rsid w:val="002267CE"/>
    <w:rsid w:val="00231062"/>
    <w:rsid w:val="002326A9"/>
    <w:rsid w:val="00234789"/>
    <w:rsid w:val="00242600"/>
    <w:rsid w:val="00242AD7"/>
    <w:rsid w:val="002447B7"/>
    <w:rsid w:val="00267A12"/>
    <w:rsid w:val="00270985"/>
    <w:rsid w:val="00270D9A"/>
    <w:rsid w:val="00284D15"/>
    <w:rsid w:val="00295AAB"/>
    <w:rsid w:val="002B5DFE"/>
    <w:rsid w:val="002F2DC2"/>
    <w:rsid w:val="002F5587"/>
    <w:rsid w:val="00300590"/>
    <w:rsid w:val="003016B4"/>
    <w:rsid w:val="0030257B"/>
    <w:rsid w:val="0030495B"/>
    <w:rsid w:val="00310626"/>
    <w:rsid w:val="003152B9"/>
    <w:rsid w:val="00315F91"/>
    <w:rsid w:val="003267A8"/>
    <w:rsid w:val="00332519"/>
    <w:rsid w:val="00334BBC"/>
    <w:rsid w:val="00335B84"/>
    <w:rsid w:val="00340413"/>
    <w:rsid w:val="00342517"/>
    <w:rsid w:val="00352882"/>
    <w:rsid w:val="00354B9B"/>
    <w:rsid w:val="00360C35"/>
    <w:rsid w:val="003706A3"/>
    <w:rsid w:val="003762E9"/>
    <w:rsid w:val="00380627"/>
    <w:rsid w:val="00381511"/>
    <w:rsid w:val="003961CB"/>
    <w:rsid w:val="003B2A49"/>
    <w:rsid w:val="003B3557"/>
    <w:rsid w:val="003B3997"/>
    <w:rsid w:val="003C37D0"/>
    <w:rsid w:val="003D06D6"/>
    <w:rsid w:val="003D25D0"/>
    <w:rsid w:val="003D315B"/>
    <w:rsid w:val="003E4198"/>
    <w:rsid w:val="003E5C46"/>
    <w:rsid w:val="003F189E"/>
    <w:rsid w:val="003F34CD"/>
    <w:rsid w:val="003F3685"/>
    <w:rsid w:val="003F7DE8"/>
    <w:rsid w:val="00407CAC"/>
    <w:rsid w:val="004110F8"/>
    <w:rsid w:val="00422AFF"/>
    <w:rsid w:val="004242D6"/>
    <w:rsid w:val="00424C3F"/>
    <w:rsid w:val="00426FD5"/>
    <w:rsid w:val="00442228"/>
    <w:rsid w:val="0044767D"/>
    <w:rsid w:val="0045035F"/>
    <w:rsid w:val="004504E9"/>
    <w:rsid w:val="00454D1E"/>
    <w:rsid w:val="00456E1E"/>
    <w:rsid w:val="00465E08"/>
    <w:rsid w:val="0047360E"/>
    <w:rsid w:val="00475568"/>
    <w:rsid w:val="00476A40"/>
    <w:rsid w:val="00482742"/>
    <w:rsid w:val="00484536"/>
    <w:rsid w:val="00492DAC"/>
    <w:rsid w:val="00493AF5"/>
    <w:rsid w:val="00495F96"/>
    <w:rsid w:val="004B1781"/>
    <w:rsid w:val="004B499A"/>
    <w:rsid w:val="004D1539"/>
    <w:rsid w:val="004D221B"/>
    <w:rsid w:val="004E2D11"/>
    <w:rsid w:val="004E6F0E"/>
    <w:rsid w:val="004F007B"/>
    <w:rsid w:val="00500D32"/>
    <w:rsid w:val="00501CF6"/>
    <w:rsid w:val="00502644"/>
    <w:rsid w:val="0051100F"/>
    <w:rsid w:val="005305C1"/>
    <w:rsid w:val="00534BC6"/>
    <w:rsid w:val="00554BB1"/>
    <w:rsid w:val="00555169"/>
    <w:rsid w:val="005661D3"/>
    <w:rsid w:val="005724D3"/>
    <w:rsid w:val="00576A9D"/>
    <w:rsid w:val="00586201"/>
    <w:rsid w:val="00590355"/>
    <w:rsid w:val="00593145"/>
    <w:rsid w:val="005A7B0F"/>
    <w:rsid w:val="005B14B4"/>
    <w:rsid w:val="005B41D6"/>
    <w:rsid w:val="005B77C8"/>
    <w:rsid w:val="005D25DB"/>
    <w:rsid w:val="005D46F6"/>
    <w:rsid w:val="005E4179"/>
    <w:rsid w:val="005E7005"/>
    <w:rsid w:val="005F0EEC"/>
    <w:rsid w:val="00600119"/>
    <w:rsid w:val="00601D26"/>
    <w:rsid w:val="00625AD9"/>
    <w:rsid w:val="0064194C"/>
    <w:rsid w:val="00647B4B"/>
    <w:rsid w:val="00661AA9"/>
    <w:rsid w:val="00671C1F"/>
    <w:rsid w:val="00672093"/>
    <w:rsid w:val="00672E6E"/>
    <w:rsid w:val="006768B3"/>
    <w:rsid w:val="00685395"/>
    <w:rsid w:val="006B64C3"/>
    <w:rsid w:val="006B745B"/>
    <w:rsid w:val="006B78AF"/>
    <w:rsid w:val="006C43A2"/>
    <w:rsid w:val="006D0D0C"/>
    <w:rsid w:val="006E3BE5"/>
    <w:rsid w:val="006F4ED0"/>
    <w:rsid w:val="007008A3"/>
    <w:rsid w:val="00707941"/>
    <w:rsid w:val="00711E3A"/>
    <w:rsid w:val="00724BE4"/>
    <w:rsid w:val="00747D6E"/>
    <w:rsid w:val="0075050A"/>
    <w:rsid w:val="00781218"/>
    <w:rsid w:val="0078363B"/>
    <w:rsid w:val="007A66FF"/>
    <w:rsid w:val="007A74E5"/>
    <w:rsid w:val="007C0DEE"/>
    <w:rsid w:val="007C2520"/>
    <w:rsid w:val="007E30B5"/>
    <w:rsid w:val="007E4156"/>
    <w:rsid w:val="007F028E"/>
    <w:rsid w:val="00816B52"/>
    <w:rsid w:val="0082724A"/>
    <w:rsid w:val="00842795"/>
    <w:rsid w:val="008628DC"/>
    <w:rsid w:val="00867A2A"/>
    <w:rsid w:val="00871731"/>
    <w:rsid w:val="00873D0E"/>
    <w:rsid w:val="008A0425"/>
    <w:rsid w:val="008A4AC1"/>
    <w:rsid w:val="008C174A"/>
    <w:rsid w:val="008C48C3"/>
    <w:rsid w:val="008D0348"/>
    <w:rsid w:val="008D1C7C"/>
    <w:rsid w:val="008F4B43"/>
    <w:rsid w:val="00904048"/>
    <w:rsid w:val="00916DF3"/>
    <w:rsid w:val="00922361"/>
    <w:rsid w:val="00925CC1"/>
    <w:rsid w:val="00926A11"/>
    <w:rsid w:val="00926C6A"/>
    <w:rsid w:val="009422AE"/>
    <w:rsid w:val="00950DB8"/>
    <w:rsid w:val="00962DA8"/>
    <w:rsid w:val="0096584A"/>
    <w:rsid w:val="00971414"/>
    <w:rsid w:val="0097570E"/>
    <w:rsid w:val="009904E7"/>
    <w:rsid w:val="00992DC4"/>
    <w:rsid w:val="009A7C04"/>
    <w:rsid w:val="009B312E"/>
    <w:rsid w:val="009B5C73"/>
    <w:rsid w:val="009C13D7"/>
    <w:rsid w:val="009C73F7"/>
    <w:rsid w:val="009D663C"/>
    <w:rsid w:val="009E3A6D"/>
    <w:rsid w:val="009E6CFE"/>
    <w:rsid w:val="009E6E7D"/>
    <w:rsid w:val="009F1236"/>
    <w:rsid w:val="009F72F9"/>
    <w:rsid w:val="00A00CD3"/>
    <w:rsid w:val="00A06E32"/>
    <w:rsid w:val="00A116BD"/>
    <w:rsid w:val="00A216AA"/>
    <w:rsid w:val="00A218FA"/>
    <w:rsid w:val="00A23650"/>
    <w:rsid w:val="00A25052"/>
    <w:rsid w:val="00A2568D"/>
    <w:rsid w:val="00A267CD"/>
    <w:rsid w:val="00A533D6"/>
    <w:rsid w:val="00A83CCA"/>
    <w:rsid w:val="00A906DD"/>
    <w:rsid w:val="00A94EF5"/>
    <w:rsid w:val="00A95B08"/>
    <w:rsid w:val="00AA13D9"/>
    <w:rsid w:val="00AA5420"/>
    <w:rsid w:val="00AA6C46"/>
    <w:rsid w:val="00AA7A1E"/>
    <w:rsid w:val="00AB07C4"/>
    <w:rsid w:val="00AB2AAF"/>
    <w:rsid w:val="00AB3695"/>
    <w:rsid w:val="00AC5E15"/>
    <w:rsid w:val="00AC6A84"/>
    <w:rsid w:val="00AE702B"/>
    <w:rsid w:val="00AF25AC"/>
    <w:rsid w:val="00B11FBF"/>
    <w:rsid w:val="00B357DA"/>
    <w:rsid w:val="00B4510B"/>
    <w:rsid w:val="00B5170E"/>
    <w:rsid w:val="00B51B47"/>
    <w:rsid w:val="00B52A24"/>
    <w:rsid w:val="00B77F88"/>
    <w:rsid w:val="00B80F0D"/>
    <w:rsid w:val="00B820F3"/>
    <w:rsid w:val="00B91899"/>
    <w:rsid w:val="00BA5C03"/>
    <w:rsid w:val="00BA5E54"/>
    <w:rsid w:val="00BC0266"/>
    <w:rsid w:val="00BC2FD8"/>
    <w:rsid w:val="00BE1C6B"/>
    <w:rsid w:val="00BE64CE"/>
    <w:rsid w:val="00BF0A5E"/>
    <w:rsid w:val="00C00051"/>
    <w:rsid w:val="00C0208D"/>
    <w:rsid w:val="00C0466F"/>
    <w:rsid w:val="00C05CE8"/>
    <w:rsid w:val="00C174AE"/>
    <w:rsid w:val="00C21597"/>
    <w:rsid w:val="00C34A52"/>
    <w:rsid w:val="00C35387"/>
    <w:rsid w:val="00C57CDB"/>
    <w:rsid w:val="00C77407"/>
    <w:rsid w:val="00C84B25"/>
    <w:rsid w:val="00C97E0F"/>
    <w:rsid w:val="00CA3333"/>
    <w:rsid w:val="00CA6FFB"/>
    <w:rsid w:val="00CA77B6"/>
    <w:rsid w:val="00CB5BCA"/>
    <w:rsid w:val="00CC03D3"/>
    <w:rsid w:val="00CC2C06"/>
    <w:rsid w:val="00CC7900"/>
    <w:rsid w:val="00CD4924"/>
    <w:rsid w:val="00CE3A7B"/>
    <w:rsid w:val="00CE65B8"/>
    <w:rsid w:val="00CF1D1F"/>
    <w:rsid w:val="00D04A6C"/>
    <w:rsid w:val="00D0629E"/>
    <w:rsid w:val="00D1449D"/>
    <w:rsid w:val="00D24D18"/>
    <w:rsid w:val="00D34C4A"/>
    <w:rsid w:val="00D353C3"/>
    <w:rsid w:val="00D505A9"/>
    <w:rsid w:val="00D5240F"/>
    <w:rsid w:val="00D64B8A"/>
    <w:rsid w:val="00D74882"/>
    <w:rsid w:val="00D77D5B"/>
    <w:rsid w:val="00D9296B"/>
    <w:rsid w:val="00DB3604"/>
    <w:rsid w:val="00DE247D"/>
    <w:rsid w:val="00DE7812"/>
    <w:rsid w:val="00DF0388"/>
    <w:rsid w:val="00E0717C"/>
    <w:rsid w:val="00E1482E"/>
    <w:rsid w:val="00E24C45"/>
    <w:rsid w:val="00E24F96"/>
    <w:rsid w:val="00E26B27"/>
    <w:rsid w:val="00E310BA"/>
    <w:rsid w:val="00E36E1E"/>
    <w:rsid w:val="00E37E40"/>
    <w:rsid w:val="00E454FB"/>
    <w:rsid w:val="00E70D52"/>
    <w:rsid w:val="00E85085"/>
    <w:rsid w:val="00E871EA"/>
    <w:rsid w:val="00E95CAB"/>
    <w:rsid w:val="00E96DF1"/>
    <w:rsid w:val="00EA2127"/>
    <w:rsid w:val="00EB256F"/>
    <w:rsid w:val="00EB4409"/>
    <w:rsid w:val="00EC3071"/>
    <w:rsid w:val="00EF2E89"/>
    <w:rsid w:val="00EF7E35"/>
    <w:rsid w:val="00F00D40"/>
    <w:rsid w:val="00F42FA4"/>
    <w:rsid w:val="00F537A3"/>
    <w:rsid w:val="00F54B6D"/>
    <w:rsid w:val="00F558ED"/>
    <w:rsid w:val="00F6722D"/>
    <w:rsid w:val="00F67279"/>
    <w:rsid w:val="00F81FED"/>
    <w:rsid w:val="00F85512"/>
    <w:rsid w:val="00F92173"/>
    <w:rsid w:val="00F93EBC"/>
    <w:rsid w:val="00F95AF8"/>
    <w:rsid w:val="00FB3022"/>
    <w:rsid w:val="00FB3794"/>
    <w:rsid w:val="00FD1EF8"/>
    <w:rsid w:val="00FD2E5C"/>
    <w:rsid w:val="00FE55A7"/>
    <w:rsid w:val="00FF4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E0FC"/>
  <w15:chartTrackingRefBased/>
  <w15:docId w15:val="{6A8ADDCD-0605-4C2E-A718-10B3D97D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E3A7B"/>
    <w:rPr>
      <w:rFonts w:eastAsia="PMingLiU"/>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3A7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3A7B"/>
    <w:rPr>
      <w:rFonts w:ascii="Segoe UI" w:eastAsia="PMingLiU" w:hAnsi="Segoe UI" w:cs="Segoe UI"/>
      <w:sz w:val="18"/>
      <w:szCs w:val="18"/>
      <w:lang w:val="en-US"/>
    </w:rPr>
  </w:style>
  <w:style w:type="paragraph" w:styleId="Listenabsatz">
    <w:name w:val="List Paragraph"/>
    <w:basedOn w:val="Standard"/>
    <w:uiPriority w:val="34"/>
    <w:qFormat/>
    <w:rsid w:val="00CE3A7B"/>
    <w:pPr>
      <w:ind w:left="720"/>
      <w:contextualSpacing/>
    </w:pPr>
  </w:style>
  <w:style w:type="paragraph" w:styleId="berarbeitung">
    <w:name w:val="Revision"/>
    <w:hidden/>
    <w:uiPriority w:val="99"/>
    <w:semiHidden/>
    <w:rsid w:val="001A375F"/>
    <w:rPr>
      <w:rFonts w:eastAsia="PMingLiU"/>
      <w:lang w:val="en-US"/>
    </w:rPr>
  </w:style>
  <w:style w:type="paragraph" w:customStyle="1" w:styleId="EndNoteBibliography">
    <w:name w:val="EndNote Bibliography"/>
    <w:basedOn w:val="Standard"/>
    <w:link w:val="EndNoteBibliographyZchn"/>
    <w:rsid w:val="001A375F"/>
    <w:rPr>
      <w:rFonts w:eastAsia="Times New Roman" w:cs="Arial"/>
      <w:noProof/>
      <w:szCs w:val="24"/>
      <w:lang w:val="de-DE" w:eastAsia="de-DE"/>
    </w:rPr>
  </w:style>
  <w:style w:type="character" w:customStyle="1" w:styleId="EndNoteBibliographyZchn">
    <w:name w:val="EndNote Bibliography Zchn"/>
    <w:basedOn w:val="Absatz-Standardschriftart"/>
    <w:link w:val="EndNoteBibliography"/>
    <w:rsid w:val="001A375F"/>
    <w:rPr>
      <w:rFonts w:eastAsia="Times New Roman" w:cs="Arial"/>
      <w:noProof/>
      <w:szCs w:val="24"/>
      <w:lang w:val="de-DE" w:eastAsia="de-DE"/>
    </w:rPr>
  </w:style>
  <w:style w:type="table" w:styleId="Tabellenraster">
    <w:name w:val="Table Grid"/>
    <w:basedOn w:val="NormaleTabelle"/>
    <w:uiPriority w:val="59"/>
    <w:rsid w:val="003961CB"/>
    <w:rPr>
      <w:rFonts w:eastAsia="PMingLiU"/>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11FBF"/>
    <w:rPr>
      <w:sz w:val="16"/>
      <w:szCs w:val="16"/>
    </w:rPr>
  </w:style>
  <w:style w:type="paragraph" w:styleId="Kommentartext">
    <w:name w:val="annotation text"/>
    <w:basedOn w:val="Standard"/>
    <w:link w:val="KommentartextZchn"/>
    <w:uiPriority w:val="99"/>
    <w:semiHidden/>
    <w:unhideWhenUsed/>
    <w:rsid w:val="00B11FBF"/>
    <w:rPr>
      <w:sz w:val="20"/>
      <w:szCs w:val="20"/>
    </w:rPr>
  </w:style>
  <w:style w:type="character" w:customStyle="1" w:styleId="KommentartextZchn">
    <w:name w:val="Kommentartext Zchn"/>
    <w:basedOn w:val="Absatz-Standardschriftart"/>
    <w:link w:val="Kommentartext"/>
    <w:uiPriority w:val="99"/>
    <w:semiHidden/>
    <w:rsid w:val="00B11FBF"/>
    <w:rPr>
      <w:rFonts w:eastAsia="PMingLiU"/>
      <w:sz w:val="20"/>
      <w:szCs w:val="20"/>
      <w:lang w:val="en-US"/>
    </w:rPr>
  </w:style>
  <w:style w:type="paragraph" w:styleId="Kommentarthema">
    <w:name w:val="annotation subject"/>
    <w:basedOn w:val="Kommentartext"/>
    <w:next w:val="Kommentartext"/>
    <w:link w:val="KommentarthemaZchn"/>
    <w:uiPriority w:val="99"/>
    <w:semiHidden/>
    <w:unhideWhenUsed/>
    <w:rsid w:val="00B11FBF"/>
    <w:rPr>
      <w:b/>
      <w:bCs/>
    </w:rPr>
  </w:style>
  <w:style w:type="character" w:customStyle="1" w:styleId="KommentarthemaZchn">
    <w:name w:val="Kommentarthema Zchn"/>
    <w:basedOn w:val="KommentartextZchn"/>
    <w:link w:val="Kommentarthema"/>
    <w:uiPriority w:val="99"/>
    <w:semiHidden/>
    <w:rsid w:val="00B11FBF"/>
    <w:rPr>
      <w:rFonts w:eastAsia="PMingLiU"/>
      <w:b/>
      <w:bCs/>
      <w:sz w:val="20"/>
      <w:szCs w:val="20"/>
      <w:lang w:val="en-US"/>
    </w:rPr>
  </w:style>
  <w:style w:type="paragraph" w:styleId="Kopfzeile">
    <w:name w:val="header"/>
    <w:basedOn w:val="Standard"/>
    <w:link w:val="KopfzeileZchn"/>
    <w:uiPriority w:val="99"/>
    <w:unhideWhenUsed/>
    <w:rsid w:val="00172258"/>
    <w:pPr>
      <w:tabs>
        <w:tab w:val="center" w:pos="4536"/>
        <w:tab w:val="right" w:pos="9072"/>
      </w:tabs>
    </w:pPr>
  </w:style>
  <w:style w:type="character" w:customStyle="1" w:styleId="KopfzeileZchn">
    <w:name w:val="Kopfzeile Zchn"/>
    <w:basedOn w:val="Absatz-Standardschriftart"/>
    <w:link w:val="Kopfzeile"/>
    <w:uiPriority w:val="99"/>
    <w:rsid w:val="00172258"/>
    <w:rPr>
      <w:rFonts w:eastAsia="PMingLiU"/>
      <w:lang w:val="en-US"/>
    </w:rPr>
  </w:style>
  <w:style w:type="paragraph" w:styleId="Fuzeile">
    <w:name w:val="footer"/>
    <w:basedOn w:val="Standard"/>
    <w:link w:val="FuzeileZchn"/>
    <w:uiPriority w:val="99"/>
    <w:unhideWhenUsed/>
    <w:rsid w:val="00172258"/>
    <w:pPr>
      <w:tabs>
        <w:tab w:val="center" w:pos="4536"/>
        <w:tab w:val="right" w:pos="9072"/>
      </w:tabs>
    </w:pPr>
  </w:style>
  <w:style w:type="character" w:customStyle="1" w:styleId="FuzeileZchn">
    <w:name w:val="Fußzeile Zchn"/>
    <w:basedOn w:val="Absatz-Standardschriftart"/>
    <w:link w:val="Fuzeile"/>
    <w:uiPriority w:val="99"/>
    <w:rsid w:val="00172258"/>
    <w:rPr>
      <w:rFonts w:eastAsia="PMingLiU"/>
      <w:lang w:val="en-US"/>
    </w:rPr>
  </w:style>
  <w:style w:type="paragraph" w:customStyle="1" w:styleId="EndNoteBibliographyTitle">
    <w:name w:val="EndNote Bibliography Title"/>
    <w:basedOn w:val="Standard"/>
    <w:link w:val="EndNoteBibliographyTitleChar"/>
    <w:rsid w:val="004B1781"/>
    <w:pPr>
      <w:jc w:val="center"/>
    </w:pPr>
    <w:rPr>
      <w:rFonts w:cs="Arial"/>
      <w:noProof/>
    </w:rPr>
  </w:style>
  <w:style w:type="character" w:customStyle="1" w:styleId="EndNoteBibliographyTitleChar">
    <w:name w:val="EndNote Bibliography Title Char"/>
    <w:basedOn w:val="Absatz-Standardschriftart"/>
    <w:link w:val="EndNoteBibliographyTitle"/>
    <w:rsid w:val="004B1781"/>
    <w:rPr>
      <w:rFonts w:eastAsia="PMingLiU" w:cs="Arial"/>
      <w:noProof/>
      <w:lang w:val="en-US"/>
    </w:rPr>
  </w:style>
  <w:style w:type="character" w:styleId="Hyperlink">
    <w:name w:val="Hyperlink"/>
    <w:basedOn w:val="Absatz-Standardschriftart"/>
    <w:uiPriority w:val="99"/>
    <w:unhideWhenUsed/>
    <w:rsid w:val="008A4AC1"/>
    <w:rPr>
      <w:color w:val="0000FF"/>
      <w:u w:val="single"/>
    </w:rPr>
  </w:style>
  <w:style w:type="character" w:customStyle="1" w:styleId="NichtaufgelsteErwhnung1">
    <w:name w:val="Nicht aufgelöste Erwähnung1"/>
    <w:basedOn w:val="Absatz-Standardschriftart"/>
    <w:uiPriority w:val="99"/>
    <w:semiHidden/>
    <w:unhideWhenUsed/>
    <w:rsid w:val="00B45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52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116D5-2121-4B01-A5A8-7961BAC9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15804</Words>
  <Characters>99569</Characters>
  <Application>Microsoft Office Word</Application>
  <DocSecurity>0</DocSecurity>
  <Lines>829</Lines>
  <Paragraphs>230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Kalel</dc:creator>
  <cp:keywords/>
  <dc:description/>
  <cp:lastModifiedBy>Erdmann</cp:lastModifiedBy>
  <cp:revision>2</cp:revision>
  <dcterms:created xsi:type="dcterms:W3CDTF">2019-07-25T15:26:00Z</dcterms:created>
  <dcterms:modified xsi:type="dcterms:W3CDTF">2019-07-25T15:26:00Z</dcterms:modified>
</cp:coreProperties>
</file>