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651" w:rsidRPr="007D3EFC" w:rsidRDefault="004634F3">
      <w:pPr>
        <w:pStyle w:val="NormalWeb"/>
        <w:spacing w:after="120" w:line="480" w:lineRule="auto"/>
        <w:contextualSpacing/>
        <w:jc w:val="center"/>
        <w:textAlignment w:val="baseline"/>
        <w:rPr>
          <w:rFonts w:eastAsiaTheme="minorHAnsi"/>
          <w:b/>
          <w:szCs w:val="22"/>
        </w:rPr>
      </w:pPr>
      <w:r w:rsidRPr="007D3EFC">
        <w:rPr>
          <w:rFonts w:eastAsiaTheme="minorHAnsi"/>
          <w:b/>
          <w:szCs w:val="22"/>
        </w:rPr>
        <w:t xml:space="preserve">Married but lonely. Impact of poor marital quality on diurnal cortisol patterns in older people. Findings from the cross-sectional KORA-Age study </w:t>
      </w:r>
    </w:p>
    <w:p w:rsidR="00A00651" w:rsidRPr="007D3EFC" w:rsidRDefault="004634F3">
      <w:pPr>
        <w:pStyle w:val="NormalWeb"/>
        <w:spacing w:after="120" w:line="480" w:lineRule="auto"/>
        <w:contextualSpacing/>
        <w:jc w:val="center"/>
        <w:textAlignment w:val="baseline"/>
        <w:rPr>
          <w:rStyle w:val="Hyperlink"/>
          <w:color w:val="auto"/>
          <w:sz w:val="22"/>
          <w:szCs w:val="22"/>
          <w:u w:val="none"/>
        </w:rPr>
      </w:pPr>
      <w:r w:rsidRPr="007D3EFC">
        <w:rPr>
          <w:rStyle w:val="Hyperlink"/>
          <w:b/>
          <w:color w:val="auto"/>
          <w:sz w:val="22"/>
          <w:szCs w:val="22"/>
          <w:u w:val="none"/>
        </w:rPr>
        <w:t xml:space="preserve">Running head: </w:t>
      </w:r>
      <w:r w:rsidRPr="007D3EFC">
        <w:rPr>
          <w:rStyle w:val="Hyperlink"/>
          <w:color w:val="auto"/>
          <w:sz w:val="22"/>
          <w:szCs w:val="22"/>
          <w:u w:val="none"/>
        </w:rPr>
        <w:t>Impact of poor marital quality on cortisol patterns</w:t>
      </w:r>
    </w:p>
    <w:p w:rsidR="00A00651" w:rsidRPr="007D3EFC" w:rsidRDefault="004634F3">
      <w:pPr>
        <w:spacing w:line="480" w:lineRule="auto"/>
        <w:contextualSpacing/>
        <w:jc w:val="center"/>
        <w:rPr>
          <w:rFonts w:ascii="Times New Roman" w:hAnsi="Times New Roman" w:cs="Times New Roman"/>
          <w:vertAlign w:val="superscript"/>
        </w:rPr>
      </w:pPr>
      <w:r w:rsidRPr="007D3EFC">
        <w:rPr>
          <w:rFonts w:ascii="Times New Roman" w:hAnsi="Times New Roman" w:cs="Times New Roman"/>
        </w:rPr>
        <w:t>Hamimatunnisa Johar, PhD</w:t>
      </w:r>
      <w:r w:rsidRPr="007D3EFC">
        <w:rPr>
          <w:rFonts w:ascii="Times New Roman" w:hAnsi="Times New Roman" w:cs="Times New Roman"/>
          <w:vertAlign w:val="superscript"/>
        </w:rPr>
        <w:t>1</w:t>
      </w:r>
      <w:r w:rsidRPr="007D3EFC">
        <w:rPr>
          <w:rFonts w:ascii="Times New Roman" w:hAnsi="Times New Roman" w:cs="Times New Roman"/>
        </w:rPr>
        <w:t xml:space="preserve">, </w:t>
      </w:r>
      <w:proofErr w:type="spellStart"/>
      <w:r w:rsidRPr="007D3EFC">
        <w:rPr>
          <w:rFonts w:ascii="Times New Roman" w:hAnsi="Times New Roman" w:cs="Times New Roman"/>
        </w:rPr>
        <w:t>Seryan</w:t>
      </w:r>
      <w:proofErr w:type="spellEnd"/>
      <w:r w:rsidRPr="007D3EFC">
        <w:rPr>
          <w:rFonts w:ascii="Times New Roman" w:hAnsi="Times New Roman" w:cs="Times New Roman"/>
        </w:rPr>
        <w:t xml:space="preserve"> </w:t>
      </w:r>
      <w:proofErr w:type="spellStart"/>
      <w:r w:rsidRPr="007D3EFC">
        <w:rPr>
          <w:rFonts w:ascii="Times New Roman" w:hAnsi="Times New Roman" w:cs="Times New Roman"/>
        </w:rPr>
        <w:t>Atasoy</w:t>
      </w:r>
      <w:proofErr w:type="spellEnd"/>
      <w:r w:rsidRPr="007D3EFC">
        <w:rPr>
          <w:rFonts w:ascii="Times New Roman" w:hAnsi="Times New Roman" w:cs="Times New Roman"/>
        </w:rPr>
        <w:t>, PhD</w:t>
      </w:r>
      <w:r w:rsidRPr="007D3EFC">
        <w:rPr>
          <w:rFonts w:ascii="Times New Roman" w:hAnsi="Times New Roman" w:cs="Times New Roman"/>
          <w:vertAlign w:val="superscript"/>
        </w:rPr>
        <w:t>1</w:t>
      </w:r>
      <w:r w:rsidRPr="007D3EFC">
        <w:rPr>
          <w:rFonts w:ascii="Times New Roman" w:hAnsi="Times New Roman" w:cs="Times New Roman"/>
        </w:rPr>
        <w:t xml:space="preserve">, Martin </w:t>
      </w:r>
      <w:proofErr w:type="spellStart"/>
      <w:r w:rsidRPr="007D3EFC">
        <w:rPr>
          <w:rFonts w:ascii="Times New Roman" w:hAnsi="Times New Roman" w:cs="Times New Roman"/>
        </w:rPr>
        <w:t>Bidlingmaier</w:t>
      </w:r>
      <w:proofErr w:type="spellEnd"/>
      <w:r w:rsidRPr="007D3EFC">
        <w:rPr>
          <w:rFonts w:ascii="Times New Roman" w:hAnsi="Times New Roman" w:cs="Times New Roman"/>
        </w:rPr>
        <w:t>, MD</w:t>
      </w:r>
      <w:r w:rsidRPr="007D3EFC">
        <w:rPr>
          <w:rFonts w:ascii="Times New Roman" w:hAnsi="Times New Roman" w:cs="Times New Roman"/>
          <w:vertAlign w:val="superscript"/>
        </w:rPr>
        <w:t>2</w:t>
      </w:r>
      <w:r w:rsidRPr="007D3EFC">
        <w:rPr>
          <w:rFonts w:ascii="Times New Roman" w:hAnsi="Times New Roman" w:cs="Times New Roman"/>
        </w:rPr>
        <w:t>, Peter Henningsen, MD</w:t>
      </w:r>
      <w:r w:rsidRPr="007D3EFC">
        <w:rPr>
          <w:rFonts w:ascii="Times New Roman" w:hAnsi="Times New Roman" w:cs="Times New Roman"/>
          <w:vertAlign w:val="superscript"/>
        </w:rPr>
        <w:t>3</w:t>
      </w:r>
      <w:r w:rsidRPr="007D3EFC">
        <w:rPr>
          <w:rFonts w:ascii="Times New Roman" w:hAnsi="Times New Roman" w:cs="Times New Roman"/>
        </w:rPr>
        <w:t xml:space="preserve">, Karl-Heinz. </w:t>
      </w:r>
      <w:proofErr w:type="spellStart"/>
      <w:r w:rsidRPr="007D3EFC">
        <w:rPr>
          <w:rFonts w:ascii="Times New Roman" w:hAnsi="Times New Roman" w:cs="Times New Roman"/>
        </w:rPr>
        <w:t>Ladwig</w:t>
      </w:r>
      <w:proofErr w:type="spellEnd"/>
      <w:r w:rsidRPr="007D3EFC">
        <w:rPr>
          <w:rFonts w:ascii="Times New Roman" w:hAnsi="Times New Roman" w:cs="Times New Roman"/>
        </w:rPr>
        <w:t xml:space="preserve">, MD, PhD </w:t>
      </w:r>
      <w:r w:rsidRPr="007D3EFC">
        <w:rPr>
          <w:rFonts w:ascii="Times New Roman" w:hAnsi="Times New Roman" w:cs="Times New Roman"/>
          <w:vertAlign w:val="superscript"/>
        </w:rPr>
        <w:t>1,3</w:t>
      </w:r>
    </w:p>
    <w:p w:rsidR="00A00651" w:rsidRPr="007D3EFC" w:rsidRDefault="004634F3">
      <w:pPr>
        <w:spacing w:line="480" w:lineRule="auto"/>
        <w:contextualSpacing/>
        <w:rPr>
          <w:rFonts w:ascii="Times New Roman" w:hAnsi="Times New Roman" w:cs="Times New Roman"/>
          <w:vertAlign w:val="superscript"/>
          <w:lang w:val="de-DE"/>
        </w:rPr>
      </w:pPr>
      <w:r w:rsidRPr="007D3EFC">
        <w:rPr>
          <w:rFonts w:ascii="Times New Roman" w:hAnsi="Times New Roman" w:cs="Times New Roman"/>
          <w:i/>
          <w:vertAlign w:val="superscript"/>
          <w:lang w:val="de-DE"/>
        </w:rPr>
        <w:t>1</w:t>
      </w:r>
      <w:r w:rsidRPr="007D3EFC">
        <w:rPr>
          <w:rFonts w:ascii="Times New Roman" w:hAnsi="Times New Roman" w:cs="Times New Roman"/>
          <w:i/>
          <w:lang w:val="de-DE"/>
        </w:rPr>
        <w:t>Mental Health Unit, Institute of Epidemiology, Helmholtz Zentrum München, Neuherberg, Germany.</w:t>
      </w:r>
    </w:p>
    <w:p w:rsidR="00A00651" w:rsidRPr="007D3EFC" w:rsidRDefault="004634F3">
      <w:pPr>
        <w:spacing w:line="480" w:lineRule="auto"/>
        <w:contextualSpacing/>
        <w:rPr>
          <w:rFonts w:ascii="Times New Roman" w:hAnsi="Times New Roman" w:cs="Times New Roman"/>
          <w:i/>
          <w:lang w:val="de-DE"/>
        </w:rPr>
      </w:pPr>
      <w:r w:rsidRPr="007D3EFC">
        <w:rPr>
          <w:rFonts w:ascii="Times New Roman" w:hAnsi="Times New Roman" w:cs="Times New Roman"/>
          <w:i/>
          <w:vertAlign w:val="superscript"/>
          <w:lang w:val="de-DE"/>
        </w:rPr>
        <w:t>2</w:t>
      </w:r>
      <w:r w:rsidRPr="007D3EFC">
        <w:rPr>
          <w:rFonts w:ascii="Times New Roman" w:hAnsi="Times New Roman" w:cs="Times New Roman"/>
          <w:i/>
          <w:lang w:val="de-DE"/>
        </w:rPr>
        <w:t>Medizinische Klinik und Poliklinik IV, Klinikum der Ludwig-Maximilians-Universität München, Munich, Germany.</w:t>
      </w:r>
    </w:p>
    <w:p w:rsidR="00A00651" w:rsidRPr="007D3EFC" w:rsidRDefault="004634F3">
      <w:pPr>
        <w:spacing w:line="480" w:lineRule="auto"/>
        <w:contextualSpacing/>
        <w:rPr>
          <w:rFonts w:ascii="Times New Roman" w:hAnsi="Times New Roman" w:cs="Times New Roman"/>
          <w:b/>
          <w:i/>
          <w:lang w:val="de-DE"/>
        </w:rPr>
      </w:pPr>
      <w:r w:rsidRPr="007D3EFC">
        <w:rPr>
          <w:rFonts w:ascii="Times New Roman" w:hAnsi="Times New Roman" w:cs="Times New Roman"/>
          <w:i/>
          <w:vertAlign w:val="superscript"/>
          <w:lang w:val="de-DE"/>
        </w:rPr>
        <w:t>3</w:t>
      </w:r>
      <w:r w:rsidRPr="007D3EFC">
        <w:rPr>
          <w:rFonts w:ascii="Times New Roman" w:hAnsi="Times New Roman" w:cs="Times New Roman"/>
          <w:i/>
          <w:lang w:val="de-DE"/>
        </w:rPr>
        <w:t xml:space="preserve">Department of Psychosomatic Medicine and Psychotherapy, Klinikum </w:t>
      </w:r>
      <w:r w:rsidRPr="007D3EFC">
        <w:rPr>
          <w:rFonts w:ascii="Times New Roman" w:hAnsi="Times New Roman" w:cs="Times New Roman"/>
          <w:i/>
          <w:noProof/>
          <w:lang w:val="de-DE"/>
        </w:rPr>
        <w:t>rechts</w:t>
      </w:r>
      <w:r w:rsidRPr="007D3EFC">
        <w:rPr>
          <w:rFonts w:ascii="Times New Roman" w:hAnsi="Times New Roman" w:cs="Times New Roman"/>
          <w:i/>
          <w:lang w:val="de-DE"/>
        </w:rPr>
        <w:t xml:space="preserve"> der Isar, Technische Universität München, Munich, Germany.</w:t>
      </w:r>
    </w:p>
    <w:p w:rsidR="00A00651" w:rsidRPr="007D3EFC" w:rsidRDefault="00A00651">
      <w:pPr>
        <w:spacing w:line="480" w:lineRule="auto"/>
        <w:contextualSpacing/>
        <w:rPr>
          <w:rFonts w:ascii="Times New Roman" w:hAnsi="Times New Roman" w:cs="Times New Roman"/>
          <w:lang w:val="de-DE"/>
        </w:rPr>
      </w:pPr>
    </w:p>
    <w:p w:rsidR="00A00651" w:rsidRPr="007D3EFC" w:rsidRDefault="004634F3">
      <w:pPr>
        <w:spacing w:line="480" w:lineRule="auto"/>
        <w:contextualSpacing/>
        <w:rPr>
          <w:rFonts w:ascii="Times New Roman" w:hAnsi="Times New Roman" w:cs="Times New Roman"/>
        </w:rPr>
      </w:pPr>
      <w:r w:rsidRPr="007D3EFC">
        <w:rPr>
          <w:rFonts w:ascii="Times New Roman" w:hAnsi="Times New Roman" w:cs="Times New Roman"/>
        </w:rPr>
        <w:t>Tables and figures: 3 tables, 1 figure</w:t>
      </w:r>
    </w:p>
    <w:p w:rsidR="00A00651" w:rsidRPr="007D3EFC" w:rsidRDefault="004634F3">
      <w:pPr>
        <w:spacing w:line="480" w:lineRule="auto"/>
        <w:contextualSpacing/>
        <w:rPr>
          <w:rStyle w:val="Hyperlink"/>
          <w:rFonts w:ascii="Times New Roman" w:hAnsi="Times New Roman" w:cs="Times New Roman"/>
          <w:color w:val="auto"/>
          <w:u w:val="none"/>
        </w:rPr>
      </w:pPr>
      <w:r w:rsidRPr="007D3EFC">
        <w:rPr>
          <w:rStyle w:val="Hyperlink"/>
          <w:rFonts w:ascii="Times New Roman" w:hAnsi="Times New Roman" w:cs="Times New Roman"/>
          <w:color w:val="auto"/>
          <w:u w:val="none"/>
        </w:rPr>
        <w:t>Main text word count:</w:t>
      </w:r>
      <w:r w:rsidRPr="007D3EFC">
        <w:rPr>
          <w:rStyle w:val="Hyperlink"/>
          <w:rFonts w:ascii="Times New Roman" w:hAnsi="Times New Roman" w:cs="Times New Roman"/>
          <w:b/>
          <w:color w:val="auto"/>
          <w:u w:val="none"/>
        </w:rPr>
        <w:t xml:space="preserve"> </w:t>
      </w:r>
      <w:r w:rsidRPr="007D3EFC">
        <w:rPr>
          <w:rStyle w:val="Hyperlink"/>
          <w:rFonts w:ascii="Times New Roman" w:hAnsi="Times New Roman" w:cs="Times New Roman"/>
          <w:color w:val="auto"/>
          <w:u w:val="none"/>
        </w:rPr>
        <w:t>3557 words</w:t>
      </w:r>
    </w:p>
    <w:p w:rsidR="00A00651" w:rsidRPr="007D3EFC" w:rsidRDefault="004634F3">
      <w:pPr>
        <w:spacing w:line="480" w:lineRule="auto"/>
        <w:contextualSpacing/>
        <w:rPr>
          <w:rStyle w:val="Hyperlink"/>
          <w:rFonts w:ascii="Times New Roman" w:hAnsi="Times New Roman" w:cs="Times New Roman"/>
          <w:color w:val="auto"/>
          <w:u w:val="none"/>
        </w:rPr>
      </w:pPr>
      <w:r w:rsidRPr="007D3EFC">
        <w:rPr>
          <w:rStyle w:val="Hyperlink"/>
          <w:rFonts w:ascii="Times New Roman" w:hAnsi="Times New Roman" w:cs="Times New Roman"/>
          <w:color w:val="auto"/>
          <w:u w:val="none"/>
        </w:rPr>
        <w:t>Abstract word count: 240 words</w:t>
      </w:r>
    </w:p>
    <w:p w:rsidR="00A00651" w:rsidRPr="007D3EFC" w:rsidRDefault="00A00651">
      <w:pPr>
        <w:spacing w:line="480" w:lineRule="auto"/>
        <w:contextualSpacing/>
        <w:rPr>
          <w:rFonts w:ascii="Times New Roman" w:hAnsi="Times New Roman" w:cs="Times New Roman"/>
          <w:color w:val="333333"/>
        </w:rPr>
      </w:pPr>
    </w:p>
    <w:p w:rsidR="00A00651" w:rsidRPr="007D3EFC" w:rsidRDefault="004634F3">
      <w:pPr>
        <w:spacing w:line="480" w:lineRule="auto"/>
        <w:contextualSpacing/>
        <w:rPr>
          <w:rFonts w:ascii="Times New Roman" w:hAnsi="Times New Roman" w:cs="Times New Roman"/>
          <w:color w:val="333333"/>
        </w:rPr>
      </w:pPr>
      <w:r w:rsidRPr="007D3EFC">
        <w:rPr>
          <w:rFonts w:ascii="Times New Roman" w:hAnsi="Times New Roman" w:cs="Times New Roman"/>
          <w:color w:val="333333"/>
        </w:rPr>
        <w:t xml:space="preserve">Correspondence to: </w:t>
      </w:r>
    </w:p>
    <w:p w:rsidR="00A00651" w:rsidRPr="007D3EFC" w:rsidRDefault="004634F3">
      <w:pPr>
        <w:spacing w:line="480" w:lineRule="auto"/>
        <w:contextualSpacing/>
        <w:rPr>
          <w:rFonts w:ascii="Times New Roman" w:hAnsi="Times New Roman" w:cs="Times New Roman"/>
          <w:color w:val="333333"/>
        </w:rPr>
      </w:pPr>
      <w:r w:rsidRPr="007D3EFC">
        <w:rPr>
          <w:rFonts w:ascii="Times New Roman" w:hAnsi="Times New Roman" w:cs="Times New Roman"/>
          <w:color w:val="333333"/>
        </w:rPr>
        <w:t xml:space="preserve">K.H. </w:t>
      </w:r>
      <w:proofErr w:type="spellStart"/>
      <w:r w:rsidRPr="007D3EFC">
        <w:rPr>
          <w:rFonts w:ascii="Times New Roman" w:hAnsi="Times New Roman" w:cs="Times New Roman"/>
          <w:color w:val="333333"/>
        </w:rPr>
        <w:t>Ladwig</w:t>
      </w:r>
      <w:proofErr w:type="spellEnd"/>
      <w:r w:rsidRPr="007D3EFC">
        <w:rPr>
          <w:rFonts w:ascii="Times New Roman" w:hAnsi="Times New Roman" w:cs="Times New Roman"/>
          <w:color w:val="333333"/>
        </w:rPr>
        <w:t xml:space="preserve"> </w:t>
      </w:r>
      <w:r w:rsidRPr="007D3EFC">
        <w:rPr>
          <w:rFonts w:ascii="Times New Roman" w:hAnsi="Times New Roman" w:cs="Times New Roman"/>
          <w:noProof/>
          <w:color w:val="333333"/>
        </w:rPr>
        <w:t>PhD</w:t>
      </w:r>
      <w:r w:rsidRPr="007D3EFC">
        <w:rPr>
          <w:rFonts w:ascii="Times New Roman" w:hAnsi="Times New Roman" w:cs="Times New Roman"/>
          <w:color w:val="333333"/>
        </w:rPr>
        <w:t xml:space="preserve">, MD </w:t>
      </w:r>
      <w:r w:rsidRPr="007D3EFC">
        <w:rPr>
          <w:rFonts w:ascii="Times New Roman" w:hAnsi="Times New Roman" w:cs="Times New Roman"/>
          <w:noProof/>
          <w:color w:val="333333"/>
        </w:rPr>
        <w:t>habil</w:t>
      </w:r>
      <w:r w:rsidRPr="007D3EFC">
        <w:rPr>
          <w:rFonts w:ascii="Times New Roman" w:hAnsi="Times New Roman" w:cs="Times New Roman"/>
          <w:color w:val="333333"/>
        </w:rPr>
        <w:t xml:space="preserve">. </w:t>
      </w:r>
    </w:p>
    <w:p w:rsidR="00A00651" w:rsidRPr="007D3EFC" w:rsidRDefault="004634F3">
      <w:pPr>
        <w:spacing w:line="480" w:lineRule="auto"/>
        <w:contextualSpacing/>
        <w:rPr>
          <w:rFonts w:ascii="Times New Roman" w:hAnsi="Times New Roman" w:cs="Times New Roman"/>
          <w:color w:val="333333"/>
        </w:rPr>
      </w:pPr>
      <w:r w:rsidRPr="007D3EFC">
        <w:rPr>
          <w:rFonts w:ascii="Times New Roman" w:hAnsi="Times New Roman" w:cs="Times New Roman"/>
          <w:color w:val="333333"/>
        </w:rPr>
        <w:t xml:space="preserve">Mental Health Unit, Institute of Epidemiology, </w:t>
      </w:r>
    </w:p>
    <w:p w:rsidR="00A00651" w:rsidRPr="007D3EFC" w:rsidRDefault="004634F3">
      <w:pPr>
        <w:spacing w:line="480" w:lineRule="auto"/>
        <w:contextualSpacing/>
        <w:rPr>
          <w:rFonts w:ascii="Times New Roman" w:hAnsi="Times New Roman" w:cs="Times New Roman"/>
          <w:color w:val="333333"/>
        </w:rPr>
      </w:pPr>
      <w:r w:rsidRPr="007D3EFC">
        <w:rPr>
          <w:rFonts w:ascii="Times New Roman" w:hAnsi="Times New Roman" w:cs="Times New Roman"/>
          <w:color w:val="333333"/>
        </w:rPr>
        <w:t xml:space="preserve">Helmholtz </w:t>
      </w:r>
      <w:proofErr w:type="spellStart"/>
      <w:r w:rsidRPr="007D3EFC">
        <w:rPr>
          <w:rFonts w:ascii="Times New Roman" w:hAnsi="Times New Roman" w:cs="Times New Roman"/>
          <w:color w:val="333333"/>
        </w:rPr>
        <w:t>Zentrum</w:t>
      </w:r>
      <w:proofErr w:type="spellEnd"/>
      <w:r w:rsidRPr="007D3EFC">
        <w:rPr>
          <w:rFonts w:ascii="Times New Roman" w:hAnsi="Times New Roman" w:cs="Times New Roman"/>
          <w:color w:val="333333"/>
        </w:rPr>
        <w:t xml:space="preserve"> München, German Research Centre for Environmental Health, </w:t>
      </w:r>
    </w:p>
    <w:p w:rsidR="00A00651" w:rsidRPr="007D3EFC" w:rsidRDefault="004634F3">
      <w:pPr>
        <w:spacing w:line="480" w:lineRule="auto"/>
        <w:contextualSpacing/>
        <w:rPr>
          <w:rFonts w:ascii="Times New Roman" w:hAnsi="Times New Roman" w:cs="Times New Roman"/>
          <w:color w:val="333333"/>
          <w:lang w:val="de-DE"/>
        </w:rPr>
      </w:pPr>
      <w:r w:rsidRPr="007D3EFC">
        <w:rPr>
          <w:rFonts w:ascii="Times New Roman" w:hAnsi="Times New Roman" w:cs="Times New Roman"/>
          <w:color w:val="333333"/>
          <w:lang w:val="de-DE"/>
        </w:rPr>
        <w:t>Ingolstädter Landstr. 1, 85764, Neuherberg, Germany.</w:t>
      </w:r>
    </w:p>
    <w:p w:rsidR="00A00651" w:rsidRPr="007D3EFC" w:rsidRDefault="004634F3">
      <w:pPr>
        <w:spacing w:line="480" w:lineRule="auto"/>
        <w:contextualSpacing/>
        <w:rPr>
          <w:rFonts w:ascii="Times New Roman" w:hAnsi="Times New Roman" w:cs="Times New Roman"/>
          <w:color w:val="333333"/>
          <w:lang w:val="de-DE"/>
        </w:rPr>
      </w:pPr>
      <w:r w:rsidRPr="007D3EFC">
        <w:rPr>
          <w:rFonts w:ascii="Times New Roman" w:hAnsi="Times New Roman" w:cs="Times New Roman"/>
          <w:color w:val="333333"/>
          <w:lang w:val="de-DE"/>
        </w:rPr>
        <w:t>Phone: +49-89-3187-3623</w:t>
      </w:r>
    </w:p>
    <w:p w:rsidR="00A00651" w:rsidRPr="007D3EFC" w:rsidRDefault="004634F3">
      <w:pPr>
        <w:spacing w:line="480" w:lineRule="auto"/>
        <w:contextualSpacing/>
        <w:rPr>
          <w:rFonts w:ascii="Times New Roman" w:hAnsi="Times New Roman" w:cs="Times New Roman"/>
          <w:b/>
          <w:sz w:val="24"/>
          <w:szCs w:val="24"/>
        </w:rPr>
      </w:pPr>
      <w:r w:rsidRPr="007D3EFC">
        <w:rPr>
          <w:rFonts w:ascii="Times New Roman" w:hAnsi="Times New Roman" w:cs="Times New Roman"/>
          <w:color w:val="333333"/>
        </w:rPr>
        <w:t xml:space="preserve">Email: </w:t>
      </w:r>
      <w:hyperlink r:id="rId8" w:history="1">
        <w:r w:rsidRPr="007D3EFC">
          <w:rPr>
            <w:rStyle w:val="Hyperlink"/>
            <w:rFonts w:ascii="Times New Roman" w:hAnsi="Times New Roman" w:cs="Times New Roman"/>
          </w:rPr>
          <w:t>ladwig@helmholtz-muenchen.de</w:t>
        </w:r>
      </w:hyperlink>
      <w:r w:rsidRPr="007D3EFC">
        <w:rPr>
          <w:rFonts w:ascii="Times New Roman" w:hAnsi="Times New Roman" w:cs="Times New Roman"/>
          <w:b/>
          <w:sz w:val="24"/>
          <w:szCs w:val="24"/>
        </w:rPr>
        <w:br w:type="page"/>
      </w:r>
    </w:p>
    <w:p w:rsidR="00A00651" w:rsidRPr="007D3EFC" w:rsidRDefault="004634F3">
      <w:pPr>
        <w:spacing w:line="480" w:lineRule="auto"/>
        <w:contextualSpacing/>
        <w:jc w:val="both"/>
        <w:rPr>
          <w:rFonts w:ascii="Times New Roman" w:hAnsi="Times New Roman" w:cs="Times New Roman"/>
          <w:b/>
          <w:sz w:val="24"/>
          <w:szCs w:val="24"/>
        </w:rPr>
      </w:pPr>
      <w:r w:rsidRPr="007D3EFC">
        <w:rPr>
          <w:rFonts w:ascii="Times New Roman" w:hAnsi="Times New Roman" w:cs="Times New Roman"/>
          <w:b/>
          <w:sz w:val="24"/>
          <w:szCs w:val="24"/>
        </w:rPr>
        <w:lastRenderedPageBreak/>
        <w:t>ABSTRACT</w:t>
      </w:r>
    </w:p>
    <w:p w:rsidR="00A00651" w:rsidRPr="007D3EFC" w:rsidRDefault="004634F3">
      <w:pPr>
        <w:tabs>
          <w:tab w:val="left" w:pos="3469"/>
        </w:tabs>
        <w:spacing w:line="480" w:lineRule="auto"/>
        <w:contextualSpacing/>
        <w:jc w:val="both"/>
        <w:rPr>
          <w:rFonts w:ascii="Times New Roman" w:hAnsi="Times New Roman" w:cs="Times New Roman"/>
          <w:sz w:val="24"/>
          <w:szCs w:val="24"/>
        </w:rPr>
      </w:pPr>
      <w:r w:rsidRPr="007D3EFC">
        <w:rPr>
          <w:rFonts w:ascii="Times New Roman" w:hAnsi="Times New Roman" w:cs="Times New Roman"/>
          <w:b/>
          <w:sz w:val="24"/>
          <w:szCs w:val="24"/>
        </w:rPr>
        <w:t>Background:</w:t>
      </w:r>
      <w:r w:rsidRPr="007D3EFC">
        <w:rPr>
          <w:rFonts w:ascii="Times New Roman" w:hAnsi="Times New Roman" w:cs="Times New Roman"/>
          <w:sz w:val="24"/>
          <w:szCs w:val="24"/>
        </w:rPr>
        <w:t xml:space="preserve"> Despite well-established evidence on marriage as a psychosocial support for adults, there are studies that indicate loneliness may affect even married adults. Loneliness provokes a dysregulation of the hypothalamic-pituitary-adrenocortical (HPA) axis. Thus, the study aims to examine the sex-specific association of loneliness and cortisol levels in the married older population.</w:t>
      </w:r>
    </w:p>
    <w:p w:rsidR="00A00651" w:rsidRPr="007D3EFC" w:rsidRDefault="004634F3">
      <w:pPr>
        <w:tabs>
          <w:tab w:val="left" w:pos="3469"/>
        </w:tabs>
        <w:spacing w:line="480" w:lineRule="auto"/>
        <w:contextualSpacing/>
        <w:jc w:val="both"/>
        <w:rPr>
          <w:rFonts w:ascii="Times New Roman" w:hAnsi="Times New Roman" w:cs="Times New Roman"/>
          <w:sz w:val="24"/>
          <w:szCs w:val="24"/>
        </w:rPr>
      </w:pPr>
      <w:r w:rsidRPr="007D3EFC">
        <w:rPr>
          <w:rFonts w:ascii="Times New Roman" w:hAnsi="Times New Roman" w:cs="Times New Roman"/>
          <w:b/>
          <w:sz w:val="24"/>
          <w:szCs w:val="24"/>
        </w:rPr>
        <w:t>Methods:</w:t>
      </w:r>
      <w:r w:rsidRPr="007D3EFC">
        <w:rPr>
          <w:rFonts w:ascii="Times New Roman" w:hAnsi="Times New Roman" w:cs="Times New Roman"/>
          <w:sz w:val="24"/>
          <w:szCs w:val="24"/>
        </w:rPr>
        <w:t xml:space="preserve"> A cross-sectional analysis was conducted among 500 married participants (316 male and 184 female) aged 65 to 90 years (mean age=73.8 ±6.4 years) of the population-based KORA (Cooperative Health Research in the Region of Augsburg) - Age study. Linear regression analyses were employed to examine the association between cortisol measurements (salivary cortisol upon waking (M1), 30 min after awakening (M2), late night (LNSC), Cortisol Awakening Response (CAR), Diurnal Cortisol Slope (DCS)) and loneliness (assessed by UCLA Loneliness Scale) in married participants with adjustments for potential confounders.</w:t>
      </w:r>
    </w:p>
    <w:p w:rsidR="00A00651" w:rsidRPr="007D3EFC" w:rsidRDefault="004634F3">
      <w:pPr>
        <w:tabs>
          <w:tab w:val="left" w:pos="3469"/>
        </w:tabs>
        <w:spacing w:line="480" w:lineRule="auto"/>
        <w:contextualSpacing/>
        <w:jc w:val="both"/>
        <w:rPr>
          <w:rFonts w:ascii="Times New Roman" w:hAnsi="Times New Roman" w:cs="Times New Roman"/>
          <w:sz w:val="24"/>
          <w:szCs w:val="24"/>
        </w:rPr>
      </w:pPr>
      <w:r w:rsidRPr="007D3EFC">
        <w:rPr>
          <w:rFonts w:ascii="Times New Roman" w:hAnsi="Times New Roman" w:cs="Times New Roman"/>
          <w:b/>
          <w:sz w:val="24"/>
          <w:szCs w:val="24"/>
        </w:rPr>
        <w:t>Results:</w:t>
      </w:r>
      <w:r w:rsidRPr="007D3EFC">
        <w:rPr>
          <w:rFonts w:ascii="Times New Roman" w:hAnsi="Times New Roman" w:cs="Times New Roman"/>
          <w:sz w:val="24"/>
          <w:szCs w:val="24"/>
        </w:rPr>
        <w:t xml:space="preserve"> In total sample population, lonely married participants displayed a significantly flatter DCS after M2 peak than </w:t>
      </w:r>
      <w:proofErr w:type="gramStart"/>
      <w:r w:rsidRPr="007D3EFC">
        <w:rPr>
          <w:rFonts w:ascii="Times New Roman" w:hAnsi="Times New Roman" w:cs="Times New Roman"/>
          <w:sz w:val="24"/>
          <w:szCs w:val="24"/>
        </w:rPr>
        <w:t>their</w:t>
      </w:r>
      <w:proofErr w:type="gramEnd"/>
      <w:r w:rsidRPr="007D3EFC">
        <w:rPr>
          <w:rFonts w:ascii="Times New Roman" w:hAnsi="Times New Roman" w:cs="Times New Roman"/>
          <w:sz w:val="24"/>
          <w:szCs w:val="24"/>
        </w:rPr>
        <w:t xml:space="preserve"> not lonely counterparts. In sex-specific analyses, lonely married men showed flatter DCS</w:t>
      </w:r>
      <w:r w:rsidR="00791403" w:rsidRPr="007D3EFC">
        <w:rPr>
          <w:rFonts w:ascii="Times New Roman" w:hAnsi="Times New Roman" w:cs="Times New Roman"/>
          <w:sz w:val="24"/>
          <w:szCs w:val="24"/>
        </w:rPr>
        <w:t xml:space="preserve"> and</w:t>
      </w:r>
      <w:r w:rsidRPr="007D3EFC">
        <w:rPr>
          <w:rFonts w:ascii="Times New Roman" w:hAnsi="Times New Roman" w:cs="Times New Roman"/>
          <w:sz w:val="24"/>
          <w:szCs w:val="24"/>
        </w:rPr>
        <w:t xml:space="preserve"> reduced CAR than non-lonely counterparts. The association between loneliness and DCS was robust even after adjustment for lifestyle and psychosocial factors.  In married women, no significant associations between loneliness and cortisol levels were observed.</w:t>
      </w:r>
    </w:p>
    <w:p w:rsidR="00A00651" w:rsidRPr="007D3EFC" w:rsidRDefault="004634F3">
      <w:pPr>
        <w:tabs>
          <w:tab w:val="left" w:pos="3469"/>
        </w:tabs>
        <w:spacing w:line="480" w:lineRule="auto"/>
        <w:contextualSpacing/>
        <w:jc w:val="both"/>
        <w:rPr>
          <w:rFonts w:ascii="Times New Roman" w:hAnsi="Times New Roman" w:cs="Times New Roman"/>
          <w:sz w:val="24"/>
          <w:szCs w:val="24"/>
        </w:rPr>
      </w:pPr>
      <w:r w:rsidRPr="007D3EFC">
        <w:rPr>
          <w:rFonts w:ascii="Times New Roman" w:hAnsi="Times New Roman" w:cs="Times New Roman"/>
          <w:b/>
          <w:sz w:val="24"/>
          <w:szCs w:val="24"/>
        </w:rPr>
        <w:t>Conclusion:</w:t>
      </w:r>
      <w:r w:rsidRPr="007D3EFC">
        <w:rPr>
          <w:rFonts w:ascii="Times New Roman" w:hAnsi="Times New Roman" w:cs="Times New Roman"/>
          <w:sz w:val="24"/>
          <w:szCs w:val="24"/>
        </w:rPr>
        <w:t xml:space="preserve"> These findings suggest a differential impact of loneliness on HPA axis dynamics in lonely married men. Our findings highlight the importance to address loneliness even in married people.</w:t>
      </w:r>
    </w:p>
    <w:p w:rsidR="00A00651" w:rsidRPr="007D3EFC" w:rsidRDefault="004634F3">
      <w:pPr>
        <w:tabs>
          <w:tab w:val="left" w:pos="3469"/>
        </w:tabs>
        <w:spacing w:line="480" w:lineRule="auto"/>
        <w:contextualSpacing/>
        <w:rPr>
          <w:rFonts w:ascii="Times New Roman" w:hAnsi="Times New Roman" w:cs="Times New Roman"/>
          <w:sz w:val="24"/>
          <w:szCs w:val="24"/>
        </w:rPr>
      </w:pPr>
      <w:r w:rsidRPr="007D3EFC">
        <w:rPr>
          <w:rFonts w:ascii="Times New Roman" w:hAnsi="Times New Roman" w:cs="Times New Roman"/>
          <w:b/>
          <w:sz w:val="24"/>
          <w:szCs w:val="24"/>
        </w:rPr>
        <w:t>KEYWORDS</w:t>
      </w:r>
      <w:r w:rsidRPr="007D3EFC">
        <w:rPr>
          <w:rFonts w:ascii="Times New Roman" w:hAnsi="Times New Roman" w:cs="Times New Roman"/>
          <w:sz w:val="24"/>
          <w:szCs w:val="24"/>
        </w:rPr>
        <w:t>: marriage, loneliness, cortisol, older adults</w:t>
      </w:r>
      <w:r w:rsidRPr="007D3EFC">
        <w:rPr>
          <w:rFonts w:ascii="Times New Roman" w:hAnsi="Times New Roman" w:cs="Times New Roman"/>
          <w:b/>
          <w:sz w:val="24"/>
          <w:szCs w:val="24"/>
        </w:rPr>
        <w:br w:type="page"/>
      </w:r>
    </w:p>
    <w:p w:rsidR="00A00651" w:rsidRPr="007D3EFC" w:rsidRDefault="004634F3">
      <w:pPr>
        <w:spacing w:line="480" w:lineRule="auto"/>
        <w:contextualSpacing/>
        <w:jc w:val="both"/>
        <w:rPr>
          <w:rFonts w:ascii="Times New Roman" w:hAnsi="Times New Roman" w:cs="Times New Roman"/>
          <w:b/>
          <w:sz w:val="24"/>
          <w:szCs w:val="24"/>
        </w:rPr>
      </w:pPr>
      <w:r w:rsidRPr="007D3EFC">
        <w:rPr>
          <w:rFonts w:ascii="Times New Roman" w:hAnsi="Times New Roman" w:cs="Times New Roman"/>
          <w:b/>
          <w:sz w:val="24"/>
          <w:szCs w:val="24"/>
        </w:rPr>
        <w:lastRenderedPageBreak/>
        <w:t>INTRODUCTION</w:t>
      </w:r>
    </w:p>
    <w:p w:rsidR="00A00651" w:rsidRPr="007D3EFC" w:rsidRDefault="004634F3">
      <w:pPr>
        <w:spacing w:line="480" w:lineRule="auto"/>
        <w:ind w:firstLine="720"/>
        <w:contextualSpacing/>
        <w:jc w:val="both"/>
        <w:rPr>
          <w:rFonts w:ascii="Times New Roman" w:hAnsi="Times New Roman" w:cs="Times New Roman"/>
          <w:sz w:val="24"/>
          <w:szCs w:val="24"/>
        </w:rPr>
      </w:pPr>
      <w:r w:rsidRPr="007D3EFC">
        <w:rPr>
          <w:rFonts w:ascii="Times New Roman" w:hAnsi="Times New Roman" w:cs="Times New Roman"/>
          <w:sz w:val="24"/>
          <w:szCs w:val="24"/>
        </w:rPr>
        <w:t xml:space="preserve">A large body of literature implicated that married people are generally healthier than unmarried people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&lt;EndNote&gt;&lt;Cite&gt;&lt;Author&gt;Kiecolt-Glaser&lt;/Author&gt;&lt;Year&gt;2017&lt;/Year&gt;&lt;RecNum&gt;86&lt;/RecNum&gt;&lt;DisplayText&gt;(Kiecolt-Glaser &amp;amp; Wilson, 2017)&lt;/DisplayText&gt;&lt;record&gt;&lt;rec-number&gt;86&lt;/rec-number&gt;&lt;foreign-keys&gt;&lt;key app="EN" db-id="x50terwfpdef05e9dzov099medpedet0fvr9" timestamp="1559511218"&gt;86&lt;/key&gt;&lt;/foreign-keys&gt;&lt;ref-type name="Journal Article"&gt;17&lt;/ref-type&gt;&lt;contributors&gt;&lt;authors&gt;&lt;author&gt;Kiecolt-Glaser, Janice K.&lt;/author&gt;&lt;author&gt;Wilson, Stephanie J.&lt;/author&gt;&lt;/authors&gt;&lt;/contributors&gt;&lt;titles&gt;&lt;title&gt;Lovesick: How Couples&amp;apos; Relationships Influence Health&lt;/title&gt;&lt;secondary-title&gt;Annu Rev Clin Psychol&lt;/secondary-title&gt;&lt;alt-title&gt;Annu Rev Clin Psychol&lt;/alt-title&gt;&lt;/titles&gt;&lt;periodical&gt;&lt;full-title&gt;Annual review of clinical psychology&lt;/full-title&gt;&lt;abbr-1&gt;Annu Rev Clin Psychol&lt;/abbr-1&gt;&lt;/periodical&gt;&lt;alt-periodical&gt;&lt;full-title&gt;Annual review of clinical psychology&lt;/full-title&gt;&lt;abbr-1&gt;Annu Rev Clin Psychol&lt;/abbr-1&gt;&lt;/alt-periodical&gt;&lt;pages&gt;421-443&lt;/pages&gt;&lt;volume&gt;13&lt;/volume&gt;&lt;edition&gt;03/16&lt;/edition&gt;&lt;keywords&gt;&lt;keyword&gt;*convergence&lt;/keyword&gt;&lt;keyword&gt;*depression&lt;/keyword&gt;&lt;keyword&gt;*interdependence&lt;/keyword&gt;&lt;keyword&gt;*marriage&lt;/keyword&gt;&lt;keyword&gt;*metabolism&lt;/keyword&gt;&lt;keyword&gt;*sleep&lt;/keyword&gt;&lt;keyword&gt;*Family Conflict/psychology&lt;/keyword&gt;&lt;keyword&gt;*Health Status&lt;/keyword&gt;&lt;keyword&gt;Humans&lt;/keyword&gt;&lt;keyword&gt;*Interpersonal Relations&lt;/keyword&gt;&lt;keyword&gt;*Marriage/psychology&lt;/keyword&gt;&lt;keyword&gt;*Social Support&lt;/keyword&gt;&lt;keyword&gt;Spouses/*psychology&lt;/keyword&gt;&lt;/keywords&gt;&lt;dates&gt;&lt;year&gt;2017&lt;/year&gt;&lt;/dates&gt;&lt;isbn&gt;1548-5951&amp;#xD;1548-5943&lt;/isbn&gt;&lt;accession-num&gt;28301763&lt;/accession-num&gt;&lt;urls&gt;&lt;related-urls&gt;&lt;url&gt;&lt;style face="underline" font="default" size="100%"&gt;https://www.ncbi.nlm.nih.gov/pubmed/28301763&lt;/style&gt;&lt;/url&gt;&lt;url&gt;&lt;style face="underline" font="default" size="100%"&gt;https://www.ncbi.nlm.nih.gov/pmc/articles/PMC5549103/&lt;/style&gt;&lt;/url&gt;&lt;/related-urls&gt;&lt;/urls&gt;&lt;electronic-resource-num&gt;10.1146/annurev-clinpsy-032816-045111&lt;/electronic-resource-num&gt;&lt;remote-database-name&gt;PubMed&lt;/remote-database-name&gt;&lt;language&gt;eng&lt;/language&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(Kiecolt-Glaser &amp; Wilson, 2017)</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Many studies have shown that marriage is associated with well-being,  life satisfaction and lower depression and anxiety </w:t>
      </w:r>
      <w:r w:rsidRPr="007D3EFC">
        <w:rPr>
          <w:rFonts w:ascii="Times New Roman" w:hAnsi="Times New Roman" w:cs="Times New Roman"/>
          <w:sz w:val="24"/>
          <w:szCs w:val="24"/>
        </w:rPr>
        <w:fldChar w:fldCharType="begin">
          <w:fldData xml:space="preserve">PEVuZE5vdGU+PENpdGU+PEF1dGhvcj5Ba2h0YXItRGFuZXNoPC9BdXRob3I+PFllYXI+MjAwNzwv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=
</w:fldData>
        </w:fldChar>
      </w:r>
      <w:r w:rsidRPr="007D3EFC">
        <w:rPr>
          <w:rFonts w:ascii="Times New Roman" w:hAnsi="Times New Roman" w:cs="Times New Roman"/>
          <w:sz w:val="24"/>
          <w:szCs w:val="24"/>
        </w:rPr>
        <w:instrText xml:space="preserve"> ADDIN EN.CITE </w:instrText>
      </w:r>
      <w:r w:rsidRPr="007D3EFC">
        <w:rPr>
          <w:rFonts w:ascii="Times New Roman" w:hAnsi="Times New Roman" w:cs="Times New Roman"/>
          <w:sz w:val="24"/>
          <w:szCs w:val="24"/>
        </w:rPr>
        <w:fldChar w:fldCharType="begin">
          <w:fldData xml:space="preserve">PEVuZE5vdGU+PENpdGU+PEF1dGhvcj5Ba2h0YXItRGFuZXNoPC9BdXRob3I+PFllYXI+MjAwNzwv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=
</w:fldData>
        </w:fldChar>
      </w:r>
      <w:r w:rsidRPr="007D3EFC">
        <w:rPr>
          <w:rFonts w:ascii="Times New Roman" w:hAnsi="Times New Roman" w:cs="Times New Roman"/>
          <w:sz w:val="24"/>
          <w:szCs w:val="24"/>
        </w:rPr>
        <w:instrText xml:space="preserve"> ADDIN EN.CITE.DATA </w:instrText>
      </w:r>
      <w:r w:rsidRPr="007D3EFC">
        <w:rPr>
          <w:rFonts w:ascii="Times New Roman" w:hAnsi="Times New Roman" w:cs="Times New Roman"/>
          <w:sz w:val="24"/>
          <w:szCs w:val="24"/>
        </w:rPr>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(Akhtar-Danesh &amp; Landeen, 2007; Kiecolt-Glaser &amp; Wilson, 2017)</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lower risk of various health impairments including heart disease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&lt;EndNote&gt;&lt;Cite&gt;&lt;Author&gt;Eaker&lt;/Author&gt;&lt;Year&gt;2007&lt;/Year&gt;&lt;RecNum&gt;93&lt;/RecNum&gt;&lt;DisplayText&gt;(Eaker, Sullivan, Kelly-Hayes, D’Agostino, &amp;amp; Benjamin, 2007)&lt;/DisplayText&gt;&lt;record&gt;&lt;rec-number&gt;93&lt;/rec-number&gt;&lt;foreign-keys&gt;&lt;key app="EN" db-id="x50terwfpdef05e9dzov099medpedet0fvr9" timestamp="1560338661"&gt;93&lt;/key&gt;&lt;/foreign-keys&gt;&lt;ref-type name="Journal Article"&gt;17&lt;/ref-type&gt;&lt;contributors&gt;&lt;authors&gt;&lt;author&gt;Eaker, Elaine D.&lt;/author&gt;&lt;author&gt;Sullivan, Lisa M.&lt;/author&gt;&lt;author&gt;Kelly-Hayes, Margaret&lt;/author&gt;&lt;author&gt;D’Agostino, Ralph B. Sr&lt;/author&gt;&lt;author&gt;Benjamin, Emelia J.&lt;/author&gt;&lt;/authors&gt;&lt;/contributors&gt;&lt;titles&gt;&lt;title&gt;Marital Status, Marital Strain, and Risk of Coronary Heart Disease or Total Mortality: The Framingham Offspring Study&lt;/title&gt;&lt;secondary-title&gt;Psychosom Med&lt;/secondary-title&gt;&lt;/titles&gt;&lt;periodical&gt;&lt;full-title&gt;Psychosom Med&lt;/full-title&gt;&lt;/periodical&gt;&lt;pages&gt;509-513&lt;/pages&gt;&lt;volume&gt;69&lt;/volume&gt;&lt;number&gt;6&lt;/number&gt;&lt;keywords&gt;&lt;keyword&gt;coronary heart disease&lt;/keyword&gt;&lt;keyword&gt;mortality&lt;/keyword&gt;&lt;keyword&gt;cohort study&lt;/keyword&gt;&lt;keyword&gt;marital strain&lt;/keyword&gt;&lt;keyword&gt;epidemiology&lt;/keyword&gt;&lt;/keywords&gt;&lt;dates&gt;&lt;year&gt;2007&lt;/year&gt;&lt;/dates&gt;&lt;isbn&gt;0033-3174&lt;/isbn&gt;&lt;accession-num&gt;00006842-200707000-00005&lt;/accession-num&gt;&lt;urls&gt;&lt;related-urls&gt;&lt;url&gt;&lt;style face="underline" font="default" size="100%"&gt;https://journals.lww.com/psychosomaticmedicine/Fulltext/2007/07000/Marital_Status,_Marital_Strain,_and_Risk_of.5.aspx&lt;/style&gt;&lt;/url&gt;&lt;/related-urls&gt;&lt;/urls&gt;&lt;electronic-resource-num&gt;10.1097/PSY.0b013e3180f62357&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(Eaker, Sullivan, Kelly-Hayes, D’Agostino, &amp; Benjamin, 2007)</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as well as mortality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&lt;EndNote&gt;&lt;Cite&gt;&lt;Author&gt;Holt-Lunstad&lt;/Author&gt;&lt;Year&gt;2015&lt;/Year&gt;&lt;RecNum&gt;31&lt;/RecNum&gt;&lt;DisplayText&gt;(Holt-Lunstad, Smith, Baker, Harris, &amp;amp; Stephenson, 2015)&lt;/DisplayText&gt;&lt;record&gt;&lt;rec-number&gt;31&lt;/rec-number&gt;&lt;foreign-keys&gt;&lt;key app="EN" db-id="x50terwfpdef05e9dzov099medpedet0fvr9" timestamp="1558341501"&gt;31&lt;/key&gt;&lt;/foreign-keys&gt;&lt;ref-type name="Journal Article"&gt;17&lt;/ref-type&gt;&lt;contributors&gt;&lt;authors&gt;&lt;author&gt;Holt-Lunstad, Julianne&lt;/author&gt;&lt;author&gt;Smith, Timothy B.&lt;/author&gt;&lt;author&gt;Baker, Mark&lt;/author&gt;&lt;author&gt;Harris, Tyler&lt;/author&gt;&lt;author&gt;Stephenson, David&lt;/author&gt;&lt;/authors&gt;&lt;/contributors&gt;&lt;titles&gt;&lt;title&gt;Loneliness and Social Isolation as Risk Factors for Mortality:A Meta-Analytic Review&lt;/title&gt;&lt;secondary-title&gt;Perspect Psychol Sci&lt;/secondary-title&gt;&lt;/titles&gt;&lt;periodical&gt;&lt;full-title&gt;Perspect Psychol Sci&lt;/full-title&gt;&lt;/periodical&gt;&lt;pages&gt;227-237&lt;/pages&gt;&lt;volume&gt;10&lt;/volume&gt;&lt;number&gt;2&lt;/number&gt;&lt;keywords&gt;&lt;keyword&gt;social isolation,loneliness,mortality&lt;/keyword&gt;&lt;/keywords&gt;&lt;dates&gt;&lt;year&gt;2015&lt;/year&gt;&lt;/dates&gt;&lt;accession-num&gt;25910392&lt;/accession-num&gt;&lt;urls&gt;&lt;related-urls&gt;&lt;url&gt;&lt;style face="underline" font="default" size="100%"&gt;https://journals.sagepub.com/doi/abs/10.1177/1745691614568352&lt;/style&gt;&lt;/url&gt;&lt;/related-urls&gt;&lt;/urls&gt;&lt;electronic-resource-num&gt;10.1177/1745691614568352&lt;/electronic-resource-num&gt;&lt;/record&gt;&lt;/Cite&gt;&lt;/EndNote&gt;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(Holt-Lunstad, Smith, Baker, Harris, &amp; Stephenson, 2015)</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Notwithstanding, marriage can be a source of psychological stress. </w:t>
      </w:r>
      <w:proofErr w:type="spellStart"/>
      <w:r w:rsidRPr="007D3EFC">
        <w:rPr>
          <w:rFonts w:ascii="Times New Roman" w:hAnsi="Times New Roman" w:cs="Times New Roman"/>
          <w:sz w:val="24"/>
          <w:szCs w:val="24"/>
        </w:rPr>
        <w:t>Eaker</w:t>
      </w:r>
      <w:proofErr w:type="spellEnd"/>
      <w:r w:rsidRPr="007D3EFC">
        <w:rPr>
          <w:rFonts w:ascii="Times New Roman" w:hAnsi="Times New Roman" w:cs="Times New Roman"/>
          <w:sz w:val="24"/>
          <w:szCs w:val="24"/>
        </w:rPr>
        <w:t xml:space="preserve"> et al. showed that marital conflict and strain were associated with adverse health outcomes in a population-based longitudinal study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&lt;EndNote&gt;&lt;Cite&gt;&lt;Author&gt;Eaker&lt;/Author&gt;&lt;Year&gt;2007&lt;/Year&gt;&lt;RecNum&gt;93&lt;/RecNum&gt;&lt;DisplayText&gt;(Eaker et al., 2007)&lt;/DisplayText&gt;&lt;record&gt;&lt;rec-number&gt;93&lt;/rec-number&gt;&lt;foreign-keys&gt;&lt;key app="EN" db-id="x50terwfpdef05e9dzov099medpedet0fvr9" timestamp="1560338661"&gt;93&lt;/key&gt;&lt;/foreign-keys&gt;&lt;ref-type name="Journal Article"&gt;17&lt;/ref-type&gt;&lt;contributors&gt;&lt;authors&gt;&lt;author&gt;Eaker, Elaine D.&lt;/author&gt;&lt;author&gt;Sullivan, Lisa M.&lt;/author&gt;&lt;author&gt;Kelly-Hayes, Margaret&lt;/author&gt;&lt;author&gt;D’Agostino, Ralph B. Sr&lt;/author&gt;&lt;author&gt;Benjamin, Emelia J.&lt;/author&gt;&lt;/authors&gt;&lt;/contributors&gt;&lt;titles&gt;&lt;title&gt;Marital Status, Marital Strain, and Risk of Coronary Heart Disease or Total Mortality: The Framingham Offspring Study&lt;/title&gt;&lt;secondary-title&gt;Psychosom Med&lt;/secondary-title&gt;&lt;/titles&gt;&lt;periodical&gt;&lt;full-title&gt;Psychosom Med&lt;/full-title&gt;&lt;/periodical&gt;&lt;pages&gt;509-513&lt;/pages&gt;&lt;volume&gt;69&lt;/volume&gt;&lt;number&gt;6&lt;/number&gt;&lt;keywords&gt;&lt;keyword&gt;coronary heart disease&lt;/keyword&gt;&lt;keyword&gt;mortality&lt;/keyword&gt;&lt;keyword&gt;cohort study&lt;/keyword&gt;&lt;keyword&gt;marital strain&lt;/keyword&gt;&lt;keyword&gt;epidemiology&lt;/keyword&gt;&lt;/keywords&gt;&lt;dates&gt;&lt;year&gt;2007&lt;/year&gt;&lt;/dates&gt;&lt;isbn&gt;0033-3174&lt;/isbn&gt;&lt;accession-num&gt;00006842-200707000-00005&lt;/accession-num&gt;&lt;urls&gt;&lt;related-urls&gt;&lt;url&gt;&lt;style face="underline" font="default" size="100%"&gt;https://journals.lww.com/psychosomaticmedicine/Fulltext/2007/07000/Marital_Status,_Marital_Strain,_and_Risk_of.5.aspx&lt;/style&gt;&lt;/url&gt;&lt;/related-urls&gt;&lt;/urls&gt;&lt;electronic-resource-num&gt;10.1097/PSY.0b013e3180f62357&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(Eaker et al., 2007)</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In women, “self-silencing” during conflict with their spouse was associated with four-fold increased risk in mortality. Of note, people can even experience loneliness despite being married, especially in old age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&lt;EndNote&gt;&lt;Cite&gt;&lt;Author&gt;Perissinotto&lt;/Author&gt;&lt;Year&gt;2012&lt;/Year&gt;&lt;RecNum&gt;1&lt;/RecNum&gt;&lt;DisplayText&gt;(Perissinotto, Stijacic Cenzer, &amp;amp; Covinsky, 2012)&lt;/DisplayText&gt;&lt;record&gt;&lt;rec-number&gt;1&lt;/rec-number&gt;&lt;foreign-keys&gt;&lt;key app="EN" db-id="x50terwfpdef05e9dzov099medpedet0fvr9" timestamp="1548167479"&gt;1&lt;/key&gt;&lt;/foreign-keys&gt;&lt;ref-type name="Journal Article"&gt;17&lt;/ref-type&gt;&lt;contributors&gt;&lt;authors&gt;&lt;author&gt;Perissinotto, C. M.&lt;/author&gt;&lt;author&gt;Stijacic Cenzer, I.&lt;/author&gt;&lt;author&gt;Covinsky, K. E.&lt;/author&gt;&lt;/authors&gt;&lt;/contributors&gt;&lt;titles&gt;&lt;title&gt;Loneliness in older persons: A predictor of functional decline and death&lt;/title&gt;&lt;secondary-title&gt;Arch Intern Med&lt;/secondary-title&gt;&lt;/titles&gt;&lt;periodical&gt;&lt;full-title&gt;Arch Intern Med&lt;/full-title&gt;&lt;/periodical&gt;&lt;pages&gt;1078-1084&lt;/pages&gt;&lt;volume&gt;172&lt;/volume&gt;&lt;number&gt;14&lt;/number&gt;&lt;dates&gt;&lt;year&gt;2012&lt;/year&gt;&lt;/dates&gt;&lt;isbn&gt;0003-9926&lt;/isbn&gt;&lt;urls&gt;&lt;related-urls&gt;&lt;url&gt;&lt;style face="underline" font="default" size="100%"&gt;http://dx.doi.org/10.1001/archinternmed.2012.1993&lt;/style&gt;&lt;/url&gt;&lt;/related-urls&gt;&lt;/urls&gt;&lt;electronic-resource-num&gt;10.1001/archinternmed.2012.1993&lt;/electronic-resource-num&gt;&lt;/record&gt;&lt;/Cite&gt;&lt;/EndNote&gt;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(Perissinotto, Stijacic Cenzer, &amp; Covinsky, 2012)</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The experience of </w:t>
      </w:r>
      <w:bookmarkStart w:id="0" w:name="_Hlk30540837"/>
      <w:r w:rsidRPr="007D3EFC">
        <w:rPr>
          <w:rFonts w:ascii="Times New Roman" w:hAnsi="Times New Roman" w:cs="Times New Roman"/>
          <w:sz w:val="24"/>
          <w:szCs w:val="24"/>
        </w:rPr>
        <w:t xml:space="preserve">loneliness within marriage has been associated with the quality of the relationship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&lt;EndNote&gt;&lt;Cite&gt;&lt;Author&gt;Dykstra&lt;/Author&gt;&lt;Year&gt;2005&lt;/Year&gt;&lt;RecNum&gt;88&lt;/RecNum&gt;&lt;DisplayText&gt;(Pearl A. Dykstra, van Tilburg, &amp;amp; Gierveld, 2005)&lt;/DisplayText&gt;&lt;record&gt;&lt;rec-number&gt;88&lt;/rec-number&gt;&lt;foreign-keys&gt;&lt;key app="EN" db-id="x50terwfpdef05e9dzov099medpedet0fvr9" timestamp="1559512353"&gt;88&lt;/key&gt;&lt;/foreign-keys&gt;&lt;ref-type name="Journal Article"&gt;17&lt;/ref-type&gt;&lt;contributors&gt;&lt;authors&gt;&lt;author&gt;Dykstra, Pearl A.&lt;/author&gt;&lt;author&gt;van Tilburg, Theo G.&lt;/author&gt;&lt;author&gt;Gierveld, Jenny de Jong&lt;/author&gt;&lt;/authors&gt;&lt;/contributors&gt;&lt;titles&gt;&lt;title&gt;Changes in Older Adult Loneliness: Results From a Seven-Year Longitudinal Study&lt;/title&gt;&lt;secondary-title&gt;Res Aging&lt;/secondary-title&gt;&lt;/titles&gt;&lt;periodical&gt;&lt;full-title&gt;Res Aging&lt;/full-title&gt;&lt;/periodical&gt;&lt;pages&gt;725-747&lt;/pages&gt;&lt;volume&gt;27&lt;/volume&gt;&lt;number&gt;6&lt;/number&gt;&lt;dates&gt;&lt;year&gt;2005&lt;/year&gt;&lt;pub-dates&gt;&lt;date&gt;2005/11/01&lt;/date&gt;&lt;/pub-dates&gt;&lt;/dates&gt;&lt;publisher&gt;SAGE Publications Inc&lt;/publisher&gt;&lt;isbn&gt;0164-0275&lt;/isbn&gt;&lt;urls&gt;&lt;related-urls&gt;&lt;url&gt;&lt;style face="underline" font="default" size="100%"&gt;https://doi.org/10.1177/0164027505279712&lt;/style&gt;&lt;/url&gt;&lt;/related-urls&gt;&lt;/urls&gt;&lt;electronic-resource-num&gt;10.1177/0164027505279712&lt;/electronic-resource-num&gt;&lt;access-date&gt;2019/06/02&lt;/access-date&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(Pearl A. Dykstra, van Tilburg, &amp; Gierveld, 2005)</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making loneliness a crucial indicator of poor marital quality. </w:t>
      </w:r>
      <w:bookmarkEnd w:id="0"/>
      <w:r w:rsidRPr="007D3EFC">
        <w:rPr>
          <w:rFonts w:ascii="Times New Roman" w:hAnsi="Times New Roman" w:cs="Times New Roman"/>
          <w:sz w:val="24"/>
          <w:szCs w:val="24"/>
        </w:rPr>
        <w:t xml:space="preserve">Further evidence indicates that men in old age tend to experience loneliness with stronger associations to adverse mental health conditions than women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&lt;EndNote&gt;&lt;Cite&gt;&lt;Author&gt;Zebhauser&lt;/Author&gt;&lt;Year&gt;2014&lt;/Year&gt;&lt;RecNum&gt;30&lt;/RecNum&gt;&lt;DisplayText&gt;(Zebhauser et al., 2014)&lt;/DisplayText&gt;&lt;record&gt;&lt;rec-number&gt;30&lt;/rec-number&gt;&lt;foreign-keys&gt;&lt;key app="EN" db-id="x50terwfpdef05e9dzov099medpedet0fvr9" timestamp="1558341391"&gt;30&lt;/key&gt;&lt;/foreign-keys&gt;&lt;ref-type name="Journal Article"&gt;17&lt;/ref-type&gt;&lt;contributors&gt;&lt;authors&gt;&lt;author&gt;Zebhauser, A.&lt;/author&gt;&lt;author&gt;Hofmann-Xu, L.&lt;/author&gt;&lt;author&gt;Baumert, J.&lt;/author&gt;&lt;author&gt;Häfner, S.&lt;/author&gt;&lt;author&gt;Lacruz, M. E.&lt;/author&gt;&lt;author&gt;Emeny, R. T.&lt;/author&gt;&lt;author&gt;Döring, A.&lt;/author&gt;&lt;author&gt;Grill, E.&lt;/author&gt;&lt;author&gt;Huber, D.&lt;/author&gt;&lt;author&gt;Peters, A.&lt;/author&gt;&lt;author&gt;Ladwig, K. H.&lt;/author&gt;&lt;/authors&gt;&lt;/contributors&gt;&lt;titles&gt;&lt;title&gt;How much does it hurt to be lonely? Mental and physical differences between older men and women in the KORA-Age Study&lt;/title&gt;&lt;secondary-title&gt;Int J Geriatr Psychiatry&lt;/secondary-title&gt;&lt;/titles&gt;&lt;periodical&gt;&lt;full-title&gt;Int J Geriatr Psychiatry&lt;/full-title&gt;&lt;/periodical&gt;&lt;pages&gt;245-252&lt;/pages&gt;&lt;volume&gt;29&lt;/volume&gt;&lt;number&gt;3&lt;/number&gt;&lt;dates&gt;&lt;year&gt;2014&lt;/year&gt;&lt;/dates&gt;&lt;isbn&gt;0885-6230&lt;/isbn&gt;&lt;urls&gt;&lt;related-urls&gt;&lt;url&gt;&lt;style face="underline" font="default" size="100%"&gt;https://onlinelibrary.wiley.com/doi/abs/10.1002/gps.3998&lt;/style&gt;&lt;/url&gt;&lt;/related-urls&gt;&lt;/urls&gt;&lt;electronic-resource-num&gt;10.1002/gps.3998&lt;/electronic-resource-num&gt;&lt;/record&gt;&lt;/Cite&gt;&lt;/EndNote&gt;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(Zebhauser et al., 2014)</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Given that marital role expectations and the structure of social relations broadly differ between men and women at old age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&lt;EndNote&gt;&lt;Cite&gt;&lt;Author&gt;Moen&lt;/Author&gt;&lt;Year&gt;2001&lt;/Year&gt;&lt;RecNum&gt;105&lt;/RecNum&gt;&lt;DisplayText&gt;(Moen, 2001)&lt;/DisplayText&gt;&lt;record&gt;&lt;rec-number&gt;105&lt;/rec-number&gt;&lt;foreign-keys&gt;&lt;key app="EN" db-id="x50terwfpdef05e9dzov099medpedet0fvr9" timestamp="1563176609"&gt;105&lt;/key&gt;&lt;/foreign-keys&gt;&lt;ref-type name="Book Section"&gt;5&lt;/ref-type&gt;&lt;contributors&gt;&lt;authors&gt;&lt;author&gt;Moen, Phyllis&lt;/author&gt;&lt;/authors&gt;&lt;/contributors&gt;&lt;auth-address&gt;Moen, Phyllis: Cornell U, Depts of Human Development &amp;amp; Sociology, Ithaca, NY, US, 14853&lt;/auth-address&gt;&lt;titles&gt;&lt;title&gt;The gendered life course&lt;/title&gt;&lt;secondary-title&gt;Handbook of aging and the social sciences, 5th ed.&lt;/secondary-title&gt;&lt;/titles&gt;&lt;pages&gt;179-196&lt;/pages&gt;&lt;keywords&gt;&lt;keyword&gt;*Adult Development&lt;/keyword&gt;&lt;keyword&gt;*Aging&lt;/keyword&gt;&lt;keyword&gt;*Human Development&lt;/keyword&gt;&lt;keyword&gt;*Human Sex Differences&lt;/keyword&gt;&lt;keyword&gt;Health&lt;/keyword&gt;&lt;keyword&gt;Retirement&lt;/keyword&gt;&lt;keyword&gt;Sex Discrimination&lt;/keyword&gt;&lt;keyword&gt;Social Interaction&lt;/keyword&gt;&lt;keyword&gt;Well Being&lt;/keyword&gt;&lt;/keywords&gt;&lt;dates&gt;&lt;year&gt;2001&lt;/year&gt;&lt;/dates&gt;&lt;pub-location&gt;San Diego, CA, US&lt;/pub-location&gt;&lt;publisher&gt;Academic Press&lt;/publisher&gt;&lt;isbn&gt;0-12-099194-2 (Paperback)&lt;/isbn&gt;&lt;urls&gt;&lt;/urls&gt;&lt;/record&gt;&lt;/Cite&gt;&lt;/EndNote&gt;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(Moen, 2001)</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gender is a core feature that may influence the associations between marriage and loneliness. </w:t>
      </w:r>
    </w:p>
    <w:p w:rsidR="00A00651" w:rsidRPr="007D3EFC" w:rsidRDefault="004634F3">
      <w:pPr>
        <w:spacing w:line="480" w:lineRule="auto"/>
        <w:ind w:firstLine="720"/>
        <w:contextualSpacing/>
        <w:jc w:val="both"/>
        <w:rPr>
          <w:rFonts w:ascii="Times New Roman" w:hAnsi="Times New Roman" w:cs="Times New Roman"/>
          <w:sz w:val="24"/>
          <w:szCs w:val="24"/>
        </w:rPr>
      </w:pPr>
      <w:r w:rsidRPr="007D3EFC">
        <w:rPr>
          <w:rFonts w:ascii="Times New Roman" w:hAnsi="Times New Roman" w:cs="Times New Roman"/>
          <w:sz w:val="24"/>
          <w:szCs w:val="24"/>
        </w:rPr>
        <w:t xml:space="preserve">Among various underlying biological mechanism accounting for the association of marital status and health, the HPA axis has gained utmost attention. Chin et al. found that being married in comparison to single was associated with a steeper daily decline in cortisol slopes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&lt;EndNote&gt;&lt;Cite&gt;&lt;Author&gt;Chin&lt;/Author&gt;&lt;Year&gt;2017&lt;/Year&gt;&lt;RecNum&gt;14&lt;/RecNum&gt;&lt;DisplayText&gt;(Chin, Murphy, Janicki-Deverts, &amp;amp; Cohen, 2017)&lt;/DisplayText&gt;&lt;record&gt;&lt;rec-number&gt;14&lt;/rec-number&gt;&lt;foreign-keys&gt;&lt;key app="EN" db-id="x50terwfpdef05e9dzov099medpedet0fvr9" timestamp="1548171670"&gt;14&lt;/key&gt;&lt;/foreign-keys&gt;&lt;ref-type name="Journal Article"&gt;17&lt;/ref-type&gt;&lt;contributors&gt;&lt;authors&gt;&lt;author&gt;Chin, Brian&lt;/author&gt;&lt;author&gt;Murphy, Michael L. M.&lt;/author&gt;&lt;author&gt;Janicki-Deverts, Denise&lt;/author&gt;&lt;author&gt;Cohen, Sheldon&lt;/author&gt;&lt;/authors&gt;&lt;/contributors&gt;&lt;titles&gt;&lt;title&gt;Marital status as a predictor of diurnal salivary cortisol levels and slopes in a community sample of healthy adults&lt;/title&gt;&lt;secondary-title&gt;Psychoneuroendocrinology&lt;/secondary-title&gt;&lt;/titles&gt;&lt;periodical&gt;&lt;full-title&gt;Psychoneuroendocrinology&lt;/full-title&gt;&lt;/periodical&gt;&lt;pages&gt;68-75&lt;/pages&gt;&lt;volume&gt;78&lt;/volume&gt;&lt;edition&gt;01/19&lt;/edition&gt;&lt;dates&gt;&lt;year&gt;2017&lt;/year&gt;&lt;/dates&gt;&lt;isbn&gt;1873-3360&amp;#xD;0306-4530&lt;/isbn&gt;&lt;accession-num&gt;28171850&lt;/accession-num&gt;&lt;urls&gt;&lt;related-urls&gt;&lt;url&gt;https://www.ncbi.nlm.nih.gov/pubmed/28171850&lt;/url&gt;&lt;url&gt;https://www.ncbi.nlm.nih.gov/pmc/PMC5365082/&lt;/url&gt;&lt;/related-urls&gt;&lt;/urls&gt;&lt;electronic-resource-num&gt;10.1016/j.psyneuen.2017.01.016&lt;/electronic-resource-num&gt;&lt;remote-database-name&gt;PubMed&lt;/remote-database-name&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(Chin, Murphy, Janicki-Deverts, &amp; Cohen, 2017)</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There are also several small-sized clinical studies </w:t>
      </w:r>
      <w:r w:rsidRPr="007D3EFC">
        <w:rPr>
          <w:rFonts w:ascii="Times New Roman" w:hAnsi="Times New Roman" w:cs="Times New Roman"/>
          <w:sz w:val="24"/>
          <w:szCs w:val="24"/>
        </w:rPr>
        <w:lastRenderedPageBreak/>
        <w:t xml:space="preserve">among young married couples that have investigated the association of poor marital quality and diurnal cortisol slopes but yielded conflicting evidence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&lt;EndNote&gt;&lt;Cite&gt;&lt;Author&gt;Robles&lt;/Author&gt;&lt;Year&gt;2014&lt;/Year&gt;&lt;RecNum&gt;15&lt;/RecNum&gt;&lt;DisplayText&gt;(Robles, Slatcher, Trombello, &amp;amp; McGinn, 2014)&lt;/DisplayText&gt;&lt;record&gt;&lt;rec-number&gt;15&lt;/rec-number&gt;&lt;foreign-keys&gt;&lt;key app="EN" db-id="x50terwfpdef05e9dzov099medpedet0fvr9" timestamp="1548171785"&gt;15&lt;/key&gt;&lt;/foreign-keys&gt;&lt;ref-type name="Journal Article"&gt;17&lt;/ref-type&gt;&lt;contributors&gt;&lt;authors&gt;&lt;author&gt;Robles, Theodore F.&lt;/author&gt;&lt;author&gt;Slatcher, Richard B.&lt;/author&gt;&lt;author&gt;Trombello, Joseph M.&lt;/author&gt;&lt;author&gt;McGinn, Meghan M.&lt;/author&gt;&lt;/authors&gt;&lt;/contributors&gt;&lt;titles&gt;&lt;title&gt;Marital quality and health: a meta-analytic review&lt;/title&gt;&lt;secondary-title&gt;Psychol Bull&lt;/secondary-title&gt;&lt;/titles&gt;&lt;periodical&gt;&lt;full-title&gt;Psychol Bull&lt;/full-title&gt;&lt;/periodical&gt;&lt;pages&gt;140-187&lt;/pages&gt;&lt;volume&gt;140&lt;/volume&gt;&lt;number&gt;1&lt;/number&gt;&lt;edition&gt;03/25&lt;/edition&gt;&lt;dates&gt;&lt;year&gt;2014&lt;/year&gt;&lt;/dates&gt;&lt;isbn&gt;1939-1455&amp;#xD;0033-2909&lt;/isbn&gt;&lt;accession-num&gt;23527470&lt;/accession-num&gt;&lt;urls&gt;&lt;related-urls&gt;&lt;url&gt;&lt;style face="underline" font="default" size="100%"&gt;https://www.ncbi.nlm.nih.gov/pubmed/23527470&lt;/style&gt;&lt;/url&gt;&lt;url&gt;&lt;style face="underline" font="default" size="100%"&gt;https://www.ncbi.nlm.nih.gov/pmc/PMC3872512/&lt;/style&gt;&lt;/url&gt;&lt;/related-urls&gt;&lt;/urls&gt;&lt;electronic-resource-num&gt;10.1037/a0031859&lt;/electronic-resource-num&gt;&lt;remote-database-name&gt;PubMed&lt;/remote-database-name&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(Robles, Slatcher, Trombello, &amp; McGinn, 2014)</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Furthermore, none of previous work has focused on older population as well as considered loneliness as a proxy of marriage quality. Therefore, in the present investigation, we tested cortisol levels assessed at multiple time points to evaluate diurnal cortisol secretion patterns by using data from a large representative sample of community-dwelling older adults .  </w:t>
      </w:r>
    </w:p>
    <w:p w:rsidR="00A00651" w:rsidRPr="007D3EFC" w:rsidRDefault="004634F3">
      <w:pPr>
        <w:spacing w:line="480" w:lineRule="auto"/>
        <w:ind w:firstLine="720"/>
        <w:contextualSpacing/>
        <w:jc w:val="both"/>
        <w:rPr>
          <w:rFonts w:ascii="Times New Roman" w:hAnsi="Times New Roman" w:cs="Times New Roman"/>
          <w:sz w:val="24"/>
          <w:szCs w:val="24"/>
        </w:rPr>
      </w:pPr>
      <w:r w:rsidRPr="007D3EFC">
        <w:rPr>
          <w:rFonts w:ascii="Times New Roman" w:hAnsi="Times New Roman" w:cs="Times New Roman"/>
          <w:sz w:val="24"/>
          <w:szCs w:val="24"/>
        </w:rPr>
        <w:t>To date, it is still unclear whether the phenomenon of being lonely in a marriage is a potential stress cue among older adults with no study examining the sex difference</w:t>
      </w:r>
      <w:bookmarkStart w:id="1" w:name="_Hlk30018243"/>
      <w:r w:rsidRPr="007D3EFC">
        <w:rPr>
          <w:rFonts w:ascii="Times New Roman" w:hAnsi="Times New Roman" w:cs="Times New Roman"/>
          <w:sz w:val="24"/>
          <w:szCs w:val="24"/>
        </w:rPr>
        <w:t>.</w:t>
      </w:r>
      <w:r w:rsidRPr="007D3EFC">
        <w:t xml:space="preserve"> </w:t>
      </w:r>
      <w:bookmarkStart w:id="2" w:name="_Hlk30541692"/>
      <w:r w:rsidRPr="007D3EFC">
        <w:rPr>
          <w:rFonts w:ascii="Times New Roman" w:hAnsi="Times New Roman" w:cs="Times New Roman"/>
          <w:noProof/>
          <w:sz w:val="24"/>
          <w:szCs w:val="24"/>
        </w:rPr>
        <w:t xml:space="preserve">Kudielka and Kirschbaum have evidence greater cortisol responses to acute psychological stress in men compared to women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&lt;EndNote&gt;&lt;Cite&gt;&lt;Author&gt;Kudielka&lt;/Author&gt;&lt;Year&gt;2005&lt;/Year&gt;&lt;RecNum&gt;108&lt;/RecNum&gt;&lt;DisplayText&gt;(Kudielka &amp;amp; Kirschbaum, 2005)&lt;/DisplayText&gt;&lt;record&gt;&lt;rec-number&gt;108&lt;/rec-number&gt;&lt;foreign-keys&gt;&lt;key app="EN" db-id="x50terwfpdef05e9dzov099medpedet0fvr9" timestamp="1579122103"&gt;108&lt;/key&gt;&lt;/foreign-keys&gt;&lt;ref-type name="Journal Article"&gt;17&lt;/ref-type&gt;&lt;contributors&gt;&lt;authors&gt;&lt;author&gt;Kudielka, Brigitte M.&lt;/author&gt;&lt;author&gt;Kirschbaum, Clemens&lt;/author&gt;&lt;/authors&gt;&lt;/contributors&gt;&lt;titles&gt;&lt;title&gt;Sex differences in HPA axis responses to stress: a review&lt;/title&gt;&lt;secondary-title&gt;Biological Psychology&lt;/secondary-title&gt;&lt;/titles&gt;&lt;periodical&gt;&lt;full-title&gt;Biological Psychology&lt;/full-title&gt;&lt;/periodical&gt;&lt;pages&gt;113-132&lt;/pages&gt;&lt;volume&gt;69&lt;/volume&gt;&lt;number&gt;1&lt;/number&gt;&lt;keywords&gt;&lt;keyword&gt;HPA axis&lt;/keyword&gt;&lt;keyword&gt;Stress&lt;/keyword&gt;&lt;keyword&gt;Sex differences&lt;/keyword&gt;&lt;keyword&gt;Cortisol&lt;/keyword&gt;&lt;keyword&gt;Women&amp;apos;s health&lt;/keyword&gt;&lt;keyword&gt;Trier Social Stress Test (TSST)&lt;/keyword&gt;&lt;/keywords&gt;&lt;dates&gt;&lt;year&gt;2005&lt;/year&gt;&lt;pub-dates&gt;&lt;date&gt;2005/04/01/&lt;/date&gt;&lt;/pub-dates&gt;&lt;/dates&gt;&lt;isbn&gt;0301-0511&lt;/isbn&gt;&lt;urls&gt;&lt;related-urls&gt;&lt;url&gt;http://www.sciencedirect.com/science/article/pii/S030105110400170X&lt;/url&gt;&lt;/related-urls&gt;&lt;/urls&gt;&lt;electronic-resource-num&gt;https://doi.org/10.1016/j.biopsycho.2004.11.009&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(Kudielka &amp; Kirschbaum, 2005)</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providing a valid argument to investigate sex dimorphisms of the relationship between loneliness and cortisol secretion patterns. </w:t>
      </w:r>
      <w:bookmarkEnd w:id="1"/>
      <w:bookmarkEnd w:id="2"/>
      <w:r w:rsidRPr="007D3EFC">
        <w:rPr>
          <w:rFonts w:ascii="Times New Roman" w:hAnsi="Times New Roman" w:cs="Times New Roman"/>
          <w:sz w:val="24"/>
          <w:szCs w:val="24"/>
        </w:rPr>
        <w:t>Thus, this study aims to assess sex-specific associations of loneliness and diurnal cortisol patterns in a representative sample of old aged married population with adjustment for potential confounders. We anticipate that loneliness may alter the association between cortisol secretion patterns and marital relationship in older adults, especially in men.</w:t>
      </w:r>
    </w:p>
    <w:p w:rsidR="00A00651" w:rsidRPr="007D3EFC" w:rsidRDefault="00A00651">
      <w:pPr>
        <w:spacing w:line="480" w:lineRule="auto"/>
        <w:contextualSpacing/>
        <w:jc w:val="both"/>
        <w:rPr>
          <w:rFonts w:ascii="Times New Roman" w:hAnsi="Times New Roman" w:cs="Times New Roman"/>
          <w:b/>
          <w:sz w:val="24"/>
          <w:szCs w:val="24"/>
        </w:rPr>
      </w:pPr>
    </w:p>
    <w:p w:rsidR="00A00651" w:rsidRPr="007D3EFC" w:rsidRDefault="004634F3">
      <w:pPr>
        <w:spacing w:line="480" w:lineRule="auto"/>
        <w:contextualSpacing/>
        <w:jc w:val="both"/>
        <w:rPr>
          <w:rFonts w:ascii="Times New Roman" w:hAnsi="Times New Roman" w:cs="Times New Roman"/>
          <w:b/>
          <w:sz w:val="24"/>
          <w:szCs w:val="24"/>
        </w:rPr>
      </w:pPr>
      <w:r w:rsidRPr="007D3EFC">
        <w:rPr>
          <w:rFonts w:ascii="Times New Roman" w:hAnsi="Times New Roman" w:cs="Times New Roman"/>
          <w:b/>
          <w:sz w:val="24"/>
          <w:szCs w:val="24"/>
        </w:rPr>
        <w:t>METHODS</w:t>
      </w:r>
    </w:p>
    <w:p w:rsidR="00A00651" w:rsidRPr="007D3EFC" w:rsidRDefault="004634F3">
      <w:pPr>
        <w:spacing w:line="480" w:lineRule="auto"/>
        <w:contextualSpacing/>
        <w:jc w:val="both"/>
        <w:rPr>
          <w:rFonts w:ascii="Times New Roman" w:hAnsi="Times New Roman" w:cs="Times New Roman"/>
          <w:b/>
          <w:sz w:val="24"/>
          <w:szCs w:val="24"/>
        </w:rPr>
      </w:pPr>
      <w:r w:rsidRPr="007D3EFC">
        <w:rPr>
          <w:rFonts w:ascii="Times New Roman" w:hAnsi="Times New Roman" w:cs="Times New Roman"/>
          <w:b/>
          <w:sz w:val="24"/>
          <w:szCs w:val="24"/>
        </w:rPr>
        <w:t>Sample and participant selection</w:t>
      </w:r>
    </w:p>
    <w:p w:rsidR="00A00651" w:rsidRPr="007D3EFC" w:rsidRDefault="004634F3">
      <w:pPr>
        <w:spacing w:line="480" w:lineRule="auto"/>
        <w:ind w:firstLine="720"/>
        <w:contextualSpacing/>
        <w:jc w:val="both"/>
        <w:rPr>
          <w:rFonts w:ascii="Times New Roman" w:hAnsi="Times New Roman" w:cs="Times New Roman"/>
          <w:sz w:val="24"/>
          <w:szCs w:val="24"/>
        </w:rPr>
      </w:pPr>
      <w:r w:rsidRPr="007D3EFC">
        <w:rPr>
          <w:rFonts w:ascii="Times New Roman" w:hAnsi="Times New Roman" w:cs="Times New Roman"/>
          <w:sz w:val="24"/>
          <w:szCs w:val="24"/>
        </w:rPr>
        <w:t xml:space="preserve">The KORA (Cooperative Health Research in the Region of Augsburg)-Age study is a follow up examination of the participants (N=4127, age ≥ 64 years) of previous four cross-sectional MONICA/KORA Surveys in the Augsburg region, Southern Germany and was conducted between November 2008 and November 2009 </w:t>
      </w:r>
      <w:r w:rsidRPr="007D3EFC">
        <w:rPr>
          <w:rFonts w:ascii="Times New Roman" w:hAnsi="Times New Roman" w:cs="Times New Roman"/>
          <w:sz w:val="24"/>
          <w:szCs w:val="24"/>
        </w:rPr>
        <w:fldChar w:fldCharType="begin">
          <w:fldData xml:space="preserve">PEVuZE5vdGU+PENpdGU+PEF1dGhvcj5QZXRlcnM8L0F1dGhvcj48WWVhcj4yMDExPC9ZZWFyPjxS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</w:fldData>
        </w:fldChar>
      </w:r>
      <w:r w:rsidRPr="007D3EFC">
        <w:rPr>
          <w:rFonts w:ascii="Times New Roman" w:hAnsi="Times New Roman" w:cs="Times New Roman"/>
          <w:sz w:val="24"/>
          <w:szCs w:val="24"/>
        </w:rPr>
        <w:instrText xml:space="preserve"> ADDIN EN.CITE </w:instrText>
      </w:r>
      <w:r w:rsidRPr="007D3EFC">
        <w:rPr>
          <w:rFonts w:ascii="Times New Roman" w:hAnsi="Times New Roman" w:cs="Times New Roman"/>
          <w:sz w:val="24"/>
          <w:szCs w:val="24"/>
        </w:rPr>
        <w:fldChar w:fldCharType="begin">
          <w:fldData xml:space="preserve">PEVuZE5vdGU+PENpdGU+PEF1dGhvcj5QZXRlcnM8L0F1dGhvcj48WWVhcj4yMDExPC9ZZWFyPjxS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</w:fldData>
        </w:fldChar>
      </w:r>
      <w:r w:rsidRPr="007D3EFC">
        <w:rPr>
          <w:rFonts w:ascii="Times New Roman" w:hAnsi="Times New Roman" w:cs="Times New Roman"/>
          <w:sz w:val="24"/>
          <w:szCs w:val="24"/>
        </w:rPr>
        <w:instrText xml:space="preserve"> ADDIN EN.CITE.DATA </w:instrText>
      </w:r>
      <w:r w:rsidRPr="007D3EFC">
        <w:rPr>
          <w:rFonts w:ascii="Times New Roman" w:hAnsi="Times New Roman" w:cs="Times New Roman"/>
          <w:sz w:val="24"/>
          <w:szCs w:val="24"/>
        </w:rPr>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(Peters et al., 2011)</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From these participants, a randomly drawn subsample of 1079 participants participated in a </w:t>
      </w:r>
      <w:r w:rsidRPr="007D3EFC">
        <w:rPr>
          <w:rFonts w:ascii="Times New Roman" w:hAnsi="Times New Roman" w:cs="Times New Roman"/>
          <w:noProof/>
          <w:sz w:val="24"/>
          <w:szCs w:val="24"/>
        </w:rPr>
        <w:t>standardised</w:t>
      </w:r>
      <w:r w:rsidRPr="007D3EFC">
        <w:rPr>
          <w:rFonts w:ascii="Times New Roman" w:hAnsi="Times New Roman" w:cs="Times New Roman"/>
          <w:sz w:val="24"/>
          <w:szCs w:val="24"/>
        </w:rPr>
        <w:t xml:space="preserve"> </w:t>
      </w:r>
      <w:r w:rsidRPr="007D3EFC">
        <w:rPr>
          <w:rFonts w:ascii="Times New Roman" w:hAnsi="Times New Roman" w:cs="Times New Roman"/>
          <w:sz w:val="24"/>
          <w:szCs w:val="24"/>
        </w:rPr>
        <w:lastRenderedPageBreak/>
        <w:t xml:space="preserve">telephone interview and extensive physical examinations at the study </w:t>
      </w:r>
      <w:r w:rsidRPr="007D3EFC">
        <w:rPr>
          <w:rFonts w:ascii="Times New Roman" w:hAnsi="Times New Roman" w:cs="Times New Roman"/>
          <w:noProof/>
          <w:sz w:val="24"/>
          <w:szCs w:val="24"/>
        </w:rPr>
        <w:t>centre</w:t>
      </w:r>
      <w:r w:rsidRPr="007D3EFC">
        <w:rPr>
          <w:rFonts w:ascii="Times New Roman" w:hAnsi="Times New Roman" w:cs="Times New Roman"/>
          <w:sz w:val="24"/>
          <w:szCs w:val="24"/>
        </w:rPr>
        <w:t xml:space="preserve"> including </w:t>
      </w:r>
      <w:r w:rsidRPr="007D3EFC">
        <w:rPr>
          <w:rFonts w:ascii="Times New Roman" w:hAnsi="Times New Roman" w:cs="Times New Roman"/>
          <w:noProof/>
          <w:sz w:val="24"/>
          <w:szCs w:val="24"/>
        </w:rPr>
        <w:t>collection</w:t>
      </w:r>
      <w:r w:rsidRPr="007D3EFC">
        <w:rPr>
          <w:rFonts w:ascii="Times New Roman" w:hAnsi="Times New Roman" w:cs="Times New Roman"/>
          <w:sz w:val="24"/>
          <w:szCs w:val="24"/>
        </w:rPr>
        <w:t xml:space="preserve"> of blood samples, anthropometric </w:t>
      </w:r>
      <w:r w:rsidRPr="007D3EFC">
        <w:rPr>
          <w:rFonts w:ascii="Times New Roman" w:hAnsi="Times New Roman" w:cs="Times New Roman"/>
          <w:noProof/>
          <w:sz w:val="24"/>
          <w:szCs w:val="24"/>
        </w:rPr>
        <w:t>examination</w:t>
      </w:r>
      <w:r w:rsidRPr="007D3EFC">
        <w:rPr>
          <w:rFonts w:ascii="Times New Roman" w:hAnsi="Times New Roman" w:cs="Times New Roman"/>
          <w:sz w:val="24"/>
          <w:szCs w:val="24"/>
        </w:rPr>
        <w:t xml:space="preserve">, and personal interview. </w:t>
      </w:r>
    </w:p>
    <w:p w:rsidR="00A00651" w:rsidRPr="007D3EFC" w:rsidRDefault="004634F3">
      <w:pPr>
        <w:spacing w:line="480" w:lineRule="auto"/>
        <w:ind w:firstLine="720"/>
        <w:contextualSpacing/>
        <w:jc w:val="both"/>
        <w:rPr>
          <w:rFonts w:ascii="Times New Roman" w:hAnsi="Times New Roman" w:cs="Times New Roman"/>
          <w:sz w:val="24"/>
          <w:szCs w:val="24"/>
        </w:rPr>
      </w:pPr>
      <w:r w:rsidRPr="007D3EFC">
        <w:rPr>
          <w:rFonts w:ascii="Times New Roman" w:hAnsi="Times New Roman" w:cs="Times New Roman"/>
          <w:sz w:val="24"/>
          <w:szCs w:val="24"/>
        </w:rPr>
        <w:t xml:space="preserve">The present study has excluded unmarried participants (n=267) and missing data in UCLA Loneliness Score (n=57), salivary cortisol samples (morning after awakening, M1: n=292; 30 minutes after awakening, M2: n=292; late night salivary cortisol, LNSC=287) and depressive symptoms (n=61) as well as an outlier from LNSC sample (n=1).  Salivary samples were available from 772 subjects (saliva sampling rate of 72%), as previously described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&lt;EndNote&gt;&lt;Cite&gt;&lt;Author&gt;Johar&lt;/Author&gt;&lt;Year&gt;2016&lt;/Year&gt;&lt;RecNum&gt;14&lt;/RecNum&gt;&lt;DisplayText&gt;(Johar, Emeny, Bidlingmaier, Kruse, &amp;amp; Ladwig, 2016)&lt;/DisplayText&gt;&lt;record&gt;&lt;rec-number&gt;14&lt;/rec-number&gt;&lt;foreign-keys&gt;&lt;key app="EN" db-id="daftdfwv32p5tde90rp599dwzr0xzaa9f9v2" timestamp="1494579935"&gt;14&lt;/key&gt;&lt;/foreign-keys&gt;&lt;ref-type name="Journal Article"&gt;17&lt;/ref-type&gt;&lt;contributors&gt;&lt;authors&gt;&lt;author&gt;Johar, Hamimatunnisa&lt;/author&gt;&lt;author&gt;Emeny, Rebecca Thwing&lt;/author&gt;&lt;author&gt;Bidlingmaier, Martin&lt;/author&gt;&lt;author&gt;Kruse, Johannes&lt;/author&gt;&lt;author&gt;Ladwig, Karl-Heinz&lt;/author&gt;&lt;/authors&gt;&lt;/contributors&gt;&lt;titles&gt;&lt;title&gt;Sex-related differences in the association of salivary cortisol levels and type 2 diabetes. Findings from the cross-sectional population based KORA-age study&lt;/title&gt;&lt;secondary-title&gt;Psychoneuroendocrinology&lt;/secondary-title&gt;&lt;/titles&gt;&lt;pages&gt;133-141&lt;/pages&gt;&lt;volume&gt;69&lt;/volume&gt;&lt;keywords&gt;&lt;keyword&gt;Cortisol&lt;/keyword&gt;&lt;keyword&gt;HPA axis&lt;/keyword&gt;&lt;keyword&gt;Type 2 diabetes&lt;/keyword&gt;&lt;keyword&gt;HbA1c&lt;/keyword&gt;&lt;keyword&gt;Elderly&lt;/keyword&gt;&lt;keyword&gt;Epidemiology&lt;/keyword&gt;&lt;/keywords&gt;&lt;dates&gt;&lt;year&gt;2016&lt;/year&gt;&lt;/dates&gt;&lt;isbn&gt;0306-4530&lt;/isbn&gt;&lt;urls&gt;&lt;related-urls&gt;&lt;url&gt;http://www.sciencedirect.com/science/article/pii/S030645301630083X&lt;/url&gt;&lt;/related-urls&gt;&lt;/urls&gt;&lt;electronic-resource-num&gt;https://doi.org/10.1016/j.psyneuen.2016.04.004&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(Johar, Emeny, Bidlingmaier, Kruse, &amp; Ladwig, 2016)</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Therefore, the final data set for the present analysis consisted of 500 participants (316 male and 184 female) aged 65 to 90 years (mean age=73.8 ±6.4 years). A drop-out analysis of the excluded participants revealed no significant age and sex differences. The study </w:t>
      </w:r>
      <w:r w:rsidRPr="007D3EFC">
        <w:rPr>
          <w:rFonts w:ascii="Times New Roman" w:hAnsi="Times New Roman" w:cs="Times New Roman"/>
          <w:noProof/>
          <w:sz w:val="24"/>
          <w:szCs w:val="24"/>
        </w:rPr>
        <w:t>was approved</w:t>
      </w:r>
      <w:r w:rsidRPr="007D3EFC">
        <w:rPr>
          <w:rFonts w:ascii="Times New Roman" w:hAnsi="Times New Roman" w:cs="Times New Roman"/>
          <w:sz w:val="24"/>
          <w:szCs w:val="24"/>
        </w:rPr>
        <w:t xml:space="preserve"> by the Ethics Committee of the Bavarian Medical Association, </w:t>
      </w:r>
      <w:r w:rsidRPr="007D3EFC">
        <w:rPr>
          <w:rFonts w:ascii="Times New Roman" w:hAnsi="Times New Roman" w:cs="Times New Roman"/>
          <w:noProof/>
          <w:sz w:val="24"/>
          <w:szCs w:val="24"/>
        </w:rPr>
        <w:t>and</w:t>
      </w:r>
      <w:r w:rsidRPr="007D3EFC">
        <w:rPr>
          <w:rFonts w:ascii="Times New Roman" w:hAnsi="Times New Roman" w:cs="Times New Roman"/>
          <w:sz w:val="24"/>
          <w:szCs w:val="24"/>
        </w:rPr>
        <w:t xml:space="preserve"> all participants provided </w:t>
      </w:r>
      <w:r w:rsidRPr="007D3EFC">
        <w:rPr>
          <w:rFonts w:ascii="Times New Roman" w:hAnsi="Times New Roman" w:cs="Times New Roman"/>
          <w:noProof/>
          <w:sz w:val="24"/>
          <w:szCs w:val="24"/>
        </w:rPr>
        <w:t>written</w:t>
      </w:r>
      <w:r w:rsidRPr="007D3EFC">
        <w:rPr>
          <w:rFonts w:ascii="Times New Roman" w:hAnsi="Times New Roman" w:cs="Times New Roman"/>
          <w:sz w:val="24"/>
          <w:szCs w:val="24"/>
        </w:rPr>
        <w:t xml:space="preserve"> informed consent.</w:t>
      </w:r>
    </w:p>
    <w:p w:rsidR="00A00651" w:rsidRPr="007D3EFC" w:rsidRDefault="00A00651">
      <w:pPr>
        <w:spacing w:line="480" w:lineRule="auto"/>
        <w:contextualSpacing/>
        <w:jc w:val="both"/>
        <w:rPr>
          <w:rFonts w:ascii="Times New Roman" w:hAnsi="Times New Roman" w:cs="Times New Roman"/>
          <w:b/>
          <w:sz w:val="24"/>
          <w:szCs w:val="24"/>
        </w:rPr>
      </w:pPr>
    </w:p>
    <w:p w:rsidR="00A00651" w:rsidRPr="007D3EFC" w:rsidRDefault="004634F3">
      <w:pPr>
        <w:spacing w:line="480" w:lineRule="auto"/>
        <w:contextualSpacing/>
        <w:jc w:val="both"/>
        <w:rPr>
          <w:rFonts w:ascii="Times New Roman" w:hAnsi="Times New Roman" w:cs="Times New Roman"/>
          <w:b/>
          <w:sz w:val="24"/>
          <w:szCs w:val="24"/>
        </w:rPr>
      </w:pPr>
      <w:r w:rsidRPr="007D3EFC">
        <w:rPr>
          <w:rFonts w:ascii="Times New Roman" w:hAnsi="Times New Roman" w:cs="Times New Roman"/>
          <w:b/>
          <w:sz w:val="24"/>
          <w:szCs w:val="24"/>
        </w:rPr>
        <w:t>Outcome variable</w:t>
      </w:r>
    </w:p>
    <w:p w:rsidR="00A00651" w:rsidRPr="007D3EFC" w:rsidRDefault="004634F3">
      <w:pPr>
        <w:spacing w:line="480" w:lineRule="auto"/>
        <w:contextualSpacing/>
        <w:jc w:val="both"/>
        <w:rPr>
          <w:rFonts w:ascii="Times New Roman" w:hAnsi="Times New Roman" w:cs="Times New Roman"/>
          <w:i/>
          <w:sz w:val="24"/>
          <w:szCs w:val="24"/>
        </w:rPr>
      </w:pPr>
      <w:r w:rsidRPr="007D3EFC">
        <w:rPr>
          <w:rFonts w:ascii="Times New Roman" w:hAnsi="Times New Roman" w:cs="Times New Roman"/>
          <w:i/>
          <w:sz w:val="24"/>
          <w:szCs w:val="24"/>
        </w:rPr>
        <w:t>Cortisol measurements</w:t>
      </w:r>
    </w:p>
    <w:p w:rsidR="00A00651" w:rsidRPr="007D3EFC" w:rsidRDefault="004634F3">
      <w:pPr>
        <w:spacing w:line="480" w:lineRule="auto"/>
        <w:ind w:firstLine="720"/>
        <w:contextualSpacing/>
        <w:jc w:val="both"/>
        <w:rPr>
          <w:rFonts w:ascii="Times New Roman" w:hAnsi="Times New Roman" w:cs="Times New Roman"/>
          <w:sz w:val="24"/>
          <w:szCs w:val="24"/>
        </w:rPr>
      </w:pPr>
      <w:r w:rsidRPr="007D3EFC">
        <w:rPr>
          <w:rFonts w:ascii="Times New Roman" w:hAnsi="Times New Roman" w:cs="Times New Roman"/>
          <w:sz w:val="24"/>
          <w:szCs w:val="24"/>
        </w:rPr>
        <w:t>Participants were individually instructed about the saliva sampling procedure and provided with additional detailed written information (</w:t>
      </w:r>
      <w:proofErr w:type="spellStart"/>
      <w:r w:rsidRPr="007D3EFC">
        <w:rPr>
          <w:rFonts w:ascii="Times New Roman" w:hAnsi="Times New Roman" w:cs="Times New Roman"/>
          <w:sz w:val="24"/>
          <w:szCs w:val="24"/>
        </w:rPr>
        <w:t>Salivette</w:t>
      </w:r>
      <w:proofErr w:type="spellEnd"/>
      <w:r w:rsidRPr="007D3EFC">
        <w:rPr>
          <w:rFonts w:ascii="Times New Roman" w:hAnsi="Times New Roman" w:cs="Times New Roman"/>
          <w:sz w:val="24"/>
          <w:szCs w:val="24"/>
        </w:rPr>
        <w:t xml:space="preserve">® salivary sampling test kit, </w:t>
      </w:r>
      <w:proofErr w:type="spellStart"/>
      <w:r w:rsidRPr="007D3EFC">
        <w:rPr>
          <w:rFonts w:ascii="Times New Roman" w:hAnsi="Times New Roman" w:cs="Times New Roman"/>
          <w:sz w:val="24"/>
          <w:szCs w:val="24"/>
        </w:rPr>
        <w:t>Sarstedt</w:t>
      </w:r>
      <w:proofErr w:type="spellEnd"/>
      <w:r w:rsidRPr="007D3EFC">
        <w:rPr>
          <w:rFonts w:ascii="Times New Roman" w:hAnsi="Times New Roman" w:cs="Times New Roman"/>
          <w:sz w:val="24"/>
          <w:szCs w:val="24"/>
        </w:rPr>
        <w:t xml:space="preserve">, </w:t>
      </w:r>
      <w:proofErr w:type="spellStart"/>
      <w:r w:rsidRPr="007D3EFC">
        <w:rPr>
          <w:rFonts w:ascii="Times New Roman" w:hAnsi="Times New Roman" w:cs="Times New Roman"/>
          <w:sz w:val="24"/>
          <w:szCs w:val="24"/>
        </w:rPr>
        <w:t>Nümbrecht</w:t>
      </w:r>
      <w:proofErr w:type="spellEnd"/>
      <w:r w:rsidRPr="007D3EFC">
        <w:rPr>
          <w:rFonts w:ascii="Times New Roman" w:hAnsi="Times New Roman" w:cs="Times New Roman"/>
          <w:sz w:val="24"/>
          <w:szCs w:val="24"/>
        </w:rPr>
        <w:t xml:space="preserve">, Germany). At home, participants collected 3 saliva samples: in the morning after awakening (M1) while </w:t>
      </w:r>
      <w:bookmarkStart w:id="3" w:name="_Hlk30541813"/>
      <w:r w:rsidRPr="007D3EFC">
        <w:rPr>
          <w:rFonts w:ascii="Times New Roman" w:hAnsi="Times New Roman" w:cs="Times New Roman"/>
          <w:sz w:val="24"/>
          <w:szCs w:val="24"/>
        </w:rPr>
        <w:t xml:space="preserve">sitting in an upright position, </w:t>
      </w:r>
      <w:bookmarkEnd w:id="3"/>
      <w:r w:rsidRPr="007D3EFC">
        <w:rPr>
          <w:rFonts w:ascii="Times New Roman" w:hAnsi="Times New Roman" w:cs="Times New Roman"/>
          <w:sz w:val="24"/>
          <w:szCs w:val="24"/>
        </w:rPr>
        <w:t>30 minutes after awakening (M2), and in the late night before bedtime.  Participants were instructed not to eat or drink or brush their teeth 15 min before collecting the salivary samples.</w:t>
      </w:r>
      <w:r w:rsidRPr="007D3EFC">
        <w:rPr>
          <w:rFonts w:ascii="Times New Roman" w:hAnsi="Times New Roman" w:cs="Times New Roman"/>
          <w:color w:val="FF0000"/>
          <w:sz w:val="24"/>
          <w:szCs w:val="24"/>
        </w:rPr>
        <w:t xml:space="preserve"> </w:t>
      </w:r>
      <w:r w:rsidRPr="007D3EFC">
        <w:rPr>
          <w:rFonts w:ascii="Times New Roman" w:hAnsi="Times New Roman" w:cs="Times New Roman"/>
          <w:sz w:val="24"/>
          <w:szCs w:val="24"/>
        </w:rPr>
        <w:t xml:space="preserve">We did not enforce a specific day for sampling but instructed the study participants to provide the salivary samples </w:t>
      </w:r>
      <w:r w:rsidRPr="007D3EFC">
        <w:rPr>
          <w:rFonts w:ascii="Times New Roman" w:hAnsi="Times New Roman" w:cs="Times New Roman"/>
          <w:noProof/>
          <w:sz w:val="24"/>
          <w:szCs w:val="24"/>
        </w:rPr>
        <w:t>all</w:t>
      </w:r>
      <w:r w:rsidRPr="007D3EFC">
        <w:rPr>
          <w:rFonts w:ascii="Times New Roman" w:hAnsi="Times New Roman" w:cs="Times New Roman"/>
          <w:sz w:val="24"/>
          <w:szCs w:val="24"/>
        </w:rPr>
        <w:t xml:space="preserve"> on the same day to reflect normal daily settings, on a day with a normal daily routine that should not involve any special </w:t>
      </w:r>
      <w:r w:rsidRPr="007D3EFC">
        <w:rPr>
          <w:rFonts w:ascii="Times New Roman" w:hAnsi="Times New Roman" w:cs="Times New Roman"/>
          <w:sz w:val="24"/>
          <w:szCs w:val="24"/>
        </w:rPr>
        <w:lastRenderedPageBreak/>
        <w:t xml:space="preserve">occasions, such as family celebration, travel or a doctor’s visit. Otherwise, the saliva collection should </w:t>
      </w:r>
      <w:r w:rsidRPr="007D3EFC">
        <w:rPr>
          <w:rFonts w:ascii="Times New Roman" w:hAnsi="Times New Roman" w:cs="Times New Roman"/>
          <w:noProof/>
          <w:sz w:val="24"/>
          <w:szCs w:val="24"/>
        </w:rPr>
        <w:t>be postponed</w:t>
      </w:r>
      <w:r w:rsidRPr="007D3EFC">
        <w:rPr>
          <w:rFonts w:ascii="Times New Roman" w:hAnsi="Times New Roman" w:cs="Times New Roman"/>
          <w:sz w:val="24"/>
          <w:szCs w:val="24"/>
        </w:rPr>
        <w:t xml:space="preserve"> to other days. Analysis of self-documented collection times revealed that 95% of the subjects had collected the second morning (M2) sample with less than 5 minutes deviation from the expected time point. Cortisol levels (ng/mL) were determined in duplicate using a luminescence immunoassay (IBL, Hamburg, Germany). The lower detection limit of this assay is 0.1 ng/mL (0.276 nmol/L), </w:t>
      </w:r>
      <w:r w:rsidRPr="007D3EFC">
        <w:rPr>
          <w:rFonts w:ascii="Times New Roman" w:hAnsi="Times New Roman" w:cs="Times New Roman"/>
          <w:noProof/>
          <w:sz w:val="24"/>
          <w:szCs w:val="24"/>
        </w:rPr>
        <w:t>intra</w:t>
      </w:r>
      <w:r w:rsidRPr="007D3EFC">
        <w:rPr>
          <w:rFonts w:ascii="Times New Roman" w:hAnsi="Times New Roman" w:cs="Times New Roman"/>
          <w:sz w:val="24"/>
          <w:szCs w:val="24"/>
        </w:rPr>
        <w:t xml:space="preserve">- and inter-assay coefficients of variation (CV) are below 6% and 9% at concentrations of 0.4 ng/mL and 5.0 ng/mL, respectively. </w:t>
      </w:r>
    </w:p>
    <w:p w:rsidR="00A00651" w:rsidRPr="007D3EFC" w:rsidRDefault="004634F3">
      <w:pPr>
        <w:spacing w:line="480" w:lineRule="auto"/>
        <w:ind w:firstLine="720"/>
        <w:contextualSpacing/>
        <w:jc w:val="both"/>
        <w:rPr>
          <w:rFonts w:ascii="Times New Roman" w:hAnsi="Times New Roman" w:cs="Times New Roman"/>
          <w:sz w:val="24"/>
          <w:szCs w:val="24"/>
        </w:rPr>
      </w:pPr>
      <w:r w:rsidRPr="007D3EFC">
        <w:rPr>
          <w:rFonts w:ascii="Times New Roman" w:hAnsi="Times New Roman" w:cs="Times New Roman"/>
          <w:sz w:val="24"/>
          <w:szCs w:val="24"/>
        </w:rPr>
        <w:t xml:space="preserve">The normal HPA axis diurnal rhythm consists of high morning and low evening cortisol levels. Therefore, we have calculated overall DCS (ratio of M1/LNSC) </w:t>
      </w:r>
      <w:r w:rsidRPr="007D3EFC">
        <w:rPr>
          <w:rFonts w:ascii="Times New Roman" w:hAnsi="Times New Roman" w:cs="Times New Roman"/>
          <w:noProof/>
          <w:sz w:val="24"/>
          <w:szCs w:val="24"/>
        </w:rPr>
        <w:t xml:space="preserve">and also </w:t>
      </w:r>
      <w:r w:rsidRPr="007D3EFC">
        <w:rPr>
          <w:rFonts w:ascii="Times New Roman" w:hAnsi="Times New Roman" w:cs="Times New Roman"/>
          <w:sz w:val="24"/>
          <w:szCs w:val="24"/>
        </w:rPr>
        <w:t xml:space="preserve">DCS after M2 peak (ratio of M2/LNSC) in the current analysis. Lower DCS values indicate flattened DCS patterns. As Cortisol Awakening Response (CAR) is regulated by different neurobiological mechanisms than the rest of the underlying diurnal cortisol patterns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&lt;EndNote&gt;&lt;Cite&gt;&lt;Author&gt;Clow&lt;/Author&gt;&lt;Year&gt;2004&lt;/Year&gt;&lt;RecNum&gt;91&lt;/RecNum&gt;&lt;DisplayText&gt;(Clow, Thorn, Evans, &amp;amp; Hucklebridge, 2004)&lt;/DisplayText&gt;&lt;record&gt;&lt;rec-number&gt;91&lt;/rec-number&gt;&lt;foreign-keys&gt;&lt;key app="EN" db-id="x50terwfpdef05e9dzov099medpedet0fvr9" timestamp="1559814610"&gt;91&lt;/key&gt;&lt;/foreign-keys&gt;&lt;ref-type name="Journal Article"&gt;17&lt;/ref-type&gt;&lt;contributors&gt;&lt;authors&gt;&lt;author&gt;Clow, A.&lt;/author&gt;&lt;author&gt;Thorn, L.&lt;/author&gt;&lt;author&gt;Evans, P.&lt;/author&gt;&lt;author&gt;Hucklebridge, F.&lt;/author&gt;&lt;/authors&gt;&lt;/contributors&gt;&lt;titles&gt;&lt;title&gt;The Awakening Cortisol Response: Methodological Issues and Significance&lt;/title&gt;&lt;secondary-title&gt;Stress&lt;/secondary-title&gt;&lt;/titles&gt;&lt;periodical&gt;&lt;full-title&gt;Stress&lt;/full-title&gt;&lt;/periodical&gt;&lt;pages&gt;29-37&lt;/pages&gt;&lt;volume&gt;7&lt;/volume&gt;&lt;number&gt;1&lt;/number&gt;&lt;dates&gt;&lt;year&gt;2004&lt;/year&gt;&lt;pub-dates&gt;&lt;date&gt;2004/03/01&lt;/date&gt;&lt;/pub-dates&gt;&lt;/dates&gt;&lt;publisher&gt;Taylor &amp;amp; Francis&lt;/publisher&gt;&lt;isbn&gt;1025-3890&lt;/isbn&gt;&lt;urls&gt;&lt;related-urls&gt;&lt;url&gt;https://doi.org/10.1080/10253890410001667205&lt;/url&gt;&lt;/related-urls&gt;&lt;/urls&gt;&lt;electronic-resource-num&gt;10.1080/10253890410001667205&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(Clow, Thorn, Evans, &amp; Hucklebridge, 2004)</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we calculated CAR based on the difference of M2 to M1 as done by other studies (Adam and Kumari, 2009; Kunz-</w:t>
      </w:r>
      <w:proofErr w:type="spellStart"/>
      <w:r w:rsidRPr="007D3EFC">
        <w:rPr>
          <w:rFonts w:ascii="Times New Roman" w:hAnsi="Times New Roman" w:cs="Times New Roman"/>
          <w:sz w:val="24"/>
          <w:szCs w:val="24"/>
        </w:rPr>
        <w:t>Ebrecht</w:t>
      </w:r>
      <w:proofErr w:type="spellEnd"/>
      <w:r w:rsidRPr="007D3EFC">
        <w:rPr>
          <w:rFonts w:ascii="Times New Roman" w:hAnsi="Times New Roman" w:cs="Times New Roman"/>
          <w:sz w:val="24"/>
          <w:szCs w:val="24"/>
        </w:rPr>
        <w:t xml:space="preserve"> et al., 2004) and the area under the curve with respect to ground (AUCG) was calculated from M1 to M2, as suggested previously (</w:t>
      </w:r>
      <w:proofErr w:type="spellStart"/>
      <w:r w:rsidRPr="007D3EFC">
        <w:rPr>
          <w:rFonts w:ascii="Times New Roman" w:hAnsi="Times New Roman" w:cs="Times New Roman"/>
          <w:sz w:val="24"/>
          <w:szCs w:val="24"/>
        </w:rPr>
        <w:t>Pruessner</w:t>
      </w:r>
      <w:proofErr w:type="spellEnd"/>
      <w:r w:rsidRPr="007D3EFC">
        <w:rPr>
          <w:rFonts w:ascii="Times New Roman" w:hAnsi="Times New Roman" w:cs="Times New Roman"/>
          <w:sz w:val="24"/>
          <w:szCs w:val="24"/>
        </w:rPr>
        <w:t xml:space="preserve"> et al., 2003).</w:t>
      </w:r>
    </w:p>
    <w:p w:rsidR="00A00651" w:rsidRPr="007D3EFC" w:rsidRDefault="00A00651">
      <w:pPr>
        <w:spacing w:line="480" w:lineRule="auto"/>
        <w:contextualSpacing/>
        <w:jc w:val="both"/>
        <w:rPr>
          <w:rFonts w:ascii="Times New Roman" w:hAnsi="Times New Roman" w:cs="Times New Roman"/>
          <w:b/>
          <w:sz w:val="24"/>
          <w:szCs w:val="24"/>
        </w:rPr>
      </w:pPr>
    </w:p>
    <w:p w:rsidR="00A00651" w:rsidRPr="007D3EFC" w:rsidRDefault="004634F3">
      <w:pPr>
        <w:spacing w:line="480" w:lineRule="auto"/>
        <w:contextualSpacing/>
        <w:jc w:val="both"/>
        <w:rPr>
          <w:rFonts w:ascii="Times New Roman" w:hAnsi="Times New Roman" w:cs="Times New Roman"/>
          <w:b/>
          <w:sz w:val="24"/>
          <w:szCs w:val="24"/>
        </w:rPr>
      </w:pPr>
      <w:r w:rsidRPr="007D3EFC">
        <w:rPr>
          <w:rFonts w:ascii="Times New Roman" w:hAnsi="Times New Roman" w:cs="Times New Roman"/>
          <w:b/>
          <w:sz w:val="24"/>
          <w:szCs w:val="24"/>
        </w:rPr>
        <w:t>Covariates measurements</w:t>
      </w:r>
    </w:p>
    <w:p w:rsidR="00A00651" w:rsidRPr="007D3EFC" w:rsidRDefault="004634F3">
      <w:pPr>
        <w:spacing w:line="480" w:lineRule="auto"/>
        <w:ind w:firstLine="720"/>
        <w:contextualSpacing/>
        <w:jc w:val="both"/>
        <w:rPr>
          <w:rFonts w:ascii="Times New Roman" w:hAnsi="Times New Roman" w:cs="Times New Roman"/>
          <w:sz w:val="24"/>
          <w:szCs w:val="24"/>
        </w:rPr>
      </w:pPr>
      <w:r w:rsidRPr="007D3EFC">
        <w:rPr>
          <w:rFonts w:ascii="Times New Roman" w:hAnsi="Times New Roman" w:cs="Times New Roman"/>
          <w:sz w:val="24"/>
          <w:szCs w:val="24"/>
        </w:rPr>
        <w:t xml:space="preserve">Information on covariates </w:t>
      </w:r>
      <w:r w:rsidRPr="007D3EFC">
        <w:rPr>
          <w:rFonts w:ascii="Times New Roman" w:hAnsi="Times New Roman" w:cs="Times New Roman"/>
          <w:noProof/>
          <w:sz w:val="24"/>
          <w:szCs w:val="24"/>
        </w:rPr>
        <w:t>was obtained</w:t>
      </w:r>
      <w:r w:rsidRPr="007D3EFC">
        <w:rPr>
          <w:rFonts w:ascii="Times New Roman" w:hAnsi="Times New Roman" w:cs="Times New Roman"/>
          <w:sz w:val="24"/>
          <w:szCs w:val="24"/>
        </w:rPr>
        <w:t xml:space="preserve"> in </w:t>
      </w:r>
      <w:r w:rsidRPr="007D3EFC">
        <w:rPr>
          <w:rFonts w:ascii="Times New Roman" w:hAnsi="Times New Roman" w:cs="Times New Roman"/>
          <w:noProof/>
          <w:sz w:val="24"/>
          <w:szCs w:val="24"/>
        </w:rPr>
        <w:t>standardized</w:t>
      </w:r>
      <w:r w:rsidRPr="007D3EFC">
        <w:rPr>
          <w:rFonts w:ascii="Times New Roman" w:hAnsi="Times New Roman" w:cs="Times New Roman"/>
          <w:sz w:val="24"/>
          <w:szCs w:val="24"/>
        </w:rPr>
        <w:t xml:space="preserve"> personal interviews conducted by trained medical staff and a self-administered questionnaire as described elsewhere in detail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&lt;EndNote&gt;&lt;Cite&gt;&lt;Author&gt;Lacruz&lt;/Author&gt;&lt;Year&gt;2010&lt;/Year&gt;&lt;RecNum&gt;61&lt;/RecNum&gt;&lt;DisplayText&gt;(Lacruz et al., 2010)&lt;/DisplayText&gt;&lt;record&gt;&lt;rec-number&gt;61&lt;/rec-number&gt;&lt;foreign-keys&gt;&lt;key app="EN" db-id="x50terwfpdef05e9dzov099medpedet0fvr9" timestamp="1558825209"&gt;61&lt;/key&gt;&lt;/foreign-keys&gt;&lt;ref-type name="Journal Article"&gt;17&lt;/ref-type&gt;&lt;contributors&gt;&lt;authors&gt;&lt;author&gt;Lacruz, M. E.&lt;/author&gt;&lt;author&gt;Emeny, R. T.&lt;/author&gt;&lt;author&gt;Bickel, H.&lt;/author&gt;&lt;author&gt;Cramer, B.&lt;/author&gt;&lt;author&gt;Kurz, A.&lt;/author&gt;&lt;author&gt;Bidlingmaier, M.&lt;/author&gt;&lt;author&gt;Huber, D.&lt;/author&gt;&lt;author&gt;Klug, G.&lt;/author&gt;&lt;author&gt;Peters, A.&lt;/author&gt;&lt;author&gt;Ladwig, K. H.&lt;/author&gt;&lt;/authors&gt;&lt;/contributors&gt;&lt;titles&gt;&lt;title&gt;Mental health in the aged: prevalence, covariates and related neuroendocrine, cardiovascular and inflammatory factors of successful aging&lt;/title&gt;&lt;secondary-title&gt;BMC Medical Research Methodology&lt;/secondary-title&gt;&lt;/titles&gt;&lt;periodical&gt;&lt;full-title&gt;BMC Medical Research Methodology&lt;/full-title&gt;&lt;/periodical&gt;&lt;volume&gt;10&lt;/volume&gt;&lt;dates&gt;&lt;year&gt;2010&lt;/year&gt;&lt;pub-dates&gt;&lt;date&gt;2010//&lt;/date&gt;&lt;/pub-dates&gt;&lt;/dates&gt;&lt;urls&gt;&lt;related-urls&gt;&lt;url&gt;https://doi.org/10.1186/1471-2288-10-36&lt;/url&gt;&lt;/related-urls&gt;&lt;/urls&gt;&lt;electronic-resource-num&gt;10.1186/1471-2288-10-36&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(Lacruz et al., 2010)</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w:t>
      </w:r>
    </w:p>
    <w:p w:rsidR="00A00651" w:rsidRPr="007D3EFC" w:rsidRDefault="00A00651">
      <w:pPr>
        <w:spacing w:line="480" w:lineRule="auto"/>
        <w:ind w:firstLine="720"/>
        <w:contextualSpacing/>
        <w:jc w:val="both"/>
        <w:rPr>
          <w:rFonts w:ascii="Times New Roman" w:hAnsi="Times New Roman" w:cs="Times New Roman"/>
          <w:sz w:val="24"/>
          <w:szCs w:val="24"/>
        </w:rPr>
      </w:pPr>
    </w:p>
    <w:p w:rsidR="00761AA3" w:rsidRPr="007D3EFC" w:rsidRDefault="00761AA3">
      <w:pPr>
        <w:spacing w:line="480" w:lineRule="auto"/>
        <w:contextualSpacing/>
        <w:jc w:val="both"/>
        <w:rPr>
          <w:rFonts w:ascii="Times New Roman" w:hAnsi="Times New Roman" w:cs="Times New Roman"/>
          <w:i/>
          <w:sz w:val="24"/>
          <w:szCs w:val="24"/>
        </w:rPr>
      </w:pPr>
    </w:p>
    <w:p w:rsidR="00A00651" w:rsidRPr="007D3EFC" w:rsidRDefault="004634F3">
      <w:pPr>
        <w:spacing w:line="480" w:lineRule="auto"/>
        <w:contextualSpacing/>
        <w:jc w:val="both"/>
        <w:rPr>
          <w:rFonts w:ascii="Times New Roman" w:hAnsi="Times New Roman" w:cs="Times New Roman"/>
          <w:i/>
          <w:sz w:val="24"/>
          <w:szCs w:val="24"/>
        </w:rPr>
      </w:pPr>
      <w:r w:rsidRPr="007D3EFC">
        <w:rPr>
          <w:rFonts w:ascii="Times New Roman" w:hAnsi="Times New Roman" w:cs="Times New Roman"/>
          <w:i/>
          <w:sz w:val="24"/>
          <w:szCs w:val="24"/>
        </w:rPr>
        <w:lastRenderedPageBreak/>
        <w:t>Main covariate (independent variable)</w:t>
      </w:r>
    </w:p>
    <w:p w:rsidR="00A00651" w:rsidRPr="007D3EFC" w:rsidRDefault="004634F3">
      <w:pPr>
        <w:spacing w:line="480" w:lineRule="auto"/>
        <w:jc w:val="both"/>
        <w:rPr>
          <w:rFonts w:ascii="Times New Roman" w:hAnsi="Times New Roman"/>
          <w:szCs w:val="20"/>
        </w:rPr>
      </w:pPr>
      <w:r w:rsidRPr="007D3EFC">
        <w:rPr>
          <w:rFonts w:ascii="Times New Roman" w:hAnsi="Times New Roman" w:cs="Times New Roman"/>
          <w:sz w:val="24"/>
          <w:szCs w:val="24"/>
        </w:rPr>
        <w:t xml:space="preserve">Loneliness was measured by using a short German version of the UCLA-Loneliness-Scale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&lt;EndNote&gt;&lt;Cite&gt;&lt;Author&gt;Bilsky&lt;/Author&gt;&lt;Year&gt;1998&lt;/Year&gt;&lt;RecNum&gt;27&lt;/RecNum&gt;&lt;DisplayText&gt;(Bilsky &amp;amp; Hosser, 1998)&lt;/DisplayText&gt;&lt;record&gt;&lt;rec-number&gt;27&lt;/rec-number&gt;&lt;foreign-keys&gt;&lt;key app="EN" db-id="x50terwfpdef05e9dzov099medpedet0fvr9" timestamp="1555323416"&gt;27&lt;/key&gt;&lt;/foreign-keys&gt;&lt;ref-type name="Journal Article"&gt;17&lt;/ref-type&gt;&lt;contributors&gt;&lt;authors&gt;&lt;author&gt;Bilsky, W&lt;/author&gt;&lt;author&gt;Hosser, D&lt;/author&gt;&lt;/authors&gt;&lt;/contributors&gt;&lt;titles&gt;&lt;title&gt;Soziale Unterstützung und Einsamkeit: Psychometrischer Vergleich zweier Skalen auf der Basis einer bundesweiten Repräsentativbefragung. [Social support and loneliness: Psychometric comparison of two scales based on a nationwide representative survey]. &lt;/title&gt;&lt;secondary-title&gt;Zeitschrift für Differentielle und Diagnostische Psychologie&lt;/secondary-title&gt;&lt;/titles&gt;&lt;periodical&gt;&lt;full-title&gt;Zeitschrift für Differentielle und Diagnostische Psychologie&lt;/full-title&gt;&lt;/periodical&gt;&lt;pages&gt; 131–145&lt;/pages&gt;&lt;volume&gt;19&lt;/volume&gt;&lt;number&gt;2&lt;/number&gt;&lt;dates&gt;&lt;year&gt;1998&lt;/year&gt;&lt;/dates&gt;&lt;urls&gt;&lt;/urls&gt;&lt;/record&gt;&lt;/Cite&gt;&lt;/EndNote&gt;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(Bilsky &amp; Hosser, 1998)</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containing 12 items and leading to a score that ranges from 0 to 36 points; high score points indicate severe loneliness. We used the continuous UCLA Loneliness scale for the main analysis. </w:t>
      </w:r>
      <w:bookmarkStart w:id="4" w:name="_Hlk30015681"/>
      <w:r w:rsidRPr="007D3EFC">
        <w:rPr>
          <w:rFonts w:ascii="Times New Roman" w:hAnsi="Times New Roman"/>
          <w:sz w:val="24"/>
          <w:szCs w:val="24"/>
        </w:rPr>
        <w:t xml:space="preserve">As indicated by previous studies, the prevalence of loneliness in the general population is about 20% </w:t>
      </w:r>
      <w:r w:rsidRPr="007D3EFC">
        <w:rPr>
          <w:rFonts w:ascii="Times New Roman" w:hAnsi="Times New Roman"/>
          <w:sz w:val="24"/>
          <w:szCs w:val="24"/>
        </w:rPr>
        <w:fldChar w:fldCharType="begin">
          <w:fldData xml:space="preserve">PEVuZE5vdGU+PENpdGU+PEF1dGhvcj5WaWN0b3I8L0F1dGhvcj48WWVhcj4yMDEyPC9ZZWFyPjxS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</w:fldData>
        </w:fldChar>
      </w:r>
      <w:r w:rsidRPr="007D3EFC">
        <w:rPr>
          <w:rFonts w:ascii="Times New Roman" w:hAnsi="Times New Roman"/>
          <w:sz w:val="24"/>
          <w:szCs w:val="24"/>
        </w:rPr>
        <w:instrText xml:space="preserve"> ADDIN EN.CITE </w:instrText>
      </w:r>
      <w:r w:rsidRPr="007D3EFC">
        <w:rPr>
          <w:rFonts w:ascii="Times New Roman" w:hAnsi="Times New Roman"/>
          <w:sz w:val="24"/>
          <w:szCs w:val="24"/>
        </w:rPr>
        <w:fldChar w:fldCharType="begin">
          <w:fldData xml:space="preserve">PEVuZE5vdGU+PENpdGU+PEF1dGhvcj5WaWN0b3I8L0F1dGhvcj48WWVhcj4yMDEyPC9ZZWFyPjxS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</w:fldData>
        </w:fldChar>
      </w:r>
      <w:r w:rsidRPr="007D3EFC">
        <w:rPr>
          <w:rFonts w:ascii="Times New Roman" w:hAnsi="Times New Roman"/>
          <w:sz w:val="24"/>
          <w:szCs w:val="24"/>
        </w:rPr>
        <w:instrText xml:space="preserve"> ADDIN EN.CITE.DATA </w:instrText>
      </w:r>
      <w:r w:rsidRPr="007D3EFC">
        <w:rPr>
          <w:rFonts w:ascii="Times New Roman" w:hAnsi="Times New Roman"/>
          <w:sz w:val="24"/>
          <w:szCs w:val="24"/>
        </w:rPr>
      </w:r>
      <w:r w:rsidRPr="007D3EFC">
        <w:rPr>
          <w:rFonts w:ascii="Times New Roman" w:hAnsi="Times New Roman"/>
          <w:sz w:val="24"/>
          <w:szCs w:val="24"/>
        </w:rPr>
        <w:fldChar w:fldCharType="end"/>
      </w:r>
      <w:r w:rsidRPr="007D3EFC">
        <w:rPr>
          <w:rFonts w:ascii="Times New Roman" w:hAnsi="Times New Roman"/>
          <w:sz w:val="24"/>
          <w:szCs w:val="24"/>
        </w:rPr>
      </w:r>
      <w:r w:rsidRPr="007D3EFC">
        <w:rPr>
          <w:rFonts w:ascii="Times New Roman" w:hAnsi="Times New Roman"/>
          <w:sz w:val="24"/>
          <w:szCs w:val="24"/>
        </w:rPr>
        <w:fldChar w:fldCharType="separate"/>
      </w:r>
      <w:r w:rsidRPr="007D3EFC">
        <w:rPr>
          <w:rFonts w:ascii="Times New Roman" w:hAnsi="Times New Roman"/>
          <w:noProof/>
          <w:sz w:val="24"/>
          <w:szCs w:val="24"/>
        </w:rPr>
        <w:t>(Theeke, 2009; Victor &amp; Bowling, 2012)</w:t>
      </w:r>
      <w:r w:rsidRPr="007D3EFC">
        <w:rPr>
          <w:rFonts w:ascii="Times New Roman" w:hAnsi="Times New Roman"/>
          <w:sz w:val="24"/>
          <w:szCs w:val="24"/>
        </w:rPr>
        <w:fldChar w:fldCharType="end"/>
      </w:r>
      <w:r w:rsidRPr="007D3EFC">
        <w:rPr>
          <w:rFonts w:ascii="Times New Roman" w:hAnsi="Times New Roman"/>
          <w:sz w:val="24"/>
          <w:szCs w:val="24"/>
        </w:rPr>
        <w:t xml:space="preserve">. Based on the assumptions that 20% of our study population could be considered as being lonely, the 80th percentile was chosen as the cut-off point. </w:t>
      </w:r>
      <w:r w:rsidRPr="007D3EFC">
        <w:rPr>
          <w:rFonts w:ascii="Times New Roman" w:hAnsi="Times New Roman" w:cs="Times New Roman"/>
          <w:sz w:val="24"/>
          <w:szCs w:val="24"/>
        </w:rPr>
        <w:t>A dichotomized loneliness (yes/no) variable was created by cut-off ≥ 21 points, a</w:t>
      </w:r>
      <w:r w:rsidRPr="007D3EFC">
        <w:rPr>
          <w:rFonts w:ascii="Times New Roman" w:hAnsi="Times New Roman"/>
          <w:sz w:val="24"/>
          <w:szCs w:val="24"/>
        </w:rPr>
        <w:t xml:space="preserve">s also performed previously </w:t>
      </w:r>
      <w:r w:rsidRPr="007D3EFC">
        <w:rPr>
          <w:rFonts w:ascii="Times New Roman" w:hAnsi="Times New Roman"/>
          <w:sz w:val="24"/>
          <w:szCs w:val="24"/>
        </w:rPr>
        <w:fldChar w:fldCharType="begin">
          <w:fldData xml:space="preserve">PEVuZE5vdGU+PENpdGU+PEF1dGhvcj5aZWJoYXVzZXI8L0F1dGhvcj48WWVhcj4yMDE0PC9ZZWFy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==
</w:fldData>
        </w:fldChar>
      </w:r>
      <w:r w:rsidRPr="007D3EFC">
        <w:rPr>
          <w:rFonts w:ascii="Times New Roman" w:hAnsi="Times New Roman"/>
          <w:sz w:val="24"/>
          <w:szCs w:val="24"/>
        </w:rPr>
        <w:instrText xml:space="preserve"> ADDIN EN.CITE </w:instrText>
      </w:r>
      <w:r w:rsidRPr="007D3EFC">
        <w:rPr>
          <w:rFonts w:ascii="Times New Roman" w:hAnsi="Times New Roman"/>
          <w:sz w:val="24"/>
          <w:szCs w:val="24"/>
        </w:rPr>
        <w:fldChar w:fldCharType="begin">
          <w:fldData xml:space="preserve">PEVuZE5vdGU+PENpdGU+PEF1dGhvcj5aZWJoYXVzZXI8L0F1dGhvcj48WWVhcj4yMDE0PC9ZZWFy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==
</w:fldData>
        </w:fldChar>
      </w:r>
      <w:r w:rsidRPr="007D3EFC">
        <w:rPr>
          <w:rFonts w:ascii="Times New Roman" w:hAnsi="Times New Roman"/>
          <w:sz w:val="24"/>
          <w:szCs w:val="24"/>
        </w:rPr>
        <w:instrText xml:space="preserve"> ADDIN EN.CITE.DATA </w:instrText>
      </w:r>
      <w:r w:rsidRPr="007D3EFC">
        <w:rPr>
          <w:rFonts w:ascii="Times New Roman" w:hAnsi="Times New Roman"/>
          <w:sz w:val="24"/>
          <w:szCs w:val="24"/>
        </w:rPr>
      </w:r>
      <w:r w:rsidRPr="007D3EFC">
        <w:rPr>
          <w:rFonts w:ascii="Times New Roman" w:hAnsi="Times New Roman"/>
          <w:sz w:val="24"/>
          <w:szCs w:val="24"/>
        </w:rPr>
        <w:fldChar w:fldCharType="end"/>
      </w:r>
      <w:r w:rsidRPr="007D3EFC">
        <w:rPr>
          <w:rFonts w:ascii="Times New Roman" w:hAnsi="Times New Roman"/>
          <w:sz w:val="24"/>
          <w:szCs w:val="24"/>
        </w:rPr>
      </w:r>
      <w:r w:rsidRPr="007D3EFC">
        <w:rPr>
          <w:rFonts w:ascii="Times New Roman" w:hAnsi="Times New Roman"/>
          <w:sz w:val="24"/>
          <w:szCs w:val="24"/>
        </w:rPr>
        <w:fldChar w:fldCharType="separate"/>
      </w:r>
      <w:r w:rsidRPr="007D3EFC">
        <w:rPr>
          <w:rFonts w:ascii="Times New Roman" w:hAnsi="Times New Roman"/>
          <w:noProof/>
          <w:sz w:val="24"/>
          <w:szCs w:val="24"/>
        </w:rPr>
        <w:t>(Zebhauser et al., 2014)</w:t>
      </w:r>
      <w:r w:rsidRPr="007D3EFC">
        <w:rPr>
          <w:rFonts w:ascii="Times New Roman" w:hAnsi="Times New Roman"/>
          <w:sz w:val="24"/>
          <w:szCs w:val="24"/>
        </w:rPr>
        <w:fldChar w:fldCharType="end"/>
      </w:r>
      <w:r w:rsidRPr="007D3EFC">
        <w:rPr>
          <w:rFonts w:ascii="Times New Roman" w:hAnsi="Times New Roman"/>
          <w:sz w:val="24"/>
          <w:szCs w:val="24"/>
        </w:rPr>
        <w:t>.</w:t>
      </w:r>
      <w:r w:rsidRPr="007D3EFC">
        <w:rPr>
          <w:rFonts w:ascii="Times New Roman" w:hAnsi="Times New Roman"/>
          <w:szCs w:val="20"/>
        </w:rPr>
        <w:t xml:space="preserve">  </w:t>
      </w:r>
    </w:p>
    <w:bookmarkEnd w:id="4"/>
    <w:p w:rsidR="00A00651" w:rsidRPr="007D3EFC" w:rsidRDefault="004634F3">
      <w:pPr>
        <w:spacing w:line="480" w:lineRule="auto"/>
        <w:contextualSpacing/>
        <w:jc w:val="both"/>
        <w:rPr>
          <w:rFonts w:ascii="Times New Roman" w:hAnsi="Times New Roman" w:cs="Times New Roman"/>
          <w:i/>
          <w:sz w:val="24"/>
          <w:szCs w:val="24"/>
        </w:rPr>
      </w:pPr>
      <w:r w:rsidRPr="007D3EFC">
        <w:rPr>
          <w:rFonts w:ascii="Times New Roman" w:hAnsi="Times New Roman" w:cs="Times New Roman"/>
          <w:i/>
          <w:sz w:val="24"/>
          <w:szCs w:val="24"/>
        </w:rPr>
        <w:t>Other covariates</w:t>
      </w:r>
    </w:p>
    <w:p w:rsidR="00A00651" w:rsidRPr="007D3EFC" w:rsidRDefault="004634F3">
      <w:pPr>
        <w:spacing w:line="480" w:lineRule="auto"/>
        <w:ind w:firstLine="720"/>
        <w:contextualSpacing/>
        <w:jc w:val="both"/>
        <w:rPr>
          <w:rFonts w:ascii="Times New Roman" w:hAnsi="Times New Roman" w:cs="Times New Roman"/>
          <w:sz w:val="24"/>
          <w:szCs w:val="24"/>
        </w:rPr>
      </w:pPr>
      <w:r w:rsidRPr="007D3EFC">
        <w:rPr>
          <w:rFonts w:ascii="Times New Roman" w:hAnsi="Times New Roman" w:cs="Times New Roman"/>
          <w:sz w:val="24"/>
          <w:szCs w:val="24"/>
        </w:rPr>
        <w:t xml:space="preserve">Marital status and living arrangements were assessed via </w:t>
      </w:r>
      <w:r w:rsidRPr="007D3EFC">
        <w:rPr>
          <w:rFonts w:ascii="Times New Roman" w:hAnsi="Times New Roman" w:cs="Times New Roman"/>
          <w:noProof/>
          <w:sz w:val="24"/>
          <w:szCs w:val="24"/>
        </w:rPr>
        <w:t xml:space="preserve">interview and dichotomized as </w:t>
      </w:r>
      <w:r w:rsidRPr="007D3EFC">
        <w:rPr>
          <w:rFonts w:ascii="Times New Roman" w:hAnsi="Times New Roman" w:cs="Times New Roman"/>
          <w:sz w:val="24"/>
          <w:szCs w:val="24"/>
        </w:rPr>
        <w:t xml:space="preserve">married or living in partnership versus unmarried which includes single, separated, divorced and widowed. Low education </w:t>
      </w:r>
      <w:r w:rsidRPr="007D3EFC">
        <w:rPr>
          <w:rFonts w:ascii="Times New Roman" w:hAnsi="Times New Roman" w:cs="Times New Roman"/>
          <w:noProof/>
          <w:sz w:val="24"/>
          <w:szCs w:val="24"/>
        </w:rPr>
        <w:t>was defined</w:t>
      </w:r>
      <w:r w:rsidRPr="007D3EFC">
        <w:rPr>
          <w:rFonts w:ascii="Times New Roman" w:hAnsi="Times New Roman" w:cs="Times New Roman"/>
          <w:sz w:val="24"/>
          <w:szCs w:val="24"/>
        </w:rPr>
        <w:t xml:space="preserve"> as &lt; 12 years of schooling</w:t>
      </w:r>
      <w:r w:rsidRPr="007D3EFC">
        <w:rPr>
          <w:rFonts w:ascii="Times New Roman" w:hAnsi="Times New Roman" w:cs="Times New Roman"/>
          <w:noProof/>
          <w:sz w:val="24"/>
          <w:szCs w:val="24"/>
        </w:rPr>
        <w:t>. Someone</w:t>
      </w:r>
      <w:r w:rsidRPr="007D3EFC">
        <w:rPr>
          <w:rFonts w:ascii="Times New Roman" w:hAnsi="Times New Roman" w:cs="Times New Roman"/>
          <w:sz w:val="24"/>
          <w:szCs w:val="24"/>
        </w:rPr>
        <w:t xml:space="preserve"> who smoked cigarettes regularly or occasionally </w:t>
      </w:r>
      <w:r w:rsidRPr="007D3EFC">
        <w:rPr>
          <w:rFonts w:ascii="Times New Roman" w:hAnsi="Times New Roman" w:cs="Times New Roman"/>
          <w:noProof/>
          <w:sz w:val="24"/>
          <w:szCs w:val="24"/>
        </w:rPr>
        <w:t>was considered</w:t>
      </w:r>
      <w:r w:rsidRPr="007D3EFC">
        <w:rPr>
          <w:rFonts w:ascii="Times New Roman" w:hAnsi="Times New Roman" w:cs="Times New Roman"/>
          <w:sz w:val="24"/>
          <w:szCs w:val="24"/>
        </w:rPr>
        <w:t xml:space="preserve"> as a current smoker. Alcohol consumption was rated as “daily”, “once or several times a week” and “no”. </w:t>
      </w:r>
      <w:r w:rsidRPr="007D3EFC">
        <w:rPr>
          <w:rFonts w:ascii="Times New Roman" w:hAnsi="Times New Roman" w:cs="Times New Roman"/>
          <w:noProof/>
          <w:sz w:val="24"/>
          <w:szCs w:val="24"/>
        </w:rPr>
        <w:t>To assess physical activity</w:t>
      </w:r>
      <w:r w:rsidRPr="007D3EFC">
        <w:rPr>
          <w:rFonts w:ascii="Times New Roman" w:hAnsi="Times New Roman" w:cs="Times New Roman"/>
          <w:sz w:val="24"/>
          <w:szCs w:val="24"/>
        </w:rPr>
        <w:t xml:space="preserve">, participants were classified as ‘active’ during leisure time if they regularly participated in sports for at least 1 hour per week; </w:t>
      </w:r>
      <w:r w:rsidRPr="007D3EFC">
        <w:rPr>
          <w:rFonts w:ascii="Times New Roman" w:hAnsi="Times New Roman" w:cs="Times New Roman"/>
          <w:noProof/>
          <w:sz w:val="24"/>
          <w:szCs w:val="24"/>
        </w:rPr>
        <w:t>otherwise,</w:t>
      </w:r>
      <w:r w:rsidRPr="007D3EFC">
        <w:rPr>
          <w:rFonts w:ascii="Times New Roman" w:hAnsi="Times New Roman" w:cs="Times New Roman"/>
          <w:sz w:val="24"/>
          <w:szCs w:val="24"/>
        </w:rPr>
        <w:t xml:space="preserve"> they were considered ‘inactive’. Body mass index (BMI) </w:t>
      </w:r>
      <w:r w:rsidRPr="007D3EFC">
        <w:rPr>
          <w:rFonts w:ascii="Times New Roman" w:hAnsi="Times New Roman" w:cs="Times New Roman"/>
          <w:noProof/>
          <w:sz w:val="24"/>
          <w:szCs w:val="24"/>
        </w:rPr>
        <w:t>was calculated</w:t>
      </w:r>
      <w:r w:rsidRPr="007D3EFC">
        <w:rPr>
          <w:rFonts w:ascii="Times New Roman" w:hAnsi="Times New Roman" w:cs="Times New Roman"/>
          <w:sz w:val="24"/>
          <w:szCs w:val="24"/>
        </w:rPr>
        <w:t xml:space="preserve"> as weight (kg)/height2 (m²), which </w:t>
      </w:r>
      <w:r w:rsidRPr="007D3EFC">
        <w:rPr>
          <w:rFonts w:ascii="Times New Roman" w:hAnsi="Times New Roman" w:cs="Times New Roman"/>
          <w:noProof/>
          <w:sz w:val="24"/>
          <w:szCs w:val="24"/>
        </w:rPr>
        <w:t>was assessed</w:t>
      </w:r>
      <w:r w:rsidRPr="007D3EFC">
        <w:rPr>
          <w:rFonts w:ascii="Times New Roman" w:hAnsi="Times New Roman" w:cs="Times New Roman"/>
          <w:sz w:val="24"/>
          <w:szCs w:val="24"/>
        </w:rPr>
        <w:t xml:space="preserve"> in a medical examination. T2DM was self-reported by the participants in the self-administered questionnaire and verified from physicians and antidiabetic medications used by the study participants. Actual hypertension </w:t>
      </w:r>
      <w:r w:rsidRPr="007D3EFC">
        <w:rPr>
          <w:rFonts w:ascii="Times New Roman" w:hAnsi="Times New Roman" w:cs="Times New Roman"/>
          <w:noProof/>
          <w:sz w:val="24"/>
          <w:szCs w:val="24"/>
        </w:rPr>
        <w:t>was defined</w:t>
      </w:r>
      <w:r w:rsidRPr="007D3EFC">
        <w:rPr>
          <w:rFonts w:ascii="Times New Roman" w:hAnsi="Times New Roman" w:cs="Times New Roman"/>
          <w:sz w:val="24"/>
          <w:szCs w:val="24"/>
        </w:rPr>
        <w:t xml:space="preserve"> as blood pressure ≥140/90 mmHg </w:t>
      </w:r>
      <w:r w:rsidRPr="007D3EFC">
        <w:rPr>
          <w:rFonts w:ascii="Times New Roman" w:hAnsi="Times New Roman" w:cs="Times New Roman"/>
          <w:noProof/>
          <w:sz w:val="24"/>
          <w:szCs w:val="24"/>
        </w:rPr>
        <w:t>and/or</w:t>
      </w:r>
      <w:r w:rsidRPr="007D3EFC">
        <w:rPr>
          <w:rFonts w:ascii="Times New Roman" w:hAnsi="Times New Roman" w:cs="Times New Roman"/>
          <w:sz w:val="24"/>
          <w:szCs w:val="24"/>
        </w:rPr>
        <w:t xml:space="preserve"> current use of hypertensive medication. Total cholesterol (TC) and </w:t>
      </w:r>
      <w:r w:rsidRPr="007D3EFC">
        <w:rPr>
          <w:rFonts w:ascii="Times New Roman" w:hAnsi="Times New Roman" w:cs="Times New Roman"/>
          <w:noProof/>
          <w:sz w:val="24"/>
          <w:szCs w:val="24"/>
        </w:rPr>
        <w:t>high-density</w:t>
      </w:r>
      <w:r w:rsidRPr="007D3EFC">
        <w:rPr>
          <w:rFonts w:ascii="Times New Roman" w:hAnsi="Times New Roman" w:cs="Times New Roman"/>
          <w:sz w:val="24"/>
          <w:szCs w:val="24"/>
        </w:rPr>
        <w:t xml:space="preserve"> lipoprotein cholesterol (HDL-C) in mmol/l </w:t>
      </w:r>
      <w:r w:rsidRPr="007D3EFC">
        <w:rPr>
          <w:rFonts w:ascii="Times New Roman" w:hAnsi="Times New Roman" w:cs="Times New Roman"/>
          <w:noProof/>
          <w:sz w:val="24"/>
          <w:szCs w:val="24"/>
        </w:rPr>
        <w:t>were measured</w:t>
      </w:r>
      <w:r w:rsidRPr="007D3EFC">
        <w:rPr>
          <w:rFonts w:ascii="Times New Roman" w:hAnsi="Times New Roman" w:cs="Times New Roman"/>
          <w:sz w:val="24"/>
          <w:szCs w:val="24"/>
        </w:rPr>
        <w:t xml:space="preserve"> by enzymatic methods (CHOD-PAP, Boehringer Mannheim, Germany). Multimorbidity </w:t>
      </w:r>
      <w:r w:rsidRPr="007D3EFC">
        <w:rPr>
          <w:rFonts w:ascii="Times New Roman" w:hAnsi="Times New Roman" w:cs="Times New Roman"/>
          <w:noProof/>
          <w:sz w:val="24"/>
          <w:szCs w:val="24"/>
        </w:rPr>
        <w:t>was defined</w:t>
      </w:r>
      <w:r w:rsidRPr="007D3EFC">
        <w:rPr>
          <w:rFonts w:ascii="Times New Roman" w:hAnsi="Times New Roman" w:cs="Times New Roman"/>
          <w:sz w:val="24"/>
          <w:szCs w:val="24"/>
        </w:rPr>
        <w:t xml:space="preserve"> as the co-</w:t>
      </w:r>
      <w:r w:rsidRPr="007D3EFC">
        <w:rPr>
          <w:rFonts w:ascii="Times New Roman" w:hAnsi="Times New Roman" w:cs="Times New Roman"/>
          <w:sz w:val="24"/>
          <w:szCs w:val="24"/>
        </w:rPr>
        <w:lastRenderedPageBreak/>
        <w:t xml:space="preserve">occurrence of more than two disease conditions based on the </w:t>
      </w:r>
      <w:proofErr w:type="spellStart"/>
      <w:r w:rsidRPr="007D3EFC">
        <w:rPr>
          <w:rFonts w:ascii="Times New Roman" w:hAnsi="Times New Roman" w:cs="Times New Roman"/>
          <w:sz w:val="24"/>
          <w:szCs w:val="24"/>
        </w:rPr>
        <w:t>Charlson</w:t>
      </w:r>
      <w:proofErr w:type="spellEnd"/>
      <w:r w:rsidRPr="007D3EFC">
        <w:rPr>
          <w:rFonts w:ascii="Times New Roman" w:hAnsi="Times New Roman" w:cs="Times New Roman"/>
          <w:sz w:val="24"/>
          <w:szCs w:val="24"/>
        </w:rPr>
        <w:t xml:space="preserve"> Comorbidity Index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&lt;EndNote&gt;&lt;Cite&gt;&lt;Author&gt;Chaudhry&lt;/Author&gt;&lt;Year&gt;2005&lt;/Year&gt;&lt;RecNum&gt;101&lt;/RecNum&gt;&lt;DisplayText&gt;(Chaudhry, Jin, &amp;amp; Meltzer, 2005)&lt;/DisplayText&gt;&lt;record&gt;&lt;rec-number&gt;101&lt;/rec-number&gt;&lt;foreign-keys&gt;&lt;key app="EN" db-id="x50terwfpdef05e9dzov099medpedet0fvr9" timestamp="1562844511"&gt;101&lt;/key&gt;&lt;/foreign-keys&gt;&lt;ref-type name="Journal Article"&gt;17&lt;/ref-type&gt;&lt;contributors&gt;&lt;authors&gt;&lt;author&gt;Chaudhry, Saima&lt;/author&gt;&lt;author&gt;Jin, Lei&lt;/author&gt;&lt;author&gt;Meltzer, David&lt;/author&gt;&lt;/authors&gt;&lt;/contributors&gt;&lt;titles&gt;&lt;title&gt;Use of a Self-Report-Generated Charlson Comorbidity Index for Predicting Mortality&lt;/title&gt;&lt;secondary-title&gt;Med Care&lt;/secondary-title&gt;&lt;/titles&gt;&lt;periodical&gt;&lt;full-title&gt;Med Care&lt;/full-title&gt;&lt;/periodical&gt;&lt;pages&gt;607-615&lt;/pages&gt;&lt;volume&gt;43&lt;/volume&gt;&lt;number&gt;6&lt;/number&gt;&lt;keywords&gt;&lt;keyword&gt;comorbidity&lt;/keyword&gt;&lt;keyword&gt;Charlson Comorbidity Index&lt;/keyword&gt;&lt;keyword&gt;self-report&lt;/keyword&gt;&lt;keyword&gt;administrative data&lt;/keyword&gt;&lt;/keywords&gt;&lt;dates&gt;&lt;year&gt;2005&lt;/year&gt;&lt;/dates&gt;&lt;isbn&gt;0025-7079&lt;/isbn&gt;&lt;accession-num&gt;00005650-200506000-00012&lt;/accession-num&gt;&lt;urls&gt;&lt;related-urls&gt;&lt;url&gt;&lt;style face="underline" font="default" size="100%"&gt;https://journals.lww.com/lww-medicalcare/Fulltext/2005/06000/Use_of_a_Self_Report_Generated_Charlson.12.aspx&lt;/style&gt;&lt;/url&gt;&lt;/related-urls&gt;&lt;/urls&gt;&lt;electronic-resource-num&gt;10.1097/01.mlr.0000163658.65008.ec&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(Chaudhry, Jin, &amp; Meltzer, 2005)</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w:t>
      </w:r>
    </w:p>
    <w:p w:rsidR="00A00651" w:rsidRPr="007D3EFC" w:rsidRDefault="004634F3">
      <w:pPr>
        <w:spacing w:line="480" w:lineRule="auto"/>
        <w:ind w:firstLine="720"/>
        <w:contextualSpacing/>
        <w:jc w:val="both"/>
        <w:rPr>
          <w:rFonts w:ascii="Times New Roman" w:hAnsi="Times New Roman" w:cs="Times New Roman"/>
          <w:sz w:val="24"/>
          <w:szCs w:val="24"/>
        </w:rPr>
      </w:pPr>
      <w:r w:rsidRPr="007D3EFC">
        <w:rPr>
          <w:rFonts w:ascii="Times New Roman" w:hAnsi="Times New Roman" w:cs="Times New Roman"/>
          <w:sz w:val="24"/>
          <w:szCs w:val="24"/>
        </w:rPr>
        <w:t xml:space="preserve">Sleeping problems were assessed based on interview questions using the Uppsala Sleep Inventory (USI) concerning the difficulty initiating and maintaining sleep, as well as sleeping duration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&lt;EndNote&gt;&lt;Cite&gt;&lt;Author&gt;Mallon&lt;/Author&gt;&lt;Year&gt;1997&lt;/Year&gt;&lt;RecNum&gt;102&lt;/RecNum&gt;&lt;DisplayText&gt;(Mallon &amp;amp; Hetta, 1997)&lt;/DisplayText&gt;&lt;record&gt;&lt;rec-number&gt;102&lt;/rec-number&gt;&lt;foreign-keys&gt;&lt;key app="EN" db-id="x50terwfpdef05e9dzov099medpedet0fvr9" timestamp="1562844656"&gt;102&lt;/key&gt;&lt;/foreign-keys&gt;&lt;ref-type name="Journal Article"&gt;17&lt;/ref-type&gt;&lt;contributors&gt;&lt;authors&gt;&lt;author&gt;Mallon, L.&lt;/author&gt;&lt;author&gt;Hetta, J.&lt;/author&gt;&lt;/authors&gt;&lt;/contributors&gt;&lt;auth-address&gt;Department of Psychiatry, University Hospital, Uppsala, Sweden.&lt;/auth-address&gt;&lt;titles&gt;&lt;title&gt;A survey of sleep habits and sleeping difficulties in an elderly Swedish population&lt;/title&gt;&lt;secondary-title&gt;Ups J Med Sci&lt;/secondary-title&gt;&lt;alt-title&gt;Upsala journal of medical sciences&lt;/alt-title&gt;&lt;/titles&gt;&lt;periodical&gt;&lt;full-title&gt;Ups J Med Sci&lt;/full-title&gt;&lt;abbr-1&gt;Upsala journal of medical sciences&lt;/abbr-1&gt;&lt;/periodical&gt;&lt;alt-periodical&gt;&lt;full-title&gt;Ups J Med Sci&lt;/full-title&gt;&lt;abbr-1&gt;Upsala journal of medical sciences&lt;/abbr-1&gt;&lt;/alt-periodical&gt;&lt;pages&gt;185-97&lt;/pages&gt;&lt;volume&gt;102&lt;/volume&gt;&lt;number&gt;3&lt;/number&gt;&lt;edition&gt;1997/01/01&lt;/edition&gt;&lt;keywords&gt;&lt;keyword&gt;Aged&lt;/keyword&gt;&lt;keyword&gt;Female&lt;/keyword&gt;&lt;keyword&gt;Geriatric Assessment&lt;/keyword&gt;&lt;keyword&gt;Habits&lt;/keyword&gt;&lt;keyword&gt;Humans&lt;/keyword&gt;&lt;keyword&gt;Hypnotics and Sedatives/therapeutic use&lt;/keyword&gt;&lt;keyword&gt;Male&lt;/keyword&gt;&lt;keyword&gt;Prevalence&lt;/keyword&gt;&lt;keyword&gt;Sleep/*physiology&lt;/keyword&gt;&lt;keyword&gt;Sleep Wake Disorders/drug therapy/epidemiology/*physiopathology&lt;/keyword&gt;&lt;keyword&gt;Surveys and Questionnaires&lt;/keyword&gt;&lt;keyword&gt;Sweden/epidemiology&lt;/keyword&gt;&lt;/keywords&gt;&lt;dates&gt;&lt;year&gt;1997&lt;/year&gt;&lt;/dates&gt;&lt;isbn&gt;0300-9734 (Print)&amp;#xD;0300-9734&lt;/isbn&gt;&lt;accession-num&gt;9556843&lt;/accession-num&gt;&lt;urls&gt;&lt;/urls&gt;&lt;electronic-resource-num&gt;10.3109/03009739709178940&lt;/electronic-resource-num&gt;&lt;remote-database-provider&gt;NLM&lt;/remote-database-provider&gt;&lt;language&gt;eng&lt;/language&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(Mallon &amp; Hetta, 1997)</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Depressive symptoms </w:t>
      </w:r>
      <w:r w:rsidRPr="007D3EFC">
        <w:rPr>
          <w:rFonts w:ascii="Times New Roman" w:hAnsi="Times New Roman" w:cs="Times New Roman"/>
          <w:noProof/>
          <w:sz w:val="24"/>
          <w:szCs w:val="24"/>
        </w:rPr>
        <w:t>were measured</w:t>
      </w:r>
      <w:r w:rsidRPr="007D3EFC">
        <w:rPr>
          <w:rFonts w:ascii="Times New Roman" w:hAnsi="Times New Roman" w:cs="Times New Roman"/>
          <w:sz w:val="24"/>
          <w:szCs w:val="24"/>
        </w:rPr>
        <w:t xml:space="preserve"> by cut-off point &gt;5 for mild or moderate depression using the 15-item German version of the Geriatric Depression Scale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&lt;EndNote&gt;&lt;Cite&gt;&lt;Author&gt;Sheikh&lt;/Author&gt;&lt;Year&gt;1985&lt;/Year&gt;&lt;RecNum&gt;103&lt;/RecNum&gt;&lt;DisplayText&gt;(Sheikh &amp;amp; Yesavage, 1985)&lt;/DisplayText&gt;&lt;record&gt;&lt;rec-number&gt;103&lt;/rec-number&gt;&lt;foreign-keys&gt;&lt;key app="EN" db-id="x50terwfpdef05e9dzov099medpedet0fvr9" timestamp="1562844735"&gt;103&lt;/key&gt;&lt;/foreign-keys&gt;&lt;ref-type name="Journal Article"&gt;17&lt;/ref-type&gt;&lt;contributors&gt;&lt;authors&gt;&lt;author&gt;Sheikh, J. I.&lt;/author&gt;&lt;author&gt;Yesavage, J. A.&lt;/author&gt;&lt;/authors&gt;&lt;/contributors&gt;&lt;titles&gt;&lt;title&gt;A knowledge assessment test for geriatric psychiatry&lt;/title&gt;&lt;secondary-title&gt;Hosp Community Psychiatry&lt;/secondary-title&gt;&lt;alt-title&gt;Hospital &amp;amp; community psychiatry&lt;/alt-title&gt;&lt;/titles&gt;&lt;alt-periodical&gt;&lt;full-title&gt;Hospital &amp;amp; Community Psychiatry&lt;/full-title&gt;&lt;/alt-periodical&gt;&lt;pages&gt;1160-6&lt;/pages&gt;&lt;volume&gt;36&lt;/volume&gt;&lt;number&gt;11&lt;/number&gt;&lt;edition&gt;1985/11/01&lt;/edition&gt;&lt;keywords&gt;&lt;keyword&gt;Educational Measurement/*methods&lt;/keyword&gt;&lt;keyword&gt;Geriatric Psychiatry/*education&lt;/keyword&gt;&lt;keyword&gt;Humans&lt;/keyword&gt;&lt;keyword&gt;Mental Disorders/diagnosis/psychology/therapy&lt;/keyword&gt;&lt;keyword&gt;Self-Evaluation Programs/*methods/standards&lt;/keyword&gt;&lt;keyword&gt;Surveys and Questionnaires&lt;/keyword&gt;&lt;/keywords&gt;&lt;dates&gt;&lt;year&gt;1985&lt;/year&gt;&lt;pub-dates&gt;&lt;date&gt;Nov&lt;/date&gt;&lt;/pub-dates&gt;&lt;/dates&gt;&lt;isbn&gt;0022-1597 (Print)&amp;#xD;0022-1597&lt;/isbn&gt;&lt;accession-num&gt;4065839&lt;/accession-num&gt;&lt;urls&gt;&lt;/urls&gt;&lt;electronic-resource-num&gt;10.1176/ps.36.11.1160&lt;/electronic-resource-num&gt;&lt;remote-database-provider&gt;NLM&lt;/remote-database-provider&gt;&lt;language&gt;eng&lt;/language&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(Sheikh &amp; Yesavage, 1985)</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and anxiety (scores ≥10) using the Generalized Anxiety Disorder-7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&lt;EndNote&gt;&lt;Cite&gt;&lt;Author&gt;Spitzer&lt;/Author&gt;&lt;Year&gt;2006&lt;/Year&gt;&lt;RecNum&gt;104&lt;/RecNum&gt;&lt;DisplayText&gt;(Spitzer, Kroenke, Williams, &amp;amp; Löwe, 2006)&lt;/DisplayText&gt;&lt;record&gt;&lt;rec-number&gt;104&lt;/rec-number&gt;&lt;foreign-keys&gt;&lt;key app="EN" db-id="x50terwfpdef05e9dzov099medpedet0fvr9" timestamp="1562844813"&gt;104&lt;/key&gt;&lt;/foreign-keys&gt;&lt;ref-type name="Journal Article"&gt;17&lt;/ref-type&gt;&lt;contributors&gt;&lt;authors&gt;&lt;author&gt;Spitzer, Robert L.&lt;/author&gt;&lt;author&gt;Kroenke, Kurt&lt;/author&gt;&lt;author&gt;Williams, Janet B. W.&lt;/author&gt;&lt;author&gt;Löwe, Bernd&lt;/author&gt;&lt;/authors&gt;&lt;/contributors&gt;&lt;titles&gt;&lt;title&gt;A Brief Measure for Assessing Generalized Anxiety Disorder: The GAD-7&lt;/title&gt;&lt;secondary-title&gt;Arch Intern Med&lt;/secondary-title&gt;&lt;/titles&gt;&lt;periodical&gt;&lt;full-title&gt;Arch Intern Med&lt;/full-title&gt;&lt;/periodical&gt;&lt;pages&gt;1092-1097&lt;/pages&gt;&lt;volume&gt;166&lt;/volume&gt;&lt;number&gt;10&lt;/number&gt;&lt;dates&gt;&lt;year&gt;2006&lt;/year&gt;&lt;/dates&gt;&lt;isbn&gt;2168-6106&lt;/isbn&gt;&lt;urls&gt;&lt;related-urls&gt;&lt;url&gt;&lt;style face="underline" font="default" size="100%"&gt;https://doi.org/10.1001/archinte.166.10.1092&lt;/style&gt;&lt;/url&gt;&lt;/related-urls&gt;&lt;/urls&gt;&lt;electronic-resource-num&gt;10.1001/archinte.166.10.1092 %J JAMA Internal Medicine&lt;/electronic-resource-num&gt;&lt;access-date&gt;7/11/2019&lt;/access-date&gt;&lt;/record&gt;&lt;/Cite&gt;&lt;/EndNote&gt;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(Spitzer, Kroenke, Williams, &amp; Löwe, 2006)</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Stressful life event in the past year and levels of perceived stress (if the subjects suffer from a </w:t>
      </w:r>
      <w:r w:rsidRPr="007D3EFC">
        <w:rPr>
          <w:rFonts w:ascii="Times New Roman" w:hAnsi="Times New Roman" w:cs="Times New Roman"/>
          <w:noProof/>
          <w:sz w:val="24"/>
          <w:szCs w:val="24"/>
        </w:rPr>
        <w:t>past</w:t>
      </w:r>
      <w:r w:rsidRPr="007D3EFC">
        <w:rPr>
          <w:rFonts w:ascii="Times New Roman" w:hAnsi="Times New Roman" w:cs="Times New Roman"/>
          <w:sz w:val="24"/>
          <w:szCs w:val="24"/>
        </w:rPr>
        <w:t xml:space="preserve"> stressful event) with answers ranging from “quite</w:t>
      </w:r>
      <w:r w:rsidRPr="007D3EFC">
        <w:rPr>
          <w:rFonts w:ascii="Times New Roman" w:hAnsi="Times New Roman" w:cs="Times New Roman"/>
          <w:noProof/>
          <w:sz w:val="24"/>
          <w:szCs w:val="24"/>
        </w:rPr>
        <w:t>”,</w:t>
      </w:r>
      <w:r w:rsidRPr="007D3EFC">
        <w:rPr>
          <w:rFonts w:ascii="Times New Roman" w:hAnsi="Times New Roman" w:cs="Times New Roman"/>
          <w:sz w:val="24"/>
          <w:szCs w:val="24"/>
        </w:rPr>
        <w:t xml:space="preserve"> “very much</w:t>
      </w:r>
      <w:r w:rsidRPr="007D3EFC">
        <w:rPr>
          <w:rFonts w:ascii="Times New Roman" w:hAnsi="Times New Roman" w:cs="Times New Roman"/>
          <w:noProof/>
          <w:sz w:val="24"/>
          <w:szCs w:val="24"/>
        </w:rPr>
        <w:t>”,</w:t>
      </w:r>
      <w:r w:rsidRPr="007D3EFC">
        <w:rPr>
          <w:rFonts w:ascii="Times New Roman" w:hAnsi="Times New Roman" w:cs="Times New Roman"/>
          <w:sz w:val="24"/>
          <w:szCs w:val="24"/>
        </w:rPr>
        <w:t xml:space="preserve"> “a little” or “no” were assessed by questionnaire.</w:t>
      </w:r>
    </w:p>
    <w:p w:rsidR="00A00651" w:rsidRPr="007D3EFC" w:rsidRDefault="00A00651">
      <w:pPr>
        <w:spacing w:line="480" w:lineRule="auto"/>
        <w:contextualSpacing/>
        <w:jc w:val="both"/>
        <w:rPr>
          <w:rFonts w:ascii="Times New Roman" w:hAnsi="Times New Roman" w:cs="Times New Roman"/>
          <w:b/>
          <w:sz w:val="24"/>
          <w:szCs w:val="24"/>
        </w:rPr>
      </w:pPr>
    </w:p>
    <w:p w:rsidR="00A00651" w:rsidRPr="007D3EFC" w:rsidRDefault="004634F3">
      <w:pPr>
        <w:spacing w:line="480" w:lineRule="auto"/>
        <w:contextualSpacing/>
        <w:jc w:val="both"/>
        <w:rPr>
          <w:rFonts w:ascii="Times New Roman" w:hAnsi="Times New Roman" w:cs="Times New Roman"/>
          <w:b/>
          <w:sz w:val="24"/>
          <w:szCs w:val="24"/>
        </w:rPr>
      </w:pPr>
      <w:r w:rsidRPr="007D3EFC">
        <w:rPr>
          <w:rFonts w:ascii="Times New Roman" w:hAnsi="Times New Roman" w:cs="Times New Roman"/>
          <w:b/>
          <w:sz w:val="24"/>
          <w:szCs w:val="24"/>
        </w:rPr>
        <w:t>Statistical analysis</w:t>
      </w:r>
    </w:p>
    <w:p w:rsidR="00A00651" w:rsidRPr="007D3EFC" w:rsidRDefault="004634F3">
      <w:pPr>
        <w:spacing w:line="480" w:lineRule="auto"/>
        <w:ind w:firstLine="720"/>
        <w:contextualSpacing/>
        <w:jc w:val="both"/>
        <w:rPr>
          <w:rFonts w:ascii="Times New Roman" w:hAnsi="Times New Roman" w:cs="Times New Roman"/>
          <w:sz w:val="24"/>
          <w:szCs w:val="24"/>
        </w:rPr>
      </w:pPr>
      <w:r w:rsidRPr="007D3EFC">
        <w:rPr>
          <w:rFonts w:ascii="Times New Roman" w:hAnsi="Times New Roman" w:cs="Times New Roman"/>
          <w:sz w:val="24"/>
          <w:szCs w:val="24"/>
        </w:rPr>
        <w:t xml:space="preserve">Descriptive data of sociodemographic, lifestyle, clinical and psychosomatic characteristics were stratified by marital status as shown in Table 1. Bivariate associations of continuous variables and marital status groups were tested using the Kruskal-Wallis test. The χ2 test was used to examine the associations between categorical variables.  Regarding </w:t>
      </w:r>
      <w:r w:rsidRPr="007D3EFC">
        <w:rPr>
          <w:rFonts w:ascii="Times New Roman" w:hAnsi="Times New Roman" w:cs="Times New Roman"/>
          <w:noProof/>
          <w:sz w:val="24"/>
          <w:szCs w:val="24"/>
        </w:rPr>
        <w:t>mean</w:t>
      </w:r>
      <w:r w:rsidRPr="007D3EFC">
        <w:rPr>
          <w:rFonts w:ascii="Times New Roman" w:hAnsi="Times New Roman" w:cs="Times New Roman"/>
          <w:sz w:val="24"/>
          <w:szCs w:val="24"/>
        </w:rPr>
        <w:t xml:space="preserve"> of cortisol measurements, age- and sex-adjusted least-square (LS) means (95% confidence intervals) were calculated.</w:t>
      </w:r>
    </w:p>
    <w:p w:rsidR="00A00651" w:rsidRPr="007D3EFC" w:rsidRDefault="004634F3">
      <w:pPr>
        <w:spacing w:line="480" w:lineRule="auto"/>
        <w:ind w:firstLine="720"/>
        <w:contextualSpacing/>
        <w:jc w:val="both"/>
        <w:rPr>
          <w:rFonts w:ascii="Times New Roman" w:hAnsi="Times New Roman" w:cs="Times New Roman"/>
          <w:sz w:val="24"/>
          <w:szCs w:val="24"/>
        </w:rPr>
      </w:pPr>
      <w:r w:rsidRPr="007D3EFC">
        <w:rPr>
          <w:rFonts w:ascii="Times New Roman" w:hAnsi="Times New Roman" w:cs="Times New Roman"/>
          <w:sz w:val="24"/>
          <w:szCs w:val="24"/>
        </w:rPr>
        <w:t xml:space="preserve">Multiple linear regression was employed to explore the association of cortisol levels and a continuous loneliness score with different steps of adjustments.  Beta (ß) estimate, standard error </w:t>
      </w:r>
      <w:r w:rsidRPr="007D3EFC">
        <w:rPr>
          <w:rFonts w:ascii="Times New Roman" w:hAnsi="Times New Roman" w:cs="Times New Roman"/>
          <w:noProof/>
          <w:sz w:val="24"/>
          <w:szCs w:val="24"/>
        </w:rPr>
        <w:t>and</w:t>
      </w:r>
      <w:r w:rsidRPr="007D3EFC">
        <w:rPr>
          <w:rFonts w:ascii="Times New Roman" w:hAnsi="Times New Roman" w:cs="Times New Roman"/>
          <w:sz w:val="24"/>
          <w:szCs w:val="24"/>
        </w:rPr>
        <w:t xml:space="preserve"> P-values are shown for the association between marital status and different cortisol measurements. CAR, LNSC and DCS </w:t>
      </w:r>
      <w:r w:rsidRPr="007D3EFC">
        <w:rPr>
          <w:rFonts w:ascii="Times New Roman" w:hAnsi="Times New Roman" w:cs="Times New Roman"/>
          <w:noProof/>
          <w:sz w:val="24"/>
          <w:szCs w:val="24"/>
        </w:rPr>
        <w:t>after M2 peak were chosen</w:t>
      </w:r>
      <w:r w:rsidRPr="007D3EFC">
        <w:rPr>
          <w:rFonts w:ascii="Times New Roman" w:hAnsi="Times New Roman" w:cs="Times New Roman"/>
          <w:sz w:val="24"/>
          <w:szCs w:val="24"/>
        </w:rPr>
        <w:t xml:space="preserve"> as dependent variables. Model 1 was adjusted for age and sex. Model 2 </w:t>
      </w:r>
      <w:r w:rsidRPr="007D3EFC">
        <w:rPr>
          <w:rFonts w:ascii="Times New Roman" w:hAnsi="Times New Roman" w:cs="Times New Roman"/>
          <w:noProof/>
          <w:sz w:val="24"/>
          <w:szCs w:val="24"/>
        </w:rPr>
        <w:t>was additionally adjusted</w:t>
      </w:r>
      <w:r w:rsidRPr="007D3EFC">
        <w:rPr>
          <w:rFonts w:ascii="Times New Roman" w:hAnsi="Times New Roman" w:cs="Times New Roman"/>
          <w:sz w:val="24"/>
          <w:szCs w:val="24"/>
        </w:rPr>
        <w:t xml:space="preserve"> for education level and body-</w:t>
      </w:r>
      <w:r w:rsidRPr="007D3EFC">
        <w:rPr>
          <w:rFonts w:ascii="Times New Roman" w:hAnsi="Times New Roman" w:cs="Times New Roman"/>
          <w:sz w:val="24"/>
          <w:szCs w:val="24"/>
        </w:rPr>
        <w:lastRenderedPageBreak/>
        <w:t xml:space="preserve">mass-index (BMI). Model 3 included depressed mood in the previous model 2. The final model 4 added the time of awakening to model 3. Adjustment for regular smoking, alcohol intake, stress resilience </w:t>
      </w:r>
      <w:r w:rsidRPr="007D3EFC">
        <w:rPr>
          <w:rFonts w:ascii="Times New Roman" w:hAnsi="Times New Roman" w:cs="Times New Roman"/>
          <w:noProof/>
          <w:sz w:val="24"/>
          <w:szCs w:val="24"/>
        </w:rPr>
        <w:t>and</w:t>
      </w:r>
      <w:r w:rsidRPr="007D3EFC">
        <w:rPr>
          <w:rFonts w:ascii="Times New Roman" w:hAnsi="Times New Roman" w:cs="Times New Roman"/>
          <w:sz w:val="24"/>
          <w:szCs w:val="24"/>
        </w:rPr>
        <w:t xml:space="preserve"> sleep problems did not substantially alter the </w:t>
      </w:r>
      <w:r w:rsidRPr="007D3EFC">
        <w:rPr>
          <w:rFonts w:ascii="Times New Roman" w:hAnsi="Times New Roman" w:cs="Times New Roman"/>
          <w:noProof/>
          <w:sz w:val="24"/>
          <w:szCs w:val="24"/>
        </w:rPr>
        <w:t>estimates;</w:t>
      </w:r>
      <w:r w:rsidRPr="007D3EFC">
        <w:rPr>
          <w:rFonts w:ascii="Times New Roman" w:hAnsi="Times New Roman" w:cs="Times New Roman"/>
          <w:sz w:val="24"/>
          <w:szCs w:val="24"/>
        </w:rPr>
        <w:t xml:space="preserve"> thus the present analysis included only the </w:t>
      </w:r>
      <w:r w:rsidRPr="007D3EFC">
        <w:rPr>
          <w:rFonts w:ascii="Times New Roman" w:hAnsi="Times New Roman" w:cs="Times New Roman"/>
          <w:noProof/>
          <w:sz w:val="24"/>
          <w:szCs w:val="24"/>
        </w:rPr>
        <w:t>aforementioned factors</w:t>
      </w:r>
      <w:r w:rsidRPr="007D3EFC">
        <w:rPr>
          <w:rFonts w:ascii="Times New Roman" w:hAnsi="Times New Roman" w:cs="Times New Roman"/>
          <w:sz w:val="24"/>
          <w:szCs w:val="24"/>
        </w:rPr>
        <w:t xml:space="preserve"> as confounders. Diagnostic plots of the fitted models (Q-Q-plots and plots of standardized residuals vs the fitted linear predictor portion of the models) visually confirmed that residuals of cortisol measurements to approximate normality. However, the plot of residual vs. predicted value suggests potential outliers and probable heteroscedasticity in the LNSC sample. However, the </w:t>
      </w:r>
      <w:proofErr w:type="spellStart"/>
      <w:r w:rsidRPr="007D3EFC">
        <w:rPr>
          <w:rFonts w:ascii="Times New Roman" w:hAnsi="Times New Roman" w:cs="Times New Roman"/>
          <w:sz w:val="24"/>
          <w:szCs w:val="24"/>
        </w:rPr>
        <w:t>Dfbetas</w:t>
      </w:r>
      <w:proofErr w:type="spellEnd"/>
      <w:r w:rsidRPr="007D3EFC">
        <w:rPr>
          <w:rFonts w:ascii="Times New Roman" w:hAnsi="Times New Roman" w:cs="Times New Roman"/>
          <w:sz w:val="24"/>
          <w:szCs w:val="24"/>
        </w:rPr>
        <w:t xml:space="preserve"> statistics revealed that the outliers did not influence the parameter's coefficient. The removal of two detected outliers of LNSC left the significant findings unchanged. </w:t>
      </w:r>
    </w:p>
    <w:p w:rsidR="00A00651" w:rsidRPr="007D3EFC" w:rsidRDefault="00A00651">
      <w:pPr>
        <w:spacing w:line="480" w:lineRule="auto"/>
        <w:ind w:firstLine="720"/>
        <w:contextualSpacing/>
        <w:jc w:val="both"/>
        <w:rPr>
          <w:rFonts w:ascii="Times New Roman" w:hAnsi="Times New Roman" w:cs="Times New Roman"/>
          <w:sz w:val="24"/>
          <w:szCs w:val="24"/>
        </w:rPr>
      </w:pPr>
    </w:p>
    <w:p w:rsidR="00A00651" w:rsidRPr="007D3EFC" w:rsidRDefault="004634F3">
      <w:pPr>
        <w:spacing w:line="480" w:lineRule="auto"/>
        <w:ind w:firstLine="720"/>
        <w:contextualSpacing/>
        <w:jc w:val="both"/>
        <w:rPr>
          <w:rFonts w:ascii="Times New Roman" w:hAnsi="Times New Roman" w:cs="Times New Roman"/>
          <w:sz w:val="24"/>
          <w:szCs w:val="24"/>
        </w:rPr>
      </w:pPr>
      <w:r w:rsidRPr="007D3EFC">
        <w:rPr>
          <w:rFonts w:ascii="Times New Roman" w:hAnsi="Times New Roman" w:cs="Times New Roman"/>
          <w:sz w:val="24"/>
          <w:szCs w:val="24"/>
        </w:rPr>
        <w:t xml:space="preserve">We further examined the interaction between loneliness and sex on cortisol levels by including the product of both variables (continuous UCLA loneliness score X sex) in linear regression models with cortisol levels as the dependent variable.  Then, sex-stratified analyses were performed on married participants according to their loneliness status (lonely </w:t>
      </w:r>
      <w:r w:rsidRPr="007D3EFC">
        <w:rPr>
          <w:rFonts w:ascii="Times New Roman" w:hAnsi="Times New Roman" w:cs="Times New Roman"/>
          <w:noProof/>
          <w:sz w:val="24"/>
          <w:szCs w:val="24"/>
        </w:rPr>
        <w:t>vs</w:t>
      </w:r>
      <w:r w:rsidRPr="007D3EFC">
        <w:rPr>
          <w:rFonts w:ascii="Times New Roman" w:hAnsi="Times New Roman" w:cs="Times New Roman"/>
          <w:sz w:val="24"/>
          <w:szCs w:val="24"/>
        </w:rPr>
        <w:t xml:space="preserve"> not lonely), </w:t>
      </w:r>
      <w:r w:rsidRPr="007D3EFC">
        <w:rPr>
          <w:rFonts w:ascii="Times New Roman" w:hAnsi="Times New Roman" w:cs="Times New Roman"/>
          <w:noProof/>
          <w:sz w:val="24"/>
          <w:szCs w:val="24"/>
        </w:rPr>
        <w:t>and</w:t>
      </w:r>
      <w:r w:rsidRPr="007D3EFC">
        <w:rPr>
          <w:rFonts w:ascii="Times New Roman" w:hAnsi="Times New Roman" w:cs="Times New Roman"/>
          <w:sz w:val="24"/>
          <w:szCs w:val="24"/>
        </w:rPr>
        <w:t xml:space="preserve"> differences between groups </w:t>
      </w:r>
      <w:r w:rsidRPr="007D3EFC">
        <w:rPr>
          <w:rFonts w:ascii="Times New Roman" w:hAnsi="Times New Roman" w:cs="Times New Roman"/>
          <w:noProof/>
          <w:sz w:val="24"/>
          <w:szCs w:val="24"/>
        </w:rPr>
        <w:t>were tested</w:t>
      </w:r>
      <w:r w:rsidRPr="007D3EFC">
        <w:rPr>
          <w:rFonts w:ascii="Times New Roman" w:hAnsi="Times New Roman" w:cs="Times New Roman"/>
          <w:sz w:val="24"/>
          <w:szCs w:val="24"/>
        </w:rPr>
        <w:t xml:space="preserve"> with </w:t>
      </w:r>
      <w:r w:rsidRPr="007D3EFC">
        <w:rPr>
          <w:rFonts w:ascii="Times New Roman" w:hAnsi="Times New Roman" w:cs="Times New Roman"/>
          <w:noProof/>
          <w:sz w:val="24"/>
          <w:szCs w:val="24"/>
        </w:rPr>
        <w:t>generalized</w:t>
      </w:r>
      <w:r w:rsidRPr="007D3EFC">
        <w:rPr>
          <w:rFonts w:ascii="Times New Roman" w:hAnsi="Times New Roman" w:cs="Times New Roman"/>
          <w:sz w:val="24"/>
          <w:szCs w:val="24"/>
        </w:rPr>
        <w:t xml:space="preserve"> linear model (GLM) procedures with a similar confounder-adjustment strategy. Finally, sex-specific age-adjusted least-squares means (LS-means) and 95% confidence intervals of cortisol measurements were calculated using </w:t>
      </w:r>
      <w:r w:rsidRPr="007D3EFC">
        <w:rPr>
          <w:rFonts w:ascii="Times New Roman" w:hAnsi="Times New Roman" w:cs="Times New Roman"/>
          <w:noProof/>
          <w:sz w:val="24"/>
          <w:szCs w:val="24"/>
        </w:rPr>
        <w:t>generalized</w:t>
      </w:r>
      <w:r w:rsidRPr="007D3EFC">
        <w:rPr>
          <w:rFonts w:ascii="Times New Roman" w:hAnsi="Times New Roman" w:cs="Times New Roman"/>
          <w:sz w:val="24"/>
          <w:szCs w:val="24"/>
        </w:rPr>
        <w:t xml:space="preserve"> linear models as described above in a specific assessment of loneliness (lonely </w:t>
      </w:r>
      <w:r w:rsidRPr="007D3EFC">
        <w:rPr>
          <w:rFonts w:ascii="Times New Roman" w:hAnsi="Times New Roman" w:cs="Times New Roman"/>
          <w:noProof/>
          <w:sz w:val="24"/>
          <w:szCs w:val="24"/>
        </w:rPr>
        <w:t>vs</w:t>
      </w:r>
      <w:r w:rsidRPr="007D3EFC">
        <w:rPr>
          <w:rFonts w:ascii="Times New Roman" w:hAnsi="Times New Roman" w:cs="Times New Roman"/>
          <w:sz w:val="24"/>
          <w:szCs w:val="24"/>
        </w:rPr>
        <w:t xml:space="preserve"> not lonely) in the married individuals.</w:t>
      </w:r>
    </w:p>
    <w:p w:rsidR="00A00651" w:rsidRPr="007D3EFC" w:rsidRDefault="00A00651">
      <w:pPr>
        <w:spacing w:line="480" w:lineRule="auto"/>
        <w:rPr>
          <w:rFonts w:ascii="Times New Roman" w:hAnsi="Times New Roman" w:cs="Times New Roman"/>
          <w:b/>
          <w:sz w:val="24"/>
          <w:szCs w:val="24"/>
        </w:rPr>
      </w:pPr>
    </w:p>
    <w:p w:rsidR="00A00651" w:rsidRPr="007D3EFC" w:rsidRDefault="00A00651">
      <w:pPr>
        <w:spacing w:line="480" w:lineRule="auto"/>
        <w:rPr>
          <w:rFonts w:ascii="Times New Roman" w:hAnsi="Times New Roman" w:cs="Times New Roman"/>
          <w:b/>
          <w:sz w:val="24"/>
          <w:szCs w:val="24"/>
        </w:rPr>
      </w:pPr>
    </w:p>
    <w:p w:rsidR="00A00651" w:rsidRPr="007D3EFC" w:rsidRDefault="00A00651">
      <w:pPr>
        <w:spacing w:line="480" w:lineRule="auto"/>
        <w:rPr>
          <w:rFonts w:ascii="Times New Roman" w:hAnsi="Times New Roman" w:cs="Times New Roman"/>
          <w:b/>
          <w:sz w:val="24"/>
          <w:szCs w:val="24"/>
        </w:rPr>
      </w:pPr>
    </w:p>
    <w:p w:rsidR="00A00651" w:rsidRPr="007D3EFC" w:rsidRDefault="004634F3">
      <w:pPr>
        <w:spacing w:line="480" w:lineRule="auto"/>
        <w:contextualSpacing/>
        <w:jc w:val="both"/>
        <w:rPr>
          <w:rFonts w:ascii="Times New Roman" w:hAnsi="Times New Roman" w:cs="Times New Roman"/>
          <w:b/>
          <w:sz w:val="24"/>
          <w:szCs w:val="24"/>
        </w:rPr>
      </w:pPr>
      <w:r w:rsidRPr="007D3EFC">
        <w:rPr>
          <w:rFonts w:ascii="Times New Roman" w:hAnsi="Times New Roman" w:cs="Times New Roman"/>
          <w:b/>
          <w:sz w:val="24"/>
          <w:szCs w:val="24"/>
        </w:rPr>
        <w:lastRenderedPageBreak/>
        <w:t>RESULTS</w:t>
      </w:r>
    </w:p>
    <w:p w:rsidR="00A00651" w:rsidRPr="007D3EFC" w:rsidRDefault="004634F3">
      <w:pPr>
        <w:spacing w:line="480" w:lineRule="auto"/>
        <w:contextualSpacing/>
        <w:jc w:val="both"/>
        <w:rPr>
          <w:rFonts w:ascii="Times New Roman" w:hAnsi="Times New Roman" w:cs="Times New Roman"/>
          <w:b/>
          <w:sz w:val="24"/>
          <w:szCs w:val="24"/>
        </w:rPr>
      </w:pPr>
      <w:r w:rsidRPr="007D3EFC">
        <w:rPr>
          <w:rFonts w:ascii="Times New Roman" w:hAnsi="Times New Roman" w:cs="Times New Roman"/>
          <w:b/>
          <w:sz w:val="24"/>
          <w:szCs w:val="24"/>
        </w:rPr>
        <w:t>Description of study population</w:t>
      </w:r>
    </w:p>
    <w:p w:rsidR="00A00651" w:rsidRPr="007D3EFC" w:rsidRDefault="004634F3">
      <w:pPr>
        <w:spacing w:line="480" w:lineRule="auto"/>
        <w:ind w:firstLine="708"/>
        <w:contextualSpacing/>
        <w:jc w:val="both"/>
        <w:rPr>
          <w:rFonts w:ascii="Times New Roman" w:hAnsi="Times New Roman" w:cs="Times New Roman"/>
          <w:sz w:val="24"/>
          <w:szCs w:val="24"/>
        </w:rPr>
      </w:pPr>
      <w:r w:rsidRPr="007D3EFC">
        <w:rPr>
          <w:rFonts w:ascii="Times New Roman" w:hAnsi="Times New Roman" w:cs="Times New Roman"/>
          <w:sz w:val="24"/>
          <w:szCs w:val="24"/>
        </w:rPr>
        <w:t>Among the 500 married participants (316 men, 63.2%; 184 women, 36.8%) with a mean age of 73.8 (SD±=5.8) (range 65 - 89) years, a total of 75 (15.0%) participants were identified as lonely by the UCLA Loneliness Scale. Overall, the mean loneliness score did not differ between men and women (16.7±4.2 vs. 16.3±4.2); the frequency of loneliness in the married population was 15.8% (N=50) in men and 13.6% (N=25) in women.</w:t>
      </w:r>
    </w:p>
    <w:p w:rsidR="00A00651" w:rsidRPr="007D3EFC" w:rsidRDefault="004634F3">
      <w:pPr>
        <w:spacing w:line="480" w:lineRule="auto"/>
        <w:ind w:firstLine="720"/>
        <w:contextualSpacing/>
        <w:jc w:val="both"/>
        <w:rPr>
          <w:rFonts w:ascii="Times New Roman" w:hAnsi="Times New Roman" w:cs="Times New Roman"/>
          <w:sz w:val="24"/>
          <w:szCs w:val="24"/>
        </w:rPr>
      </w:pPr>
      <w:r w:rsidRPr="007D3EFC">
        <w:rPr>
          <w:rFonts w:ascii="Times New Roman" w:hAnsi="Times New Roman" w:cs="Times New Roman"/>
          <w:sz w:val="24"/>
          <w:szCs w:val="24"/>
        </w:rPr>
        <w:t xml:space="preserve">As can be seen in Table 1, in the total sample population, lonely married participants were more likely to be older, be affected by multimorbidity, and suffer more from various psychological conditions including depression, anxiety, sleep problems, perceived stress, low social network, low life satisfaction and low resilience in comparison to their not lonely married counterparts. There </w:t>
      </w:r>
      <w:proofErr w:type="gramStart"/>
      <w:r w:rsidRPr="007D3EFC">
        <w:rPr>
          <w:rFonts w:ascii="Times New Roman" w:hAnsi="Times New Roman" w:cs="Times New Roman"/>
          <w:sz w:val="24"/>
          <w:szCs w:val="24"/>
        </w:rPr>
        <w:t>were</w:t>
      </w:r>
      <w:proofErr w:type="gramEnd"/>
      <w:r w:rsidRPr="007D3EFC">
        <w:rPr>
          <w:rFonts w:ascii="Times New Roman" w:hAnsi="Times New Roman" w:cs="Times New Roman"/>
          <w:sz w:val="24"/>
          <w:szCs w:val="24"/>
        </w:rPr>
        <w:t xml:space="preserve"> sex difference observed in the univariate analysis whereby men (not women) tended to suffer more from sleep problems, perceived stress, low social network and low resilience.</w:t>
      </w:r>
    </w:p>
    <w:p w:rsidR="00A00651" w:rsidRPr="007D3EFC" w:rsidRDefault="00A00651">
      <w:pPr>
        <w:spacing w:line="480" w:lineRule="auto"/>
        <w:contextualSpacing/>
        <w:jc w:val="both"/>
        <w:rPr>
          <w:rFonts w:ascii="Times New Roman" w:hAnsi="Times New Roman" w:cs="Times New Roman"/>
          <w:b/>
          <w:sz w:val="24"/>
          <w:szCs w:val="24"/>
        </w:rPr>
      </w:pPr>
    </w:p>
    <w:p w:rsidR="00A00651" w:rsidRPr="007D3EFC" w:rsidRDefault="004634F3">
      <w:pPr>
        <w:spacing w:line="480" w:lineRule="auto"/>
        <w:contextualSpacing/>
        <w:jc w:val="both"/>
        <w:rPr>
          <w:rFonts w:ascii="Times New Roman" w:hAnsi="Times New Roman" w:cs="Times New Roman"/>
          <w:b/>
          <w:sz w:val="24"/>
          <w:szCs w:val="24"/>
        </w:rPr>
      </w:pPr>
      <w:r w:rsidRPr="007D3EFC">
        <w:rPr>
          <w:rFonts w:ascii="Times New Roman" w:hAnsi="Times New Roman" w:cs="Times New Roman"/>
          <w:b/>
          <w:sz w:val="24"/>
          <w:szCs w:val="24"/>
        </w:rPr>
        <w:t xml:space="preserve">Association of loneliness and cortisol secretion patterns </w:t>
      </w:r>
    </w:p>
    <w:p w:rsidR="00A00651" w:rsidRPr="007D3EFC" w:rsidRDefault="004634F3">
      <w:pPr>
        <w:spacing w:line="480" w:lineRule="auto"/>
        <w:ind w:firstLine="720"/>
        <w:contextualSpacing/>
        <w:jc w:val="both"/>
        <w:rPr>
          <w:rFonts w:ascii="Times New Roman" w:hAnsi="Times New Roman" w:cs="Times New Roman"/>
          <w:sz w:val="24"/>
          <w:szCs w:val="24"/>
        </w:rPr>
      </w:pPr>
      <w:r w:rsidRPr="007D3EFC">
        <w:rPr>
          <w:rFonts w:ascii="Times New Roman" w:hAnsi="Times New Roman" w:cs="Times New Roman"/>
          <w:sz w:val="24"/>
          <w:szCs w:val="24"/>
        </w:rPr>
        <w:t xml:space="preserve">In the total sample population, lonely married participants presented a significantly lower diurnal cortisol slope (DCS) after the M2 peak than not lonely married counterparts (DCS after M2 peak, lonely: 5.86, 4.89 - 7.04; not lonely: 7.34, 6.80 - 7.92, P=0.03). </w:t>
      </w:r>
      <w:bookmarkStart w:id="5" w:name="_Hlk30017584"/>
      <w:r w:rsidRPr="007D3EFC">
        <w:rPr>
          <w:rFonts w:ascii="Times New Roman" w:hAnsi="Times New Roman" w:cs="Times New Roman"/>
          <w:sz w:val="24"/>
          <w:szCs w:val="24"/>
        </w:rPr>
        <w:t xml:space="preserve">Multiple linear regression analyses revealed that loneliness was associated with a flatter DCS even after adjustments for important confounders (Model 4, overall DCS: ß=-0.19, SE=0.07, P=0.01; DCS after M2 peak: ß= -0.21, SE=0.08, P=0.01) (Table 3). </w:t>
      </w:r>
      <w:bookmarkEnd w:id="5"/>
      <w:r w:rsidRPr="007D3EFC">
        <w:rPr>
          <w:rFonts w:ascii="Times New Roman" w:hAnsi="Times New Roman" w:cs="Times New Roman"/>
          <w:sz w:val="24"/>
          <w:szCs w:val="24"/>
        </w:rPr>
        <w:t xml:space="preserve"> All other cortisol measurements (M1, CAR and LNSC) </w:t>
      </w:r>
      <w:r w:rsidRPr="007D3EFC">
        <w:rPr>
          <w:rFonts w:ascii="Times New Roman" w:hAnsi="Times New Roman" w:cs="Times New Roman"/>
          <w:noProof/>
          <w:sz w:val="24"/>
          <w:szCs w:val="24"/>
        </w:rPr>
        <w:t>were not significantly associated with loneliness in married participants</w:t>
      </w:r>
      <w:r w:rsidRPr="007D3EFC">
        <w:rPr>
          <w:rFonts w:ascii="Times New Roman" w:hAnsi="Times New Roman" w:cs="Times New Roman"/>
          <w:sz w:val="24"/>
          <w:szCs w:val="24"/>
        </w:rPr>
        <w:t xml:space="preserve"> (P &gt; 0.05). </w:t>
      </w:r>
    </w:p>
    <w:p w:rsidR="00A00651" w:rsidRPr="007D3EFC" w:rsidRDefault="00A00651">
      <w:pPr>
        <w:spacing w:line="480" w:lineRule="auto"/>
        <w:contextualSpacing/>
        <w:jc w:val="both"/>
        <w:rPr>
          <w:rFonts w:ascii="Times New Roman" w:hAnsi="Times New Roman" w:cs="Times New Roman"/>
          <w:b/>
          <w:sz w:val="24"/>
          <w:szCs w:val="24"/>
        </w:rPr>
      </w:pPr>
      <w:bookmarkStart w:id="6" w:name="_Hlk30017692"/>
    </w:p>
    <w:p w:rsidR="00A00651" w:rsidRPr="007D3EFC" w:rsidRDefault="004634F3">
      <w:pPr>
        <w:spacing w:line="480" w:lineRule="auto"/>
        <w:contextualSpacing/>
        <w:jc w:val="both"/>
        <w:rPr>
          <w:rFonts w:ascii="Times New Roman" w:hAnsi="Times New Roman" w:cs="Times New Roman"/>
          <w:b/>
          <w:sz w:val="24"/>
          <w:szCs w:val="24"/>
        </w:rPr>
      </w:pPr>
      <w:r w:rsidRPr="007D3EFC">
        <w:rPr>
          <w:rFonts w:ascii="Times New Roman" w:hAnsi="Times New Roman" w:cs="Times New Roman"/>
          <w:b/>
          <w:sz w:val="24"/>
          <w:szCs w:val="24"/>
        </w:rPr>
        <w:lastRenderedPageBreak/>
        <w:t>Sex-specific association of loneliness and cortisol secretion patterns in married participants</w:t>
      </w:r>
    </w:p>
    <w:bookmarkEnd w:id="6"/>
    <w:p w:rsidR="00A00651" w:rsidRPr="007D3EFC" w:rsidRDefault="004634F3">
      <w:pPr>
        <w:spacing w:line="480" w:lineRule="auto"/>
        <w:ind w:firstLine="720"/>
        <w:contextualSpacing/>
        <w:jc w:val="both"/>
        <w:rPr>
          <w:rFonts w:ascii="Times New Roman" w:hAnsi="Times New Roman" w:cs="Times New Roman"/>
          <w:sz w:val="24"/>
          <w:szCs w:val="24"/>
        </w:rPr>
      </w:pPr>
      <w:r w:rsidRPr="007D3EFC">
        <w:rPr>
          <w:rFonts w:ascii="Times New Roman" w:hAnsi="Times New Roman" w:cs="Times New Roman"/>
          <w:sz w:val="24"/>
          <w:szCs w:val="24"/>
        </w:rPr>
        <w:t xml:space="preserve">We then performed a sex-specific analysis to examine the association between loneliness and cortisol levels. As shown in Table 2, the M1 sample was not associated with being lonely while lonely men displayed a significantly lower CAR and flatter DCS after the M2 peak (lower M2/LNSC ratio) compared to non-lonely men. Driven by this finding, we further employed sex-specific regression analyses and found that loneliness was associated with flatter DCS patterns even in the fully adjusted regression models, as shown in Table 3 (model 4: overall DCS: ß= -0.26, SE=0.10, P=0.008; DCS after M2 peak: ß=-0.24, SE=0.12, P=0.04 ) in men. The association of loneliness and flatter DCS (measured by overall DCS) in men remained significant after Bonferroni correction for multiple testing was applied (0.05/3, P &lt;0.017). However, the association of loneliness and CAR measurement was no longer significant after further adjustment for education, BMI and depression and time of awakening in the linear regression models. </w:t>
      </w:r>
      <w:r w:rsidRPr="007D3EFC">
        <w:rPr>
          <w:rFonts w:ascii="Times New Roman" w:hAnsi="Times New Roman" w:cs="Times New Roman"/>
          <w:color w:val="FF0000"/>
          <w:sz w:val="24"/>
          <w:szCs w:val="24"/>
        </w:rPr>
        <w:t xml:space="preserve"> </w:t>
      </w:r>
      <w:r w:rsidRPr="007D3EFC">
        <w:rPr>
          <w:rFonts w:ascii="Times New Roman" w:hAnsi="Times New Roman" w:cs="Times New Roman"/>
          <w:sz w:val="24"/>
          <w:szCs w:val="24"/>
        </w:rPr>
        <w:t xml:space="preserve">Loneliness was not significantly associated with other cortisol measurements (M1, LNSC and overall DCS) in men (P&gt;0.05). Remarkably in women, loneliness was not associated with any cortisol measurement (M1, CAR, LNSC, overall DCS and DCS after M2 peak). </w:t>
      </w:r>
    </w:p>
    <w:p w:rsidR="00A00651" w:rsidRPr="007D3EFC" w:rsidRDefault="004634F3">
      <w:pPr>
        <w:spacing w:line="480" w:lineRule="auto"/>
        <w:ind w:firstLine="720"/>
        <w:contextualSpacing/>
        <w:jc w:val="both"/>
        <w:rPr>
          <w:rFonts w:ascii="Times New Roman" w:hAnsi="Times New Roman" w:cs="Times New Roman"/>
          <w:sz w:val="24"/>
          <w:szCs w:val="24"/>
        </w:rPr>
      </w:pPr>
      <w:bookmarkStart w:id="7" w:name="_Hlk30544041"/>
      <w:r w:rsidRPr="007D3EFC">
        <w:rPr>
          <w:rFonts w:ascii="Times New Roman" w:hAnsi="Times New Roman" w:cs="Times New Roman"/>
          <w:sz w:val="24"/>
          <w:szCs w:val="24"/>
        </w:rPr>
        <w:t xml:space="preserve">Given the substantial difference in HPA axis dynamic between men and women, we aimed to identify factors which may explain these difference. However, bivariate analyses revealed no significant difference between lifestyle, cardio-metabolic and psychological factors except for lonely men tend to report more sleep problems and had lower stress resilience compared with their not </w:t>
      </w:r>
      <w:r w:rsidRPr="007D3EFC">
        <w:rPr>
          <w:rFonts w:ascii="Times New Roman" w:hAnsi="Times New Roman" w:cs="Times New Roman"/>
          <w:noProof/>
          <w:sz w:val="24"/>
          <w:szCs w:val="24"/>
        </w:rPr>
        <w:t>lonely</w:t>
      </w:r>
      <w:r w:rsidRPr="007D3EFC">
        <w:rPr>
          <w:rFonts w:ascii="Times New Roman" w:hAnsi="Times New Roman" w:cs="Times New Roman"/>
          <w:sz w:val="24"/>
          <w:szCs w:val="24"/>
        </w:rPr>
        <w:t xml:space="preserve"> women counterparts. </w:t>
      </w:r>
      <w:bookmarkEnd w:id="7"/>
    </w:p>
    <w:p w:rsidR="00A00651" w:rsidRPr="007D3EFC" w:rsidRDefault="004634F3">
      <w:pPr>
        <w:spacing w:line="480" w:lineRule="auto"/>
        <w:jc w:val="both"/>
        <w:rPr>
          <w:rFonts w:ascii="Times New Roman" w:hAnsi="Times New Roman" w:cs="Times New Roman"/>
          <w:sz w:val="24"/>
          <w:szCs w:val="24"/>
        </w:rPr>
      </w:pPr>
      <w:r w:rsidRPr="007D3EFC">
        <w:rPr>
          <w:rFonts w:ascii="Times New Roman" w:hAnsi="Times New Roman" w:cs="Times New Roman"/>
          <w:b/>
          <w:sz w:val="24"/>
          <w:szCs w:val="24"/>
        </w:rPr>
        <w:tab/>
      </w:r>
      <w:r w:rsidRPr="007D3EFC">
        <w:rPr>
          <w:rFonts w:ascii="Times New Roman" w:hAnsi="Times New Roman" w:cs="Times New Roman"/>
          <w:sz w:val="24"/>
          <w:szCs w:val="24"/>
        </w:rPr>
        <w:t>However, the statistical interaction between sex and UCLA Loneliness score (continuous values) on cortisol levels were not significant in both crude and fully adjusted models.</w:t>
      </w:r>
    </w:p>
    <w:p w:rsidR="00A00651" w:rsidRPr="007D3EFC" w:rsidRDefault="00A00651">
      <w:pPr>
        <w:spacing w:line="480" w:lineRule="auto"/>
        <w:jc w:val="both"/>
        <w:rPr>
          <w:rFonts w:ascii="Times New Roman" w:hAnsi="Times New Roman" w:cs="Times New Roman"/>
          <w:b/>
          <w:sz w:val="24"/>
          <w:szCs w:val="24"/>
        </w:rPr>
      </w:pPr>
    </w:p>
    <w:p w:rsidR="00A00651" w:rsidRPr="007D3EFC" w:rsidRDefault="004634F3">
      <w:pPr>
        <w:spacing w:line="480" w:lineRule="auto"/>
        <w:jc w:val="both"/>
        <w:rPr>
          <w:rFonts w:ascii="Times New Roman" w:hAnsi="Times New Roman" w:cs="Times New Roman"/>
          <w:b/>
          <w:sz w:val="24"/>
          <w:szCs w:val="24"/>
        </w:rPr>
      </w:pPr>
      <w:r w:rsidRPr="007D3EFC">
        <w:rPr>
          <w:rFonts w:ascii="Times New Roman" w:hAnsi="Times New Roman" w:cs="Times New Roman"/>
          <w:b/>
          <w:sz w:val="24"/>
          <w:szCs w:val="24"/>
        </w:rPr>
        <w:lastRenderedPageBreak/>
        <w:t>DISCUSSION</w:t>
      </w:r>
    </w:p>
    <w:p w:rsidR="00A00651" w:rsidRPr="007D3EFC" w:rsidRDefault="004634F3">
      <w:pPr>
        <w:spacing w:line="480" w:lineRule="auto"/>
        <w:ind w:firstLine="720"/>
        <w:jc w:val="both"/>
        <w:rPr>
          <w:rFonts w:ascii="Times New Roman" w:hAnsi="Times New Roman" w:cs="Times New Roman"/>
          <w:sz w:val="24"/>
          <w:szCs w:val="24"/>
        </w:rPr>
      </w:pPr>
      <w:r w:rsidRPr="007D3EFC">
        <w:rPr>
          <w:rFonts w:ascii="Times New Roman" w:hAnsi="Times New Roman" w:cs="Times New Roman"/>
          <w:sz w:val="24"/>
          <w:szCs w:val="24"/>
        </w:rPr>
        <w:t xml:space="preserve">Despite sociodemographic shifts away from marriage in industrialized countries, marriage continues to play an integral role in social networks </w:t>
      </w:r>
      <w:r w:rsidRPr="007D3EFC">
        <w:rPr>
          <w:rFonts w:ascii="Times New Roman" w:hAnsi="Times New Roman" w:cs="Times New Roman"/>
          <w:sz w:val="24"/>
          <w:szCs w:val="24"/>
        </w:rPr>
        <w:fldChar w:fldCharType="begin">
          <w:fldData xml:space="preserve">PEVuZE5vdGU+PENpdGU+PEF1dGhvcj5Sb2JsZXM8L0F1dGhvcj48WWVhcj4yMDE0PC9ZZWFyPjxS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</w:fldData>
        </w:fldChar>
      </w:r>
      <w:r w:rsidRPr="007D3EFC">
        <w:rPr>
          <w:rFonts w:ascii="Times New Roman" w:hAnsi="Times New Roman" w:cs="Times New Roman"/>
          <w:sz w:val="24"/>
          <w:szCs w:val="24"/>
        </w:rPr>
        <w:instrText xml:space="preserve"> ADDIN EN.CITE </w:instrText>
      </w:r>
      <w:r w:rsidRPr="007D3EFC">
        <w:rPr>
          <w:rFonts w:ascii="Times New Roman" w:hAnsi="Times New Roman" w:cs="Times New Roman"/>
          <w:sz w:val="24"/>
          <w:szCs w:val="24"/>
        </w:rPr>
        <w:fldChar w:fldCharType="begin">
          <w:fldData xml:space="preserve">PEVuZE5vdGU+PENpdGU+PEF1dGhvcj5Sb2JsZXM8L0F1dGhvcj48WWVhcj4yMDE0PC9ZZWFyPjxS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</w:fldData>
        </w:fldChar>
      </w:r>
      <w:r w:rsidRPr="007D3EFC">
        <w:rPr>
          <w:rFonts w:ascii="Times New Roman" w:hAnsi="Times New Roman" w:cs="Times New Roman"/>
          <w:sz w:val="24"/>
          <w:szCs w:val="24"/>
        </w:rPr>
        <w:instrText xml:space="preserve"> ADDIN EN.CITE.DATA </w:instrText>
      </w:r>
      <w:r w:rsidRPr="007D3EFC">
        <w:rPr>
          <w:rFonts w:ascii="Times New Roman" w:hAnsi="Times New Roman" w:cs="Times New Roman"/>
          <w:sz w:val="24"/>
          <w:szCs w:val="24"/>
        </w:rPr>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(Robles et al., 2014; Treas, Lui, &amp; Gubernskaya, 2014)</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Evidence indicates that married individuals are healthier than their counterparts. Chin et al. (2017) proposed that elevated levels of cortisol, a potential biological consequence of interpersonal stress, could be most likely a major candidate mechanism accounting for the association of marital status and health. Therefore, the researchers examined the association between currently married versus non-married with cortisol secretion patterns and a possible disruption of cortisol’s daily rhythm in 572 healthy men and women aged 21-55 years and confirmed that married individuals had lower cortisol levels than their never married or previously married counterparts. Furthermore, they observed a more rapid decline in cortisol through the afternoon in married subjects. The authors did not consider marriage quality because they expected most married people to be relatively satisfied with their marriage. </w:t>
      </w:r>
    </w:p>
    <w:p w:rsidR="00A00651" w:rsidRPr="007D3EFC" w:rsidRDefault="004634F3">
      <w:pPr>
        <w:spacing w:line="480" w:lineRule="auto"/>
        <w:ind w:firstLine="720"/>
        <w:jc w:val="both"/>
        <w:rPr>
          <w:rFonts w:ascii="Times New Roman" w:hAnsi="Times New Roman" w:cs="Times New Roman"/>
          <w:sz w:val="24"/>
          <w:szCs w:val="24"/>
        </w:rPr>
      </w:pPr>
      <w:r w:rsidRPr="007D3EFC">
        <w:rPr>
          <w:rFonts w:ascii="Times New Roman" w:hAnsi="Times New Roman" w:cs="Times New Roman"/>
          <w:sz w:val="24"/>
          <w:szCs w:val="24"/>
        </w:rPr>
        <w:t xml:space="preserve">Contrary to this assumption, in a sample of 500 community dwelling older individuals, we identified a proportion of 15% who reported being lonely despite currently married, indicating that they perceived an imbalance between their social needs and the quality of their marital relationships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&lt;EndNote&gt;&lt;Cite&gt;&lt;Author&gt;Hawkley&lt;/Author&gt;&lt;Year&gt;2010&lt;/Year&gt;&lt;RecNum&gt;97&lt;/RecNum&gt;&lt;DisplayText&gt;(Hawkley &amp;amp; Cacioppo, 2010)&lt;/DisplayText&gt;&lt;record&gt;&lt;rec-number&gt;97&lt;/rec-number&gt;&lt;foreign-keys&gt;&lt;key app="EN" db-id="x50terwfpdef05e9dzov099medpedet0fvr9" timestamp="1562841973"&gt;97&lt;/key&gt;&lt;/foreign-keys&gt;&lt;ref-type name="Journal Article"&gt;17&lt;/ref-type&gt;&lt;contributors&gt;&lt;authors&gt;&lt;author&gt;Hawkley, Louise C.&lt;/author&gt;&lt;author&gt;Cacioppo, John T.&lt;/author&gt;&lt;/authors&gt;&lt;/contributors&gt;&lt;titles&gt;&lt;title&gt;Loneliness Matters: A Theoretical and Empirical Review of Consequences and Mechanisms&lt;/title&gt;&lt;secondary-title&gt;Ann Behav Med&lt;/secondary-title&gt;&lt;/titles&gt;&lt;periodical&gt;&lt;full-title&gt;Ann Behav Med&lt;/full-title&gt;&lt;/periodical&gt;&lt;pages&gt;218-227&lt;/pages&gt;&lt;volume&gt;40&lt;/volume&gt;&lt;number&gt;2&lt;/number&gt;&lt;dates&gt;&lt;year&gt;2010&lt;/year&gt;&lt;/dates&gt;&lt;isbn&gt;0883-6612&lt;/isbn&gt;&lt;urls&gt;&lt;related-urls&gt;&lt;url&gt;&lt;style face="underline" font="default" size="100%"&gt;https://doi.org/10.1007/s12160-010-9210-8&lt;/style&gt;&lt;/url&gt;&lt;/related-urls&gt;&lt;/urls&gt;&lt;electronic-resource-num&gt;10.1007/s12160-010-9210-8&lt;/electronic-resource-num&gt;&lt;access-date&gt;7/11/2019&lt;/access-date&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(Hawkley &amp; Cacioppo, 2010)</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Of note, these lonely married individuals clustered further somatic and mental health adversities (including multimorbidity, depression, anxiety and sleep problems). </w:t>
      </w:r>
      <w:bookmarkStart w:id="8" w:name="_Hlk30026902"/>
      <w:r w:rsidRPr="007D3EFC">
        <w:rPr>
          <w:rFonts w:ascii="Times New Roman" w:hAnsi="Times New Roman" w:cs="Times New Roman"/>
          <w:sz w:val="24"/>
          <w:szCs w:val="24"/>
        </w:rPr>
        <w:t xml:space="preserve">Furthermore, data from the present investigation demonstrated an association of  dysregulated cortisol secretion patterns and sustained feelings of loneliness in a sample of married older men and women. </w:t>
      </w:r>
      <w:bookmarkEnd w:id="8"/>
      <w:r w:rsidRPr="007D3EFC">
        <w:rPr>
          <w:rFonts w:ascii="Times New Roman" w:hAnsi="Times New Roman" w:cs="Times New Roman"/>
          <w:sz w:val="24"/>
          <w:szCs w:val="24"/>
        </w:rPr>
        <w:t xml:space="preserve">We applied similar measures of HPA-axis disruption as in the study of Chin et al. Here, we show that in married participants, loneliness was associated with a lower CAR </w:t>
      </w:r>
      <w:r w:rsidRPr="007D3EFC">
        <w:rPr>
          <w:rFonts w:ascii="Times New Roman" w:hAnsi="Times New Roman" w:cs="Times New Roman"/>
          <w:sz w:val="24"/>
          <w:szCs w:val="24"/>
        </w:rPr>
        <w:lastRenderedPageBreak/>
        <w:t>secretion particularly in men, which in turn contributed to a significantly flatter diurnal slope. Interestingly, these findings were not confirmed for women.</w:t>
      </w:r>
    </w:p>
    <w:p w:rsidR="00A00651" w:rsidRPr="007D3EFC" w:rsidRDefault="004634F3">
      <w:pPr>
        <w:spacing w:line="480" w:lineRule="auto"/>
        <w:ind w:firstLine="720"/>
        <w:jc w:val="both"/>
        <w:rPr>
          <w:rFonts w:ascii="Times New Roman" w:hAnsi="Times New Roman" w:cs="Times New Roman"/>
          <w:sz w:val="24"/>
          <w:szCs w:val="24"/>
        </w:rPr>
      </w:pPr>
      <w:r w:rsidRPr="007D3EFC">
        <w:rPr>
          <w:rFonts w:ascii="Times New Roman" w:hAnsi="Times New Roman" w:cs="Times New Roman"/>
          <w:sz w:val="24"/>
          <w:szCs w:val="24"/>
        </w:rPr>
        <w:t xml:space="preserve">Some attempts have been made to study the impact of “marital quality” on cortisol slopes and reactivity, however, a meta-analysis by Robles et. al (2014) concluded that the small number of studies with low sample sizes caused significant heterogeneity and precluded examining moderators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&lt;EndNote&gt;&lt;Cite&gt;&lt;Author&gt;Robles&lt;/Author&gt;&lt;Year&gt;2014&lt;/Year&gt;&lt;RecNum&gt;15&lt;/RecNum&gt;&lt;DisplayText&gt;(Robles et al., 2014)&lt;/DisplayText&gt;&lt;record&gt;&lt;rec-number&gt;15&lt;/rec-number&gt;&lt;foreign-keys&gt;&lt;key app="EN" db-id="x50terwfpdef05e9dzov099medpedet0fvr9" timestamp="1548171785"&gt;15&lt;/key&gt;&lt;/foreign-keys&gt;&lt;ref-type name="Journal Article"&gt;17&lt;/ref-type&gt;&lt;contributors&gt;&lt;authors&gt;&lt;author&gt;Robles, Theodore F.&lt;/author&gt;&lt;author&gt;Slatcher, Richard B.&lt;/author&gt;&lt;author&gt;Trombello, Joseph M.&lt;/author&gt;&lt;author&gt;McGinn, Meghan M.&lt;/author&gt;&lt;/authors&gt;&lt;/contributors&gt;&lt;titles&gt;&lt;title&gt;Marital quality and health: a meta-analytic review&lt;/title&gt;&lt;secondary-title&gt;Psychol Bull&lt;/secondary-title&gt;&lt;/titles&gt;&lt;periodical&gt;&lt;full-title&gt;Psychol Bull&lt;/full-title&gt;&lt;/periodical&gt;&lt;pages&gt;140-187&lt;/pages&gt;&lt;volume&gt;140&lt;/volume&gt;&lt;number&gt;1&lt;/number&gt;&lt;edition&gt;03/25&lt;/edition&gt;&lt;dates&gt;&lt;year&gt;2014&lt;/year&gt;&lt;/dates&gt;&lt;isbn&gt;1939-1455&amp;#xD;0033-2909&lt;/isbn&gt;&lt;accession-num&gt;23527470&lt;/accession-num&gt;&lt;urls&gt;&lt;related-urls&gt;&lt;url&gt;&lt;style face="underline" font="default" size="100%"&gt;https://www.ncbi.nlm.nih.gov/pubmed/23527470&lt;/style&gt;&lt;/url&gt;&lt;url&gt;&lt;style face="underline" font="default" size="100%"&gt;https://www.ncbi.nlm.nih.gov/pmc/PMC3872512/&lt;/style&gt;&lt;/url&gt;&lt;/related-urls&gt;&lt;/urls&gt;&lt;electronic-resource-num&gt;10.1037/a0031859&lt;/electronic-resource-num&gt;&lt;remote-database-name&gt;PubMed&lt;/remote-database-name&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(Robles et al., 2014)</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No study included in the meta-analysis investigated older community dwelling individuals or focused on loneliness. Recently, </w:t>
      </w:r>
      <w:proofErr w:type="spellStart"/>
      <w:r w:rsidRPr="007D3EFC">
        <w:rPr>
          <w:rFonts w:ascii="Times New Roman" w:hAnsi="Times New Roman" w:cs="Times New Roman"/>
          <w:sz w:val="24"/>
          <w:szCs w:val="24"/>
        </w:rPr>
        <w:t>Schutter</w:t>
      </w:r>
      <w:proofErr w:type="spellEnd"/>
      <w:r w:rsidRPr="007D3EFC">
        <w:rPr>
          <w:rFonts w:ascii="Times New Roman" w:hAnsi="Times New Roman" w:cs="Times New Roman"/>
          <w:sz w:val="24"/>
          <w:szCs w:val="24"/>
        </w:rPr>
        <w:t xml:space="preserve"> et al. (2017) analyzed the association between loneliness and morning cortisol, cortisol awakening response, diurnal slope and dexamethasone suppression ratio in cross-sectional data of 426 lonely and non-lonely older adults in the Netherlands Study of Depression in Older Persons (NESDO)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&lt;EndNote&gt;&lt;Cite&gt;&lt;Author&gt;Schutter&lt;/Author&gt;&lt;Year&gt;2017&lt;/Year&gt;&lt;RecNum&gt;11&lt;/RecNum&gt;&lt;DisplayText&gt;(Schutter et al., 2017)&lt;/DisplayText&gt;&lt;record&gt;&lt;rec-number&gt;11&lt;/rec-number&gt;&lt;foreign-keys&gt;&lt;key app="EN" db-id="x50terwfpdef05e9dzov099medpedet0fvr9" timestamp="1548170716"&gt;11&lt;/key&gt;&lt;/foreign-keys&gt;&lt;ref-type name="Journal Article"&gt;17&lt;/ref-type&gt;&lt;contributors&gt;&lt;authors&gt;&lt;author&gt;Schutter, N.&lt;/author&gt;&lt;author&gt;Holwerda, T. J.&lt;/author&gt;&lt;author&gt;Stek, M. L.&lt;/author&gt;&lt;author&gt;Dekker, J. J. M.&lt;/author&gt;&lt;author&gt;Rhebergen, D.&lt;/author&gt;&lt;author&gt;Comijs, H. C.&lt;/author&gt;&lt;/authors&gt;&lt;/contributors&gt;&lt;titles&gt;&lt;title&gt;Loneliness in older adults is associated with diminished cortisol output&lt;/title&gt;&lt;secondary-title&gt;J Psychosom Res&lt;/secondary-title&gt;&lt;/titles&gt;&lt;periodical&gt;&lt;full-title&gt;J Psychosom Res&lt;/full-title&gt;&lt;/periodical&gt;&lt;pages&gt;19-25&lt;/pages&gt;&lt;volume&gt;95&lt;/volume&gt;&lt;keywords&gt;&lt;keyword&gt;Loneliness&lt;/keyword&gt;&lt;keyword&gt;Depression&lt;/keyword&gt;&lt;keyword&gt;Cortisol&lt;/keyword&gt;&lt;keyword&gt;Older adults&lt;/keyword&gt;&lt;/keywords&gt;&lt;dates&gt;&lt;year&gt;2017&lt;/year&gt;&lt;pub-dates&gt;&lt;date&gt;2017/04/01/&lt;/date&gt;&lt;/pub-dates&gt;&lt;/dates&gt;&lt;isbn&gt;0022-3999&lt;/isbn&gt;&lt;urls&gt;&lt;related-urls&gt;&lt;url&gt;&lt;style face="underline" font="default" size="100%"&gt;http://www.sciencedirect.com/science/article/pii/S0022399917301009&lt;/style&gt;&lt;/url&gt;&lt;/related-urls&gt;&lt;/urls&gt;&lt;electronic-resource-num&gt;&lt;style face="underline" font="default" size="100%"&gt;https://doi.org/10.1016/j.jpsychores.2017.02.002&lt;/style&gt;&lt;/electronic-resource-num&gt;&lt;/record&gt;&lt;/Cite&gt;&lt;/EndNote&gt;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(Schutter et al., 2017)</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In line with the present investigation, they found that cortisol output in the first hour after awakening and dexamethasone suppression ratio was lower in lonely participants. There were no significant interactions between loneliness and depression diagnosis in the association with the cortisol measures. No attempts were made to elaborate the effect of loneliness in married people. Furthermore, several studies have investigated the effects of loneliness on stress responses in a laboratory setting among healthy adults and yielded mixed findings </w:t>
      </w:r>
      <w:r w:rsidRPr="007D3EFC">
        <w:rPr>
          <w:rFonts w:ascii="Times New Roman" w:hAnsi="Times New Roman" w:cs="Times New Roman"/>
          <w:sz w:val="24"/>
          <w:szCs w:val="24"/>
        </w:rPr>
        <w:fldChar w:fldCharType="begin">
          <w:fldData xml:space="preserve">PEVuZE5vdGU+PENpdGU+PEF1dGhvcj5TdGVwdG9lPC9BdXRob3I+PFllYXI+MjAwNDwvWWVhcj48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</w:fldData>
        </w:fldChar>
      </w:r>
      <w:r w:rsidRPr="007D3EFC">
        <w:rPr>
          <w:rFonts w:ascii="Times New Roman" w:hAnsi="Times New Roman" w:cs="Times New Roman"/>
          <w:sz w:val="24"/>
          <w:szCs w:val="24"/>
        </w:rPr>
        <w:instrText xml:space="preserve"> ADDIN EN.CITE </w:instrText>
      </w:r>
      <w:r w:rsidRPr="007D3EFC">
        <w:rPr>
          <w:rFonts w:ascii="Times New Roman" w:hAnsi="Times New Roman" w:cs="Times New Roman"/>
          <w:sz w:val="24"/>
          <w:szCs w:val="24"/>
        </w:rPr>
        <w:fldChar w:fldCharType="begin">
          <w:fldData xml:space="preserve">PEVuZE5vdGU+PENpdGU+PEF1dGhvcj5TdGVwdG9lPC9BdXRob3I+PFllYXI+MjAwNDwvWWVhcj48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</w:fldData>
        </w:fldChar>
      </w:r>
      <w:r w:rsidRPr="007D3EFC">
        <w:rPr>
          <w:rFonts w:ascii="Times New Roman" w:hAnsi="Times New Roman" w:cs="Times New Roman"/>
          <w:sz w:val="24"/>
          <w:szCs w:val="24"/>
        </w:rPr>
        <w:instrText xml:space="preserve"> ADDIN EN.CITE.DATA </w:instrText>
      </w:r>
      <w:r w:rsidRPr="007D3EFC">
        <w:rPr>
          <w:rFonts w:ascii="Times New Roman" w:hAnsi="Times New Roman" w:cs="Times New Roman"/>
          <w:sz w:val="24"/>
          <w:szCs w:val="24"/>
        </w:rPr>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(Edwards, Bosch, Engeland, Cacioppo, &amp; Marucha, 2010; Hackett, Hamer, Endrighi, Brydon, &amp; Steptoe, 2012; Jaremka et al., 2013; Steptoe, Owen, Kunz-Ebrecht, &amp; Brydon, 2004)</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However, the largest of these studies with a sample of 524 healthy individuals confirmed that loneliness was associated with reduced stress responsivity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&lt;EndNote&gt;&lt;Cite&gt;&lt;Author&gt;Hackett&lt;/Author&gt;&lt;Year&gt;2012&lt;/Year&gt;&lt;RecNum&gt;99&lt;/RecNum&gt;&lt;DisplayText&gt;(Hackett et al., 2012)&lt;/DisplayText&gt;&lt;record&gt;&lt;rec-number&gt;99&lt;/rec-number&gt;&lt;foreign-keys&gt;&lt;key app="EN" db-id="x50terwfpdef05e9dzov099medpedet0fvr9" timestamp="1562842377"&gt;99&lt;/key&gt;&lt;/foreign-keys&gt;&lt;ref-type name="Journal Article"&gt;17&lt;/ref-type&gt;&lt;contributors&gt;&lt;authors&gt;&lt;author&gt;Hackett, Ruth A.&lt;/author&gt;&lt;author&gt;Hamer, Mark&lt;/author&gt;&lt;author&gt;Endrighi, Romano&lt;/author&gt;&lt;author&gt;Brydon, Lena&lt;/author&gt;&lt;author&gt;Steptoe, Andrew&lt;/author&gt;&lt;/authors&gt;&lt;/contributors&gt;&lt;titles&gt;&lt;title&gt;Loneliness and stress-related inflammatory and neuroendocrine responses in older men and women&lt;/title&gt;&lt;secondary-title&gt;Psychoneuroendocrinology&lt;/secondary-title&gt;&lt;/titles&gt;&lt;periodical&gt;&lt;full-title&gt;Psychoneuroendocrinology&lt;/full-title&gt;&lt;/periodical&gt;&lt;pages&gt;1801-1809&lt;/pages&gt;&lt;volume&gt;37&lt;/volume&gt;&lt;number&gt;11&lt;/number&gt;&lt;keywords&gt;&lt;keyword&gt;Loneliness&lt;/keyword&gt;&lt;keyword&gt;Cytokines&lt;/keyword&gt;&lt;keyword&gt;Interleukin-6&lt;/keyword&gt;&lt;keyword&gt;Interleukin-1 receptor antagonist&lt;/keyword&gt;&lt;keyword&gt;Monocyte chemotactic protein 1&lt;/keyword&gt;&lt;keyword&gt;Salivary cortisol&lt;/keyword&gt;&lt;keyword&gt;Mental stress&lt;/keyword&gt;&lt;/keywords&gt;&lt;dates&gt;&lt;year&gt;2012&lt;/year&gt;&lt;pub-dates&gt;&lt;date&gt;2012/11/01/&lt;/date&gt;&lt;/pub-dates&gt;&lt;/dates&gt;&lt;isbn&gt;0306-4530&lt;/isbn&gt;&lt;urls&gt;&lt;related-urls&gt;&lt;url&gt;http://www.sciencedirect.com/science/article/pii/S0306453012001060&lt;/url&gt;&lt;/related-urls&gt;&lt;/urls&gt;&lt;electronic-resource-num&gt;https://doi.org/10.1016/j.psyneuen.2012.03.016&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(Hackett et al., 2012)</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Taken together, preliminary findings in the literature and results from the present investigation support the assumption that a disrupted HPA axis response pattern in lonely people is characterized by a blunted and not by a hyperactive </w:t>
      </w:r>
      <w:proofErr w:type="spellStart"/>
      <w:r w:rsidRPr="007D3EFC">
        <w:rPr>
          <w:rFonts w:ascii="Times New Roman" w:hAnsi="Times New Roman" w:cs="Times New Roman"/>
          <w:sz w:val="24"/>
          <w:szCs w:val="24"/>
        </w:rPr>
        <w:t>reagibility</w:t>
      </w:r>
      <w:proofErr w:type="spellEnd"/>
      <w:r w:rsidRPr="007D3EFC">
        <w:rPr>
          <w:rFonts w:ascii="Times New Roman" w:hAnsi="Times New Roman" w:cs="Times New Roman"/>
          <w:sz w:val="24"/>
          <w:szCs w:val="24"/>
        </w:rPr>
        <w:t xml:space="preserve">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&lt;EndNote&gt;&lt;Cite&gt;&lt;Author&gt;Phillips&lt;/Author&gt;&lt;Year&gt;2013&lt;/Year&gt;&lt;RecNum&gt;95&lt;/RecNum&gt;&lt;DisplayText&gt;(Phillips, Ginty, &amp;amp; Hughes, 2013)&lt;/DisplayText&gt;&lt;record&gt;&lt;rec-number&gt;95&lt;/rec-number&gt;&lt;foreign-keys&gt;&lt;key app="EN" db-id="x50terwfpdef05e9dzov099medpedet0fvr9" timestamp="1562839836"&gt;95&lt;/key&gt;&lt;/foreign-keys&gt;&lt;ref-type name="Journal Article"&gt;17&lt;/ref-type&gt;&lt;contributors&gt;&lt;authors&gt;&lt;author&gt;Phillips, Anna C.&lt;/author&gt;&lt;author&gt;Ginty, Annie T.&lt;/author&gt;&lt;author&gt;Hughes, Brian M.&lt;/author&gt;&lt;/authors&gt;&lt;/contributors&gt;&lt;titles&gt;&lt;title&gt;The other side of the coin: Blunted cardiovascular and cortisol reactivity are associated with negative health outcomes&lt;/title&gt;&lt;secondary-title&gt;Int J Psychophysiol&lt;/secondary-title&gt;&lt;/titles&gt;&lt;periodical&gt;&lt;full-title&gt;Int J Psychophysiol&lt;/full-title&gt;&lt;/periodical&gt;&lt;pages&gt;1-7&lt;/pages&gt;&lt;volume&gt;90&lt;/volume&gt;&lt;number&gt;1&lt;/number&gt;&lt;keywords&gt;&lt;keyword&gt;Blunted reactivity&lt;/keyword&gt;&lt;keyword&gt;Cardiovascular reactivity&lt;/keyword&gt;&lt;keyword&gt;Health outcomes&lt;/keyword&gt;&lt;keyword&gt;Stress responses&lt;/keyword&gt;&lt;/keywords&gt;&lt;dates&gt;&lt;year&gt;2013&lt;/year&gt;&lt;pub-dates&gt;&lt;date&gt;2013/10/01/&lt;/date&gt;&lt;/pub-dates&gt;&lt;/dates&gt;&lt;isbn&gt;0167-8760&lt;/isbn&gt;&lt;urls&gt;&lt;related-urls&gt;&lt;url&gt;&lt;style face="underline" font="default" size="100%"&gt;http://www.sciencedirect.com/science/article/pii/S0167876013000342&lt;/style&gt;&lt;/url&gt;&lt;/related-urls&gt;&lt;/urls&gt;&lt;electronic-resource-num&gt;&lt;style face="underline" font="default" size="100%"&gt;https://doi.org/10.1016/j.ijpsycho.2013.02.002&lt;/style&gt;&lt;/electronic-resource-num&gt;&lt;/record&gt;&lt;/Cite&gt;&lt;/EndNote&gt;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(Phillips, Ginty, &amp; Hughes, 2013)</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w:t>
      </w:r>
    </w:p>
    <w:p w:rsidR="00A00651" w:rsidRPr="007D3EFC" w:rsidRDefault="004634F3">
      <w:pPr>
        <w:spacing w:line="480" w:lineRule="auto"/>
        <w:ind w:firstLine="720"/>
        <w:jc w:val="both"/>
        <w:rPr>
          <w:rFonts w:ascii="Times New Roman" w:hAnsi="Times New Roman" w:cs="Times New Roman"/>
          <w:sz w:val="24"/>
          <w:szCs w:val="24"/>
        </w:rPr>
      </w:pPr>
      <w:r w:rsidRPr="007D3EFC">
        <w:rPr>
          <w:rFonts w:ascii="Times New Roman" w:hAnsi="Times New Roman" w:cs="Times New Roman"/>
          <w:sz w:val="24"/>
          <w:szCs w:val="24"/>
        </w:rPr>
        <w:lastRenderedPageBreak/>
        <w:t xml:space="preserve">In the present study, the sex-specific findings showed that the detrimental effect of loneliness was most profound in married men and was not substantially affected by adjustment for lifestyle and psychosocial factors. These sex-specific results are supported by findings from </w:t>
      </w:r>
      <w:proofErr w:type="spellStart"/>
      <w:r w:rsidRPr="007D3EFC">
        <w:rPr>
          <w:rFonts w:ascii="Times New Roman" w:hAnsi="Times New Roman" w:cs="Times New Roman"/>
          <w:sz w:val="24"/>
          <w:szCs w:val="24"/>
        </w:rPr>
        <w:t>Doane</w:t>
      </w:r>
      <w:proofErr w:type="spellEnd"/>
      <w:r w:rsidRPr="007D3EFC">
        <w:rPr>
          <w:rFonts w:ascii="Times New Roman" w:hAnsi="Times New Roman" w:cs="Times New Roman"/>
          <w:sz w:val="24"/>
          <w:szCs w:val="24"/>
        </w:rPr>
        <w:t xml:space="preserve"> and Adam whereby younger male had a lower cortisol awakening response and flatter DCS than their female counterparts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&lt;EndNote&gt;&lt;Cite&gt;&lt;Author&gt;Doane&lt;/Author&gt;&lt;Year&gt;2010&lt;/Year&gt;&lt;RecNum&gt;8&lt;/RecNum&gt;&lt;DisplayText&gt;(Doane &amp;amp; Adam, 2010)&lt;/DisplayText&gt;&lt;record&gt;&lt;rec-number&gt;8&lt;/rec-number&gt;&lt;foreign-keys&gt;&lt;key app="EN" db-id="x50terwfpdef05e9dzov099medpedet0fvr9" timestamp="1548168862"&gt;8&lt;/key&gt;&lt;/foreign-keys&gt;&lt;ref-type name="Journal Article"&gt;17&lt;/ref-type&gt;&lt;contributors&gt;&lt;authors&gt;&lt;author&gt;Doane, Leah D.&lt;/author&gt;&lt;author&gt;Adam, Emma K.&lt;/author&gt;&lt;/authors&gt;&lt;/contributors&gt;&lt;titles&gt;&lt;title&gt;Loneliness and cortisol: Momentary, day-to-day, and trait associations&lt;/title&gt;&lt;secondary-title&gt;Psychoneuroendocrinology&lt;/secondary-title&gt;&lt;/titles&gt;&lt;periodical&gt;&lt;full-title&gt;Psychoneuroendocrinology&lt;/full-title&gt;&lt;/periodical&gt;&lt;pages&gt;430-441&lt;/pages&gt;&lt;volume&gt;35&lt;/volume&gt;&lt;number&gt;3&lt;/number&gt;&lt;keywords&gt;&lt;keyword&gt;Loneliness&lt;/keyword&gt;&lt;keyword&gt;Cortisol diurnal rhythms&lt;/keyword&gt;&lt;keyword&gt;HPA axis&lt;/keyword&gt;&lt;keyword&gt;Young adults&lt;/keyword&gt;&lt;keyword&gt;Momentary emotion&lt;/keyword&gt;&lt;keyword&gt;CAR&lt;/keyword&gt;&lt;/keywords&gt;&lt;dates&gt;&lt;year&gt;2010&lt;/year&gt;&lt;pub-dates&gt;&lt;date&gt;2010/04/01/&lt;/date&gt;&lt;/pub-dates&gt;&lt;/dates&gt;&lt;isbn&gt;0306-4530&lt;/isbn&gt;&lt;urls&gt;&lt;related-urls&gt;&lt;url&gt;http://www.sciencedirect.com/science/article/pii/S0306453009002492&lt;/url&gt;&lt;/related-urls&gt;&lt;/urls&gt;&lt;electronic-resource-num&gt;https://doi.org/10.1016/j.psyneuen.2009.08.005&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(Doane &amp; Adam, 2010)</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Furthermore, blunted cortisol secretion patterns leading to a flatter diurnal rhythm has been implicated in various psychological conditions </w:t>
      </w:r>
      <w:r w:rsidRPr="007D3EFC">
        <w:rPr>
          <w:rFonts w:ascii="Times New Roman" w:hAnsi="Times New Roman" w:cs="Times New Roman"/>
          <w:sz w:val="24"/>
          <w:szCs w:val="24"/>
        </w:rPr>
        <w:fldChar w:fldCharType="begin">
          <w:fldData xml:space="preserve">PEVuZE5vdGU+PENpdGU+PEF1dGhvcj5BZGFtPC9BdXRob3I+PFllYXI+MjAxNzwvWWVhcj48UmVj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</w:fldData>
        </w:fldChar>
      </w:r>
      <w:r w:rsidRPr="007D3EFC">
        <w:rPr>
          <w:rFonts w:ascii="Times New Roman" w:hAnsi="Times New Roman" w:cs="Times New Roman"/>
          <w:sz w:val="24"/>
          <w:szCs w:val="24"/>
        </w:rPr>
        <w:instrText xml:space="preserve"> ADDIN EN.CITE </w:instrText>
      </w:r>
      <w:r w:rsidRPr="007D3EFC">
        <w:rPr>
          <w:rFonts w:ascii="Times New Roman" w:hAnsi="Times New Roman" w:cs="Times New Roman"/>
          <w:sz w:val="24"/>
          <w:szCs w:val="24"/>
        </w:rPr>
        <w:fldChar w:fldCharType="begin">
          <w:fldData xml:space="preserve">PEVuZE5vdGU+PENpdGU+PEF1dGhvcj5BZGFtPC9BdXRob3I+PFllYXI+MjAxNzwvWWVhcj48UmVj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</w:fldData>
        </w:fldChar>
      </w:r>
      <w:r w:rsidRPr="007D3EFC">
        <w:rPr>
          <w:rFonts w:ascii="Times New Roman" w:hAnsi="Times New Roman" w:cs="Times New Roman"/>
          <w:sz w:val="24"/>
          <w:szCs w:val="24"/>
        </w:rPr>
        <w:instrText xml:space="preserve"> ADDIN EN.CITE.DATA </w:instrText>
      </w:r>
      <w:r w:rsidRPr="007D3EFC">
        <w:rPr>
          <w:rFonts w:ascii="Times New Roman" w:hAnsi="Times New Roman" w:cs="Times New Roman"/>
          <w:sz w:val="24"/>
          <w:szCs w:val="24"/>
        </w:rPr>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(Adam et al., 2017; Pan, Wang, Wu, Wen, &amp; Liu, 2018)</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immune and inflammatory disorders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&lt;EndNote&gt;&lt;Cite&gt;&lt;Author&gt;Heim&lt;/Author&gt;&lt;Year&gt;2000&lt;/Year&gt;&lt;RecNum&gt;116&lt;/RecNum&gt;&lt;DisplayText&gt;(Heim, Ehlert, &amp;amp; Hellhammer, 2000)&lt;/DisplayText&gt;&lt;record&gt;&lt;rec-number&gt;116&lt;/rec-number&gt;&lt;foreign-keys&gt;&lt;key app="EN" db-id="x50terwfpdef05e9dzov099medpedet0fvr9" timestamp="1579858900"&gt;116&lt;/key&gt;&lt;/foreign-keys&gt;&lt;ref-type name="Journal Article"&gt;17&lt;/ref-type&gt;&lt;contributors&gt;&lt;authors&gt;&lt;author&gt;Heim, Christine&lt;/author&gt;&lt;author&gt;Ehlert, Ulrike&lt;/author&gt;&lt;author&gt;Hellhammer, Dirk H.&lt;/author&gt;&lt;/authors&gt;&lt;/contributors&gt;&lt;titles&gt;&lt;title&gt;The potential role of hypocortisolism in the pathophysiology of stress-related bodily disorders&lt;/title&gt;&lt;secondary-title&gt;Psychoneuroendocrinology&lt;/secondary-title&gt;&lt;/titles&gt;&lt;periodical&gt;&lt;full-title&gt;Psychoneuroendocrinology&lt;/full-title&gt;&lt;/periodical&gt;&lt;pages&gt;1-35&lt;/pages&gt;&lt;volume&gt;25&lt;/volume&gt;&lt;number&gt;1&lt;/number&gt;&lt;keywords&gt;&lt;keyword&gt;Hypocortisolism&lt;/keyword&gt;&lt;keyword&gt;Stress-related bodily disorders&lt;/keyword&gt;&lt;keyword&gt;Adrenal gland&lt;/keyword&gt;&lt;/keywords&gt;&lt;dates&gt;&lt;year&gt;2000&lt;/year&gt;&lt;pub-dates&gt;&lt;date&gt;2000/01/01/&lt;/date&gt;&lt;/pub-dates&gt;&lt;/dates&gt;&lt;isbn&gt;0306-4530&lt;/isbn&gt;&lt;urls&gt;&lt;related-urls&gt;&lt;url&gt;http://www.sciencedirect.com/science/article/pii/S0306453099000359&lt;/url&gt;&lt;/related-urls&gt;&lt;/urls&gt;&lt;electronic-resource-num&gt;https://doi.org/10.1016/S0306-4530(99)00035-9&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(Heim, Ehlert, &amp; Hellhammer, 2000)</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However, two small-sized studies provided contradicting evidence for gender differences, showing that the impact of low marital quality and DCS was stronger for women compared to men </w:t>
      </w:r>
      <w:r w:rsidRPr="007D3EFC">
        <w:rPr>
          <w:rFonts w:ascii="Times New Roman" w:hAnsi="Times New Roman" w:cs="Times New Roman"/>
          <w:sz w:val="24"/>
          <w:szCs w:val="24"/>
        </w:rPr>
        <w:fldChar w:fldCharType="begin">
          <w:fldData xml:space="preserve">PEVuZE5vdGU+PENpdGU+PEF1dGhvcj5GZWhtLVdvbGZzZG9yZjwvQXV0aG9yPjxZZWFyPjE5OTk8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</w:fldData>
        </w:fldChar>
      </w:r>
      <w:r w:rsidRPr="007D3EFC">
        <w:rPr>
          <w:rFonts w:ascii="Times New Roman" w:hAnsi="Times New Roman" w:cs="Times New Roman"/>
          <w:sz w:val="24"/>
          <w:szCs w:val="24"/>
        </w:rPr>
        <w:instrText xml:space="preserve"> ADDIN EN.CITE </w:instrText>
      </w:r>
      <w:r w:rsidRPr="007D3EFC">
        <w:rPr>
          <w:rFonts w:ascii="Times New Roman" w:hAnsi="Times New Roman" w:cs="Times New Roman"/>
          <w:sz w:val="24"/>
          <w:szCs w:val="24"/>
        </w:rPr>
        <w:fldChar w:fldCharType="begin">
          <w:fldData xml:space="preserve">PEVuZE5vdGU+PENpdGU+PEF1dGhvcj5GZWhtLVdvbGZzZG9yZjwvQXV0aG9yPjxZZWFyPjE5OTk8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</w:fldData>
        </w:fldChar>
      </w:r>
      <w:r w:rsidRPr="007D3EFC">
        <w:rPr>
          <w:rFonts w:ascii="Times New Roman" w:hAnsi="Times New Roman" w:cs="Times New Roman"/>
          <w:sz w:val="24"/>
          <w:szCs w:val="24"/>
        </w:rPr>
        <w:instrText xml:space="preserve"> ADDIN EN.CITE.DATA </w:instrText>
      </w:r>
      <w:r w:rsidRPr="007D3EFC">
        <w:rPr>
          <w:rFonts w:ascii="Times New Roman" w:hAnsi="Times New Roman" w:cs="Times New Roman"/>
          <w:sz w:val="24"/>
          <w:szCs w:val="24"/>
        </w:rPr>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(Borys &amp; Perlman, 1985; Fehm-Wolfsdorf, Groth, Kaiser, &amp; Hahlweg, 1999)</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Apparently, women are more prone to acknowledge their loneliness, but they do not necessarily suffer severely from loneliness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&lt;EndNote&gt;&lt;Cite&gt;&lt;Author&gt;Borys&lt;/Author&gt;&lt;Year&gt;1985&lt;/Year&gt;&lt;RecNum&gt;90&lt;/RecNum&gt;&lt;DisplayText&gt;(Borys &amp;amp; Perlman, 1985)&lt;/DisplayText&gt;&lt;record&gt;&lt;rec-number&gt;90&lt;/rec-number&gt;&lt;foreign-keys&gt;&lt;key app="EN" db-id="x50terwfpdef05e9dzov099medpedet0fvr9" timestamp="1559813031"&gt;90&lt;/key&gt;&lt;/foreign-keys&gt;&lt;ref-type name="Journal Article"&gt;17&lt;/ref-type&gt;&lt;contributors&gt;&lt;authors&gt;&lt;author&gt;Borys, Shelley&lt;/author&gt;&lt;author&gt;Perlman, Daniel&lt;/author&gt;&lt;/authors&gt;&lt;/contributors&gt;&lt;titles&gt;&lt;title&gt;Gender Differences in Loneliness&lt;/title&gt;&lt;secondary-title&gt;Pers Soc Psychol Bull&lt;/secondary-title&gt;&lt;/titles&gt;&lt;periodical&gt;&lt;full-title&gt;Pers Soc Psychol Bull&lt;/full-title&gt;&lt;/periodical&gt;&lt;pages&gt;63-74&lt;/pages&gt;&lt;volume&gt;11&lt;/volume&gt;&lt;number&gt;1&lt;/number&gt;&lt;dates&gt;&lt;year&gt;1985&lt;/year&gt;&lt;/dates&gt;&lt;urls&gt;&lt;related-urls&gt;&lt;url&gt;&lt;style face="underline" font="default" size="100%"&gt;https://journals.sagepub.com/doi/abs/10.1177/0146167285111006&lt;/style&gt;&lt;/url&gt;&lt;/related-urls&gt;&lt;/urls&gt;&lt;electronic-resource-num&gt;10.1177/0146167285111006&lt;/electronic-resource-num&gt;&lt;/record&gt;&lt;/Cite&gt;&lt;/EndNote&gt;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(Borys &amp; Perlman, 1985)</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whereas men tend to experience loneliness with more robust consequences on HPA axis dynamics as well as stronger associations to adverse psychological conditions than female counterparts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&lt;EndNote&gt;&lt;Cite&gt;&lt;Author&gt;Zebhauser&lt;/Author&gt;&lt;Year&gt;2014&lt;/Year&gt;&lt;RecNum&gt;30&lt;/RecNum&gt;&lt;DisplayText&gt;(Zebhauser et al., 2014)&lt;/DisplayText&gt;&lt;record&gt;&lt;rec-number&gt;30&lt;/rec-number&gt;&lt;foreign-keys&gt;&lt;key app="EN" db-id="x50terwfpdef05e9dzov099medpedet0fvr9" timestamp="1558341391"&gt;30&lt;/key&gt;&lt;/foreign-keys&gt;&lt;ref-type name="Journal Article"&gt;17&lt;/ref-type&gt;&lt;contributors&gt;&lt;authors&gt;&lt;author&gt;Zebhauser, A.&lt;/author&gt;&lt;author&gt;Hofmann-Xu, L.&lt;/author&gt;&lt;author&gt;Baumert, J.&lt;/author&gt;&lt;author&gt;Häfner, S.&lt;/author&gt;&lt;author&gt;Lacruz, M. E.&lt;/author&gt;&lt;author&gt;Emeny, R. T.&lt;/author&gt;&lt;author&gt;Döring, A.&lt;/author&gt;&lt;author&gt;Grill, E.&lt;/author&gt;&lt;author&gt;Huber, D.&lt;/author&gt;&lt;author&gt;Peters, A.&lt;/author&gt;&lt;author&gt;Ladwig, K. H.&lt;/author&gt;&lt;/authors&gt;&lt;/contributors&gt;&lt;titles&gt;&lt;title&gt;How much does it hurt to be lonely? Mental and physical differences between older men and women in the KORA-Age Study&lt;/title&gt;&lt;secondary-title&gt;Int J Geriatr Psychiatry&lt;/secondary-title&gt;&lt;/titles&gt;&lt;periodical&gt;&lt;full-title&gt;Int J Geriatr Psychiatry&lt;/full-title&gt;&lt;/periodical&gt;&lt;pages&gt;245-252&lt;/pages&gt;&lt;volume&gt;29&lt;/volume&gt;&lt;number&gt;3&lt;/number&gt;&lt;dates&gt;&lt;year&gt;2014&lt;/year&gt;&lt;/dates&gt;&lt;isbn&gt;0885-6230&lt;/isbn&gt;&lt;urls&gt;&lt;related-urls&gt;&lt;url&gt;&lt;style face="underline" font="default" size="100%"&gt;https://onlinelibrary.wiley.com/doi/abs/10.1002/gps.3998&lt;/style&gt;&lt;/url&gt;&lt;/related-urls&gt;&lt;/urls&gt;&lt;electronic-resource-num&gt;10.1002/gps.3998&lt;/electronic-resource-num&gt;&lt;/record&gt;&lt;/Cite&gt;&lt;/EndNote&gt;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(Zebhauser et al., 2014)</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Therefore, our results support the idea that men in old age experience higher levels of social loneliness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&lt;EndNote&gt;&lt;Cite&gt;&lt;Author&gt;Dykstra&lt;/Author&gt;&lt;Year&gt;2007&lt;/Year&gt;&lt;RecNum&gt;29&lt;/RecNum&gt;&lt;DisplayText&gt;(Pearl A Dykstra &amp;amp; Fokkema, 2007)&lt;/DisplayText&gt;&lt;record&gt;&lt;rec-number&gt;29&lt;/rec-number&gt;&lt;foreign-keys&gt;&lt;key app="EN" db-id="x50terwfpdef05e9dzov099medpedet0fvr9" timestamp="1558341146"&gt;29&lt;/key&gt;&lt;/foreign-keys&gt;&lt;ref-type name="Journal Article"&gt;17&lt;/ref-type&gt;&lt;contributors&gt;&lt;authors&gt;&lt;author&gt;Dykstra, Pearl A&lt;/author&gt;&lt;author&gt;Fokkema, Tineke %J Basic&lt;/author&gt;&lt;/authors&gt;&lt;/contributors&gt;&lt;titles&gt;&lt;title&gt;Social and emotional loneliness among divorced and married men and women: Comparing the deficit and cognitive perspectives&lt;/title&gt;&lt;secondary-title&gt;Basic Appl Soc Psych&lt;/secondary-title&gt;&lt;/titles&gt;&lt;periodical&gt;&lt;full-title&gt;Basic Appl Soc Psych&lt;/full-title&gt;&lt;/periodical&gt;&lt;pages&gt;1-12&lt;/pages&gt;&lt;volume&gt;29&lt;/volume&gt;&lt;number&gt;1&lt;/number&gt;&lt;dates&gt;&lt;year&gt;2007&lt;/year&gt;&lt;/dates&gt;&lt;isbn&gt;0197-3533&lt;/isbn&gt;&lt;urls&gt;&lt;/urls&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(Pearl A Dykstra &amp; Fokkema, 2007)</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xml:space="preserve">. </w:t>
      </w:r>
    </w:p>
    <w:p w:rsidR="00A00651" w:rsidRPr="007D3EFC" w:rsidRDefault="004634F3">
      <w:pPr>
        <w:spacing w:line="480" w:lineRule="auto"/>
        <w:jc w:val="both"/>
        <w:rPr>
          <w:rFonts w:ascii="Times New Roman" w:hAnsi="Times New Roman" w:cs="Times New Roman"/>
          <w:b/>
          <w:sz w:val="24"/>
          <w:szCs w:val="24"/>
        </w:rPr>
      </w:pPr>
      <w:r w:rsidRPr="007D3EFC">
        <w:rPr>
          <w:rFonts w:ascii="Times New Roman" w:hAnsi="Times New Roman" w:cs="Times New Roman"/>
          <w:b/>
          <w:sz w:val="24"/>
          <w:szCs w:val="24"/>
        </w:rPr>
        <w:t>Strengths and limitations</w:t>
      </w:r>
    </w:p>
    <w:p w:rsidR="00A00651" w:rsidRPr="007D3EFC" w:rsidRDefault="004634F3">
      <w:pPr>
        <w:spacing w:line="480" w:lineRule="auto"/>
        <w:jc w:val="both"/>
        <w:rPr>
          <w:rFonts w:ascii="Times New Roman" w:hAnsi="Times New Roman" w:cs="Times New Roman"/>
          <w:sz w:val="24"/>
          <w:szCs w:val="24"/>
        </w:rPr>
      </w:pPr>
      <w:r w:rsidRPr="007D3EFC">
        <w:rPr>
          <w:rFonts w:ascii="Times New Roman" w:hAnsi="Times New Roman" w:cs="Times New Roman"/>
          <w:sz w:val="24"/>
          <w:szCs w:val="24"/>
        </w:rPr>
        <w:t xml:space="preserve">The present study collected salivary and serum cortisol measures from a large sample of older community dwelling of men and women with a high response rate and a rigorous and quality assessment. The dataset allows for a robust adjustment for a set of covariates. The study is limited due to the saliva sample collection on one single day. We observed an individual variability in the time of awakening, but 90·4% of the subjects collected the first sample in the early morning after awakening </w:t>
      </w:r>
      <w:bookmarkStart w:id="9" w:name="_Hlk30027210"/>
      <w:r w:rsidRPr="007D3EFC">
        <w:rPr>
          <w:rFonts w:ascii="Times New Roman" w:hAnsi="Times New Roman" w:cs="Times New Roman"/>
          <w:sz w:val="24"/>
          <w:szCs w:val="24"/>
        </w:rPr>
        <w:t xml:space="preserve">and 95% of the subjects had collected the second sample with less than 5 min deviation </w:t>
      </w:r>
      <w:r w:rsidRPr="007D3EFC">
        <w:rPr>
          <w:rFonts w:ascii="Times New Roman" w:hAnsi="Times New Roman" w:cs="Times New Roman"/>
          <w:sz w:val="24"/>
          <w:szCs w:val="24"/>
        </w:rPr>
        <w:lastRenderedPageBreak/>
        <w:t xml:space="preserve">from the expected time point (30 minutes after the first sample). Another limitation of this study is that, we do not have additional data on marital quality and years of marriage. </w:t>
      </w:r>
      <w:bookmarkEnd w:id="9"/>
      <w:r w:rsidRPr="007D3EFC">
        <w:rPr>
          <w:rFonts w:ascii="Times New Roman" w:hAnsi="Times New Roman" w:cs="Times New Roman"/>
          <w:sz w:val="24"/>
          <w:szCs w:val="24"/>
        </w:rPr>
        <w:t xml:space="preserve">The sex-specific results, however, should be interpreted with caution because of the non-significant interaction between loneliness and sex in the analytic sample. Lastly, we recognize that the cross-sectional nature of the study does not imply a cause and effect relationship. </w:t>
      </w:r>
    </w:p>
    <w:p w:rsidR="00A00651" w:rsidRPr="007D3EFC" w:rsidRDefault="00A00651">
      <w:pPr>
        <w:spacing w:line="480" w:lineRule="auto"/>
        <w:jc w:val="both"/>
        <w:rPr>
          <w:rFonts w:ascii="Times New Roman" w:hAnsi="Times New Roman" w:cs="Times New Roman"/>
          <w:b/>
          <w:sz w:val="24"/>
          <w:szCs w:val="24"/>
        </w:rPr>
      </w:pPr>
    </w:p>
    <w:p w:rsidR="00A00651" w:rsidRPr="007D3EFC" w:rsidRDefault="004634F3">
      <w:pPr>
        <w:spacing w:line="480" w:lineRule="auto"/>
        <w:jc w:val="both"/>
        <w:rPr>
          <w:rFonts w:ascii="Times New Roman" w:hAnsi="Times New Roman" w:cs="Times New Roman"/>
          <w:b/>
          <w:sz w:val="24"/>
          <w:szCs w:val="24"/>
        </w:rPr>
      </w:pPr>
      <w:r w:rsidRPr="007D3EFC">
        <w:rPr>
          <w:rFonts w:ascii="Times New Roman" w:hAnsi="Times New Roman" w:cs="Times New Roman"/>
          <w:b/>
          <w:sz w:val="24"/>
          <w:szCs w:val="24"/>
        </w:rPr>
        <w:t>CONCLUSION</w:t>
      </w:r>
    </w:p>
    <w:p w:rsidR="00A00651" w:rsidRPr="007D3EFC" w:rsidRDefault="004634F3">
      <w:pPr>
        <w:spacing w:line="480" w:lineRule="auto"/>
        <w:ind w:firstLine="720"/>
        <w:jc w:val="both"/>
        <w:rPr>
          <w:rFonts w:ascii="Times New Roman" w:hAnsi="Times New Roman" w:cs="Times New Roman"/>
          <w:sz w:val="24"/>
          <w:szCs w:val="24"/>
        </w:rPr>
      </w:pPr>
      <w:r w:rsidRPr="007D3EFC">
        <w:rPr>
          <w:rFonts w:ascii="Times New Roman" w:hAnsi="Times New Roman" w:cs="Times New Roman"/>
          <w:sz w:val="24"/>
          <w:szCs w:val="24"/>
        </w:rPr>
        <w:t xml:space="preserve">The present investigation shows that a clinical relevant minority of about 15% of older individuals of both sexes suffer from loneliness while being married. Loneliness in marriage may reflect a more silent form of impaired marriage quality, which is most likely more prevalent in old age than predominantly negative attitudes towards one’s partner along with high levels of hostile and negative behavior. </w:t>
      </w:r>
      <w:bookmarkStart w:id="10" w:name="_Hlk30026704"/>
      <w:r w:rsidRPr="007D3EFC">
        <w:rPr>
          <w:rFonts w:ascii="Times New Roman" w:hAnsi="Times New Roman" w:cs="Times New Roman"/>
          <w:sz w:val="24"/>
          <w:szCs w:val="24"/>
        </w:rPr>
        <w:t xml:space="preserve">Loneliness in these people activates sustained psycho-biological traces of a blunted stress dynamic in the diurnal cortisol secretion pattern which may reflect a diminished and burnt-out capacity to react on daily challenges. </w:t>
      </w:r>
      <w:bookmarkEnd w:id="10"/>
      <w:r w:rsidRPr="007D3EFC">
        <w:rPr>
          <w:rFonts w:ascii="Times New Roman" w:hAnsi="Times New Roman" w:cs="Times New Roman"/>
          <w:sz w:val="24"/>
          <w:szCs w:val="24"/>
        </w:rPr>
        <w:t xml:space="preserve">Insufficient HPA axis </w:t>
      </w:r>
      <w:proofErr w:type="spellStart"/>
      <w:r w:rsidRPr="007D3EFC">
        <w:rPr>
          <w:rFonts w:ascii="Times New Roman" w:hAnsi="Times New Roman" w:cs="Times New Roman"/>
          <w:sz w:val="24"/>
          <w:szCs w:val="24"/>
        </w:rPr>
        <w:t>signalling</w:t>
      </w:r>
      <w:proofErr w:type="spellEnd"/>
      <w:r w:rsidRPr="007D3EFC">
        <w:rPr>
          <w:rFonts w:ascii="Times New Roman" w:hAnsi="Times New Roman" w:cs="Times New Roman"/>
          <w:sz w:val="24"/>
          <w:szCs w:val="24"/>
        </w:rPr>
        <w:t xml:space="preserve"> may lead to increased inflammatory responses, and ultimately a higher mortality risk in men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&lt;EndNote&gt;&lt;Cite&gt;&lt;Author&gt;Hermes&lt;/Author&gt;&lt;Year&gt;2006&lt;/Year&gt;&lt;RecNum&gt;35&lt;/RecNum&gt;&lt;DisplayText&gt;(Hermes, Rosenthal, Montag, &amp;amp; McClintock, 2006)&lt;/DisplayText&gt;&lt;record&gt;&lt;rec-number&gt;35&lt;/rec-number&gt;&lt;foreign-keys&gt;&lt;key app="EN" db-id="x50terwfpdef05e9dzov099medpedet0fvr9" timestamp="1558454401"&gt;35&lt;/key&gt;&lt;/foreign-keys&gt;&lt;ref-type name="Journal Article"&gt;17&lt;/ref-type&gt;&lt;contributors&gt;&lt;authors&gt;&lt;author&gt;Gretchen L. Hermes&lt;/author&gt;&lt;author&gt;Louis Rosenthal&lt;/author&gt;&lt;author&gt;Anthony Montag&lt;/author&gt;&lt;author&gt;Martha K. McClintock&lt;/author&gt;&lt;/authors&gt;&lt;/contributors&gt;&lt;titles&gt;&lt;title&gt;Social isolation and the inflammatory response: sex differences in the enduring effects of a prior stressor&lt;/title&gt;&lt;secondary-title&gt;Am J Physiol Regul Integr Comp Physiol&lt;/secondary-title&gt;&lt;/titles&gt;&lt;periodical&gt;&lt;full-title&gt;Am J Physiol Regul Integr Comp Physiol&lt;/full-title&gt;&lt;/periodical&gt;&lt;pages&gt;R273-R282&lt;/pages&gt;&lt;volume&gt;290&lt;/volume&gt;&lt;number&gt;2&lt;/number&gt;&lt;keywords&gt;&lt;keyword&gt;innate immunity,cytokine,chemokine,corticosterone&lt;/keyword&gt;&lt;/keywords&gt;&lt;dates&gt;&lt;year&gt;2006&lt;/year&gt;&lt;/dates&gt;&lt;accession-num&gt;16210419&lt;/accession-num&gt;&lt;urls&gt;&lt;related-urls&gt;&lt;url&gt;&lt;style face="underline" font="default" size="100%"&gt;https://www.physiology.org/doi/abs/10.1152/ajpregu.00368.2005&lt;/style&gt;&lt;/url&gt;&lt;/related-urls&gt;&lt;/urls&gt;&lt;electronic-resource-num&gt;10.1152/ajpregu.00368.2005&lt;/electronic-resource-num&gt;&lt;/record&gt;&lt;/Cite&gt;&lt;/EndNote&gt;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(Hermes, Rosenthal, Montag, &amp; McClintock, 2006)</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To date, recent studies have established the</w:t>
      </w:r>
      <w:r w:rsidRPr="007D3EFC">
        <w:rPr>
          <w:rFonts w:ascii="Times New Roman" w:hAnsi="Times New Roman" w:cs="Times New Roman"/>
          <w:color w:val="FF0000"/>
          <w:sz w:val="24"/>
          <w:szCs w:val="24"/>
        </w:rPr>
        <w:t xml:space="preserve"> </w:t>
      </w:r>
      <w:r w:rsidRPr="007D3EFC">
        <w:rPr>
          <w:rFonts w:ascii="Times New Roman" w:hAnsi="Times New Roman" w:cs="Times New Roman"/>
          <w:sz w:val="24"/>
          <w:szCs w:val="24"/>
        </w:rPr>
        <w:t xml:space="preserve">sex differences in outcomes with lower morning responses and flatter DCS exclusively in men, but the associations are still poorly understood and require further investigations. Public health interventions show that the prevalence of loneliness can be reduced by offering adequate assessment and support in older people </w:t>
      </w:r>
      <w:r w:rsidRPr="007D3EFC">
        <w:rPr>
          <w:rFonts w:ascii="Times New Roman" w:hAnsi="Times New Roman" w:cs="Times New Roman"/>
          <w:sz w:val="24"/>
          <w:szCs w:val="24"/>
        </w:rPr>
        <w:fldChar w:fldCharType="begin"/>
      </w:r>
      <w:r w:rsidRPr="007D3EFC">
        <w:rPr>
          <w:rFonts w:ascii="Times New Roman" w:hAnsi="Times New Roman" w:cs="Times New Roman"/>
          <w:sz w:val="24"/>
          <w:szCs w:val="24"/>
        </w:rPr>
        <w:instrText xml:space="preserve"> ADDIN EN.CITE &lt;EndNote&gt;&lt;Cite&gt;&lt;Author&gt;Poscia&lt;/Author&gt;&lt;Year&gt;2018&lt;/Year&gt;&lt;RecNum&gt;94&lt;/RecNum&gt;&lt;DisplayText&gt;(Poscia et al., 2018)&lt;/DisplayText&gt;&lt;record&gt;&lt;rec-number&gt;94&lt;/rec-number&gt;&lt;foreign-keys&gt;&lt;key app="EN" db-id="x50terwfpdef05e9dzov099medpedet0fvr9" timestamp="1560766181"&gt;94&lt;/key&gt;&lt;/foreign-keys&gt;&lt;ref-type name="Journal Article"&gt;17&lt;/ref-type&gt;&lt;contributors&gt;&lt;authors&gt;&lt;author&gt;Poscia, Andrea&lt;/author&gt;&lt;author&gt;Stojanovic, Jovana&lt;/author&gt;&lt;author&gt;La Milia, Daniele Ignazio&lt;/author&gt;&lt;author&gt;Duplaga, Mariusz&lt;/author&gt;&lt;author&gt;Grysztar, Marcin&lt;/author&gt;&lt;author&gt;Moscato, Umberto&lt;/author&gt;&lt;author&gt;Onder, Graziano&lt;/author&gt;&lt;author&gt;Collamati, Agnese&lt;/author&gt;&lt;author&gt;Ricciardi, Walter&lt;/author&gt;&lt;author&gt;Magnavita, Nicola&lt;/author&gt;&lt;/authors&gt;&lt;/contributors&gt;&lt;titles&gt;&lt;title&gt;Interventions targeting loneliness and social isolation among the older people: An update systematic review&lt;/title&gt;&lt;secondary-title&gt;Exp Gerontol&lt;/secondary-title&gt;&lt;/titles&gt;&lt;periodical&gt;&lt;full-title&gt;Exp Gerontol&lt;/full-title&gt;&lt;/periodical&gt;&lt;pages&gt;133-144&lt;/pages&gt;&lt;volume&gt;102&lt;/volume&gt;&lt;keywords&gt;&lt;keyword&gt;Social isolation&lt;/keyword&gt;&lt;keyword&gt;Loneliness&lt;/keyword&gt;&lt;keyword&gt;Older persons&lt;/keyword&gt;&lt;keyword&gt;Update review&lt;/keyword&gt;&lt;/keywords&gt;&lt;dates&gt;&lt;year&gt;2018&lt;/year&gt;&lt;pub-dates&gt;&lt;date&gt;2018/02/01/&lt;/date&gt;&lt;/pub-dates&gt;&lt;/dates&gt;&lt;isbn&gt;0531-5565&lt;/isbn&gt;&lt;urls&gt;&lt;related-urls&gt;&lt;url&gt;&lt;style face="underline" font="default" size="100%"&gt;http://www.sciencedirect.com/science/article/pii/S053155651730520X&lt;/style&gt;&lt;/url&gt;&lt;/related-urls&gt;&lt;/urls&gt;&lt;electronic-resource-num&gt;&lt;style face="underline" font="default" size="100%"&gt;https://doi.org/10.1016/j.exger.2017.11.017&lt;/style&gt;&lt;/electronic-resource-num&gt;&lt;/record&gt;&lt;/Cite&gt;&lt;/EndNote&gt;</w:instrText>
      </w:r>
      <w:r w:rsidRPr="007D3EFC">
        <w:rPr>
          <w:rFonts w:ascii="Times New Roman" w:hAnsi="Times New Roman" w:cs="Times New Roman"/>
          <w:sz w:val="24"/>
          <w:szCs w:val="24"/>
        </w:rPr>
        <w:fldChar w:fldCharType="separate"/>
      </w:r>
      <w:r w:rsidRPr="007D3EFC">
        <w:rPr>
          <w:rFonts w:ascii="Times New Roman" w:hAnsi="Times New Roman" w:cs="Times New Roman"/>
          <w:noProof/>
          <w:sz w:val="24"/>
          <w:szCs w:val="24"/>
        </w:rPr>
        <w:t>(Poscia et al., 2018)</w:t>
      </w:r>
      <w:r w:rsidRPr="007D3EFC">
        <w:rPr>
          <w:rFonts w:ascii="Times New Roman" w:hAnsi="Times New Roman" w:cs="Times New Roman"/>
          <w:sz w:val="24"/>
          <w:szCs w:val="24"/>
        </w:rPr>
        <w:fldChar w:fldCharType="end"/>
      </w:r>
      <w:r w:rsidRPr="007D3EFC">
        <w:rPr>
          <w:rFonts w:ascii="Times New Roman" w:hAnsi="Times New Roman" w:cs="Times New Roman"/>
          <w:sz w:val="24"/>
          <w:szCs w:val="24"/>
        </w:rPr>
        <w:t>; however, we recommend that those who are married should not been overlooked.</w:t>
      </w:r>
    </w:p>
    <w:p w:rsidR="00A00651" w:rsidRPr="007D3EFC" w:rsidRDefault="004634F3">
      <w:pPr>
        <w:spacing w:line="480" w:lineRule="auto"/>
        <w:rPr>
          <w:rFonts w:ascii="Times New Roman" w:hAnsi="Times New Roman" w:cs="Times New Roman"/>
          <w:noProof/>
          <w:sz w:val="24"/>
          <w:szCs w:val="24"/>
        </w:rPr>
      </w:pPr>
      <w:r w:rsidRPr="007D3EFC">
        <w:rPr>
          <w:rFonts w:ascii="Times New Roman" w:hAnsi="Times New Roman" w:cs="Times New Roman"/>
          <w:sz w:val="24"/>
          <w:szCs w:val="24"/>
        </w:rPr>
        <w:br w:type="page"/>
      </w:r>
    </w:p>
    <w:p w:rsidR="00A00651" w:rsidRPr="007D3EFC" w:rsidRDefault="004634F3">
      <w:pPr>
        <w:pStyle w:val="EndNoteBibliographyTitle"/>
        <w:spacing w:line="480" w:lineRule="auto"/>
        <w:rPr>
          <w:rFonts w:ascii="Times New Roman" w:hAnsi="Times New Roman" w:cs="Times New Roman"/>
          <w:b/>
        </w:rPr>
      </w:pPr>
      <w:r w:rsidRPr="007D3EFC">
        <w:rPr>
          <w:rFonts w:ascii="Times New Roman" w:hAnsi="Times New Roman" w:cs="Times New Roman"/>
        </w:rPr>
        <w:lastRenderedPageBreak/>
        <w:fldChar w:fldCharType="begin"/>
      </w:r>
      <w:r w:rsidRPr="007D3EFC">
        <w:rPr>
          <w:rFonts w:ascii="Times New Roman" w:hAnsi="Times New Roman" w:cs="Times New Roman"/>
        </w:rPr>
        <w:instrText xml:space="preserve"> ADDIN EN.REFLIST </w:instrText>
      </w:r>
      <w:r w:rsidRPr="007D3EFC">
        <w:rPr>
          <w:rFonts w:ascii="Times New Roman" w:hAnsi="Times New Roman" w:cs="Times New Roman"/>
        </w:rPr>
        <w:fldChar w:fldCharType="separate"/>
      </w:r>
      <w:r w:rsidRPr="007D3EFC">
        <w:rPr>
          <w:rFonts w:ascii="Times New Roman" w:hAnsi="Times New Roman" w:cs="Times New Roman"/>
          <w:b/>
        </w:rPr>
        <w:t>References</w:t>
      </w:r>
    </w:p>
    <w:p w:rsidR="00A00651" w:rsidRPr="007D3EFC" w:rsidRDefault="00A00651">
      <w:pPr>
        <w:pStyle w:val="EndNoteBibliographyTitle"/>
        <w:spacing w:line="480" w:lineRule="auto"/>
        <w:rPr>
          <w:rFonts w:ascii="Times New Roman" w:hAnsi="Times New Roman" w:cs="Times New Roman"/>
          <w:b/>
        </w:rPr>
      </w:pP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Adam, E. K., Quinn, M. E., Tavernier, R., McQuillan, M. T., Dahlke, K. A., &amp; Gilbert, K. E. (2017). Diurnal cortisol slopes and mental and physical health outcomes: A systematic review and meta-analysis. </w:t>
      </w:r>
      <w:r w:rsidRPr="007D3EFC">
        <w:rPr>
          <w:rFonts w:ascii="Times New Roman" w:hAnsi="Times New Roman" w:cs="Times New Roman"/>
          <w:i/>
        </w:rPr>
        <w:t>Psychoneuroendocrinology, 83</w:t>
      </w:r>
      <w:r w:rsidRPr="007D3EFC">
        <w:rPr>
          <w:rFonts w:ascii="Times New Roman" w:hAnsi="Times New Roman" w:cs="Times New Roman"/>
        </w:rPr>
        <w:t>, 25-41. doi:</w:t>
      </w:r>
      <w:hyperlink r:id="rId9" w:history="1">
        <w:r w:rsidRPr="007D3EFC">
          <w:rPr>
            <w:rStyle w:val="Hyperlink"/>
            <w:rFonts w:ascii="Times New Roman" w:hAnsi="Times New Roman" w:cs="Times New Roman"/>
          </w:rPr>
          <w:t>https://doi.org/10.1016/j.psyneuen.2017.05.018</w:t>
        </w:r>
      </w:hyperlink>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Akhtar-Danesh, N., &amp; Landeen, J. (2007). Relation between depression and sociodemographic factors. </w:t>
      </w:r>
      <w:r w:rsidRPr="007D3EFC">
        <w:rPr>
          <w:rFonts w:ascii="Times New Roman" w:hAnsi="Times New Roman" w:cs="Times New Roman"/>
          <w:i/>
        </w:rPr>
        <w:t>International journal of mental health systems, 1</w:t>
      </w:r>
      <w:r w:rsidRPr="007D3EFC">
        <w:rPr>
          <w:rFonts w:ascii="Times New Roman" w:hAnsi="Times New Roman" w:cs="Times New Roman"/>
        </w:rPr>
        <w:t>(1), 4. doi:10.1186/1752-4458-1-4</w:t>
      </w:r>
    </w:p>
    <w:p w:rsidR="00A00651" w:rsidRPr="007D3EFC" w:rsidRDefault="004634F3">
      <w:pPr>
        <w:pStyle w:val="EndNoteBibliography"/>
        <w:spacing w:after="0" w:line="480" w:lineRule="auto"/>
        <w:ind w:left="720" w:hanging="720"/>
        <w:rPr>
          <w:rFonts w:ascii="Times New Roman" w:hAnsi="Times New Roman" w:cs="Times New Roman"/>
          <w:lang w:val="de-DE"/>
        </w:rPr>
      </w:pPr>
      <w:r w:rsidRPr="007D3EFC">
        <w:rPr>
          <w:rFonts w:ascii="Times New Roman" w:hAnsi="Times New Roman" w:cs="Times New Roman"/>
        </w:rPr>
        <w:t xml:space="preserve">Bilsky, W., &amp; Hosser, D. (1998). </w:t>
      </w:r>
      <w:r w:rsidRPr="007D3EFC">
        <w:rPr>
          <w:rFonts w:ascii="Times New Roman" w:hAnsi="Times New Roman" w:cs="Times New Roman"/>
          <w:lang w:val="de-DE"/>
        </w:rPr>
        <w:t xml:space="preserve">Soziale Unterstützung und Einsamkeit: Psychometrischer Vergleich zweier Skalen auf der Basis einer bundesweiten Repräsentativbefragung. </w:t>
      </w:r>
      <w:r w:rsidRPr="007D3EFC">
        <w:rPr>
          <w:rFonts w:ascii="Times New Roman" w:hAnsi="Times New Roman" w:cs="Times New Roman"/>
        </w:rPr>
        <w:t xml:space="preserve">[Social support and loneliness: Psychometric comparison of two scales based on a nationwide representative survey]. . </w:t>
      </w:r>
      <w:r w:rsidRPr="007D3EFC">
        <w:rPr>
          <w:rFonts w:ascii="Times New Roman" w:hAnsi="Times New Roman" w:cs="Times New Roman"/>
          <w:i/>
          <w:lang w:val="de-DE"/>
        </w:rPr>
        <w:t>Zeitschrift für Differentielle und Diagnostische Psychologie, 19</w:t>
      </w:r>
      <w:r w:rsidRPr="007D3EFC">
        <w:rPr>
          <w:rFonts w:ascii="Times New Roman" w:hAnsi="Times New Roman" w:cs="Times New Roman"/>
          <w:lang w:val="de-DE"/>
        </w:rPr>
        <w:t xml:space="preserve">(2), 131–145. </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lang w:val="de-DE"/>
        </w:rPr>
        <w:t xml:space="preserve">Borys, S., &amp; Perlman, D. (1985). </w:t>
      </w:r>
      <w:r w:rsidRPr="007D3EFC">
        <w:rPr>
          <w:rFonts w:ascii="Times New Roman" w:hAnsi="Times New Roman" w:cs="Times New Roman"/>
        </w:rPr>
        <w:t xml:space="preserve">Gender Differences in Loneliness. </w:t>
      </w:r>
      <w:r w:rsidRPr="007D3EFC">
        <w:rPr>
          <w:rFonts w:ascii="Times New Roman" w:hAnsi="Times New Roman" w:cs="Times New Roman"/>
          <w:i/>
        </w:rPr>
        <w:t>Pers Soc Psychol Bull, 11</w:t>
      </w:r>
      <w:r w:rsidRPr="007D3EFC">
        <w:rPr>
          <w:rFonts w:ascii="Times New Roman" w:hAnsi="Times New Roman" w:cs="Times New Roman"/>
        </w:rPr>
        <w:t>(1), 63-74. doi:10.1177/0146167285111006</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lang w:val="de-DE"/>
        </w:rPr>
        <w:t xml:space="preserve">Chaudhry, S., Jin, L., &amp; Meltzer, D. (2005). </w:t>
      </w:r>
      <w:r w:rsidRPr="007D3EFC">
        <w:rPr>
          <w:rFonts w:ascii="Times New Roman" w:hAnsi="Times New Roman" w:cs="Times New Roman"/>
        </w:rPr>
        <w:t xml:space="preserve">Use of a Self-Report-Generated Charlson Comorbidity Index for Predicting Mortality. </w:t>
      </w:r>
      <w:r w:rsidRPr="007D3EFC">
        <w:rPr>
          <w:rFonts w:ascii="Times New Roman" w:hAnsi="Times New Roman" w:cs="Times New Roman"/>
          <w:i/>
        </w:rPr>
        <w:t>Med Care, 43</w:t>
      </w:r>
      <w:r w:rsidRPr="007D3EFC">
        <w:rPr>
          <w:rFonts w:ascii="Times New Roman" w:hAnsi="Times New Roman" w:cs="Times New Roman"/>
        </w:rPr>
        <w:t>(6), 607-615. doi:10.1097/01.mlr.0000163658.65008.ec</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Chin, B., Murphy, M. L. M., Janicki-Deverts, D., &amp; Cohen, S. (2017). Marital status as a predictor of diurnal salivary cortisol levels and slopes in a community sample of healthy adults. </w:t>
      </w:r>
      <w:r w:rsidRPr="007D3EFC">
        <w:rPr>
          <w:rFonts w:ascii="Times New Roman" w:hAnsi="Times New Roman" w:cs="Times New Roman"/>
          <w:i/>
        </w:rPr>
        <w:t>Psychoneuroendocrinology, 78</w:t>
      </w:r>
      <w:r w:rsidRPr="007D3EFC">
        <w:rPr>
          <w:rFonts w:ascii="Times New Roman" w:hAnsi="Times New Roman" w:cs="Times New Roman"/>
        </w:rPr>
        <w:t>, 68-75. doi:10.1016/j.psyneuen.2017.01.016</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Clow, A., Thorn, L., Evans, P., &amp; Hucklebridge, F. (2004). The Awakening Cortisol Response: Methodological Issues and Significance. </w:t>
      </w:r>
      <w:r w:rsidRPr="007D3EFC">
        <w:rPr>
          <w:rFonts w:ascii="Times New Roman" w:hAnsi="Times New Roman" w:cs="Times New Roman"/>
          <w:i/>
        </w:rPr>
        <w:t>Stress, 7</w:t>
      </w:r>
      <w:r w:rsidRPr="007D3EFC">
        <w:rPr>
          <w:rFonts w:ascii="Times New Roman" w:hAnsi="Times New Roman" w:cs="Times New Roman"/>
        </w:rPr>
        <w:t>(1), 29-37. doi:10.1080/10253890410001667205</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Doane, L. D., &amp; Adam, E. K. (2010). Loneliness and cortisol: Momentary, day-to-day, and trait associations. </w:t>
      </w:r>
      <w:r w:rsidRPr="007D3EFC">
        <w:rPr>
          <w:rFonts w:ascii="Times New Roman" w:hAnsi="Times New Roman" w:cs="Times New Roman"/>
          <w:i/>
        </w:rPr>
        <w:t>Psychoneuroendocrinology, 35</w:t>
      </w:r>
      <w:r w:rsidRPr="007D3EFC">
        <w:rPr>
          <w:rFonts w:ascii="Times New Roman" w:hAnsi="Times New Roman" w:cs="Times New Roman"/>
        </w:rPr>
        <w:t>(3), 430-441. doi:</w:t>
      </w:r>
      <w:hyperlink r:id="rId10" w:history="1">
        <w:r w:rsidRPr="007D3EFC">
          <w:rPr>
            <w:rStyle w:val="Hyperlink"/>
            <w:rFonts w:ascii="Times New Roman" w:hAnsi="Times New Roman" w:cs="Times New Roman"/>
          </w:rPr>
          <w:t>https://doi.org/10.1016/j.psyneuen.2009.08.005</w:t>
        </w:r>
      </w:hyperlink>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Dykstra, P. A., &amp; Fokkema, T. J. B. (2007). Social and emotional loneliness among divorced and married men and women: Comparing the deficit and cognitive perspectives. </w:t>
      </w:r>
      <w:r w:rsidRPr="007D3EFC">
        <w:rPr>
          <w:rFonts w:ascii="Times New Roman" w:hAnsi="Times New Roman" w:cs="Times New Roman"/>
          <w:i/>
        </w:rPr>
        <w:t>Basic Appl Soc Psych, 29</w:t>
      </w:r>
      <w:r w:rsidRPr="007D3EFC">
        <w:rPr>
          <w:rFonts w:ascii="Times New Roman" w:hAnsi="Times New Roman" w:cs="Times New Roman"/>
        </w:rPr>
        <w:t xml:space="preserve">(1), 1-12. </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lastRenderedPageBreak/>
        <w:t xml:space="preserve">Dykstra, P. A., van Tilburg, T. G., &amp; Gierveld, J. d. J. (2005). Changes in Older Adult Loneliness: Results From a Seven-Year Longitudinal Study. </w:t>
      </w:r>
      <w:r w:rsidRPr="007D3EFC">
        <w:rPr>
          <w:rFonts w:ascii="Times New Roman" w:hAnsi="Times New Roman" w:cs="Times New Roman"/>
          <w:i/>
        </w:rPr>
        <w:t>Res Aging, 27</w:t>
      </w:r>
      <w:r w:rsidRPr="007D3EFC">
        <w:rPr>
          <w:rFonts w:ascii="Times New Roman" w:hAnsi="Times New Roman" w:cs="Times New Roman"/>
        </w:rPr>
        <w:t>(6), 725-747. doi:10.1177/0164027505279712</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Eaker, E. D., Sullivan, L. M., Kelly-Hayes, M., D’Agostino, R. B. S., &amp; Benjamin, E. J. (2007). Marital Status, Marital Strain, and Risk of Coronary Heart Disease or Total Mortality: The Framingham Offspring Study. </w:t>
      </w:r>
      <w:r w:rsidRPr="007D3EFC">
        <w:rPr>
          <w:rFonts w:ascii="Times New Roman" w:hAnsi="Times New Roman" w:cs="Times New Roman"/>
          <w:i/>
        </w:rPr>
        <w:t>Psychosom Med, 69</w:t>
      </w:r>
      <w:r w:rsidRPr="007D3EFC">
        <w:rPr>
          <w:rFonts w:ascii="Times New Roman" w:hAnsi="Times New Roman" w:cs="Times New Roman"/>
        </w:rPr>
        <w:t>(6), 509-513. doi:10.1097/PSY.0b013e3180f62357</w:t>
      </w:r>
    </w:p>
    <w:p w:rsidR="00A00651" w:rsidRPr="007D3EFC" w:rsidRDefault="004634F3">
      <w:pPr>
        <w:pStyle w:val="EndNoteBibliography"/>
        <w:spacing w:after="0" w:line="480" w:lineRule="auto"/>
        <w:ind w:left="720" w:hanging="720"/>
        <w:rPr>
          <w:rFonts w:ascii="Times New Roman" w:hAnsi="Times New Roman" w:cs="Times New Roman"/>
          <w:u w:val="single"/>
          <w:lang w:val="de-DE"/>
        </w:rPr>
      </w:pPr>
      <w:r w:rsidRPr="007D3EFC">
        <w:rPr>
          <w:rFonts w:ascii="Times New Roman" w:hAnsi="Times New Roman" w:cs="Times New Roman"/>
        </w:rPr>
        <w:t xml:space="preserve">Edwards, K. M., Bosch, J. A., Engeland, C. G., Cacioppo, J. T., &amp; Marucha, P. T. (2010). Elevated Macrophage Migration Inhibitory Factor (MIF) is associated with depressive symptoms, blunted cortisol reactivity to acute stress, and lowered morning cortisol. </w:t>
      </w:r>
      <w:r w:rsidRPr="007D3EFC">
        <w:rPr>
          <w:rFonts w:ascii="Times New Roman" w:hAnsi="Times New Roman" w:cs="Times New Roman"/>
          <w:i/>
          <w:lang w:val="de-DE"/>
        </w:rPr>
        <w:t>Brain Behav Immun, 24</w:t>
      </w:r>
      <w:r w:rsidRPr="007D3EFC">
        <w:rPr>
          <w:rFonts w:ascii="Times New Roman" w:hAnsi="Times New Roman" w:cs="Times New Roman"/>
          <w:lang w:val="de-DE"/>
        </w:rPr>
        <w:t>(7), 1202-1208. doi:</w:t>
      </w:r>
      <w:r w:rsidR="00F50936" w:rsidRPr="007D3EFC">
        <w:fldChar w:fldCharType="begin"/>
      </w:r>
      <w:r w:rsidR="00F50936" w:rsidRPr="007D3EFC">
        <w:rPr>
          <w:lang w:val="de-DE"/>
        </w:rPr>
        <w:instrText xml:space="preserve"> HYPERLINK "https://doi.org/10.1016/j.bbi.2010.03.011" </w:instrText>
      </w:r>
      <w:r w:rsidR="00F50936" w:rsidRPr="007D3EFC">
        <w:fldChar w:fldCharType="separate"/>
      </w:r>
      <w:r w:rsidRPr="007D3EFC">
        <w:rPr>
          <w:rStyle w:val="Hyperlink"/>
          <w:rFonts w:ascii="Times New Roman" w:hAnsi="Times New Roman" w:cs="Times New Roman"/>
          <w:lang w:val="de-DE"/>
        </w:rPr>
        <w:t>https://doi.org/10.1016/j.bbi.2010.03.011</w:t>
      </w:r>
      <w:r w:rsidR="00F50936" w:rsidRPr="007D3EFC">
        <w:rPr>
          <w:rStyle w:val="Hyperlink"/>
          <w:rFonts w:ascii="Times New Roman" w:hAnsi="Times New Roman" w:cs="Times New Roman"/>
          <w:lang w:val="de-DE"/>
        </w:rPr>
        <w:fldChar w:fldCharType="end"/>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lang w:val="de-DE"/>
        </w:rPr>
        <w:t xml:space="preserve">Fehm-Wolfsdorf, G., Groth, T., Kaiser, A., &amp; Hahlweg, K. (1999). </w:t>
      </w:r>
      <w:r w:rsidRPr="007D3EFC">
        <w:rPr>
          <w:rFonts w:ascii="Times New Roman" w:hAnsi="Times New Roman" w:cs="Times New Roman"/>
        </w:rPr>
        <w:t xml:space="preserve">Cortisol responses to marital conflict depend on marital interaction quality. </w:t>
      </w:r>
      <w:r w:rsidRPr="007D3EFC">
        <w:rPr>
          <w:rFonts w:ascii="Times New Roman" w:hAnsi="Times New Roman" w:cs="Times New Roman"/>
          <w:i/>
        </w:rPr>
        <w:t>Int J Behav Med, 6</w:t>
      </w:r>
      <w:r w:rsidRPr="007D3EFC">
        <w:rPr>
          <w:rFonts w:ascii="Times New Roman" w:hAnsi="Times New Roman" w:cs="Times New Roman"/>
        </w:rPr>
        <w:t>(3), 207. doi:10.1207/s15327558ijbm0603_1</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Hackett, R. A., Hamer, M., Endrighi, R., Brydon, L., &amp; Steptoe, A. (2012). Loneliness and stress-related inflammatory and neuroendocrine responses in older men and women. </w:t>
      </w:r>
      <w:r w:rsidRPr="007D3EFC">
        <w:rPr>
          <w:rFonts w:ascii="Times New Roman" w:hAnsi="Times New Roman" w:cs="Times New Roman"/>
          <w:i/>
        </w:rPr>
        <w:t>Psychoneuroendocrinology, 37</w:t>
      </w:r>
      <w:r w:rsidRPr="007D3EFC">
        <w:rPr>
          <w:rFonts w:ascii="Times New Roman" w:hAnsi="Times New Roman" w:cs="Times New Roman"/>
        </w:rPr>
        <w:t>(11), 1801-1809. doi:</w:t>
      </w:r>
      <w:hyperlink r:id="rId11" w:history="1">
        <w:r w:rsidRPr="007D3EFC">
          <w:rPr>
            <w:rStyle w:val="Hyperlink"/>
            <w:rFonts w:ascii="Times New Roman" w:hAnsi="Times New Roman" w:cs="Times New Roman"/>
          </w:rPr>
          <w:t>https://doi.org/10.1016/j.psyneuen.2012.03.016</w:t>
        </w:r>
      </w:hyperlink>
    </w:p>
    <w:p w:rsidR="00A00651" w:rsidRPr="007D3EFC" w:rsidRDefault="004634F3">
      <w:pPr>
        <w:pStyle w:val="EndNoteBibliography"/>
        <w:spacing w:after="0" w:line="480" w:lineRule="auto"/>
        <w:ind w:left="720" w:hanging="720"/>
        <w:rPr>
          <w:rFonts w:ascii="Times New Roman" w:hAnsi="Times New Roman" w:cs="Times New Roman"/>
          <w:lang w:val="de-DE"/>
        </w:rPr>
      </w:pPr>
      <w:r w:rsidRPr="007D3EFC">
        <w:rPr>
          <w:rFonts w:ascii="Times New Roman" w:hAnsi="Times New Roman" w:cs="Times New Roman"/>
        </w:rPr>
        <w:t xml:space="preserve">Hawkley, L. C., &amp; Cacioppo, J. T. (2010). Loneliness Matters: A Theoretical and Empirical Review of Consequences and Mechanisms. </w:t>
      </w:r>
      <w:r w:rsidRPr="007D3EFC">
        <w:rPr>
          <w:rFonts w:ascii="Times New Roman" w:hAnsi="Times New Roman" w:cs="Times New Roman"/>
          <w:i/>
          <w:lang w:val="de-DE"/>
        </w:rPr>
        <w:t>Ann Behav Med, 40</w:t>
      </w:r>
      <w:r w:rsidRPr="007D3EFC">
        <w:rPr>
          <w:rFonts w:ascii="Times New Roman" w:hAnsi="Times New Roman" w:cs="Times New Roman"/>
          <w:lang w:val="de-DE"/>
        </w:rPr>
        <w:t>(2), 218-227. doi:10.1007/s12160-010-9210-8</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lang w:val="de-DE"/>
        </w:rPr>
        <w:t xml:space="preserve">Heim, C., Ehlert, U., &amp; Hellhammer, D. H. (2000). </w:t>
      </w:r>
      <w:r w:rsidRPr="007D3EFC">
        <w:rPr>
          <w:rFonts w:ascii="Times New Roman" w:hAnsi="Times New Roman" w:cs="Times New Roman"/>
        </w:rPr>
        <w:t xml:space="preserve">The potential role of hypocortisolism in the pathophysiology of stress-related bodily disorders. </w:t>
      </w:r>
      <w:r w:rsidRPr="007D3EFC">
        <w:rPr>
          <w:rFonts w:ascii="Times New Roman" w:hAnsi="Times New Roman" w:cs="Times New Roman"/>
          <w:i/>
        </w:rPr>
        <w:t>Psychoneuroendocrinology, 25</w:t>
      </w:r>
      <w:r w:rsidRPr="007D3EFC">
        <w:rPr>
          <w:rFonts w:ascii="Times New Roman" w:hAnsi="Times New Roman" w:cs="Times New Roman"/>
        </w:rPr>
        <w:t>(1), 1-35. doi:</w:t>
      </w:r>
      <w:hyperlink r:id="rId12" w:history="1">
        <w:r w:rsidRPr="007D3EFC">
          <w:rPr>
            <w:rStyle w:val="Hyperlink"/>
            <w:rFonts w:ascii="Times New Roman" w:hAnsi="Times New Roman" w:cs="Times New Roman"/>
          </w:rPr>
          <w:t>https://doi.org/10.1016/S0306-4530(99)00035-9</w:t>
        </w:r>
      </w:hyperlink>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Hermes, G. L., Rosenthal, L., Montag, A., &amp; McClintock, M. K. (2006). Social isolation and the inflammatory response: sex differences in the enduring effects of a prior stressor. </w:t>
      </w:r>
      <w:r w:rsidRPr="007D3EFC">
        <w:rPr>
          <w:rFonts w:ascii="Times New Roman" w:hAnsi="Times New Roman" w:cs="Times New Roman"/>
          <w:i/>
        </w:rPr>
        <w:t>Am J Physiol Regul Integr Comp Physiol, 290</w:t>
      </w:r>
      <w:r w:rsidRPr="007D3EFC">
        <w:rPr>
          <w:rFonts w:ascii="Times New Roman" w:hAnsi="Times New Roman" w:cs="Times New Roman"/>
        </w:rPr>
        <w:t>(2), R273-R282. doi:10.1152/ajpregu.00368.2005</w:t>
      </w:r>
    </w:p>
    <w:p w:rsidR="00A00651" w:rsidRPr="007D3EFC" w:rsidRDefault="004634F3">
      <w:pPr>
        <w:pStyle w:val="EndNoteBibliography"/>
        <w:spacing w:after="0" w:line="480" w:lineRule="auto"/>
        <w:ind w:left="720" w:hanging="720"/>
        <w:rPr>
          <w:rFonts w:ascii="Times New Roman" w:hAnsi="Times New Roman" w:cs="Times New Roman"/>
          <w:lang w:val="de-DE"/>
        </w:rPr>
      </w:pPr>
      <w:r w:rsidRPr="007D3EFC">
        <w:rPr>
          <w:rFonts w:ascii="Times New Roman" w:hAnsi="Times New Roman" w:cs="Times New Roman"/>
        </w:rPr>
        <w:lastRenderedPageBreak/>
        <w:t xml:space="preserve">Holt-Lunstad, J., Smith, T. B., Baker, M., Harris, T., &amp; Stephenson, D. (2015). Loneliness and Social Isolation as Risk Factors for Mortality:A Meta-Analytic Review. </w:t>
      </w:r>
      <w:r w:rsidRPr="007D3EFC">
        <w:rPr>
          <w:rFonts w:ascii="Times New Roman" w:hAnsi="Times New Roman" w:cs="Times New Roman"/>
          <w:i/>
          <w:lang w:val="de-DE"/>
        </w:rPr>
        <w:t>Perspect Psychol Sci, 10</w:t>
      </w:r>
      <w:r w:rsidRPr="007D3EFC">
        <w:rPr>
          <w:rFonts w:ascii="Times New Roman" w:hAnsi="Times New Roman" w:cs="Times New Roman"/>
          <w:lang w:val="de-DE"/>
        </w:rPr>
        <w:t>(2), 227-237. doi:10.1177/1745691614568352</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lang w:val="de-DE"/>
        </w:rPr>
        <w:t xml:space="preserve">Jaremka, L. M., Fagundes, C. P., Peng, J., Bennett, J. M., Glaser, R., Malarkey, W. B., &amp; Kiecolt-Glaser, J. K. (2013). </w:t>
      </w:r>
      <w:r w:rsidRPr="007D3EFC">
        <w:rPr>
          <w:rFonts w:ascii="Times New Roman" w:hAnsi="Times New Roman" w:cs="Times New Roman"/>
        </w:rPr>
        <w:t xml:space="preserve">Loneliness Promotes Inflammation During Acute Stress. </w:t>
      </w:r>
      <w:r w:rsidRPr="007D3EFC">
        <w:rPr>
          <w:rFonts w:ascii="Times New Roman" w:hAnsi="Times New Roman" w:cs="Times New Roman"/>
          <w:i/>
        </w:rPr>
        <w:t>Psychol Sci, 24</w:t>
      </w:r>
      <w:r w:rsidRPr="007D3EFC">
        <w:rPr>
          <w:rFonts w:ascii="Times New Roman" w:hAnsi="Times New Roman" w:cs="Times New Roman"/>
        </w:rPr>
        <w:t>(7), 1089-1097. doi:10.1177/0956797612464059</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Johar, H., Emeny, R. T., Bidlingmaier, M., Kruse, J., &amp; Ladwig, K.-H. (2016). Sex-related differences in the association of salivary cortisol levels and type 2 diabetes. Findings from the cross-sectional population based KORA-age study. </w:t>
      </w:r>
      <w:r w:rsidRPr="007D3EFC">
        <w:rPr>
          <w:rFonts w:ascii="Times New Roman" w:hAnsi="Times New Roman" w:cs="Times New Roman"/>
          <w:i/>
        </w:rPr>
        <w:t>Psychoneuroendocrinology, 69</w:t>
      </w:r>
      <w:r w:rsidRPr="007D3EFC">
        <w:rPr>
          <w:rFonts w:ascii="Times New Roman" w:hAnsi="Times New Roman" w:cs="Times New Roman"/>
        </w:rPr>
        <w:t>, 133-141. doi:</w:t>
      </w:r>
      <w:hyperlink r:id="rId13" w:history="1">
        <w:r w:rsidRPr="007D3EFC">
          <w:rPr>
            <w:rStyle w:val="Hyperlink"/>
            <w:rFonts w:ascii="Times New Roman" w:hAnsi="Times New Roman" w:cs="Times New Roman"/>
          </w:rPr>
          <w:t>https://doi.org/10.1016/j.psyneuen.2016.04.004</w:t>
        </w:r>
      </w:hyperlink>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Kiecolt-Glaser, J. K., &amp; Wilson, S. J. (2017). Lovesick: How Couples' Relationships Influence Health. </w:t>
      </w:r>
      <w:r w:rsidRPr="007D3EFC">
        <w:rPr>
          <w:rFonts w:ascii="Times New Roman" w:hAnsi="Times New Roman" w:cs="Times New Roman"/>
          <w:i/>
        </w:rPr>
        <w:t>Annual review of clinical psychology, 13</w:t>
      </w:r>
      <w:r w:rsidRPr="007D3EFC">
        <w:rPr>
          <w:rFonts w:ascii="Times New Roman" w:hAnsi="Times New Roman" w:cs="Times New Roman"/>
        </w:rPr>
        <w:t>, 421-443. doi:10.1146/annurev-clinpsy-032816-045111</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Kudielka, B. M., &amp; Kirschbaum, C. (2005). Sex differences in HPA axis responses to stress: a review. </w:t>
      </w:r>
      <w:r w:rsidRPr="007D3EFC">
        <w:rPr>
          <w:rFonts w:ascii="Times New Roman" w:hAnsi="Times New Roman" w:cs="Times New Roman"/>
          <w:i/>
        </w:rPr>
        <w:t>Biological Psychology, 69</w:t>
      </w:r>
      <w:r w:rsidRPr="007D3EFC">
        <w:rPr>
          <w:rFonts w:ascii="Times New Roman" w:hAnsi="Times New Roman" w:cs="Times New Roman"/>
        </w:rPr>
        <w:t>(1), 113-132. doi:</w:t>
      </w:r>
      <w:hyperlink r:id="rId14" w:history="1">
        <w:r w:rsidRPr="007D3EFC">
          <w:rPr>
            <w:rStyle w:val="Hyperlink"/>
            <w:rFonts w:ascii="Times New Roman" w:hAnsi="Times New Roman" w:cs="Times New Roman"/>
          </w:rPr>
          <w:t>https://doi.org/10.1016/j.biopsycho.2004.11.009</w:t>
        </w:r>
      </w:hyperlink>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Lacruz, M. E., Emeny, R. T., Bickel, H., Cramer, B., Kurz, A., Bidlingmaier, M., . . . Ladwig, K. H. (2010). Mental health in the aged: prevalence, covariates and related neuroendocrine, cardiovascular and inflammatory factors of successful aging. </w:t>
      </w:r>
      <w:r w:rsidRPr="007D3EFC">
        <w:rPr>
          <w:rFonts w:ascii="Times New Roman" w:hAnsi="Times New Roman" w:cs="Times New Roman"/>
          <w:i/>
        </w:rPr>
        <w:t>BMC Medical Research Methodology, 10</w:t>
      </w:r>
      <w:r w:rsidRPr="007D3EFC">
        <w:rPr>
          <w:rFonts w:ascii="Times New Roman" w:hAnsi="Times New Roman" w:cs="Times New Roman"/>
        </w:rPr>
        <w:t>. doi:10.1186/1471-2288-10-36</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Mallon, L., &amp; Hetta, J. (1997). A survey of sleep habits and sleeping difficulties in an elderly Swedish population. </w:t>
      </w:r>
      <w:r w:rsidRPr="007D3EFC">
        <w:rPr>
          <w:rFonts w:ascii="Times New Roman" w:hAnsi="Times New Roman" w:cs="Times New Roman"/>
          <w:i/>
        </w:rPr>
        <w:t>Ups J Med Sci, 102</w:t>
      </w:r>
      <w:r w:rsidRPr="007D3EFC">
        <w:rPr>
          <w:rFonts w:ascii="Times New Roman" w:hAnsi="Times New Roman" w:cs="Times New Roman"/>
        </w:rPr>
        <w:t>(3), 185-197. doi:10.3109/03009739709178940</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Moen, P. (2001). The gendered life course. In </w:t>
      </w:r>
      <w:r w:rsidRPr="007D3EFC">
        <w:rPr>
          <w:rFonts w:ascii="Times New Roman" w:hAnsi="Times New Roman" w:cs="Times New Roman"/>
          <w:i/>
        </w:rPr>
        <w:t>Handbook of aging and the social sciences, 5th ed.</w:t>
      </w:r>
      <w:r w:rsidRPr="007D3EFC">
        <w:rPr>
          <w:rFonts w:ascii="Times New Roman" w:hAnsi="Times New Roman" w:cs="Times New Roman"/>
        </w:rPr>
        <w:t xml:space="preserve"> (pp. 179-196). San Diego, CA, US: Academic Press.</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Pan, X., Wang, Z., Wu, X., Wen, S. W., &amp; Liu, A. (2018). Salivary cortisol in post-traumatic stress disorder: a systematic review and meta-analysis. </w:t>
      </w:r>
      <w:r w:rsidRPr="007D3EFC">
        <w:rPr>
          <w:rFonts w:ascii="Times New Roman" w:hAnsi="Times New Roman" w:cs="Times New Roman"/>
          <w:i/>
        </w:rPr>
        <w:t>BMC Psychiatry, 18</w:t>
      </w:r>
      <w:r w:rsidRPr="007D3EFC">
        <w:rPr>
          <w:rFonts w:ascii="Times New Roman" w:hAnsi="Times New Roman" w:cs="Times New Roman"/>
        </w:rPr>
        <w:t>(1), 324. doi:10.1186/s12888-018-1910-9</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lastRenderedPageBreak/>
        <w:t xml:space="preserve">Perissinotto, C. M., Stijacic Cenzer, I., &amp; Covinsky, K. E. (2012). Loneliness in older persons: A predictor of functional decline and death. </w:t>
      </w:r>
      <w:r w:rsidRPr="007D3EFC">
        <w:rPr>
          <w:rFonts w:ascii="Times New Roman" w:hAnsi="Times New Roman" w:cs="Times New Roman"/>
          <w:i/>
        </w:rPr>
        <w:t>Arch Intern Med, 172</w:t>
      </w:r>
      <w:r w:rsidRPr="007D3EFC">
        <w:rPr>
          <w:rFonts w:ascii="Times New Roman" w:hAnsi="Times New Roman" w:cs="Times New Roman"/>
        </w:rPr>
        <w:t>(14), 1078-1084. doi:10.1001/archinternmed.2012.1993</w:t>
      </w:r>
    </w:p>
    <w:p w:rsidR="00A00651" w:rsidRPr="007D3EFC" w:rsidRDefault="004634F3">
      <w:pPr>
        <w:pStyle w:val="EndNoteBibliography"/>
        <w:spacing w:after="0" w:line="480" w:lineRule="auto"/>
        <w:ind w:left="720" w:hanging="720"/>
        <w:rPr>
          <w:rFonts w:ascii="Times New Roman" w:hAnsi="Times New Roman" w:cs="Times New Roman"/>
          <w:lang w:val="de-DE"/>
        </w:rPr>
      </w:pPr>
      <w:r w:rsidRPr="007D3EFC">
        <w:rPr>
          <w:rFonts w:ascii="Times New Roman" w:hAnsi="Times New Roman" w:cs="Times New Roman"/>
        </w:rPr>
        <w:t xml:space="preserve">Peters, A., Döring, A., Ladwig, K.-H., Meisinger, C., Linkohr, B., Autenrieth, C., . . . Holle, R. (2011). </w:t>
      </w:r>
      <w:r w:rsidRPr="007D3EFC">
        <w:rPr>
          <w:rFonts w:ascii="Times New Roman" w:hAnsi="Times New Roman" w:cs="Times New Roman"/>
          <w:lang w:val="de-DE"/>
        </w:rPr>
        <w:t xml:space="preserve">Multimorbidität und erfolgreiches Altern. </w:t>
      </w:r>
      <w:r w:rsidRPr="007D3EFC">
        <w:rPr>
          <w:rFonts w:ascii="Times New Roman" w:hAnsi="Times New Roman" w:cs="Times New Roman"/>
          <w:i/>
          <w:lang w:val="de-DE"/>
        </w:rPr>
        <w:t>Zeitschrift für Gerontologie und Geriatrie, 44</w:t>
      </w:r>
      <w:r w:rsidRPr="007D3EFC">
        <w:rPr>
          <w:rFonts w:ascii="Times New Roman" w:hAnsi="Times New Roman" w:cs="Times New Roman"/>
          <w:lang w:val="de-DE"/>
        </w:rPr>
        <w:t>(2), 41-54. doi:10.1007/s00391-011-0245-7</w:t>
      </w:r>
    </w:p>
    <w:p w:rsidR="00A00651" w:rsidRPr="007D3EFC" w:rsidRDefault="004634F3">
      <w:pPr>
        <w:pStyle w:val="EndNoteBibliography"/>
        <w:spacing w:after="0" w:line="480" w:lineRule="auto"/>
        <w:ind w:left="720" w:hanging="720"/>
        <w:rPr>
          <w:rFonts w:ascii="Times New Roman" w:hAnsi="Times New Roman" w:cs="Times New Roman"/>
          <w:u w:val="single"/>
        </w:rPr>
      </w:pPr>
      <w:r w:rsidRPr="007D3EFC">
        <w:rPr>
          <w:rFonts w:ascii="Times New Roman" w:hAnsi="Times New Roman" w:cs="Times New Roman"/>
        </w:rPr>
        <w:t xml:space="preserve">Phillips, A. C., Ginty, A. T., &amp; Hughes, B. M. (2013). The other side of the coin: Blunted cardiovascular and cortisol reactivity are associated with negative health outcomes. </w:t>
      </w:r>
      <w:r w:rsidRPr="007D3EFC">
        <w:rPr>
          <w:rFonts w:ascii="Times New Roman" w:hAnsi="Times New Roman" w:cs="Times New Roman"/>
          <w:i/>
        </w:rPr>
        <w:t>Int J Psychophysiol, 90</w:t>
      </w:r>
      <w:r w:rsidRPr="007D3EFC">
        <w:rPr>
          <w:rFonts w:ascii="Times New Roman" w:hAnsi="Times New Roman" w:cs="Times New Roman"/>
        </w:rPr>
        <w:t>(1), 1-7. doi:</w:t>
      </w:r>
      <w:hyperlink r:id="rId15" w:history="1">
        <w:r w:rsidRPr="007D3EFC">
          <w:rPr>
            <w:rStyle w:val="Hyperlink"/>
            <w:rFonts w:ascii="Times New Roman" w:hAnsi="Times New Roman" w:cs="Times New Roman"/>
          </w:rPr>
          <w:t>https://doi.org/10.1016/j.ijpsycho.2013.02.002</w:t>
        </w:r>
      </w:hyperlink>
    </w:p>
    <w:p w:rsidR="00A00651" w:rsidRPr="007D3EFC" w:rsidRDefault="004634F3">
      <w:pPr>
        <w:pStyle w:val="EndNoteBibliography"/>
        <w:spacing w:after="0" w:line="480" w:lineRule="auto"/>
        <w:ind w:left="720" w:hanging="720"/>
        <w:rPr>
          <w:rFonts w:ascii="Times New Roman" w:hAnsi="Times New Roman" w:cs="Times New Roman"/>
          <w:u w:val="single"/>
        </w:rPr>
      </w:pPr>
      <w:r w:rsidRPr="007D3EFC">
        <w:rPr>
          <w:rFonts w:ascii="Times New Roman" w:hAnsi="Times New Roman" w:cs="Times New Roman"/>
        </w:rPr>
        <w:t xml:space="preserve">Poscia, A., Stojanovic, J., La Milia, D. I., Duplaga, M., Grysztar, M., Moscato, U., . . . Magnavita, N. (2018). Interventions targeting loneliness and social isolation among the older people: An update systematic review. </w:t>
      </w:r>
      <w:r w:rsidRPr="007D3EFC">
        <w:rPr>
          <w:rFonts w:ascii="Times New Roman" w:hAnsi="Times New Roman" w:cs="Times New Roman"/>
          <w:i/>
        </w:rPr>
        <w:t>Exp Gerontol, 102</w:t>
      </w:r>
      <w:r w:rsidRPr="007D3EFC">
        <w:rPr>
          <w:rFonts w:ascii="Times New Roman" w:hAnsi="Times New Roman" w:cs="Times New Roman"/>
        </w:rPr>
        <w:t>, 133-144. doi:</w:t>
      </w:r>
      <w:hyperlink r:id="rId16" w:history="1">
        <w:r w:rsidRPr="007D3EFC">
          <w:rPr>
            <w:rStyle w:val="Hyperlink"/>
            <w:rFonts w:ascii="Times New Roman" w:hAnsi="Times New Roman" w:cs="Times New Roman"/>
          </w:rPr>
          <w:t>https://doi.org/10.1016/j.exger.2017.11.017</w:t>
        </w:r>
      </w:hyperlink>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Robles, T. F., Slatcher, R. B., Trombello, J. M., &amp; McGinn, M. M. (2014). Marital quality and health: a meta-analytic review. </w:t>
      </w:r>
      <w:r w:rsidRPr="007D3EFC">
        <w:rPr>
          <w:rFonts w:ascii="Times New Roman" w:hAnsi="Times New Roman" w:cs="Times New Roman"/>
          <w:i/>
        </w:rPr>
        <w:t>Psychol Bull, 140</w:t>
      </w:r>
      <w:r w:rsidRPr="007D3EFC">
        <w:rPr>
          <w:rFonts w:ascii="Times New Roman" w:hAnsi="Times New Roman" w:cs="Times New Roman"/>
        </w:rPr>
        <w:t>(1), 140-187. doi:10.1037/a0031859</w:t>
      </w:r>
    </w:p>
    <w:p w:rsidR="00A00651" w:rsidRPr="007D3EFC" w:rsidRDefault="004634F3">
      <w:pPr>
        <w:pStyle w:val="EndNoteBibliography"/>
        <w:spacing w:after="0" w:line="480" w:lineRule="auto"/>
        <w:ind w:left="720" w:hanging="720"/>
        <w:rPr>
          <w:rFonts w:ascii="Times New Roman" w:hAnsi="Times New Roman" w:cs="Times New Roman"/>
          <w:u w:val="single"/>
        </w:rPr>
      </w:pPr>
      <w:r w:rsidRPr="007D3EFC">
        <w:rPr>
          <w:rFonts w:ascii="Times New Roman" w:hAnsi="Times New Roman" w:cs="Times New Roman"/>
          <w:lang w:val="de-DE"/>
        </w:rPr>
        <w:t xml:space="preserve">Schutter, N., Holwerda, T. J., Stek, M. L., Dekker, J. J. M., Rhebergen, D., &amp; Comijs, H. C. (2017). </w:t>
      </w:r>
      <w:r w:rsidRPr="007D3EFC">
        <w:rPr>
          <w:rFonts w:ascii="Times New Roman" w:hAnsi="Times New Roman" w:cs="Times New Roman"/>
        </w:rPr>
        <w:t xml:space="preserve">Loneliness in older adults is associated with diminished cortisol output. </w:t>
      </w:r>
      <w:r w:rsidRPr="007D3EFC">
        <w:rPr>
          <w:rFonts w:ascii="Times New Roman" w:hAnsi="Times New Roman" w:cs="Times New Roman"/>
          <w:i/>
        </w:rPr>
        <w:t>J Psychosom Res, 95</w:t>
      </w:r>
      <w:r w:rsidRPr="007D3EFC">
        <w:rPr>
          <w:rFonts w:ascii="Times New Roman" w:hAnsi="Times New Roman" w:cs="Times New Roman"/>
        </w:rPr>
        <w:t>, 19-25. doi:</w:t>
      </w:r>
      <w:hyperlink r:id="rId17" w:history="1">
        <w:r w:rsidRPr="007D3EFC">
          <w:rPr>
            <w:rStyle w:val="Hyperlink"/>
            <w:rFonts w:ascii="Times New Roman" w:hAnsi="Times New Roman" w:cs="Times New Roman"/>
          </w:rPr>
          <w:t>https://doi.org/10.1016/j.jpsychores.2017.02.002</w:t>
        </w:r>
      </w:hyperlink>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Sheikh, J. I., &amp; Yesavage, J. A. (1985). A knowledge assessment test for geriatric psychiatry. </w:t>
      </w:r>
      <w:r w:rsidRPr="007D3EFC">
        <w:rPr>
          <w:rFonts w:ascii="Times New Roman" w:hAnsi="Times New Roman" w:cs="Times New Roman"/>
          <w:i/>
        </w:rPr>
        <w:t>Hosp Community Psychiatry, 36</w:t>
      </w:r>
      <w:r w:rsidRPr="007D3EFC">
        <w:rPr>
          <w:rFonts w:ascii="Times New Roman" w:hAnsi="Times New Roman" w:cs="Times New Roman"/>
        </w:rPr>
        <w:t>(11), 1160-1166. doi:10.1176/ps.36.11.1160</w:t>
      </w:r>
    </w:p>
    <w:p w:rsidR="00A00651" w:rsidRPr="007D3EFC" w:rsidRDefault="004634F3">
      <w:pPr>
        <w:pStyle w:val="EndNoteBibliography"/>
        <w:spacing w:after="0" w:line="480" w:lineRule="auto"/>
        <w:ind w:left="720" w:hanging="720"/>
        <w:rPr>
          <w:rFonts w:ascii="Times New Roman" w:hAnsi="Times New Roman" w:cs="Times New Roman"/>
          <w:lang w:val="de-DE"/>
        </w:rPr>
      </w:pPr>
      <w:r w:rsidRPr="007D3EFC">
        <w:rPr>
          <w:rFonts w:ascii="Times New Roman" w:hAnsi="Times New Roman" w:cs="Times New Roman"/>
        </w:rPr>
        <w:t xml:space="preserve">Spitzer, R. L., Kroenke, K., Williams, J. B. W., &amp; Löwe, B. (2006). A Brief Measure for Assessing Generalized Anxiety Disorder: The GAD-7. </w:t>
      </w:r>
      <w:r w:rsidRPr="007D3EFC">
        <w:rPr>
          <w:rFonts w:ascii="Times New Roman" w:hAnsi="Times New Roman" w:cs="Times New Roman"/>
          <w:i/>
          <w:lang w:val="de-DE"/>
        </w:rPr>
        <w:t>Arch Intern Med, 166</w:t>
      </w:r>
      <w:r w:rsidRPr="007D3EFC">
        <w:rPr>
          <w:rFonts w:ascii="Times New Roman" w:hAnsi="Times New Roman" w:cs="Times New Roman"/>
          <w:lang w:val="de-DE"/>
        </w:rPr>
        <w:t>(10), 1092-1097. doi:10.1001/archinte.166.10.1092 %J JAMA Internal Medicine</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lang w:val="de-DE"/>
        </w:rPr>
        <w:t xml:space="preserve">Steptoe, A., Owen, N., Kunz-Ebrecht, S. R., &amp; Brydon, L. (2004). </w:t>
      </w:r>
      <w:r w:rsidRPr="007D3EFC">
        <w:rPr>
          <w:rFonts w:ascii="Times New Roman" w:hAnsi="Times New Roman" w:cs="Times New Roman"/>
        </w:rPr>
        <w:t xml:space="preserve">Loneliness and neuroendocrine, cardiovascular, and inflammatory stress responses in middle-aged men and women. </w:t>
      </w:r>
      <w:r w:rsidRPr="007D3EFC">
        <w:rPr>
          <w:rFonts w:ascii="Times New Roman" w:hAnsi="Times New Roman" w:cs="Times New Roman"/>
          <w:i/>
        </w:rPr>
        <w:t>Psychoneuroendocrinology, 29</w:t>
      </w:r>
      <w:r w:rsidRPr="007D3EFC">
        <w:rPr>
          <w:rFonts w:ascii="Times New Roman" w:hAnsi="Times New Roman" w:cs="Times New Roman"/>
        </w:rPr>
        <w:t>(5), 593-611. doi:</w:t>
      </w:r>
      <w:hyperlink r:id="rId18" w:history="1">
        <w:r w:rsidRPr="007D3EFC">
          <w:rPr>
            <w:rStyle w:val="Hyperlink"/>
            <w:rFonts w:ascii="Times New Roman" w:hAnsi="Times New Roman" w:cs="Times New Roman"/>
          </w:rPr>
          <w:t>https://doi.org/10.1016/S0306-4530(03)00086-6</w:t>
        </w:r>
      </w:hyperlink>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lastRenderedPageBreak/>
        <w:t xml:space="preserve">Theeke, L. A. (2009). Predictors of Loneliness in U.S. Adults Over Age Sixty-Five. </w:t>
      </w:r>
      <w:r w:rsidRPr="007D3EFC">
        <w:rPr>
          <w:rFonts w:ascii="Times New Roman" w:hAnsi="Times New Roman" w:cs="Times New Roman"/>
          <w:i/>
        </w:rPr>
        <w:t>Archives of Psychiatric Nursing, 23</w:t>
      </w:r>
      <w:r w:rsidRPr="007D3EFC">
        <w:rPr>
          <w:rFonts w:ascii="Times New Roman" w:hAnsi="Times New Roman" w:cs="Times New Roman"/>
        </w:rPr>
        <w:t>(5), 387-396. doi:</w:t>
      </w:r>
      <w:hyperlink r:id="rId19" w:history="1">
        <w:r w:rsidRPr="007D3EFC">
          <w:rPr>
            <w:rStyle w:val="Hyperlink"/>
            <w:rFonts w:ascii="Times New Roman" w:hAnsi="Times New Roman" w:cs="Times New Roman"/>
          </w:rPr>
          <w:t>https://doi.org/10.1016/j.apnu.2008.11.002</w:t>
        </w:r>
      </w:hyperlink>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Treas, J., Lui, J., &amp; Gubernskaya, Z. (2014). Attitudes on marriage and new relationships: Cross-national evidence on the deinstitutionalization of marriage. </w:t>
      </w:r>
      <w:r w:rsidRPr="007D3EFC">
        <w:rPr>
          <w:rFonts w:ascii="Times New Roman" w:hAnsi="Times New Roman" w:cs="Times New Roman"/>
          <w:i/>
        </w:rPr>
        <w:t>Demogr Res, 30</w:t>
      </w:r>
      <w:r w:rsidRPr="007D3EFC">
        <w:rPr>
          <w:rFonts w:ascii="Times New Roman" w:hAnsi="Times New Roman" w:cs="Times New Roman"/>
        </w:rPr>
        <w:t>, 1495-1526. doi:10.4054/DemRes.2014.30.54</w:t>
      </w:r>
    </w:p>
    <w:p w:rsidR="00A00651" w:rsidRPr="007D3EFC" w:rsidRDefault="004634F3">
      <w:pPr>
        <w:pStyle w:val="EndNoteBibliography"/>
        <w:spacing w:after="0" w:line="480" w:lineRule="auto"/>
        <w:ind w:left="720" w:hanging="720"/>
        <w:rPr>
          <w:rFonts w:ascii="Times New Roman" w:hAnsi="Times New Roman" w:cs="Times New Roman"/>
        </w:rPr>
      </w:pPr>
      <w:r w:rsidRPr="007D3EFC">
        <w:rPr>
          <w:rFonts w:ascii="Times New Roman" w:hAnsi="Times New Roman" w:cs="Times New Roman"/>
        </w:rPr>
        <w:t xml:space="preserve">Victor, C. R., &amp; Bowling, A. (2012). A Longitudinal Analysis of Loneliness Among Older People in Great Britain. </w:t>
      </w:r>
      <w:r w:rsidRPr="007D3EFC">
        <w:rPr>
          <w:rFonts w:ascii="Times New Roman" w:hAnsi="Times New Roman" w:cs="Times New Roman"/>
          <w:i/>
        </w:rPr>
        <w:t>The Journal of Psychology, 146</w:t>
      </w:r>
      <w:r w:rsidRPr="007D3EFC">
        <w:rPr>
          <w:rFonts w:ascii="Times New Roman" w:hAnsi="Times New Roman" w:cs="Times New Roman"/>
        </w:rPr>
        <w:t>(3), 313-331. doi:10.1080/00223980.2011.609572</w:t>
      </w:r>
    </w:p>
    <w:p w:rsidR="00A00651" w:rsidRPr="007D3EFC" w:rsidRDefault="004634F3">
      <w:pPr>
        <w:pStyle w:val="EndNoteBibliography"/>
        <w:spacing w:line="480" w:lineRule="auto"/>
        <w:ind w:left="720" w:hanging="720"/>
        <w:rPr>
          <w:rFonts w:ascii="Times New Roman" w:hAnsi="Times New Roman" w:cs="Times New Roman"/>
        </w:rPr>
      </w:pPr>
      <w:r w:rsidRPr="007D3EFC">
        <w:rPr>
          <w:rFonts w:ascii="Times New Roman" w:hAnsi="Times New Roman" w:cs="Times New Roman"/>
        </w:rPr>
        <w:t xml:space="preserve">Zebhauser, A., Hofmann-Xu, L., Baumert, J., Häfner, S., Lacruz, M. E., Emeny, R. T., . . . Ladwig, K. H. (2014). How much does it hurt to be lonely? Mental and physical differences between older men and women in the KORA-Age Study. </w:t>
      </w:r>
      <w:r w:rsidRPr="007D3EFC">
        <w:rPr>
          <w:rFonts w:ascii="Times New Roman" w:hAnsi="Times New Roman" w:cs="Times New Roman"/>
          <w:i/>
        </w:rPr>
        <w:t>Int J Geriatr Psychiatry, 29</w:t>
      </w:r>
      <w:r w:rsidRPr="007D3EFC">
        <w:rPr>
          <w:rFonts w:ascii="Times New Roman" w:hAnsi="Times New Roman" w:cs="Times New Roman"/>
        </w:rPr>
        <w:t>(3), 245-252. doi:10.1002/gps.3998</w:t>
      </w:r>
    </w:p>
    <w:p w:rsidR="00A00651" w:rsidRPr="007D3EFC" w:rsidRDefault="004634F3">
      <w:pPr>
        <w:spacing w:line="480" w:lineRule="auto"/>
        <w:contextualSpacing/>
        <w:jc w:val="both"/>
        <w:rPr>
          <w:rFonts w:ascii="Times New Roman" w:hAnsi="Times New Roman" w:cs="Times New Roman"/>
          <w:sz w:val="24"/>
          <w:szCs w:val="24"/>
        </w:rPr>
      </w:pPr>
      <w:r w:rsidRPr="007D3EFC">
        <w:rPr>
          <w:rFonts w:ascii="Times New Roman" w:hAnsi="Times New Roman" w:cs="Times New Roman"/>
        </w:rPr>
        <w:fldChar w:fldCharType="end"/>
      </w:r>
    </w:p>
    <w:p w:rsidR="00A00651" w:rsidRPr="007D3EFC" w:rsidRDefault="004634F3">
      <w:pPr>
        <w:spacing w:line="480" w:lineRule="auto"/>
        <w:rPr>
          <w:rFonts w:ascii="Times New Roman" w:hAnsi="Times New Roman" w:cs="Times New Roman"/>
          <w:b/>
          <w:noProof/>
          <w:sz w:val="24"/>
          <w:szCs w:val="24"/>
        </w:rPr>
      </w:pPr>
      <w:r w:rsidRPr="007D3EFC">
        <w:rPr>
          <w:rFonts w:ascii="Times New Roman" w:hAnsi="Times New Roman" w:cs="Times New Roman"/>
          <w:b/>
          <w:noProof/>
          <w:sz w:val="24"/>
          <w:szCs w:val="24"/>
        </w:rPr>
        <w:br w:type="page"/>
      </w:r>
    </w:p>
    <w:p w:rsidR="00A00651" w:rsidRPr="007D3EFC" w:rsidRDefault="004634F3">
      <w:pPr>
        <w:spacing w:line="480" w:lineRule="auto"/>
        <w:contextualSpacing/>
        <w:jc w:val="both"/>
        <w:rPr>
          <w:rFonts w:ascii="Times New Roman" w:hAnsi="Times New Roman" w:cs="Times New Roman"/>
          <w:b/>
          <w:sz w:val="24"/>
          <w:szCs w:val="24"/>
        </w:rPr>
      </w:pPr>
      <w:r w:rsidRPr="007D3EFC">
        <w:rPr>
          <w:rFonts w:ascii="Times New Roman" w:hAnsi="Times New Roman" w:cs="Times New Roman"/>
          <w:b/>
          <w:noProof/>
          <w:sz w:val="24"/>
          <w:szCs w:val="24"/>
        </w:rPr>
        <w:lastRenderedPageBreak/>
        <w:t>Acknowledgments</w:t>
      </w:r>
    </w:p>
    <w:p w:rsidR="00A00651" w:rsidRPr="007D3EFC" w:rsidRDefault="004634F3">
      <w:pPr>
        <w:spacing w:after="0" w:line="480" w:lineRule="auto"/>
        <w:contextualSpacing/>
        <w:jc w:val="both"/>
        <w:rPr>
          <w:rFonts w:ascii="Times New Roman" w:hAnsi="Times New Roman" w:cs="Times New Roman"/>
          <w:i/>
          <w:sz w:val="24"/>
          <w:szCs w:val="24"/>
        </w:rPr>
      </w:pPr>
      <w:r w:rsidRPr="007D3EFC">
        <w:rPr>
          <w:rFonts w:ascii="Times New Roman" w:hAnsi="Times New Roman" w:cs="Times New Roman"/>
          <w:sz w:val="24"/>
          <w:szCs w:val="24"/>
        </w:rPr>
        <w:t xml:space="preserve">The authors are grateful for the commitment of the study participants and </w:t>
      </w:r>
      <w:r w:rsidRPr="007D3EFC">
        <w:rPr>
          <w:rFonts w:ascii="Times New Roman" w:hAnsi="Times New Roman" w:cs="Times New Roman"/>
          <w:noProof/>
          <w:sz w:val="24"/>
          <w:szCs w:val="24"/>
        </w:rPr>
        <w:t>for</w:t>
      </w:r>
      <w:r w:rsidRPr="007D3EFC">
        <w:rPr>
          <w:rFonts w:ascii="Times New Roman" w:hAnsi="Times New Roman" w:cs="Times New Roman"/>
          <w:sz w:val="24"/>
          <w:szCs w:val="24"/>
        </w:rPr>
        <w:t xml:space="preserve"> the work of the MONICA/KORA Augsburg Study staff especially Ina </w:t>
      </w:r>
      <w:proofErr w:type="spellStart"/>
      <w:r w:rsidRPr="007D3EFC">
        <w:rPr>
          <w:rFonts w:ascii="Times New Roman" w:hAnsi="Times New Roman" w:cs="Times New Roman"/>
          <w:sz w:val="24"/>
          <w:szCs w:val="24"/>
        </w:rPr>
        <w:t>Fabricius</w:t>
      </w:r>
      <w:proofErr w:type="spellEnd"/>
      <w:r w:rsidRPr="007D3EFC">
        <w:rPr>
          <w:rFonts w:ascii="Times New Roman" w:hAnsi="Times New Roman" w:cs="Times New Roman"/>
          <w:sz w:val="24"/>
          <w:szCs w:val="24"/>
        </w:rPr>
        <w:t xml:space="preserve"> and </w:t>
      </w:r>
      <w:proofErr w:type="spellStart"/>
      <w:r w:rsidRPr="007D3EFC">
        <w:rPr>
          <w:rFonts w:ascii="Times New Roman" w:hAnsi="Times New Roman" w:cs="Times New Roman"/>
          <w:sz w:val="24"/>
          <w:szCs w:val="24"/>
        </w:rPr>
        <w:t>Gerlinde</w:t>
      </w:r>
      <w:proofErr w:type="spellEnd"/>
      <w:r w:rsidRPr="007D3EFC">
        <w:rPr>
          <w:rFonts w:ascii="Times New Roman" w:hAnsi="Times New Roman" w:cs="Times New Roman"/>
          <w:sz w:val="24"/>
          <w:szCs w:val="24"/>
        </w:rPr>
        <w:t xml:space="preserve"> </w:t>
      </w:r>
      <w:proofErr w:type="spellStart"/>
      <w:r w:rsidRPr="007D3EFC">
        <w:rPr>
          <w:rFonts w:ascii="Times New Roman" w:hAnsi="Times New Roman" w:cs="Times New Roman"/>
          <w:sz w:val="24"/>
          <w:szCs w:val="24"/>
        </w:rPr>
        <w:t>Trischler</w:t>
      </w:r>
      <w:proofErr w:type="spellEnd"/>
      <w:r w:rsidRPr="007D3EFC">
        <w:rPr>
          <w:rFonts w:ascii="Times New Roman" w:hAnsi="Times New Roman" w:cs="Times New Roman"/>
          <w:sz w:val="24"/>
          <w:szCs w:val="24"/>
        </w:rPr>
        <w:t xml:space="preserve"> for the technical assistance.</w:t>
      </w:r>
      <w:r w:rsidRPr="007D3EFC">
        <w:rPr>
          <w:rFonts w:ascii="Times New Roman" w:hAnsi="Times New Roman" w:cs="Times New Roman"/>
          <w:i/>
          <w:sz w:val="24"/>
          <w:szCs w:val="24"/>
        </w:rPr>
        <w:t xml:space="preserve"> </w:t>
      </w:r>
    </w:p>
    <w:p w:rsidR="00A00651" w:rsidRPr="007D3EFC" w:rsidRDefault="00A00651">
      <w:pPr>
        <w:spacing w:after="0" w:line="480" w:lineRule="auto"/>
        <w:contextualSpacing/>
        <w:jc w:val="both"/>
        <w:rPr>
          <w:rFonts w:ascii="Times New Roman" w:hAnsi="Times New Roman" w:cs="Times New Roman"/>
          <w:b/>
          <w:sz w:val="24"/>
          <w:szCs w:val="24"/>
        </w:rPr>
      </w:pPr>
    </w:p>
    <w:p w:rsidR="00A00651" w:rsidRPr="007D3EFC" w:rsidRDefault="004634F3">
      <w:pPr>
        <w:spacing w:line="480" w:lineRule="auto"/>
        <w:rPr>
          <w:rFonts w:ascii="Times New Roman" w:hAnsi="Times New Roman" w:cs="Times New Roman"/>
          <w:b/>
          <w:sz w:val="24"/>
          <w:szCs w:val="24"/>
        </w:rPr>
      </w:pPr>
      <w:r w:rsidRPr="007D3EFC">
        <w:rPr>
          <w:rFonts w:ascii="Times New Roman" w:hAnsi="Times New Roman" w:cs="Times New Roman"/>
          <w:b/>
          <w:sz w:val="24"/>
          <w:szCs w:val="24"/>
        </w:rPr>
        <w:t>Conflicts of interest</w:t>
      </w:r>
    </w:p>
    <w:p w:rsidR="00A00651" w:rsidRPr="007D3EFC" w:rsidRDefault="004634F3">
      <w:pPr>
        <w:spacing w:line="480" w:lineRule="auto"/>
        <w:rPr>
          <w:rFonts w:ascii="Times New Roman" w:hAnsi="Times New Roman" w:cs="Times New Roman"/>
          <w:b/>
          <w:sz w:val="24"/>
          <w:szCs w:val="24"/>
        </w:rPr>
      </w:pPr>
      <w:r w:rsidRPr="007D3EFC">
        <w:rPr>
          <w:rFonts w:ascii="Times New Roman" w:hAnsi="Times New Roman" w:cs="Times New Roman"/>
          <w:sz w:val="24"/>
          <w:szCs w:val="24"/>
        </w:rPr>
        <w:t>None</w:t>
      </w:r>
    </w:p>
    <w:p w:rsidR="00A00651" w:rsidRPr="007D3EFC" w:rsidRDefault="00A00651">
      <w:pPr>
        <w:spacing w:after="0" w:line="480" w:lineRule="auto"/>
        <w:jc w:val="both"/>
        <w:rPr>
          <w:rFonts w:ascii="Times New Roman" w:hAnsi="Times New Roman" w:cs="Times New Roman"/>
          <w:b/>
          <w:sz w:val="24"/>
          <w:szCs w:val="24"/>
        </w:rPr>
      </w:pPr>
    </w:p>
    <w:p w:rsidR="00A00651" w:rsidRPr="007D3EFC" w:rsidRDefault="004634F3">
      <w:pPr>
        <w:spacing w:after="0" w:line="480" w:lineRule="auto"/>
        <w:jc w:val="both"/>
        <w:rPr>
          <w:rFonts w:ascii="Times New Roman" w:hAnsi="Times New Roman" w:cs="Times New Roman"/>
          <w:b/>
          <w:sz w:val="24"/>
          <w:szCs w:val="24"/>
        </w:rPr>
      </w:pPr>
      <w:r w:rsidRPr="007D3EFC">
        <w:rPr>
          <w:rFonts w:ascii="Times New Roman" w:hAnsi="Times New Roman" w:cs="Times New Roman"/>
          <w:b/>
          <w:sz w:val="24"/>
          <w:szCs w:val="24"/>
        </w:rPr>
        <w:t>Author contributions</w:t>
      </w:r>
    </w:p>
    <w:p w:rsidR="00A00651" w:rsidRPr="007D3EFC" w:rsidRDefault="004634F3">
      <w:pPr>
        <w:spacing w:after="0" w:line="480" w:lineRule="auto"/>
        <w:jc w:val="both"/>
        <w:rPr>
          <w:rFonts w:ascii="Times New Roman" w:hAnsi="Times New Roman" w:cs="Times New Roman"/>
          <w:sz w:val="24"/>
          <w:szCs w:val="24"/>
        </w:rPr>
      </w:pPr>
      <w:r w:rsidRPr="007D3EFC">
        <w:rPr>
          <w:rFonts w:ascii="Times New Roman" w:hAnsi="Times New Roman" w:cs="Times New Roman"/>
          <w:sz w:val="24"/>
          <w:szCs w:val="24"/>
        </w:rPr>
        <w:t xml:space="preserve">KHL and MB designed the study. HJ managed the literature searches, statistical analysis, wrote the first draft. HJ, SA, MB, PH and KHL wrote and proofread the final </w:t>
      </w:r>
      <w:r w:rsidRPr="007D3EFC">
        <w:rPr>
          <w:rFonts w:ascii="Times New Roman" w:hAnsi="Times New Roman" w:cs="Times New Roman"/>
          <w:noProof/>
          <w:sz w:val="24"/>
          <w:szCs w:val="24"/>
        </w:rPr>
        <w:t>manuscript</w:t>
      </w:r>
      <w:r w:rsidRPr="007D3EFC">
        <w:rPr>
          <w:rFonts w:ascii="Times New Roman" w:hAnsi="Times New Roman" w:cs="Times New Roman"/>
          <w:sz w:val="24"/>
          <w:szCs w:val="24"/>
        </w:rPr>
        <w:t xml:space="preserve">. </w:t>
      </w:r>
    </w:p>
    <w:p w:rsidR="00A00651" w:rsidRPr="007D3EFC" w:rsidRDefault="00A00651">
      <w:pPr>
        <w:spacing w:line="480" w:lineRule="auto"/>
        <w:rPr>
          <w:rFonts w:ascii="Times New Roman" w:hAnsi="Times New Roman" w:cs="Times New Roman"/>
          <w:b/>
          <w:sz w:val="24"/>
          <w:szCs w:val="24"/>
        </w:rPr>
      </w:pPr>
    </w:p>
    <w:p w:rsidR="00A00651" w:rsidRPr="007D3EFC" w:rsidRDefault="004634F3">
      <w:pPr>
        <w:pStyle w:val="NormalWeb"/>
        <w:spacing w:after="120" w:line="480" w:lineRule="auto"/>
        <w:contextualSpacing/>
        <w:textAlignment w:val="baseline"/>
        <w:rPr>
          <w:rStyle w:val="Hyperlink"/>
          <w:b/>
          <w:color w:val="auto"/>
          <w:u w:val="none"/>
        </w:rPr>
      </w:pPr>
      <w:r w:rsidRPr="007D3EFC">
        <w:rPr>
          <w:rStyle w:val="Hyperlink"/>
          <w:b/>
          <w:color w:val="auto"/>
          <w:u w:val="none"/>
        </w:rPr>
        <w:t xml:space="preserve">Funding sources: </w:t>
      </w:r>
    </w:p>
    <w:p w:rsidR="00A00651" w:rsidRPr="007D3EFC" w:rsidRDefault="004634F3">
      <w:pPr>
        <w:pStyle w:val="NormalWeb"/>
        <w:spacing w:after="120" w:line="480" w:lineRule="auto"/>
        <w:contextualSpacing/>
        <w:textAlignment w:val="baseline"/>
        <w:rPr>
          <w:rStyle w:val="Hyperlink"/>
          <w:color w:val="auto"/>
          <w:u w:val="none"/>
        </w:rPr>
      </w:pPr>
      <w:r w:rsidRPr="007D3EFC">
        <w:rPr>
          <w:rStyle w:val="Hyperlink"/>
          <w:color w:val="auto"/>
          <w:u w:val="none"/>
        </w:rPr>
        <w:t xml:space="preserve">This study was supported by a grant from the German Federal Ministry of Education and Research (BMBF) to MB (FKZ 01ET1003D). The KORA research platform (KORA, Cooperative Research in the Region of Augsburg) was initiated and financed by the Helmholtz </w:t>
      </w:r>
      <w:proofErr w:type="spellStart"/>
      <w:r w:rsidRPr="007D3EFC">
        <w:rPr>
          <w:rStyle w:val="Hyperlink"/>
          <w:color w:val="auto"/>
          <w:u w:val="none"/>
        </w:rPr>
        <w:t>Zentrum</w:t>
      </w:r>
      <w:proofErr w:type="spellEnd"/>
      <w:r w:rsidRPr="007D3EFC">
        <w:rPr>
          <w:rStyle w:val="Hyperlink"/>
          <w:color w:val="auto"/>
          <w:u w:val="none"/>
        </w:rPr>
        <w:t xml:space="preserve"> </w:t>
      </w:r>
      <w:proofErr w:type="spellStart"/>
      <w:r w:rsidRPr="007D3EFC">
        <w:rPr>
          <w:rStyle w:val="Hyperlink"/>
          <w:color w:val="auto"/>
          <w:u w:val="none"/>
        </w:rPr>
        <w:t>Muenchen</w:t>
      </w:r>
      <w:proofErr w:type="spellEnd"/>
      <w:r w:rsidRPr="007D3EFC">
        <w:rPr>
          <w:rStyle w:val="Hyperlink"/>
          <w:color w:val="auto"/>
          <w:u w:val="none"/>
        </w:rPr>
        <w:t xml:space="preserve"> - German Research Center for Environmental Health, which is funded by the German Federal Ministry of Education and Research and by the State of Bavaria. The KORA-Age project was financed by the German Federal Ministry of Education and Research [BMBF FKZ 01ET0713] as part of the ‘Health in Old Age’ program.</w:t>
      </w:r>
    </w:p>
    <w:p w:rsidR="00A00651" w:rsidRPr="007D3EFC" w:rsidRDefault="00A00651">
      <w:pPr>
        <w:pStyle w:val="NormalWeb"/>
        <w:spacing w:after="120" w:line="480" w:lineRule="auto"/>
        <w:contextualSpacing/>
        <w:textAlignment w:val="baseline"/>
        <w:rPr>
          <w:rStyle w:val="Hyperlink"/>
          <w:color w:val="auto"/>
        </w:rPr>
      </w:pPr>
    </w:p>
    <w:p w:rsidR="00A00651" w:rsidRPr="007D3EFC" w:rsidRDefault="004634F3">
      <w:pPr>
        <w:spacing w:line="480" w:lineRule="auto"/>
        <w:rPr>
          <w:rFonts w:ascii="Times New Roman" w:hAnsi="Times New Roman" w:cs="Times New Roman"/>
          <w:b/>
          <w:sz w:val="24"/>
          <w:szCs w:val="24"/>
        </w:rPr>
      </w:pPr>
      <w:r w:rsidRPr="007D3EFC">
        <w:rPr>
          <w:rFonts w:ascii="Times New Roman" w:hAnsi="Times New Roman" w:cs="Times New Roman"/>
          <w:b/>
          <w:sz w:val="24"/>
          <w:szCs w:val="24"/>
        </w:rPr>
        <w:br w:type="page"/>
      </w:r>
    </w:p>
    <w:p w:rsidR="00A00651" w:rsidRPr="007D3EFC" w:rsidRDefault="004634F3">
      <w:pPr>
        <w:spacing w:line="480" w:lineRule="auto"/>
        <w:contextualSpacing/>
        <w:rPr>
          <w:rFonts w:ascii="Times New Roman" w:hAnsi="Times New Roman" w:cs="Times New Roman"/>
          <w:b/>
          <w:sz w:val="24"/>
          <w:szCs w:val="24"/>
        </w:rPr>
      </w:pPr>
      <w:r w:rsidRPr="007D3EFC">
        <w:rPr>
          <w:rFonts w:ascii="Times New Roman" w:hAnsi="Times New Roman" w:cs="Times New Roman"/>
          <w:b/>
          <w:sz w:val="24"/>
          <w:szCs w:val="24"/>
        </w:rPr>
        <w:lastRenderedPageBreak/>
        <w:t>List of tables and figures</w:t>
      </w:r>
    </w:p>
    <w:p w:rsidR="00A00651" w:rsidRPr="007D3EFC" w:rsidRDefault="00A00651">
      <w:pPr>
        <w:spacing w:line="480" w:lineRule="auto"/>
        <w:contextualSpacing/>
        <w:rPr>
          <w:rFonts w:ascii="Times New Roman" w:hAnsi="Times New Roman" w:cs="Times New Roman"/>
          <w:b/>
          <w:sz w:val="24"/>
          <w:szCs w:val="24"/>
        </w:rPr>
      </w:pPr>
    </w:p>
    <w:p w:rsidR="00A00651" w:rsidRPr="007D3EFC" w:rsidRDefault="004634F3">
      <w:pPr>
        <w:spacing w:line="480" w:lineRule="auto"/>
        <w:contextualSpacing/>
        <w:rPr>
          <w:rFonts w:ascii="Times New Roman" w:hAnsi="Times New Roman" w:cs="Times New Roman"/>
          <w:sz w:val="24"/>
          <w:szCs w:val="24"/>
        </w:rPr>
      </w:pPr>
      <w:r w:rsidRPr="007D3EFC">
        <w:rPr>
          <w:rFonts w:ascii="Times New Roman" w:hAnsi="Times New Roman" w:cs="Times New Roman"/>
          <w:sz w:val="24"/>
          <w:szCs w:val="24"/>
        </w:rPr>
        <w:t>Table 1: Means (±SD) and N (%) of risk factors stratified by lonely vs not lonely in married KORA Age participants (N= 500)</w:t>
      </w:r>
    </w:p>
    <w:p w:rsidR="00A00651" w:rsidRPr="007D3EFC" w:rsidRDefault="00A00651">
      <w:pPr>
        <w:spacing w:line="480" w:lineRule="auto"/>
        <w:contextualSpacing/>
        <w:rPr>
          <w:rFonts w:ascii="Times New Roman" w:hAnsi="Times New Roman" w:cs="Times New Roman"/>
          <w:sz w:val="24"/>
          <w:szCs w:val="24"/>
        </w:rPr>
      </w:pPr>
    </w:p>
    <w:p w:rsidR="00A00651" w:rsidRPr="007D3EFC" w:rsidRDefault="004634F3">
      <w:pPr>
        <w:spacing w:line="480" w:lineRule="auto"/>
        <w:contextualSpacing/>
        <w:rPr>
          <w:rFonts w:ascii="Times New Roman" w:hAnsi="Times New Roman" w:cs="Times New Roman"/>
          <w:sz w:val="24"/>
          <w:szCs w:val="24"/>
        </w:rPr>
      </w:pPr>
      <w:r w:rsidRPr="007D3EFC">
        <w:rPr>
          <w:rFonts w:ascii="Times New Roman" w:hAnsi="Times New Roman" w:cs="Times New Roman"/>
          <w:sz w:val="24"/>
          <w:szCs w:val="24"/>
        </w:rPr>
        <w:t>Table 2: Age-adjusted means (95% CI) and p-value for the association of loneliness (lonely vs. not lonely) with cortisol measurements in married participants (nmol/L) (N=500)</w:t>
      </w:r>
    </w:p>
    <w:p w:rsidR="00A00651" w:rsidRPr="007D3EFC" w:rsidRDefault="00A00651">
      <w:pPr>
        <w:spacing w:line="480" w:lineRule="auto"/>
        <w:contextualSpacing/>
        <w:rPr>
          <w:rFonts w:ascii="Times New Roman" w:hAnsi="Times New Roman" w:cs="Times New Roman"/>
          <w:sz w:val="24"/>
          <w:szCs w:val="24"/>
        </w:rPr>
      </w:pPr>
    </w:p>
    <w:p w:rsidR="00A00651" w:rsidRPr="007D3EFC" w:rsidRDefault="004634F3">
      <w:pPr>
        <w:spacing w:line="480" w:lineRule="auto"/>
        <w:contextualSpacing/>
        <w:rPr>
          <w:rFonts w:ascii="Times New Roman" w:hAnsi="Times New Roman" w:cs="Times New Roman"/>
          <w:sz w:val="24"/>
          <w:szCs w:val="24"/>
        </w:rPr>
      </w:pPr>
      <w:r w:rsidRPr="007D3EFC">
        <w:rPr>
          <w:rFonts w:ascii="Times New Roman" w:hAnsi="Times New Roman" w:cs="Times New Roman"/>
          <w:sz w:val="24"/>
          <w:szCs w:val="24"/>
        </w:rPr>
        <w:t>Table 3: Association of loneliness (in continuous scores) with cortisol measurements: ß estimate, standard error (SE) and p value of the married KORA Age study participants (N=500)</w:t>
      </w:r>
    </w:p>
    <w:p w:rsidR="00A00651" w:rsidRPr="007D3EFC" w:rsidRDefault="00A00651">
      <w:pPr>
        <w:spacing w:line="480" w:lineRule="auto"/>
        <w:contextualSpacing/>
        <w:rPr>
          <w:rFonts w:ascii="Times New Roman" w:hAnsi="Times New Roman" w:cs="Times New Roman"/>
          <w:sz w:val="24"/>
          <w:szCs w:val="24"/>
        </w:rPr>
      </w:pPr>
    </w:p>
    <w:p w:rsidR="00A00651" w:rsidRPr="007D3EFC" w:rsidRDefault="004634F3">
      <w:pPr>
        <w:spacing w:line="480" w:lineRule="auto"/>
        <w:contextualSpacing/>
        <w:rPr>
          <w:rFonts w:ascii="Times New Roman" w:hAnsi="Times New Roman" w:cs="Times New Roman"/>
          <w:sz w:val="24"/>
          <w:szCs w:val="24"/>
        </w:rPr>
      </w:pPr>
      <w:r w:rsidRPr="007D3EFC">
        <w:rPr>
          <w:rFonts w:ascii="Times New Roman" w:hAnsi="Times New Roman" w:cs="Times New Roman"/>
          <w:sz w:val="24"/>
          <w:szCs w:val="24"/>
        </w:rPr>
        <w:t>Figure 1: Age-adjusted means of diurnal cortisol slope measured by M2/LNSC ratio of married KORA Age 1 study participants by loneliness (N=500)</w:t>
      </w:r>
    </w:p>
    <w:p w:rsidR="00A00651" w:rsidRPr="007D3EFC" w:rsidRDefault="004634F3">
      <w:pPr>
        <w:rPr>
          <w:rFonts w:ascii="Times New Roman" w:hAnsi="Times New Roman" w:cs="Times New Roman"/>
          <w:b/>
        </w:rPr>
      </w:pPr>
      <w:r w:rsidRPr="007D3EFC">
        <w:rPr>
          <w:rFonts w:ascii="Times New Roman" w:hAnsi="Times New Roman" w:cs="Times New Roman"/>
          <w:b/>
        </w:rPr>
        <w:br w:type="page"/>
      </w:r>
    </w:p>
    <w:p w:rsidR="00A00651" w:rsidRPr="007D3EFC" w:rsidRDefault="004634F3">
      <w:pPr>
        <w:spacing w:line="240" w:lineRule="atLeast"/>
        <w:contextualSpacing/>
        <w:rPr>
          <w:rFonts w:ascii="Times New Roman" w:hAnsi="Times New Roman" w:cs="Times New Roman"/>
        </w:rPr>
      </w:pPr>
      <w:r w:rsidRPr="007D3EFC">
        <w:rPr>
          <w:rFonts w:ascii="Times New Roman" w:hAnsi="Times New Roman" w:cs="Times New Roman"/>
          <w:b/>
        </w:rPr>
        <w:lastRenderedPageBreak/>
        <w:t>Table 1:</w:t>
      </w:r>
      <w:r w:rsidRPr="007D3EFC">
        <w:rPr>
          <w:rFonts w:ascii="Times New Roman" w:hAnsi="Times New Roman" w:cs="Times New Roman"/>
        </w:rPr>
        <w:t xml:space="preserve"> Characteristics of participants by loneliness status, means (±standard deviation) and N (%) (N = 500). </w:t>
      </w:r>
    </w:p>
    <w:p w:rsidR="00A00651" w:rsidRPr="007D3EFC" w:rsidRDefault="00A00651">
      <w:pPr>
        <w:spacing w:line="240" w:lineRule="atLeast"/>
        <w:contextualSpacing/>
        <w:rPr>
          <w:rFonts w:ascii="Times New Roman" w:hAnsi="Times New Roman" w:cs="Times New Roman"/>
        </w:rPr>
      </w:pPr>
    </w:p>
    <w:tbl>
      <w:tblPr>
        <w:tblW w:w="10008" w:type="dxa"/>
        <w:tblBorders>
          <w:top w:val="single" w:sz="12" w:space="0" w:color="000000"/>
          <w:bottom w:val="single" w:sz="12" w:space="0" w:color="000000"/>
        </w:tblBorders>
        <w:tblLayout w:type="fixed"/>
        <w:tblLook w:val="01E0" w:firstRow="1" w:lastRow="1" w:firstColumn="1" w:lastColumn="1" w:noHBand="0" w:noVBand="0"/>
      </w:tblPr>
      <w:tblGrid>
        <w:gridCol w:w="2628"/>
        <w:gridCol w:w="1108"/>
        <w:gridCol w:w="1360"/>
        <w:gridCol w:w="1361"/>
        <w:gridCol w:w="1211"/>
        <w:gridCol w:w="1511"/>
        <w:gridCol w:w="829"/>
      </w:tblGrid>
      <w:tr w:rsidR="00A00651" w:rsidRPr="007D3EFC">
        <w:trPr>
          <w:trHeight w:val="352"/>
        </w:trPr>
        <w:tc>
          <w:tcPr>
            <w:tcW w:w="2628" w:type="dxa"/>
            <w:tcBorders>
              <w:top w:val="single" w:sz="12" w:space="0" w:color="auto"/>
              <w:bottom w:val="single" w:sz="12" w:space="0" w:color="auto"/>
              <w:right w:val="nil"/>
            </w:tcBorders>
            <w:shd w:val="clear" w:color="auto" w:fill="E7E6E6" w:themeFill="background2"/>
          </w:tcPr>
          <w:p w:rsidR="00A00651" w:rsidRPr="007D3EFC" w:rsidRDefault="00A00651">
            <w:pPr>
              <w:spacing w:line="240" w:lineRule="atLeast"/>
              <w:contextualSpacing/>
              <w:rPr>
                <w:rFonts w:ascii="Times New Roman" w:hAnsi="Times New Roman" w:cs="Times New Roman"/>
                <w:iCs/>
              </w:rPr>
            </w:pPr>
          </w:p>
        </w:tc>
        <w:tc>
          <w:tcPr>
            <w:tcW w:w="1108" w:type="dxa"/>
            <w:tcBorders>
              <w:top w:val="single" w:sz="12" w:space="0" w:color="auto"/>
              <w:bottom w:val="single" w:sz="12" w:space="0" w:color="auto"/>
            </w:tcBorders>
            <w:shd w:val="clear" w:color="auto" w:fill="E7E6E6" w:themeFill="background2"/>
          </w:tcPr>
          <w:p w:rsidR="00A00651" w:rsidRPr="007D3EFC" w:rsidRDefault="004634F3">
            <w:pPr>
              <w:spacing w:line="240" w:lineRule="atLeast"/>
              <w:contextualSpacing/>
              <w:jc w:val="center"/>
              <w:rPr>
                <w:rFonts w:ascii="Times New Roman" w:hAnsi="Times New Roman" w:cs="Times New Roman"/>
                <w:b/>
                <w:iCs/>
              </w:rPr>
            </w:pPr>
            <w:r w:rsidRPr="007D3EFC">
              <w:rPr>
                <w:rFonts w:ascii="Times New Roman" w:hAnsi="Times New Roman" w:cs="Times New Roman"/>
                <w:b/>
                <w:iCs/>
              </w:rPr>
              <w:t>N</w:t>
            </w:r>
          </w:p>
        </w:tc>
        <w:tc>
          <w:tcPr>
            <w:tcW w:w="1360" w:type="dxa"/>
            <w:tcBorders>
              <w:top w:val="single" w:sz="12" w:space="0" w:color="auto"/>
              <w:bottom w:val="single" w:sz="12" w:space="0" w:color="auto"/>
            </w:tcBorders>
            <w:shd w:val="clear" w:color="auto" w:fill="E7E6E6" w:themeFill="background2"/>
          </w:tcPr>
          <w:p w:rsidR="00A00651" w:rsidRPr="007D3EFC" w:rsidRDefault="004634F3">
            <w:pPr>
              <w:spacing w:line="240" w:lineRule="atLeast"/>
              <w:contextualSpacing/>
              <w:jc w:val="center"/>
              <w:rPr>
                <w:rFonts w:ascii="Times New Roman" w:hAnsi="Times New Roman" w:cs="Times New Roman"/>
                <w:b/>
                <w:iCs/>
              </w:rPr>
            </w:pPr>
            <w:r w:rsidRPr="007D3EFC">
              <w:rPr>
                <w:rFonts w:ascii="Times New Roman" w:hAnsi="Times New Roman" w:cs="Times New Roman"/>
                <w:b/>
                <w:iCs/>
              </w:rPr>
              <w:t>Lonely</w:t>
            </w:r>
            <w:r w:rsidRPr="007D3EFC">
              <w:rPr>
                <w:rFonts w:ascii="Times New Roman" w:hAnsi="Times New Roman" w:cs="Times New Roman"/>
                <w:b/>
                <w:iCs/>
                <w:vertAlign w:val="superscript"/>
              </w:rPr>
              <w:t xml:space="preserve">          </w:t>
            </w:r>
            <w:r w:rsidRPr="007D3EFC">
              <w:rPr>
                <w:rFonts w:ascii="Times New Roman" w:hAnsi="Times New Roman" w:cs="Times New Roman"/>
                <w:b/>
                <w:iCs/>
              </w:rPr>
              <w:t>(N=75, 15.0%)</w:t>
            </w:r>
          </w:p>
        </w:tc>
        <w:tc>
          <w:tcPr>
            <w:tcW w:w="1361" w:type="dxa"/>
            <w:tcBorders>
              <w:top w:val="single" w:sz="12" w:space="0" w:color="auto"/>
              <w:bottom w:val="single" w:sz="12" w:space="0" w:color="auto"/>
            </w:tcBorders>
            <w:shd w:val="clear" w:color="auto" w:fill="E7E6E6" w:themeFill="background2"/>
          </w:tcPr>
          <w:p w:rsidR="00A00651" w:rsidRPr="007D3EFC" w:rsidRDefault="004634F3">
            <w:pPr>
              <w:spacing w:line="240" w:lineRule="atLeast"/>
              <w:contextualSpacing/>
              <w:jc w:val="center"/>
              <w:rPr>
                <w:rFonts w:ascii="Times New Roman" w:hAnsi="Times New Roman" w:cs="Times New Roman"/>
                <w:b/>
                <w:iCs/>
              </w:rPr>
            </w:pPr>
            <w:r w:rsidRPr="007D3EFC">
              <w:rPr>
                <w:rFonts w:ascii="Times New Roman" w:hAnsi="Times New Roman" w:cs="Times New Roman"/>
                <w:b/>
                <w:iCs/>
              </w:rPr>
              <w:t>Not lonely (N=425, 85.0%)</w:t>
            </w:r>
          </w:p>
        </w:tc>
        <w:tc>
          <w:tcPr>
            <w:tcW w:w="1211" w:type="dxa"/>
            <w:tcBorders>
              <w:top w:val="single" w:sz="12" w:space="0" w:color="auto"/>
              <w:bottom w:val="single" w:sz="12" w:space="0" w:color="auto"/>
            </w:tcBorders>
            <w:shd w:val="clear" w:color="auto" w:fill="E7E6E6" w:themeFill="background2"/>
          </w:tcPr>
          <w:p w:rsidR="00A00651" w:rsidRPr="007D3EFC" w:rsidRDefault="004634F3">
            <w:pPr>
              <w:spacing w:line="240" w:lineRule="atLeast"/>
              <w:contextualSpacing/>
              <w:jc w:val="center"/>
              <w:rPr>
                <w:rFonts w:ascii="Times New Roman" w:hAnsi="Times New Roman" w:cs="Times New Roman"/>
                <w:b/>
                <w:iCs/>
                <w:lang w:val="sv-SE"/>
              </w:rPr>
            </w:pPr>
            <w:r w:rsidRPr="007D3EFC">
              <w:rPr>
                <w:rFonts w:ascii="Times New Roman" w:hAnsi="Times New Roman" w:cs="Times New Roman"/>
                <w:b/>
                <w:iCs/>
                <w:lang w:val="sv-SE"/>
              </w:rPr>
              <w:t>P</w:t>
            </w:r>
          </w:p>
        </w:tc>
        <w:tc>
          <w:tcPr>
            <w:tcW w:w="1511" w:type="dxa"/>
            <w:tcBorders>
              <w:top w:val="single" w:sz="12" w:space="0" w:color="auto"/>
              <w:bottom w:val="single" w:sz="12" w:space="0" w:color="auto"/>
            </w:tcBorders>
            <w:shd w:val="clear" w:color="auto" w:fill="E7E6E6" w:themeFill="background2"/>
          </w:tcPr>
          <w:p w:rsidR="00A00651" w:rsidRPr="007D3EFC" w:rsidRDefault="004634F3">
            <w:pPr>
              <w:spacing w:line="240" w:lineRule="atLeast"/>
              <w:contextualSpacing/>
              <w:jc w:val="center"/>
              <w:rPr>
                <w:rFonts w:ascii="Times New Roman" w:hAnsi="Times New Roman" w:cs="Times New Roman"/>
                <w:b/>
                <w:bCs/>
                <w:lang w:val="sv-SE"/>
              </w:rPr>
            </w:pPr>
            <w:r w:rsidRPr="007D3EFC">
              <w:rPr>
                <w:rFonts w:ascii="Times New Roman" w:hAnsi="Times New Roman" w:cs="Times New Roman"/>
                <w:b/>
                <w:bCs/>
                <w:lang w:val="sv-SE"/>
              </w:rPr>
              <w:t>P ♂</w:t>
            </w:r>
          </w:p>
        </w:tc>
        <w:tc>
          <w:tcPr>
            <w:tcW w:w="829" w:type="dxa"/>
            <w:tcBorders>
              <w:top w:val="single" w:sz="12" w:space="0" w:color="auto"/>
              <w:bottom w:val="single" w:sz="12" w:space="0" w:color="auto"/>
            </w:tcBorders>
            <w:shd w:val="clear" w:color="auto" w:fill="E7E6E6" w:themeFill="background2"/>
          </w:tcPr>
          <w:p w:rsidR="00A00651" w:rsidRPr="007D3EFC" w:rsidRDefault="004634F3">
            <w:pPr>
              <w:spacing w:line="240" w:lineRule="atLeast"/>
              <w:contextualSpacing/>
              <w:jc w:val="center"/>
              <w:rPr>
                <w:rFonts w:ascii="Times New Roman" w:hAnsi="Times New Roman" w:cs="Times New Roman"/>
                <w:b/>
                <w:bCs/>
                <w:lang w:val="sv-SE"/>
              </w:rPr>
            </w:pPr>
            <w:r w:rsidRPr="007D3EFC">
              <w:rPr>
                <w:rFonts w:ascii="Times New Roman" w:hAnsi="Times New Roman" w:cs="Times New Roman"/>
                <w:b/>
                <w:bCs/>
                <w:lang w:val="sv-SE"/>
              </w:rPr>
              <w:t>P♀</w:t>
            </w:r>
          </w:p>
        </w:tc>
      </w:tr>
      <w:tr w:rsidR="00A00651" w:rsidRPr="007D3EFC">
        <w:trPr>
          <w:trHeight w:val="20"/>
        </w:trPr>
        <w:tc>
          <w:tcPr>
            <w:tcW w:w="2628" w:type="dxa"/>
            <w:tcBorders>
              <w:top w:val="single" w:sz="12" w:space="0" w:color="auto"/>
              <w:bottom w:val="nil"/>
              <w:right w:val="nil"/>
            </w:tcBorders>
            <w:shd w:val="clear" w:color="auto" w:fill="auto"/>
          </w:tcPr>
          <w:p w:rsidR="00A00651" w:rsidRPr="007D3EFC" w:rsidRDefault="004634F3">
            <w:pPr>
              <w:spacing w:line="240" w:lineRule="atLeast"/>
              <w:contextualSpacing/>
              <w:rPr>
                <w:rFonts w:ascii="Times New Roman" w:hAnsi="Times New Roman" w:cs="Times New Roman"/>
                <w:b/>
              </w:rPr>
            </w:pPr>
            <w:r w:rsidRPr="007D3EFC">
              <w:rPr>
                <w:rFonts w:ascii="Times New Roman" w:hAnsi="Times New Roman" w:cs="Times New Roman"/>
                <w:b/>
              </w:rPr>
              <w:t>Sociodemographic</w:t>
            </w:r>
          </w:p>
        </w:tc>
        <w:tc>
          <w:tcPr>
            <w:tcW w:w="1108" w:type="dxa"/>
            <w:tcBorders>
              <w:top w:val="single" w:sz="12" w:space="0" w:color="auto"/>
              <w:bottom w:val="nil"/>
              <w:right w:val="nil"/>
            </w:tcBorders>
          </w:tcPr>
          <w:p w:rsidR="00A00651" w:rsidRPr="007D3EFC" w:rsidRDefault="00A00651">
            <w:pPr>
              <w:spacing w:line="240" w:lineRule="atLeast"/>
              <w:contextualSpacing/>
              <w:jc w:val="center"/>
              <w:rPr>
                <w:rFonts w:ascii="Times New Roman" w:hAnsi="Times New Roman" w:cs="Times New Roman"/>
              </w:rPr>
            </w:pPr>
          </w:p>
        </w:tc>
        <w:tc>
          <w:tcPr>
            <w:tcW w:w="1360" w:type="dxa"/>
            <w:tcBorders>
              <w:top w:val="single" w:sz="12" w:space="0" w:color="auto"/>
              <w:left w:val="nil"/>
              <w:bottom w:val="nil"/>
              <w:right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tc>
        <w:tc>
          <w:tcPr>
            <w:tcW w:w="1361" w:type="dxa"/>
            <w:tcBorders>
              <w:top w:val="single" w:sz="12" w:space="0" w:color="auto"/>
              <w:left w:val="nil"/>
              <w:bottom w:val="nil"/>
              <w:right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tc>
        <w:tc>
          <w:tcPr>
            <w:tcW w:w="1211" w:type="dxa"/>
            <w:tcBorders>
              <w:top w:val="single" w:sz="12" w:space="0" w:color="auto"/>
              <w:left w:val="nil"/>
              <w:bottom w:val="nil"/>
              <w:right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tc>
        <w:tc>
          <w:tcPr>
            <w:tcW w:w="1511" w:type="dxa"/>
            <w:tcBorders>
              <w:top w:val="single" w:sz="12" w:space="0" w:color="auto"/>
              <w:left w:val="nil"/>
              <w:bottom w:val="nil"/>
              <w:right w:val="nil"/>
            </w:tcBorders>
          </w:tcPr>
          <w:p w:rsidR="00A00651" w:rsidRPr="007D3EFC" w:rsidRDefault="00A00651">
            <w:pPr>
              <w:spacing w:line="240" w:lineRule="atLeast"/>
              <w:contextualSpacing/>
              <w:jc w:val="center"/>
              <w:rPr>
                <w:rFonts w:ascii="Times New Roman" w:hAnsi="Times New Roman" w:cs="Times New Roman"/>
              </w:rPr>
            </w:pPr>
          </w:p>
        </w:tc>
        <w:tc>
          <w:tcPr>
            <w:tcW w:w="829" w:type="dxa"/>
            <w:tcBorders>
              <w:top w:val="single" w:sz="12" w:space="0" w:color="auto"/>
              <w:left w:val="nil"/>
              <w:bottom w:val="nil"/>
              <w:right w:val="nil"/>
            </w:tcBorders>
          </w:tcPr>
          <w:p w:rsidR="00A00651" w:rsidRPr="007D3EFC" w:rsidRDefault="00A00651">
            <w:pPr>
              <w:spacing w:line="240" w:lineRule="atLeast"/>
              <w:contextualSpacing/>
              <w:jc w:val="center"/>
              <w:rPr>
                <w:rFonts w:ascii="Times New Roman" w:hAnsi="Times New Roman" w:cs="Times New Roman"/>
              </w:rPr>
            </w:pPr>
          </w:p>
        </w:tc>
      </w:tr>
      <w:tr w:rsidR="00A00651" w:rsidRPr="007D3EFC">
        <w:trPr>
          <w:trHeight w:val="20"/>
        </w:trPr>
        <w:tc>
          <w:tcPr>
            <w:tcW w:w="2628" w:type="dxa"/>
            <w:tcBorders>
              <w:top w:val="nil"/>
              <w:bottom w:val="nil"/>
              <w:right w:val="nil"/>
            </w:tcBorders>
            <w:shd w:val="clear" w:color="auto" w:fill="auto"/>
          </w:tcPr>
          <w:p w:rsidR="00A00651" w:rsidRPr="007D3EFC" w:rsidRDefault="004634F3">
            <w:pPr>
              <w:spacing w:line="240" w:lineRule="atLeast"/>
              <w:contextualSpacing/>
              <w:rPr>
                <w:rFonts w:ascii="Times New Roman" w:hAnsi="Times New Roman" w:cs="Times New Roman"/>
              </w:rPr>
            </w:pPr>
            <w:r w:rsidRPr="007D3EFC">
              <w:rPr>
                <w:rFonts w:ascii="Times New Roman" w:hAnsi="Times New Roman" w:cs="Times New Roman"/>
              </w:rPr>
              <w:t>Age (years)</w:t>
            </w:r>
          </w:p>
        </w:tc>
        <w:tc>
          <w:tcPr>
            <w:tcW w:w="1108" w:type="dxa"/>
            <w:tcBorders>
              <w:top w:val="nil"/>
              <w:bottom w:val="nil"/>
              <w:right w:val="nil"/>
            </w:tcBorders>
          </w:tcPr>
          <w:p w:rsidR="00A00651" w:rsidRPr="007D3EFC" w:rsidRDefault="004634F3">
            <w:pPr>
              <w:spacing w:line="240" w:lineRule="atLeast"/>
              <w:contextualSpacing/>
              <w:rPr>
                <w:rFonts w:ascii="Times New Roman" w:hAnsi="Times New Roman" w:cs="Times New Roman"/>
              </w:rPr>
            </w:pPr>
            <w:r w:rsidRPr="007D3EFC">
              <w:rPr>
                <w:rFonts w:ascii="Times New Roman" w:hAnsi="Times New Roman" w:cs="Times New Roman"/>
              </w:rPr>
              <w:t>73.8 ± 6.4</w:t>
            </w:r>
          </w:p>
        </w:tc>
        <w:tc>
          <w:tcPr>
            <w:tcW w:w="1360"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75.5 ± 6.1</w:t>
            </w:r>
          </w:p>
        </w:tc>
        <w:tc>
          <w:tcPr>
            <w:tcW w:w="1361"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73.5 ± 5.0</w:t>
            </w:r>
          </w:p>
        </w:tc>
        <w:tc>
          <w:tcPr>
            <w:tcW w:w="1211"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0.002</w:t>
            </w:r>
          </w:p>
        </w:tc>
        <w:tc>
          <w:tcPr>
            <w:tcW w:w="1511"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0.72</w:t>
            </w:r>
          </w:p>
        </w:tc>
        <w:tc>
          <w:tcPr>
            <w:tcW w:w="829"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0.05</w:t>
            </w:r>
          </w:p>
        </w:tc>
      </w:tr>
      <w:tr w:rsidR="00A00651" w:rsidRPr="007D3EFC">
        <w:trPr>
          <w:trHeight w:val="705"/>
        </w:trPr>
        <w:tc>
          <w:tcPr>
            <w:tcW w:w="2628" w:type="dxa"/>
            <w:tcBorders>
              <w:top w:val="nil"/>
              <w:bottom w:val="nil"/>
              <w:right w:val="nil"/>
            </w:tcBorders>
            <w:shd w:val="clear" w:color="auto" w:fill="auto"/>
          </w:tcPr>
          <w:p w:rsidR="00A00651" w:rsidRPr="007D3EFC" w:rsidRDefault="004634F3">
            <w:pPr>
              <w:spacing w:line="240" w:lineRule="atLeast"/>
              <w:ind w:firstLine="360"/>
              <w:contextualSpacing/>
              <w:rPr>
                <w:rFonts w:ascii="Times New Roman" w:hAnsi="Times New Roman" w:cs="Times New Roman"/>
              </w:rPr>
            </w:pPr>
            <w:r w:rsidRPr="007D3EFC">
              <w:rPr>
                <w:rFonts w:ascii="Times New Roman" w:hAnsi="Times New Roman" w:cs="Times New Roman"/>
              </w:rPr>
              <w:t>&lt; 75</w:t>
            </w:r>
          </w:p>
          <w:p w:rsidR="00A00651" w:rsidRPr="007D3EFC" w:rsidRDefault="004634F3">
            <w:pPr>
              <w:spacing w:line="240" w:lineRule="atLeast"/>
              <w:ind w:firstLine="360"/>
              <w:contextualSpacing/>
              <w:rPr>
                <w:rFonts w:ascii="Times New Roman" w:hAnsi="Times New Roman" w:cs="Times New Roman"/>
              </w:rPr>
            </w:pPr>
            <w:r w:rsidRPr="007D3EFC">
              <w:rPr>
                <w:rFonts w:ascii="Times New Roman" w:hAnsi="Times New Roman" w:cs="Times New Roman"/>
              </w:rPr>
              <w:t>75 - &lt; 85</w:t>
            </w:r>
          </w:p>
          <w:p w:rsidR="00A00651" w:rsidRPr="007D3EFC" w:rsidRDefault="004634F3">
            <w:pPr>
              <w:spacing w:line="240" w:lineRule="atLeast"/>
              <w:ind w:firstLine="360"/>
              <w:contextualSpacing/>
              <w:rPr>
                <w:rFonts w:ascii="Times New Roman" w:hAnsi="Times New Roman" w:cs="Times New Roman"/>
              </w:rPr>
            </w:pPr>
            <w:r w:rsidRPr="007D3EFC">
              <w:rPr>
                <w:rFonts w:ascii="Times New Roman" w:hAnsi="Times New Roman" w:cs="Times New Roman"/>
              </w:rPr>
              <w:t>≥ 85</w:t>
            </w:r>
          </w:p>
        </w:tc>
        <w:tc>
          <w:tcPr>
            <w:tcW w:w="1108" w:type="dxa"/>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275</w:t>
            </w:r>
          </w:p>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205</w:t>
            </w:r>
          </w:p>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20</w:t>
            </w:r>
          </w:p>
        </w:tc>
        <w:tc>
          <w:tcPr>
            <w:tcW w:w="1360" w:type="dxa"/>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31 (41.3)</w:t>
            </w:r>
          </w:p>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39 (52.0)</w:t>
            </w:r>
          </w:p>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5 (6.7)</w:t>
            </w:r>
          </w:p>
        </w:tc>
        <w:tc>
          <w:tcPr>
            <w:tcW w:w="1361" w:type="dxa"/>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244 (57.4)</w:t>
            </w:r>
          </w:p>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166 (39.1)</w:t>
            </w:r>
          </w:p>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15 (3.5)</w:t>
            </w:r>
          </w:p>
        </w:tc>
        <w:tc>
          <w:tcPr>
            <w:tcW w:w="1211" w:type="dxa"/>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0.03</w:t>
            </w:r>
          </w:p>
        </w:tc>
        <w:tc>
          <w:tcPr>
            <w:tcW w:w="1511" w:type="dxa"/>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0.14</w:t>
            </w:r>
          </w:p>
        </w:tc>
        <w:tc>
          <w:tcPr>
            <w:tcW w:w="829" w:type="dxa"/>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0.08</w:t>
            </w:r>
          </w:p>
        </w:tc>
      </w:tr>
      <w:tr w:rsidR="00A00651" w:rsidRPr="007D3EFC">
        <w:trPr>
          <w:trHeight w:val="20"/>
        </w:trPr>
        <w:tc>
          <w:tcPr>
            <w:tcW w:w="2628" w:type="dxa"/>
            <w:tcBorders>
              <w:top w:val="nil"/>
              <w:bottom w:val="nil"/>
              <w:right w:val="nil"/>
            </w:tcBorders>
            <w:shd w:val="clear" w:color="auto" w:fill="auto"/>
          </w:tcPr>
          <w:p w:rsidR="00A00651" w:rsidRPr="007D3EFC" w:rsidRDefault="004634F3">
            <w:pPr>
              <w:spacing w:line="240" w:lineRule="atLeast"/>
              <w:contextualSpacing/>
              <w:rPr>
                <w:rFonts w:ascii="Times New Roman" w:hAnsi="Times New Roman" w:cs="Times New Roman"/>
              </w:rPr>
            </w:pPr>
            <w:r w:rsidRPr="007D3EFC">
              <w:rPr>
                <w:rFonts w:ascii="Times New Roman" w:hAnsi="Times New Roman" w:cs="Times New Roman"/>
              </w:rPr>
              <w:t>Women</w:t>
            </w:r>
          </w:p>
        </w:tc>
        <w:tc>
          <w:tcPr>
            <w:tcW w:w="1108" w:type="dxa"/>
            <w:tcBorders>
              <w:bottom w:val="nil"/>
            </w:tcBorders>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184</w:t>
            </w:r>
          </w:p>
        </w:tc>
        <w:tc>
          <w:tcPr>
            <w:tcW w:w="1360" w:type="dxa"/>
            <w:tcBorders>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25 (33.3)</w:t>
            </w:r>
          </w:p>
        </w:tc>
        <w:tc>
          <w:tcPr>
            <w:tcW w:w="1361" w:type="dxa"/>
            <w:tcBorders>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159 (37.4)</w:t>
            </w:r>
          </w:p>
        </w:tc>
        <w:tc>
          <w:tcPr>
            <w:tcW w:w="1211" w:type="dxa"/>
            <w:tcBorders>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0.50</w:t>
            </w:r>
          </w:p>
        </w:tc>
        <w:tc>
          <w:tcPr>
            <w:tcW w:w="1511" w:type="dxa"/>
            <w:tcBorders>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w:t>
            </w:r>
          </w:p>
        </w:tc>
        <w:tc>
          <w:tcPr>
            <w:tcW w:w="829" w:type="dxa"/>
            <w:tcBorders>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w:t>
            </w:r>
          </w:p>
        </w:tc>
      </w:tr>
      <w:tr w:rsidR="00A00651" w:rsidRPr="007D3EFC">
        <w:trPr>
          <w:trHeight w:val="113"/>
        </w:trPr>
        <w:tc>
          <w:tcPr>
            <w:tcW w:w="2628" w:type="dxa"/>
            <w:tcBorders>
              <w:top w:val="nil"/>
              <w:bottom w:val="nil"/>
              <w:right w:val="nil"/>
            </w:tcBorders>
            <w:shd w:val="clear" w:color="auto" w:fill="auto"/>
          </w:tcPr>
          <w:p w:rsidR="00A00651" w:rsidRPr="007D3EFC" w:rsidRDefault="004634F3">
            <w:pPr>
              <w:spacing w:line="240" w:lineRule="atLeast"/>
              <w:contextualSpacing/>
              <w:rPr>
                <w:rFonts w:ascii="Times New Roman" w:hAnsi="Times New Roman" w:cs="Times New Roman"/>
              </w:rPr>
            </w:pPr>
            <w:r w:rsidRPr="007D3EFC">
              <w:rPr>
                <w:rFonts w:ascii="Times New Roman" w:hAnsi="Times New Roman" w:cs="Times New Roman"/>
              </w:rPr>
              <w:t>Men</w:t>
            </w:r>
          </w:p>
        </w:tc>
        <w:tc>
          <w:tcPr>
            <w:tcW w:w="1108" w:type="dxa"/>
            <w:tcBorders>
              <w:top w:val="nil"/>
              <w:bottom w:val="nil"/>
            </w:tcBorders>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316</w:t>
            </w:r>
          </w:p>
        </w:tc>
        <w:tc>
          <w:tcPr>
            <w:tcW w:w="1360"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50 (66.7)</w:t>
            </w:r>
          </w:p>
        </w:tc>
        <w:tc>
          <w:tcPr>
            <w:tcW w:w="1361"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266 (62.6)</w:t>
            </w:r>
          </w:p>
        </w:tc>
        <w:tc>
          <w:tcPr>
            <w:tcW w:w="1211" w:type="dxa"/>
            <w:tcBorders>
              <w:top w:val="nil"/>
              <w:bottom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tc>
        <w:tc>
          <w:tcPr>
            <w:tcW w:w="1511" w:type="dxa"/>
            <w:tcBorders>
              <w:top w:val="nil"/>
              <w:bottom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tc>
        <w:tc>
          <w:tcPr>
            <w:tcW w:w="829" w:type="dxa"/>
            <w:tcBorders>
              <w:top w:val="nil"/>
              <w:bottom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tc>
      </w:tr>
      <w:tr w:rsidR="00A00651" w:rsidRPr="007D3EFC">
        <w:trPr>
          <w:trHeight w:val="113"/>
        </w:trPr>
        <w:tc>
          <w:tcPr>
            <w:tcW w:w="2628" w:type="dxa"/>
            <w:tcBorders>
              <w:top w:val="nil"/>
              <w:bottom w:val="single" w:sz="4" w:space="0" w:color="auto"/>
              <w:right w:val="nil"/>
            </w:tcBorders>
            <w:shd w:val="clear" w:color="auto" w:fill="auto"/>
          </w:tcPr>
          <w:p w:rsidR="00A00651" w:rsidRPr="007D3EFC" w:rsidRDefault="004634F3">
            <w:pPr>
              <w:spacing w:line="240" w:lineRule="atLeast"/>
              <w:contextualSpacing/>
              <w:rPr>
                <w:rFonts w:ascii="Times New Roman" w:hAnsi="Times New Roman" w:cs="Times New Roman"/>
              </w:rPr>
            </w:pPr>
            <w:r w:rsidRPr="007D3EFC">
              <w:rPr>
                <w:rFonts w:ascii="Times New Roman" w:hAnsi="Times New Roman" w:cs="Times New Roman"/>
              </w:rPr>
              <w:t>Education (&lt;12 years)</w:t>
            </w:r>
          </w:p>
        </w:tc>
        <w:tc>
          <w:tcPr>
            <w:tcW w:w="1108" w:type="dxa"/>
            <w:tcBorders>
              <w:top w:val="nil"/>
              <w:bottom w:val="single" w:sz="4" w:space="0" w:color="auto"/>
            </w:tcBorders>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343</w:t>
            </w:r>
          </w:p>
        </w:tc>
        <w:tc>
          <w:tcPr>
            <w:tcW w:w="1360" w:type="dxa"/>
            <w:tcBorders>
              <w:top w:val="nil"/>
              <w:bottom w:val="single" w:sz="4" w:space="0" w:color="auto"/>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49 (65.3)</w:t>
            </w:r>
          </w:p>
        </w:tc>
        <w:tc>
          <w:tcPr>
            <w:tcW w:w="1361" w:type="dxa"/>
            <w:tcBorders>
              <w:top w:val="nil"/>
              <w:bottom w:val="single" w:sz="4" w:space="0" w:color="auto"/>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294 (69.2)</w:t>
            </w:r>
          </w:p>
        </w:tc>
        <w:tc>
          <w:tcPr>
            <w:tcW w:w="1211" w:type="dxa"/>
            <w:tcBorders>
              <w:top w:val="nil"/>
              <w:bottom w:val="single" w:sz="4" w:space="0" w:color="auto"/>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0.51</w:t>
            </w:r>
          </w:p>
        </w:tc>
        <w:tc>
          <w:tcPr>
            <w:tcW w:w="1511" w:type="dxa"/>
            <w:tcBorders>
              <w:top w:val="nil"/>
              <w:bottom w:val="single" w:sz="4" w:space="0" w:color="auto"/>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0.31</w:t>
            </w:r>
          </w:p>
        </w:tc>
        <w:tc>
          <w:tcPr>
            <w:tcW w:w="829" w:type="dxa"/>
            <w:tcBorders>
              <w:top w:val="nil"/>
              <w:bottom w:val="single" w:sz="4" w:space="0" w:color="auto"/>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0.34</w:t>
            </w:r>
          </w:p>
        </w:tc>
      </w:tr>
      <w:tr w:rsidR="00A00651" w:rsidRPr="007D3EFC">
        <w:trPr>
          <w:trHeight w:val="140"/>
        </w:trPr>
        <w:tc>
          <w:tcPr>
            <w:tcW w:w="2628" w:type="dxa"/>
            <w:tcBorders>
              <w:top w:val="nil"/>
              <w:bottom w:val="nil"/>
              <w:right w:val="nil"/>
            </w:tcBorders>
            <w:shd w:val="clear" w:color="auto" w:fill="auto"/>
          </w:tcPr>
          <w:p w:rsidR="00A00651" w:rsidRPr="007D3EFC" w:rsidRDefault="004634F3">
            <w:pPr>
              <w:spacing w:line="240" w:lineRule="atLeast"/>
              <w:contextualSpacing/>
              <w:rPr>
                <w:rFonts w:ascii="Times New Roman" w:hAnsi="Times New Roman" w:cs="Times New Roman"/>
                <w:b/>
              </w:rPr>
            </w:pPr>
            <w:r w:rsidRPr="007D3EFC">
              <w:rPr>
                <w:rFonts w:ascii="Times New Roman" w:hAnsi="Times New Roman" w:cs="Times New Roman"/>
                <w:b/>
              </w:rPr>
              <w:t>Risk factors</w:t>
            </w:r>
          </w:p>
        </w:tc>
        <w:tc>
          <w:tcPr>
            <w:tcW w:w="1108" w:type="dxa"/>
            <w:tcBorders>
              <w:top w:val="nil"/>
            </w:tcBorders>
          </w:tcPr>
          <w:p w:rsidR="00A00651" w:rsidRPr="007D3EFC" w:rsidRDefault="00A00651">
            <w:pPr>
              <w:spacing w:line="240" w:lineRule="atLeast"/>
              <w:contextualSpacing/>
              <w:jc w:val="center"/>
              <w:rPr>
                <w:rFonts w:ascii="Times New Roman" w:hAnsi="Times New Roman" w:cs="Times New Roman"/>
              </w:rPr>
            </w:pPr>
          </w:p>
        </w:tc>
        <w:tc>
          <w:tcPr>
            <w:tcW w:w="1360" w:type="dxa"/>
            <w:tcBorders>
              <w:top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tc>
        <w:tc>
          <w:tcPr>
            <w:tcW w:w="1361" w:type="dxa"/>
            <w:tcBorders>
              <w:top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tc>
        <w:tc>
          <w:tcPr>
            <w:tcW w:w="1211" w:type="dxa"/>
            <w:tcBorders>
              <w:top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tc>
        <w:tc>
          <w:tcPr>
            <w:tcW w:w="1511" w:type="dxa"/>
            <w:tcBorders>
              <w:top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tc>
        <w:tc>
          <w:tcPr>
            <w:tcW w:w="829" w:type="dxa"/>
            <w:tcBorders>
              <w:top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tc>
      </w:tr>
      <w:tr w:rsidR="00A00651" w:rsidRPr="007D3EFC">
        <w:trPr>
          <w:trHeight w:val="99"/>
        </w:trPr>
        <w:tc>
          <w:tcPr>
            <w:tcW w:w="2628" w:type="dxa"/>
            <w:tcBorders>
              <w:top w:val="nil"/>
              <w:bottom w:val="nil"/>
              <w:right w:val="nil"/>
            </w:tcBorders>
            <w:shd w:val="clear" w:color="auto" w:fill="auto"/>
          </w:tcPr>
          <w:p w:rsidR="00A00651" w:rsidRPr="007D3EFC" w:rsidRDefault="004634F3">
            <w:pPr>
              <w:spacing w:line="240" w:lineRule="atLeast"/>
              <w:contextualSpacing/>
              <w:rPr>
                <w:rFonts w:ascii="Times New Roman" w:hAnsi="Times New Roman" w:cs="Times New Roman"/>
              </w:rPr>
            </w:pPr>
            <w:r w:rsidRPr="007D3EFC">
              <w:rPr>
                <w:rFonts w:ascii="Times New Roman" w:hAnsi="Times New Roman" w:cs="Times New Roman"/>
              </w:rPr>
              <w:t>Current smoker</w:t>
            </w:r>
          </w:p>
        </w:tc>
        <w:tc>
          <w:tcPr>
            <w:tcW w:w="1108" w:type="dxa"/>
            <w:tcBorders>
              <w:bottom w:val="nil"/>
            </w:tcBorders>
          </w:tcPr>
          <w:p w:rsidR="00A00651" w:rsidRPr="007D3EFC" w:rsidRDefault="004634F3">
            <w:pPr>
              <w:spacing w:after="0" w:line="240" w:lineRule="atLeast"/>
              <w:contextualSpacing/>
              <w:jc w:val="center"/>
              <w:rPr>
                <w:rFonts w:ascii="Times New Roman" w:hAnsi="Times New Roman" w:cs="Times New Roman"/>
              </w:rPr>
            </w:pPr>
            <w:r w:rsidRPr="007D3EFC">
              <w:rPr>
                <w:rFonts w:ascii="Times New Roman" w:hAnsi="Times New Roman" w:cs="Times New Roman"/>
              </w:rPr>
              <w:t>24</w:t>
            </w:r>
          </w:p>
        </w:tc>
        <w:tc>
          <w:tcPr>
            <w:tcW w:w="1360" w:type="dxa"/>
            <w:tcBorders>
              <w:bottom w:val="nil"/>
            </w:tcBorders>
            <w:shd w:val="clear" w:color="auto" w:fill="auto"/>
          </w:tcPr>
          <w:p w:rsidR="00A00651" w:rsidRPr="007D3EFC" w:rsidRDefault="004634F3">
            <w:pPr>
              <w:spacing w:after="0" w:line="240" w:lineRule="atLeast"/>
              <w:contextualSpacing/>
              <w:jc w:val="center"/>
              <w:rPr>
                <w:rFonts w:ascii="Times New Roman" w:hAnsi="Times New Roman" w:cs="Times New Roman"/>
              </w:rPr>
            </w:pPr>
            <w:r w:rsidRPr="007D3EFC">
              <w:rPr>
                <w:rFonts w:ascii="Times New Roman" w:hAnsi="Times New Roman" w:cs="Times New Roman"/>
              </w:rPr>
              <w:t>7 (29.2)</w:t>
            </w:r>
          </w:p>
        </w:tc>
        <w:tc>
          <w:tcPr>
            <w:tcW w:w="1361" w:type="dxa"/>
            <w:tcBorders>
              <w:bottom w:val="nil"/>
            </w:tcBorders>
            <w:shd w:val="clear" w:color="auto" w:fill="auto"/>
          </w:tcPr>
          <w:p w:rsidR="00A00651" w:rsidRPr="007D3EFC" w:rsidRDefault="004634F3">
            <w:pPr>
              <w:spacing w:after="0" w:line="240" w:lineRule="atLeast"/>
              <w:contextualSpacing/>
              <w:jc w:val="center"/>
              <w:rPr>
                <w:rFonts w:ascii="Times New Roman" w:hAnsi="Times New Roman" w:cs="Times New Roman"/>
              </w:rPr>
            </w:pPr>
            <w:r w:rsidRPr="007D3EFC">
              <w:rPr>
                <w:rFonts w:ascii="Times New Roman" w:hAnsi="Times New Roman" w:cs="Times New Roman"/>
              </w:rPr>
              <w:t>17 (70.8)</w:t>
            </w:r>
          </w:p>
        </w:tc>
        <w:tc>
          <w:tcPr>
            <w:tcW w:w="1211" w:type="dxa"/>
            <w:tcBorders>
              <w:bottom w:val="nil"/>
            </w:tcBorders>
            <w:shd w:val="clear" w:color="auto" w:fill="auto"/>
          </w:tcPr>
          <w:p w:rsidR="00A00651" w:rsidRPr="007D3EFC" w:rsidRDefault="004634F3">
            <w:pPr>
              <w:spacing w:after="0" w:line="240" w:lineRule="atLeast"/>
              <w:contextualSpacing/>
              <w:jc w:val="center"/>
              <w:rPr>
                <w:rFonts w:ascii="Times New Roman" w:hAnsi="Times New Roman" w:cs="Times New Roman"/>
              </w:rPr>
            </w:pPr>
            <w:r w:rsidRPr="007D3EFC">
              <w:rPr>
                <w:rFonts w:ascii="Times New Roman" w:hAnsi="Times New Roman" w:cs="Times New Roman"/>
              </w:rPr>
              <w:t>0.05</w:t>
            </w:r>
          </w:p>
        </w:tc>
        <w:tc>
          <w:tcPr>
            <w:tcW w:w="1511" w:type="dxa"/>
            <w:tcBorders>
              <w:bottom w:val="nil"/>
            </w:tcBorders>
            <w:shd w:val="clear" w:color="auto" w:fill="auto"/>
          </w:tcPr>
          <w:p w:rsidR="00A00651" w:rsidRPr="007D3EFC" w:rsidRDefault="004634F3">
            <w:pPr>
              <w:spacing w:after="0" w:line="240" w:lineRule="atLeast"/>
              <w:contextualSpacing/>
              <w:jc w:val="center"/>
              <w:rPr>
                <w:rFonts w:ascii="Times New Roman" w:hAnsi="Times New Roman" w:cs="Times New Roman"/>
              </w:rPr>
            </w:pPr>
            <w:r w:rsidRPr="007D3EFC">
              <w:rPr>
                <w:rFonts w:ascii="Times New Roman" w:hAnsi="Times New Roman" w:cs="Times New Roman"/>
              </w:rPr>
              <w:t>0.37</w:t>
            </w:r>
          </w:p>
        </w:tc>
        <w:tc>
          <w:tcPr>
            <w:tcW w:w="829" w:type="dxa"/>
            <w:tcBorders>
              <w:bottom w:val="nil"/>
            </w:tcBorders>
            <w:shd w:val="clear" w:color="auto" w:fill="auto"/>
          </w:tcPr>
          <w:p w:rsidR="00A00651" w:rsidRPr="007D3EFC" w:rsidRDefault="004634F3">
            <w:pPr>
              <w:spacing w:after="0" w:line="240" w:lineRule="atLeast"/>
              <w:contextualSpacing/>
              <w:jc w:val="center"/>
              <w:rPr>
                <w:rFonts w:ascii="Times New Roman" w:hAnsi="Times New Roman" w:cs="Times New Roman"/>
                <w:b/>
              </w:rPr>
            </w:pPr>
            <w:r w:rsidRPr="007D3EFC">
              <w:rPr>
                <w:rFonts w:ascii="Times New Roman" w:hAnsi="Times New Roman" w:cs="Times New Roman"/>
                <w:b/>
              </w:rPr>
              <w:t>0.02</w:t>
            </w:r>
          </w:p>
        </w:tc>
      </w:tr>
      <w:tr w:rsidR="00A00651" w:rsidRPr="007D3EFC">
        <w:trPr>
          <w:trHeight w:val="239"/>
        </w:trPr>
        <w:tc>
          <w:tcPr>
            <w:tcW w:w="2628" w:type="dxa"/>
            <w:tcBorders>
              <w:top w:val="nil"/>
              <w:bottom w:val="nil"/>
              <w:right w:val="nil"/>
            </w:tcBorders>
            <w:shd w:val="clear" w:color="auto" w:fill="auto"/>
          </w:tcPr>
          <w:p w:rsidR="00A00651" w:rsidRPr="007D3EFC" w:rsidRDefault="004634F3">
            <w:pPr>
              <w:spacing w:after="0" w:line="240" w:lineRule="atLeast"/>
              <w:contextualSpacing/>
              <w:rPr>
                <w:rFonts w:ascii="Times New Roman" w:hAnsi="Times New Roman" w:cs="Times New Roman"/>
              </w:rPr>
            </w:pPr>
            <w:r w:rsidRPr="007D3EFC">
              <w:rPr>
                <w:rFonts w:ascii="Times New Roman" w:hAnsi="Times New Roman" w:cs="Times New Roman"/>
              </w:rPr>
              <w:t>Frequent alcohol intake</w:t>
            </w:r>
            <w:r w:rsidRPr="007D3EFC">
              <w:rPr>
                <w:rFonts w:ascii="Times New Roman" w:hAnsi="Times New Roman" w:cs="Times New Roman"/>
                <w:vertAlign w:val="superscript"/>
              </w:rPr>
              <w:t>§</w:t>
            </w:r>
            <w:r w:rsidRPr="007D3EFC">
              <w:rPr>
                <w:rFonts w:ascii="Times New Roman" w:hAnsi="Times New Roman" w:cs="Times New Roman"/>
              </w:rPr>
              <w:t xml:space="preserve"> </w:t>
            </w:r>
          </w:p>
        </w:tc>
        <w:tc>
          <w:tcPr>
            <w:tcW w:w="1108" w:type="dxa"/>
            <w:tcBorders>
              <w:bottom w:val="nil"/>
            </w:tcBorders>
          </w:tcPr>
          <w:p w:rsidR="00A00651" w:rsidRPr="007D3EFC" w:rsidRDefault="004634F3">
            <w:pPr>
              <w:spacing w:after="0" w:line="240" w:lineRule="atLeast"/>
              <w:contextualSpacing/>
              <w:jc w:val="center"/>
              <w:rPr>
                <w:rFonts w:ascii="Times New Roman" w:hAnsi="Times New Roman" w:cs="Times New Roman"/>
              </w:rPr>
            </w:pPr>
            <w:r w:rsidRPr="007D3EFC">
              <w:rPr>
                <w:rFonts w:ascii="Times New Roman" w:hAnsi="Times New Roman" w:cs="Times New Roman"/>
              </w:rPr>
              <w:t>265</w:t>
            </w:r>
          </w:p>
        </w:tc>
        <w:tc>
          <w:tcPr>
            <w:tcW w:w="1360" w:type="dxa"/>
            <w:tcBorders>
              <w:bottom w:val="nil"/>
            </w:tcBorders>
            <w:shd w:val="clear" w:color="auto" w:fill="auto"/>
          </w:tcPr>
          <w:p w:rsidR="00A00651" w:rsidRPr="007D3EFC" w:rsidRDefault="004634F3">
            <w:pPr>
              <w:spacing w:after="0" w:line="240" w:lineRule="atLeast"/>
              <w:contextualSpacing/>
              <w:jc w:val="center"/>
              <w:rPr>
                <w:rFonts w:ascii="Times New Roman" w:hAnsi="Times New Roman" w:cs="Times New Roman"/>
              </w:rPr>
            </w:pPr>
            <w:r w:rsidRPr="007D3EFC">
              <w:rPr>
                <w:rFonts w:ascii="Times New Roman" w:hAnsi="Times New Roman" w:cs="Times New Roman"/>
              </w:rPr>
              <w:t>41 (15.5)</w:t>
            </w:r>
          </w:p>
        </w:tc>
        <w:tc>
          <w:tcPr>
            <w:tcW w:w="1361" w:type="dxa"/>
            <w:tcBorders>
              <w:bottom w:val="nil"/>
            </w:tcBorders>
            <w:shd w:val="clear" w:color="auto" w:fill="auto"/>
          </w:tcPr>
          <w:p w:rsidR="00A00651" w:rsidRPr="007D3EFC" w:rsidRDefault="004634F3">
            <w:pPr>
              <w:spacing w:after="0" w:line="240" w:lineRule="atLeast"/>
              <w:contextualSpacing/>
              <w:jc w:val="center"/>
              <w:rPr>
                <w:rFonts w:ascii="Times New Roman" w:hAnsi="Times New Roman" w:cs="Times New Roman"/>
              </w:rPr>
            </w:pPr>
            <w:r w:rsidRPr="007D3EFC">
              <w:rPr>
                <w:rFonts w:ascii="Times New Roman" w:hAnsi="Times New Roman" w:cs="Times New Roman"/>
              </w:rPr>
              <w:t>224 (84.5)</w:t>
            </w:r>
          </w:p>
        </w:tc>
        <w:tc>
          <w:tcPr>
            <w:tcW w:w="1211" w:type="dxa"/>
            <w:tcBorders>
              <w:bottom w:val="nil"/>
            </w:tcBorders>
            <w:shd w:val="clear" w:color="auto" w:fill="auto"/>
          </w:tcPr>
          <w:p w:rsidR="00A00651" w:rsidRPr="007D3EFC" w:rsidRDefault="004634F3">
            <w:pPr>
              <w:spacing w:after="0" w:line="240" w:lineRule="atLeast"/>
              <w:contextualSpacing/>
              <w:jc w:val="center"/>
              <w:rPr>
                <w:rFonts w:ascii="Times New Roman" w:hAnsi="Times New Roman" w:cs="Times New Roman"/>
              </w:rPr>
            </w:pPr>
            <w:r w:rsidRPr="007D3EFC">
              <w:rPr>
                <w:rFonts w:ascii="Times New Roman" w:hAnsi="Times New Roman" w:cs="Times New Roman"/>
              </w:rPr>
              <w:t>0.59</w:t>
            </w:r>
          </w:p>
        </w:tc>
        <w:tc>
          <w:tcPr>
            <w:tcW w:w="1511" w:type="dxa"/>
            <w:tcBorders>
              <w:bottom w:val="nil"/>
            </w:tcBorders>
            <w:shd w:val="clear" w:color="auto" w:fill="auto"/>
          </w:tcPr>
          <w:p w:rsidR="00A00651" w:rsidRPr="007D3EFC" w:rsidRDefault="004634F3">
            <w:pPr>
              <w:spacing w:after="0" w:line="240" w:lineRule="atLeast"/>
              <w:contextualSpacing/>
              <w:jc w:val="center"/>
              <w:rPr>
                <w:rFonts w:ascii="Times New Roman" w:hAnsi="Times New Roman" w:cs="Times New Roman"/>
              </w:rPr>
            </w:pPr>
            <w:r w:rsidRPr="007D3EFC">
              <w:rPr>
                <w:rFonts w:ascii="Times New Roman" w:hAnsi="Times New Roman" w:cs="Times New Roman"/>
              </w:rPr>
              <w:t>0.75</w:t>
            </w:r>
          </w:p>
        </w:tc>
        <w:tc>
          <w:tcPr>
            <w:tcW w:w="829" w:type="dxa"/>
            <w:tcBorders>
              <w:bottom w:val="nil"/>
            </w:tcBorders>
            <w:shd w:val="clear" w:color="auto" w:fill="auto"/>
          </w:tcPr>
          <w:p w:rsidR="00A00651" w:rsidRPr="007D3EFC" w:rsidRDefault="004634F3">
            <w:pPr>
              <w:spacing w:after="0" w:line="240" w:lineRule="atLeast"/>
              <w:contextualSpacing/>
              <w:jc w:val="center"/>
              <w:rPr>
                <w:rFonts w:ascii="Times New Roman" w:hAnsi="Times New Roman" w:cs="Times New Roman"/>
              </w:rPr>
            </w:pPr>
            <w:r w:rsidRPr="007D3EFC">
              <w:rPr>
                <w:rFonts w:ascii="Times New Roman" w:hAnsi="Times New Roman" w:cs="Times New Roman"/>
              </w:rPr>
              <w:t>0.53</w:t>
            </w:r>
          </w:p>
        </w:tc>
      </w:tr>
      <w:tr w:rsidR="00A00651" w:rsidRPr="007D3EFC">
        <w:trPr>
          <w:trHeight w:val="277"/>
        </w:trPr>
        <w:tc>
          <w:tcPr>
            <w:tcW w:w="2628" w:type="dxa"/>
            <w:tcBorders>
              <w:top w:val="nil"/>
              <w:bottom w:val="nil"/>
              <w:right w:val="nil"/>
            </w:tcBorders>
            <w:shd w:val="clear" w:color="auto" w:fill="auto"/>
          </w:tcPr>
          <w:p w:rsidR="00A00651" w:rsidRPr="007D3EFC" w:rsidRDefault="004634F3">
            <w:pPr>
              <w:spacing w:line="240" w:lineRule="atLeast"/>
              <w:contextualSpacing/>
              <w:rPr>
                <w:rFonts w:ascii="Times New Roman" w:hAnsi="Times New Roman" w:cs="Times New Roman"/>
              </w:rPr>
            </w:pPr>
            <w:r w:rsidRPr="007D3EFC">
              <w:rPr>
                <w:rFonts w:ascii="Times New Roman" w:hAnsi="Times New Roman" w:cs="Times New Roman"/>
              </w:rPr>
              <w:t>Physically inactive</w:t>
            </w:r>
          </w:p>
        </w:tc>
        <w:tc>
          <w:tcPr>
            <w:tcW w:w="1108" w:type="dxa"/>
            <w:tcBorders>
              <w:top w:val="nil"/>
              <w:bottom w:val="nil"/>
            </w:tcBorders>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205</w:t>
            </w:r>
          </w:p>
        </w:tc>
        <w:tc>
          <w:tcPr>
            <w:tcW w:w="1360"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32 (42.7)</w:t>
            </w:r>
          </w:p>
        </w:tc>
        <w:tc>
          <w:tcPr>
            <w:tcW w:w="1361"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173 (40.7)</w:t>
            </w:r>
          </w:p>
        </w:tc>
        <w:tc>
          <w:tcPr>
            <w:tcW w:w="1211"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0.75</w:t>
            </w:r>
          </w:p>
        </w:tc>
        <w:tc>
          <w:tcPr>
            <w:tcW w:w="1511"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0.98</w:t>
            </w:r>
          </w:p>
        </w:tc>
        <w:tc>
          <w:tcPr>
            <w:tcW w:w="829"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0.58</w:t>
            </w:r>
          </w:p>
        </w:tc>
      </w:tr>
      <w:tr w:rsidR="00A00651" w:rsidRPr="007D3EFC">
        <w:trPr>
          <w:trHeight w:val="20"/>
        </w:trPr>
        <w:tc>
          <w:tcPr>
            <w:tcW w:w="2628" w:type="dxa"/>
            <w:tcBorders>
              <w:top w:val="nil"/>
              <w:bottom w:val="nil"/>
              <w:right w:val="nil"/>
            </w:tcBorders>
            <w:shd w:val="clear" w:color="auto" w:fill="auto"/>
          </w:tcPr>
          <w:p w:rsidR="00A00651" w:rsidRPr="007D3EFC" w:rsidRDefault="004634F3">
            <w:pPr>
              <w:spacing w:line="240" w:lineRule="atLeast"/>
              <w:contextualSpacing/>
              <w:rPr>
                <w:rFonts w:ascii="Times New Roman" w:hAnsi="Times New Roman" w:cs="Times New Roman"/>
              </w:rPr>
            </w:pPr>
            <w:r w:rsidRPr="007D3EFC">
              <w:rPr>
                <w:rFonts w:ascii="Times New Roman" w:hAnsi="Times New Roman" w:cs="Times New Roman"/>
              </w:rPr>
              <w:t>Obesity (BMI≥30kg/m</w:t>
            </w:r>
            <w:r w:rsidRPr="007D3EFC">
              <w:rPr>
                <w:rFonts w:ascii="Times New Roman" w:hAnsi="Times New Roman" w:cs="Times New Roman"/>
                <w:vertAlign w:val="superscript"/>
              </w:rPr>
              <w:t>2</w:t>
            </w:r>
            <w:r w:rsidRPr="007D3EFC">
              <w:rPr>
                <w:rFonts w:ascii="Times New Roman" w:hAnsi="Times New Roman" w:cs="Times New Roman"/>
              </w:rPr>
              <w:t>)</w:t>
            </w:r>
          </w:p>
        </w:tc>
        <w:tc>
          <w:tcPr>
            <w:tcW w:w="1108" w:type="dxa"/>
            <w:tcBorders>
              <w:top w:val="nil"/>
              <w:bottom w:val="nil"/>
            </w:tcBorders>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157</w:t>
            </w:r>
          </w:p>
        </w:tc>
        <w:tc>
          <w:tcPr>
            <w:tcW w:w="1360"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24 (32.0)</w:t>
            </w:r>
          </w:p>
        </w:tc>
        <w:tc>
          <w:tcPr>
            <w:tcW w:w="1361"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133 (31.3)</w:t>
            </w:r>
          </w:p>
        </w:tc>
        <w:tc>
          <w:tcPr>
            <w:tcW w:w="1211"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0.85</w:t>
            </w:r>
          </w:p>
        </w:tc>
        <w:tc>
          <w:tcPr>
            <w:tcW w:w="1511"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0.40</w:t>
            </w:r>
          </w:p>
        </w:tc>
        <w:tc>
          <w:tcPr>
            <w:tcW w:w="829"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0.14</w:t>
            </w:r>
          </w:p>
        </w:tc>
      </w:tr>
      <w:tr w:rsidR="00A00651" w:rsidRPr="007D3EFC">
        <w:trPr>
          <w:trHeight w:val="20"/>
        </w:trPr>
        <w:tc>
          <w:tcPr>
            <w:tcW w:w="2628" w:type="dxa"/>
            <w:tcBorders>
              <w:top w:val="nil"/>
              <w:bottom w:val="nil"/>
              <w:right w:val="nil"/>
            </w:tcBorders>
            <w:shd w:val="clear" w:color="auto" w:fill="auto"/>
          </w:tcPr>
          <w:p w:rsidR="00A00651" w:rsidRPr="007D3EFC" w:rsidRDefault="004634F3">
            <w:pPr>
              <w:spacing w:line="240" w:lineRule="atLeast"/>
              <w:contextualSpacing/>
              <w:rPr>
                <w:rFonts w:ascii="Times New Roman" w:hAnsi="Times New Roman" w:cs="Times New Roman"/>
              </w:rPr>
            </w:pPr>
            <w:r w:rsidRPr="007D3EFC">
              <w:rPr>
                <w:rFonts w:ascii="Times New Roman" w:hAnsi="Times New Roman" w:cs="Times New Roman"/>
              </w:rPr>
              <w:t>Dyslipidemia</w:t>
            </w:r>
          </w:p>
        </w:tc>
        <w:tc>
          <w:tcPr>
            <w:tcW w:w="1108" w:type="dxa"/>
            <w:tcBorders>
              <w:top w:val="nil"/>
              <w:bottom w:val="nil"/>
              <w:right w:val="nil"/>
            </w:tcBorders>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121</w:t>
            </w:r>
          </w:p>
        </w:tc>
        <w:tc>
          <w:tcPr>
            <w:tcW w:w="1360"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25 (33.3)</w:t>
            </w:r>
          </w:p>
        </w:tc>
        <w:tc>
          <w:tcPr>
            <w:tcW w:w="1361"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96 (22.6)</w:t>
            </w:r>
          </w:p>
        </w:tc>
        <w:tc>
          <w:tcPr>
            <w:tcW w:w="1211"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0.44</w:t>
            </w:r>
          </w:p>
        </w:tc>
        <w:tc>
          <w:tcPr>
            <w:tcW w:w="1511"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0.21</w:t>
            </w:r>
          </w:p>
        </w:tc>
        <w:tc>
          <w:tcPr>
            <w:tcW w:w="829"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0.13</w:t>
            </w:r>
          </w:p>
        </w:tc>
      </w:tr>
      <w:tr w:rsidR="00A00651" w:rsidRPr="007D3EFC">
        <w:trPr>
          <w:trHeight w:val="20"/>
        </w:trPr>
        <w:tc>
          <w:tcPr>
            <w:tcW w:w="2628" w:type="dxa"/>
            <w:tcBorders>
              <w:top w:val="nil"/>
              <w:bottom w:val="nil"/>
              <w:right w:val="nil"/>
            </w:tcBorders>
            <w:shd w:val="clear" w:color="auto" w:fill="auto"/>
          </w:tcPr>
          <w:p w:rsidR="00A00651" w:rsidRPr="007D3EFC" w:rsidRDefault="004634F3">
            <w:pPr>
              <w:spacing w:line="240" w:lineRule="atLeast"/>
              <w:contextualSpacing/>
              <w:rPr>
                <w:rFonts w:ascii="Times New Roman" w:hAnsi="Times New Roman" w:cs="Times New Roman"/>
              </w:rPr>
            </w:pPr>
            <w:r w:rsidRPr="007D3EFC">
              <w:rPr>
                <w:rFonts w:ascii="Times New Roman" w:hAnsi="Times New Roman" w:cs="Times New Roman"/>
              </w:rPr>
              <w:t>Multimorbidity</w:t>
            </w:r>
          </w:p>
        </w:tc>
        <w:tc>
          <w:tcPr>
            <w:tcW w:w="1108" w:type="dxa"/>
            <w:tcBorders>
              <w:top w:val="nil"/>
            </w:tcBorders>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295</w:t>
            </w:r>
          </w:p>
        </w:tc>
        <w:tc>
          <w:tcPr>
            <w:tcW w:w="1360" w:type="dxa"/>
            <w:tcBorders>
              <w:top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52 (69.3)</w:t>
            </w:r>
          </w:p>
        </w:tc>
        <w:tc>
          <w:tcPr>
            <w:tcW w:w="1361" w:type="dxa"/>
            <w:tcBorders>
              <w:top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243 (57.2)</w:t>
            </w:r>
          </w:p>
        </w:tc>
        <w:tc>
          <w:tcPr>
            <w:tcW w:w="1211" w:type="dxa"/>
            <w:tcBorders>
              <w:top w:val="nil"/>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0.02</w:t>
            </w:r>
          </w:p>
        </w:tc>
        <w:tc>
          <w:tcPr>
            <w:tcW w:w="1511" w:type="dxa"/>
            <w:tcBorders>
              <w:top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0.07</w:t>
            </w:r>
          </w:p>
        </w:tc>
        <w:tc>
          <w:tcPr>
            <w:tcW w:w="829" w:type="dxa"/>
            <w:tcBorders>
              <w:top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0.24</w:t>
            </w:r>
          </w:p>
        </w:tc>
      </w:tr>
      <w:tr w:rsidR="00A00651" w:rsidRPr="007D3EFC">
        <w:trPr>
          <w:trHeight w:val="20"/>
        </w:trPr>
        <w:tc>
          <w:tcPr>
            <w:tcW w:w="2628" w:type="dxa"/>
            <w:tcBorders>
              <w:top w:val="nil"/>
              <w:bottom w:val="nil"/>
              <w:right w:val="nil"/>
            </w:tcBorders>
            <w:shd w:val="clear" w:color="auto" w:fill="auto"/>
          </w:tcPr>
          <w:p w:rsidR="00A00651" w:rsidRPr="007D3EFC" w:rsidRDefault="004634F3">
            <w:pPr>
              <w:spacing w:line="240" w:lineRule="atLeast"/>
              <w:contextualSpacing/>
              <w:rPr>
                <w:rFonts w:ascii="Times New Roman" w:hAnsi="Times New Roman" w:cs="Times New Roman"/>
              </w:rPr>
            </w:pPr>
            <w:r w:rsidRPr="007D3EFC">
              <w:rPr>
                <w:rFonts w:ascii="Times New Roman" w:hAnsi="Times New Roman" w:cs="Times New Roman"/>
              </w:rPr>
              <w:t>Hypertension</w:t>
            </w:r>
          </w:p>
        </w:tc>
        <w:tc>
          <w:tcPr>
            <w:tcW w:w="1108" w:type="dxa"/>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372</w:t>
            </w:r>
          </w:p>
        </w:tc>
        <w:tc>
          <w:tcPr>
            <w:tcW w:w="1360" w:type="dxa"/>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54 (14.5)</w:t>
            </w:r>
          </w:p>
        </w:tc>
        <w:tc>
          <w:tcPr>
            <w:tcW w:w="1361" w:type="dxa"/>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318 (85.5)</w:t>
            </w:r>
          </w:p>
        </w:tc>
        <w:tc>
          <w:tcPr>
            <w:tcW w:w="1211" w:type="dxa"/>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0.61</w:t>
            </w:r>
          </w:p>
        </w:tc>
        <w:tc>
          <w:tcPr>
            <w:tcW w:w="1511" w:type="dxa"/>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0.48</w:t>
            </w:r>
          </w:p>
        </w:tc>
        <w:tc>
          <w:tcPr>
            <w:tcW w:w="829" w:type="dxa"/>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0.98</w:t>
            </w:r>
          </w:p>
        </w:tc>
      </w:tr>
      <w:tr w:rsidR="00A00651" w:rsidRPr="007D3EFC">
        <w:trPr>
          <w:trHeight w:val="20"/>
        </w:trPr>
        <w:tc>
          <w:tcPr>
            <w:tcW w:w="2628" w:type="dxa"/>
            <w:tcBorders>
              <w:top w:val="nil"/>
              <w:bottom w:val="single" w:sz="4" w:space="0" w:color="auto"/>
              <w:right w:val="nil"/>
            </w:tcBorders>
            <w:shd w:val="clear" w:color="auto" w:fill="auto"/>
          </w:tcPr>
          <w:p w:rsidR="00A00651" w:rsidRPr="007D3EFC" w:rsidRDefault="004634F3">
            <w:pPr>
              <w:spacing w:line="240" w:lineRule="atLeast"/>
              <w:contextualSpacing/>
              <w:rPr>
                <w:rFonts w:ascii="Times New Roman" w:hAnsi="Times New Roman" w:cs="Times New Roman"/>
              </w:rPr>
            </w:pPr>
            <w:r w:rsidRPr="007D3EFC">
              <w:rPr>
                <w:rFonts w:ascii="Times New Roman" w:hAnsi="Times New Roman" w:cs="Times New Roman"/>
              </w:rPr>
              <w:t>Type 2 diabetes</w:t>
            </w:r>
          </w:p>
        </w:tc>
        <w:tc>
          <w:tcPr>
            <w:tcW w:w="1108" w:type="dxa"/>
            <w:tcBorders>
              <w:bottom w:val="single" w:sz="4" w:space="0" w:color="auto"/>
            </w:tcBorders>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89</w:t>
            </w:r>
          </w:p>
        </w:tc>
        <w:tc>
          <w:tcPr>
            <w:tcW w:w="1360" w:type="dxa"/>
            <w:tcBorders>
              <w:bottom w:val="single" w:sz="4" w:space="0" w:color="auto"/>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17 (19.1)</w:t>
            </w:r>
          </w:p>
        </w:tc>
        <w:tc>
          <w:tcPr>
            <w:tcW w:w="1361" w:type="dxa"/>
            <w:tcBorders>
              <w:bottom w:val="single" w:sz="4" w:space="0" w:color="auto"/>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57 (13.9)</w:t>
            </w:r>
          </w:p>
        </w:tc>
        <w:tc>
          <w:tcPr>
            <w:tcW w:w="1211" w:type="dxa"/>
            <w:tcBorders>
              <w:bottom w:val="single" w:sz="4" w:space="0" w:color="auto"/>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0.21</w:t>
            </w:r>
          </w:p>
        </w:tc>
        <w:tc>
          <w:tcPr>
            <w:tcW w:w="1511" w:type="dxa"/>
            <w:tcBorders>
              <w:bottom w:val="single" w:sz="4" w:space="0" w:color="auto"/>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0.27</w:t>
            </w:r>
          </w:p>
        </w:tc>
        <w:tc>
          <w:tcPr>
            <w:tcW w:w="829" w:type="dxa"/>
            <w:tcBorders>
              <w:bottom w:val="single" w:sz="4" w:space="0" w:color="auto"/>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0.0002</w:t>
            </w:r>
          </w:p>
        </w:tc>
      </w:tr>
      <w:tr w:rsidR="00A00651" w:rsidRPr="007D3EFC">
        <w:trPr>
          <w:trHeight w:val="20"/>
        </w:trPr>
        <w:tc>
          <w:tcPr>
            <w:tcW w:w="2628" w:type="dxa"/>
            <w:tcBorders>
              <w:top w:val="single" w:sz="4" w:space="0" w:color="auto"/>
              <w:bottom w:val="nil"/>
              <w:right w:val="nil"/>
            </w:tcBorders>
            <w:shd w:val="clear" w:color="auto" w:fill="auto"/>
          </w:tcPr>
          <w:p w:rsidR="00A00651" w:rsidRPr="007D3EFC" w:rsidRDefault="004634F3">
            <w:pPr>
              <w:spacing w:line="240" w:lineRule="atLeast"/>
              <w:contextualSpacing/>
              <w:rPr>
                <w:rFonts w:ascii="Times New Roman" w:hAnsi="Times New Roman" w:cs="Times New Roman"/>
                <w:b/>
              </w:rPr>
            </w:pPr>
            <w:r w:rsidRPr="007D3EFC">
              <w:rPr>
                <w:rFonts w:ascii="Times New Roman" w:hAnsi="Times New Roman" w:cs="Times New Roman"/>
                <w:b/>
              </w:rPr>
              <w:t>Psychological factors</w:t>
            </w:r>
          </w:p>
        </w:tc>
        <w:tc>
          <w:tcPr>
            <w:tcW w:w="1108" w:type="dxa"/>
            <w:tcBorders>
              <w:top w:val="single" w:sz="4" w:space="0" w:color="auto"/>
              <w:bottom w:val="nil"/>
            </w:tcBorders>
          </w:tcPr>
          <w:p w:rsidR="00A00651" w:rsidRPr="007D3EFC" w:rsidRDefault="00A00651">
            <w:pPr>
              <w:spacing w:line="240" w:lineRule="atLeast"/>
              <w:contextualSpacing/>
              <w:jc w:val="center"/>
              <w:rPr>
                <w:rFonts w:ascii="Times New Roman" w:hAnsi="Times New Roman" w:cs="Times New Roman"/>
              </w:rPr>
            </w:pPr>
          </w:p>
        </w:tc>
        <w:tc>
          <w:tcPr>
            <w:tcW w:w="1360" w:type="dxa"/>
            <w:tcBorders>
              <w:top w:val="single" w:sz="4" w:space="0" w:color="auto"/>
              <w:bottom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tc>
        <w:tc>
          <w:tcPr>
            <w:tcW w:w="1361" w:type="dxa"/>
            <w:tcBorders>
              <w:top w:val="single" w:sz="4" w:space="0" w:color="auto"/>
              <w:bottom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tc>
        <w:tc>
          <w:tcPr>
            <w:tcW w:w="1211" w:type="dxa"/>
            <w:tcBorders>
              <w:top w:val="single" w:sz="4" w:space="0" w:color="auto"/>
              <w:bottom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tc>
        <w:tc>
          <w:tcPr>
            <w:tcW w:w="1511" w:type="dxa"/>
            <w:tcBorders>
              <w:top w:val="single" w:sz="4" w:space="0" w:color="auto"/>
              <w:bottom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tc>
        <w:tc>
          <w:tcPr>
            <w:tcW w:w="829" w:type="dxa"/>
            <w:tcBorders>
              <w:top w:val="single" w:sz="4" w:space="0" w:color="auto"/>
              <w:bottom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tc>
      </w:tr>
      <w:tr w:rsidR="00A00651" w:rsidRPr="007D3EFC">
        <w:trPr>
          <w:trHeight w:val="20"/>
        </w:trPr>
        <w:tc>
          <w:tcPr>
            <w:tcW w:w="2628" w:type="dxa"/>
            <w:tcBorders>
              <w:top w:val="nil"/>
              <w:bottom w:val="nil"/>
              <w:right w:val="nil"/>
            </w:tcBorders>
            <w:shd w:val="clear" w:color="auto" w:fill="auto"/>
          </w:tcPr>
          <w:p w:rsidR="00A00651" w:rsidRPr="007D3EFC" w:rsidRDefault="004634F3">
            <w:pPr>
              <w:spacing w:line="240" w:lineRule="atLeast"/>
              <w:contextualSpacing/>
              <w:rPr>
                <w:rFonts w:ascii="Times New Roman" w:hAnsi="Times New Roman" w:cs="Times New Roman"/>
              </w:rPr>
            </w:pPr>
            <w:r w:rsidRPr="007D3EFC">
              <w:rPr>
                <w:rFonts w:ascii="Times New Roman" w:hAnsi="Times New Roman" w:cs="Times New Roman"/>
              </w:rPr>
              <w:t>Depression</w:t>
            </w:r>
          </w:p>
        </w:tc>
        <w:tc>
          <w:tcPr>
            <w:tcW w:w="1108" w:type="dxa"/>
            <w:tcBorders>
              <w:top w:val="nil"/>
              <w:bottom w:val="nil"/>
            </w:tcBorders>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7</w:t>
            </w:r>
          </w:p>
        </w:tc>
        <w:tc>
          <w:tcPr>
            <w:tcW w:w="1360"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6 (8.0)</w:t>
            </w:r>
          </w:p>
        </w:tc>
        <w:tc>
          <w:tcPr>
            <w:tcW w:w="1361"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1 (0.23)</w:t>
            </w:r>
          </w:p>
        </w:tc>
        <w:tc>
          <w:tcPr>
            <w:tcW w:w="1211"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&lt;.0001</w:t>
            </w:r>
          </w:p>
        </w:tc>
        <w:tc>
          <w:tcPr>
            <w:tcW w:w="1511"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&lt;.0001</w:t>
            </w:r>
          </w:p>
        </w:tc>
        <w:tc>
          <w:tcPr>
            <w:tcW w:w="829"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0.007</w:t>
            </w:r>
          </w:p>
        </w:tc>
      </w:tr>
      <w:tr w:rsidR="00A00651" w:rsidRPr="007D3EFC">
        <w:trPr>
          <w:trHeight w:val="20"/>
        </w:trPr>
        <w:tc>
          <w:tcPr>
            <w:tcW w:w="2628" w:type="dxa"/>
            <w:tcBorders>
              <w:top w:val="nil"/>
              <w:bottom w:val="nil"/>
              <w:right w:val="nil"/>
            </w:tcBorders>
            <w:shd w:val="clear" w:color="auto" w:fill="auto"/>
          </w:tcPr>
          <w:p w:rsidR="00A00651" w:rsidRPr="007D3EFC" w:rsidRDefault="004634F3">
            <w:pPr>
              <w:spacing w:line="240" w:lineRule="atLeast"/>
              <w:contextualSpacing/>
              <w:rPr>
                <w:rFonts w:ascii="Times New Roman" w:hAnsi="Times New Roman" w:cs="Times New Roman"/>
              </w:rPr>
            </w:pPr>
            <w:r w:rsidRPr="007D3EFC">
              <w:rPr>
                <w:rFonts w:ascii="Times New Roman" w:hAnsi="Times New Roman" w:cs="Times New Roman"/>
              </w:rPr>
              <w:t>Anxiety</w:t>
            </w:r>
          </w:p>
        </w:tc>
        <w:tc>
          <w:tcPr>
            <w:tcW w:w="1108" w:type="dxa"/>
            <w:tcBorders>
              <w:top w:val="nil"/>
              <w:bottom w:val="nil"/>
              <w:right w:val="nil"/>
            </w:tcBorders>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31</w:t>
            </w:r>
          </w:p>
        </w:tc>
        <w:tc>
          <w:tcPr>
            <w:tcW w:w="1360"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14 (18.7)</w:t>
            </w:r>
          </w:p>
        </w:tc>
        <w:tc>
          <w:tcPr>
            <w:tcW w:w="1361"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17 (4.0)</w:t>
            </w:r>
          </w:p>
        </w:tc>
        <w:tc>
          <w:tcPr>
            <w:tcW w:w="1211"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&lt;.0001</w:t>
            </w:r>
          </w:p>
        </w:tc>
        <w:tc>
          <w:tcPr>
            <w:tcW w:w="1511"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0.0004</w:t>
            </w:r>
          </w:p>
        </w:tc>
        <w:tc>
          <w:tcPr>
            <w:tcW w:w="829"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0.0006</w:t>
            </w:r>
          </w:p>
        </w:tc>
      </w:tr>
      <w:tr w:rsidR="00A00651" w:rsidRPr="007D3EFC">
        <w:trPr>
          <w:trHeight w:val="184"/>
        </w:trPr>
        <w:tc>
          <w:tcPr>
            <w:tcW w:w="2628" w:type="dxa"/>
            <w:tcBorders>
              <w:top w:val="nil"/>
              <w:bottom w:val="nil"/>
              <w:right w:val="nil"/>
            </w:tcBorders>
            <w:shd w:val="clear" w:color="auto" w:fill="auto"/>
          </w:tcPr>
          <w:p w:rsidR="00A00651" w:rsidRPr="007D3EFC" w:rsidRDefault="004634F3">
            <w:pPr>
              <w:spacing w:line="240" w:lineRule="atLeast"/>
              <w:contextualSpacing/>
              <w:rPr>
                <w:rFonts w:ascii="Times New Roman" w:hAnsi="Times New Roman" w:cs="Times New Roman"/>
              </w:rPr>
            </w:pPr>
            <w:r w:rsidRPr="007D3EFC">
              <w:rPr>
                <w:rFonts w:ascii="Times New Roman" w:hAnsi="Times New Roman" w:cs="Times New Roman"/>
              </w:rPr>
              <w:t>Sleep problems</w:t>
            </w:r>
          </w:p>
        </w:tc>
        <w:tc>
          <w:tcPr>
            <w:tcW w:w="1108" w:type="dxa"/>
            <w:tcBorders>
              <w:top w:val="nil"/>
              <w:bottom w:val="nil"/>
              <w:right w:val="nil"/>
            </w:tcBorders>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272</w:t>
            </w:r>
          </w:p>
        </w:tc>
        <w:tc>
          <w:tcPr>
            <w:tcW w:w="1360"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33 (44.0)</w:t>
            </w:r>
          </w:p>
        </w:tc>
        <w:tc>
          <w:tcPr>
            <w:tcW w:w="1361"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239 (56.2)</w:t>
            </w:r>
          </w:p>
        </w:tc>
        <w:tc>
          <w:tcPr>
            <w:tcW w:w="1211"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0.03</w:t>
            </w:r>
          </w:p>
        </w:tc>
        <w:tc>
          <w:tcPr>
            <w:tcW w:w="1511"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0.02</w:t>
            </w:r>
          </w:p>
        </w:tc>
        <w:tc>
          <w:tcPr>
            <w:tcW w:w="829" w:type="dxa"/>
            <w:tcBorders>
              <w:top w:val="nil"/>
              <w:left w:val="nil"/>
              <w:bottom w:val="nil"/>
              <w:right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0.78</w:t>
            </w:r>
          </w:p>
        </w:tc>
      </w:tr>
      <w:tr w:rsidR="00A00651" w:rsidRPr="007D3EFC">
        <w:trPr>
          <w:trHeight w:val="261"/>
        </w:trPr>
        <w:tc>
          <w:tcPr>
            <w:tcW w:w="2628" w:type="dxa"/>
            <w:tcBorders>
              <w:top w:val="nil"/>
              <w:bottom w:val="nil"/>
              <w:right w:val="nil"/>
            </w:tcBorders>
            <w:shd w:val="clear" w:color="auto" w:fill="auto"/>
          </w:tcPr>
          <w:p w:rsidR="00A00651" w:rsidRPr="007D3EFC" w:rsidRDefault="004634F3">
            <w:pPr>
              <w:spacing w:line="240" w:lineRule="atLeast"/>
              <w:contextualSpacing/>
              <w:rPr>
                <w:rFonts w:ascii="Times New Roman" w:hAnsi="Times New Roman" w:cs="Times New Roman"/>
                <w:bCs/>
              </w:rPr>
            </w:pPr>
            <w:r w:rsidRPr="007D3EFC">
              <w:rPr>
                <w:rFonts w:ascii="Times New Roman" w:hAnsi="Times New Roman" w:cs="Times New Roman"/>
                <w:bCs/>
              </w:rPr>
              <w:t>Perceived stress</w:t>
            </w:r>
          </w:p>
          <w:p w:rsidR="00A00651" w:rsidRPr="007D3EFC" w:rsidRDefault="004634F3">
            <w:pPr>
              <w:spacing w:line="240" w:lineRule="atLeast"/>
              <w:contextualSpacing/>
              <w:rPr>
                <w:rFonts w:ascii="Times New Roman" w:hAnsi="Times New Roman" w:cs="Times New Roman"/>
                <w:bCs/>
              </w:rPr>
            </w:pPr>
            <w:r w:rsidRPr="007D3EFC">
              <w:rPr>
                <w:rFonts w:ascii="Times New Roman" w:hAnsi="Times New Roman" w:cs="Times New Roman"/>
                <w:bCs/>
              </w:rPr>
              <w:t xml:space="preserve">   Little suffering</w:t>
            </w:r>
          </w:p>
          <w:p w:rsidR="00A00651" w:rsidRPr="007D3EFC" w:rsidRDefault="004634F3">
            <w:pPr>
              <w:spacing w:line="240" w:lineRule="atLeast"/>
              <w:contextualSpacing/>
              <w:rPr>
                <w:rFonts w:ascii="Times New Roman" w:hAnsi="Times New Roman" w:cs="Times New Roman"/>
                <w:bCs/>
              </w:rPr>
            </w:pPr>
            <w:r w:rsidRPr="007D3EFC">
              <w:rPr>
                <w:rFonts w:ascii="Times New Roman" w:hAnsi="Times New Roman" w:cs="Times New Roman"/>
                <w:bCs/>
              </w:rPr>
              <w:t xml:space="preserve">   Great suffering</w:t>
            </w:r>
          </w:p>
        </w:tc>
        <w:tc>
          <w:tcPr>
            <w:tcW w:w="1108" w:type="dxa"/>
            <w:tcBorders>
              <w:top w:val="nil"/>
              <w:bottom w:val="nil"/>
            </w:tcBorders>
          </w:tcPr>
          <w:p w:rsidR="00A00651" w:rsidRPr="007D3EFC" w:rsidRDefault="00A00651">
            <w:pPr>
              <w:spacing w:line="240" w:lineRule="atLeast"/>
              <w:contextualSpacing/>
              <w:jc w:val="center"/>
              <w:rPr>
                <w:rFonts w:ascii="Times New Roman" w:hAnsi="Times New Roman" w:cs="Times New Roman"/>
              </w:rPr>
            </w:pPr>
          </w:p>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77</w:t>
            </w:r>
          </w:p>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72</w:t>
            </w:r>
          </w:p>
        </w:tc>
        <w:tc>
          <w:tcPr>
            <w:tcW w:w="1360" w:type="dxa"/>
            <w:tcBorders>
              <w:top w:val="nil"/>
              <w:bottom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13 (17.3)</w:t>
            </w:r>
          </w:p>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23 (11.6)</w:t>
            </w:r>
          </w:p>
        </w:tc>
        <w:tc>
          <w:tcPr>
            <w:tcW w:w="1361" w:type="dxa"/>
            <w:tcBorders>
              <w:top w:val="nil"/>
              <w:bottom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64 (15.1)</w:t>
            </w:r>
          </w:p>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49 (56.2)</w:t>
            </w:r>
          </w:p>
        </w:tc>
        <w:tc>
          <w:tcPr>
            <w:tcW w:w="1211" w:type="dxa"/>
            <w:tcBorders>
              <w:top w:val="nil"/>
              <w:bottom w:val="nil"/>
            </w:tcBorders>
            <w:shd w:val="clear" w:color="auto" w:fill="auto"/>
          </w:tcPr>
          <w:p w:rsidR="00A00651" w:rsidRPr="007D3EFC" w:rsidRDefault="00A00651">
            <w:pPr>
              <w:spacing w:line="240" w:lineRule="atLeast"/>
              <w:contextualSpacing/>
              <w:jc w:val="center"/>
              <w:rPr>
                <w:rFonts w:ascii="Times New Roman" w:hAnsi="Times New Roman" w:cs="Times New Roman"/>
                <w:b/>
              </w:rPr>
            </w:pPr>
          </w:p>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0.0007</w:t>
            </w:r>
          </w:p>
        </w:tc>
        <w:tc>
          <w:tcPr>
            <w:tcW w:w="1511" w:type="dxa"/>
            <w:tcBorders>
              <w:top w:val="nil"/>
              <w:bottom w:val="nil"/>
            </w:tcBorders>
            <w:shd w:val="clear" w:color="auto" w:fill="auto"/>
          </w:tcPr>
          <w:p w:rsidR="00A00651" w:rsidRPr="007D3EFC" w:rsidRDefault="00A00651">
            <w:pPr>
              <w:spacing w:line="240" w:lineRule="atLeast"/>
              <w:contextualSpacing/>
              <w:jc w:val="center"/>
              <w:rPr>
                <w:rFonts w:ascii="Times New Roman" w:hAnsi="Times New Roman" w:cs="Times New Roman"/>
                <w:b/>
              </w:rPr>
            </w:pPr>
          </w:p>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0.001</w:t>
            </w:r>
          </w:p>
        </w:tc>
        <w:tc>
          <w:tcPr>
            <w:tcW w:w="829" w:type="dxa"/>
            <w:tcBorders>
              <w:top w:val="nil"/>
              <w:bottom w:val="nil"/>
            </w:tcBorders>
            <w:shd w:val="clear" w:color="auto" w:fill="auto"/>
          </w:tcPr>
          <w:p w:rsidR="00A00651" w:rsidRPr="007D3EFC" w:rsidRDefault="00A00651">
            <w:pPr>
              <w:spacing w:line="240" w:lineRule="atLeast"/>
              <w:contextualSpacing/>
              <w:jc w:val="center"/>
              <w:rPr>
                <w:rFonts w:ascii="Times New Roman" w:hAnsi="Times New Roman" w:cs="Times New Roman"/>
              </w:rPr>
            </w:pPr>
          </w:p>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0.07</w:t>
            </w:r>
          </w:p>
        </w:tc>
      </w:tr>
      <w:tr w:rsidR="00A00651" w:rsidRPr="007D3EFC">
        <w:trPr>
          <w:trHeight w:val="209"/>
        </w:trPr>
        <w:tc>
          <w:tcPr>
            <w:tcW w:w="2628" w:type="dxa"/>
            <w:tcBorders>
              <w:top w:val="nil"/>
              <w:bottom w:val="nil"/>
              <w:right w:val="nil"/>
            </w:tcBorders>
            <w:shd w:val="clear" w:color="auto" w:fill="auto"/>
          </w:tcPr>
          <w:p w:rsidR="00A00651" w:rsidRPr="007D3EFC" w:rsidRDefault="004634F3">
            <w:pPr>
              <w:spacing w:line="240" w:lineRule="atLeast"/>
              <w:contextualSpacing/>
              <w:rPr>
                <w:rFonts w:ascii="Times New Roman" w:hAnsi="Times New Roman" w:cs="Times New Roman"/>
                <w:bCs/>
              </w:rPr>
            </w:pPr>
            <w:r w:rsidRPr="007D3EFC">
              <w:rPr>
                <w:rFonts w:ascii="Times New Roman" w:hAnsi="Times New Roman" w:cs="Times New Roman"/>
                <w:bCs/>
              </w:rPr>
              <w:t>Low social network</w:t>
            </w:r>
          </w:p>
        </w:tc>
        <w:tc>
          <w:tcPr>
            <w:tcW w:w="1108" w:type="dxa"/>
            <w:tcBorders>
              <w:top w:val="nil"/>
              <w:bottom w:val="nil"/>
            </w:tcBorders>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250</w:t>
            </w:r>
          </w:p>
        </w:tc>
        <w:tc>
          <w:tcPr>
            <w:tcW w:w="1360"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50 (66.7)</w:t>
            </w:r>
          </w:p>
        </w:tc>
        <w:tc>
          <w:tcPr>
            <w:tcW w:w="1361"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200 (47.1)</w:t>
            </w:r>
          </w:p>
        </w:tc>
        <w:tc>
          <w:tcPr>
            <w:tcW w:w="1211"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0.002</w:t>
            </w:r>
          </w:p>
        </w:tc>
        <w:tc>
          <w:tcPr>
            <w:tcW w:w="1511"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0.003</w:t>
            </w:r>
          </w:p>
        </w:tc>
        <w:tc>
          <w:tcPr>
            <w:tcW w:w="829"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0.18</w:t>
            </w:r>
          </w:p>
        </w:tc>
      </w:tr>
      <w:tr w:rsidR="00A00651" w:rsidRPr="007D3EFC">
        <w:trPr>
          <w:trHeight w:val="285"/>
        </w:trPr>
        <w:tc>
          <w:tcPr>
            <w:tcW w:w="2628" w:type="dxa"/>
            <w:tcBorders>
              <w:top w:val="nil"/>
              <w:bottom w:val="nil"/>
              <w:right w:val="nil"/>
            </w:tcBorders>
            <w:shd w:val="clear" w:color="auto" w:fill="auto"/>
          </w:tcPr>
          <w:p w:rsidR="00A00651" w:rsidRPr="007D3EFC" w:rsidRDefault="004634F3">
            <w:pPr>
              <w:spacing w:line="240" w:lineRule="atLeast"/>
              <w:contextualSpacing/>
              <w:rPr>
                <w:rFonts w:ascii="Times New Roman" w:hAnsi="Times New Roman" w:cs="Times New Roman"/>
                <w:bCs/>
              </w:rPr>
            </w:pPr>
            <w:r w:rsidRPr="007D3EFC">
              <w:rPr>
                <w:rFonts w:ascii="Times New Roman" w:hAnsi="Times New Roman" w:cs="Times New Roman"/>
                <w:bCs/>
              </w:rPr>
              <w:t>Low life satisfaction</w:t>
            </w:r>
          </w:p>
        </w:tc>
        <w:tc>
          <w:tcPr>
            <w:tcW w:w="1108" w:type="dxa"/>
            <w:tcBorders>
              <w:top w:val="nil"/>
              <w:bottom w:val="nil"/>
            </w:tcBorders>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31</w:t>
            </w:r>
          </w:p>
        </w:tc>
        <w:tc>
          <w:tcPr>
            <w:tcW w:w="1360"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14 (18.7)</w:t>
            </w:r>
          </w:p>
        </w:tc>
        <w:tc>
          <w:tcPr>
            <w:tcW w:w="1361"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17 (4.0)</w:t>
            </w:r>
          </w:p>
        </w:tc>
        <w:tc>
          <w:tcPr>
            <w:tcW w:w="1211"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&lt;.0001</w:t>
            </w:r>
          </w:p>
        </w:tc>
        <w:tc>
          <w:tcPr>
            <w:tcW w:w="1511"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0.0002</w:t>
            </w:r>
          </w:p>
        </w:tc>
        <w:tc>
          <w:tcPr>
            <w:tcW w:w="829" w:type="dxa"/>
            <w:tcBorders>
              <w:top w:val="nil"/>
              <w:bottom w:val="nil"/>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0.002</w:t>
            </w:r>
          </w:p>
        </w:tc>
      </w:tr>
      <w:tr w:rsidR="00A00651" w:rsidRPr="007D3EFC">
        <w:trPr>
          <w:trHeight w:val="70"/>
        </w:trPr>
        <w:tc>
          <w:tcPr>
            <w:tcW w:w="2628" w:type="dxa"/>
            <w:tcBorders>
              <w:top w:val="nil"/>
              <w:bottom w:val="single" w:sz="12" w:space="0" w:color="auto"/>
              <w:right w:val="nil"/>
            </w:tcBorders>
            <w:shd w:val="clear" w:color="auto" w:fill="auto"/>
          </w:tcPr>
          <w:p w:rsidR="00A00651" w:rsidRPr="007D3EFC" w:rsidRDefault="004634F3">
            <w:pPr>
              <w:spacing w:line="240" w:lineRule="atLeast"/>
              <w:contextualSpacing/>
              <w:rPr>
                <w:rFonts w:ascii="Times New Roman" w:hAnsi="Times New Roman" w:cs="Times New Roman"/>
                <w:bCs/>
              </w:rPr>
            </w:pPr>
            <w:r w:rsidRPr="007D3EFC">
              <w:rPr>
                <w:rFonts w:ascii="Times New Roman" w:hAnsi="Times New Roman" w:cs="Times New Roman"/>
                <w:bCs/>
              </w:rPr>
              <w:t>Low resilience</w:t>
            </w:r>
          </w:p>
        </w:tc>
        <w:tc>
          <w:tcPr>
            <w:tcW w:w="1108" w:type="dxa"/>
            <w:tcBorders>
              <w:top w:val="nil"/>
              <w:bottom w:val="single" w:sz="12" w:space="0" w:color="auto"/>
            </w:tcBorders>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334</w:t>
            </w:r>
          </w:p>
        </w:tc>
        <w:tc>
          <w:tcPr>
            <w:tcW w:w="1360" w:type="dxa"/>
            <w:tcBorders>
              <w:top w:val="nil"/>
              <w:bottom w:val="single" w:sz="12" w:space="0" w:color="auto"/>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66 (88.0)</w:t>
            </w:r>
          </w:p>
        </w:tc>
        <w:tc>
          <w:tcPr>
            <w:tcW w:w="1361" w:type="dxa"/>
            <w:tcBorders>
              <w:top w:val="nil"/>
              <w:bottom w:val="single" w:sz="12" w:space="0" w:color="auto"/>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268 (63.1)</w:t>
            </w:r>
          </w:p>
        </w:tc>
        <w:tc>
          <w:tcPr>
            <w:tcW w:w="1211" w:type="dxa"/>
            <w:tcBorders>
              <w:top w:val="nil"/>
              <w:bottom w:val="single" w:sz="12" w:space="0" w:color="auto"/>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&lt;.0001</w:t>
            </w:r>
          </w:p>
        </w:tc>
        <w:tc>
          <w:tcPr>
            <w:tcW w:w="1511" w:type="dxa"/>
            <w:tcBorders>
              <w:top w:val="nil"/>
              <w:bottom w:val="single" w:sz="12" w:space="0" w:color="auto"/>
            </w:tcBorders>
            <w:shd w:val="clear" w:color="auto" w:fill="auto"/>
          </w:tcPr>
          <w:p w:rsidR="00A00651" w:rsidRPr="007D3EFC" w:rsidRDefault="004634F3">
            <w:pPr>
              <w:spacing w:line="240" w:lineRule="atLeast"/>
              <w:contextualSpacing/>
              <w:jc w:val="center"/>
              <w:rPr>
                <w:rFonts w:ascii="Times New Roman" w:hAnsi="Times New Roman" w:cs="Times New Roman"/>
                <w:b/>
              </w:rPr>
            </w:pPr>
            <w:r w:rsidRPr="007D3EFC">
              <w:rPr>
                <w:rFonts w:ascii="Times New Roman" w:hAnsi="Times New Roman" w:cs="Times New Roman"/>
                <w:b/>
              </w:rPr>
              <w:t>0.0001</w:t>
            </w:r>
          </w:p>
        </w:tc>
        <w:tc>
          <w:tcPr>
            <w:tcW w:w="829" w:type="dxa"/>
            <w:tcBorders>
              <w:top w:val="nil"/>
              <w:bottom w:val="single" w:sz="12" w:space="0" w:color="auto"/>
            </w:tcBorders>
            <w:shd w:val="clear" w:color="auto" w:fill="auto"/>
          </w:tcPr>
          <w:p w:rsidR="00A00651" w:rsidRPr="007D3EFC" w:rsidRDefault="004634F3">
            <w:pPr>
              <w:spacing w:line="240" w:lineRule="atLeast"/>
              <w:contextualSpacing/>
              <w:jc w:val="center"/>
              <w:rPr>
                <w:rFonts w:ascii="Times New Roman" w:hAnsi="Times New Roman" w:cs="Times New Roman"/>
              </w:rPr>
            </w:pPr>
            <w:r w:rsidRPr="007D3EFC">
              <w:rPr>
                <w:rFonts w:ascii="Times New Roman" w:hAnsi="Times New Roman" w:cs="Times New Roman"/>
              </w:rPr>
              <w:t>0.11</w:t>
            </w:r>
          </w:p>
        </w:tc>
      </w:tr>
    </w:tbl>
    <w:p w:rsidR="00A00651" w:rsidRPr="007D3EFC" w:rsidRDefault="00A00651">
      <w:pPr>
        <w:spacing w:after="0" w:line="240" w:lineRule="atLeast"/>
        <w:contextualSpacing/>
        <w:rPr>
          <w:rFonts w:ascii="Times New Roman" w:hAnsi="Times New Roman" w:cs="Times New Roman"/>
        </w:rPr>
      </w:pPr>
    </w:p>
    <w:p w:rsidR="00A00651" w:rsidRPr="007D3EFC" w:rsidRDefault="004634F3">
      <w:pPr>
        <w:spacing w:after="0" w:line="240" w:lineRule="atLeast"/>
        <w:contextualSpacing/>
        <w:rPr>
          <w:rFonts w:ascii="Times New Roman" w:hAnsi="Times New Roman" w:cs="Times New Roman"/>
        </w:rPr>
      </w:pPr>
      <w:r w:rsidRPr="007D3EFC">
        <w:rPr>
          <w:rFonts w:ascii="Times New Roman" w:hAnsi="Times New Roman" w:cs="Times New Roman"/>
        </w:rPr>
        <w:t xml:space="preserve">P-value for differences between lonely vs. not lonely groups; </w:t>
      </w:r>
      <w:r w:rsidRPr="007D3EFC">
        <w:rPr>
          <w:rFonts w:ascii="Times New Roman" w:hAnsi="Times New Roman" w:cs="Times New Roman"/>
          <w:noProof/>
        </w:rPr>
        <w:t>t-test for continuous variables and chi-square-test for categorical variables</w:t>
      </w:r>
      <w:r w:rsidRPr="007D3EFC">
        <w:rPr>
          <w:rFonts w:ascii="Times New Roman" w:hAnsi="Times New Roman" w:cs="Times New Roman"/>
        </w:rPr>
        <w:t xml:space="preserve">. </w:t>
      </w:r>
    </w:p>
    <w:p w:rsidR="00A00651" w:rsidRPr="007D3EFC" w:rsidRDefault="00A00651">
      <w:pPr>
        <w:spacing w:after="0" w:line="240" w:lineRule="atLeast"/>
        <w:contextualSpacing/>
        <w:rPr>
          <w:rFonts w:ascii="Times New Roman" w:hAnsi="Times New Roman" w:cs="Times New Roman"/>
        </w:rPr>
      </w:pPr>
    </w:p>
    <w:p w:rsidR="00A00651" w:rsidRPr="007D3EFC" w:rsidRDefault="004634F3">
      <w:pPr>
        <w:spacing w:after="0" w:line="240" w:lineRule="atLeast"/>
        <w:contextualSpacing/>
        <w:rPr>
          <w:rFonts w:ascii="Times New Roman" w:hAnsi="Times New Roman" w:cs="Times New Roman"/>
        </w:rPr>
      </w:pPr>
      <w:r w:rsidRPr="007D3EFC">
        <w:rPr>
          <w:rFonts w:ascii="Times New Roman" w:hAnsi="Times New Roman" w:cs="Times New Roman"/>
          <w:vertAlign w:val="superscript"/>
        </w:rPr>
        <w:t>§</w:t>
      </w:r>
      <w:r w:rsidRPr="007D3EFC">
        <w:rPr>
          <w:rFonts w:ascii="Times New Roman" w:hAnsi="Times New Roman" w:cs="Times New Roman"/>
        </w:rPr>
        <w:t>Frequent alcohol intake assessed as daily or several times per week</w:t>
      </w:r>
    </w:p>
    <w:p w:rsidR="00A00651" w:rsidRPr="007D3EFC" w:rsidRDefault="00A00651">
      <w:pPr>
        <w:spacing w:after="0" w:line="240" w:lineRule="atLeast"/>
        <w:contextualSpacing/>
        <w:rPr>
          <w:rFonts w:ascii="Times New Roman" w:hAnsi="Times New Roman" w:cs="Times New Roman"/>
        </w:rPr>
      </w:pPr>
    </w:p>
    <w:p w:rsidR="00A00651" w:rsidRPr="007D3EFC" w:rsidRDefault="004634F3">
      <w:pPr>
        <w:spacing w:after="0" w:line="240" w:lineRule="atLeast"/>
        <w:contextualSpacing/>
        <w:rPr>
          <w:rFonts w:ascii="Times New Roman" w:hAnsi="Times New Roman" w:cs="Times New Roman"/>
        </w:rPr>
      </w:pPr>
      <w:r w:rsidRPr="007D3EFC">
        <w:rPr>
          <w:rFonts w:ascii="Times New Roman" w:hAnsi="Times New Roman" w:cs="Times New Roman"/>
        </w:rPr>
        <w:t>Abbreviations: BMI: Body mass index; TC/HDL-C: Total cholesterol/</w:t>
      </w:r>
      <w:r w:rsidRPr="007D3EFC">
        <w:rPr>
          <w:rFonts w:ascii="Times New Roman" w:hAnsi="Times New Roman" w:cs="Times New Roman"/>
          <w:noProof/>
        </w:rPr>
        <w:t>High density</w:t>
      </w:r>
      <w:r w:rsidRPr="007D3EFC">
        <w:rPr>
          <w:rFonts w:ascii="Times New Roman" w:hAnsi="Times New Roman" w:cs="Times New Roman"/>
        </w:rPr>
        <w:t xml:space="preserve"> lipoprotein cholesterol</w:t>
      </w:r>
    </w:p>
    <w:p w:rsidR="00A00651" w:rsidRPr="007D3EFC" w:rsidRDefault="004634F3">
      <w:pPr>
        <w:contextualSpacing/>
        <w:rPr>
          <w:rFonts w:ascii="Times New Roman" w:hAnsi="Times New Roman" w:cs="Times New Roman"/>
          <w:b/>
          <w:sz w:val="20"/>
          <w:szCs w:val="20"/>
        </w:rPr>
      </w:pPr>
      <w:r w:rsidRPr="007D3EFC">
        <w:rPr>
          <w:rFonts w:ascii="Times New Roman" w:hAnsi="Times New Roman" w:cs="Times New Roman"/>
          <w:b/>
          <w:sz w:val="20"/>
          <w:szCs w:val="20"/>
        </w:rPr>
        <w:br w:type="page"/>
      </w:r>
    </w:p>
    <w:p w:rsidR="00A00651" w:rsidRPr="007D3EFC" w:rsidRDefault="00A00651">
      <w:pPr>
        <w:spacing w:line="100" w:lineRule="atLeast"/>
        <w:contextualSpacing/>
        <w:rPr>
          <w:rFonts w:ascii="Times New Roman" w:hAnsi="Times New Roman" w:cs="Times New Roman"/>
          <w:b/>
          <w:sz w:val="20"/>
          <w:szCs w:val="20"/>
        </w:rPr>
        <w:sectPr w:rsidR="00A00651" w:rsidRPr="007D3EFC">
          <w:footerReference w:type="default" r:id="rId20"/>
          <w:pgSz w:w="12240" w:h="15840"/>
          <w:pgMar w:top="1440" w:right="1440" w:bottom="1440" w:left="1440" w:header="720" w:footer="720" w:gutter="0"/>
          <w:lnNumType w:countBy="1" w:restart="continuous"/>
          <w:cols w:space="720"/>
          <w:docGrid w:linePitch="360"/>
        </w:sectPr>
      </w:pPr>
    </w:p>
    <w:tbl>
      <w:tblPr>
        <w:tblStyle w:val="PlainTable41"/>
        <w:tblW w:w="13950" w:type="dxa"/>
        <w:tblInd w:w="-450" w:type="dxa"/>
        <w:tblLayout w:type="fixed"/>
        <w:tblLook w:val="04A0" w:firstRow="1" w:lastRow="0" w:firstColumn="1" w:lastColumn="0" w:noHBand="0" w:noVBand="1"/>
      </w:tblPr>
      <w:tblGrid>
        <w:gridCol w:w="1350"/>
        <w:gridCol w:w="1800"/>
        <w:gridCol w:w="1800"/>
        <w:gridCol w:w="605"/>
        <w:gridCol w:w="1735"/>
        <w:gridCol w:w="1800"/>
        <w:gridCol w:w="705"/>
        <w:gridCol w:w="1725"/>
        <w:gridCol w:w="1800"/>
        <w:gridCol w:w="479"/>
        <w:gridCol w:w="151"/>
      </w:tblGrid>
      <w:tr w:rsidR="00A00651" w:rsidRPr="007D3EFC" w:rsidTr="00A00651">
        <w:trPr>
          <w:gridAfter w:val="1"/>
          <w:cnfStyle w:val="100000000000" w:firstRow="1" w:lastRow="0" w:firstColumn="0" w:lastColumn="0" w:oddVBand="0" w:evenVBand="0" w:oddHBand="0" w:evenHBand="0" w:firstRowFirstColumn="0" w:firstRowLastColumn="0" w:lastRowFirstColumn="0" w:lastRowLastColumn="0"/>
          <w:wAfter w:w="151" w:type="dxa"/>
          <w:trHeight w:val="548"/>
        </w:trPr>
        <w:tc>
          <w:tcPr>
            <w:cnfStyle w:val="001000000000" w:firstRow="0" w:lastRow="0" w:firstColumn="1" w:lastColumn="0" w:oddVBand="0" w:evenVBand="0" w:oddHBand="0" w:evenHBand="0" w:firstRowFirstColumn="0" w:firstRowLastColumn="0" w:lastRowFirstColumn="0" w:lastRowLastColumn="0"/>
            <w:tcW w:w="13799" w:type="dxa"/>
            <w:gridSpan w:val="10"/>
          </w:tcPr>
          <w:p w:rsidR="00A00651" w:rsidRPr="007D3EFC" w:rsidRDefault="004634F3">
            <w:pPr>
              <w:contextualSpacing/>
              <w:rPr>
                <w:rFonts w:ascii="Times New Roman" w:hAnsi="Times New Roman" w:cs="Times New Roman"/>
                <w:b w:val="0"/>
                <w:bCs w:val="0"/>
                <w:sz w:val="21"/>
                <w:szCs w:val="21"/>
              </w:rPr>
            </w:pPr>
            <w:r w:rsidRPr="007D3EFC">
              <w:rPr>
                <w:rFonts w:ascii="Times New Roman" w:hAnsi="Times New Roman" w:cs="Times New Roman"/>
                <w:sz w:val="21"/>
                <w:szCs w:val="21"/>
              </w:rPr>
              <w:lastRenderedPageBreak/>
              <w:t xml:space="preserve">Table 2: </w:t>
            </w:r>
            <w:r w:rsidRPr="007D3EFC">
              <w:rPr>
                <w:rFonts w:ascii="Times New Roman" w:hAnsi="Times New Roman" w:cs="Times New Roman"/>
                <w:b w:val="0"/>
                <w:sz w:val="21"/>
                <w:szCs w:val="21"/>
              </w:rPr>
              <w:t>Age-adjusted means (95% CI) and p-value for the association of loneliness (lonely vs. not lonely) with cortisol measurements in married participants (nmol/L) (N=500)</w:t>
            </w:r>
          </w:p>
          <w:p w:rsidR="00A00651" w:rsidRPr="007D3EFC" w:rsidRDefault="00A00651">
            <w:pPr>
              <w:contextualSpacing/>
              <w:rPr>
                <w:rFonts w:ascii="Times New Roman" w:hAnsi="Times New Roman" w:cs="Times New Roman"/>
                <w:b w:val="0"/>
                <w:sz w:val="21"/>
                <w:szCs w:val="21"/>
              </w:rPr>
            </w:pPr>
          </w:p>
        </w:tc>
      </w:tr>
      <w:tr w:rsidR="00A00651" w:rsidRPr="007D3EFC" w:rsidTr="00A00651">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350" w:type="dxa"/>
            <w:vMerge w:val="restart"/>
            <w:tcBorders>
              <w:top w:val="single" w:sz="4" w:space="0" w:color="auto"/>
            </w:tcBorders>
            <w:shd w:val="clear" w:color="auto" w:fill="auto"/>
            <w:vAlign w:val="center"/>
          </w:tcPr>
          <w:p w:rsidR="00A00651" w:rsidRPr="007D3EFC" w:rsidRDefault="004634F3">
            <w:pPr>
              <w:spacing w:line="360" w:lineRule="auto"/>
              <w:contextualSpacing/>
              <w:rPr>
                <w:rFonts w:ascii="Times New Roman" w:hAnsi="Times New Roman" w:cs="Times New Roman"/>
                <w:sz w:val="19"/>
                <w:szCs w:val="19"/>
              </w:rPr>
            </w:pPr>
            <w:r w:rsidRPr="007D3EFC">
              <w:rPr>
                <w:rFonts w:ascii="Times New Roman" w:hAnsi="Times New Roman" w:cs="Times New Roman"/>
                <w:sz w:val="19"/>
                <w:szCs w:val="19"/>
              </w:rPr>
              <w:t>Cortisol</w:t>
            </w:r>
          </w:p>
        </w:tc>
        <w:tc>
          <w:tcPr>
            <w:tcW w:w="4205" w:type="dxa"/>
            <w:gridSpan w:val="3"/>
            <w:tcBorders>
              <w:top w:val="single" w:sz="4" w:space="0" w:color="auto"/>
              <w:bottom w:val="single" w:sz="4" w:space="0" w:color="auto"/>
            </w:tcBorders>
            <w:shd w:val="clear" w:color="auto" w:fill="auto"/>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9"/>
                <w:szCs w:val="19"/>
              </w:rPr>
            </w:pPr>
            <w:r w:rsidRPr="007D3EFC">
              <w:rPr>
                <w:rFonts w:ascii="Times New Roman" w:hAnsi="Times New Roman" w:cs="Times New Roman"/>
                <w:b/>
                <w:sz w:val="19"/>
                <w:szCs w:val="19"/>
              </w:rPr>
              <w:t>Total population*</w:t>
            </w:r>
          </w:p>
        </w:tc>
        <w:tc>
          <w:tcPr>
            <w:tcW w:w="4240" w:type="dxa"/>
            <w:gridSpan w:val="3"/>
            <w:tcBorders>
              <w:top w:val="single" w:sz="4" w:space="0" w:color="auto"/>
              <w:bottom w:val="single" w:sz="4" w:space="0" w:color="auto"/>
            </w:tcBorders>
            <w:shd w:val="clear" w:color="auto" w:fill="auto"/>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9"/>
                <w:szCs w:val="19"/>
              </w:rPr>
            </w:pPr>
            <w:r w:rsidRPr="007D3EFC">
              <w:rPr>
                <w:rFonts w:ascii="Times New Roman" w:hAnsi="Times New Roman" w:cs="Times New Roman"/>
                <w:b/>
                <w:sz w:val="19"/>
                <w:szCs w:val="19"/>
              </w:rPr>
              <w:t>Men (N=316)</w:t>
            </w:r>
          </w:p>
        </w:tc>
        <w:tc>
          <w:tcPr>
            <w:tcW w:w="4155" w:type="dxa"/>
            <w:gridSpan w:val="4"/>
            <w:tcBorders>
              <w:top w:val="single" w:sz="4" w:space="0" w:color="auto"/>
              <w:bottom w:val="single" w:sz="4" w:space="0" w:color="auto"/>
            </w:tcBorders>
            <w:shd w:val="clear" w:color="auto" w:fill="auto"/>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9"/>
                <w:szCs w:val="19"/>
              </w:rPr>
            </w:pPr>
            <w:r w:rsidRPr="007D3EFC">
              <w:rPr>
                <w:rFonts w:ascii="Times New Roman" w:hAnsi="Times New Roman" w:cs="Times New Roman"/>
                <w:b/>
                <w:sz w:val="19"/>
                <w:szCs w:val="19"/>
              </w:rPr>
              <w:t>Women (N=184)</w:t>
            </w:r>
          </w:p>
        </w:tc>
      </w:tr>
      <w:tr w:rsidR="00A00651" w:rsidRPr="007D3EFC" w:rsidTr="00A00651">
        <w:trPr>
          <w:trHeight w:val="451"/>
        </w:trPr>
        <w:tc>
          <w:tcPr>
            <w:cnfStyle w:val="001000000000" w:firstRow="0" w:lastRow="0" w:firstColumn="1" w:lastColumn="0" w:oddVBand="0" w:evenVBand="0" w:oddHBand="0" w:evenHBand="0" w:firstRowFirstColumn="0" w:firstRowLastColumn="0" w:lastRowFirstColumn="0" w:lastRowLastColumn="0"/>
            <w:tcW w:w="1350" w:type="dxa"/>
            <w:vMerge/>
            <w:tcBorders>
              <w:bottom w:val="single" w:sz="4" w:space="0" w:color="auto"/>
            </w:tcBorders>
            <w:vAlign w:val="center"/>
          </w:tcPr>
          <w:p w:rsidR="00A00651" w:rsidRPr="007D3EFC" w:rsidRDefault="00A00651">
            <w:pPr>
              <w:spacing w:line="360" w:lineRule="auto"/>
              <w:contextualSpacing/>
              <w:rPr>
                <w:rFonts w:ascii="Times New Roman" w:hAnsi="Times New Roman" w:cs="Times New Roman"/>
                <w:b w:val="0"/>
                <w:sz w:val="19"/>
                <w:szCs w:val="19"/>
              </w:rPr>
            </w:pPr>
          </w:p>
        </w:tc>
        <w:tc>
          <w:tcPr>
            <w:tcW w:w="1800" w:type="dxa"/>
            <w:tcBorders>
              <w:top w:val="single" w:sz="4" w:space="0" w:color="auto"/>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9"/>
                <w:szCs w:val="19"/>
              </w:rPr>
            </w:pPr>
            <w:r w:rsidRPr="007D3EFC">
              <w:rPr>
                <w:rFonts w:ascii="Times New Roman" w:hAnsi="Times New Roman" w:cs="Times New Roman"/>
                <w:b/>
                <w:sz w:val="19"/>
                <w:szCs w:val="19"/>
              </w:rPr>
              <w:t>Lonely (n=425)</w:t>
            </w:r>
          </w:p>
        </w:tc>
        <w:tc>
          <w:tcPr>
            <w:tcW w:w="1800" w:type="dxa"/>
            <w:tcBorders>
              <w:top w:val="single" w:sz="4" w:space="0" w:color="auto"/>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9"/>
                <w:szCs w:val="19"/>
              </w:rPr>
            </w:pPr>
            <w:r w:rsidRPr="007D3EFC">
              <w:rPr>
                <w:rFonts w:ascii="Times New Roman" w:hAnsi="Times New Roman" w:cs="Times New Roman"/>
                <w:b/>
                <w:sz w:val="19"/>
                <w:szCs w:val="19"/>
              </w:rPr>
              <w:t>Not Lonely (n=75)</w:t>
            </w:r>
          </w:p>
        </w:tc>
        <w:tc>
          <w:tcPr>
            <w:tcW w:w="605" w:type="dxa"/>
            <w:tcBorders>
              <w:top w:val="single" w:sz="4" w:space="0" w:color="auto"/>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9"/>
                <w:szCs w:val="19"/>
              </w:rPr>
            </w:pPr>
            <w:r w:rsidRPr="007D3EFC">
              <w:rPr>
                <w:rFonts w:ascii="Times New Roman" w:hAnsi="Times New Roman" w:cs="Times New Roman"/>
                <w:b/>
                <w:sz w:val="19"/>
                <w:szCs w:val="19"/>
              </w:rPr>
              <w:t>P</w:t>
            </w:r>
          </w:p>
        </w:tc>
        <w:tc>
          <w:tcPr>
            <w:tcW w:w="1735" w:type="dxa"/>
            <w:tcBorders>
              <w:top w:val="single" w:sz="4" w:space="0" w:color="auto"/>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9"/>
                <w:szCs w:val="19"/>
              </w:rPr>
            </w:pPr>
            <w:r w:rsidRPr="007D3EFC">
              <w:rPr>
                <w:rFonts w:ascii="Times New Roman" w:hAnsi="Times New Roman" w:cs="Times New Roman"/>
                <w:b/>
                <w:sz w:val="19"/>
                <w:szCs w:val="19"/>
              </w:rPr>
              <w:t>Lonely (n=266)</w:t>
            </w:r>
          </w:p>
        </w:tc>
        <w:tc>
          <w:tcPr>
            <w:tcW w:w="1800" w:type="dxa"/>
            <w:tcBorders>
              <w:top w:val="single" w:sz="4" w:space="0" w:color="auto"/>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9"/>
                <w:szCs w:val="19"/>
              </w:rPr>
            </w:pPr>
            <w:r w:rsidRPr="007D3EFC">
              <w:rPr>
                <w:rFonts w:ascii="Times New Roman" w:hAnsi="Times New Roman" w:cs="Times New Roman"/>
                <w:b/>
                <w:sz w:val="19"/>
                <w:szCs w:val="19"/>
              </w:rPr>
              <w:t>Not Lonely (n=50)</w:t>
            </w:r>
          </w:p>
        </w:tc>
        <w:tc>
          <w:tcPr>
            <w:tcW w:w="705" w:type="dxa"/>
            <w:tcBorders>
              <w:top w:val="single" w:sz="4" w:space="0" w:color="auto"/>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9"/>
                <w:szCs w:val="19"/>
              </w:rPr>
            </w:pPr>
            <w:r w:rsidRPr="007D3EFC">
              <w:rPr>
                <w:rFonts w:ascii="Times New Roman" w:hAnsi="Times New Roman" w:cs="Times New Roman"/>
                <w:b/>
                <w:sz w:val="19"/>
                <w:szCs w:val="19"/>
              </w:rPr>
              <w:t>P</w:t>
            </w:r>
          </w:p>
        </w:tc>
        <w:tc>
          <w:tcPr>
            <w:tcW w:w="1725" w:type="dxa"/>
            <w:tcBorders>
              <w:top w:val="single" w:sz="4" w:space="0" w:color="auto"/>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9"/>
                <w:szCs w:val="19"/>
              </w:rPr>
            </w:pPr>
            <w:r w:rsidRPr="007D3EFC">
              <w:rPr>
                <w:rFonts w:ascii="Times New Roman" w:hAnsi="Times New Roman" w:cs="Times New Roman"/>
                <w:b/>
                <w:sz w:val="19"/>
                <w:szCs w:val="19"/>
              </w:rPr>
              <w:t>Lonely (n=159)</w:t>
            </w:r>
          </w:p>
        </w:tc>
        <w:tc>
          <w:tcPr>
            <w:tcW w:w="1800" w:type="dxa"/>
            <w:tcBorders>
              <w:top w:val="single" w:sz="4" w:space="0" w:color="auto"/>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9"/>
                <w:szCs w:val="19"/>
              </w:rPr>
            </w:pPr>
            <w:r w:rsidRPr="007D3EFC">
              <w:rPr>
                <w:rFonts w:ascii="Times New Roman" w:hAnsi="Times New Roman" w:cs="Times New Roman"/>
                <w:b/>
                <w:sz w:val="19"/>
                <w:szCs w:val="19"/>
              </w:rPr>
              <w:t>Not Lonely (n=25)</w:t>
            </w:r>
          </w:p>
        </w:tc>
        <w:tc>
          <w:tcPr>
            <w:tcW w:w="630" w:type="dxa"/>
            <w:gridSpan w:val="2"/>
            <w:tcBorders>
              <w:top w:val="single" w:sz="4" w:space="0" w:color="auto"/>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9"/>
                <w:szCs w:val="19"/>
              </w:rPr>
            </w:pPr>
            <w:r w:rsidRPr="007D3EFC">
              <w:rPr>
                <w:rFonts w:ascii="Times New Roman" w:hAnsi="Times New Roman" w:cs="Times New Roman"/>
                <w:b/>
                <w:sz w:val="19"/>
                <w:szCs w:val="19"/>
              </w:rPr>
              <w:t>P</w:t>
            </w:r>
          </w:p>
        </w:tc>
      </w:tr>
      <w:tr w:rsidR="00A00651" w:rsidRPr="007D3EFC" w:rsidTr="00A00651">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tcBorders>
          </w:tcPr>
          <w:p w:rsidR="00A00651" w:rsidRPr="007D3EFC" w:rsidRDefault="004634F3">
            <w:pPr>
              <w:spacing w:line="360" w:lineRule="auto"/>
              <w:contextualSpacing/>
              <w:rPr>
                <w:rFonts w:ascii="Times New Roman" w:hAnsi="Times New Roman" w:cs="Times New Roman"/>
                <w:b w:val="0"/>
                <w:sz w:val="19"/>
                <w:szCs w:val="19"/>
              </w:rPr>
            </w:pPr>
            <w:r w:rsidRPr="007D3EFC">
              <w:rPr>
                <w:rFonts w:ascii="Times New Roman" w:hAnsi="Times New Roman" w:cs="Times New Roman"/>
                <w:b w:val="0"/>
                <w:sz w:val="19"/>
                <w:szCs w:val="19"/>
              </w:rPr>
              <w:t>M1</w:t>
            </w:r>
          </w:p>
        </w:tc>
        <w:tc>
          <w:tcPr>
            <w:tcW w:w="1800" w:type="dxa"/>
            <w:tcBorders>
              <w:top w:val="single" w:sz="4" w:space="0" w:color="auto"/>
            </w:tcBorders>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10.67 (9.37–12.16)</w:t>
            </w:r>
          </w:p>
        </w:tc>
        <w:tc>
          <w:tcPr>
            <w:tcW w:w="1800" w:type="dxa"/>
            <w:tcBorders>
              <w:top w:val="single" w:sz="4" w:space="0" w:color="auto"/>
            </w:tcBorders>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10.40 (9.85–10.99)</w:t>
            </w:r>
          </w:p>
        </w:tc>
        <w:tc>
          <w:tcPr>
            <w:tcW w:w="605" w:type="dxa"/>
            <w:tcBorders>
              <w:top w:val="single" w:sz="4" w:space="0" w:color="auto"/>
            </w:tcBorders>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0.72</w:t>
            </w:r>
          </w:p>
        </w:tc>
        <w:tc>
          <w:tcPr>
            <w:tcW w:w="1735" w:type="dxa"/>
            <w:tcBorders>
              <w:top w:val="single" w:sz="4" w:space="0" w:color="auto"/>
            </w:tcBorders>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10.38 (8.77–12.27)</w:t>
            </w:r>
          </w:p>
        </w:tc>
        <w:tc>
          <w:tcPr>
            <w:tcW w:w="1800" w:type="dxa"/>
            <w:tcBorders>
              <w:top w:val="single" w:sz="4" w:space="0" w:color="auto"/>
            </w:tcBorders>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10.53 (9.79–11.32)</w:t>
            </w:r>
          </w:p>
        </w:tc>
        <w:tc>
          <w:tcPr>
            <w:tcW w:w="705" w:type="dxa"/>
            <w:tcBorders>
              <w:top w:val="single" w:sz="4" w:space="0" w:color="auto"/>
            </w:tcBorders>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0.87</w:t>
            </w:r>
          </w:p>
        </w:tc>
        <w:tc>
          <w:tcPr>
            <w:tcW w:w="1725" w:type="dxa"/>
            <w:tcBorders>
              <w:top w:val="single" w:sz="4" w:space="0" w:color="auto"/>
            </w:tcBorders>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11.35 (9.23–13.95)</w:t>
            </w:r>
          </w:p>
        </w:tc>
        <w:tc>
          <w:tcPr>
            <w:tcW w:w="1800" w:type="dxa"/>
            <w:tcBorders>
              <w:top w:val="single" w:sz="4" w:space="0" w:color="auto"/>
            </w:tcBorders>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10.19 (9.39–11.05)</w:t>
            </w:r>
          </w:p>
        </w:tc>
        <w:tc>
          <w:tcPr>
            <w:tcW w:w="630" w:type="dxa"/>
            <w:gridSpan w:val="2"/>
            <w:tcBorders>
              <w:top w:val="single" w:sz="4" w:space="0" w:color="auto"/>
            </w:tcBorders>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0.34</w:t>
            </w:r>
          </w:p>
        </w:tc>
      </w:tr>
      <w:tr w:rsidR="00A00651" w:rsidRPr="007D3EFC" w:rsidTr="00A00651">
        <w:trPr>
          <w:trHeight w:val="451"/>
        </w:trPr>
        <w:tc>
          <w:tcPr>
            <w:cnfStyle w:val="001000000000" w:firstRow="0" w:lastRow="0" w:firstColumn="1" w:lastColumn="0" w:oddVBand="0" w:evenVBand="0" w:oddHBand="0" w:evenHBand="0" w:firstRowFirstColumn="0" w:firstRowLastColumn="0" w:lastRowFirstColumn="0" w:lastRowLastColumn="0"/>
            <w:tcW w:w="1350" w:type="dxa"/>
            <w:vAlign w:val="center"/>
          </w:tcPr>
          <w:p w:rsidR="00A00651" w:rsidRPr="007D3EFC" w:rsidRDefault="004634F3">
            <w:pPr>
              <w:spacing w:line="360" w:lineRule="auto"/>
              <w:contextualSpacing/>
              <w:rPr>
                <w:rFonts w:ascii="Times New Roman" w:hAnsi="Times New Roman" w:cs="Times New Roman"/>
                <w:b w:val="0"/>
                <w:sz w:val="19"/>
                <w:szCs w:val="19"/>
              </w:rPr>
            </w:pPr>
            <w:r w:rsidRPr="007D3EFC">
              <w:rPr>
                <w:rFonts w:ascii="Times New Roman" w:hAnsi="Times New Roman" w:cs="Times New Roman"/>
                <w:b w:val="0"/>
                <w:sz w:val="19"/>
                <w:szCs w:val="19"/>
              </w:rPr>
              <w:t>CAR</w:t>
            </w:r>
          </w:p>
        </w:tc>
        <w:tc>
          <w:tcPr>
            <w:tcW w:w="1800" w:type="dxa"/>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1.95 (0.12–3.77)</w:t>
            </w:r>
          </w:p>
        </w:tc>
        <w:tc>
          <w:tcPr>
            <w:tcW w:w="1800" w:type="dxa"/>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3.68 (2.92–4.44)</w:t>
            </w:r>
          </w:p>
        </w:tc>
        <w:tc>
          <w:tcPr>
            <w:tcW w:w="605" w:type="dxa"/>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0.08</w:t>
            </w:r>
          </w:p>
        </w:tc>
        <w:tc>
          <w:tcPr>
            <w:tcW w:w="1735" w:type="dxa"/>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0.93 (-1.43–3.29)</w:t>
            </w:r>
          </w:p>
        </w:tc>
        <w:tc>
          <w:tcPr>
            <w:tcW w:w="1800" w:type="dxa"/>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3.44 (2.42–4.46)</w:t>
            </w:r>
          </w:p>
        </w:tc>
        <w:tc>
          <w:tcPr>
            <w:tcW w:w="705" w:type="dxa"/>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0.06</w:t>
            </w:r>
          </w:p>
        </w:tc>
        <w:tc>
          <w:tcPr>
            <w:tcW w:w="1725" w:type="dxa"/>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3.92 (1.10–6.74)</w:t>
            </w:r>
          </w:p>
        </w:tc>
        <w:tc>
          <w:tcPr>
            <w:tcW w:w="1800" w:type="dxa"/>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4.09 (2.98–5.20)</w:t>
            </w:r>
          </w:p>
        </w:tc>
        <w:tc>
          <w:tcPr>
            <w:tcW w:w="630" w:type="dxa"/>
            <w:gridSpan w:val="2"/>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0.91</w:t>
            </w:r>
          </w:p>
        </w:tc>
      </w:tr>
      <w:tr w:rsidR="00A00651" w:rsidRPr="007D3EFC" w:rsidTr="00A00651">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350" w:type="dxa"/>
            <w:vAlign w:val="center"/>
          </w:tcPr>
          <w:p w:rsidR="00A00651" w:rsidRPr="007D3EFC" w:rsidRDefault="004634F3">
            <w:pPr>
              <w:spacing w:line="360" w:lineRule="auto"/>
              <w:contextualSpacing/>
              <w:rPr>
                <w:rFonts w:ascii="Times New Roman" w:hAnsi="Times New Roman" w:cs="Times New Roman"/>
                <w:b w:val="0"/>
                <w:sz w:val="19"/>
                <w:szCs w:val="19"/>
              </w:rPr>
            </w:pPr>
            <w:r w:rsidRPr="007D3EFC">
              <w:rPr>
                <w:rFonts w:ascii="Times New Roman" w:hAnsi="Times New Roman" w:cs="Times New Roman"/>
                <w:b w:val="0"/>
                <w:sz w:val="19"/>
                <w:szCs w:val="19"/>
              </w:rPr>
              <w:t>CAR</w:t>
            </w:r>
            <w:r w:rsidRPr="007D3EFC">
              <w:rPr>
                <w:rFonts w:ascii="Times New Roman" w:hAnsi="Times New Roman" w:cs="Times New Roman"/>
                <w:b w:val="0"/>
                <w:sz w:val="19"/>
                <w:szCs w:val="19"/>
                <w:vertAlign w:val="subscript"/>
              </w:rPr>
              <w:t>AUC</w:t>
            </w:r>
          </w:p>
        </w:tc>
        <w:tc>
          <w:tcPr>
            <w:tcW w:w="1800" w:type="dxa"/>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388.74</w:t>
            </w:r>
          </w:p>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(347.10–430.38)</w:t>
            </w:r>
          </w:p>
        </w:tc>
        <w:tc>
          <w:tcPr>
            <w:tcW w:w="1800" w:type="dxa"/>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417.83</w:t>
            </w:r>
          </w:p>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(400.43–435.23)</w:t>
            </w:r>
          </w:p>
        </w:tc>
        <w:tc>
          <w:tcPr>
            <w:tcW w:w="605" w:type="dxa"/>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0.21</w:t>
            </w:r>
          </w:p>
        </w:tc>
        <w:tc>
          <w:tcPr>
            <w:tcW w:w="1735" w:type="dxa"/>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367.53</w:t>
            </w:r>
          </w:p>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(313.16–421.91)</w:t>
            </w:r>
          </w:p>
        </w:tc>
        <w:tc>
          <w:tcPr>
            <w:tcW w:w="1800" w:type="dxa"/>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422.54</w:t>
            </w:r>
          </w:p>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(399.05–446.03)</w:t>
            </w:r>
          </w:p>
        </w:tc>
        <w:tc>
          <w:tcPr>
            <w:tcW w:w="705" w:type="dxa"/>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0.07</w:t>
            </w:r>
          </w:p>
        </w:tc>
        <w:tc>
          <w:tcPr>
            <w:tcW w:w="1725" w:type="dxa"/>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432.16</w:t>
            </w:r>
          </w:p>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(368.87–495.45)</w:t>
            </w:r>
          </w:p>
        </w:tc>
        <w:tc>
          <w:tcPr>
            <w:tcW w:w="1800" w:type="dxa"/>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409.78</w:t>
            </w:r>
          </w:p>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(384.88–434.69)</w:t>
            </w:r>
          </w:p>
        </w:tc>
        <w:tc>
          <w:tcPr>
            <w:tcW w:w="630" w:type="dxa"/>
            <w:gridSpan w:val="2"/>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0.52</w:t>
            </w:r>
          </w:p>
        </w:tc>
      </w:tr>
      <w:tr w:rsidR="00A00651" w:rsidRPr="007D3EFC" w:rsidTr="00A00651">
        <w:trPr>
          <w:trHeight w:val="418"/>
        </w:trPr>
        <w:tc>
          <w:tcPr>
            <w:cnfStyle w:val="001000000000" w:firstRow="0" w:lastRow="0" w:firstColumn="1" w:lastColumn="0" w:oddVBand="0" w:evenVBand="0" w:oddHBand="0" w:evenHBand="0" w:firstRowFirstColumn="0" w:firstRowLastColumn="0" w:lastRowFirstColumn="0" w:lastRowLastColumn="0"/>
            <w:tcW w:w="1350" w:type="dxa"/>
            <w:vAlign w:val="center"/>
          </w:tcPr>
          <w:p w:rsidR="00A00651" w:rsidRPr="007D3EFC" w:rsidRDefault="004634F3">
            <w:pPr>
              <w:spacing w:line="360" w:lineRule="auto"/>
              <w:contextualSpacing/>
              <w:rPr>
                <w:rFonts w:ascii="Times New Roman" w:hAnsi="Times New Roman" w:cs="Times New Roman"/>
                <w:b w:val="0"/>
                <w:sz w:val="19"/>
                <w:szCs w:val="19"/>
              </w:rPr>
            </w:pPr>
            <w:r w:rsidRPr="007D3EFC">
              <w:rPr>
                <w:rFonts w:ascii="Times New Roman" w:hAnsi="Times New Roman" w:cs="Times New Roman"/>
                <w:b w:val="0"/>
                <w:sz w:val="19"/>
                <w:szCs w:val="19"/>
              </w:rPr>
              <w:t>LNSC</w:t>
            </w:r>
          </w:p>
        </w:tc>
        <w:tc>
          <w:tcPr>
            <w:tcW w:w="1800" w:type="dxa"/>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2.07 (1.77–2.42)</w:t>
            </w:r>
          </w:p>
        </w:tc>
        <w:tc>
          <w:tcPr>
            <w:tcW w:w="1800" w:type="dxa"/>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1.90 (1.78–2.02)</w:t>
            </w:r>
          </w:p>
        </w:tc>
        <w:tc>
          <w:tcPr>
            <w:tcW w:w="605" w:type="dxa"/>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0.31</w:t>
            </w:r>
          </w:p>
        </w:tc>
        <w:tc>
          <w:tcPr>
            <w:tcW w:w="1735" w:type="dxa"/>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2.18 (1.78–2.66)</w:t>
            </w:r>
          </w:p>
        </w:tc>
        <w:tc>
          <w:tcPr>
            <w:tcW w:w="1800" w:type="dxa"/>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1.96 (1.80–2.14)</w:t>
            </w:r>
          </w:p>
        </w:tc>
        <w:tc>
          <w:tcPr>
            <w:tcW w:w="705" w:type="dxa"/>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0.35</w:t>
            </w:r>
          </w:p>
        </w:tc>
        <w:tc>
          <w:tcPr>
            <w:tcW w:w="1725" w:type="dxa"/>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1.88 (1.47–2.40)</w:t>
            </w:r>
          </w:p>
        </w:tc>
        <w:tc>
          <w:tcPr>
            <w:tcW w:w="1800" w:type="dxa"/>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1.79 (1.62–1.97)</w:t>
            </w:r>
          </w:p>
        </w:tc>
        <w:tc>
          <w:tcPr>
            <w:tcW w:w="630" w:type="dxa"/>
            <w:gridSpan w:val="2"/>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0.73</w:t>
            </w:r>
          </w:p>
        </w:tc>
      </w:tr>
      <w:tr w:rsidR="00A00651" w:rsidRPr="007D3EFC" w:rsidTr="00A00651">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350" w:type="dxa"/>
            <w:vAlign w:val="center"/>
          </w:tcPr>
          <w:p w:rsidR="00A00651" w:rsidRPr="007D3EFC" w:rsidRDefault="004634F3">
            <w:pPr>
              <w:contextualSpacing/>
              <w:rPr>
                <w:rFonts w:ascii="Times New Roman" w:hAnsi="Times New Roman" w:cs="Times New Roman"/>
                <w:b w:val="0"/>
                <w:sz w:val="19"/>
                <w:szCs w:val="19"/>
              </w:rPr>
            </w:pPr>
            <w:r w:rsidRPr="007D3EFC">
              <w:rPr>
                <w:rFonts w:ascii="Times New Roman" w:hAnsi="Times New Roman" w:cs="Times New Roman"/>
                <w:b w:val="0"/>
                <w:sz w:val="19"/>
                <w:szCs w:val="19"/>
              </w:rPr>
              <w:t>Overall DCS</w:t>
            </w:r>
          </w:p>
        </w:tc>
        <w:tc>
          <w:tcPr>
            <w:tcW w:w="1800" w:type="dxa"/>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6.54 (4.94–8.13)</w:t>
            </w:r>
          </w:p>
        </w:tc>
        <w:tc>
          <w:tcPr>
            <w:tcW w:w="1800" w:type="dxa"/>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7.58 (6.92–8.25)</w:t>
            </w:r>
          </w:p>
        </w:tc>
        <w:tc>
          <w:tcPr>
            <w:tcW w:w="605" w:type="dxa"/>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0.24</w:t>
            </w:r>
          </w:p>
        </w:tc>
        <w:tc>
          <w:tcPr>
            <w:tcW w:w="1735" w:type="dxa"/>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6.46 (4.73–8.18)</w:t>
            </w:r>
          </w:p>
        </w:tc>
        <w:tc>
          <w:tcPr>
            <w:tcW w:w="1800" w:type="dxa"/>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7.36 (6.62–8.11)</w:t>
            </w:r>
          </w:p>
        </w:tc>
        <w:tc>
          <w:tcPr>
            <w:tcW w:w="705" w:type="dxa"/>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0.34</w:t>
            </w:r>
          </w:p>
        </w:tc>
        <w:tc>
          <w:tcPr>
            <w:tcW w:w="1725" w:type="dxa"/>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6.65 (3.37–9.92)</w:t>
            </w:r>
          </w:p>
        </w:tc>
        <w:tc>
          <w:tcPr>
            <w:tcW w:w="1800" w:type="dxa"/>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7.95 (6.67–9.24)</w:t>
            </w:r>
          </w:p>
        </w:tc>
        <w:tc>
          <w:tcPr>
            <w:tcW w:w="630" w:type="dxa"/>
            <w:gridSpan w:val="2"/>
            <w:vAlign w:val="center"/>
          </w:tcPr>
          <w:p w:rsidR="00A00651" w:rsidRPr="007D3EFC" w:rsidRDefault="004634F3">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0.47</w:t>
            </w:r>
          </w:p>
        </w:tc>
      </w:tr>
      <w:tr w:rsidR="00A00651" w:rsidRPr="007D3EFC" w:rsidTr="00A00651">
        <w:trPr>
          <w:trHeight w:val="567"/>
        </w:trPr>
        <w:tc>
          <w:tcPr>
            <w:cnfStyle w:val="001000000000" w:firstRow="0" w:lastRow="0" w:firstColumn="1" w:lastColumn="0" w:oddVBand="0" w:evenVBand="0" w:oddHBand="0" w:evenHBand="0" w:firstRowFirstColumn="0" w:firstRowLastColumn="0" w:lastRowFirstColumn="0" w:lastRowLastColumn="0"/>
            <w:tcW w:w="1350" w:type="dxa"/>
            <w:tcBorders>
              <w:bottom w:val="single" w:sz="4" w:space="0" w:color="auto"/>
            </w:tcBorders>
            <w:vAlign w:val="center"/>
          </w:tcPr>
          <w:p w:rsidR="00A00651" w:rsidRPr="007D3EFC" w:rsidRDefault="004634F3">
            <w:pPr>
              <w:contextualSpacing/>
              <w:rPr>
                <w:rFonts w:ascii="Times New Roman" w:hAnsi="Times New Roman" w:cs="Times New Roman"/>
                <w:b w:val="0"/>
                <w:sz w:val="19"/>
                <w:szCs w:val="19"/>
              </w:rPr>
            </w:pPr>
            <w:bookmarkStart w:id="11" w:name="OLE_LINK1"/>
            <w:r w:rsidRPr="007D3EFC">
              <w:rPr>
                <w:rFonts w:ascii="Times New Roman" w:hAnsi="Times New Roman" w:cs="Times New Roman"/>
                <w:b w:val="0"/>
                <w:sz w:val="19"/>
                <w:szCs w:val="19"/>
              </w:rPr>
              <w:t>DCS</w:t>
            </w:r>
            <w:bookmarkEnd w:id="11"/>
            <w:r w:rsidRPr="007D3EFC">
              <w:rPr>
                <w:rFonts w:ascii="Times New Roman" w:hAnsi="Times New Roman" w:cs="Times New Roman"/>
                <w:b w:val="0"/>
                <w:sz w:val="19"/>
                <w:szCs w:val="19"/>
              </w:rPr>
              <w:t xml:space="preserve"> after M2 peak</w:t>
            </w:r>
          </w:p>
        </w:tc>
        <w:tc>
          <w:tcPr>
            <w:tcW w:w="1800" w:type="dxa"/>
            <w:tcBorders>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5.86 (4.89–7.04)</w:t>
            </w:r>
          </w:p>
        </w:tc>
        <w:tc>
          <w:tcPr>
            <w:tcW w:w="1800" w:type="dxa"/>
            <w:tcBorders>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7.34 (6.80–7.92)</w:t>
            </w:r>
          </w:p>
        </w:tc>
        <w:tc>
          <w:tcPr>
            <w:tcW w:w="605" w:type="dxa"/>
            <w:tcBorders>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9"/>
                <w:szCs w:val="19"/>
              </w:rPr>
            </w:pPr>
            <w:r w:rsidRPr="007D3EFC">
              <w:rPr>
                <w:rFonts w:ascii="Times New Roman" w:hAnsi="Times New Roman" w:cs="Times New Roman"/>
                <w:b/>
                <w:sz w:val="19"/>
                <w:szCs w:val="19"/>
              </w:rPr>
              <w:t>0.03</w:t>
            </w:r>
          </w:p>
        </w:tc>
        <w:tc>
          <w:tcPr>
            <w:tcW w:w="1735" w:type="dxa"/>
            <w:tcBorders>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4.93 (3.89–6.25)</w:t>
            </w:r>
          </w:p>
        </w:tc>
        <w:tc>
          <w:tcPr>
            <w:tcW w:w="1800" w:type="dxa"/>
            <w:tcBorders>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6.97 (6.29–7.73)</w:t>
            </w:r>
          </w:p>
        </w:tc>
        <w:tc>
          <w:tcPr>
            <w:tcW w:w="705" w:type="dxa"/>
            <w:tcBorders>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9"/>
                <w:szCs w:val="19"/>
              </w:rPr>
            </w:pPr>
            <w:bookmarkStart w:id="12" w:name="OLE_LINK2"/>
            <w:r w:rsidRPr="007D3EFC">
              <w:rPr>
                <w:rFonts w:ascii="Times New Roman" w:hAnsi="Times New Roman" w:cs="Times New Roman"/>
                <w:b/>
                <w:sz w:val="19"/>
                <w:szCs w:val="19"/>
              </w:rPr>
              <w:t>0.009</w:t>
            </w:r>
            <w:bookmarkEnd w:id="12"/>
          </w:p>
        </w:tc>
        <w:tc>
          <w:tcPr>
            <w:tcW w:w="1725" w:type="dxa"/>
            <w:tcBorders>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8.23 (6.22–10.88)</w:t>
            </w:r>
          </w:p>
        </w:tc>
        <w:tc>
          <w:tcPr>
            <w:tcW w:w="1800" w:type="dxa"/>
            <w:tcBorders>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8.01 (7.18–8.94)</w:t>
            </w:r>
          </w:p>
        </w:tc>
        <w:tc>
          <w:tcPr>
            <w:tcW w:w="630" w:type="dxa"/>
            <w:gridSpan w:val="2"/>
            <w:tcBorders>
              <w:bottom w:val="single" w:sz="4" w:space="0" w:color="auto"/>
            </w:tcBorders>
            <w:vAlign w:val="center"/>
          </w:tcPr>
          <w:p w:rsidR="00A00651" w:rsidRPr="007D3EFC" w:rsidRDefault="004634F3">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7D3EFC">
              <w:rPr>
                <w:rFonts w:ascii="Times New Roman" w:hAnsi="Times New Roman" w:cs="Times New Roman"/>
                <w:sz w:val="19"/>
                <w:szCs w:val="19"/>
              </w:rPr>
              <w:t>0.86</w:t>
            </w:r>
          </w:p>
        </w:tc>
      </w:tr>
    </w:tbl>
    <w:p w:rsidR="00A00651" w:rsidRPr="007D3EFC" w:rsidRDefault="00A00651">
      <w:pPr>
        <w:spacing w:line="100" w:lineRule="atLeast"/>
        <w:contextualSpacing/>
        <w:jc w:val="center"/>
        <w:rPr>
          <w:rFonts w:ascii="Times New Roman" w:hAnsi="Times New Roman" w:cs="Times New Roman"/>
          <w:sz w:val="21"/>
          <w:szCs w:val="21"/>
        </w:rPr>
      </w:pPr>
    </w:p>
    <w:p w:rsidR="00A00651" w:rsidRPr="007D3EFC" w:rsidRDefault="004634F3">
      <w:pPr>
        <w:ind w:left="-450"/>
        <w:contextualSpacing/>
        <w:rPr>
          <w:rFonts w:ascii="Times New Roman" w:hAnsi="Times New Roman" w:cs="Times New Roman"/>
          <w:sz w:val="21"/>
          <w:szCs w:val="21"/>
        </w:rPr>
      </w:pPr>
      <w:r w:rsidRPr="007D3EFC">
        <w:rPr>
          <w:rFonts w:ascii="Times New Roman" w:hAnsi="Times New Roman" w:cs="Times New Roman"/>
          <w:sz w:val="21"/>
          <w:szCs w:val="21"/>
        </w:rPr>
        <w:t>*Additionally adjusted for sex</w:t>
      </w:r>
    </w:p>
    <w:p w:rsidR="00A00651" w:rsidRPr="007D3EFC" w:rsidRDefault="004634F3">
      <w:pPr>
        <w:ind w:left="-450"/>
        <w:contextualSpacing/>
        <w:rPr>
          <w:rFonts w:ascii="Times New Roman" w:hAnsi="Times New Roman" w:cs="Times New Roman"/>
          <w:sz w:val="20"/>
          <w:szCs w:val="20"/>
        </w:rPr>
      </w:pPr>
      <w:r w:rsidRPr="007D3EFC">
        <w:rPr>
          <w:rFonts w:ascii="Times New Roman" w:hAnsi="Times New Roman" w:cs="Times New Roman"/>
          <w:sz w:val="21"/>
          <w:szCs w:val="21"/>
        </w:rPr>
        <w:t>Abbreviations: Morning after awakening (M1), Cortisol Awakening Response (CAR), Area under the curve (AUC), Late night salivary cortisol (LNSC), Diurnal Cortisol Slope (DCS)</w:t>
      </w:r>
      <w:r w:rsidRPr="007D3EFC">
        <w:rPr>
          <w:rFonts w:ascii="Times New Roman" w:hAnsi="Times New Roman" w:cs="Times New Roman"/>
          <w:sz w:val="20"/>
          <w:szCs w:val="20"/>
        </w:rPr>
        <w:br w:type="page"/>
      </w:r>
    </w:p>
    <w:p w:rsidR="00A00651" w:rsidRPr="007D3EFC" w:rsidRDefault="004634F3">
      <w:pPr>
        <w:contextualSpacing/>
        <w:rPr>
          <w:rFonts w:ascii="Times New Roman" w:hAnsi="Times New Roman" w:cs="Times New Roman"/>
        </w:rPr>
      </w:pPr>
      <w:r w:rsidRPr="007D3EFC">
        <w:rPr>
          <w:rFonts w:ascii="Times New Roman" w:hAnsi="Times New Roman" w:cs="Times New Roman"/>
          <w:b/>
        </w:rPr>
        <w:lastRenderedPageBreak/>
        <w:t>Table 3:</w:t>
      </w:r>
      <w:r w:rsidRPr="007D3EFC">
        <w:rPr>
          <w:rFonts w:ascii="Times New Roman" w:hAnsi="Times New Roman" w:cs="Times New Roman"/>
        </w:rPr>
        <w:t xml:space="preserve"> Association of loneliness (in continuous scores) with cortisol measurements: ß estimate, standard error (SE) and </w:t>
      </w:r>
      <w:r w:rsidRPr="007D3EFC">
        <w:rPr>
          <w:rFonts w:ascii="Times New Roman" w:hAnsi="Times New Roman" w:cs="Times New Roman"/>
          <w:noProof/>
        </w:rPr>
        <w:t>p value</w:t>
      </w:r>
      <w:r w:rsidRPr="007D3EFC">
        <w:rPr>
          <w:rFonts w:ascii="Times New Roman" w:hAnsi="Times New Roman" w:cs="Times New Roman"/>
        </w:rPr>
        <w:t xml:space="preserve"> of the married </w:t>
      </w:r>
      <w:r w:rsidRPr="007D3EFC">
        <w:rPr>
          <w:rFonts w:ascii="Times New Roman" w:hAnsi="Times New Roman" w:cs="Times New Roman"/>
          <w:noProof/>
        </w:rPr>
        <w:t>KORA Age</w:t>
      </w:r>
      <w:r w:rsidRPr="007D3EFC">
        <w:rPr>
          <w:rFonts w:ascii="Times New Roman" w:hAnsi="Times New Roman" w:cs="Times New Roman"/>
        </w:rPr>
        <w:t xml:space="preserve"> study participants (N=500)</w:t>
      </w:r>
    </w:p>
    <w:p w:rsidR="00A00651" w:rsidRPr="007D3EFC" w:rsidRDefault="00A00651">
      <w:pPr>
        <w:contextualSpacing/>
        <w:rPr>
          <w:rFonts w:ascii="Times New Roman" w:hAnsi="Times New Roman" w:cs="Times New Roman"/>
        </w:rPr>
      </w:pPr>
    </w:p>
    <w:tbl>
      <w:tblPr>
        <w:tblW w:w="13068" w:type="dxa"/>
        <w:tblInd w:w="108" w:type="dxa"/>
        <w:tblBorders>
          <w:top w:val="single" w:sz="4" w:space="0" w:color="auto"/>
          <w:bottom w:val="single" w:sz="4" w:space="0" w:color="auto"/>
        </w:tblBorders>
        <w:tblLook w:val="01E0" w:firstRow="1" w:lastRow="1" w:firstColumn="1" w:lastColumn="1" w:noHBand="0" w:noVBand="0"/>
      </w:tblPr>
      <w:tblGrid>
        <w:gridCol w:w="2232"/>
        <w:gridCol w:w="1354"/>
        <w:gridCol w:w="1256"/>
        <w:gridCol w:w="1453"/>
        <w:gridCol w:w="1355"/>
        <w:gridCol w:w="1354"/>
        <w:gridCol w:w="1355"/>
        <w:gridCol w:w="1354"/>
        <w:gridCol w:w="1355"/>
      </w:tblGrid>
      <w:tr w:rsidR="00A00651" w:rsidRPr="007D3EFC">
        <w:trPr>
          <w:trHeight w:val="246"/>
        </w:trPr>
        <w:tc>
          <w:tcPr>
            <w:tcW w:w="2232" w:type="dxa"/>
            <w:tcBorders>
              <w:top w:val="single" w:sz="4" w:space="0" w:color="auto"/>
              <w:bottom w:val="nil"/>
              <w:right w:val="nil"/>
            </w:tcBorders>
            <w:shd w:val="clear" w:color="auto" w:fill="D0CECE" w:themeFill="background2" w:themeFillShade="E6"/>
          </w:tcPr>
          <w:p w:rsidR="00A00651" w:rsidRPr="007D3EFC" w:rsidRDefault="00A00651">
            <w:pPr>
              <w:spacing w:line="240" w:lineRule="auto"/>
              <w:contextualSpacing/>
              <w:rPr>
                <w:rFonts w:ascii="Times New Roman" w:hAnsi="Times New Roman" w:cs="Times New Roman"/>
                <w:b/>
                <w:iCs/>
              </w:rPr>
            </w:pPr>
          </w:p>
        </w:tc>
        <w:tc>
          <w:tcPr>
            <w:tcW w:w="2610" w:type="dxa"/>
            <w:gridSpan w:val="2"/>
            <w:tcBorders>
              <w:top w:val="single" w:sz="4" w:space="0" w:color="auto"/>
              <w:left w:val="nil"/>
              <w:bottom w:val="nil"/>
              <w:right w:val="nil"/>
            </w:tcBorders>
            <w:shd w:val="clear" w:color="auto" w:fill="D0CECE" w:themeFill="background2" w:themeFillShade="E6"/>
          </w:tcPr>
          <w:p w:rsidR="00A00651" w:rsidRPr="007D3EFC" w:rsidRDefault="004634F3">
            <w:pPr>
              <w:spacing w:line="240" w:lineRule="auto"/>
              <w:contextualSpacing/>
              <w:jc w:val="center"/>
              <w:rPr>
                <w:rFonts w:ascii="Times New Roman" w:hAnsi="Times New Roman" w:cs="Times New Roman"/>
                <w:b/>
                <w:iCs/>
              </w:rPr>
            </w:pPr>
            <w:r w:rsidRPr="007D3EFC">
              <w:rPr>
                <w:rFonts w:ascii="Times New Roman" w:hAnsi="Times New Roman" w:cs="Times New Roman"/>
                <w:b/>
                <w:iCs/>
              </w:rPr>
              <w:t>Model 1</w:t>
            </w:r>
          </w:p>
        </w:tc>
        <w:tc>
          <w:tcPr>
            <w:tcW w:w="2808" w:type="dxa"/>
            <w:gridSpan w:val="2"/>
            <w:tcBorders>
              <w:top w:val="single" w:sz="4" w:space="0" w:color="auto"/>
              <w:left w:val="nil"/>
              <w:bottom w:val="nil"/>
              <w:right w:val="nil"/>
            </w:tcBorders>
            <w:shd w:val="clear" w:color="auto" w:fill="D0CECE" w:themeFill="background2" w:themeFillShade="E6"/>
          </w:tcPr>
          <w:p w:rsidR="00A00651" w:rsidRPr="007D3EFC" w:rsidRDefault="004634F3">
            <w:pPr>
              <w:spacing w:line="240" w:lineRule="auto"/>
              <w:contextualSpacing/>
              <w:jc w:val="center"/>
              <w:rPr>
                <w:rFonts w:ascii="Times New Roman" w:hAnsi="Times New Roman" w:cs="Times New Roman"/>
                <w:b/>
                <w:iCs/>
              </w:rPr>
            </w:pPr>
            <w:r w:rsidRPr="007D3EFC">
              <w:rPr>
                <w:rFonts w:ascii="Times New Roman" w:hAnsi="Times New Roman" w:cs="Times New Roman"/>
                <w:b/>
                <w:iCs/>
              </w:rPr>
              <w:t>Model 2</w:t>
            </w:r>
          </w:p>
        </w:tc>
        <w:tc>
          <w:tcPr>
            <w:tcW w:w="2709" w:type="dxa"/>
            <w:gridSpan w:val="2"/>
            <w:tcBorders>
              <w:top w:val="single" w:sz="4" w:space="0" w:color="auto"/>
              <w:left w:val="nil"/>
              <w:bottom w:val="nil"/>
              <w:right w:val="nil"/>
            </w:tcBorders>
            <w:shd w:val="clear" w:color="auto" w:fill="D0CECE" w:themeFill="background2" w:themeFillShade="E6"/>
          </w:tcPr>
          <w:p w:rsidR="00A00651" w:rsidRPr="007D3EFC" w:rsidRDefault="004634F3">
            <w:pPr>
              <w:spacing w:line="240" w:lineRule="auto"/>
              <w:contextualSpacing/>
              <w:jc w:val="center"/>
              <w:rPr>
                <w:rFonts w:ascii="Times New Roman" w:hAnsi="Times New Roman" w:cs="Times New Roman"/>
                <w:b/>
                <w:iCs/>
              </w:rPr>
            </w:pPr>
            <w:r w:rsidRPr="007D3EFC">
              <w:rPr>
                <w:rFonts w:ascii="Times New Roman" w:hAnsi="Times New Roman" w:cs="Times New Roman"/>
                <w:b/>
                <w:iCs/>
              </w:rPr>
              <w:t>Model 3</w:t>
            </w:r>
          </w:p>
        </w:tc>
        <w:tc>
          <w:tcPr>
            <w:tcW w:w="2709" w:type="dxa"/>
            <w:gridSpan w:val="2"/>
            <w:tcBorders>
              <w:top w:val="single" w:sz="4" w:space="0" w:color="auto"/>
              <w:left w:val="nil"/>
              <w:bottom w:val="nil"/>
              <w:right w:val="nil"/>
            </w:tcBorders>
            <w:shd w:val="clear" w:color="auto" w:fill="D0CECE" w:themeFill="background2" w:themeFillShade="E6"/>
          </w:tcPr>
          <w:p w:rsidR="00A00651" w:rsidRPr="007D3EFC" w:rsidRDefault="004634F3">
            <w:pPr>
              <w:spacing w:line="240" w:lineRule="auto"/>
              <w:contextualSpacing/>
              <w:jc w:val="center"/>
              <w:rPr>
                <w:rFonts w:ascii="Times New Roman" w:hAnsi="Times New Roman" w:cs="Times New Roman"/>
                <w:b/>
                <w:iCs/>
              </w:rPr>
            </w:pPr>
            <w:r w:rsidRPr="007D3EFC">
              <w:rPr>
                <w:rFonts w:ascii="Times New Roman" w:hAnsi="Times New Roman" w:cs="Times New Roman"/>
                <w:b/>
                <w:iCs/>
              </w:rPr>
              <w:t>Model 4</w:t>
            </w:r>
          </w:p>
        </w:tc>
      </w:tr>
      <w:tr w:rsidR="00A00651" w:rsidRPr="007D3EFC">
        <w:trPr>
          <w:trHeight w:val="246"/>
        </w:trPr>
        <w:tc>
          <w:tcPr>
            <w:tcW w:w="2232" w:type="dxa"/>
            <w:tcBorders>
              <w:top w:val="single" w:sz="4" w:space="0" w:color="auto"/>
              <w:bottom w:val="nil"/>
              <w:right w:val="nil"/>
            </w:tcBorders>
            <w:shd w:val="clear" w:color="auto" w:fill="D0CECE" w:themeFill="background2" w:themeFillShade="E6"/>
          </w:tcPr>
          <w:p w:rsidR="00A00651" w:rsidRPr="007D3EFC" w:rsidRDefault="004634F3">
            <w:pPr>
              <w:spacing w:line="240" w:lineRule="auto"/>
              <w:contextualSpacing/>
              <w:rPr>
                <w:rFonts w:ascii="Times New Roman" w:hAnsi="Times New Roman" w:cs="Times New Roman"/>
                <w:b/>
                <w:iCs/>
              </w:rPr>
            </w:pPr>
            <w:r w:rsidRPr="007D3EFC">
              <w:rPr>
                <w:rFonts w:ascii="Times New Roman" w:hAnsi="Times New Roman" w:cs="Times New Roman"/>
                <w:b/>
                <w:iCs/>
              </w:rPr>
              <w:t>Total  population (N=500)</w:t>
            </w:r>
          </w:p>
        </w:tc>
        <w:tc>
          <w:tcPr>
            <w:tcW w:w="1354" w:type="dxa"/>
            <w:tcBorders>
              <w:top w:val="single" w:sz="4" w:space="0" w:color="auto"/>
              <w:left w:val="nil"/>
              <w:bottom w:val="nil"/>
              <w:right w:val="nil"/>
            </w:tcBorders>
            <w:shd w:val="clear" w:color="auto" w:fill="D0CECE" w:themeFill="background2" w:themeFillShade="E6"/>
          </w:tcPr>
          <w:p w:rsidR="00A00651" w:rsidRPr="007D3EFC" w:rsidRDefault="004634F3">
            <w:pPr>
              <w:spacing w:line="240" w:lineRule="auto"/>
              <w:contextualSpacing/>
              <w:jc w:val="center"/>
              <w:rPr>
                <w:rFonts w:ascii="Times New Roman" w:hAnsi="Times New Roman" w:cs="Times New Roman"/>
                <w:b/>
                <w:iCs/>
              </w:rPr>
            </w:pPr>
            <w:r w:rsidRPr="007D3EFC">
              <w:rPr>
                <w:rFonts w:ascii="Times New Roman" w:hAnsi="Times New Roman" w:cs="Times New Roman"/>
                <w:b/>
                <w:iCs/>
              </w:rPr>
              <w:t>ß, SE</w:t>
            </w:r>
          </w:p>
        </w:tc>
        <w:tc>
          <w:tcPr>
            <w:tcW w:w="1256" w:type="dxa"/>
            <w:tcBorders>
              <w:top w:val="single" w:sz="4" w:space="0" w:color="auto"/>
              <w:left w:val="nil"/>
              <w:bottom w:val="nil"/>
              <w:right w:val="nil"/>
            </w:tcBorders>
            <w:shd w:val="clear" w:color="auto" w:fill="D0CECE" w:themeFill="background2" w:themeFillShade="E6"/>
          </w:tcPr>
          <w:p w:rsidR="00A00651" w:rsidRPr="007D3EFC" w:rsidRDefault="004634F3">
            <w:pPr>
              <w:spacing w:line="240" w:lineRule="auto"/>
              <w:contextualSpacing/>
              <w:jc w:val="center"/>
              <w:rPr>
                <w:rFonts w:ascii="Times New Roman" w:hAnsi="Times New Roman" w:cs="Times New Roman"/>
                <w:b/>
                <w:iCs/>
              </w:rPr>
            </w:pPr>
            <w:r w:rsidRPr="007D3EFC">
              <w:rPr>
                <w:rFonts w:ascii="Times New Roman" w:hAnsi="Times New Roman" w:cs="Times New Roman"/>
                <w:b/>
                <w:iCs/>
              </w:rPr>
              <w:t>P</w:t>
            </w:r>
          </w:p>
        </w:tc>
        <w:tc>
          <w:tcPr>
            <w:tcW w:w="1453" w:type="dxa"/>
            <w:tcBorders>
              <w:top w:val="single" w:sz="4" w:space="0" w:color="auto"/>
              <w:left w:val="nil"/>
              <w:bottom w:val="nil"/>
              <w:right w:val="nil"/>
            </w:tcBorders>
            <w:shd w:val="clear" w:color="auto" w:fill="D0CECE" w:themeFill="background2" w:themeFillShade="E6"/>
          </w:tcPr>
          <w:p w:rsidR="00A00651" w:rsidRPr="007D3EFC" w:rsidRDefault="004634F3">
            <w:pPr>
              <w:spacing w:line="240" w:lineRule="auto"/>
              <w:contextualSpacing/>
              <w:jc w:val="center"/>
              <w:rPr>
                <w:rFonts w:ascii="Times New Roman" w:hAnsi="Times New Roman" w:cs="Times New Roman"/>
                <w:b/>
                <w:iCs/>
              </w:rPr>
            </w:pPr>
            <w:r w:rsidRPr="007D3EFC">
              <w:rPr>
                <w:rFonts w:ascii="Times New Roman" w:hAnsi="Times New Roman" w:cs="Times New Roman"/>
                <w:b/>
                <w:iCs/>
              </w:rPr>
              <w:t>ß, SE</w:t>
            </w:r>
          </w:p>
        </w:tc>
        <w:tc>
          <w:tcPr>
            <w:tcW w:w="1355" w:type="dxa"/>
            <w:tcBorders>
              <w:top w:val="single" w:sz="4" w:space="0" w:color="auto"/>
              <w:left w:val="nil"/>
              <w:bottom w:val="nil"/>
              <w:right w:val="nil"/>
            </w:tcBorders>
            <w:shd w:val="clear" w:color="auto" w:fill="D0CECE" w:themeFill="background2" w:themeFillShade="E6"/>
          </w:tcPr>
          <w:p w:rsidR="00A00651" w:rsidRPr="007D3EFC" w:rsidRDefault="004634F3">
            <w:pPr>
              <w:spacing w:line="240" w:lineRule="auto"/>
              <w:contextualSpacing/>
              <w:jc w:val="center"/>
              <w:rPr>
                <w:rFonts w:ascii="Times New Roman" w:hAnsi="Times New Roman" w:cs="Times New Roman"/>
                <w:b/>
                <w:iCs/>
              </w:rPr>
            </w:pPr>
            <w:r w:rsidRPr="007D3EFC">
              <w:rPr>
                <w:rFonts w:ascii="Times New Roman" w:hAnsi="Times New Roman" w:cs="Times New Roman"/>
                <w:b/>
                <w:iCs/>
              </w:rPr>
              <w:t>P</w:t>
            </w:r>
          </w:p>
        </w:tc>
        <w:tc>
          <w:tcPr>
            <w:tcW w:w="1354" w:type="dxa"/>
            <w:tcBorders>
              <w:top w:val="single" w:sz="4" w:space="0" w:color="auto"/>
              <w:left w:val="nil"/>
              <w:bottom w:val="nil"/>
              <w:right w:val="nil"/>
            </w:tcBorders>
            <w:shd w:val="clear" w:color="auto" w:fill="D0CECE" w:themeFill="background2" w:themeFillShade="E6"/>
          </w:tcPr>
          <w:p w:rsidR="00A00651" w:rsidRPr="007D3EFC" w:rsidRDefault="004634F3">
            <w:pPr>
              <w:spacing w:line="240" w:lineRule="auto"/>
              <w:contextualSpacing/>
              <w:jc w:val="center"/>
              <w:rPr>
                <w:rFonts w:ascii="Times New Roman" w:hAnsi="Times New Roman" w:cs="Times New Roman"/>
                <w:b/>
                <w:iCs/>
              </w:rPr>
            </w:pPr>
            <w:r w:rsidRPr="007D3EFC">
              <w:rPr>
                <w:rFonts w:ascii="Times New Roman" w:hAnsi="Times New Roman" w:cs="Times New Roman"/>
                <w:b/>
                <w:iCs/>
              </w:rPr>
              <w:t>ß, SE</w:t>
            </w:r>
          </w:p>
        </w:tc>
        <w:tc>
          <w:tcPr>
            <w:tcW w:w="1355" w:type="dxa"/>
            <w:tcBorders>
              <w:top w:val="single" w:sz="4" w:space="0" w:color="auto"/>
              <w:left w:val="nil"/>
              <w:bottom w:val="nil"/>
              <w:right w:val="nil"/>
            </w:tcBorders>
            <w:shd w:val="clear" w:color="auto" w:fill="D0CECE" w:themeFill="background2" w:themeFillShade="E6"/>
          </w:tcPr>
          <w:p w:rsidR="00A00651" w:rsidRPr="007D3EFC" w:rsidRDefault="004634F3">
            <w:pPr>
              <w:spacing w:line="240" w:lineRule="auto"/>
              <w:contextualSpacing/>
              <w:jc w:val="center"/>
              <w:rPr>
                <w:rFonts w:ascii="Times New Roman" w:hAnsi="Times New Roman" w:cs="Times New Roman"/>
                <w:b/>
                <w:iCs/>
              </w:rPr>
            </w:pPr>
            <w:r w:rsidRPr="007D3EFC">
              <w:rPr>
                <w:rFonts w:ascii="Times New Roman" w:hAnsi="Times New Roman" w:cs="Times New Roman"/>
                <w:b/>
                <w:iCs/>
              </w:rPr>
              <w:t>P</w:t>
            </w:r>
          </w:p>
        </w:tc>
        <w:tc>
          <w:tcPr>
            <w:tcW w:w="1354" w:type="dxa"/>
            <w:tcBorders>
              <w:top w:val="single" w:sz="4" w:space="0" w:color="auto"/>
              <w:left w:val="nil"/>
              <w:bottom w:val="nil"/>
              <w:right w:val="nil"/>
            </w:tcBorders>
            <w:shd w:val="clear" w:color="auto" w:fill="D0CECE" w:themeFill="background2" w:themeFillShade="E6"/>
          </w:tcPr>
          <w:p w:rsidR="00A00651" w:rsidRPr="007D3EFC" w:rsidRDefault="004634F3">
            <w:pPr>
              <w:spacing w:line="240" w:lineRule="auto"/>
              <w:contextualSpacing/>
              <w:jc w:val="center"/>
              <w:rPr>
                <w:rFonts w:ascii="Times New Roman" w:hAnsi="Times New Roman" w:cs="Times New Roman"/>
                <w:b/>
                <w:iCs/>
              </w:rPr>
            </w:pPr>
            <w:r w:rsidRPr="007D3EFC">
              <w:rPr>
                <w:rFonts w:ascii="Times New Roman" w:hAnsi="Times New Roman" w:cs="Times New Roman"/>
                <w:b/>
                <w:iCs/>
              </w:rPr>
              <w:t>ß, SE</w:t>
            </w:r>
          </w:p>
        </w:tc>
        <w:tc>
          <w:tcPr>
            <w:tcW w:w="1355" w:type="dxa"/>
            <w:tcBorders>
              <w:top w:val="single" w:sz="4" w:space="0" w:color="auto"/>
              <w:left w:val="nil"/>
              <w:bottom w:val="nil"/>
              <w:right w:val="nil"/>
            </w:tcBorders>
            <w:shd w:val="clear" w:color="auto" w:fill="D0CECE" w:themeFill="background2" w:themeFillShade="E6"/>
          </w:tcPr>
          <w:p w:rsidR="00A00651" w:rsidRPr="007D3EFC" w:rsidRDefault="004634F3">
            <w:pPr>
              <w:spacing w:line="240" w:lineRule="auto"/>
              <w:contextualSpacing/>
              <w:jc w:val="center"/>
              <w:rPr>
                <w:rFonts w:ascii="Times New Roman" w:hAnsi="Times New Roman" w:cs="Times New Roman"/>
                <w:b/>
                <w:iCs/>
              </w:rPr>
            </w:pPr>
            <w:r w:rsidRPr="007D3EFC">
              <w:rPr>
                <w:rFonts w:ascii="Times New Roman" w:hAnsi="Times New Roman" w:cs="Times New Roman"/>
                <w:b/>
                <w:iCs/>
              </w:rPr>
              <w:t>P</w:t>
            </w:r>
          </w:p>
        </w:tc>
      </w:tr>
      <w:tr w:rsidR="00A00651" w:rsidRPr="007D3EFC">
        <w:trPr>
          <w:trHeight w:val="246"/>
        </w:trPr>
        <w:tc>
          <w:tcPr>
            <w:tcW w:w="2232" w:type="dxa"/>
            <w:tcBorders>
              <w:top w:val="nil"/>
              <w:bottom w:val="nil"/>
              <w:right w:val="nil"/>
            </w:tcBorders>
            <w:shd w:val="clear" w:color="auto" w:fill="auto"/>
          </w:tcPr>
          <w:p w:rsidR="00A00651" w:rsidRPr="007D3EFC" w:rsidRDefault="004634F3">
            <w:pPr>
              <w:spacing w:line="240" w:lineRule="auto"/>
              <w:contextualSpacing/>
              <w:rPr>
                <w:rFonts w:ascii="Times New Roman" w:hAnsi="Times New Roman" w:cs="Times New Roman"/>
              </w:rPr>
            </w:pPr>
            <w:r w:rsidRPr="007D3EFC">
              <w:rPr>
                <w:rFonts w:ascii="Times New Roman" w:hAnsi="Times New Roman" w:cs="Times New Roman"/>
              </w:rPr>
              <w:t>CAR</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0.01 (0.03)</w:t>
            </w:r>
          </w:p>
        </w:tc>
        <w:tc>
          <w:tcPr>
            <w:tcW w:w="1256"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0.64</w:t>
            </w:r>
          </w:p>
        </w:tc>
        <w:tc>
          <w:tcPr>
            <w:tcW w:w="1453"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0.01 (0.03)</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0.68</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0.02 (0.03)</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0.51</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0.03 (0.03)</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0.45</w:t>
            </w:r>
          </w:p>
        </w:tc>
      </w:tr>
      <w:tr w:rsidR="00A00651" w:rsidRPr="007D3EFC">
        <w:trPr>
          <w:trHeight w:val="246"/>
        </w:trPr>
        <w:tc>
          <w:tcPr>
            <w:tcW w:w="2232" w:type="dxa"/>
            <w:tcBorders>
              <w:top w:val="nil"/>
              <w:bottom w:val="nil"/>
              <w:right w:val="nil"/>
            </w:tcBorders>
            <w:shd w:val="clear" w:color="auto" w:fill="auto"/>
          </w:tcPr>
          <w:p w:rsidR="00A00651" w:rsidRPr="007D3EFC" w:rsidRDefault="004634F3">
            <w:pPr>
              <w:spacing w:line="240" w:lineRule="auto"/>
              <w:contextualSpacing/>
              <w:rPr>
                <w:rFonts w:ascii="Times New Roman" w:hAnsi="Times New Roman" w:cs="Times New Roman"/>
              </w:rPr>
            </w:pPr>
            <w:r w:rsidRPr="007D3EFC">
              <w:rPr>
                <w:rFonts w:ascii="Times New Roman" w:hAnsi="Times New Roman" w:cs="Times New Roman"/>
              </w:rPr>
              <w:t>LNSC</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0.005 (0.01)</w:t>
            </w:r>
          </w:p>
        </w:tc>
        <w:tc>
          <w:tcPr>
            <w:tcW w:w="1256"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0.70</w:t>
            </w:r>
          </w:p>
        </w:tc>
        <w:tc>
          <w:tcPr>
            <w:tcW w:w="1453"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0.005 (0.01)</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0.67</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0.003 (0.01)</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0.81</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0.002 (0.01)</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0.90</w:t>
            </w:r>
          </w:p>
        </w:tc>
      </w:tr>
      <w:tr w:rsidR="00A00651" w:rsidRPr="007D3EFC">
        <w:trPr>
          <w:trHeight w:val="246"/>
        </w:trPr>
        <w:tc>
          <w:tcPr>
            <w:tcW w:w="2232" w:type="dxa"/>
            <w:tcBorders>
              <w:top w:val="nil"/>
              <w:bottom w:val="nil"/>
              <w:right w:val="nil"/>
            </w:tcBorders>
            <w:shd w:val="clear" w:color="auto" w:fill="auto"/>
          </w:tcPr>
          <w:p w:rsidR="00A00651" w:rsidRPr="007D3EFC" w:rsidRDefault="004634F3">
            <w:pPr>
              <w:spacing w:line="240" w:lineRule="auto"/>
              <w:contextualSpacing/>
              <w:rPr>
                <w:rFonts w:ascii="Times New Roman" w:hAnsi="Times New Roman" w:cs="Times New Roman"/>
              </w:rPr>
            </w:pPr>
            <w:r w:rsidRPr="007D3EFC">
              <w:rPr>
                <w:rFonts w:ascii="Times New Roman" w:hAnsi="Times New Roman" w:cs="Times New Roman"/>
              </w:rPr>
              <w:t>Overall DCS</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-0.19 (0.07)</w:t>
            </w:r>
          </w:p>
        </w:tc>
        <w:tc>
          <w:tcPr>
            <w:tcW w:w="1256"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0.01</w:t>
            </w:r>
          </w:p>
        </w:tc>
        <w:tc>
          <w:tcPr>
            <w:tcW w:w="1453"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lang w:eastAsia="de-DE"/>
              </w:rPr>
            </w:pPr>
            <w:r w:rsidRPr="007D3EFC">
              <w:rPr>
                <w:rFonts w:ascii="Times New Roman" w:hAnsi="Times New Roman" w:cs="Times New Roman"/>
                <w:b/>
                <w:lang w:eastAsia="de-DE"/>
              </w:rPr>
              <w:t>-0. 19 (0.08)</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lang w:eastAsia="de-DE"/>
              </w:rPr>
            </w:pPr>
            <w:r w:rsidRPr="007D3EFC">
              <w:rPr>
                <w:rFonts w:ascii="Times New Roman" w:hAnsi="Times New Roman" w:cs="Times New Roman"/>
                <w:b/>
                <w:lang w:eastAsia="de-DE"/>
              </w:rPr>
              <w:t>0.01</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-0.18 (0.08)</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0.02</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-0.20 (0.08)</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0.01</w:t>
            </w:r>
          </w:p>
        </w:tc>
      </w:tr>
      <w:tr w:rsidR="00A00651" w:rsidRPr="007D3EFC">
        <w:trPr>
          <w:trHeight w:val="246"/>
        </w:trPr>
        <w:tc>
          <w:tcPr>
            <w:tcW w:w="2232" w:type="dxa"/>
            <w:tcBorders>
              <w:top w:val="nil"/>
              <w:bottom w:val="nil"/>
              <w:right w:val="nil"/>
            </w:tcBorders>
            <w:shd w:val="clear" w:color="auto" w:fill="auto"/>
          </w:tcPr>
          <w:p w:rsidR="00A00651" w:rsidRPr="007D3EFC" w:rsidRDefault="004634F3">
            <w:pPr>
              <w:spacing w:line="240" w:lineRule="auto"/>
              <w:contextualSpacing/>
              <w:rPr>
                <w:rFonts w:ascii="Times New Roman" w:hAnsi="Times New Roman" w:cs="Times New Roman"/>
              </w:rPr>
            </w:pPr>
            <w:r w:rsidRPr="007D3EFC">
              <w:rPr>
                <w:rFonts w:ascii="Times New Roman" w:hAnsi="Times New Roman" w:cs="Times New Roman"/>
              </w:rPr>
              <w:t>DCS after M2 peak</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-0.21 (0.08)</w:t>
            </w:r>
          </w:p>
        </w:tc>
        <w:tc>
          <w:tcPr>
            <w:tcW w:w="1256"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0.01</w:t>
            </w:r>
          </w:p>
        </w:tc>
        <w:tc>
          <w:tcPr>
            <w:tcW w:w="1453"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lang w:eastAsia="de-DE"/>
              </w:rPr>
            </w:pPr>
            <w:r w:rsidRPr="007D3EFC">
              <w:rPr>
                <w:rFonts w:ascii="Times New Roman" w:hAnsi="Times New Roman" w:cs="Times New Roman"/>
                <w:b/>
                <w:lang w:eastAsia="de-DE"/>
              </w:rPr>
              <w:t>-0.21 (0.08)</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lang w:eastAsia="de-DE"/>
              </w:rPr>
            </w:pPr>
            <w:r w:rsidRPr="007D3EFC">
              <w:rPr>
                <w:rFonts w:ascii="Times New Roman" w:hAnsi="Times New Roman" w:cs="Times New Roman"/>
                <w:b/>
                <w:lang w:eastAsia="de-DE"/>
              </w:rPr>
              <w:t>0.01</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-0.20 (0.09)</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0.03</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-0.20 (0.09)</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0.03</w:t>
            </w:r>
          </w:p>
        </w:tc>
      </w:tr>
      <w:tr w:rsidR="00A00651" w:rsidRPr="007D3EFC">
        <w:trPr>
          <w:trHeight w:val="246"/>
        </w:trPr>
        <w:tc>
          <w:tcPr>
            <w:tcW w:w="2232" w:type="dxa"/>
            <w:tcBorders>
              <w:top w:val="single" w:sz="4" w:space="0" w:color="auto"/>
              <w:bottom w:val="nil"/>
              <w:right w:val="nil"/>
            </w:tcBorders>
            <w:shd w:val="clear" w:color="auto" w:fill="D0CECE" w:themeFill="background2" w:themeFillShade="E6"/>
          </w:tcPr>
          <w:p w:rsidR="00A00651" w:rsidRPr="007D3EFC" w:rsidRDefault="004634F3">
            <w:pPr>
              <w:spacing w:line="240" w:lineRule="auto"/>
              <w:contextualSpacing/>
              <w:rPr>
                <w:rFonts w:ascii="Times New Roman" w:hAnsi="Times New Roman" w:cs="Times New Roman"/>
                <w:b/>
                <w:iCs/>
              </w:rPr>
            </w:pPr>
            <w:r w:rsidRPr="007D3EFC">
              <w:rPr>
                <w:rFonts w:ascii="Times New Roman" w:hAnsi="Times New Roman" w:cs="Times New Roman"/>
                <w:b/>
                <w:iCs/>
              </w:rPr>
              <w:t>Men (n=316)</w:t>
            </w:r>
          </w:p>
        </w:tc>
        <w:tc>
          <w:tcPr>
            <w:tcW w:w="1354" w:type="dxa"/>
            <w:tcBorders>
              <w:top w:val="single" w:sz="4" w:space="0" w:color="auto"/>
              <w:left w:val="nil"/>
              <w:bottom w:val="nil"/>
              <w:right w:val="nil"/>
            </w:tcBorders>
            <w:shd w:val="clear" w:color="auto" w:fill="D0CECE" w:themeFill="background2" w:themeFillShade="E6"/>
          </w:tcPr>
          <w:p w:rsidR="00A00651" w:rsidRPr="007D3EFC" w:rsidRDefault="00A00651">
            <w:pPr>
              <w:spacing w:line="240" w:lineRule="auto"/>
              <w:contextualSpacing/>
              <w:jc w:val="center"/>
              <w:rPr>
                <w:rFonts w:ascii="Times New Roman" w:hAnsi="Times New Roman" w:cs="Times New Roman"/>
                <w:b/>
                <w:iCs/>
              </w:rPr>
            </w:pPr>
          </w:p>
        </w:tc>
        <w:tc>
          <w:tcPr>
            <w:tcW w:w="1256" w:type="dxa"/>
            <w:tcBorders>
              <w:top w:val="single" w:sz="4" w:space="0" w:color="auto"/>
              <w:left w:val="nil"/>
              <w:bottom w:val="nil"/>
              <w:right w:val="nil"/>
            </w:tcBorders>
            <w:shd w:val="clear" w:color="auto" w:fill="D0CECE" w:themeFill="background2" w:themeFillShade="E6"/>
          </w:tcPr>
          <w:p w:rsidR="00A00651" w:rsidRPr="007D3EFC" w:rsidRDefault="00A00651">
            <w:pPr>
              <w:spacing w:line="240" w:lineRule="auto"/>
              <w:contextualSpacing/>
              <w:jc w:val="center"/>
              <w:rPr>
                <w:rFonts w:ascii="Times New Roman" w:hAnsi="Times New Roman" w:cs="Times New Roman"/>
                <w:b/>
                <w:iCs/>
              </w:rPr>
            </w:pPr>
          </w:p>
        </w:tc>
        <w:tc>
          <w:tcPr>
            <w:tcW w:w="1453" w:type="dxa"/>
            <w:tcBorders>
              <w:top w:val="single" w:sz="4" w:space="0" w:color="auto"/>
              <w:left w:val="nil"/>
              <w:bottom w:val="nil"/>
              <w:right w:val="nil"/>
            </w:tcBorders>
            <w:shd w:val="clear" w:color="auto" w:fill="D0CECE" w:themeFill="background2" w:themeFillShade="E6"/>
          </w:tcPr>
          <w:p w:rsidR="00A00651" w:rsidRPr="007D3EFC" w:rsidRDefault="00A00651">
            <w:pPr>
              <w:spacing w:line="240" w:lineRule="auto"/>
              <w:contextualSpacing/>
              <w:jc w:val="center"/>
              <w:rPr>
                <w:rFonts w:ascii="Times New Roman" w:hAnsi="Times New Roman" w:cs="Times New Roman"/>
                <w:b/>
                <w:iCs/>
              </w:rPr>
            </w:pPr>
          </w:p>
        </w:tc>
        <w:tc>
          <w:tcPr>
            <w:tcW w:w="1355" w:type="dxa"/>
            <w:tcBorders>
              <w:top w:val="single" w:sz="4" w:space="0" w:color="auto"/>
              <w:left w:val="nil"/>
              <w:bottom w:val="nil"/>
              <w:right w:val="nil"/>
            </w:tcBorders>
            <w:shd w:val="clear" w:color="auto" w:fill="D0CECE" w:themeFill="background2" w:themeFillShade="E6"/>
          </w:tcPr>
          <w:p w:rsidR="00A00651" w:rsidRPr="007D3EFC" w:rsidRDefault="00A00651">
            <w:pPr>
              <w:spacing w:line="240" w:lineRule="auto"/>
              <w:contextualSpacing/>
              <w:jc w:val="center"/>
              <w:rPr>
                <w:rFonts w:ascii="Times New Roman" w:hAnsi="Times New Roman" w:cs="Times New Roman"/>
                <w:b/>
                <w:iCs/>
              </w:rPr>
            </w:pPr>
          </w:p>
        </w:tc>
        <w:tc>
          <w:tcPr>
            <w:tcW w:w="1354" w:type="dxa"/>
            <w:tcBorders>
              <w:top w:val="single" w:sz="4" w:space="0" w:color="auto"/>
              <w:left w:val="nil"/>
              <w:bottom w:val="nil"/>
              <w:right w:val="nil"/>
            </w:tcBorders>
            <w:shd w:val="clear" w:color="auto" w:fill="D0CECE" w:themeFill="background2" w:themeFillShade="E6"/>
          </w:tcPr>
          <w:p w:rsidR="00A00651" w:rsidRPr="007D3EFC" w:rsidRDefault="00A00651">
            <w:pPr>
              <w:spacing w:line="240" w:lineRule="auto"/>
              <w:contextualSpacing/>
              <w:jc w:val="center"/>
              <w:rPr>
                <w:rFonts w:ascii="Times New Roman" w:hAnsi="Times New Roman" w:cs="Times New Roman"/>
                <w:b/>
                <w:iCs/>
              </w:rPr>
            </w:pPr>
          </w:p>
        </w:tc>
        <w:tc>
          <w:tcPr>
            <w:tcW w:w="1355" w:type="dxa"/>
            <w:tcBorders>
              <w:top w:val="single" w:sz="4" w:space="0" w:color="auto"/>
              <w:left w:val="nil"/>
              <w:bottom w:val="nil"/>
              <w:right w:val="nil"/>
            </w:tcBorders>
            <w:shd w:val="clear" w:color="auto" w:fill="D0CECE" w:themeFill="background2" w:themeFillShade="E6"/>
          </w:tcPr>
          <w:p w:rsidR="00A00651" w:rsidRPr="007D3EFC" w:rsidRDefault="00A00651">
            <w:pPr>
              <w:spacing w:line="240" w:lineRule="auto"/>
              <w:contextualSpacing/>
              <w:jc w:val="center"/>
              <w:rPr>
                <w:rFonts w:ascii="Times New Roman" w:hAnsi="Times New Roman" w:cs="Times New Roman"/>
                <w:b/>
                <w:iCs/>
              </w:rPr>
            </w:pPr>
          </w:p>
        </w:tc>
        <w:tc>
          <w:tcPr>
            <w:tcW w:w="1354" w:type="dxa"/>
            <w:tcBorders>
              <w:top w:val="single" w:sz="4" w:space="0" w:color="auto"/>
              <w:left w:val="nil"/>
              <w:bottom w:val="nil"/>
              <w:right w:val="nil"/>
            </w:tcBorders>
            <w:shd w:val="clear" w:color="auto" w:fill="D0CECE" w:themeFill="background2" w:themeFillShade="E6"/>
          </w:tcPr>
          <w:p w:rsidR="00A00651" w:rsidRPr="007D3EFC" w:rsidRDefault="00A00651">
            <w:pPr>
              <w:spacing w:line="240" w:lineRule="auto"/>
              <w:contextualSpacing/>
              <w:jc w:val="center"/>
              <w:rPr>
                <w:rFonts w:ascii="Times New Roman" w:hAnsi="Times New Roman" w:cs="Times New Roman"/>
                <w:b/>
                <w:iCs/>
              </w:rPr>
            </w:pPr>
          </w:p>
        </w:tc>
        <w:tc>
          <w:tcPr>
            <w:tcW w:w="1355" w:type="dxa"/>
            <w:tcBorders>
              <w:top w:val="single" w:sz="4" w:space="0" w:color="auto"/>
              <w:left w:val="nil"/>
              <w:bottom w:val="nil"/>
              <w:right w:val="nil"/>
            </w:tcBorders>
            <w:shd w:val="clear" w:color="auto" w:fill="D0CECE" w:themeFill="background2" w:themeFillShade="E6"/>
          </w:tcPr>
          <w:p w:rsidR="00A00651" w:rsidRPr="007D3EFC" w:rsidRDefault="00A00651">
            <w:pPr>
              <w:spacing w:line="240" w:lineRule="auto"/>
              <w:contextualSpacing/>
              <w:jc w:val="center"/>
              <w:rPr>
                <w:rFonts w:ascii="Times New Roman" w:hAnsi="Times New Roman" w:cs="Times New Roman"/>
                <w:b/>
                <w:iCs/>
              </w:rPr>
            </w:pPr>
          </w:p>
        </w:tc>
      </w:tr>
      <w:tr w:rsidR="00A00651" w:rsidRPr="007D3EFC">
        <w:trPr>
          <w:trHeight w:val="246"/>
        </w:trPr>
        <w:tc>
          <w:tcPr>
            <w:tcW w:w="2232" w:type="dxa"/>
            <w:tcBorders>
              <w:top w:val="nil"/>
              <w:bottom w:val="nil"/>
              <w:right w:val="nil"/>
            </w:tcBorders>
            <w:shd w:val="clear" w:color="auto" w:fill="auto"/>
          </w:tcPr>
          <w:p w:rsidR="00A00651" w:rsidRPr="007D3EFC" w:rsidRDefault="004634F3">
            <w:pPr>
              <w:spacing w:line="240" w:lineRule="auto"/>
              <w:contextualSpacing/>
              <w:rPr>
                <w:rFonts w:ascii="Times New Roman" w:hAnsi="Times New Roman" w:cs="Times New Roman"/>
              </w:rPr>
            </w:pPr>
            <w:r w:rsidRPr="007D3EFC">
              <w:rPr>
                <w:rFonts w:ascii="Times New Roman" w:hAnsi="Times New Roman" w:cs="Times New Roman"/>
              </w:rPr>
              <w:t>CAR</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0.02 (0.04)</w:t>
            </w:r>
          </w:p>
        </w:tc>
        <w:tc>
          <w:tcPr>
            <w:tcW w:w="1256"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0.61</w:t>
            </w:r>
          </w:p>
        </w:tc>
        <w:tc>
          <w:tcPr>
            <w:tcW w:w="1453"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0.02 (0.04)</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0.59</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0.03 (0.05)</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0.53</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0.04 (0.05)</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0.45</w:t>
            </w:r>
          </w:p>
        </w:tc>
      </w:tr>
      <w:tr w:rsidR="00A00651" w:rsidRPr="007D3EFC">
        <w:trPr>
          <w:trHeight w:val="246"/>
        </w:trPr>
        <w:tc>
          <w:tcPr>
            <w:tcW w:w="2232" w:type="dxa"/>
            <w:tcBorders>
              <w:top w:val="nil"/>
              <w:bottom w:val="nil"/>
              <w:right w:val="nil"/>
            </w:tcBorders>
            <w:shd w:val="clear" w:color="auto" w:fill="auto"/>
          </w:tcPr>
          <w:p w:rsidR="00A00651" w:rsidRPr="007D3EFC" w:rsidRDefault="004634F3">
            <w:pPr>
              <w:spacing w:line="240" w:lineRule="auto"/>
              <w:contextualSpacing/>
              <w:rPr>
                <w:rFonts w:ascii="Times New Roman" w:hAnsi="Times New Roman" w:cs="Times New Roman"/>
              </w:rPr>
            </w:pPr>
            <w:r w:rsidRPr="007D3EFC">
              <w:rPr>
                <w:rFonts w:ascii="Times New Roman" w:hAnsi="Times New Roman" w:cs="Times New Roman"/>
              </w:rPr>
              <w:t>LNSC</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0.004 (0.02)</w:t>
            </w:r>
          </w:p>
        </w:tc>
        <w:tc>
          <w:tcPr>
            <w:tcW w:w="1256"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0.83</w:t>
            </w:r>
          </w:p>
        </w:tc>
        <w:tc>
          <w:tcPr>
            <w:tcW w:w="1453"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0.004 (0.02)</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0.85</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0.01 (0.02)</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0.76</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0.01 (0.02)</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0.84</w:t>
            </w:r>
          </w:p>
        </w:tc>
      </w:tr>
      <w:tr w:rsidR="00A00651" w:rsidRPr="007D3EFC">
        <w:trPr>
          <w:trHeight w:val="246"/>
        </w:trPr>
        <w:tc>
          <w:tcPr>
            <w:tcW w:w="2232" w:type="dxa"/>
            <w:tcBorders>
              <w:top w:val="nil"/>
              <w:bottom w:val="nil"/>
              <w:right w:val="nil"/>
            </w:tcBorders>
            <w:shd w:val="clear" w:color="auto" w:fill="auto"/>
          </w:tcPr>
          <w:p w:rsidR="00A00651" w:rsidRPr="007D3EFC" w:rsidRDefault="004634F3">
            <w:pPr>
              <w:spacing w:line="240" w:lineRule="auto"/>
              <w:contextualSpacing/>
              <w:rPr>
                <w:rFonts w:ascii="Times New Roman" w:hAnsi="Times New Roman" w:cs="Times New Roman"/>
              </w:rPr>
            </w:pPr>
            <w:r w:rsidRPr="007D3EFC">
              <w:rPr>
                <w:rFonts w:ascii="Times New Roman" w:hAnsi="Times New Roman" w:cs="Times New Roman"/>
              </w:rPr>
              <w:t>Overall DCS</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-0.22 (0.08)</w:t>
            </w:r>
          </w:p>
        </w:tc>
        <w:tc>
          <w:tcPr>
            <w:tcW w:w="1256"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lang w:val="de-DE" w:eastAsia="de-DE"/>
              </w:rPr>
            </w:pPr>
            <w:r w:rsidRPr="007D3EFC">
              <w:rPr>
                <w:rFonts w:ascii="Times New Roman" w:hAnsi="Times New Roman" w:cs="Times New Roman"/>
                <w:b/>
                <w:lang w:val="de-DE" w:eastAsia="de-DE"/>
              </w:rPr>
              <w:t>0.01</w:t>
            </w:r>
          </w:p>
        </w:tc>
        <w:tc>
          <w:tcPr>
            <w:tcW w:w="1453"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lang w:eastAsia="de-DE"/>
              </w:rPr>
            </w:pPr>
            <w:r w:rsidRPr="007D3EFC">
              <w:rPr>
                <w:rFonts w:ascii="Times New Roman" w:hAnsi="Times New Roman" w:cs="Times New Roman"/>
                <w:b/>
                <w:lang w:eastAsia="de-DE"/>
              </w:rPr>
              <w:t>-0.22 (0.08)</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lang w:eastAsia="de-DE"/>
              </w:rPr>
            </w:pPr>
            <w:r w:rsidRPr="007D3EFC">
              <w:rPr>
                <w:rFonts w:ascii="Times New Roman" w:hAnsi="Times New Roman" w:cs="Times New Roman"/>
                <w:b/>
                <w:lang w:eastAsia="de-DE"/>
              </w:rPr>
              <w:t>0.01</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lang w:val="de-DE" w:eastAsia="de-DE"/>
              </w:rPr>
            </w:pPr>
            <w:r w:rsidRPr="007D3EFC">
              <w:rPr>
                <w:rFonts w:ascii="Times New Roman" w:hAnsi="Times New Roman" w:cs="Times New Roman"/>
                <w:b/>
                <w:lang w:val="de-DE" w:eastAsia="de-DE"/>
              </w:rPr>
              <w:t>-0.26 (0.09)</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lang w:val="de-DE" w:eastAsia="de-DE"/>
              </w:rPr>
            </w:pPr>
            <w:r w:rsidRPr="007D3EFC">
              <w:rPr>
                <w:rFonts w:ascii="Times New Roman" w:hAnsi="Times New Roman" w:cs="Times New Roman"/>
                <w:b/>
                <w:lang w:val="de-DE" w:eastAsia="de-DE"/>
              </w:rPr>
              <w:t>0.07</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lang w:val="de-DE" w:eastAsia="de-DE"/>
              </w:rPr>
            </w:pPr>
            <w:r w:rsidRPr="007D3EFC">
              <w:rPr>
                <w:rFonts w:ascii="Times New Roman" w:hAnsi="Times New Roman" w:cs="Times New Roman"/>
                <w:b/>
                <w:lang w:val="de-DE" w:eastAsia="de-DE"/>
              </w:rPr>
              <w:t>-0.26 (0.10)</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lang w:val="de-DE" w:eastAsia="de-DE"/>
              </w:rPr>
            </w:pPr>
            <w:r w:rsidRPr="007D3EFC">
              <w:rPr>
                <w:rFonts w:ascii="Times New Roman" w:hAnsi="Times New Roman" w:cs="Times New Roman"/>
                <w:b/>
                <w:lang w:val="de-DE" w:eastAsia="de-DE"/>
              </w:rPr>
              <w:t>0.008</w:t>
            </w:r>
          </w:p>
        </w:tc>
      </w:tr>
      <w:tr w:rsidR="00A00651" w:rsidRPr="007D3EFC">
        <w:trPr>
          <w:trHeight w:val="246"/>
        </w:trPr>
        <w:tc>
          <w:tcPr>
            <w:tcW w:w="2232" w:type="dxa"/>
            <w:tcBorders>
              <w:top w:val="nil"/>
              <w:bottom w:val="nil"/>
              <w:right w:val="nil"/>
            </w:tcBorders>
            <w:shd w:val="clear" w:color="auto" w:fill="auto"/>
          </w:tcPr>
          <w:p w:rsidR="00A00651" w:rsidRPr="007D3EFC" w:rsidRDefault="004634F3">
            <w:pPr>
              <w:spacing w:line="240" w:lineRule="auto"/>
              <w:contextualSpacing/>
              <w:rPr>
                <w:rFonts w:ascii="Times New Roman" w:hAnsi="Times New Roman" w:cs="Times New Roman"/>
              </w:rPr>
            </w:pPr>
            <w:r w:rsidRPr="007D3EFC">
              <w:rPr>
                <w:rFonts w:ascii="Times New Roman" w:hAnsi="Times New Roman" w:cs="Times New Roman"/>
              </w:rPr>
              <w:t>DCS after M2 peak</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-0.22 (0.10)</w:t>
            </w:r>
          </w:p>
        </w:tc>
        <w:tc>
          <w:tcPr>
            <w:tcW w:w="1256"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0.03</w:t>
            </w:r>
          </w:p>
        </w:tc>
        <w:tc>
          <w:tcPr>
            <w:tcW w:w="1453"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lang w:eastAsia="de-DE"/>
              </w:rPr>
            </w:pPr>
            <w:r w:rsidRPr="007D3EFC">
              <w:rPr>
                <w:rFonts w:ascii="Times New Roman" w:hAnsi="Times New Roman" w:cs="Times New Roman"/>
                <w:b/>
                <w:lang w:eastAsia="de-DE"/>
              </w:rPr>
              <w:t>-0.21 (0.10)</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lang w:eastAsia="de-DE"/>
              </w:rPr>
            </w:pPr>
            <w:r w:rsidRPr="007D3EFC">
              <w:rPr>
                <w:rFonts w:ascii="Times New Roman" w:hAnsi="Times New Roman" w:cs="Times New Roman"/>
                <w:b/>
                <w:lang w:eastAsia="de-DE"/>
              </w:rPr>
              <w:t>0.04</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-0.25 (0.12)</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0.04</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-0.24 (0.12)</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b/>
              </w:rPr>
            </w:pPr>
            <w:r w:rsidRPr="007D3EFC">
              <w:rPr>
                <w:rFonts w:ascii="Times New Roman" w:hAnsi="Times New Roman" w:cs="Times New Roman"/>
                <w:b/>
              </w:rPr>
              <w:t>0.04</w:t>
            </w:r>
          </w:p>
        </w:tc>
      </w:tr>
      <w:tr w:rsidR="00A00651" w:rsidRPr="007D3EFC">
        <w:trPr>
          <w:trHeight w:val="246"/>
        </w:trPr>
        <w:tc>
          <w:tcPr>
            <w:tcW w:w="13068" w:type="dxa"/>
            <w:gridSpan w:val="9"/>
            <w:tcBorders>
              <w:top w:val="single" w:sz="4" w:space="0" w:color="auto"/>
              <w:bottom w:val="nil"/>
              <w:right w:val="nil"/>
            </w:tcBorders>
            <w:shd w:val="clear" w:color="auto" w:fill="D0CECE" w:themeFill="background2" w:themeFillShade="E6"/>
          </w:tcPr>
          <w:p w:rsidR="00A00651" w:rsidRPr="007D3EFC" w:rsidRDefault="004634F3">
            <w:pPr>
              <w:spacing w:line="240" w:lineRule="auto"/>
              <w:contextualSpacing/>
              <w:rPr>
                <w:rFonts w:ascii="Times New Roman" w:hAnsi="Times New Roman" w:cs="Times New Roman"/>
                <w:b/>
                <w:iCs/>
              </w:rPr>
            </w:pPr>
            <w:r w:rsidRPr="007D3EFC">
              <w:rPr>
                <w:rFonts w:ascii="Times New Roman" w:hAnsi="Times New Roman" w:cs="Times New Roman"/>
                <w:b/>
                <w:iCs/>
              </w:rPr>
              <w:t>Women (n=184)</w:t>
            </w:r>
          </w:p>
        </w:tc>
      </w:tr>
      <w:tr w:rsidR="00A00651" w:rsidRPr="007D3EFC">
        <w:trPr>
          <w:trHeight w:val="246"/>
        </w:trPr>
        <w:tc>
          <w:tcPr>
            <w:tcW w:w="2232" w:type="dxa"/>
            <w:tcBorders>
              <w:top w:val="nil"/>
              <w:bottom w:val="nil"/>
              <w:right w:val="nil"/>
            </w:tcBorders>
            <w:shd w:val="clear" w:color="auto" w:fill="auto"/>
          </w:tcPr>
          <w:p w:rsidR="00A00651" w:rsidRPr="007D3EFC" w:rsidRDefault="004634F3">
            <w:pPr>
              <w:spacing w:line="240" w:lineRule="auto"/>
              <w:contextualSpacing/>
              <w:rPr>
                <w:rFonts w:ascii="Times New Roman" w:hAnsi="Times New Roman" w:cs="Times New Roman"/>
              </w:rPr>
            </w:pPr>
            <w:r w:rsidRPr="007D3EFC">
              <w:rPr>
                <w:rFonts w:ascii="Times New Roman" w:hAnsi="Times New Roman" w:cs="Times New Roman"/>
              </w:rPr>
              <w:t>CAR</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0.06 (0.05)</w:t>
            </w:r>
          </w:p>
        </w:tc>
        <w:tc>
          <w:tcPr>
            <w:tcW w:w="1256"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0.90</w:t>
            </w:r>
          </w:p>
        </w:tc>
        <w:tc>
          <w:tcPr>
            <w:tcW w:w="1453"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-0.001 (0.05)</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0.99</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0.003 (0.05)</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0.95</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0.02 (0.05)</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0.73</w:t>
            </w:r>
          </w:p>
        </w:tc>
      </w:tr>
      <w:tr w:rsidR="00A00651" w:rsidRPr="007D3EFC">
        <w:trPr>
          <w:trHeight w:val="246"/>
        </w:trPr>
        <w:tc>
          <w:tcPr>
            <w:tcW w:w="2232" w:type="dxa"/>
            <w:tcBorders>
              <w:top w:val="nil"/>
              <w:bottom w:val="nil"/>
              <w:right w:val="nil"/>
            </w:tcBorders>
            <w:shd w:val="clear" w:color="auto" w:fill="auto"/>
          </w:tcPr>
          <w:p w:rsidR="00A00651" w:rsidRPr="007D3EFC" w:rsidRDefault="004634F3">
            <w:pPr>
              <w:spacing w:line="240" w:lineRule="auto"/>
              <w:contextualSpacing/>
              <w:rPr>
                <w:rFonts w:ascii="Times New Roman" w:hAnsi="Times New Roman" w:cs="Times New Roman"/>
              </w:rPr>
            </w:pPr>
            <w:r w:rsidRPr="007D3EFC">
              <w:rPr>
                <w:rFonts w:ascii="Times New Roman" w:hAnsi="Times New Roman" w:cs="Times New Roman"/>
              </w:rPr>
              <w:t>LNSC</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0.006 (0.01)</w:t>
            </w:r>
          </w:p>
        </w:tc>
        <w:tc>
          <w:tcPr>
            <w:tcW w:w="1256"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0.54</w:t>
            </w:r>
          </w:p>
        </w:tc>
        <w:tc>
          <w:tcPr>
            <w:tcW w:w="1453"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0.005 (0.01)</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0.60</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0.003 (0.01)</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0.79</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0.003 (0.01)</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val="de-DE" w:eastAsia="de-DE"/>
              </w:rPr>
            </w:pPr>
            <w:r w:rsidRPr="007D3EFC">
              <w:rPr>
                <w:rFonts w:ascii="Times New Roman" w:hAnsi="Times New Roman" w:cs="Times New Roman"/>
                <w:lang w:val="de-DE" w:eastAsia="de-DE"/>
              </w:rPr>
              <w:t>0.77</w:t>
            </w:r>
          </w:p>
        </w:tc>
      </w:tr>
      <w:tr w:rsidR="00A00651" w:rsidRPr="007D3EFC">
        <w:trPr>
          <w:trHeight w:val="246"/>
        </w:trPr>
        <w:tc>
          <w:tcPr>
            <w:tcW w:w="2232" w:type="dxa"/>
            <w:tcBorders>
              <w:top w:val="nil"/>
              <w:bottom w:val="nil"/>
              <w:right w:val="nil"/>
            </w:tcBorders>
            <w:shd w:val="clear" w:color="auto" w:fill="auto"/>
          </w:tcPr>
          <w:p w:rsidR="00A00651" w:rsidRPr="007D3EFC" w:rsidRDefault="004634F3">
            <w:pPr>
              <w:spacing w:line="240" w:lineRule="auto"/>
              <w:contextualSpacing/>
              <w:rPr>
                <w:rFonts w:ascii="Times New Roman" w:hAnsi="Times New Roman" w:cs="Times New Roman"/>
              </w:rPr>
            </w:pPr>
            <w:r w:rsidRPr="007D3EFC">
              <w:rPr>
                <w:rFonts w:ascii="Times New Roman" w:hAnsi="Times New Roman" w:cs="Times New Roman"/>
              </w:rPr>
              <w:t>Overall DCS</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-0.14 (0.14)</w:t>
            </w:r>
          </w:p>
        </w:tc>
        <w:tc>
          <w:tcPr>
            <w:tcW w:w="1256"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eastAsia="de-DE"/>
              </w:rPr>
            </w:pPr>
            <w:r w:rsidRPr="007D3EFC">
              <w:rPr>
                <w:rFonts w:ascii="Times New Roman" w:hAnsi="Times New Roman" w:cs="Times New Roman"/>
                <w:lang w:eastAsia="de-DE"/>
              </w:rPr>
              <w:t>0.34</w:t>
            </w:r>
          </w:p>
        </w:tc>
        <w:tc>
          <w:tcPr>
            <w:tcW w:w="1453"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eastAsia="de-DE"/>
              </w:rPr>
            </w:pPr>
            <w:r w:rsidRPr="007D3EFC">
              <w:rPr>
                <w:rFonts w:ascii="Times New Roman" w:hAnsi="Times New Roman" w:cs="Times New Roman"/>
                <w:lang w:eastAsia="de-DE"/>
              </w:rPr>
              <w:t>-0.09 (0.15)</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eastAsia="de-DE"/>
              </w:rPr>
            </w:pPr>
            <w:r w:rsidRPr="007D3EFC">
              <w:rPr>
                <w:rFonts w:ascii="Times New Roman" w:hAnsi="Times New Roman" w:cs="Times New Roman"/>
                <w:lang w:eastAsia="de-DE"/>
              </w:rPr>
              <w:t>0.55</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eastAsia="de-DE"/>
              </w:rPr>
            </w:pPr>
            <w:r w:rsidRPr="007D3EFC">
              <w:rPr>
                <w:rFonts w:ascii="Times New Roman" w:hAnsi="Times New Roman" w:cs="Times New Roman"/>
                <w:lang w:eastAsia="de-DE"/>
              </w:rPr>
              <w:t>-0.07 (0.15)</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eastAsia="de-DE"/>
              </w:rPr>
            </w:pPr>
            <w:r w:rsidRPr="007D3EFC">
              <w:rPr>
                <w:rFonts w:ascii="Times New Roman" w:hAnsi="Times New Roman" w:cs="Times New Roman"/>
                <w:lang w:eastAsia="de-DE"/>
              </w:rPr>
              <w:t>0.64</w:t>
            </w:r>
          </w:p>
        </w:tc>
        <w:tc>
          <w:tcPr>
            <w:tcW w:w="1354"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eastAsia="de-DE"/>
              </w:rPr>
            </w:pPr>
            <w:r w:rsidRPr="007D3EFC">
              <w:rPr>
                <w:rFonts w:ascii="Times New Roman" w:hAnsi="Times New Roman" w:cs="Times New Roman"/>
                <w:lang w:eastAsia="de-DE"/>
              </w:rPr>
              <w:t>-0.13 (0.16)</w:t>
            </w:r>
          </w:p>
        </w:tc>
        <w:tc>
          <w:tcPr>
            <w:tcW w:w="1355" w:type="dxa"/>
            <w:tcBorders>
              <w:top w:val="nil"/>
              <w:left w:val="nil"/>
              <w:bottom w:val="nil"/>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eastAsia="de-DE"/>
              </w:rPr>
            </w:pPr>
            <w:r w:rsidRPr="007D3EFC">
              <w:rPr>
                <w:rFonts w:ascii="Times New Roman" w:hAnsi="Times New Roman" w:cs="Times New Roman"/>
                <w:lang w:eastAsia="de-DE"/>
              </w:rPr>
              <w:t>0.43</w:t>
            </w:r>
          </w:p>
        </w:tc>
      </w:tr>
      <w:tr w:rsidR="00A00651" w:rsidRPr="007D3EFC">
        <w:trPr>
          <w:trHeight w:val="246"/>
        </w:trPr>
        <w:tc>
          <w:tcPr>
            <w:tcW w:w="2232" w:type="dxa"/>
            <w:tcBorders>
              <w:top w:val="nil"/>
              <w:bottom w:val="single" w:sz="4" w:space="0" w:color="auto"/>
              <w:right w:val="nil"/>
            </w:tcBorders>
            <w:shd w:val="clear" w:color="auto" w:fill="auto"/>
          </w:tcPr>
          <w:p w:rsidR="00A00651" w:rsidRPr="007D3EFC" w:rsidRDefault="004634F3">
            <w:pPr>
              <w:spacing w:line="240" w:lineRule="auto"/>
              <w:contextualSpacing/>
              <w:rPr>
                <w:rFonts w:ascii="Times New Roman" w:hAnsi="Times New Roman" w:cs="Times New Roman"/>
              </w:rPr>
            </w:pPr>
            <w:r w:rsidRPr="007D3EFC">
              <w:rPr>
                <w:rFonts w:ascii="Times New Roman" w:hAnsi="Times New Roman" w:cs="Times New Roman"/>
              </w:rPr>
              <w:t>DCS after M2 peak</w:t>
            </w:r>
          </w:p>
        </w:tc>
        <w:tc>
          <w:tcPr>
            <w:tcW w:w="1354" w:type="dxa"/>
            <w:tcBorders>
              <w:top w:val="nil"/>
              <w:left w:val="nil"/>
              <w:bottom w:val="single" w:sz="4" w:space="0" w:color="auto"/>
              <w:right w:val="nil"/>
            </w:tcBorders>
            <w:shd w:val="clear" w:color="auto" w:fill="auto"/>
          </w:tcPr>
          <w:p w:rsidR="00A00651" w:rsidRPr="007D3EFC" w:rsidRDefault="004634F3">
            <w:pPr>
              <w:spacing w:line="240" w:lineRule="auto"/>
              <w:contextualSpacing/>
              <w:jc w:val="center"/>
              <w:rPr>
                <w:rFonts w:ascii="Times New Roman" w:hAnsi="Times New Roman" w:cs="Times New Roman"/>
              </w:rPr>
            </w:pPr>
            <w:r w:rsidRPr="007D3EFC">
              <w:rPr>
                <w:rFonts w:ascii="Times New Roman" w:hAnsi="Times New Roman" w:cs="Times New Roman"/>
              </w:rPr>
              <w:t>-0.17 (0.13)</w:t>
            </w:r>
          </w:p>
        </w:tc>
        <w:tc>
          <w:tcPr>
            <w:tcW w:w="1256" w:type="dxa"/>
            <w:tcBorders>
              <w:top w:val="nil"/>
              <w:left w:val="nil"/>
              <w:bottom w:val="single" w:sz="4" w:space="0" w:color="auto"/>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eastAsia="de-DE"/>
              </w:rPr>
            </w:pPr>
            <w:r w:rsidRPr="007D3EFC">
              <w:rPr>
                <w:rFonts w:ascii="Times New Roman" w:hAnsi="Times New Roman" w:cs="Times New Roman"/>
                <w:lang w:eastAsia="de-DE"/>
              </w:rPr>
              <w:t>0.18</w:t>
            </w:r>
          </w:p>
        </w:tc>
        <w:tc>
          <w:tcPr>
            <w:tcW w:w="1453" w:type="dxa"/>
            <w:tcBorders>
              <w:top w:val="nil"/>
              <w:left w:val="nil"/>
              <w:bottom w:val="single" w:sz="4" w:space="0" w:color="auto"/>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eastAsia="de-DE"/>
              </w:rPr>
            </w:pPr>
            <w:r w:rsidRPr="007D3EFC">
              <w:rPr>
                <w:rFonts w:ascii="Times New Roman" w:hAnsi="Times New Roman" w:cs="Times New Roman"/>
                <w:lang w:eastAsia="de-DE"/>
              </w:rPr>
              <w:t>-0.16 (0.13)</w:t>
            </w:r>
          </w:p>
        </w:tc>
        <w:tc>
          <w:tcPr>
            <w:tcW w:w="1355" w:type="dxa"/>
            <w:tcBorders>
              <w:top w:val="nil"/>
              <w:left w:val="nil"/>
              <w:bottom w:val="single" w:sz="4" w:space="0" w:color="auto"/>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eastAsia="de-DE"/>
              </w:rPr>
            </w:pPr>
            <w:r w:rsidRPr="007D3EFC">
              <w:rPr>
                <w:rFonts w:ascii="Times New Roman" w:hAnsi="Times New Roman" w:cs="Times New Roman"/>
                <w:lang w:eastAsia="de-DE"/>
              </w:rPr>
              <w:t>0.25</w:t>
            </w:r>
          </w:p>
        </w:tc>
        <w:tc>
          <w:tcPr>
            <w:tcW w:w="1354" w:type="dxa"/>
            <w:tcBorders>
              <w:top w:val="nil"/>
              <w:left w:val="nil"/>
              <w:bottom w:val="single" w:sz="4" w:space="0" w:color="auto"/>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eastAsia="de-DE"/>
              </w:rPr>
            </w:pPr>
            <w:r w:rsidRPr="007D3EFC">
              <w:rPr>
                <w:rFonts w:ascii="Times New Roman" w:hAnsi="Times New Roman" w:cs="Times New Roman"/>
                <w:lang w:eastAsia="de-DE"/>
              </w:rPr>
              <w:t>-0.13 (0.14)</w:t>
            </w:r>
          </w:p>
        </w:tc>
        <w:tc>
          <w:tcPr>
            <w:tcW w:w="1355" w:type="dxa"/>
            <w:tcBorders>
              <w:top w:val="nil"/>
              <w:left w:val="nil"/>
              <w:bottom w:val="single" w:sz="4" w:space="0" w:color="auto"/>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eastAsia="de-DE"/>
              </w:rPr>
            </w:pPr>
            <w:r w:rsidRPr="007D3EFC">
              <w:rPr>
                <w:rFonts w:ascii="Times New Roman" w:hAnsi="Times New Roman" w:cs="Times New Roman"/>
                <w:lang w:eastAsia="de-DE"/>
              </w:rPr>
              <w:t>0.33</w:t>
            </w:r>
          </w:p>
        </w:tc>
        <w:tc>
          <w:tcPr>
            <w:tcW w:w="1354" w:type="dxa"/>
            <w:tcBorders>
              <w:top w:val="nil"/>
              <w:left w:val="nil"/>
              <w:bottom w:val="single" w:sz="4" w:space="0" w:color="auto"/>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eastAsia="de-DE"/>
              </w:rPr>
            </w:pPr>
            <w:r w:rsidRPr="007D3EFC">
              <w:rPr>
                <w:rFonts w:ascii="Times New Roman" w:hAnsi="Times New Roman" w:cs="Times New Roman"/>
                <w:lang w:eastAsia="de-DE"/>
              </w:rPr>
              <w:t>-0.19 (0.14)</w:t>
            </w:r>
          </w:p>
        </w:tc>
        <w:tc>
          <w:tcPr>
            <w:tcW w:w="1355" w:type="dxa"/>
            <w:tcBorders>
              <w:top w:val="nil"/>
              <w:left w:val="nil"/>
              <w:bottom w:val="single" w:sz="4" w:space="0" w:color="auto"/>
              <w:right w:val="nil"/>
            </w:tcBorders>
            <w:shd w:val="clear" w:color="auto" w:fill="auto"/>
          </w:tcPr>
          <w:p w:rsidR="00A00651" w:rsidRPr="007D3EFC" w:rsidRDefault="004634F3">
            <w:pPr>
              <w:spacing w:line="240" w:lineRule="auto"/>
              <w:contextualSpacing/>
              <w:jc w:val="center"/>
              <w:rPr>
                <w:rFonts w:ascii="Times New Roman" w:hAnsi="Times New Roman" w:cs="Times New Roman"/>
                <w:lang w:eastAsia="de-DE"/>
              </w:rPr>
            </w:pPr>
            <w:r w:rsidRPr="007D3EFC">
              <w:rPr>
                <w:rFonts w:ascii="Times New Roman" w:hAnsi="Times New Roman" w:cs="Times New Roman"/>
                <w:lang w:eastAsia="de-DE"/>
              </w:rPr>
              <w:t>0.19</w:t>
            </w:r>
          </w:p>
        </w:tc>
      </w:tr>
    </w:tbl>
    <w:p w:rsidR="00A00651" w:rsidRPr="007D3EFC" w:rsidRDefault="00A00651">
      <w:pPr>
        <w:spacing w:line="240" w:lineRule="auto"/>
        <w:ind w:firstLine="720"/>
        <w:contextualSpacing/>
        <w:rPr>
          <w:rFonts w:ascii="Times New Roman" w:hAnsi="Times New Roman" w:cs="Times New Roman"/>
        </w:rPr>
      </w:pPr>
    </w:p>
    <w:p w:rsidR="00A00651" w:rsidRPr="007D3EFC" w:rsidRDefault="004634F3">
      <w:pPr>
        <w:spacing w:line="240" w:lineRule="auto"/>
        <w:contextualSpacing/>
        <w:rPr>
          <w:rFonts w:ascii="Times New Roman" w:hAnsi="Times New Roman" w:cs="Times New Roman"/>
          <w:sz w:val="20"/>
          <w:szCs w:val="20"/>
        </w:rPr>
      </w:pPr>
      <w:r w:rsidRPr="007D3EFC">
        <w:rPr>
          <w:rFonts w:ascii="Times New Roman" w:hAnsi="Times New Roman" w:cs="Times New Roman"/>
          <w:sz w:val="20"/>
          <w:szCs w:val="20"/>
        </w:rPr>
        <w:t>Abbreviations: Cortisol Awakening Response (CAR); Late night salivary cortisol (LNSC); Diurnal Cortisol Slope (DCS)</w:t>
      </w:r>
    </w:p>
    <w:p w:rsidR="00A00651" w:rsidRPr="007D3EFC" w:rsidRDefault="004634F3">
      <w:pPr>
        <w:spacing w:line="240" w:lineRule="auto"/>
        <w:contextualSpacing/>
        <w:rPr>
          <w:rFonts w:ascii="Times New Roman" w:hAnsi="Times New Roman" w:cs="Times New Roman"/>
          <w:sz w:val="20"/>
          <w:szCs w:val="20"/>
        </w:rPr>
      </w:pPr>
      <w:r w:rsidRPr="007D3EFC">
        <w:rPr>
          <w:rFonts w:ascii="Times New Roman" w:hAnsi="Times New Roman" w:cs="Times New Roman"/>
          <w:sz w:val="20"/>
          <w:szCs w:val="20"/>
        </w:rPr>
        <w:t>Model 1: Adjusted for age and sex</w:t>
      </w:r>
    </w:p>
    <w:p w:rsidR="00A00651" w:rsidRPr="007D3EFC" w:rsidRDefault="004634F3">
      <w:pPr>
        <w:spacing w:line="240" w:lineRule="auto"/>
        <w:contextualSpacing/>
        <w:rPr>
          <w:rFonts w:ascii="Times New Roman" w:hAnsi="Times New Roman" w:cs="Times New Roman"/>
          <w:sz w:val="20"/>
          <w:szCs w:val="20"/>
        </w:rPr>
      </w:pPr>
      <w:r w:rsidRPr="007D3EFC">
        <w:rPr>
          <w:rFonts w:ascii="Times New Roman" w:hAnsi="Times New Roman" w:cs="Times New Roman"/>
          <w:sz w:val="20"/>
          <w:szCs w:val="20"/>
        </w:rPr>
        <w:t>Model 2: Adjusted for age, sex, education level and BMI</w:t>
      </w:r>
    </w:p>
    <w:p w:rsidR="00A00651" w:rsidRPr="007D3EFC" w:rsidRDefault="004634F3">
      <w:pPr>
        <w:spacing w:line="240" w:lineRule="auto"/>
        <w:contextualSpacing/>
        <w:rPr>
          <w:rFonts w:ascii="Times New Roman" w:hAnsi="Times New Roman" w:cs="Times New Roman"/>
          <w:sz w:val="20"/>
          <w:szCs w:val="20"/>
        </w:rPr>
      </w:pPr>
      <w:r w:rsidRPr="007D3EFC">
        <w:rPr>
          <w:rFonts w:ascii="Times New Roman" w:hAnsi="Times New Roman" w:cs="Times New Roman"/>
          <w:sz w:val="20"/>
          <w:szCs w:val="20"/>
        </w:rPr>
        <w:t xml:space="preserve">Model 3: Adjusted for age, sex, education level, BMI, depressive symptoms </w:t>
      </w:r>
    </w:p>
    <w:p w:rsidR="00A00651" w:rsidRPr="007D3EFC" w:rsidRDefault="004634F3">
      <w:pPr>
        <w:spacing w:line="240" w:lineRule="auto"/>
        <w:contextualSpacing/>
        <w:rPr>
          <w:rFonts w:ascii="Times New Roman" w:hAnsi="Times New Roman" w:cs="Times New Roman"/>
          <w:sz w:val="20"/>
          <w:szCs w:val="20"/>
        </w:rPr>
      </w:pPr>
      <w:r w:rsidRPr="007D3EFC">
        <w:rPr>
          <w:rFonts w:ascii="Times New Roman" w:hAnsi="Times New Roman" w:cs="Times New Roman"/>
          <w:sz w:val="20"/>
          <w:szCs w:val="20"/>
        </w:rPr>
        <w:t xml:space="preserve">Model 4: Adjusted for age, sex, education level, BMI, depressive symptoms and time of awakening </w:t>
      </w:r>
    </w:p>
    <w:p w:rsidR="00A00651" w:rsidRPr="007D3EFC" w:rsidRDefault="00A00651">
      <w:pPr>
        <w:spacing w:line="240" w:lineRule="auto"/>
        <w:contextualSpacing/>
        <w:rPr>
          <w:rFonts w:ascii="Times New Roman" w:hAnsi="Times New Roman" w:cs="Times New Roman"/>
          <w:sz w:val="20"/>
          <w:szCs w:val="20"/>
        </w:rPr>
      </w:pPr>
    </w:p>
    <w:p w:rsidR="00A00651" w:rsidRPr="007D3EFC" w:rsidRDefault="004634F3">
      <w:pPr>
        <w:rPr>
          <w:rFonts w:ascii="Times New Roman" w:hAnsi="Times New Roman" w:cs="Times New Roman"/>
          <w:sz w:val="20"/>
          <w:szCs w:val="20"/>
        </w:rPr>
      </w:pPr>
      <w:r w:rsidRPr="007D3EFC">
        <w:rPr>
          <w:rFonts w:ascii="Times New Roman" w:hAnsi="Times New Roman" w:cs="Times New Roman"/>
          <w:sz w:val="20"/>
          <w:szCs w:val="20"/>
        </w:rPr>
        <w:br w:type="page"/>
      </w:r>
    </w:p>
    <w:p w:rsidR="00A00651" w:rsidRDefault="004634F3">
      <w:pPr>
        <w:contextualSpacing/>
        <w:rPr>
          <w:rFonts w:ascii="Times New Roman" w:hAnsi="Times New Roman" w:cs="Times New Roman"/>
          <w:sz w:val="20"/>
          <w:szCs w:val="20"/>
        </w:rPr>
      </w:pPr>
      <w:r w:rsidRPr="007D3EFC">
        <w:rPr>
          <w:rFonts w:ascii="Times New Roman" w:hAnsi="Times New Roman" w:cs="Times New Roman"/>
          <w:noProof/>
          <w:sz w:val="20"/>
          <w:szCs w:val="20"/>
        </w:rPr>
        <w:lastRenderedPageBreak/>
        <w:drawing>
          <wp:inline distT="0" distB="0" distL="0" distR="0">
            <wp:extent cx="3709416" cy="2435352"/>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S_marital.tif"/>
                    <pic:cNvPicPr/>
                  </pic:nvPicPr>
                  <pic:blipFill>
                    <a:blip r:embed="rId21">
                      <a:extLst>
                        <a:ext uri="{28A0092B-C50C-407E-A947-70E740481C1C}">
                          <a14:useLocalDpi xmlns:a14="http://schemas.microsoft.com/office/drawing/2010/main" val="0"/>
                        </a:ext>
                      </a:extLst>
                    </a:blip>
                    <a:stretch>
                      <a:fillRect/>
                    </a:stretch>
                  </pic:blipFill>
                  <pic:spPr>
                    <a:xfrm>
                      <a:off x="0" y="0"/>
                      <a:ext cx="3709416" cy="2435352"/>
                    </a:xfrm>
                    <a:prstGeom prst="rect">
                      <a:avLst/>
                    </a:prstGeom>
                  </pic:spPr>
                </pic:pic>
              </a:graphicData>
            </a:graphic>
          </wp:inline>
        </w:drawing>
      </w:r>
      <w:bookmarkStart w:id="13" w:name="_GoBack"/>
      <w:bookmarkEnd w:id="13"/>
    </w:p>
    <w:sectPr w:rsidR="00A0065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936" w:rsidRDefault="00F50936">
      <w:pPr>
        <w:spacing w:after="0" w:line="240" w:lineRule="auto"/>
      </w:pPr>
      <w:r>
        <w:separator/>
      </w:r>
    </w:p>
  </w:endnote>
  <w:endnote w:type="continuationSeparator" w:id="0">
    <w:p w:rsidR="00F50936" w:rsidRDefault="00F50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60587"/>
      <w:docPartObj>
        <w:docPartGallery w:val="Page Numbers (Bottom of Page)"/>
        <w:docPartUnique/>
      </w:docPartObj>
    </w:sdtPr>
    <w:sdtEndPr/>
    <w:sdtContent>
      <w:p w:rsidR="00A00651" w:rsidRDefault="004634F3">
        <w:pPr>
          <w:pStyle w:val="Footer"/>
          <w:jc w:val="center"/>
        </w:pPr>
        <w:r>
          <w:fldChar w:fldCharType="begin"/>
        </w:r>
        <w:r>
          <w:instrText>PAGE   \* MERGEFORMAT</w:instrText>
        </w:r>
        <w:r>
          <w:fldChar w:fldCharType="separate"/>
        </w:r>
        <w:r>
          <w:rPr>
            <w:noProof/>
            <w:lang w:val="de-DE"/>
          </w:rPr>
          <w:t>22</w:t>
        </w:r>
        <w:r>
          <w:fldChar w:fldCharType="end"/>
        </w:r>
      </w:p>
    </w:sdtContent>
  </w:sdt>
  <w:p w:rsidR="00A00651" w:rsidRDefault="00A0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936" w:rsidRDefault="00F50936">
      <w:pPr>
        <w:spacing w:after="0" w:line="240" w:lineRule="auto"/>
      </w:pPr>
      <w:r>
        <w:separator/>
      </w:r>
    </w:p>
  </w:footnote>
  <w:footnote w:type="continuationSeparator" w:id="0">
    <w:p w:rsidR="00F50936" w:rsidRDefault="00F50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856ED"/>
    <w:multiLevelType w:val="hybridMultilevel"/>
    <w:tmpl w:val="FF982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20C05CC"/>
    <w:multiLevelType w:val="hybridMultilevel"/>
    <w:tmpl w:val="4430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F539AF"/>
    <w:multiLevelType w:val="hybridMultilevel"/>
    <w:tmpl w:val="7666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32946"/>
    <w:multiLevelType w:val="hybridMultilevel"/>
    <w:tmpl w:val="B3E04D02"/>
    <w:lvl w:ilvl="0" w:tplc="7B2A7414">
      <w:start w:val="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61344CE7"/>
    <w:multiLevelType w:val="hybridMultilevel"/>
    <w:tmpl w:val="F80C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E22A4"/>
    <w:multiLevelType w:val="hybridMultilevel"/>
    <w:tmpl w:val="4C48D0CC"/>
    <w:lvl w:ilvl="0" w:tplc="4BE87D82">
      <w:start w:val="3"/>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wMjUztbAwMjIzNLBU0lEKTi0uzszPAykwNqkFAFKCte4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0terwfpdef05e9dzov099medpedet0fvr9&quot;&gt;cortmarital&lt;record-ids&gt;&lt;item&gt;1&lt;/item&gt;&lt;item&gt;7&lt;/item&gt;&lt;item&gt;8&lt;/item&gt;&lt;item&gt;11&lt;/item&gt;&lt;item&gt;14&lt;/item&gt;&lt;item&gt;15&lt;/item&gt;&lt;item&gt;20&lt;/item&gt;&lt;item&gt;27&lt;/item&gt;&lt;item&gt;29&lt;/item&gt;&lt;item&gt;30&lt;/item&gt;&lt;item&gt;31&lt;/item&gt;&lt;item&gt;33&lt;/item&gt;&lt;item&gt;35&lt;/item&gt;&lt;item&gt;61&lt;/item&gt;&lt;item&gt;85&lt;/item&gt;&lt;item&gt;86&lt;/item&gt;&lt;item&gt;88&lt;/item&gt;&lt;item&gt;90&lt;/item&gt;&lt;item&gt;91&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16&lt;/item&gt;&lt;item&gt;117&lt;/item&gt;&lt;/record-ids&gt;&lt;/item&gt;&lt;/Libraries&gt;"/>
  </w:docVars>
  <w:rsids>
    <w:rsidRoot w:val="00A00651"/>
    <w:rsid w:val="004634F3"/>
    <w:rsid w:val="00761AA3"/>
    <w:rsid w:val="00791403"/>
    <w:rsid w:val="007D3EFC"/>
    <w:rsid w:val="00A00651"/>
    <w:rsid w:val="00F50936"/>
    <w:rsid w:val="00FA6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5DC631C-DCB1-4803-8E43-04C569DD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Pr>
      <w:rFonts w:ascii="Calibri" w:hAnsi="Calibri" w:cs="Calibri"/>
      <w:noProof/>
    </w:rPr>
  </w:style>
  <w:style w:type="paragraph" w:customStyle="1" w:styleId="EndNoteBibliography">
    <w:name w:val="EndNote Bibliography"/>
    <w:basedOn w:val="Normal"/>
    <w:link w:val="EndNoteBibliographyChar"/>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Pr>
      <w:rFonts w:ascii="Calibri" w:hAnsi="Calibri" w:cs="Calibri"/>
      <w:noProof/>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990298">
      <w:bodyDiv w:val="1"/>
      <w:marLeft w:val="0"/>
      <w:marRight w:val="0"/>
      <w:marTop w:val="0"/>
      <w:marBottom w:val="0"/>
      <w:divBdr>
        <w:top w:val="none" w:sz="0" w:space="0" w:color="auto"/>
        <w:left w:val="none" w:sz="0" w:space="0" w:color="auto"/>
        <w:bottom w:val="none" w:sz="0" w:space="0" w:color="auto"/>
        <w:right w:val="none" w:sz="0" w:space="0" w:color="auto"/>
      </w:divBdr>
    </w:div>
    <w:div w:id="192094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wig@helmholtz-muenchen.de" TargetMode="External"/><Relationship Id="rId13" Type="http://schemas.openxmlformats.org/officeDocument/2006/relationships/hyperlink" Target="https://doi.org/10.1016/j.psyneuen.2016.04.004" TargetMode="External"/><Relationship Id="rId18" Type="http://schemas.openxmlformats.org/officeDocument/2006/relationships/hyperlink" Target="https://doi.org/10.1016/S0306-4530(03)00086-6" TargetMode="External"/><Relationship Id="rId3" Type="http://schemas.openxmlformats.org/officeDocument/2006/relationships/styles" Target="styles.xml"/><Relationship Id="rId21" Type="http://schemas.openxmlformats.org/officeDocument/2006/relationships/image" Target="media/image1.tif"/><Relationship Id="rId7" Type="http://schemas.openxmlformats.org/officeDocument/2006/relationships/endnotes" Target="endnotes.xml"/><Relationship Id="rId12" Type="http://schemas.openxmlformats.org/officeDocument/2006/relationships/hyperlink" Target="https://doi.org/10.1016/S0306-4530(99)00035-9" TargetMode="External"/><Relationship Id="rId17" Type="http://schemas.openxmlformats.org/officeDocument/2006/relationships/hyperlink" Target="https://doi.org/10.1016/j.jpsychores.2017.02.002" TargetMode="External"/><Relationship Id="rId2" Type="http://schemas.openxmlformats.org/officeDocument/2006/relationships/numbering" Target="numbering.xml"/><Relationship Id="rId16" Type="http://schemas.openxmlformats.org/officeDocument/2006/relationships/hyperlink" Target="https://doi.org/10.1016/j.exger.2017.11.01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syneuen.2012.03.016" TargetMode="External"/><Relationship Id="rId5" Type="http://schemas.openxmlformats.org/officeDocument/2006/relationships/webSettings" Target="webSettings.xml"/><Relationship Id="rId15" Type="http://schemas.openxmlformats.org/officeDocument/2006/relationships/hyperlink" Target="https://doi.org/10.1016/j.ijpsycho.2013.02.002" TargetMode="External"/><Relationship Id="rId23" Type="http://schemas.openxmlformats.org/officeDocument/2006/relationships/theme" Target="theme/theme1.xml"/><Relationship Id="rId10" Type="http://schemas.openxmlformats.org/officeDocument/2006/relationships/hyperlink" Target="https://doi.org/10.1016/j.psyneuen.2009.08.005" TargetMode="External"/><Relationship Id="rId19" Type="http://schemas.openxmlformats.org/officeDocument/2006/relationships/hyperlink" Target="https://doi.org/10.1016/j.apnu.2008.11.002" TargetMode="External"/><Relationship Id="rId4" Type="http://schemas.openxmlformats.org/officeDocument/2006/relationships/settings" Target="settings.xml"/><Relationship Id="rId9" Type="http://schemas.openxmlformats.org/officeDocument/2006/relationships/hyperlink" Target="https://doi.org/10.1016/j.psyneuen.2017.05.018" TargetMode="External"/><Relationship Id="rId14" Type="http://schemas.openxmlformats.org/officeDocument/2006/relationships/hyperlink" Target="https://doi.org/10.1016/j.biopsycho.2004.11.00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FAA39-9B38-4B44-8FA9-11167CA4E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26</Pages>
  <Words>12799</Words>
  <Characters>72959</Characters>
  <Application>Microsoft Office Word</Application>
  <DocSecurity>0</DocSecurity>
  <Lines>607</Lines>
  <Paragraphs>171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Helmholtz Zentrum München</Company>
  <LinksUpToDate>false</LinksUpToDate>
  <CharactersWithSpaces>85587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Hamimatunnisa Johar</dc:creator>
  <cp:lastModifiedBy>Hamimatunnisa Johar</cp:lastModifiedBy>
  <cp:revision>14</cp:revision>
  <cp:lastPrinted>2019-08-01T10:13:00Z</cp:lastPrinted>
  <dcterms:created xsi:type="dcterms:W3CDTF">2020-02-17T13:06:00Z</dcterms:created>
  <dcterms:modified xsi:type="dcterms:W3CDTF">2020-04-02T10:27:00Z</dcterms:modified>
</cp:coreProperties>
</file>