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DA64E" w14:textId="77777777" w:rsidR="00740786" w:rsidRDefault="00740786" w:rsidP="00174077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bookmarkStart w:id="0" w:name="_GoBack"/>
      <w:bookmarkEnd w:id="0"/>
    </w:p>
    <w:p w14:paraId="7071D6AC" w14:textId="77777777" w:rsidR="00232D07" w:rsidRDefault="00232D07" w:rsidP="00991A23">
      <w:pPr>
        <w:rPr>
          <w:rFonts w:ascii="Times New Roman" w:hAnsi="Times New Roman" w:cs="Times New Roman"/>
          <w:b/>
          <w:sz w:val="36"/>
          <w:szCs w:val="36"/>
          <w:lang w:val="en-US"/>
        </w:rPr>
      </w:pPr>
    </w:p>
    <w:p w14:paraId="5A458A9B" w14:textId="77777777" w:rsidR="003F39AF" w:rsidRPr="00740786" w:rsidRDefault="003F39AF" w:rsidP="00174077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740786">
        <w:rPr>
          <w:rFonts w:ascii="Times New Roman" w:hAnsi="Times New Roman" w:cs="Times New Roman"/>
          <w:b/>
          <w:sz w:val="36"/>
          <w:szCs w:val="36"/>
          <w:lang w:val="en-US"/>
        </w:rPr>
        <w:t>Supplementary Material</w:t>
      </w:r>
    </w:p>
    <w:p w14:paraId="38E33B8B" w14:textId="77777777" w:rsidR="00232D07" w:rsidRDefault="00232D07" w:rsidP="0067738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070182B" w14:textId="6C20C98F" w:rsidR="00991A23" w:rsidRPr="001176E1" w:rsidRDefault="00991A23" w:rsidP="00991A2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176E1">
        <w:rPr>
          <w:rFonts w:ascii="Times New Roman" w:hAnsi="Times New Roman" w:cs="Times New Roman"/>
          <w:b/>
          <w:sz w:val="28"/>
          <w:szCs w:val="28"/>
          <w:lang w:val="en-US"/>
        </w:rPr>
        <w:t xml:space="preserve">Structure-activity relationship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 cardiac safety of </w:t>
      </w:r>
      <w:r w:rsidRPr="001176E1">
        <w:rPr>
          <w:rFonts w:ascii="Times New Roman" w:hAnsi="Times New Roman" w:cs="Times New Roman"/>
          <w:b/>
          <w:sz w:val="28"/>
          <w:szCs w:val="28"/>
          <w:lang w:val="en-US"/>
        </w:rPr>
        <w:t>2-aryl-2-(pyridin-2-yl)acetamides</w:t>
      </w:r>
      <w:r w:rsidR="001272D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as</w:t>
      </w:r>
      <w:r w:rsidRPr="001176E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1176E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new class of broad-spectrum anticonvulsants derived from Disopyramide</w:t>
      </w:r>
    </w:p>
    <w:p w14:paraId="675BE6D6" w14:textId="77777777" w:rsidR="00991A23" w:rsidRPr="001176E1" w:rsidRDefault="00991A23" w:rsidP="00991A23">
      <w:pPr>
        <w:rPr>
          <w:rFonts w:ascii="Times New Roman" w:hAnsi="Times New Roman" w:cs="Times New Roman"/>
          <w:lang w:val="en-US"/>
        </w:rPr>
      </w:pPr>
    </w:p>
    <w:p w14:paraId="4BB388F1" w14:textId="77777777" w:rsidR="00232D07" w:rsidRDefault="00232D07" w:rsidP="0067738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1996BC1" w14:textId="77777777" w:rsidR="00232D07" w:rsidRDefault="00232D07" w:rsidP="00677385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5C79BAA" w14:textId="77777777" w:rsidR="00CB3168" w:rsidRPr="001176E1" w:rsidRDefault="00CB3168" w:rsidP="00CB316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1176E1">
        <w:rPr>
          <w:rFonts w:ascii="Times New Roman" w:hAnsi="Times New Roman" w:cs="Times New Roman"/>
          <w:sz w:val="24"/>
          <w:szCs w:val="24"/>
          <w:lang w:val="en-US"/>
        </w:rPr>
        <w:t>Maciej Dawidowski</w:t>
      </w:r>
      <w:r w:rsidRPr="001176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1,*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>Marek Król</w:t>
      </w:r>
      <w:r w:rsidRPr="001176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176E1">
        <w:rPr>
          <w:rFonts w:ascii="Times New Roman" w:hAnsi="Times New Roman" w:cs="Times New Roman"/>
          <w:sz w:val="24"/>
          <w:szCs w:val="24"/>
          <w:lang w:val="en-US"/>
        </w:rPr>
        <w:t>Bartłomiej</w:t>
      </w:r>
      <w:proofErr w:type="spellEnd"/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 Szulczyk</w:t>
      </w:r>
      <w:r w:rsidRPr="001176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Andrzej Chodkowski</w:t>
      </w:r>
      <w:r w:rsidRPr="0079013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 Piotr Podsadni</w:t>
      </w:r>
      <w:r w:rsidRPr="001176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>, Piotr Konopelski</w:t>
      </w:r>
      <w:r w:rsidRPr="001176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>, Marcin Ufnal</w:t>
      </w:r>
      <w:r w:rsidRPr="001176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Piotr Szuberski</w:t>
      </w:r>
      <w:r w:rsidRPr="0079013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Martyna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Zofia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Wróbel</w:t>
      </w:r>
      <w:r w:rsidRPr="0029663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176E1">
        <w:rPr>
          <w:rFonts w:ascii="Times New Roman" w:hAnsi="Times New Roman" w:cs="Times New Roman"/>
          <w:sz w:val="24"/>
          <w:szCs w:val="24"/>
          <w:lang w:val="en-US"/>
        </w:rPr>
        <w:t>Yihong</w:t>
      </w:r>
      <w:proofErr w:type="spellEnd"/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 Zhang</w:t>
      </w:r>
      <w:r w:rsidRPr="001176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>, Aziza El Harchi</w:t>
      </w:r>
      <w:r w:rsidRPr="001176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, Jules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>Hancox</w:t>
      </w:r>
      <w:r w:rsidRPr="001176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>, Dagmar Jarkovska</w:t>
      </w:r>
      <w:r w:rsidRPr="001176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176E1">
        <w:rPr>
          <w:rFonts w:ascii="Times New Roman" w:hAnsi="Times New Roman" w:cs="Times New Roman"/>
          <w:sz w:val="24"/>
          <w:szCs w:val="24"/>
          <w:lang w:val="en-US"/>
        </w:rPr>
        <w:t>Eliska</w:t>
      </w:r>
      <w:proofErr w:type="spellEnd"/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 Mistrova</w:t>
      </w:r>
      <w:r w:rsidRPr="001176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176E1">
        <w:rPr>
          <w:rFonts w:ascii="Times New Roman" w:hAnsi="Times New Roman" w:cs="Times New Roman"/>
          <w:sz w:val="24"/>
          <w:szCs w:val="24"/>
          <w:lang w:val="en-US"/>
        </w:rPr>
        <w:t>Jitka</w:t>
      </w:r>
      <w:proofErr w:type="spellEnd"/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 Sviglerova</w:t>
      </w:r>
      <w:r w:rsidRPr="001176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>, Milan Štengl</w:t>
      </w:r>
      <w:r w:rsidRPr="001176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Grzegorz M. Popowicz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>Jadwiga Turło</w:t>
      </w:r>
      <w:r w:rsidRPr="001176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</w:p>
    <w:p w14:paraId="45AB8659" w14:textId="77777777" w:rsidR="00677385" w:rsidRPr="00CB3168" w:rsidRDefault="00677385" w:rsidP="0067738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04DEA02" w14:textId="77777777" w:rsidR="00232D07" w:rsidRPr="00CB3168" w:rsidRDefault="00232D07" w:rsidP="0067738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8173B39" w14:textId="77777777" w:rsidR="00510C1B" w:rsidRPr="001176E1" w:rsidRDefault="00510C1B" w:rsidP="00510C1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176E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1176E1">
        <w:rPr>
          <w:rFonts w:ascii="Times New Roman" w:hAnsi="Times New Roman" w:cs="Times New Roman"/>
          <w:sz w:val="20"/>
          <w:szCs w:val="20"/>
          <w:lang w:val="en-US"/>
        </w:rPr>
        <w:t xml:space="preserve"> Department of Drug Technology and Pharmaceutical Biotechnology, Medical University of Warsaw, </w:t>
      </w:r>
      <w:proofErr w:type="spellStart"/>
      <w:r w:rsidRPr="001176E1">
        <w:rPr>
          <w:rFonts w:ascii="Times New Roman" w:hAnsi="Times New Roman" w:cs="Times New Roman"/>
          <w:sz w:val="20"/>
          <w:szCs w:val="20"/>
          <w:lang w:val="en-US"/>
        </w:rPr>
        <w:t>Banacha</w:t>
      </w:r>
      <w:proofErr w:type="spellEnd"/>
      <w:r w:rsidRPr="001176E1">
        <w:rPr>
          <w:rFonts w:ascii="Times New Roman" w:hAnsi="Times New Roman" w:cs="Times New Roman"/>
          <w:sz w:val="20"/>
          <w:szCs w:val="20"/>
          <w:lang w:val="en-US"/>
        </w:rPr>
        <w:t xml:space="preserve"> 1, 02-097 Warsaw, Poland</w:t>
      </w:r>
    </w:p>
    <w:p w14:paraId="1E47D426" w14:textId="77777777" w:rsidR="00510C1B" w:rsidRPr="001176E1" w:rsidRDefault="00510C1B" w:rsidP="00510C1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176E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1176E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CC58AB">
        <w:rPr>
          <w:rFonts w:ascii="Times New Roman" w:hAnsi="Times New Roman" w:cs="Times New Roman"/>
          <w:sz w:val="20"/>
          <w:szCs w:val="20"/>
          <w:lang w:val="en-US"/>
        </w:rPr>
        <w:t>Laboratory of Physiology and Pathophysiology</w:t>
      </w:r>
      <w:r w:rsidR="006F2B0C">
        <w:rPr>
          <w:rFonts w:ascii="Times New Roman" w:hAnsi="Times New Roman" w:cs="Times New Roman"/>
          <w:sz w:val="20"/>
          <w:szCs w:val="20"/>
          <w:lang w:val="en-US"/>
        </w:rPr>
        <w:t>,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1176E1">
        <w:rPr>
          <w:rFonts w:ascii="Times New Roman" w:hAnsi="Times New Roman" w:cs="Times New Roman"/>
          <w:sz w:val="20"/>
          <w:szCs w:val="20"/>
          <w:lang w:val="en-US"/>
        </w:rPr>
        <w:t xml:space="preserve">Centre for Preclinical Research, Medical University of Warsaw, </w:t>
      </w:r>
      <w:proofErr w:type="spellStart"/>
      <w:r w:rsidRPr="001176E1">
        <w:rPr>
          <w:rFonts w:ascii="Times New Roman" w:hAnsi="Times New Roman" w:cs="Times New Roman"/>
          <w:sz w:val="20"/>
          <w:szCs w:val="20"/>
          <w:lang w:val="en-US"/>
        </w:rPr>
        <w:t>Banacha</w:t>
      </w:r>
      <w:proofErr w:type="spellEnd"/>
      <w:r w:rsidRPr="001176E1">
        <w:rPr>
          <w:rFonts w:ascii="Times New Roman" w:hAnsi="Times New Roman" w:cs="Times New Roman"/>
          <w:sz w:val="20"/>
          <w:szCs w:val="20"/>
          <w:lang w:val="en-US"/>
        </w:rPr>
        <w:t xml:space="preserve"> 1B, 02-097 Warsaw, Poland</w:t>
      </w:r>
    </w:p>
    <w:p w14:paraId="44A2727F" w14:textId="77777777" w:rsidR="00510C1B" w:rsidRPr="001176E1" w:rsidRDefault="00510C1B" w:rsidP="00510C1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176E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1176E1">
        <w:rPr>
          <w:rFonts w:ascii="Times New Roman" w:hAnsi="Times New Roman" w:cs="Times New Roman"/>
          <w:sz w:val="20"/>
          <w:szCs w:val="20"/>
          <w:lang w:val="en-US"/>
        </w:rPr>
        <w:t xml:space="preserve"> Department of Experimental Physiology and Pathophysiology, Centre for Preclinical Research, Medical University of Warsaw, </w:t>
      </w:r>
      <w:proofErr w:type="spellStart"/>
      <w:r w:rsidRPr="001176E1">
        <w:rPr>
          <w:rFonts w:ascii="Times New Roman" w:hAnsi="Times New Roman" w:cs="Times New Roman"/>
          <w:sz w:val="20"/>
          <w:szCs w:val="20"/>
          <w:lang w:val="en-US"/>
        </w:rPr>
        <w:t>Banacha</w:t>
      </w:r>
      <w:proofErr w:type="spellEnd"/>
      <w:r w:rsidRPr="001176E1">
        <w:rPr>
          <w:rFonts w:ascii="Times New Roman" w:hAnsi="Times New Roman" w:cs="Times New Roman"/>
          <w:sz w:val="20"/>
          <w:szCs w:val="20"/>
          <w:lang w:val="en-US"/>
        </w:rPr>
        <w:t xml:space="preserve"> 1B, 02-097 Warsaw, Poland</w:t>
      </w:r>
    </w:p>
    <w:p w14:paraId="270F50EC" w14:textId="77777777" w:rsidR="00510C1B" w:rsidRPr="001176E1" w:rsidRDefault="00510C1B" w:rsidP="00510C1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176E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4</w:t>
      </w:r>
      <w:r w:rsidRPr="001176E1">
        <w:rPr>
          <w:rFonts w:ascii="Times New Roman" w:hAnsi="Times New Roman" w:cs="Times New Roman"/>
          <w:sz w:val="20"/>
          <w:szCs w:val="20"/>
          <w:lang w:val="en-US"/>
        </w:rPr>
        <w:t xml:space="preserve"> School of Physiology, Pharmacology and Neuroscience, Faculty of Medical Sciences, University of Bristol, Bristol BS8 1TD, United Kingdom</w:t>
      </w:r>
    </w:p>
    <w:p w14:paraId="11A03EF6" w14:textId="77777777" w:rsidR="00510C1B" w:rsidRDefault="00510C1B" w:rsidP="00510C1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176E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5</w:t>
      </w:r>
      <w:r w:rsidRPr="001176E1">
        <w:rPr>
          <w:rFonts w:ascii="Times New Roman" w:hAnsi="Times New Roman" w:cs="Times New Roman"/>
          <w:sz w:val="20"/>
          <w:szCs w:val="20"/>
          <w:lang w:val="en-US"/>
        </w:rPr>
        <w:t xml:space="preserve"> Department of Physiology,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Biomedical Center, </w:t>
      </w:r>
      <w:r w:rsidRPr="001176E1">
        <w:rPr>
          <w:rFonts w:ascii="Times New Roman" w:hAnsi="Times New Roman" w:cs="Times New Roman"/>
          <w:sz w:val="20"/>
          <w:szCs w:val="20"/>
          <w:lang w:val="en-US"/>
        </w:rPr>
        <w:t xml:space="preserve">Faculty of Medicine in Pilsen, Charles University, </w:t>
      </w:r>
      <w:proofErr w:type="spellStart"/>
      <w:r w:rsidRPr="001176E1">
        <w:rPr>
          <w:rFonts w:ascii="Times New Roman" w:hAnsi="Times New Roman" w:cs="Times New Roman"/>
          <w:sz w:val="20"/>
          <w:szCs w:val="20"/>
          <w:lang w:val="en-US"/>
        </w:rPr>
        <w:t>Alej</w:t>
      </w:r>
      <w:proofErr w:type="spellEnd"/>
      <w:r w:rsidRPr="001176E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1176E1">
        <w:rPr>
          <w:rFonts w:ascii="Times New Roman" w:hAnsi="Times New Roman" w:cs="Times New Roman"/>
          <w:sz w:val="20"/>
          <w:szCs w:val="20"/>
          <w:lang w:val="en-US"/>
        </w:rPr>
        <w:t>Svobody</w:t>
      </w:r>
      <w:proofErr w:type="spellEnd"/>
      <w:r w:rsidRPr="001176E1">
        <w:rPr>
          <w:rFonts w:ascii="Times New Roman" w:hAnsi="Times New Roman" w:cs="Times New Roman"/>
          <w:sz w:val="20"/>
          <w:szCs w:val="20"/>
          <w:lang w:val="en-US"/>
        </w:rPr>
        <w:t xml:space="preserve"> 1655/76, 323 00 Pilsen, Czech Republic</w:t>
      </w:r>
      <w:r w:rsidRPr="001176E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</w:p>
    <w:p w14:paraId="4B9C12F2" w14:textId="77777777" w:rsidR="00510C1B" w:rsidRPr="00E1664E" w:rsidRDefault="00510C1B" w:rsidP="00510C1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1664E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6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E1664E">
        <w:rPr>
          <w:rFonts w:ascii="Times New Roman" w:hAnsi="Times New Roman" w:cs="Times New Roman"/>
          <w:sz w:val="20"/>
          <w:szCs w:val="20"/>
          <w:lang w:val="en-US"/>
        </w:rPr>
        <w:t>Institute of Structural Biol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ogy, Helmholtz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Zentrum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München, </w:t>
      </w:r>
      <w:proofErr w:type="spellStart"/>
      <w:r w:rsidRPr="00E1664E">
        <w:rPr>
          <w:rFonts w:ascii="Times New Roman" w:hAnsi="Times New Roman" w:cs="Times New Roman"/>
          <w:sz w:val="20"/>
          <w:szCs w:val="20"/>
          <w:lang w:val="en-US"/>
        </w:rPr>
        <w:t>Ingolstädter</w:t>
      </w:r>
      <w:proofErr w:type="spellEnd"/>
      <w:r w:rsidRPr="00E1664E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1664E">
        <w:rPr>
          <w:rFonts w:ascii="Times New Roman" w:hAnsi="Times New Roman" w:cs="Times New Roman"/>
          <w:sz w:val="20"/>
          <w:szCs w:val="20"/>
          <w:lang w:val="en-US"/>
        </w:rPr>
        <w:t>Landstrasse</w:t>
      </w:r>
      <w:proofErr w:type="spellEnd"/>
      <w:r w:rsidRPr="00E1664E">
        <w:rPr>
          <w:rFonts w:ascii="Times New Roman" w:hAnsi="Times New Roman" w:cs="Times New Roman"/>
          <w:sz w:val="20"/>
          <w:szCs w:val="20"/>
          <w:lang w:val="en-US"/>
        </w:rPr>
        <w:t xml:space="preserve"> 1, 85764 </w:t>
      </w:r>
      <w:proofErr w:type="spellStart"/>
      <w:r w:rsidRPr="00E1664E">
        <w:rPr>
          <w:rFonts w:ascii="Times New Roman" w:hAnsi="Times New Roman" w:cs="Times New Roman"/>
          <w:sz w:val="20"/>
          <w:szCs w:val="20"/>
          <w:lang w:val="en-US"/>
        </w:rPr>
        <w:t>Neuherberg</w:t>
      </w:r>
      <w:proofErr w:type="spellEnd"/>
      <w:r w:rsidRPr="00E1664E">
        <w:rPr>
          <w:rFonts w:ascii="Times New Roman" w:hAnsi="Times New Roman" w:cs="Times New Roman"/>
          <w:sz w:val="20"/>
          <w:szCs w:val="20"/>
          <w:lang w:val="en-US"/>
        </w:rPr>
        <w:t>, Germany.</w:t>
      </w:r>
    </w:p>
    <w:p w14:paraId="3D8FB4DE" w14:textId="77777777" w:rsidR="00232D07" w:rsidRDefault="00232D07" w:rsidP="00677385">
      <w:pPr>
        <w:jc w:val="both"/>
        <w:rPr>
          <w:rFonts w:ascii="Times New Roman" w:hAnsi="Times New Roman" w:cs="Times New Roman"/>
          <w:sz w:val="20"/>
          <w:szCs w:val="20"/>
          <w:vertAlign w:val="superscript"/>
          <w:lang w:val="en-US"/>
        </w:rPr>
      </w:pPr>
    </w:p>
    <w:p w14:paraId="4D1A7227" w14:textId="77777777" w:rsidR="00174077" w:rsidRPr="00510C1B" w:rsidRDefault="00CE2268" w:rsidP="00677385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10C1B">
        <w:rPr>
          <w:rFonts w:ascii="Times New Roman" w:hAnsi="Times New Roman" w:cs="Times New Roman"/>
          <w:sz w:val="20"/>
          <w:szCs w:val="20"/>
          <w:lang w:val="en-US"/>
        </w:rPr>
        <w:t>*</w:t>
      </w:r>
      <w:r w:rsidRPr="00510C1B">
        <w:rPr>
          <w:rFonts w:ascii="AdvOT863180fb" w:hAnsi="AdvOT863180fb" w:cs="AdvOT863180fb"/>
          <w:color w:val="000000"/>
          <w:sz w:val="20"/>
          <w:szCs w:val="20"/>
          <w:lang w:val="en-US"/>
        </w:rPr>
        <w:t xml:space="preserve"> </w:t>
      </w:r>
      <w:r w:rsidRPr="00510C1B">
        <w:rPr>
          <w:rFonts w:ascii="Times New Roman" w:hAnsi="Times New Roman" w:cs="Times New Roman"/>
          <w:sz w:val="20"/>
          <w:szCs w:val="20"/>
          <w:lang w:val="en-US"/>
        </w:rPr>
        <w:t>Corresponding author. Tel.: +48 22 5720721; fax: +48 22 5720643. E-mail address: maciej.dawidowski@wum.edu.pl (M. Dawidowski).</w:t>
      </w:r>
      <w:r w:rsidR="00174077" w:rsidRPr="00510C1B">
        <w:rPr>
          <w:rFonts w:ascii="Times New Roman" w:hAnsi="Times New Roman" w:cs="Times New Roman"/>
          <w:b/>
          <w:sz w:val="20"/>
          <w:szCs w:val="20"/>
          <w:lang w:val="en-US"/>
        </w:rPr>
        <w:br w:type="page"/>
      </w:r>
    </w:p>
    <w:p w14:paraId="30F609DE" w14:textId="77777777" w:rsidR="00567A2D" w:rsidRDefault="00567A2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  <w:lastRenderedPageBreak/>
        <w:t>Table of contents:</w:t>
      </w:r>
    </w:p>
    <w:p w14:paraId="68857EF9" w14:textId="77777777" w:rsidR="003A080B" w:rsidRDefault="003A080B" w:rsidP="00567A2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</w:pPr>
    </w:p>
    <w:p w14:paraId="219CFDCB" w14:textId="628A239F" w:rsidR="00567A2D" w:rsidRDefault="00567A2D" w:rsidP="00567A2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</w:pPr>
      <w:r w:rsidRPr="00567A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  <w:t xml:space="preserve">Table S1. </w:t>
      </w:r>
      <w:r w:rsidRPr="006C7B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 xml:space="preserve">Anticonvulsant activity of compounds in the </w:t>
      </w:r>
      <w:proofErr w:type="spellStart"/>
      <w:r w:rsidRPr="006C7B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>scMET</w:t>
      </w:r>
      <w:proofErr w:type="spellEnd"/>
      <w:r w:rsidRPr="006C7B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 xml:space="preserve"> model following intraperitoneal (</w:t>
      </w:r>
      <w:proofErr w:type="spellStart"/>
      <w:r w:rsidRPr="006C7B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>ip</w:t>
      </w:r>
      <w:proofErr w:type="spellEnd"/>
      <w:r w:rsidRPr="006C7B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>.) administration in mice.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 w:rsidRPr="006C7B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  <w:t>S3</w:t>
      </w:r>
    </w:p>
    <w:p w14:paraId="61ADDCAE" w14:textId="65F7EFFA" w:rsidR="003A080B" w:rsidRDefault="003A080B" w:rsidP="00567A2D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</w:pPr>
    </w:p>
    <w:p w14:paraId="73BE31D1" w14:textId="7964A8B7" w:rsidR="003A080B" w:rsidRDefault="003A080B" w:rsidP="003A080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</w:pPr>
      <w:r w:rsidRPr="003A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  <w:t xml:space="preserve">Table S2. </w:t>
      </w:r>
      <w:r w:rsidRPr="006C7B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>Anticonvulsant activity and neurotoxicity of selected compounds in the he MES model following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 xml:space="preserve"> </w:t>
      </w:r>
      <w:r w:rsidRPr="006C7B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>intraperitoneal (</w:t>
      </w:r>
      <w:proofErr w:type="spellStart"/>
      <w:r w:rsidRPr="006C7B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>i.p.</w:t>
      </w:r>
      <w:proofErr w:type="spellEnd"/>
      <w:r w:rsidRPr="006C7B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>) administration in rats.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 w:rsidRPr="006C7B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  <w:t>S4</w:t>
      </w:r>
    </w:p>
    <w:p w14:paraId="25A97416" w14:textId="0ADB12EB" w:rsidR="003A080B" w:rsidRDefault="003A080B" w:rsidP="003A080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</w:pPr>
    </w:p>
    <w:p w14:paraId="783C9E38" w14:textId="77777777" w:rsidR="003A080B" w:rsidRDefault="003A080B" w:rsidP="003A080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</w:pPr>
      <w:r w:rsidRPr="003A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  <w:t xml:space="preserve">Table S3. </w:t>
      </w:r>
      <w:r w:rsidRPr="006C7B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 xml:space="preserve">Anticonvulsant activity and neurotoxicity of selected compounds in the he </w:t>
      </w:r>
    </w:p>
    <w:p w14:paraId="11717F6A" w14:textId="1DE840AD" w:rsidR="003A080B" w:rsidRDefault="003A080B" w:rsidP="003A080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</w:pPr>
      <w:r w:rsidRPr="006C7B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>MES model following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 xml:space="preserve"> </w:t>
      </w:r>
      <w:r w:rsidRPr="006C7B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>oral (po.) administration in rats.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  <w:t>S5</w:t>
      </w:r>
    </w:p>
    <w:p w14:paraId="7205E9FD" w14:textId="67EE7124" w:rsidR="003A080B" w:rsidRDefault="003A080B" w:rsidP="003A080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</w:pPr>
    </w:p>
    <w:p w14:paraId="47B2ECE1" w14:textId="1FD5AAF8" w:rsidR="003A080B" w:rsidRPr="006C7B06" w:rsidRDefault="003A080B" w:rsidP="003A080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</w:pPr>
      <w:r w:rsidRPr="003A08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  <w:t xml:space="preserve">Table S4. </w:t>
      </w:r>
      <w:r w:rsidRPr="006C7B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 xml:space="preserve">Anticonvulsant activity and neurotoxicity of compounds in the </w:t>
      </w:r>
      <w:r w:rsidRPr="00AE67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>6 Hz (32 mA)</w:t>
      </w:r>
    </w:p>
    <w:p w14:paraId="41775103" w14:textId="55A51D07" w:rsidR="003A080B" w:rsidRDefault="003A080B" w:rsidP="003A080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</w:pPr>
      <w:r w:rsidRPr="006C7B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>model following intraperitoneal (</w:t>
      </w:r>
      <w:proofErr w:type="spellStart"/>
      <w:r w:rsidRPr="006C7B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>ip</w:t>
      </w:r>
      <w:proofErr w:type="spellEnd"/>
      <w:r w:rsidRPr="006C7B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>.) administration in mice.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 w:rsidRPr="006C7B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  <w:t>S5</w:t>
      </w:r>
    </w:p>
    <w:p w14:paraId="3A577DFE" w14:textId="49895B0E" w:rsidR="003A080B" w:rsidRDefault="003A080B" w:rsidP="003A080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</w:pPr>
    </w:p>
    <w:p w14:paraId="7C1A57FD" w14:textId="77777777" w:rsidR="003A080B" w:rsidRDefault="003A080B" w:rsidP="003A080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</w:pPr>
      <w:r w:rsidRPr="006C7B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  <w:t>Table S5.</w:t>
      </w:r>
      <w:r w:rsidRPr="003A08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 xml:space="preserve"> Anticonvulsant activity and neurotoxicity of selected compounds in the </w:t>
      </w:r>
    </w:p>
    <w:p w14:paraId="35770380" w14:textId="3E5E3DAB" w:rsidR="003A080B" w:rsidRDefault="003A080B" w:rsidP="003A080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</w:pPr>
      <w:r w:rsidRPr="003A08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>6 Hz (44 mA) model following intraperitoneal (</w:t>
      </w:r>
      <w:proofErr w:type="spellStart"/>
      <w:r w:rsidRPr="003A08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>ip</w:t>
      </w:r>
      <w:proofErr w:type="spellEnd"/>
      <w:r w:rsidRPr="003A080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>.) administration in mice.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 w:rsidRPr="006C7B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  <w:t>S7</w:t>
      </w:r>
    </w:p>
    <w:p w14:paraId="4070B0F9" w14:textId="3E4210DB" w:rsidR="003A080B" w:rsidRDefault="003A080B" w:rsidP="003A080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</w:pPr>
    </w:p>
    <w:p w14:paraId="797EB6B7" w14:textId="3BBAB3C9" w:rsidR="008C609B" w:rsidRPr="008C609B" w:rsidRDefault="008C609B" w:rsidP="008C609B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C7B06">
        <w:rPr>
          <w:rFonts w:ascii="Times New Roman" w:hAnsi="Times New Roman" w:cs="Times New Roman"/>
          <w:bCs/>
          <w:sz w:val="24"/>
          <w:szCs w:val="24"/>
          <w:lang w:val="en-US"/>
        </w:rPr>
        <w:t>Evaluation of cardiac safety in guinea pigs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6C7B06">
        <w:rPr>
          <w:rFonts w:ascii="Times New Roman" w:hAnsi="Times New Roman" w:cs="Times New Roman"/>
          <w:b/>
          <w:sz w:val="24"/>
          <w:szCs w:val="24"/>
          <w:lang w:val="en-US"/>
        </w:rPr>
        <w:t>S8</w:t>
      </w:r>
    </w:p>
    <w:p w14:paraId="1BBB4277" w14:textId="4076CDE6" w:rsidR="00963C3A" w:rsidRDefault="00963C3A" w:rsidP="003A080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</w:pPr>
    </w:p>
    <w:p w14:paraId="70984D32" w14:textId="77777777" w:rsidR="008C609B" w:rsidRDefault="008C609B" w:rsidP="008C609B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C7B0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Cardiac safety in methoxamine-sensitized rabbit model of </w:t>
      </w:r>
    </w:p>
    <w:p w14:paraId="48DC7047" w14:textId="1C9AEFF8" w:rsidR="008C609B" w:rsidRPr="006C7B06" w:rsidRDefault="008C609B" w:rsidP="008C609B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6C7B06">
        <w:rPr>
          <w:rFonts w:ascii="Times New Roman" w:hAnsi="Times New Roman" w:cs="Times New Roman"/>
          <w:bCs/>
          <w:sz w:val="24"/>
          <w:szCs w:val="24"/>
          <w:lang w:val="en-US"/>
        </w:rPr>
        <w:t>torsades</w:t>
      </w:r>
      <w:proofErr w:type="spellEnd"/>
      <w:r w:rsidRPr="006C7B0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de pointes arrhythmia.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6C7B06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6A2F5D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</w:p>
    <w:p w14:paraId="28C5D72C" w14:textId="77777777" w:rsidR="008C609B" w:rsidRDefault="008C609B" w:rsidP="003A080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</w:pPr>
    </w:p>
    <w:p w14:paraId="7BADFA9A" w14:textId="65FB7854" w:rsidR="00EE6994" w:rsidRPr="00766A27" w:rsidRDefault="00EE6994" w:rsidP="00EE699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C7B06">
        <w:rPr>
          <w:rFonts w:ascii="Times New Roman" w:hAnsi="Times New Roman" w:cs="Times New Roman"/>
          <w:bCs/>
          <w:sz w:val="24"/>
          <w:szCs w:val="24"/>
          <w:lang w:val="en-US"/>
        </w:rPr>
        <w:t>ADME/PK profile of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1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S</w:t>
      </w:r>
      <w:r w:rsidR="006A2F5D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</w:p>
    <w:p w14:paraId="44BF626E" w14:textId="77777777" w:rsidR="00963C3A" w:rsidRDefault="00963C3A" w:rsidP="003A080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</w:pPr>
    </w:p>
    <w:p w14:paraId="078D7794" w14:textId="15C61545" w:rsidR="003A080B" w:rsidRDefault="003A080B" w:rsidP="003A080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 xml:space="preserve">Copies of </w:t>
      </w:r>
      <w:r w:rsidRPr="006C7B06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en-US" w:eastAsia="pl-PL"/>
        </w:rPr>
        <w:t>1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 xml:space="preserve">H and </w:t>
      </w:r>
      <w:r w:rsidRPr="006C7B06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val="en-US" w:eastAsia="pl-PL"/>
        </w:rPr>
        <w:t>13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>C NMR spectra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 w:rsidRPr="006C7B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  <w:t>S</w:t>
      </w:r>
      <w:r w:rsidR="006A2F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  <w:t>16</w:t>
      </w:r>
    </w:p>
    <w:p w14:paraId="6B2AC371" w14:textId="6298BBE9" w:rsidR="006A2F5D" w:rsidRDefault="006A2F5D" w:rsidP="003A080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</w:pPr>
    </w:p>
    <w:p w14:paraId="186DCF36" w14:textId="00532281" w:rsidR="006A2F5D" w:rsidRPr="006C7B06" w:rsidRDefault="006A2F5D" w:rsidP="003A080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</w:pPr>
      <w:r w:rsidRPr="006C7B0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>References</w:t>
      </w:r>
      <w:r w:rsidR="000D20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 w:rsidR="000D20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 w:rsidR="000D20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 w:rsidR="000D20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 w:rsidR="000D20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 w:rsidR="000D20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 w:rsidR="000D20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 w:rsidR="000D20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 w:rsidR="000D20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 w:rsidR="000D20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 w:rsidR="000D200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  <w:tab/>
      </w:r>
      <w:r w:rsidR="000D200D" w:rsidRPr="006C7B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  <w:t>S8</w:t>
      </w:r>
      <w:r w:rsidR="001A21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pl-PL"/>
        </w:rPr>
        <w:t>9</w:t>
      </w:r>
    </w:p>
    <w:p w14:paraId="0A66EE06" w14:textId="77777777" w:rsidR="003A080B" w:rsidRPr="006C7B06" w:rsidRDefault="003A080B" w:rsidP="003A080B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pl-PL"/>
        </w:rPr>
      </w:pPr>
    </w:p>
    <w:p w14:paraId="3B44FC07" w14:textId="69E54763" w:rsidR="00567A2D" w:rsidRDefault="00567A2D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pl-PL"/>
        </w:rPr>
        <w:br w:type="page"/>
      </w:r>
    </w:p>
    <w:p w14:paraId="0A9A2347" w14:textId="7272DAE8" w:rsidR="00C65662" w:rsidRPr="001176E1" w:rsidRDefault="00C65662" w:rsidP="00C65662">
      <w:pPr>
        <w:spacing w:after="4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pl-PL"/>
        </w:rPr>
      </w:pPr>
      <w:bookmarkStart w:id="1" w:name="_Hlk27485856"/>
      <w:r w:rsidRPr="001176E1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pl-PL"/>
        </w:rPr>
        <w:lastRenderedPageBreak/>
        <w:t>Table S1.</w:t>
      </w:r>
      <w:r w:rsidRPr="001176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  <w:t xml:space="preserve"> Anticonvulsant activity of compounds in the </w:t>
      </w:r>
      <w:proofErr w:type="spellStart"/>
      <w:r w:rsidRPr="001176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  <w:t>scMET</w:t>
      </w:r>
      <w:proofErr w:type="spellEnd"/>
      <w:r w:rsidRPr="001176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  <w:t xml:space="preserve"> model following intraperitoneal (</w:t>
      </w:r>
      <w:proofErr w:type="spellStart"/>
      <w:r w:rsidRPr="001176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  <w:t>ip</w:t>
      </w:r>
      <w:proofErr w:type="spellEnd"/>
      <w:r w:rsidRPr="001176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  <w:t>.) administration in mice.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37"/>
        <w:gridCol w:w="160"/>
        <w:gridCol w:w="539"/>
        <w:gridCol w:w="539"/>
        <w:gridCol w:w="577"/>
      </w:tblGrid>
      <w:tr w:rsidR="00C65662" w:rsidRPr="001176E1" w14:paraId="54B4B4C8" w14:textId="77777777" w:rsidTr="003C52F1"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bookmarkEnd w:id="1"/>
          <w:p w14:paraId="56481DDA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Compound</w:t>
            </w: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14:paraId="27AE23D7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Dose (mg/kg)</w:t>
            </w:r>
          </w:p>
        </w:tc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EA1BB4E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165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9B951F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scMET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a</w:t>
            </w:r>
            <w:proofErr w:type="spellEnd"/>
          </w:p>
        </w:tc>
      </w:tr>
      <w:tr w:rsidR="00C65662" w:rsidRPr="001176E1" w14:paraId="2924849F" w14:textId="77777777" w:rsidTr="003C52F1"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3883380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</w:tcPr>
          <w:p w14:paraId="0B2C7CFC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4C38DF6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29FBF9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0.5 h</w:t>
            </w:r>
          </w:p>
        </w:tc>
        <w:tc>
          <w:tcPr>
            <w:tcW w:w="5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B43E9E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2.0 h</w:t>
            </w:r>
          </w:p>
        </w:tc>
        <w:tc>
          <w:tcPr>
            <w:tcW w:w="5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D33853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4.0 h</w:t>
            </w:r>
          </w:p>
        </w:tc>
      </w:tr>
      <w:tr w:rsidR="00C65662" w:rsidRPr="001176E1" w14:paraId="4B8EE6C1" w14:textId="77777777" w:rsidTr="003C52F1"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90091A3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737" w:type="dxa"/>
            <w:tcBorders>
              <w:top w:val="single" w:sz="4" w:space="0" w:color="auto"/>
              <w:bottom w:val="nil"/>
            </w:tcBorders>
          </w:tcPr>
          <w:p w14:paraId="25E01E2A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1F20627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14:paraId="5CE2D84A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tcBorders>
              <w:top w:val="single" w:sz="4" w:space="0" w:color="auto"/>
            </w:tcBorders>
            <w:shd w:val="clear" w:color="auto" w:fill="auto"/>
          </w:tcPr>
          <w:p w14:paraId="05906BB9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77" w:type="dxa"/>
            <w:tcBorders>
              <w:top w:val="single" w:sz="4" w:space="0" w:color="auto"/>
            </w:tcBorders>
            <w:shd w:val="clear" w:color="auto" w:fill="auto"/>
          </w:tcPr>
          <w:p w14:paraId="10814DB6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</w:tr>
      <w:tr w:rsidR="00C65662" w:rsidRPr="001176E1" w14:paraId="79DA4205" w14:textId="77777777" w:rsidTr="003C52F1"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4375753" w14:textId="2E47BB97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737" w:type="dxa"/>
            <w:tcBorders>
              <w:top w:val="nil"/>
            </w:tcBorders>
          </w:tcPr>
          <w:p w14:paraId="1A1DE37F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100</w:t>
            </w:r>
          </w:p>
        </w:tc>
        <w:tc>
          <w:tcPr>
            <w:tcW w:w="160" w:type="dxa"/>
            <w:tcBorders>
              <w:top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7AD3889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1B5E987E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  <w:tc>
          <w:tcPr>
            <w:tcW w:w="539" w:type="dxa"/>
            <w:shd w:val="clear" w:color="auto" w:fill="auto"/>
          </w:tcPr>
          <w:p w14:paraId="170CE082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b</w:t>
            </w:r>
          </w:p>
        </w:tc>
        <w:tc>
          <w:tcPr>
            <w:tcW w:w="577" w:type="dxa"/>
            <w:shd w:val="clear" w:color="auto" w:fill="auto"/>
          </w:tcPr>
          <w:p w14:paraId="640DA0AF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</w:tr>
      <w:tr w:rsidR="00C65662" w:rsidRPr="001176E1" w14:paraId="5310D5D4" w14:textId="77777777" w:rsidTr="003C52F1"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523C1F6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737" w:type="dxa"/>
            <w:tcBorders>
              <w:top w:val="nil"/>
            </w:tcBorders>
          </w:tcPr>
          <w:p w14:paraId="07D4D5DC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300</w:t>
            </w:r>
          </w:p>
        </w:tc>
        <w:tc>
          <w:tcPr>
            <w:tcW w:w="160" w:type="dxa"/>
            <w:tcBorders>
              <w:top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B1D0416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73326514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  <w:tc>
          <w:tcPr>
            <w:tcW w:w="539" w:type="dxa"/>
            <w:shd w:val="clear" w:color="auto" w:fill="auto"/>
          </w:tcPr>
          <w:p w14:paraId="6F5CAD18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5169633C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</w:tr>
      <w:tr w:rsidR="00C65662" w:rsidRPr="001176E1" w14:paraId="6C764664" w14:textId="77777777" w:rsidTr="003C52F1"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7E80879" w14:textId="10F4553E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a</w:t>
            </w:r>
          </w:p>
        </w:tc>
        <w:tc>
          <w:tcPr>
            <w:tcW w:w="737" w:type="dxa"/>
            <w:tcBorders>
              <w:top w:val="nil"/>
            </w:tcBorders>
          </w:tcPr>
          <w:p w14:paraId="2B99D75C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100</w:t>
            </w:r>
          </w:p>
        </w:tc>
        <w:tc>
          <w:tcPr>
            <w:tcW w:w="160" w:type="dxa"/>
            <w:tcBorders>
              <w:top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7E7B040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1E615A33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39" w:type="dxa"/>
            <w:shd w:val="clear" w:color="auto" w:fill="auto"/>
          </w:tcPr>
          <w:p w14:paraId="17CE0CEE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56D2B4FE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0A5738B1" w14:textId="77777777" w:rsidTr="003C52F1"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0776D88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737" w:type="dxa"/>
            <w:tcBorders>
              <w:top w:val="nil"/>
            </w:tcBorders>
          </w:tcPr>
          <w:p w14:paraId="50B1AFFB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300</w:t>
            </w:r>
          </w:p>
        </w:tc>
        <w:tc>
          <w:tcPr>
            <w:tcW w:w="160" w:type="dxa"/>
            <w:tcBorders>
              <w:top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BB90527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14078243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39" w:type="dxa"/>
            <w:shd w:val="clear" w:color="auto" w:fill="auto"/>
          </w:tcPr>
          <w:p w14:paraId="7F1CF6B0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1530C08A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2F511F98" w14:textId="77777777" w:rsidTr="003C52F1">
        <w:tc>
          <w:tcPr>
            <w:tcW w:w="1134" w:type="dxa"/>
            <w:tcBorders>
              <w:top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F268783" w14:textId="0876E6A5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d</w:t>
            </w:r>
          </w:p>
        </w:tc>
        <w:tc>
          <w:tcPr>
            <w:tcW w:w="737" w:type="dxa"/>
            <w:tcBorders>
              <w:top w:val="nil"/>
            </w:tcBorders>
          </w:tcPr>
          <w:p w14:paraId="142982AF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100</w:t>
            </w:r>
          </w:p>
        </w:tc>
        <w:tc>
          <w:tcPr>
            <w:tcW w:w="160" w:type="dxa"/>
            <w:tcBorders>
              <w:top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787421A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3AFFA0B5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539" w:type="dxa"/>
            <w:shd w:val="clear" w:color="auto" w:fill="auto"/>
          </w:tcPr>
          <w:p w14:paraId="7BC5219B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0/3</w:t>
            </w:r>
          </w:p>
        </w:tc>
        <w:tc>
          <w:tcPr>
            <w:tcW w:w="577" w:type="dxa"/>
            <w:shd w:val="clear" w:color="auto" w:fill="auto"/>
          </w:tcPr>
          <w:p w14:paraId="54A7400D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04E341FD" w14:textId="77777777" w:rsidTr="003C52F1"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14:paraId="5635E122" w14:textId="547B077B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a</w:t>
            </w:r>
          </w:p>
        </w:tc>
        <w:tc>
          <w:tcPr>
            <w:tcW w:w="737" w:type="dxa"/>
          </w:tcPr>
          <w:p w14:paraId="6C0ACA2A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100</w:t>
            </w:r>
          </w:p>
        </w:tc>
        <w:tc>
          <w:tcPr>
            <w:tcW w:w="160" w:type="dxa"/>
            <w:shd w:val="clear" w:color="auto" w:fill="auto"/>
            <w:tcMar>
              <w:left w:w="28" w:type="dxa"/>
              <w:right w:w="28" w:type="dxa"/>
            </w:tcMar>
          </w:tcPr>
          <w:p w14:paraId="74FA8DEA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4B233022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  <w:tc>
          <w:tcPr>
            <w:tcW w:w="539" w:type="dxa"/>
            <w:shd w:val="clear" w:color="auto" w:fill="auto"/>
          </w:tcPr>
          <w:p w14:paraId="1FFA785F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66E89D31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</w:tr>
      <w:tr w:rsidR="00C65662" w:rsidRPr="001176E1" w14:paraId="31ACCB66" w14:textId="77777777" w:rsidTr="003C52F1"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14:paraId="1D672A94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737" w:type="dxa"/>
          </w:tcPr>
          <w:p w14:paraId="19D934ED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300</w:t>
            </w:r>
          </w:p>
        </w:tc>
        <w:tc>
          <w:tcPr>
            <w:tcW w:w="160" w:type="dxa"/>
            <w:shd w:val="clear" w:color="auto" w:fill="auto"/>
            <w:tcMar>
              <w:left w:w="28" w:type="dxa"/>
              <w:right w:w="28" w:type="dxa"/>
            </w:tcMar>
          </w:tcPr>
          <w:p w14:paraId="3CD034AD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1A819CC1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39" w:type="dxa"/>
            <w:shd w:val="clear" w:color="auto" w:fill="auto"/>
          </w:tcPr>
          <w:p w14:paraId="79674BA9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0ACE9167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49185ECE" w14:textId="77777777" w:rsidTr="003C52F1"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14:paraId="4D03DD9F" w14:textId="0EDAD4BA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b</w:t>
            </w:r>
          </w:p>
        </w:tc>
        <w:tc>
          <w:tcPr>
            <w:tcW w:w="737" w:type="dxa"/>
          </w:tcPr>
          <w:p w14:paraId="285A073D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100</w:t>
            </w:r>
          </w:p>
        </w:tc>
        <w:tc>
          <w:tcPr>
            <w:tcW w:w="160" w:type="dxa"/>
            <w:shd w:val="clear" w:color="auto" w:fill="auto"/>
            <w:tcMar>
              <w:left w:w="28" w:type="dxa"/>
              <w:right w:w="28" w:type="dxa"/>
            </w:tcMar>
          </w:tcPr>
          <w:p w14:paraId="20D466E9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0F7CB185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c</w:t>
            </w:r>
          </w:p>
        </w:tc>
        <w:tc>
          <w:tcPr>
            <w:tcW w:w="539" w:type="dxa"/>
            <w:shd w:val="clear" w:color="auto" w:fill="auto"/>
          </w:tcPr>
          <w:p w14:paraId="3DB2E99F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13B95C58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c</w:t>
            </w:r>
          </w:p>
        </w:tc>
      </w:tr>
      <w:tr w:rsidR="00C65662" w:rsidRPr="001176E1" w14:paraId="734CA932" w14:textId="77777777" w:rsidTr="003C52F1"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14:paraId="46F9DF93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737" w:type="dxa"/>
          </w:tcPr>
          <w:p w14:paraId="7B02E2F7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300</w:t>
            </w:r>
          </w:p>
        </w:tc>
        <w:tc>
          <w:tcPr>
            <w:tcW w:w="160" w:type="dxa"/>
            <w:shd w:val="clear" w:color="auto" w:fill="auto"/>
            <w:tcMar>
              <w:left w:w="28" w:type="dxa"/>
              <w:right w:w="28" w:type="dxa"/>
            </w:tcMar>
          </w:tcPr>
          <w:p w14:paraId="38CA1265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3B307F7D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c</w:t>
            </w:r>
          </w:p>
        </w:tc>
        <w:tc>
          <w:tcPr>
            <w:tcW w:w="539" w:type="dxa"/>
            <w:shd w:val="clear" w:color="auto" w:fill="auto"/>
          </w:tcPr>
          <w:p w14:paraId="4E97AD3C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2BDDB3EF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c</w:t>
            </w:r>
          </w:p>
        </w:tc>
      </w:tr>
      <w:tr w:rsidR="00C65662" w:rsidRPr="001176E1" w14:paraId="1DCF8ED7" w14:textId="77777777" w:rsidTr="003C52F1"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14:paraId="5F03C70B" w14:textId="7C1F8B47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c</w:t>
            </w:r>
          </w:p>
        </w:tc>
        <w:tc>
          <w:tcPr>
            <w:tcW w:w="737" w:type="dxa"/>
          </w:tcPr>
          <w:p w14:paraId="2EF7CFC8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100</w:t>
            </w:r>
          </w:p>
        </w:tc>
        <w:tc>
          <w:tcPr>
            <w:tcW w:w="160" w:type="dxa"/>
            <w:shd w:val="clear" w:color="auto" w:fill="auto"/>
            <w:tcMar>
              <w:left w:w="28" w:type="dxa"/>
              <w:right w:w="28" w:type="dxa"/>
            </w:tcMar>
          </w:tcPr>
          <w:p w14:paraId="73EAFCE0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18F419AF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  <w:tc>
          <w:tcPr>
            <w:tcW w:w="539" w:type="dxa"/>
            <w:shd w:val="clear" w:color="auto" w:fill="auto"/>
          </w:tcPr>
          <w:p w14:paraId="678A0F3C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367767A2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</w:tr>
      <w:tr w:rsidR="00C65662" w:rsidRPr="001176E1" w14:paraId="5A24A0B2" w14:textId="77777777" w:rsidTr="003C52F1"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</w:tcPr>
          <w:p w14:paraId="3EA7918B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737" w:type="dxa"/>
          </w:tcPr>
          <w:p w14:paraId="3D874741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300</w:t>
            </w:r>
          </w:p>
        </w:tc>
        <w:tc>
          <w:tcPr>
            <w:tcW w:w="160" w:type="dxa"/>
            <w:shd w:val="clear" w:color="auto" w:fill="auto"/>
            <w:tcMar>
              <w:left w:w="28" w:type="dxa"/>
              <w:right w:w="28" w:type="dxa"/>
            </w:tcMar>
          </w:tcPr>
          <w:p w14:paraId="09C56694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74FCE6B2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  <w:tc>
          <w:tcPr>
            <w:tcW w:w="539" w:type="dxa"/>
            <w:shd w:val="clear" w:color="auto" w:fill="auto"/>
          </w:tcPr>
          <w:p w14:paraId="252B3DF1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06F40306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</w:tr>
      <w:tr w:rsidR="00C65662" w:rsidRPr="001176E1" w14:paraId="35F87659" w14:textId="77777777" w:rsidTr="003C52F1"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A35AA40" w14:textId="612F2D55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d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07D12E13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100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EE133B0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2088EE43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  <w:tc>
          <w:tcPr>
            <w:tcW w:w="539" w:type="dxa"/>
            <w:shd w:val="clear" w:color="auto" w:fill="auto"/>
          </w:tcPr>
          <w:p w14:paraId="4029359D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07FAA77F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</w:tr>
      <w:tr w:rsidR="00C65662" w:rsidRPr="001176E1" w14:paraId="7556E522" w14:textId="77777777" w:rsidTr="003C52F1"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7E10B8D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2F84E42F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300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832AF40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6B79EB5C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  <w:tc>
          <w:tcPr>
            <w:tcW w:w="539" w:type="dxa"/>
            <w:shd w:val="clear" w:color="auto" w:fill="auto"/>
          </w:tcPr>
          <w:p w14:paraId="3F4722B5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270B3E04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</w:tr>
      <w:tr w:rsidR="00C65662" w:rsidRPr="001176E1" w14:paraId="626E5426" w14:textId="77777777" w:rsidTr="003C52F1"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1A146B5" w14:textId="69EB1089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e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4322633F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100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9464B65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38C71D8F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d</w:t>
            </w:r>
          </w:p>
        </w:tc>
        <w:tc>
          <w:tcPr>
            <w:tcW w:w="539" w:type="dxa"/>
            <w:shd w:val="clear" w:color="auto" w:fill="auto"/>
          </w:tcPr>
          <w:p w14:paraId="49C5D5CF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577" w:type="dxa"/>
            <w:shd w:val="clear" w:color="auto" w:fill="auto"/>
          </w:tcPr>
          <w:p w14:paraId="45A83E64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1461BB2A" w14:textId="77777777" w:rsidTr="003C52F1"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D9F1D22" w14:textId="79E63EDE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f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1C2D6756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100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4E21ABF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4128D652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539" w:type="dxa"/>
            <w:shd w:val="clear" w:color="auto" w:fill="auto"/>
          </w:tcPr>
          <w:p w14:paraId="56B2E5D3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577" w:type="dxa"/>
            <w:shd w:val="clear" w:color="auto" w:fill="auto"/>
          </w:tcPr>
          <w:p w14:paraId="2827A7EB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5BCC330F" w14:textId="77777777" w:rsidTr="003C52F1"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455F71B" w14:textId="1106C875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g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70F566CD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100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175B5D2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6BCCE9C4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e</w:t>
            </w:r>
          </w:p>
        </w:tc>
        <w:tc>
          <w:tcPr>
            <w:tcW w:w="539" w:type="dxa"/>
            <w:shd w:val="clear" w:color="auto" w:fill="auto"/>
          </w:tcPr>
          <w:p w14:paraId="2F30F20D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03C29B4B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</w:tr>
      <w:tr w:rsidR="00C65662" w:rsidRPr="001176E1" w14:paraId="59825693" w14:textId="77777777" w:rsidTr="003C52F1"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3CFA3BC" w14:textId="4C44E315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h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0FC9429C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100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70D0FF2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0B299660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39" w:type="dxa"/>
            <w:shd w:val="clear" w:color="auto" w:fill="auto"/>
          </w:tcPr>
          <w:p w14:paraId="557AA416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5CF5B735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515AC7D3" w14:textId="77777777" w:rsidTr="003C52F1"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8403BF0" w14:textId="09C86769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i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53484DAA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100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7D846C1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5F1F2557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539" w:type="dxa"/>
            <w:shd w:val="clear" w:color="auto" w:fill="auto"/>
          </w:tcPr>
          <w:p w14:paraId="48E86288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577" w:type="dxa"/>
            <w:shd w:val="clear" w:color="auto" w:fill="auto"/>
          </w:tcPr>
          <w:p w14:paraId="1618D2C7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5C627403" w14:textId="77777777" w:rsidTr="003C52F1"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2B0D7F3" w14:textId="6833E542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j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75594723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100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D0AFCF3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29970491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  <w:tc>
          <w:tcPr>
            <w:tcW w:w="539" w:type="dxa"/>
            <w:shd w:val="clear" w:color="auto" w:fill="auto"/>
          </w:tcPr>
          <w:p w14:paraId="2197061F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39D285C4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</w:tr>
      <w:tr w:rsidR="00C65662" w:rsidRPr="001176E1" w14:paraId="6B1E4DEA" w14:textId="77777777" w:rsidTr="003C52F1"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8097FB1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2F7472A8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300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15F6A34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647A1831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39" w:type="dxa"/>
            <w:shd w:val="clear" w:color="auto" w:fill="auto"/>
          </w:tcPr>
          <w:p w14:paraId="3AFEFEB2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637DC5E8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45057E40" w14:textId="77777777" w:rsidTr="003C52F1"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49FF4C9" w14:textId="29EF0512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k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077E705B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100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8A9026A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26CE6E8E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e</w:t>
            </w:r>
          </w:p>
        </w:tc>
        <w:tc>
          <w:tcPr>
            <w:tcW w:w="539" w:type="dxa"/>
            <w:shd w:val="clear" w:color="auto" w:fill="auto"/>
          </w:tcPr>
          <w:p w14:paraId="58741374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781B291F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</w:tr>
      <w:tr w:rsidR="00C65662" w:rsidRPr="001176E1" w14:paraId="45E5D671" w14:textId="77777777" w:rsidTr="003C52F1"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EC93DFB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095BB322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300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DF3D707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2E8CD972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  <w:tc>
          <w:tcPr>
            <w:tcW w:w="539" w:type="dxa"/>
            <w:shd w:val="clear" w:color="auto" w:fill="auto"/>
          </w:tcPr>
          <w:p w14:paraId="6C7EC334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56138518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0F1091C3" w14:textId="77777777" w:rsidTr="003C52F1"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D607609" w14:textId="51A25330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l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189CE79A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100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66DB87D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4A4B806E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e</w:t>
            </w:r>
          </w:p>
        </w:tc>
        <w:tc>
          <w:tcPr>
            <w:tcW w:w="539" w:type="dxa"/>
            <w:shd w:val="clear" w:color="auto" w:fill="auto"/>
          </w:tcPr>
          <w:p w14:paraId="4D8AE0D0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63DF7822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</w:tr>
      <w:tr w:rsidR="00C65662" w:rsidRPr="001176E1" w14:paraId="42EC2BDD" w14:textId="77777777" w:rsidTr="003C52F1"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9B49E6A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712E014D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300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0CF4DB0A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2883D00C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  <w:tc>
          <w:tcPr>
            <w:tcW w:w="539" w:type="dxa"/>
            <w:shd w:val="clear" w:color="auto" w:fill="auto"/>
          </w:tcPr>
          <w:p w14:paraId="63D125CA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69A39085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</w:tr>
      <w:tr w:rsidR="00C65662" w:rsidRPr="001176E1" w14:paraId="4BDD2776" w14:textId="77777777" w:rsidTr="003C52F1"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95B8630" w14:textId="5B5E357F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m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4737D586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100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40759B6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69096166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  <w:tc>
          <w:tcPr>
            <w:tcW w:w="539" w:type="dxa"/>
            <w:shd w:val="clear" w:color="auto" w:fill="auto"/>
          </w:tcPr>
          <w:p w14:paraId="27EA6E6E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679B4CC6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</w:tr>
      <w:tr w:rsidR="00C65662" w:rsidRPr="001176E1" w14:paraId="12943B4C" w14:textId="77777777" w:rsidTr="003C52F1"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E3FCA68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7044F13D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300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FE79BEF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shd w:val="clear" w:color="auto" w:fill="auto"/>
          </w:tcPr>
          <w:p w14:paraId="1355F386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39" w:type="dxa"/>
            <w:shd w:val="clear" w:color="auto" w:fill="auto"/>
          </w:tcPr>
          <w:p w14:paraId="636C0B08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77" w:type="dxa"/>
            <w:shd w:val="clear" w:color="auto" w:fill="auto"/>
          </w:tcPr>
          <w:p w14:paraId="42F02A51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1B636CEF" w14:textId="77777777" w:rsidTr="003C52F1"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BB38C3A" w14:textId="483739E7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n</w:t>
            </w:r>
          </w:p>
        </w:tc>
        <w:tc>
          <w:tcPr>
            <w:tcW w:w="737" w:type="dxa"/>
            <w:tcBorders>
              <w:top w:val="nil"/>
              <w:bottom w:val="nil"/>
            </w:tcBorders>
          </w:tcPr>
          <w:p w14:paraId="12178110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100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ABEFD2F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tcBorders>
              <w:bottom w:val="nil"/>
            </w:tcBorders>
            <w:shd w:val="clear" w:color="auto" w:fill="auto"/>
          </w:tcPr>
          <w:p w14:paraId="7C03BAA7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e</w:t>
            </w:r>
          </w:p>
        </w:tc>
        <w:tc>
          <w:tcPr>
            <w:tcW w:w="539" w:type="dxa"/>
            <w:tcBorders>
              <w:bottom w:val="nil"/>
            </w:tcBorders>
            <w:shd w:val="clear" w:color="auto" w:fill="auto"/>
          </w:tcPr>
          <w:p w14:paraId="361C9CEB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77" w:type="dxa"/>
            <w:tcBorders>
              <w:bottom w:val="nil"/>
            </w:tcBorders>
            <w:shd w:val="clear" w:color="auto" w:fill="auto"/>
          </w:tcPr>
          <w:p w14:paraId="02BCADC7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</w:tr>
      <w:tr w:rsidR="00C65662" w:rsidRPr="001176E1" w14:paraId="700AA54F" w14:textId="77777777" w:rsidTr="003C52F1"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056C4CC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737" w:type="dxa"/>
            <w:tcBorders>
              <w:top w:val="nil"/>
              <w:bottom w:val="single" w:sz="4" w:space="0" w:color="auto"/>
            </w:tcBorders>
          </w:tcPr>
          <w:p w14:paraId="2BC8AAE4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300</w:t>
            </w:r>
          </w:p>
        </w:tc>
        <w:tc>
          <w:tcPr>
            <w:tcW w:w="160" w:type="dxa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C50AC11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E5EDB4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</w:p>
        </w:tc>
        <w:tc>
          <w:tcPr>
            <w:tcW w:w="5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DCF0F4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5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F147CF6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0/1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e</w:t>
            </w:r>
          </w:p>
        </w:tc>
      </w:tr>
    </w:tbl>
    <w:p w14:paraId="6374AD86" w14:textId="77777777" w:rsidR="00C65662" w:rsidRPr="001176E1" w:rsidRDefault="00C65662" w:rsidP="00C65662">
      <w:pPr>
        <w:spacing w:before="40"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Ratios where at least one animal was protected or displayed neurotoxicity have been highlighted in bold for easier data interpretation.</w:t>
      </w:r>
    </w:p>
    <w:p w14:paraId="0E31E831" w14:textId="77777777" w:rsidR="00C65662" w:rsidRPr="001176E1" w:rsidRDefault="00C65662" w:rsidP="00C6566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 xml:space="preserve">a 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 xml:space="preserve">Subcutaneous </w:t>
      </w:r>
      <w:proofErr w:type="spellStart"/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Metrazole</w:t>
      </w:r>
      <w:proofErr w:type="spellEnd"/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 xml:space="preserve"> test (number of animals protected/number of animals tested)</w:t>
      </w:r>
    </w:p>
    <w:p w14:paraId="2BA5529B" w14:textId="77777777" w:rsidR="00C65662" w:rsidRPr="001176E1" w:rsidRDefault="00C65662" w:rsidP="00C6566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>b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 xml:space="preserve"> Not determined</w:t>
      </w:r>
    </w:p>
    <w:p w14:paraId="005EBDA2" w14:textId="77777777" w:rsidR="00C65662" w:rsidRPr="001176E1" w:rsidRDefault="00C65662" w:rsidP="00C6566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>c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 xml:space="preserve"> Continuous seizure activity</w:t>
      </w:r>
    </w:p>
    <w:p w14:paraId="4D9DA19A" w14:textId="77777777" w:rsidR="00C65662" w:rsidRPr="001176E1" w:rsidRDefault="00C65662" w:rsidP="00C6566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>d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 xml:space="preserve"> Myoclonic jerks</w:t>
      </w:r>
    </w:p>
    <w:p w14:paraId="334D822A" w14:textId="77777777" w:rsidR="00C65662" w:rsidRPr="001176E1" w:rsidRDefault="00C65662" w:rsidP="00C6566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>e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 xml:space="preserve"> Tonic extension</w:t>
      </w:r>
    </w:p>
    <w:p w14:paraId="3F8758BA" w14:textId="77777777" w:rsidR="00C65662" w:rsidRPr="001176E1" w:rsidRDefault="00C65662" w:rsidP="00C6566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</w:p>
    <w:p w14:paraId="4663BEBF" w14:textId="77777777" w:rsidR="00C65662" w:rsidRDefault="00C65662" w:rsidP="00C65662">
      <w:pPr>
        <w:rPr>
          <w:rFonts w:ascii="Times New Roman" w:eastAsia="Times New Roman" w:hAnsi="Times New Roman" w:cs="Times New Roman"/>
          <w:b/>
          <w:sz w:val="20"/>
          <w:szCs w:val="20"/>
          <w:lang w:val="en-US"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 w:eastAsia="pl-PL"/>
        </w:rPr>
        <w:br w:type="page"/>
      </w:r>
    </w:p>
    <w:p w14:paraId="7B9983CB" w14:textId="77777777" w:rsidR="00C65662" w:rsidRPr="001176E1" w:rsidRDefault="00C65662" w:rsidP="00C65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</w:pPr>
      <w:bookmarkStart w:id="2" w:name="_Hlk27485928"/>
      <w:r w:rsidRPr="001176E1">
        <w:rPr>
          <w:rFonts w:ascii="Times New Roman" w:eastAsia="Times New Roman" w:hAnsi="Times New Roman" w:cs="Times New Roman"/>
          <w:b/>
          <w:sz w:val="20"/>
          <w:szCs w:val="20"/>
          <w:lang w:val="en-US" w:eastAsia="pl-PL"/>
        </w:rPr>
        <w:lastRenderedPageBreak/>
        <w:t>Table S2.</w:t>
      </w:r>
      <w:r w:rsidRPr="001176E1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</w:t>
      </w:r>
      <w:r w:rsidRPr="001176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  <w:t>Anticonvulsant activity and neurotoxicity of selected compounds in the he MES model following</w:t>
      </w:r>
    </w:p>
    <w:p w14:paraId="4B61FDDA" w14:textId="77777777" w:rsidR="00C65662" w:rsidRPr="001176E1" w:rsidRDefault="00C65662" w:rsidP="00C65662">
      <w:pPr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176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  <w:t>intraperitoneal (</w:t>
      </w:r>
      <w:proofErr w:type="spellStart"/>
      <w:r w:rsidRPr="001176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  <w:t>i.p.</w:t>
      </w:r>
      <w:proofErr w:type="spellEnd"/>
      <w:r w:rsidRPr="001176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  <w:t>) administration in rats.</w:t>
      </w:r>
    </w:p>
    <w:tbl>
      <w:tblPr>
        <w:tblW w:w="4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1"/>
        <w:gridCol w:w="1032"/>
        <w:gridCol w:w="543"/>
        <w:gridCol w:w="494"/>
        <w:gridCol w:w="494"/>
        <w:gridCol w:w="494"/>
        <w:gridCol w:w="494"/>
      </w:tblGrid>
      <w:tr w:rsidR="00C65662" w:rsidRPr="001176E1" w14:paraId="3D4FB3F6" w14:textId="77777777" w:rsidTr="003C52F1">
        <w:tc>
          <w:tcPr>
            <w:tcW w:w="12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bookmarkEnd w:id="2"/>
          <w:p w14:paraId="09547ED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Compound</w:t>
            </w:r>
          </w:p>
        </w:tc>
        <w:tc>
          <w:tcPr>
            <w:tcW w:w="10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9203F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Test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a</w:t>
            </w:r>
          </w:p>
        </w:tc>
        <w:tc>
          <w:tcPr>
            <w:tcW w:w="5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AF3E7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0.25 h</w:t>
            </w:r>
          </w:p>
        </w:tc>
        <w:tc>
          <w:tcPr>
            <w:tcW w:w="4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FB973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0.5 h</w:t>
            </w:r>
          </w:p>
        </w:tc>
        <w:tc>
          <w:tcPr>
            <w:tcW w:w="4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E435B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1.0 h</w:t>
            </w:r>
          </w:p>
        </w:tc>
        <w:tc>
          <w:tcPr>
            <w:tcW w:w="4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ECFA7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2.0 h</w:t>
            </w:r>
          </w:p>
        </w:tc>
        <w:tc>
          <w:tcPr>
            <w:tcW w:w="4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51199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4.0 h</w:t>
            </w:r>
          </w:p>
        </w:tc>
      </w:tr>
      <w:tr w:rsidR="00C65662" w:rsidRPr="001176E1" w14:paraId="30D6C985" w14:textId="77777777" w:rsidTr="003C52F1">
        <w:tc>
          <w:tcPr>
            <w:tcW w:w="12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7B2B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0FCB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4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FBBC3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706B9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DD338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0DFB6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71D3C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</w:tr>
      <w:tr w:rsidR="00C65662" w:rsidRPr="001176E1" w14:paraId="3A4AF588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FDD253" w14:textId="09B53AEC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AA04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b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63B3B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F31B6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6DF0D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BC4B9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AC5BC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4F18BC84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BA3A5F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E31C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c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A9061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5ACBC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47CEF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DC568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F0C09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22BF3859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04EA20" w14:textId="08A227B6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67CC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3CDB9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C235B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933D8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ABC5D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D1E80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</w:tr>
      <w:tr w:rsidR="00C65662" w:rsidRPr="001176E1" w14:paraId="3DC4C2E9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18613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1554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915E7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E27EC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26A04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E0045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14105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4F27668B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6398A" w14:textId="4FDA1887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A354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29DB7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D4A6A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09AF9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A19E0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39380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663B23F8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5C1F5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E973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3BF03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7A987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38C3A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B6F27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81021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2CDCFF15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DFD0AA" w14:textId="7CEBE1B5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4CEF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95B9D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06752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C8EDB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53BD0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87769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5682F9F2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29103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1E56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FA549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8B28B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A535B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09990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4141B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2FEEAEBD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BBAB67" w14:textId="003EE7D3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b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B7D3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F0598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A6D3F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1DF78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AEDA2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F4D72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</w:tr>
      <w:tr w:rsidR="00C65662" w:rsidRPr="001176E1" w14:paraId="69B0FF43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24BA5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CE19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383AC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347A2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3E0B8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4DBF3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AE8F0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5F081DA7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DAEBE" w14:textId="085041ED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57D1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7D0C4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4C3A9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6F601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C5E13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5CED4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</w:tr>
      <w:tr w:rsidR="00C65662" w:rsidRPr="001176E1" w14:paraId="1324BFFF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66D7A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2CB0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B44A2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8D75E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F0566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2EF46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62BE2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0193F706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66279" w14:textId="09FDE463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C5E5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9C647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C7AEF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8FB28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C1212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230C1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0CF4C1A5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84FC9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9AB1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46356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7B01D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01632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4599C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29FDA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6C1AEE68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57F7B" w14:textId="6C2F7029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i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84F6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3BD5D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87CA1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60892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7B85B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C5E62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3FC8F781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390B3C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0D59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BEBEB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A69F6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3D61F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E3579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A4B53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01232155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BDD1E" w14:textId="72EECD68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E85C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8F719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04CA2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CB108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46024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D1512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</w:tr>
      <w:tr w:rsidR="00C65662" w:rsidRPr="001176E1" w14:paraId="055DA4FA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C27D64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1320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FA286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EC4DF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78853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9BE34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69FEB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52F70D4B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EACE9" w14:textId="4E4AF31C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q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C594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4A1C1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2363C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B7E4E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D5EF7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50E89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64D80DEB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5D195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62B1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AF721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B97FD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69B1D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D7B2E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F7648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333599FC" w14:textId="77777777" w:rsidTr="003C52F1">
        <w:tc>
          <w:tcPr>
            <w:tcW w:w="12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F9AD4C6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1E1990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4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B981D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B78B3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65D4D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A2231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2979E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</w:tr>
    </w:tbl>
    <w:p w14:paraId="2A612BF2" w14:textId="77777777" w:rsidR="00C65662" w:rsidRPr="001176E1" w:rsidRDefault="00C65662" w:rsidP="00C65662">
      <w:pPr>
        <w:spacing w:before="40"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Ratios where at least one animal was protected or displayed neurotoxicity have been highlighted in bold for easier data interpretation.</w:t>
      </w:r>
    </w:p>
    <w:p w14:paraId="6CDF9CC2" w14:textId="77777777" w:rsidR="00C65662" w:rsidRPr="001176E1" w:rsidRDefault="00C65662" w:rsidP="00C6566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proofErr w:type="spellStart"/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>a</w:t>
      </w:r>
      <w:proofErr w:type="spellEnd"/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 xml:space="preserve"> At dose 30 mg/kg</w:t>
      </w:r>
    </w:p>
    <w:p w14:paraId="598DA102" w14:textId="77777777" w:rsidR="00C65662" w:rsidRPr="001176E1" w:rsidRDefault="00C65662" w:rsidP="00C6566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>b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 xml:space="preserve"> Maximal Electroshock test (number of animals protected/number of animals tested)</w:t>
      </w:r>
    </w:p>
    <w:p w14:paraId="29669E2C" w14:textId="77777777" w:rsidR="00C65662" w:rsidRPr="001176E1" w:rsidRDefault="00C65662" w:rsidP="00C6566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 xml:space="preserve">c 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Neurotoxicity test (number of animals exhibiting neurological toxicity/number of animals tested)</w:t>
      </w:r>
    </w:p>
    <w:p w14:paraId="60CECCA8" w14:textId="77777777" w:rsidR="00C65662" w:rsidRPr="001176E1" w:rsidRDefault="00C65662" w:rsidP="00C6566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 xml:space="preserve">d 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At dose 60 mg/kg</w:t>
      </w:r>
    </w:p>
    <w:p w14:paraId="788E3E97" w14:textId="77777777" w:rsidR="00C65662" w:rsidRPr="001176E1" w:rsidRDefault="00C65662" w:rsidP="00C6566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 xml:space="preserve">d 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At dose 100 mg/kg</w:t>
      </w:r>
    </w:p>
    <w:p w14:paraId="040426D6" w14:textId="77777777" w:rsidR="00C65662" w:rsidRPr="001176E1" w:rsidRDefault="00C65662" w:rsidP="00C6566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</w:p>
    <w:p w14:paraId="2E529C83" w14:textId="77777777" w:rsidR="00C65662" w:rsidRDefault="00C65662">
      <w:pPr>
        <w:rPr>
          <w:rFonts w:ascii="Times New Roman" w:eastAsia="Times New Roman" w:hAnsi="Times New Roman" w:cs="Times New Roman"/>
          <w:b/>
          <w:sz w:val="20"/>
          <w:szCs w:val="20"/>
          <w:lang w:val="en-US"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 w:eastAsia="pl-PL"/>
        </w:rPr>
        <w:br w:type="page"/>
      </w:r>
    </w:p>
    <w:p w14:paraId="324B0CFB" w14:textId="77777777" w:rsidR="00C65662" w:rsidRPr="001176E1" w:rsidRDefault="00C65662" w:rsidP="00C656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</w:pPr>
      <w:r w:rsidRPr="001176E1">
        <w:rPr>
          <w:rFonts w:ascii="Times New Roman" w:eastAsia="Times New Roman" w:hAnsi="Times New Roman" w:cs="Times New Roman"/>
          <w:b/>
          <w:sz w:val="20"/>
          <w:szCs w:val="20"/>
          <w:lang w:val="en-US" w:eastAsia="pl-PL"/>
        </w:rPr>
        <w:lastRenderedPageBreak/>
        <w:t>Table S3.</w:t>
      </w:r>
      <w:r w:rsidRPr="001176E1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</w:t>
      </w:r>
      <w:r w:rsidRPr="001176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  <w:t>Anticonvulsant activity and neurotoxicity of selected compounds in the he MES model following</w:t>
      </w:r>
    </w:p>
    <w:p w14:paraId="043DC64A" w14:textId="77777777" w:rsidR="00C65662" w:rsidRPr="001176E1" w:rsidRDefault="00C65662" w:rsidP="00C65662">
      <w:pPr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176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  <w:t>oral (po.) administration in rats.</w:t>
      </w:r>
    </w:p>
    <w:tbl>
      <w:tblPr>
        <w:tblW w:w="4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1"/>
        <w:gridCol w:w="1032"/>
        <w:gridCol w:w="543"/>
        <w:gridCol w:w="494"/>
        <w:gridCol w:w="494"/>
        <w:gridCol w:w="494"/>
        <w:gridCol w:w="494"/>
      </w:tblGrid>
      <w:tr w:rsidR="00C65662" w:rsidRPr="001176E1" w14:paraId="2C5EF1B8" w14:textId="77777777" w:rsidTr="003C52F1">
        <w:tc>
          <w:tcPr>
            <w:tcW w:w="12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ECB4D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Compound</w:t>
            </w:r>
          </w:p>
        </w:tc>
        <w:tc>
          <w:tcPr>
            <w:tcW w:w="10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E2592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Test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a</w:t>
            </w:r>
          </w:p>
        </w:tc>
        <w:tc>
          <w:tcPr>
            <w:tcW w:w="5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83C83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0.25 h</w:t>
            </w:r>
          </w:p>
        </w:tc>
        <w:tc>
          <w:tcPr>
            <w:tcW w:w="4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A5FBD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0.5 h</w:t>
            </w:r>
          </w:p>
        </w:tc>
        <w:tc>
          <w:tcPr>
            <w:tcW w:w="4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BC4B7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1.0 h</w:t>
            </w:r>
          </w:p>
        </w:tc>
        <w:tc>
          <w:tcPr>
            <w:tcW w:w="4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A7E99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2.0 h</w:t>
            </w:r>
          </w:p>
        </w:tc>
        <w:tc>
          <w:tcPr>
            <w:tcW w:w="4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B881F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4.0 h</w:t>
            </w:r>
          </w:p>
        </w:tc>
      </w:tr>
      <w:tr w:rsidR="00C65662" w:rsidRPr="001176E1" w14:paraId="58DFF572" w14:textId="77777777" w:rsidTr="003C52F1">
        <w:tc>
          <w:tcPr>
            <w:tcW w:w="12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BE58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1430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4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8585B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668D7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4E415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2C523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59B0C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</w:tr>
      <w:tr w:rsidR="00C65662" w:rsidRPr="001176E1" w14:paraId="54C8A4D1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7FBDE" w14:textId="2C5D5B68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64B3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b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E149F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DF444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4C00F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CD9FA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73A68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54B9A297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7D7F8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50A1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c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F16C7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DA4BE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9F75F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7DB81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0CDE5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7BEBBE15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F5A89" w14:textId="14885D48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1384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B7BA1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6B62E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BDB0C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34787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FF79A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32DB2376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81C8C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BF68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4CB64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F9FF7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C93B4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F34F6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3B23D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6EBD5D51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C2170" w14:textId="4E6F44FC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</w:t>
            </w:r>
            <w:r w:rsidR="00C65662"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B88A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d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47172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50503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22436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80455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F2128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29E1F285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B1E6EE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5381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d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74A48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D91D1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3E0F2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D98CB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F9028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79DCDEE7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21A21F" w14:textId="1DB6495F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555E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CC71A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31EAF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10D06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17562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502D0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65C3344A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6030F1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24C1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6EE81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C9FE3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2956C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F1B90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53FAA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702F7833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9E0CA" w14:textId="75298279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b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15A0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18BF8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785BD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68DB2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ABD43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F8F72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28F205BE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32A38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7A38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EA1FB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CF212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38543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03F43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BD805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5FB11D6B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305F7" w14:textId="547F484D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8BA8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39D40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87960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92D4F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010CC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55051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0A890244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27873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3A0C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8CCE3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CEC8A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F37D0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0FC29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A9074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34FB957E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28AB84" w14:textId="3205A4FD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8C55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C8558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86069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B7B3E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7EB2F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A3763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309770AB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A2D75E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D0DC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75B8C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3F447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32B20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E532E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DE98C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068F16C7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CA2551" w14:textId="1D9750C9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f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06731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78F01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9FCD4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928FE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A787D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12B3F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69A65164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97B87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4BC7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AEF39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C3403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837AD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0B489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EBB5B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2847ABE8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8D6077" w14:textId="5102DE73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i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A87B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F5C3E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68A2B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37632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E3C82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834DA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</w:tr>
      <w:tr w:rsidR="00C65662" w:rsidRPr="001176E1" w14:paraId="2149D77D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9AB6C0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1CAE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B2C48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2983F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B8ABA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9D97A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CFE32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30394792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C902E" w14:textId="761CBACA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j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4104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4125E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58961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81E10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A2444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22FC6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</w:tr>
      <w:tr w:rsidR="00C65662" w:rsidRPr="001176E1" w14:paraId="3A161F3D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7B6B35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887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9B867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8218C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FEA30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C1179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B3B43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30471E60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B93EE6" w14:textId="4736CF7E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EF24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92011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407AA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AEA52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02710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B70BA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</w:tr>
      <w:tr w:rsidR="00C65662" w:rsidRPr="001176E1" w14:paraId="61DA258F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50365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00E3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6E034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7FEC6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9D9ED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E43D8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195B8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4D66084A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FCA07" w14:textId="1CC2F535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6115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E2E85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F7B62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14F07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5A7C7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66D77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</w:tr>
      <w:tr w:rsidR="00C65662" w:rsidRPr="001176E1" w14:paraId="40575920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58E0F6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B34A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DFCB1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7F758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CC375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7333F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9E134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1AF5B7C4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2E6AE" w14:textId="7E45C353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q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89B0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40DC5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51223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9A451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59442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990F8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37007ECE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978822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E677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MES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e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E3A49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2DC0F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51BA7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6AA70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962B1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</w:tr>
      <w:tr w:rsidR="00C65662" w:rsidRPr="001176E1" w14:paraId="43FE8CCC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D7011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0FDB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e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63130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DDC57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EC480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95304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6A02E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2C5BBDA5" w14:textId="77777777" w:rsidTr="003C52F1">
        <w:tc>
          <w:tcPr>
            <w:tcW w:w="12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76C342C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D1A291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4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A73E8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16C5D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AFB7A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2605A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B4563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</w:tr>
    </w:tbl>
    <w:p w14:paraId="5687289D" w14:textId="77777777" w:rsidR="00C65662" w:rsidRPr="001176E1" w:rsidRDefault="00C65662" w:rsidP="00C65662">
      <w:pPr>
        <w:spacing w:before="40"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Ratios where at least one animal was protected or displayed neurotoxicity have been highlighted in bold for easier data interpretation.</w:t>
      </w:r>
    </w:p>
    <w:p w14:paraId="1A2DFD25" w14:textId="77777777" w:rsidR="00C65662" w:rsidRPr="001176E1" w:rsidRDefault="00C65662" w:rsidP="00C6566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proofErr w:type="spellStart"/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>a</w:t>
      </w:r>
      <w:proofErr w:type="spellEnd"/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 xml:space="preserve"> At dose 30 mg/kg</w:t>
      </w:r>
    </w:p>
    <w:p w14:paraId="71553806" w14:textId="77777777" w:rsidR="00C65662" w:rsidRPr="001176E1" w:rsidRDefault="00C65662" w:rsidP="00C6566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>b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 xml:space="preserve"> Maximal Electroshock test (number of animals protected/number of animals tested)</w:t>
      </w:r>
    </w:p>
    <w:p w14:paraId="6D53383C" w14:textId="77777777" w:rsidR="00C65662" w:rsidRPr="001176E1" w:rsidRDefault="00C65662" w:rsidP="00C6566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 xml:space="preserve">c 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Neurotoxicity test (number of animals exhibiting neurological toxicity/number of animals tested)</w:t>
      </w:r>
    </w:p>
    <w:p w14:paraId="2CA151F4" w14:textId="77777777" w:rsidR="00C65662" w:rsidRPr="001176E1" w:rsidRDefault="00C65662" w:rsidP="00C6566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 xml:space="preserve">d 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At dose 60 mg/kg</w:t>
      </w:r>
    </w:p>
    <w:p w14:paraId="43D1D6BB" w14:textId="77777777" w:rsidR="00C65662" w:rsidRPr="001176E1" w:rsidRDefault="00C65662" w:rsidP="00C6566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 xml:space="preserve">e 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At dose 100 mg/kg</w:t>
      </w:r>
    </w:p>
    <w:p w14:paraId="64279CA6" w14:textId="77777777" w:rsidR="00C65662" w:rsidRPr="001176E1" w:rsidRDefault="00C65662" w:rsidP="00C6566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</w:p>
    <w:p w14:paraId="5EB1688A" w14:textId="77777777" w:rsidR="00C65662" w:rsidRPr="001176E1" w:rsidRDefault="00C65662" w:rsidP="00C65662">
      <w:pPr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bookmarkStart w:id="3" w:name="_Hlk27486025"/>
      <w:r w:rsidRPr="001176E1">
        <w:rPr>
          <w:rFonts w:ascii="Times New Roman" w:eastAsia="Times New Roman" w:hAnsi="Times New Roman" w:cs="Times New Roman"/>
          <w:b/>
          <w:sz w:val="20"/>
          <w:szCs w:val="20"/>
          <w:lang w:val="en-US" w:eastAsia="pl-PL"/>
        </w:rPr>
        <w:t>Table S4.</w:t>
      </w:r>
      <w:r w:rsidRPr="001176E1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</w:t>
      </w:r>
      <w:r w:rsidRPr="001176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  <w:t>Anticonvulsant activity and neurotoxicity of compounds in the 6 Hz (32 mA) model following intraperitoneal (</w:t>
      </w:r>
      <w:proofErr w:type="spellStart"/>
      <w:r w:rsidRPr="001176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  <w:t>ip</w:t>
      </w:r>
      <w:proofErr w:type="spellEnd"/>
      <w:r w:rsidRPr="001176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  <w:t>.) administration in mice.</w:t>
      </w:r>
    </w:p>
    <w:tbl>
      <w:tblPr>
        <w:tblW w:w="4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1"/>
        <w:gridCol w:w="1032"/>
        <w:gridCol w:w="543"/>
        <w:gridCol w:w="494"/>
        <w:gridCol w:w="494"/>
        <w:gridCol w:w="494"/>
        <w:gridCol w:w="494"/>
      </w:tblGrid>
      <w:tr w:rsidR="00C65662" w:rsidRPr="001176E1" w14:paraId="0FD1C729" w14:textId="77777777" w:rsidTr="003C52F1">
        <w:tc>
          <w:tcPr>
            <w:tcW w:w="12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bookmarkEnd w:id="3"/>
          <w:p w14:paraId="570466F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Compound</w:t>
            </w:r>
          </w:p>
        </w:tc>
        <w:tc>
          <w:tcPr>
            <w:tcW w:w="10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EF4D6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Test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a</w:t>
            </w:r>
          </w:p>
        </w:tc>
        <w:tc>
          <w:tcPr>
            <w:tcW w:w="5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7A28D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0.25 h</w:t>
            </w:r>
          </w:p>
        </w:tc>
        <w:tc>
          <w:tcPr>
            <w:tcW w:w="4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7C81B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0.5 h</w:t>
            </w:r>
          </w:p>
        </w:tc>
        <w:tc>
          <w:tcPr>
            <w:tcW w:w="4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890E4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1.0 h</w:t>
            </w:r>
          </w:p>
        </w:tc>
        <w:tc>
          <w:tcPr>
            <w:tcW w:w="4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F516F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2.0 h</w:t>
            </w:r>
          </w:p>
        </w:tc>
        <w:tc>
          <w:tcPr>
            <w:tcW w:w="4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7E56B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4.0 h</w:t>
            </w:r>
          </w:p>
        </w:tc>
      </w:tr>
      <w:tr w:rsidR="00C65662" w:rsidRPr="001176E1" w14:paraId="3BA91197" w14:textId="77777777" w:rsidTr="003C52F1">
        <w:tc>
          <w:tcPr>
            <w:tcW w:w="12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21C1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CF1B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4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22562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4FA0A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D342D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B73A7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49FE2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</w:tr>
      <w:tr w:rsidR="00C65662" w:rsidRPr="001176E1" w14:paraId="4656C9EC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49064" w14:textId="5A091E95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b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4318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6 </w:t>
            </w: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Hz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c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1DFDA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98230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84314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62A4E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5C989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7FBA7B90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D4040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67EB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d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98E7F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069C6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AB20C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15CB8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2D2A3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4BBF65DA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234ADC" w14:textId="2AE73038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BA40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D06CA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AE5CAF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A74BD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14DA6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0BB22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10972C62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33F8E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9D88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14270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2B1B8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CBE2E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CCC87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32F2B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497EDC63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E587D" w14:textId="02319204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55F5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86913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7D253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09D18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B6F48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CF3DB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2F02AD74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D98C12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F5AA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A61A9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566C0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7BB86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5D985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AAFEE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5D8C5EAF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C50F70" w14:textId="42BB435F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DFC6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F9B90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3C8D7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0D2B5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435E4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85795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</w:tr>
      <w:tr w:rsidR="00C65662" w:rsidRPr="001176E1" w14:paraId="280D2C2C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19513D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E800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936C5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AFCB3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143B7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3985C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CE011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0776737A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452C7" w14:textId="25147BE4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b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8580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E53C0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3C1F8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9228C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323C2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393A1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53672074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8D11B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AE51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F31C2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8C405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8C1AB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EA06F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1B2BA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37507E92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54DA1B" w14:textId="1DE1A549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c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0211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423CA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1ECA6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48DB6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1567D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3E6FB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73417CA1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47EA2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ACD4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B271C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C521F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B5B04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37F3F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96838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3D4C664F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72679" w14:textId="1C757221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d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b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BBEB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7FFBE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F0623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F52E9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089FA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E0E8B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2A001DF5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DB686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FF3A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42C6E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D63E9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2C5EE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40BBC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70733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038B8AE3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9FCD8" w14:textId="60A82F15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5D73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0D3BC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BB3E5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53BC3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695D2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28929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22B5F69D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BE183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7172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705F0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FB69C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162BC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9AFA8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8A5A4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429B2487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2ADF1" w14:textId="2F232354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f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7C64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9E4F7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5B283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23020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12836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48596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540A91A4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D533E5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4C4C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6D4E4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5FA5D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69487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0D317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2FFD0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73E037A5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821ED7" w14:textId="720F1A2A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5E4E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8BB16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22D3A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1E8FD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80698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5DD5C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1380B493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39FC9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5E32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76F4E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9E172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EC5B0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6D56D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AA3A0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1FCBEEB5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C2E76" w14:textId="486BB67E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h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F548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49F1C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CDC82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85082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9623E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ECDC4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38EC3687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9157D7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3B4E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9F43F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FEB93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152B9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35C57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E5A4B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5E77DFE3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F4A82B" w14:textId="6744D5B7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i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44C4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4EB3F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5A7D0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7AF97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C0289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E2CA4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4EDAE260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4E14E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43F0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82091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A4923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89815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331BF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C522F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47F5471D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2B60C1" w14:textId="56C7B46E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BAAD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452AE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8BE05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2A768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12A5E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72C4D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6FEA0B34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B5FE6D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E5BB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4227B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FA915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A5913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C1AF9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7948C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5CD51AD2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CAEF9" w14:textId="4661CFD4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n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13B4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9C152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E4FA0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58852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F831B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98BE9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3B66E051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72D44F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7DBB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C5405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4143C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D2402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F2D7C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4BCF9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5B06BD98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859D1" w14:textId="316ED920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A915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85F44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F9C49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F81C3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60374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34DCC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54D2D4AB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4615D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7EAE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3B69A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50D4F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0671B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44D0C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0AE3D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6D006DDB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3574D2" w14:textId="048C63B1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p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F67D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CE9A5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e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04A8A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C77B8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DA573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51824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291234AD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35901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A4B4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280EA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C63D4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29EA9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19913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E526E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391C8966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B92A3" w14:textId="5CB5D08B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q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f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53D2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F6BA2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507FF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496AE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9854F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00C1E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0C27D459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CFE1E7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A183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1F996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4D9AD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3A762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D2E77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07B14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559FB006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0A039D" w14:textId="460E5A49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9A17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F3F66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415CE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95272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0C40A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197B6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21EED095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0CA64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153F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8F0B5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B1DB2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31078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FAFE9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05CF4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126F335E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C4B786" w14:textId="2FAA6AAD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s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16FE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EE39F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33C00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59D46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3779A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42882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0E8B7A88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24AC7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BA5E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A7B70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255EE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B6E28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1DB66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EC5BD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3AC25FCA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E874D2" w14:textId="37CB459E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665B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091DF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D013B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91B5F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FF889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2724F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2D6551DA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1A179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C77A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87DDB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51CCA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26448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2062B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77AE4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407358FD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1E872" w14:textId="0C3A7EEA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5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F257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6 </w:t>
            </w: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Hz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a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8E48E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90E3D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80D7D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E42F5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F7E75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65A961AC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9ADF7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39E3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6Hz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g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D99AB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12411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58EA6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2618D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9491C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4232867F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14F048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2CA1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g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20406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52A9A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43FC8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3CC1F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E99CD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4AD2273A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E9E4A" w14:textId="3B23998B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5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b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B42C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6 </w:t>
            </w: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Hz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a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6E2B4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7F323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B61F4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DAC29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67952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60092016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7B408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2A08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6Hz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g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D60EA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FBDBF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31F29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34414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B82FA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673DB2F7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20E6F3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8D4E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g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1BF5C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B0FA6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825DB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510BD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402E5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1B969B34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789E4" w14:textId="5FC64EB9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5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c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1D9B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6 </w:t>
            </w: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Hz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a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499B1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D0A7B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BFCF6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84A92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59942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22AF87C5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CE258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43C9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6Hz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g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66033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96270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640D6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63552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C5A09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3BC07D84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85739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70A8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g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9CFC8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905BB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7/8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1BA72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E7EF5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7/8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D4A4B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7CC555A9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BF3CA" w14:textId="55C6F841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5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4672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6 </w:t>
            </w: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Hz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a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54E8D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74DB5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0E852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16CAA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6996A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4F95483E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44229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AEBD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6Hz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g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D6AC3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997F4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B5147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DF309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57C10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362B8543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1416D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7B05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g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74C6D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FDA3D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7/8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823DC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87CAC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7A76C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3034FB06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4346E" w14:textId="4D2EC8C7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5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C38A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6 </w:t>
            </w: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Hz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a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97211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DD137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40D19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B45B8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28183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570E98A4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8EEC3E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A094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6Hz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g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129AE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CE171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57BE0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218D4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36816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63F2F609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2B813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C8B5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g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5A6BA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E1112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5CE2E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7AC0C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42062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1F345886" w14:textId="77777777" w:rsidTr="003C52F1">
        <w:tc>
          <w:tcPr>
            <w:tcW w:w="12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AD59860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F43844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4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37475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B834C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CCEF1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FDEFF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EAEA8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</w:tr>
    </w:tbl>
    <w:p w14:paraId="3634BC7C" w14:textId="77777777" w:rsidR="00C65662" w:rsidRPr="001176E1" w:rsidRDefault="00C65662" w:rsidP="00C65662">
      <w:pPr>
        <w:spacing w:before="40"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Ratios where at least one animal was protected or displayed neurotoxicity have been highlighted in bold for easier data interpretation.</w:t>
      </w:r>
    </w:p>
    <w:p w14:paraId="202FB68B" w14:textId="77777777" w:rsidR="00C65662" w:rsidRPr="001176E1" w:rsidRDefault="00C65662" w:rsidP="00C6566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proofErr w:type="spellStart"/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>a</w:t>
      </w:r>
      <w:proofErr w:type="spellEnd"/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 xml:space="preserve"> 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At dose 100 mg/kg</w:t>
      </w:r>
    </w:p>
    <w:p w14:paraId="617AAFA3" w14:textId="77777777" w:rsidR="00C65662" w:rsidRPr="001176E1" w:rsidRDefault="00C65662" w:rsidP="00C6566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 xml:space="preserve">b 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At dose 75 mg/kg</w:t>
      </w:r>
    </w:p>
    <w:p w14:paraId="3AB0E272" w14:textId="77777777" w:rsidR="00C65662" w:rsidRPr="001176E1" w:rsidRDefault="00C65662" w:rsidP="00C6566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>c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 xml:space="preserve"> 6 Hz test, 32 mA (number of animals protected/number of animals tested)</w:t>
      </w:r>
    </w:p>
    <w:p w14:paraId="2EEC0E46" w14:textId="77777777" w:rsidR="00C65662" w:rsidRPr="001176E1" w:rsidRDefault="00C65662" w:rsidP="00C6566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 xml:space="preserve">d 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Neurotoxicity test (number of animals exhibiting neurological toxicity/number of animals tested)</w:t>
      </w:r>
    </w:p>
    <w:p w14:paraId="30EC6B9F" w14:textId="77777777" w:rsidR="00C65662" w:rsidRPr="001176E1" w:rsidRDefault="00C65662" w:rsidP="00C6566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 xml:space="preserve">e 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Not determined</w:t>
      </w:r>
    </w:p>
    <w:p w14:paraId="78E98495" w14:textId="77777777" w:rsidR="00C65662" w:rsidRPr="001176E1" w:rsidRDefault="00C65662" w:rsidP="00C6566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 xml:space="preserve">f 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At dose 200 mg/kg</w:t>
      </w:r>
    </w:p>
    <w:p w14:paraId="31902F75" w14:textId="77777777" w:rsidR="00C65662" w:rsidRPr="001176E1" w:rsidRDefault="00C65662" w:rsidP="00C6566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>g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 xml:space="preserve"> At dose 300 mg/kg</w:t>
      </w:r>
    </w:p>
    <w:p w14:paraId="03796191" w14:textId="77777777" w:rsidR="00C65662" w:rsidRPr="001176E1" w:rsidRDefault="00C65662" w:rsidP="00C65662">
      <w:pPr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</w:pPr>
    </w:p>
    <w:p w14:paraId="62A0A4C8" w14:textId="77777777" w:rsidR="00C65662" w:rsidRDefault="00C65662">
      <w:pPr>
        <w:rPr>
          <w:rFonts w:ascii="Times New Roman" w:eastAsia="Times New Roman" w:hAnsi="Times New Roman" w:cs="Times New Roman"/>
          <w:b/>
          <w:sz w:val="20"/>
          <w:szCs w:val="20"/>
          <w:lang w:val="en-US"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 w:eastAsia="pl-PL"/>
        </w:rPr>
        <w:br w:type="page"/>
      </w:r>
    </w:p>
    <w:p w14:paraId="47DE73D5" w14:textId="77777777" w:rsidR="00C65662" w:rsidRPr="001176E1" w:rsidRDefault="00C65662" w:rsidP="00C65662">
      <w:pPr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1176E1">
        <w:rPr>
          <w:rFonts w:ascii="Times New Roman" w:eastAsia="Times New Roman" w:hAnsi="Times New Roman" w:cs="Times New Roman"/>
          <w:b/>
          <w:sz w:val="20"/>
          <w:szCs w:val="20"/>
          <w:lang w:val="en-US" w:eastAsia="pl-PL"/>
        </w:rPr>
        <w:lastRenderedPageBreak/>
        <w:t>Table S5.</w:t>
      </w:r>
      <w:r w:rsidRPr="001176E1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</w:t>
      </w:r>
      <w:r w:rsidRPr="001176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  <w:t>Anticonvulsant activity and neurotoxicity of selected compounds in the 6 Hz (44 mA) model following intraperitoneal (</w:t>
      </w:r>
      <w:proofErr w:type="spellStart"/>
      <w:r w:rsidRPr="001176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  <w:t>ip</w:t>
      </w:r>
      <w:proofErr w:type="spellEnd"/>
      <w:r w:rsidRPr="001176E1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pl-PL"/>
        </w:rPr>
        <w:t>.) administration in mice.</w:t>
      </w:r>
    </w:p>
    <w:tbl>
      <w:tblPr>
        <w:tblW w:w="4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51"/>
        <w:gridCol w:w="1032"/>
        <w:gridCol w:w="543"/>
        <w:gridCol w:w="494"/>
        <w:gridCol w:w="494"/>
        <w:gridCol w:w="494"/>
        <w:gridCol w:w="494"/>
      </w:tblGrid>
      <w:tr w:rsidR="00C65662" w:rsidRPr="001176E1" w14:paraId="3B260A41" w14:textId="77777777" w:rsidTr="003C52F1">
        <w:tc>
          <w:tcPr>
            <w:tcW w:w="12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E90C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Compound</w:t>
            </w:r>
          </w:p>
        </w:tc>
        <w:tc>
          <w:tcPr>
            <w:tcW w:w="103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56A2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Test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a</w:t>
            </w:r>
          </w:p>
        </w:tc>
        <w:tc>
          <w:tcPr>
            <w:tcW w:w="5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55382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0.25 h</w:t>
            </w:r>
          </w:p>
        </w:tc>
        <w:tc>
          <w:tcPr>
            <w:tcW w:w="4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58D51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0.5 h</w:t>
            </w:r>
          </w:p>
        </w:tc>
        <w:tc>
          <w:tcPr>
            <w:tcW w:w="4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F2A1E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1.0 h</w:t>
            </w:r>
          </w:p>
        </w:tc>
        <w:tc>
          <w:tcPr>
            <w:tcW w:w="4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3AD62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2.0 h</w:t>
            </w:r>
          </w:p>
        </w:tc>
        <w:tc>
          <w:tcPr>
            <w:tcW w:w="49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36033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4.0 h</w:t>
            </w:r>
          </w:p>
        </w:tc>
      </w:tr>
      <w:tr w:rsidR="00C65662" w:rsidRPr="001176E1" w14:paraId="1FC7A95C" w14:textId="77777777" w:rsidTr="003C52F1">
        <w:tc>
          <w:tcPr>
            <w:tcW w:w="12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43F1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47F1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43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1D52C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FC7A1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E3FB2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26CF4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E99A0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</w:tr>
      <w:tr w:rsidR="00C65662" w:rsidRPr="001176E1" w14:paraId="34D11434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8F095" w14:textId="16D95B1A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26CE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6 </w:t>
            </w: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Hz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b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47CB0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44BCD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0D29C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09389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CD15F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4B642895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0D672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FBF2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c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C5696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686DC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48465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BEF8F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618CD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5C963223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75C33B" w14:textId="2B88C1FF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F85E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4FBB3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CEFD5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D98E7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3BCE0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5C28C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6B2694B9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0E579D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3CEE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65DFA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41815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0C2D6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362B0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1E3D6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35A8BB3E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46429" w14:textId="38872D67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3428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6Hz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d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BCE3E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7FF61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110D7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3EC67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51294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73B0D2B1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41370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A885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d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1CD3C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F594C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591FB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2344C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12DCE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40D7D925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FD586" w14:textId="34E5931F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F4E0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60F59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B9E77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F26D2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51E9E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87050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36E4099F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23BEE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1EAF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90910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17837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1B5D9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E2899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C5BCA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2E866793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51EB41" w14:textId="6649E9C5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d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B1C4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39308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0694B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84E24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E908B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014A2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01113BA6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404F16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6F34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4FE76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6D108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1F775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3200D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57602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35E1D435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2A039C" w14:textId="3C9A1EC8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i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922E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1CFC3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0437E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E0CB4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E3CF3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90678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4FEBDF2A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6C760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B8AB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B543F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FDC23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0F624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3A62D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EF71C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2771FAC6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D3762" w14:textId="7F9BADED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p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27E6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D6DF3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3D757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CFB96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07C11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86623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44B2D566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AE32E7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3B1D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2B655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DBB6B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FC4FF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954C6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A15E7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005B8EDD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18ACA" w14:textId="126C640C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r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62DF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BE3A9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DB89B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3F859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F5476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C107F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e</w:t>
            </w:r>
          </w:p>
        </w:tc>
      </w:tr>
      <w:tr w:rsidR="00C65662" w:rsidRPr="001176E1" w14:paraId="2CEC02DD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8458A0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8CFA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527C7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7D389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F1F45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38947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A361C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2A237D8D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6A8C1" w14:textId="6346D914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s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4F77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C653B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7/8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876CC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8/8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63DB9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8/8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EC018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03717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5DC0BF10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455FA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323C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7129F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64C9C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2/8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9E466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FF357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B390A5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6B42EC44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EC0B3" w14:textId="3002C15D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5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a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35E7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6 </w:t>
            </w: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Hz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a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AC6B2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97822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69A50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EBFB1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0C987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3B289D14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6EEC63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F32D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6Hz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f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FEF1CD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8EF63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8868A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2451A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5D80F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3/4</w:t>
            </w:r>
          </w:p>
        </w:tc>
      </w:tr>
      <w:tr w:rsidR="00C65662" w:rsidRPr="001176E1" w14:paraId="4385BE9F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1EE7F4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B52D6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f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9B468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EE2DF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65628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817EB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E698E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7FACD3F3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EC3A2" w14:textId="74C0D23E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5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b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410F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6 Hz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9AC76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E01913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2ECE4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1/8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ABAA7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B6A38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25731EED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C03EB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F24E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77F6F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4ACA1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376BC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2FB86B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C2C102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46217ED9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64296" w14:textId="244E7CFA" w:rsidR="00C65662" w:rsidRPr="001176E1" w:rsidRDefault="00B3574D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5</w:t>
            </w: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e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5622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 xml:space="preserve">6 </w:t>
            </w: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Hz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f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F4A24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D026BB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4/8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EB10DE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F2CFC4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19781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0/4</w:t>
            </w:r>
          </w:p>
        </w:tc>
      </w:tr>
      <w:tr w:rsidR="00C65662" w:rsidRPr="001176E1" w14:paraId="18D7C618" w14:textId="77777777" w:rsidTr="003C52F1"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C18E9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46077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</w:pPr>
            <w:proofErr w:type="spellStart"/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TOX</w:t>
            </w: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val="en-US" w:eastAsia="pl-PL"/>
              </w:rPr>
              <w:t>g</w:t>
            </w:r>
            <w:proofErr w:type="spellEnd"/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956316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07232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DB69CC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76BBE1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0/8</w:t>
            </w:r>
          </w:p>
        </w:tc>
        <w:tc>
          <w:tcPr>
            <w:tcW w:w="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12A1D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  <w:r w:rsidRPr="001176E1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  <w:t>-</w:t>
            </w:r>
          </w:p>
        </w:tc>
      </w:tr>
      <w:tr w:rsidR="00C65662" w:rsidRPr="001176E1" w14:paraId="796E85D1" w14:textId="77777777" w:rsidTr="003C52F1">
        <w:tc>
          <w:tcPr>
            <w:tcW w:w="12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8D74C67" w14:textId="77777777" w:rsidR="00C65662" w:rsidRPr="001176E1" w:rsidRDefault="00C65662" w:rsidP="003C52F1">
            <w:pPr>
              <w:spacing w:after="40" w:line="200" w:lineRule="exac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9AE268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</w:p>
        </w:tc>
        <w:tc>
          <w:tcPr>
            <w:tcW w:w="543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ECAB90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7E8FDA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615E2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670F8F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  <w:tc>
          <w:tcPr>
            <w:tcW w:w="49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CCBCA9" w14:textId="77777777" w:rsidR="00C65662" w:rsidRPr="001176E1" w:rsidRDefault="00C65662" w:rsidP="003C52F1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pl-PL"/>
              </w:rPr>
            </w:pPr>
          </w:p>
        </w:tc>
      </w:tr>
    </w:tbl>
    <w:p w14:paraId="2010AED2" w14:textId="77777777" w:rsidR="00C65662" w:rsidRPr="001176E1" w:rsidRDefault="00C65662" w:rsidP="00C65662">
      <w:pPr>
        <w:spacing w:before="40"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Ratios where at least one animal was protected or displayed neurotoxicity have been highlighted in bold for easier data interpretation.</w:t>
      </w:r>
    </w:p>
    <w:p w14:paraId="3B0F6690" w14:textId="77777777" w:rsidR="00C65662" w:rsidRPr="001176E1" w:rsidRDefault="00C65662" w:rsidP="00C6566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proofErr w:type="spellStart"/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>a</w:t>
      </w:r>
      <w:proofErr w:type="spellEnd"/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 xml:space="preserve"> 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At dose 100 mg/kg</w:t>
      </w:r>
    </w:p>
    <w:p w14:paraId="58DE6599" w14:textId="77777777" w:rsidR="00C65662" w:rsidRPr="001176E1" w:rsidRDefault="00C65662" w:rsidP="00C6566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>b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 xml:space="preserve"> 6 Hz test, 44 mA (number of animals protected/number of animals tested)</w:t>
      </w:r>
    </w:p>
    <w:p w14:paraId="66EC7CC4" w14:textId="77777777" w:rsidR="00C65662" w:rsidRPr="001176E1" w:rsidRDefault="00C65662" w:rsidP="00C6566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 xml:space="preserve">c 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Neurotoxicity test (number of animals exhibiting neurological toxicity/number of animals tested)</w:t>
      </w:r>
    </w:p>
    <w:p w14:paraId="197B5168" w14:textId="77777777" w:rsidR="00C65662" w:rsidRPr="001176E1" w:rsidRDefault="00C65662" w:rsidP="00C6566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 xml:space="preserve">d 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At dose 75 mg/kg</w:t>
      </w:r>
    </w:p>
    <w:p w14:paraId="2AEED355" w14:textId="77777777" w:rsidR="00C65662" w:rsidRPr="001176E1" w:rsidRDefault="00C65662" w:rsidP="00C6566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 xml:space="preserve">e 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Not determined</w:t>
      </w:r>
    </w:p>
    <w:p w14:paraId="272E2179" w14:textId="77777777" w:rsidR="00C65662" w:rsidRPr="001176E1" w:rsidRDefault="00C65662" w:rsidP="00C6566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 xml:space="preserve">f 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At dose 200 mg/kg</w:t>
      </w:r>
    </w:p>
    <w:p w14:paraId="2FC6DE46" w14:textId="77777777" w:rsidR="00C65662" w:rsidRPr="001176E1" w:rsidRDefault="00C65662" w:rsidP="00C6566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eastAsia="Times New Roman" w:hAnsi="Times New Roman" w:cs="Times New Roman"/>
          <w:sz w:val="18"/>
          <w:szCs w:val="18"/>
          <w:vertAlign w:val="superscript"/>
          <w:lang w:val="en-US" w:eastAsia="pl-PL"/>
        </w:rPr>
        <w:t>g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 xml:space="preserve"> At dose 300 mg/kg</w:t>
      </w:r>
    </w:p>
    <w:p w14:paraId="7B49E98F" w14:textId="77777777" w:rsidR="00332773" w:rsidRPr="001272DD" w:rsidRDefault="00332773">
      <w:pPr>
        <w:rPr>
          <w:lang w:val="en-US"/>
        </w:rPr>
      </w:pPr>
    </w:p>
    <w:p w14:paraId="78049524" w14:textId="77777777" w:rsidR="00963C3A" w:rsidRDefault="00963C3A">
      <w:pPr>
        <w:rPr>
          <w:lang w:val="en-US"/>
        </w:rPr>
      </w:pPr>
      <w:r>
        <w:rPr>
          <w:lang w:val="en-US"/>
        </w:rPr>
        <w:br w:type="page"/>
      </w:r>
    </w:p>
    <w:p w14:paraId="62DA8262" w14:textId="6186EF08" w:rsidR="00963C3A" w:rsidRDefault="00963C3A" w:rsidP="00963C3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849E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Evaluation of cardiac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safety</w:t>
      </w:r>
      <w:r w:rsidRPr="001176E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guinea pigs</w:t>
      </w:r>
    </w:p>
    <w:p w14:paraId="1D6D638E" w14:textId="77777777" w:rsidR="008C609B" w:rsidRDefault="008C609B" w:rsidP="00963C3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9F880F5" w14:textId="79152D95" w:rsidR="00963C3A" w:rsidRDefault="00963C3A" w:rsidP="00963C3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Previously, we found that in rats </w:t>
      </w:r>
      <w:r w:rsidR="001B13DE">
        <w:rPr>
          <w:rFonts w:ascii="Times New Roman" w:hAnsi="Times New Roman" w:cs="Times New Roman"/>
          <w:sz w:val="24"/>
          <w:szCs w:val="24"/>
          <w:lang w:val="en-US"/>
        </w:rPr>
        <w:t>ADD424042 (</w:t>
      </w:r>
      <w:r w:rsidRPr="00AE67E1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1B13D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 does not produce any significant changes in QT and corrected QT, the electrocardiographic markers of cardiotoxicity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PEVuZE5vdGU+PENpdGU+PEF1dGhvcj5Lcm9sPC9BdXRob3I+PFllYXI+MjAxNjwvWWVhcj48UmVj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</w:fldData>
        </w:fldChar>
      </w:r>
      <w:r w:rsidR="0094714C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94714C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PEVuZE5vdGU+PENpdGU+PEF1dGhvcj5Lcm9sPC9BdXRob3I+PFllYXI+MjAxNjwvWWVhcj48UmVj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</w:fldData>
        </w:fldChar>
      </w:r>
      <w:r w:rsidR="0094714C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94714C">
        <w:rPr>
          <w:rFonts w:ascii="Times New Roman" w:hAnsi="Times New Roman" w:cs="Times New Roman"/>
          <w:sz w:val="24"/>
          <w:szCs w:val="24"/>
          <w:lang w:val="en-US"/>
        </w:rPr>
      </w:r>
      <w:r w:rsidR="0094714C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1176E1">
        <w:rPr>
          <w:rFonts w:ascii="Times New Roman" w:hAnsi="Times New Roman" w:cs="Times New Roman"/>
          <w:sz w:val="24"/>
          <w:szCs w:val="24"/>
          <w:lang w:val="en-US"/>
        </w:rPr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94714C" w:rsidRPr="0094714C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. However, the rat heart </w:t>
      </w:r>
      <w:r w:rsidRPr="00D4451D">
        <w:rPr>
          <w:rFonts w:ascii="Times New Roman" w:hAnsi="Times New Roman" w:cs="Times New Roman"/>
          <w:sz w:val="24"/>
          <w:szCs w:val="24"/>
          <w:lang w:val="en-US"/>
        </w:rPr>
        <w:t xml:space="preserve">does not rely on </w:t>
      </w:r>
      <w:proofErr w:type="spellStart"/>
      <w:r w:rsidRPr="00D4451D">
        <w:rPr>
          <w:rFonts w:ascii="Times New Roman" w:hAnsi="Times New Roman" w:cs="Times New Roman"/>
          <w:sz w:val="24"/>
          <w:szCs w:val="24"/>
          <w:lang w:val="en-US"/>
        </w:rPr>
        <w:t>hERG</w:t>
      </w:r>
      <w:proofErr w:type="spellEnd"/>
      <w:r w:rsidRPr="00D4451D">
        <w:rPr>
          <w:rFonts w:ascii="Times New Roman" w:hAnsi="Times New Roman" w:cs="Times New Roman"/>
          <w:sz w:val="24"/>
          <w:szCs w:val="24"/>
          <w:lang w:val="en-US"/>
        </w:rPr>
        <w:t xml:space="preserve"> for ventricular repolarization, hence current cardiac safety testing guidelines (ICH S7B) suggest testing cardiotoxicity of drugs in species including guinea pigs, which express this channel and more human-like ventricular repolarization</w: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94714C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&lt;EndNote&gt;&lt;Cite&gt;&lt;Year&gt;2005&lt;/Year&gt;&lt;RecNum&gt;32&lt;/RecNum&gt;&lt;DisplayText&gt;&lt;style face="superscript"&gt;2&lt;/style&gt;&lt;/DisplayText&gt;&lt;record&gt;&lt;rec-number&gt;32&lt;/rec-number&gt;&lt;foreign-keys&gt;&lt;key app="EN" db-id="x0ptsxst4ad0r9e9d2px525wswxw0adsaxav" timestamp="1574763440"&gt;32&lt;/key&gt;&lt;/foreign-keys&gt;&lt;ref-type name="Legal Rule or Regulation"&gt;50&lt;/ref-type&gt;&lt;contributors&gt;&lt;secondary-authors&gt;&lt;author&gt;&lt;style face="normal" font="default" charset="238" size="100%"&gt;FDA&lt;/style&gt;&lt;/author&gt;&lt;/secondary-authors&gt;&lt;/contributors&gt;&lt;titles&gt;&lt;title&gt;&lt;style face="normal" font="default" size="100%"&gt; ICH harmonised tripartite guideline&lt;/style&gt;&lt;style face="normal" font="default" charset="238" size="100%"&gt;. &lt;/style&gt;&lt;style face="normal" font="default" size="100%"&gt;The non-clinical evaluation of the potential for delayed ventricular repolarization (&lt;/style&gt;&lt;style face="normal" font="default" charset="238" size="100%"&gt;QT&lt;/style&gt;&lt;style face="normal" font="default" size="100%"&gt; interval prolongation) by human pharmaceuticals&lt;/style&gt;&lt;style face="normal" font="default" charset="238" size="100%"&gt; (S7B).&lt;/style&gt;&lt;/title&gt;&lt;/titles&gt;&lt;dates&gt;&lt;year&gt;&lt;style face="normal" font="default" charset="238" size="100%"&gt;2005&lt;/style&gt;&lt;/year&gt;&lt;/dates&gt;&lt;urls&gt;&lt;related-urls&gt;&lt;url&gt;http://www.ich.org/fileadmin/Public_Web_Site/ICH_Products/Guidelines/Safety/S7B/Step4/S7B_Guideline.pdf&lt;/url&gt;&lt;/related-urls&gt;&lt;/urls&gt;&lt;access-date&gt;&lt;style face="normal" font="default" charset="238" size="100%"&gt;2019-06-10&lt;/style&gt;&lt;/access-date&gt;&lt;/record&gt;&lt;/Cite&gt;&lt;/EndNote&gt;</w:instrTex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94714C" w:rsidRPr="0094714C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D4451D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Accordingly, here we tested the effect of </w:t>
      </w:r>
      <w:r w:rsidRPr="00AE67E1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 (110 mg/kg), DISO (150 mg/kg, equimolar) and vehicle on electrical activity of the heart in guinea pigs. Treatment with vehicle and </w:t>
      </w:r>
      <w:r w:rsidRPr="00AE67E1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 did not affect morphology of ECG recordings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(Figure S1)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. In contrast, DISO produced significant disturbances including widening of QRS complex, and prolongation of QT interval. At baseline, there was no significant differences between Control (118.57 </w:t>
      </w:r>
      <w:proofErr w:type="spellStart"/>
      <w:r w:rsidRPr="001176E1">
        <w:rPr>
          <w:rFonts w:ascii="Times New Roman" w:hAnsi="Times New Roman" w:cs="Times New Roman"/>
          <w:sz w:val="24"/>
          <w:szCs w:val="24"/>
          <w:lang w:val="en-US"/>
        </w:rPr>
        <w:t>ms</w:t>
      </w:r>
      <w:proofErr w:type="spellEnd"/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), DISO group (129.94 </w:t>
      </w:r>
      <w:proofErr w:type="spellStart"/>
      <w:r w:rsidRPr="001176E1">
        <w:rPr>
          <w:rFonts w:ascii="Times New Roman" w:hAnsi="Times New Roman" w:cs="Times New Roman"/>
          <w:sz w:val="24"/>
          <w:szCs w:val="24"/>
          <w:lang w:val="en-US"/>
        </w:rPr>
        <w:t>ms</w:t>
      </w:r>
      <w:proofErr w:type="spellEnd"/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) and </w:t>
      </w:r>
      <w:r w:rsidRPr="00AE67E1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 (122.37 </w:t>
      </w:r>
      <w:proofErr w:type="spellStart"/>
      <w:r w:rsidRPr="001176E1">
        <w:rPr>
          <w:rFonts w:ascii="Times New Roman" w:hAnsi="Times New Roman" w:cs="Times New Roman"/>
          <w:sz w:val="24"/>
          <w:szCs w:val="24"/>
          <w:lang w:val="en-US"/>
        </w:rPr>
        <w:t>ms</w:t>
      </w:r>
      <w:proofErr w:type="spellEnd"/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) groups. Administration of the vehicle and </w:t>
      </w:r>
      <w:r w:rsidRPr="00AE67E1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 caused no significant changes in QT. In contrast, DISO produced a significant increase in QT (F</w:t>
      </w:r>
      <w:r w:rsidRPr="001176E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2,12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 = 10, p &lt; 0.05). The between-groups analysis showed significant differences between groups in QT changes after the administration of investigated substances (F</w:t>
      </w:r>
      <w:r w:rsidRPr="001176E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2,16 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= 10, p &lt; 0.05). Namely, animals treated with disopyramide showed significantly longer QT in comparison to control (p = 0.002) and </w:t>
      </w:r>
      <w:r w:rsidRPr="00AE67E1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 (p = 0.003)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(Fig.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2A). Administration of the vehicle and </w:t>
      </w:r>
      <w:r w:rsidRPr="00AE67E1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 did not affect QTc. On the contrary, DISO produced a significant increase in QTc (F</w:t>
      </w:r>
      <w:r w:rsidRPr="001176E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2,12 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>= 12, p &lt; 0.05). The between-groups analysis showed significant differences between groups in QT changes after the administration of investigated substances (F</w:t>
      </w:r>
      <w:r w:rsidRPr="001176E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 xml:space="preserve">2,16 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= 16, p &lt; 0.05). Namely, animals treated with DISO showed significantly longer QTc in comparison to controls (p = 0.0006) and </w:t>
      </w:r>
      <w:r w:rsidRPr="00AE67E1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 (p = 0.0005)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(Fig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2B). </w:t>
      </w:r>
    </w:p>
    <w:p w14:paraId="4D783A81" w14:textId="77777777" w:rsidR="00963C3A" w:rsidRPr="00234A5D" w:rsidRDefault="00963C3A" w:rsidP="00963C3A">
      <w:pPr>
        <w:spacing w:after="36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34A5D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C596064" wp14:editId="0BD3DBC9">
            <wp:extent cx="5760720" cy="1875790"/>
            <wp:effectExtent l="0" t="0" r="0" b="0"/>
            <wp:docPr id="62" name="Obraz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KG pogrubione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93850" w14:textId="254FF17E" w:rsidR="00963C3A" w:rsidRDefault="00963C3A" w:rsidP="00963C3A">
      <w:pPr>
        <w:spacing w:after="36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FC77B9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Figure.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S1</w:t>
      </w:r>
      <w:r w:rsidRPr="00FC77B9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FC77B9">
        <w:rPr>
          <w:rFonts w:ascii="Times New Roman" w:hAnsi="Times New Roman" w:cs="Times New Roman"/>
          <w:sz w:val="20"/>
          <w:szCs w:val="20"/>
          <w:lang w:val="en-US"/>
        </w:rPr>
        <w:t xml:space="preserve"> Examples of ECG recordings (II lead) in guinea pigs at baseline, 30 and 60 minutes after the </w:t>
      </w:r>
      <w:proofErr w:type="spellStart"/>
      <w:r w:rsidRPr="00FC77B9">
        <w:rPr>
          <w:rFonts w:ascii="Times New Roman" w:hAnsi="Times New Roman" w:cs="Times New Roman"/>
          <w:sz w:val="20"/>
          <w:szCs w:val="20"/>
          <w:lang w:val="en-US"/>
        </w:rPr>
        <w:t>i.p.</w:t>
      </w:r>
      <w:proofErr w:type="spellEnd"/>
      <w:r w:rsidRPr="00FC77B9">
        <w:rPr>
          <w:rFonts w:ascii="Times New Roman" w:hAnsi="Times New Roman" w:cs="Times New Roman"/>
          <w:sz w:val="20"/>
          <w:szCs w:val="20"/>
          <w:lang w:val="en-US"/>
        </w:rPr>
        <w:t xml:space="preserve"> injection of one of the following: vehicle (vehicle), disopyramide phosphate (Disopyramide) or </w:t>
      </w:r>
      <w:r w:rsidR="0099222F"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="0099222F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1B13DE">
        <w:rPr>
          <w:rFonts w:ascii="Times New Roman" w:hAnsi="Times New Roman" w:cs="Times New Roman"/>
          <w:sz w:val="20"/>
          <w:szCs w:val="20"/>
          <w:lang w:val="en-US"/>
        </w:rPr>
        <w:t>ADD424042</w:t>
      </w:r>
      <w:r w:rsidR="0099222F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FC77B9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17A2198D" w14:textId="77777777" w:rsidR="00963C3A" w:rsidRPr="00234A5D" w:rsidRDefault="00963C3A" w:rsidP="00963C3A">
      <w:pPr>
        <w:pStyle w:val="Akapitzlist"/>
        <w:spacing w:after="240" w:line="360" w:lineRule="auto"/>
        <w:ind w:left="357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59A36072" wp14:editId="6BB7D89E">
            <wp:extent cx="4622400" cy="6253200"/>
            <wp:effectExtent l="0" t="0" r="6985" b="0"/>
            <wp:docPr id="70" name="Obraz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y QT i QTc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2400" cy="625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AEA73" w14:textId="694760B7" w:rsidR="00963C3A" w:rsidRPr="00B82833" w:rsidRDefault="00963C3A" w:rsidP="00963C3A">
      <w:pPr>
        <w:spacing w:after="36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Figure</w:t>
      </w:r>
      <w:r w:rsidRPr="0073355C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S2</w:t>
      </w:r>
      <w:r w:rsidRPr="0073355C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73355C">
        <w:rPr>
          <w:rFonts w:ascii="Times New Roman" w:hAnsi="Times New Roman" w:cs="Times New Roman"/>
          <w:sz w:val="20"/>
          <w:szCs w:val="20"/>
          <w:lang w:val="en-US"/>
        </w:rPr>
        <w:t xml:space="preserve"> (A) QT interval (QT) and (B) corrected QT interval (QTc) in guinea pigs at baseline and after </w:t>
      </w:r>
      <w:proofErr w:type="spellStart"/>
      <w:r w:rsidRPr="0073355C">
        <w:rPr>
          <w:rFonts w:ascii="Times New Roman" w:hAnsi="Times New Roman" w:cs="Times New Roman"/>
          <w:sz w:val="20"/>
          <w:szCs w:val="20"/>
          <w:lang w:val="en-US"/>
        </w:rPr>
        <w:t>i.p.</w:t>
      </w:r>
      <w:proofErr w:type="spellEnd"/>
      <w:r w:rsidRPr="0073355C">
        <w:rPr>
          <w:rFonts w:ascii="Times New Roman" w:hAnsi="Times New Roman" w:cs="Times New Roman"/>
          <w:sz w:val="20"/>
          <w:szCs w:val="20"/>
          <w:lang w:val="en-US"/>
        </w:rPr>
        <w:t xml:space="preserve"> injection of one of the following: vehicle (vehicle group), DISO and </w:t>
      </w:r>
      <w:r w:rsidR="0099222F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1 </w:t>
      </w:r>
      <w:r w:rsidR="0099222F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1B13DE">
        <w:rPr>
          <w:rFonts w:ascii="Times New Roman" w:hAnsi="Times New Roman" w:cs="Times New Roman"/>
          <w:sz w:val="20"/>
          <w:szCs w:val="20"/>
          <w:lang w:val="en-US"/>
        </w:rPr>
        <w:t>ADD424042</w:t>
      </w:r>
      <w:r w:rsidR="0099222F">
        <w:rPr>
          <w:rFonts w:ascii="Times New Roman" w:hAnsi="Times New Roman" w:cs="Times New Roman"/>
          <w:sz w:val="20"/>
          <w:szCs w:val="20"/>
          <w:lang w:val="en-US"/>
        </w:rPr>
        <w:t>)</w:t>
      </w:r>
      <w:r w:rsidRPr="001B13DE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73355C">
        <w:rPr>
          <w:rFonts w:ascii="Times New Roman" w:hAnsi="Times New Roman" w:cs="Times New Roman"/>
          <w:sz w:val="20"/>
          <w:szCs w:val="20"/>
          <w:lang w:val="en-US"/>
        </w:rPr>
        <w:t xml:space="preserve"> * — p &lt; 0.05, the values after </w:t>
      </w:r>
      <w:proofErr w:type="spellStart"/>
      <w:r w:rsidRPr="0073355C">
        <w:rPr>
          <w:rFonts w:ascii="Times New Roman" w:hAnsi="Times New Roman" w:cs="Times New Roman"/>
          <w:sz w:val="20"/>
          <w:szCs w:val="20"/>
          <w:lang w:val="en-US"/>
        </w:rPr>
        <w:t>i.p.</w:t>
      </w:r>
      <w:proofErr w:type="spellEnd"/>
      <w:r w:rsidRPr="0073355C">
        <w:rPr>
          <w:rFonts w:ascii="Times New Roman" w:hAnsi="Times New Roman" w:cs="Times New Roman"/>
          <w:sz w:val="20"/>
          <w:szCs w:val="20"/>
          <w:lang w:val="en-US"/>
        </w:rPr>
        <w:t xml:space="preserve"> injection vs baseline, by one-way ANOVA for repeated measurements.</w:t>
      </w:r>
    </w:p>
    <w:p w14:paraId="6A4BEF5B" w14:textId="60F293D3" w:rsidR="00983190" w:rsidRPr="001176E1" w:rsidRDefault="00983190" w:rsidP="00983190">
      <w:pPr>
        <w:pStyle w:val="tre"/>
        <w:tabs>
          <w:tab w:val="left" w:pos="3240"/>
        </w:tabs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Experimental section:</w:t>
      </w:r>
    </w:p>
    <w:p w14:paraId="7E2A72A9" w14:textId="77777777" w:rsidR="00983190" w:rsidRPr="001176E1" w:rsidRDefault="00983190" w:rsidP="0098319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D7DC038" w14:textId="09F6C928" w:rsidR="00983190" w:rsidRPr="001176E1" w:rsidRDefault="00983190" w:rsidP="0098319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176E1">
        <w:rPr>
          <w:rFonts w:ascii="Times New Roman" w:hAnsi="Times New Roman" w:cs="Times New Roman"/>
          <w:b/>
          <w:sz w:val="24"/>
          <w:szCs w:val="24"/>
          <w:lang w:val="en-US"/>
        </w:rPr>
        <w:t>1. Animals</w:t>
      </w:r>
    </w:p>
    <w:p w14:paraId="1C4403E1" w14:textId="77777777" w:rsidR="00983190" w:rsidRPr="001176E1" w:rsidRDefault="00983190" w:rsidP="0098319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76E1">
        <w:rPr>
          <w:rFonts w:ascii="Times New Roman" w:hAnsi="Times New Roman" w:cs="Times New Roman"/>
          <w:sz w:val="24"/>
          <w:szCs w:val="24"/>
          <w:lang w:val="en-US"/>
        </w:rPr>
        <w:t>The experiments were carried out according to EU directive 2010/63/EU and were approved by the Ethical Committee. A total of 19, male, tricolor guinea pigs, weighted 300</w:t>
      </w:r>
      <w:r w:rsidRPr="001176E1">
        <w:rPr>
          <w:rFonts w:ascii="Times New Roman" w:eastAsia="Times New Roman" w:hAnsi="Times New Roman" w:cs="Times New Roman"/>
          <w:sz w:val="16"/>
          <w:szCs w:val="16"/>
          <w:lang w:val="en-US" w:eastAsia="pl-PL"/>
        </w:rPr>
        <w:t>–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400 g 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lastRenderedPageBreak/>
        <w:t>supplied by Laboratory Animals Breeding (</w:t>
      </w:r>
      <w:proofErr w:type="spellStart"/>
      <w:r w:rsidRPr="001176E1">
        <w:rPr>
          <w:rFonts w:ascii="Times New Roman" w:hAnsi="Times New Roman" w:cs="Times New Roman"/>
          <w:sz w:val="24"/>
          <w:szCs w:val="24"/>
          <w:lang w:val="en-US"/>
        </w:rPr>
        <w:t>Ilkowice</w:t>
      </w:r>
      <w:proofErr w:type="spellEnd"/>
      <w:r w:rsidRPr="001176E1">
        <w:rPr>
          <w:rFonts w:ascii="Times New Roman" w:hAnsi="Times New Roman" w:cs="Times New Roman"/>
          <w:sz w:val="24"/>
          <w:szCs w:val="24"/>
          <w:lang w:val="en-US"/>
        </w:rPr>
        <w:t>, Poland), were housed indoors under a 12 h light:12 h darkness cycle.</w:t>
      </w:r>
    </w:p>
    <w:p w14:paraId="785598EA" w14:textId="77777777" w:rsidR="00983190" w:rsidRPr="001176E1" w:rsidRDefault="00983190" w:rsidP="0098319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6D84278" w14:textId="4B8B355E" w:rsidR="00983190" w:rsidRPr="001176E1" w:rsidRDefault="00983190" w:rsidP="0098319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176E1">
        <w:rPr>
          <w:rFonts w:ascii="Times New Roman" w:hAnsi="Times New Roman" w:cs="Times New Roman"/>
          <w:b/>
          <w:sz w:val="24"/>
          <w:szCs w:val="24"/>
          <w:lang w:val="en-US"/>
        </w:rPr>
        <w:t>2. Experimental design</w:t>
      </w:r>
    </w:p>
    <w:p w14:paraId="317ABA01" w14:textId="77777777" w:rsidR="00983190" w:rsidRPr="001176E1" w:rsidRDefault="00983190" w:rsidP="0098319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All measurements were performed under general anesthesia with a 1.5 g/kg dose of urethane (Sigma-Aldrich, </w:t>
      </w:r>
      <w:proofErr w:type="spellStart"/>
      <w:r w:rsidRPr="001176E1">
        <w:rPr>
          <w:rFonts w:ascii="Times New Roman" w:hAnsi="Times New Roman" w:cs="Times New Roman"/>
          <w:sz w:val="24"/>
          <w:szCs w:val="24"/>
          <w:lang w:val="en-US"/>
        </w:rPr>
        <w:t>Poznań</w:t>
      </w:r>
      <w:proofErr w:type="spellEnd"/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, Poland). Standard ECG needle electrodes were inserted subcutaneously according to standard limb leads after Einthoven I-III. ECG was recorded with </w:t>
      </w:r>
      <w:proofErr w:type="spellStart"/>
      <w:r w:rsidRPr="001176E1">
        <w:rPr>
          <w:rFonts w:ascii="Times New Roman" w:hAnsi="Times New Roman" w:cs="Times New Roman"/>
          <w:sz w:val="24"/>
          <w:szCs w:val="24"/>
          <w:lang w:val="en-US"/>
        </w:rPr>
        <w:t>Biopac</w:t>
      </w:r>
      <w:proofErr w:type="spellEnd"/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 MP 150 unit (</w:t>
      </w:r>
      <w:proofErr w:type="spellStart"/>
      <w:r w:rsidRPr="001176E1">
        <w:rPr>
          <w:rFonts w:ascii="Times New Roman" w:hAnsi="Times New Roman" w:cs="Times New Roman"/>
          <w:sz w:val="24"/>
          <w:szCs w:val="24"/>
          <w:lang w:val="en-US"/>
        </w:rPr>
        <w:t>Biopac</w:t>
      </w:r>
      <w:proofErr w:type="spellEnd"/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 Systems, Goleta, USA). </w:t>
      </w:r>
    </w:p>
    <w:p w14:paraId="4C3E8BFC" w14:textId="54824EB5" w:rsidR="00983190" w:rsidRPr="001176E1" w:rsidRDefault="00983190" w:rsidP="0098319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The measurements started 20 min after the induction of anesthesia, and 10 min after connecting ECG needles. ECG was recorded 10 min at baseline and 60 min after </w:t>
      </w:r>
      <w:proofErr w:type="spellStart"/>
      <w:r w:rsidRPr="001176E1">
        <w:rPr>
          <w:rFonts w:ascii="Times New Roman" w:hAnsi="Times New Roman" w:cs="Times New Roman"/>
          <w:sz w:val="24"/>
          <w:szCs w:val="24"/>
          <w:lang w:val="en-US"/>
        </w:rPr>
        <w:t>i.p.</w:t>
      </w:r>
      <w:proofErr w:type="spellEnd"/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 injection of 1.5 mL of one of the following: vehicle (67% DMSO solution in 0.9% NaCl), 110 mg/kg of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 dissolved in the vehicle or 150 mg/kg of DISO (Sigma) dissolved in the vehicle. Doses of administered drugs were chosen, based on pervious experiments performed on rats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PEVuZE5vdGU+PENpdGU+PEF1dGhvcj5Lcm9sPC9BdXRob3I+PFllYXI+MjAxNjwvWWVhcj48UmVj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</w:fldData>
        </w:fldChar>
      </w:r>
      <w:r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PEVuZE5vdGU+PENpdGU+PEF1dGhvcj5Lcm9sPC9BdXRob3I+PFllYXI+MjAxNjwvWWVhcj48UmVj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</w:fldData>
        </w:fldChar>
      </w:r>
      <w:r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>
        <w:rPr>
          <w:rFonts w:ascii="Times New Roman" w:hAnsi="Times New Roman" w:cs="Times New Roman"/>
          <w:sz w:val="24"/>
          <w:szCs w:val="24"/>
          <w:lang w:val="en-US"/>
        </w:rPr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1176E1">
        <w:rPr>
          <w:rFonts w:ascii="Times New Roman" w:hAnsi="Times New Roman" w:cs="Times New Roman"/>
          <w:sz w:val="24"/>
          <w:szCs w:val="24"/>
          <w:lang w:val="en-US"/>
        </w:rPr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983190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1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68D114D" w14:textId="77777777" w:rsidR="00983190" w:rsidRPr="001176E1" w:rsidRDefault="00983190" w:rsidP="0098319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CDD66C7" w14:textId="09E5D2E3" w:rsidR="00983190" w:rsidRPr="001176E1" w:rsidRDefault="00983190" w:rsidP="0098319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176E1">
        <w:rPr>
          <w:rFonts w:ascii="Times New Roman" w:hAnsi="Times New Roman" w:cs="Times New Roman"/>
          <w:b/>
          <w:sz w:val="24"/>
          <w:szCs w:val="24"/>
          <w:lang w:val="en-US"/>
        </w:rPr>
        <w:t>3. Data analysis and statistics</w:t>
      </w:r>
    </w:p>
    <w:p w14:paraId="14BCB5CA" w14:textId="6DBC26D4" w:rsidR="00983190" w:rsidRPr="001176E1" w:rsidRDefault="00983190" w:rsidP="0098319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Lead II was used to evaluate ECG. QT length was manually measured from the onset of QRS complex to the end of T wave. In guinea pigs QT interval was proven to be affected by heart rate 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&lt;EndNote&gt;&lt;Cite&gt;&lt;Author&gt;Minematsu&lt;/Author&gt;&lt;Year&gt;1999&lt;/Year&gt;&lt;RecNum&gt;35&lt;/RecNum&gt;&lt;DisplayText&gt;&lt;style face="superscript"&gt;3&lt;/style&gt;&lt;/DisplayText&gt;&lt;record&gt;&lt;rec-number&gt;35&lt;/rec-number&gt;&lt;foreign-keys&gt;&lt;key app="EN" db-id="x0ptsxst4ad0r9e9d2px525wswxw0adsaxav" timestamp="1574763440"&gt;35&lt;/key&gt;&lt;/foreign-keys&gt;&lt;ref-type name="Journal Article"&gt;17&lt;/ref-type&gt;&lt;contributors&gt;&lt;authors&gt;&lt;author&gt;Minematsu, T.&lt;/author&gt;&lt;author&gt;Ohtani, H.&lt;/author&gt;&lt;author&gt;Sato, H.&lt;/author&gt;&lt;author&gt;Iga, T.&lt;/author&gt;&lt;/authors&gt;&lt;/contributors&gt;&lt;auth-address&gt;Department of Pharmacy, University of Tokyo Hospital, Faculty of Medicine, University of Tokyo, Japan.&lt;/auth-address&gt;&lt;titles&gt;&lt;title&gt;Sustained QT prolongation induced by tacrolimus in guinea pigs&lt;/title&gt;&lt;secondary-title&gt;Life Sci&lt;/secondary-title&gt;&lt;/titles&gt;&lt;periodical&gt;&lt;full-title&gt;Life Sci&lt;/full-title&gt;&lt;/periodical&gt;&lt;pages&gt;PL197-202&lt;/pages&gt;&lt;volume&gt;65&lt;/volume&gt;&lt;number&gt;14&lt;/number&gt;&lt;edition&gt;1999/10/26&lt;/edition&gt;&lt;keywords&gt;&lt;keyword&gt;Animals&lt;/keyword&gt;&lt;keyword&gt;Disease Models, Animal&lt;/keyword&gt;&lt;keyword&gt;Dose-Response Relationship, Drug&lt;/keyword&gt;&lt;keyword&gt;Guinea Pigs&lt;/keyword&gt;&lt;keyword&gt;Humans&lt;/keyword&gt;&lt;keyword&gt;Immunosuppressive Agents/pharmacokinetics/*toxicity&lt;/keyword&gt;&lt;keyword&gt;Long QT Syndrome/*chemically induced/metabolism&lt;/keyword&gt;&lt;keyword&gt;Male&lt;/keyword&gt;&lt;keyword&gt;Tacrolimus/pharmacokinetics/*toxicity&lt;/keyword&gt;&lt;keyword&gt;Torsades de Pointes/chemically induced/metabolism&lt;/keyword&gt;&lt;/keywords&gt;&lt;dates&gt;&lt;year&gt;1999&lt;/year&gt;&lt;/dates&gt;&lt;isbn&gt;0024-3205 (Print)&amp;#xD;0024-3205 (Linking)&lt;/isbn&gt;&lt;accession-num&gt;10530807&lt;/accession-num&gt;&lt;urls&gt;&lt;related-urls&gt;&lt;url&gt;https://www.ncbi.nlm.nih.gov/pubmed/10530807&lt;/url&gt;&lt;/related-urls&gt;&lt;/urls&gt;&lt;/record&gt;&lt;/Cite&gt;&lt;/EndNote&gt;</w:instrTex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983190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3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, therefore </w:t>
      </w:r>
      <w:proofErr w:type="spellStart"/>
      <w:r w:rsidRPr="001176E1">
        <w:rPr>
          <w:rFonts w:ascii="Times New Roman" w:hAnsi="Times New Roman" w:cs="Times New Roman"/>
          <w:sz w:val="24"/>
          <w:szCs w:val="24"/>
          <w:lang w:val="en-US"/>
        </w:rPr>
        <w:t>Bazett’s</w:t>
      </w:r>
      <w:proofErr w:type="spellEnd"/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 formula (QTc =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QT/(square root) RR) was used for calculating corrected QT (QTc) 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&lt;EndNote&gt;&lt;Cite&gt;&lt;Author&gt;Hamlin&lt;/Author&gt;&lt;Year&gt;2003&lt;/Year&gt;&lt;RecNum&gt;36&lt;/RecNum&gt;&lt;DisplayText&gt;&lt;style face="superscript"&gt;4&lt;/style&gt;&lt;/DisplayText&gt;&lt;record&gt;&lt;rec-number&gt;36&lt;/rec-number&gt;&lt;foreign-keys&gt;&lt;key app="EN" db-id="x0ptsxst4ad0r9e9d2px525wswxw0adsaxav" timestamp="1574763441"&gt;36&lt;/key&gt;&lt;/foreign-keys&gt;&lt;ref-type name="Journal Article"&gt;17&lt;/ref-type&gt;&lt;contributors&gt;&lt;authors&gt;&lt;author&gt;Hamlin, R. L.&lt;/author&gt;&lt;author&gt;Kijtawornrat, A.&lt;/author&gt;&lt;author&gt;Keene, B. W.&lt;/author&gt;&lt;author&gt;Hamlin, D. M.&lt;/author&gt;&lt;/authors&gt;&lt;/contributors&gt;&lt;auth-address&gt;Department of Veterinary Biosciences, The Ohio State University, Columbus, Ohio 43210, USA. rhamlin@qtestlabs.com&lt;/auth-address&gt;&lt;titles&gt;&lt;title&gt;QT and RR intervals in conscious and anesthetized guinea pigs with highly varying RR intervals and given QTc-lengthening test articles&lt;/title&gt;&lt;secondary-title&gt;Toxicol Sci&lt;/secondary-title&gt;&lt;/titles&gt;&lt;periodical&gt;&lt;full-title&gt;Toxicol Sci&lt;/full-title&gt;&lt;/periodical&gt;&lt;pages&gt;437-42&lt;/pages&gt;&lt;volume&gt;76&lt;/volume&gt;&lt;number&gt;2&lt;/number&gt;&lt;edition&gt;2003/11/06&lt;/edition&gt;&lt;keywords&gt;&lt;keyword&gt;Anesthesia&lt;/keyword&gt;&lt;keyword&gt;Animals&lt;/keyword&gt;&lt;keyword&gt;Anti-Arrhythmia Agents/pharmacology&lt;/keyword&gt;&lt;keyword&gt;Arrhythmias, Cardiac/*physiopathology&lt;/keyword&gt;&lt;keyword&gt;Cisapride/pharmacology&lt;/keyword&gt;&lt;keyword&gt;Consciousness/physiology&lt;/keyword&gt;&lt;keyword&gt;Electrocardiography/*methods&lt;/keyword&gt;&lt;keyword&gt;Female&lt;/keyword&gt;&lt;keyword&gt;Guinea Pigs&lt;/keyword&gt;&lt;keyword&gt;Heart/drug effects/*physiology/*physiopathology&lt;/keyword&gt;&lt;keyword&gt;*Heart Rate/drug effects/physiology&lt;/keyword&gt;&lt;keyword&gt;Ketoconazole/pharmacology&lt;/keyword&gt;&lt;keyword&gt;Long QT Syndrome/chemically induced/physiopathology&lt;/keyword&gt;&lt;keyword&gt;Male&lt;/keyword&gt;&lt;keyword&gt;Sotalol/pharmacology&lt;/keyword&gt;&lt;/keywords&gt;&lt;dates&gt;&lt;year&gt;2003&lt;/year&gt;&lt;pub-dates&gt;&lt;date&gt;Dec&lt;/date&gt;&lt;/pub-dates&gt;&lt;/dates&gt;&lt;isbn&gt;1096-6080 (Print)&amp;#xD;1096-0929 (Linking)&lt;/isbn&gt;&lt;accession-num&gt;14600288&lt;/accession-num&gt;&lt;urls&gt;&lt;related-urls&gt;&lt;url&gt;https://www.ncbi.nlm.nih.gov/pubmed/14600288&lt;/url&gt;&lt;/related-urls&gt;&lt;/urls&gt;&lt;electronic-resource-num&gt;10.1093/toxsci/kfg254&lt;/electronic-resource-num&gt;&lt;/record&gt;&lt;/Cite&gt;&lt;/EndNote&gt;</w:instrTex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983190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4</w:t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2696C387" w14:textId="77777777" w:rsidR="00983190" w:rsidRPr="001176E1" w:rsidRDefault="00983190" w:rsidP="0098319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To examine the effect of </w:t>
      </w:r>
      <w:proofErr w:type="spellStart"/>
      <w:r w:rsidRPr="001176E1">
        <w:rPr>
          <w:rFonts w:ascii="Times New Roman" w:hAnsi="Times New Roman" w:cs="Times New Roman"/>
          <w:sz w:val="24"/>
          <w:szCs w:val="24"/>
          <w:lang w:val="en-US"/>
        </w:rPr>
        <w:t>i.p.</w:t>
      </w:r>
      <w:proofErr w:type="spellEnd"/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 infusions of investigated compounds on QT and QTc within groups, the average of 10 consecutive QT/QTc intervals from the last baseline minute was compared with the averages of 10 consecutive beats from 30, 60 min after the </w:t>
      </w:r>
      <w:proofErr w:type="spellStart"/>
      <w:r w:rsidRPr="001176E1">
        <w:rPr>
          <w:rFonts w:ascii="Times New Roman" w:hAnsi="Times New Roman" w:cs="Times New Roman"/>
          <w:sz w:val="24"/>
          <w:szCs w:val="24"/>
          <w:lang w:val="en-US"/>
        </w:rPr>
        <w:t>i.p.</w:t>
      </w:r>
      <w:proofErr w:type="spellEnd"/>
      <w:r w:rsidRPr="001176E1">
        <w:rPr>
          <w:rFonts w:ascii="Times New Roman" w:hAnsi="Times New Roman" w:cs="Times New Roman"/>
          <w:sz w:val="24"/>
          <w:szCs w:val="24"/>
          <w:lang w:val="en-US"/>
        </w:rPr>
        <w:t xml:space="preserve"> injection. Differences between the groups were evaluated by multivariate ANOVA, followed by Tukey post hoc test. A value of two-sided p &lt; 0.05 was considered significant. Analyses were conducted using STATISTICA 13.1 (Stat Soft, Kraków, Poland).</w:t>
      </w:r>
    </w:p>
    <w:p w14:paraId="36D6D23B" w14:textId="77777777" w:rsidR="00983190" w:rsidRDefault="00983190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FF0715E" w14:textId="516BFD07" w:rsidR="00963C3A" w:rsidRDefault="00963C3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5DC10868" w14:textId="21F2FCA2" w:rsidR="00963C3A" w:rsidRDefault="00963C3A" w:rsidP="00963C3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67E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Cardiac safety in methoxamine-sensitized rabbit model of </w:t>
      </w:r>
      <w:proofErr w:type="spellStart"/>
      <w:r w:rsidRPr="00AE67E1">
        <w:rPr>
          <w:rFonts w:ascii="Times New Roman" w:hAnsi="Times New Roman" w:cs="Times New Roman"/>
          <w:b/>
          <w:sz w:val="24"/>
          <w:szCs w:val="24"/>
          <w:lang w:val="en-US"/>
        </w:rPr>
        <w:t>torsades</w:t>
      </w:r>
      <w:proofErr w:type="spellEnd"/>
      <w:r w:rsidRPr="00AE67E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pointes arrhythmia.</w:t>
      </w:r>
    </w:p>
    <w:p w14:paraId="01D2922C" w14:textId="77777777" w:rsidR="008C609B" w:rsidRPr="00AE67E1" w:rsidRDefault="008C609B" w:rsidP="00963C3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16C5453" w14:textId="6B968607" w:rsidR="00963C3A" w:rsidRPr="00AE2765" w:rsidRDefault="00983190" w:rsidP="00963C3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rylacetamide </w:t>
      </w:r>
      <w:r w:rsidR="00963C3A" w:rsidRPr="00AE67E1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 does not produce cardiac side effects in rodents, most likely due to inability of the compound to affect </w:t>
      </w:r>
      <w:proofErr w:type="spellStart"/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>hERG</w:t>
      </w:r>
      <w:proofErr w:type="spellEnd"/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 channel and M receptors. As the compound still affects voltage-gated sodium currents, we examin</w:t>
      </w:r>
      <w:r w:rsidR="00963C3A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 its possible antiarrhythmic activity in the methoxamine-sensitized rabbit model of </w:t>
      </w:r>
      <w:proofErr w:type="spellStart"/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>torsades</w:t>
      </w:r>
      <w:proofErr w:type="spellEnd"/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 de pointes arrhythmia. In rabbit </w:t>
      </w:r>
      <w:r w:rsidR="00963C3A" w:rsidRPr="00DB4786">
        <w:rPr>
          <w:rFonts w:ascii="Times New Roman" w:hAnsi="Times New Roman" w:cs="Times New Roman"/>
          <w:i/>
          <w:sz w:val="24"/>
          <w:szCs w:val="24"/>
          <w:lang w:val="en-US"/>
        </w:rPr>
        <w:t>in vivo</w:t>
      </w:r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 experiments, combination of an alpha-adrenergic agonist, methoxamine</w:t>
      </w:r>
      <w:r w:rsidR="00963C3A" w:rsidRPr="00450FB3">
        <w:rPr>
          <w:rFonts w:ascii="Times New Roman" w:hAnsi="Times New Roman" w:cs="Times New Roman"/>
          <w:sz w:val="24"/>
          <w:szCs w:val="24"/>
          <w:lang w:val="en-US"/>
        </w:rPr>
        <w:t xml:space="preserve">, and </w:t>
      </w:r>
      <w:proofErr w:type="spellStart"/>
      <w:r w:rsidR="00963C3A" w:rsidRPr="00450FB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63C3A" w:rsidRPr="00450FB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Kr</w:t>
      </w:r>
      <w:proofErr w:type="spellEnd"/>
      <w:r w:rsidR="00963C3A" w:rsidRPr="00450FB3">
        <w:rPr>
          <w:rFonts w:ascii="Times New Roman" w:hAnsi="Times New Roman" w:cs="Times New Roman"/>
          <w:sz w:val="24"/>
          <w:szCs w:val="24"/>
          <w:lang w:val="en-US"/>
        </w:rPr>
        <w:t xml:space="preserve">-blocker </w:t>
      </w:r>
      <w:proofErr w:type="spellStart"/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>dofetilide</w:t>
      </w:r>
      <w:proofErr w:type="spellEnd"/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 induced development of </w:t>
      </w:r>
      <w:proofErr w:type="spellStart"/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>torsades</w:t>
      </w:r>
      <w:proofErr w:type="spellEnd"/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 de pointes arrhythmia (</w:t>
      </w:r>
      <w:proofErr w:type="spellStart"/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>TdP</w:t>
      </w:r>
      <w:proofErr w:type="spellEnd"/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) with 80% incidence (8 out of 10 </w:t>
      </w:r>
      <w:r w:rsidR="00963C3A" w:rsidRPr="00B1703D">
        <w:rPr>
          <w:rFonts w:ascii="Times New Roman" w:hAnsi="Times New Roman" w:cs="Times New Roman"/>
          <w:sz w:val="24"/>
          <w:szCs w:val="24"/>
          <w:lang w:val="en-US"/>
        </w:rPr>
        <w:t xml:space="preserve">rabbits, Figure </w:t>
      </w:r>
      <w:r w:rsidR="00963C3A">
        <w:rPr>
          <w:rFonts w:ascii="Times New Roman" w:hAnsi="Times New Roman" w:cs="Times New Roman"/>
          <w:sz w:val="24"/>
          <w:szCs w:val="24"/>
          <w:lang w:val="en-US"/>
        </w:rPr>
        <w:t>S3</w:t>
      </w:r>
      <w:r w:rsidR="00963C3A" w:rsidRPr="00B1703D">
        <w:rPr>
          <w:rFonts w:ascii="Times New Roman" w:hAnsi="Times New Roman" w:cs="Times New Roman"/>
          <w:sz w:val="24"/>
          <w:szCs w:val="24"/>
          <w:lang w:val="en-US"/>
        </w:rPr>
        <w:t xml:space="preserve">A), </w:t>
      </w:r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as expected. Intraperitoneal administration of </w:t>
      </w:r>
      <w:r w:rsidR="00963C3A" w:rsidRPr="00AE67E1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3C3A" w:rsidRPr="00AE7A55">
        <w:rPr>
          <w:rFonts w:ascii="Times New Roman" w:hAnsi="Times New Roman" w:cs="Times New Roman"/>
          <w:sz w:val="24"/>
          <w:szCs w:val="24"/>
          <w:lang w:val="en-US"/>
        </w:rPr>
        <w:t xml:space="preserve">(125 mg/kg) </w:t>
      </w:r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did not affect ECG intervals regardless whether at baseline or in the presence of proarrhythmic interventions (methoxamine alone, methoxamine + </w:t>
      </w:r>
      <w:proofErr w:type="spellStart"/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>dofetilide</w:t>
      </w:r>
      <w:proofErr w:type="spellEnd"/>
      <w:r w:rsidR="00963C3A" w:rsidRPr="00837B7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63C3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963C3A" w:rsidRPr="00837B75">
        <w:rPr>
          <w:rFonts w:ascii="Times New Roman" w:hAnsi="Times New Roman" w:cs="Times New Roman"/>
          <w:sz w:val="24"/>
          <w:szCs w:val="24"/>
          <w:lang w:val="en-US"/>
        </w:rPr>
        <w:t xml:space="preserve">able </w:t>
      </w:r>
      <w:r w:rsidR="002D3223">
        <w:rPr>
          <w:rFonts w:ascii="Times New Roman" w:hAnsi="Times New Roman" w:cs="Times New Roman"/>
          <w:sz w:val="24"/>
          <w:szCs w:val="24"/>
          <w:lang w:val="en-US"/>
        </w:rPr>
        <w:t>S6</w:t>
      </w:r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). In the presence of the compound, </w:t>
      </w:r>
      <w:proofErr w:type="spellStart"/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>TdP</w:t>
      </w:r>
      <w:proofErr w:type="spellEnd"/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 incidence was 50% (5 out of 10 </w:t>
      </w:r>
      <w:r w:rsidR="00963C3A" w:rsidRPr="00B1703D">
        <w:rPr>
          <w:rFonts w:ascii="Times New Roman" w:hAnsi="Times New Roman" w:cs="Times New Roman"/>
          <w:sz w:val="24"/>
          <w:szCs w:val="24"/>
          <w:lang w:val="en-US"/>
        </w:rPr>
        <w:t xml:space="preserve">rabbits, Figure </w:t>
      </w:r>
      <w:r w:rsidR="00963C3A">
        <w:rPr>
          <w:rFonts w:ascii="Times New Roman" w:hAnsi="Times New Roman" w:cs="Times New Roman"/>
          <w:sz w:val="24"/>
          <w:szCs w:val="24"/>
          <w:lang w:val="en-US"/>
        </w:rPr>
        <w:t>S3</w:t>
      </w:r>
      <w:r w:rsidR="00963C3A" w:rsidRPr="00B1703D">
        <w:rPr>
          <w:rFonts w:ascii="Times New Roman" w:hAnsi="Times New Roman" w:cs="Times New Roman"/>
          <w:sz w:val="24"/>
          <w:szCs w:val="24"/>
          <w:lang w:val="en-US"/>
        </w:rPr>
        <w:t xml:space="preserve">A), </w:t>
      </w:r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which was not significantly different from the control group. Similarly, there were no significant differences between control and </w:t>
      </w:r>
      <w:r w:rsidR="00963C3A" w:rsidRPr="00AE67E1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 groups in the numbers of proarrhythmic events (single and multiple ectopic beats, not shown). The time to the first arrhythmic event (single ectopic beat, multiple ectopic beat, </w:t>
      </w:r>
      <w:proofErr w:type="spellStart"/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>TdP</w:t>
      </w:r>
      <w:proofErr w:type="spellEnd"/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) was not influenced by </w:t>
      </w:r>
      <w:r w:rsidR="00963C3A" w:rsidRPr="00AE67E1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 (e.g. for </w:t>
      </w:r>
      <w:proofErr w:type="spellStart"/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>TdP</w:t>
      </w:r>
      <w:proofErr w:type="spellEnd"/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 385</w:t>
      </w:r>
      <w:r w:rsidR="00963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="00963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147 s in control </w:t>
      </w:r>
      <w:r w:rsidR="00963C3A" w:rsidRPr="00AE27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vs </w:t>
      </w:r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>508</w:t>
      </w:r>
      <w:r w:rsidR="00963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="00963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145 s in </w:t>
      </w:r>
      <w:r w:rsidR="00963C3A" w:rsidRPr="00AE67E1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 group from the administration of </w:t>
      </w:r>
      <w:proofErr w:type="spellStart"/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>dofetilide</w:t>
      </w:r>
      <w:proofErr w:type="spellEnd"/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>, p</w:t>
      </w:r>
      <w:r w:rsidR="00963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963C3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3C3A" w:rsidRPr="00AE2765">
        <w:rPr>
          <w:rFonts w:ascii="Times New Roman" w:hAnsi="Times New Roman" w:cs="Times New Roman"/>
          <w:sz w:val="24"/>
          <w:szCs w:val="24"/>
          <w:lang w:val="en-US"/>
        </w:rPr>
        <w:t>0.05).</w:t>
      </w:r>
    </w:p>
    <w:p w14:paraId="43EBC620" w14:textId="3BD046A7" w:rsidR="00963C3A" w:rsidRPr="00AE2765" w:rsidRDefault="00963C3A" w:rsidP="00963C3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Analysis of heart rate variability, both in time and frequency domain, did not reveal any significant effects of </w:t>
      </w:r>
      <w:r w:rsidRPr="00AE67E1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. Lack of effect of </w:t>
      </w:r>
      <w:r>
        <w:rPr>
          <w:rFonts w:ascii="Times New Roman" w:hAnsi="Times New Roman" w:cs="Times New Roman"/>
          <w:sz w:val="24"/>
          <w:szCs w:val="24"/>
          <w:lang w:val="en-US"/>
        </w:rPr>
        <w:t>the compound</w:t>
      </w:r>
      <w:r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 on the low-frequency/high-frequency band </w:t>
      </w:r>
      <w:r w:rsidRPr="00B1703D">
        <w:rPr>
          <w:rFonts w:ascii="Times New Roman" w:hAnsi="Times New Roman" w:cs="Times New Roman"/>
          <w:sz w:val="24"/>
          <w:szCs w:val="24"/>
          <w:lang w:val="en-US"/>
        </w:rPr>
        <w:t xml:space="preserve">ratio (LF/HF, Figure </w:t>
      </w:r>
      <w:r>
        <w:rPr>
          <w:rFonts w:ascii="Times New Roman" w:hAnsi="Times New Roman" w:cs="Times New Roman"/>
          <w:sz w:val="24"/>
          <w:szCs w:val="24"/>
          <w:lang w:val="en-US"/>
        </w:rPr>
        <w:t>S3</w:t>
      </w:r>
      <w:r w:rsidRPr="00B1703D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r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indicates that </w:t>
      </w:r>
      <w:r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 did not significantly influence the </w:t>
      </w:r>
      <w:proofErr w:type="spellStart"/>
      <w:r w:rsidRPr="00AE2765">
        <w:rPr>
          <w:rFonts w:ascii="Times New Roman" w:hAnsi="Times New Roman" w:cs="Times New Roman"/>
          <w:sz w:val="24"/>
          <w:szCs w:val="24"/>
          <w:lang w:val="en-US"/>
        </w:rPr>
        <w:t>sympathovagal</w:t>
      </w:r>
      <w:proofErr w:type="spellEnd"/>
      <w:r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 balance of cardiac autonomic innervation.</w:t>
      </w:r>
    </w:p>
    <w:p w14:paraId="471C8886" w14:textId="4D731F23" w:rsidR="00963C3A" w:rsidRPr="00B1703D" w:rsidRDefault="00963C3A" w:rsidP="00963C3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765">
        <w:rPr>
          <w:rFonts w:ascii="Times New Roman" w:hAnsi="Times New Roman" w:cs="Times New Roman"/>
          <w:i/>
          <w:sz w:val="24"/>
          <w:szCs w:val="24"/>
          <w:lang w:val="en-US"/>
        </w:rPr>
        <w:t>In vitro</w:t>
      </w:r>
      <w:r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 measurements of contraction force and action potentials in papillary muscles did not show any significant effect of </w:t>
      </w:r>
      <w:r w:rsidRPr="00AE67E1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 on either cardiac </w:t>
      </w:r>
      <w:r w:rsidRPr="00B1703D">
        <w:rPr>
          <w:rFonts w:ascii="Times New Roman" w:hAnsi="Times New Roman" w:cs="Times New Roman"/>
          <w:sz w:val="24"/>
          <w:szCs w:val="24"/>
          <w:lang w:val="en-US"/>
        </w:rPr>
        <w:t xml:space="preserve">contractility (Figure </w:t>
      </w:r>
      <w:r>
        <w:rPr>
          <w:rFonts w:ascii="Times New Roman" w:hAnsi="Times New Roman" w:cs="Times New Roman"/>
          <w:sz w:val="24"/>
          <w:szCs w:val="24"/>
          <w:lang w:val="en-US"/>
        </w:rPr>
        <w:t>S3</w:t>
      </w:r>
      <w:r w:rsidRPr="00B1703D">
        <w:rPr>
          <w:rFonts w:ascii="Times New Roman" w:hAnsi="Times New Roman" w:cs="Times New Roman"/>
          <w:sz w:val="24"/>
          <w:szCs w:val="24"/>
          <w:lang w:val="en-US"/>
        </w:rPr>
        <w:t xml:space="preserve">C) or electrophysiology (Figure </w:t>
      </w:r>
      <w:r>
        <w:rPr>
          <w:rFonts w:ascii="Times New Roman" w:hAnsi="Times New Roman" w:cs="Times New Roman"/>
          <w:sz w:val="24"/>
          <w:szCs w:val="24"/>
          <w:lang w:val="en-US"/>
        </w:rPr>
        <w:t>S3</w:t>
      </w:r>
      <w:r w:rsidRPr="00B1703D">
        <w:rPr>
          <w:rFonts w:ascii="Times New Roman" w:hAnsi="Times New Roman" w:cs="Times New Roman"/>
          <w:sz w:val="24"/>
          <w:szCs w:val="24"/>
          <w:lang w:val="en-US"/>
        </w:rPr>
        <w:t>D).</w:t>
      </w:r>
    </w:p>
    <w:p w14:paraId="2CAE60C9" w14:textId="77777777" w:rsidR="00963C3A" w:rsidRPr="00AE2765" w:rsidRDefault="00963C3A" w:rsidP="00963C3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 w:rsidRPr="00DB4786">
        <w:rPr>
          <w:rFonts w:ascii="Times New Roman" w:hAnsi="Times New Roman" w:cs="Times New Roman"/>
          <w:i/>
          <w:sz w:val="24"/>
          <w:szCs w:val="24"/>
          <w:lang w:val="en-US"/>
        </w:rPr>
        <w:t>in vivo</w:t>
      </w:r>
      <w:r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AE2765">
        <w:rPr>
          <w:rFonts w:ascii="Times New Roman" w:hAnsi="Times New Roman" w:cs="Times New Roman"/>
          <w:i/>
          <w:sz w:val="24"/>
          <w:szCs w:val="24"/>
          <w:lang w:val="en-US"/>
        </w:rPr>
        <w:t>in vitro</w:t>
      </w:r>
      <w:r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 experiments indicate high level of cardiac safety for </w:t>
      </w:r>
      <w:r w:rsidRPr="00AE67E1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AE2765">
        <w:rPr>
          <w:rFonts w:ascii="Times New Roman" w:hAnsi="Times New Roman" w:cs="Times New Roman"/>
          <w:sz w:val="24"/>
          <w:szCs w:val="24"/>
          <w:lang w:val="en-US"/>
        </w:rPr>
        <w:t xml:space="preserve"> with no significant detrimental effects on cardiac electrophysiology, contractility, autonomic innervation and arrhythmia inducibility in methoxamine-sensitized rabbit model of arrhythmia.</w:t>
      </w:r>
    </w:p>
    <w:p w14:paraId="38C3CC45" w14:textId="77777777" w:rsidR="00963C3A" w:rsidRDefault="00963C3A" w:rsidP="00963C3A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 wp14:anchorId="06FE1220" wp14:editId="5C09F851">
            <wp:extent cx="5151583" cy="4739014"/>
            <wp:effectExtent l="0" t="0" r="0" b="0"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653" cy="4742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805752" w14:textId="0D4C4259" w:rsidR="00963C3A" w:rsidRPr="00B710D8" w:rsidRDefault="00963C3A" w:rsidP="00963C3A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B710D8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Figure </w:t>
      </w:r>
      <w:r w:rsidR="00AA01E3">
        <w:rPr>
          <w:rFonts w:ascii="Times New Roman" w:hAnsi="Times New Roman" w:cs="Times New Roman"/>
          <w:b/>
          <w:sz w:val="20"/>
          <w:szCs w:val="20"/>
          <w:lang w:val="en-US"/>
        </w:rPr>
        <w:t>S3</w:t>
      </w:r>
      <w:r w:rsidRPr="00B710D8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Pr="00B710D8">
        <w:rPr>
          <w:rFonts w:ascii="Times New Roman" w:hAnsi="Times New Roman" w:cs="Times New Roman"/>
          <w:sz w:val="20"/>
          <w:szCs w:val="20"/>
          <w:lang w:val="en-US"/>
        </w:rPr>
        <w:t xml:space="preserve">Cardiac effects of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B710D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F36186">
        <w:rPr>
          <w:rFonts w:ascii="Times New Roman" w:hAnsi="Times New Roman" w:cs="Times New Roman"/>
          <w:sz w:val="20"/>
          <w:szCs w:val="20"/>
          <w:lang w:val="en-US"/>
        </w:rPr>
        <w:t xml:space="preserve">ADD,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125 mg/kg,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i.p.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) </w:t>
      </w:r>
      <w:r w:rsidRPr="00B710D8">
        <w:rPr>
          <w:rFonts w:ascii="Times New Roman" w:hAnsi="Times New Roman" w:cs="Times New Roman"/>
          <w:sz w:val="20"/>
          <w:szCs w:val="20"/>
          <w:lang w:val="en-US"/>
        </w:rPr>
        <w:t xml:space="preserve">in methoxamine sensitized rabbit model of </w:t>
      </w:r>
      <w:proofErr w:type="spellStart"/>
      <w:r w:rsidRPr="00B710D8">
        <w:rPr>
          <w:rFonts w:ascii="Times New Roman" w:hAnsi="Times New Roman" w:cs="Times New Roman"/>
          <w:sz w:val="20"/>
          <w:szCs w:val="20"/>
          <w:lang w:val="en-US"/>
        </w:rPr>
        <w:t>torsades</w:t>
      </w:r>
      <w:proofErr w:type="spellEnd"/>
      <w:r w:rsidRPr="00B710D8">
        <w:rPr>
          <w:rFonts w:ascii="Times New Roman" w:hAnsi="Times New Roman" w:cs="Times New Roman"/>
          <w:sz w:val="20"/>
          <w:szCs w:val="20"/>
          <w:lang w:val="en-US"/>
        </w:rPr>
        <w:t xml:space="preserve"> de pointes arrhythmia. A) Incidence of </w:t>
      </w:r>
      <w:proofErr w:type="spellStart"/>
      <w:r w:rsidRPr="00B710D8">
        <w:rPr>
          <w:rFonts w:ascii="Times New Roman" w:hAnsi="Times New Roman" w:cs="Times New Roman"/>
          <w:sz w:val="20"/>
          <w:szCs w:val="20"/>
          <w:lang w:val="en-US"/>
        </w:rPr>
        <w:t>torsades</w:t>
      </w:r>
      <w:proofErr w:type="spellEnd"/>
      <w:r w:rsidRPr="00B710D8">
        <w:rPr>
          <w:rFonts w:ascii="Times New Roman" w:hAnsi="Times New Roman" w:cs="Times New Roman"/>
          <w:sz w:val="20"/>
          <w:szCs w:val="20"/>
          <w:lang w:val="en-US"/>
        </w:rPr>
        <w:t xml:space="preserve"> de pointes arrhythmia in methoxamine-sensitized rabbit model in the absence (control) and presence of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B710D8">
        <w:rPr>
          <w:rFonts w:ascii="Times New Roman" w:hAnsi="Times New Roman" w:cs="Times New Roman"/>
          <w:sz w:val="20"/>
          <w:szCs w:val="20"/>
          <w:lang w:val="en-US"/>
        </w:rPr>
        <w:t xml:space="preserve"> (ADD). B) LF/HF ratio at baseline (open columns) and in the presence of methoxamine (filled columns) in control and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B710D8">
        <w:rPr>
          <w:rFonts w:ascii="Times New Roman" w:hAnsi="Times New Roman" w:cs="Times New Roman"/>
          <w:sz w:val="20"/>
          <w:szCs w:val="20"/>
          <w:lang w:val="en-US"/>
        </w:rPr>
        <w:t xml:space="preserve"> groups. C) Peak contraction force (</w:t>
      </w:r>
      <w:proofErr w:type="spellStart"/>
      <w:r w:rsidRPr="00B710D8">
        <w:rPr>
          <w:rFonts w:ascii="Times New Roman" w:hAnsi="Times New Roman" w:cs="Times New Roman"/>
          <w:sz w:val="20"/>
          <w:szCs w:val="20"/>
          <w:lang w:val="en-US"/>
        </w:rPr>
        <w:t>CF</w:t>
      </w:r>
      <w:r w:rsidRPr="00B710D8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max</w:t>
      </w:r>
      <w:proofErr w:type="spellEnd"/>
      <w:r w:rsidRPr="00B710D8">
        <w:rPr>
          <w:rFonts w:ascii="Times New Roman" w:hAnsi="Times New Roman" w:cs="Times New Roman"/>
          <w:sz w:val="20"/>
          <w:szCs w:val="20"/>
          <w:lang w:val="en-US"/>
        </w:rPr>
        <w:t xml:space="preserve">) of cardiac ventricular trabeculae from control rabbits and rabbits exposed to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B710D8">
        <w:rPr>
          <w:rFonts w:ascii="Times New Roman" w:hAnsi="Times New Roman" w:cs="Times New Roman"/>
          <w:sz w:val="20"/>
          <w:szCs w:val="20"/>
          <w:lang w:val="en-US"/>
        </w:rPr>
        <w:t xml:space="preserve"> at various stimulation frequencies (1-5 Hz). D) Action potential duration at 90% level of repolarization of cardiac ventricular trabeculae from control rabbits and rabbits exposed to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B710D8">
        <w:rPr>
          <w:rFonts w:ascii="Times New Roman" w:hAnsi="Times New Roman" w:cs="Times New Roman"/>
          <w:sz w:val="20"/>
          <w:szCs w:val="20"/>
          <w:lang w:val="en-US"/>
        </w:rPr>
        <w:t xml:space="preserve"> at various stimulation frequencies (1-5 Hz).</w:t>
      </w:r>
    </w:p>
    <w:p w14:paraId="38A2BFFA" w14:textId="79E8F8EC" w:rsidR="00963C3A" w:rsidRDefault="00963C3A" w:rsidP="00963C3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5576F2E" w14:textId="77777777" w:rsidR="00983190" w:rsidRDefault="0098319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7E0A9774" w14:textId="77777777" w:rsidR="00983190" w:rsidRPr="00AE2765" w:rsidRDefault="00983190" w:rsidP="00983190">
      <w:pPr>
        <w:spacing w:after="4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E2765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S6</w:t>
      </w:r>
      <w:r w:rsidRPr="00AE2765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ECG intervals in methoxamine sensitized rabbit model of </w:t>
      </w:r>
      <w:proofErr w:type="spellStart"/>
      <w:r w:rsidRPr="00AE2765">
        <w:rPr>
          <w:rFonts w:ascii="Times New Roman" w:hAnsi="Times New Roman" w:cs="Times New Roman"/>
          <w:b/>
          <w:sz w:val="20"/>
          <w:szCs w:val="20"/>
          <w:lang w:val="en-US"/>
        </w:rPr>
        <w:t>torsades</w:t>
      </w:r>
      <w:proofErr w:type="spellEnd"/>
      <w:r w:rsidRPr="00AE2765">
        <w:rPr>
          <w:rFonts w:ascii="Times New Roman" w:hAnsi="Times New Roman" w:cs="Times New Roman"/>
          <w:b/>
          <w:sz w:val="20"/>
          <w:szCs w:val="20"/>
          <w:lang w:val="en-US"/>
        </w:rPr>
        <w:t xml:space="preserve"> de pointes arrhythmia.</w:t>
      </w:r>
      <w:r w:rsidRPr="00AE2765">
        <w:rPr>
          <w:rFonts w:ascii="Times New Roman" w:hAnsi="Times New Roman" w:cs="Times New Roman"/>
          <w:sz w:val="20"/>
          <w:szCs w:val="20"/>
          <w:lang w:val="en-US"/>
        </w:rPr>
        <w:t xml:space="preserve"> Baseline1, before </w:t>
      </w:r>
      <w:proofErr w:type="spellStart"/>
      <w:r w:rsidRPr="00AE2765">
        <w:rPr>
          <w:rFonts w:ascii="Times New Roman" w:hAnsi="Times New Roman" w:cs="Times New Roman"/>
          <w:sz w:val="20"/>
          <w:szCs w:val="20"/>
          <w:lang w:val="en-US"/>
        </w:rPr>
        <w:t>i.</w:t>
      </w:r>
      <w:r>
        <w:rPr>
          <w:rFonts w:ascii="Times New Roman" w:hAnsi="Times New Roman" w:cs="Times New Roman"/>
          <w:sz w:val="20"/>
          <w:szCs w:val="20"/>
          <w:lang w:val="en-US"/>
        </w:rPr>
        <w:t>p.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administration of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E2765">
        <w:rPr>
          <w:rFonts w:ascii="Times New Roman" w:hAnsi="Times New Roman" w:cs="Times New Roman"/>
          <w:sz w:val="20"/>
          <w:szCs w:val="20"/>
          <w:lang w:val="en-US"/>
        </w:rPr>
        <w:t xml:space="preserve">or vehicle alone. Baseline 2, after </w:t>
      </w:r>
      <w:proofErr w:type="spellStart"/>
      <w:r w:rsidRPr="00AE2765">
        <w:rPr>
          <w:rFonts w:ascii="Times New Roman" w:hAnsi="Times New Roman" w:cs="Times New Roman"/>
          <w:sz w:val="20"/>
          <w:szCs w:val="20"/>
          <w:lang w:val="en-US"/>
        </w:rPr>
        <w:t>i.</w:t>
      </w:r>
      <w:r>
        <w:rPr>
          <w:rFonts w:ascii="Times New Roman" w:hAnsi="Times New Roman" w:cs="Times New Roman"/>
          <w:sz w:val="20"/>
          <w:szCs w:val="20"/>
          <w:lang w:val="en-US"/>
        </w:rPr>
        <w:t>p.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administration of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E2765">
        <w:rPr>
          <w:rFonts w:ascii="Times New Roman" w:hAnsi="Times New Roman" w:cs="Times New Roman"/>
          <w:sz w:val="20"/>
          <w:szCs w:val="20"/>
          <w:lang w:val="en-US"/>
        </w:rPr>
        <w:t>or vehicle alone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552"/>
        <w:gridCol w:w="1552"/>
        <w:gridCol w:w="1552"/>
        <w:gridCol w:w="1552"/>
        <w:gridCol w:w="1588"/>
      </w:tblGrid>
      <w:tr w:rsidR="00983190" w:rsidRPr="00AE2765" w14:paraId="74A71075" w14:textId="77777777" w:rsidTr="00AE67E1"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76146B5" w14:textId="77777777" w:rsidR="00983190" w:rsidRPr="005808C6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808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Group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14:paraId="69E27A79" w14:textId="77777777" w:rsidR="00983190" w:rsidRPr="005808C6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808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ECG interval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14:paraId="30816360" w14:textId="77777777" w:rsidR="00983190" w:rsidRPr="005808C6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808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Baseline 1 (</w:t>
            </w:r>
            <w:proofErr w:type="spellStart"/>
            <w:r w:rsidRPr="005808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ms</w:t>
            </w:r>
            <w:proofErr w:type="spellEnd"/>
            <w:r w:rsidRPr="005808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14:paraId="6ECE3788" w14:textId="77777777" w:rsidR="00983190" w:rsidRPr="005808C6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808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Baseline 2 (</w:t>
            </w:r>
            <w:proofErr w:type="spellStart"/>
            <w:r w:rsidRPr="005808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ms</w:t>
            </w:r>
            <w:proofErr w:type="spellEnd"/>
            <w:r w:rsidRPr="005808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14:paraId="78355E8E" w14:textId="77777777" w:rsidR="00983190" w:rsidRPr="005808C6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808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Methoxamine (</w:t>
            </w:r>
            <w:proofErr w:type="spellStart"/>
            <w:r w:rsidRPr="005808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ms</w:t>
            </w:r>
            <w:proofErr w:type="spellEnd"/>
            <w:r w:rsidRPr="005808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  <w:tc>
          <w:tcPr>
            <w:tcW w:w="1588" w:type="dxa"/>
            <w:tcBorders>
              <w:top w:val="single" w:sz="4" w:space="0" w:color="auto"/>
              <w:bottom w:val="single" w:sz="4" w:space="0" w:color="auto"/>
            </w:tcBorders>
          </w:tcPr>
          <w:p w14:paraId="32795B0F" w14:textId="77777777" w:rsidR="00983190" w:rsidRPr="005808C6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808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Methoxamine + </w:t>
            </w:r>
            <w:proofErr w:type="spellStart"/>
            <w:r w:rsidRPr="005808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Dofetilide</w:t>
            </w:r>
            <w:proofErr w:type="spellEnd"/>
            <w:r w:rsidRPr="005808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5808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ms</w:t>
            </w:r>
            <w:proofErr w:type="spellEnd"/>
            <w:r w:rsidRPr="005808C6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</w:t>
            </w:r>
          </w:p>
        </w:tc>
      </w:tr>
      <w:tr w:rsidR="00983190" w:rsidRPr="00AE2765" w14:paraId="429C8F65" w14:textId="77777777" w:rsidTr="00AE67E1"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482F59AE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552" w:type="dxa"/>
            <w:tcBorders>
              <w:top w:val="single" w:sz="4" w:space="0" w:color="auto"/>
              <w:bottom w:val="nil"/>
            </w:tcBorders>
          </w:tcPr>
          <w:p w14:paraId="5B9047BE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2" w:type="dxa"/>
            <w:tcBorders>
              <w:top w:val="single" w:sz="4" w:space="0" w:color="auto"/>
              <w:bottom w:val="nil"/>
            </w:tcBorders>
          </w:tcPr>
          <w:p w14:paraId="491D3491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2" w:type="dxa"/>
            <w:tcBorders>
              <w:top w:val="single" w:sz="4" w:space="0" w:color="auto"/>
              <w:bottom w:val="nil"/>
            </w:tcBorders>
          </w:tcPr>
          <w:p w14:paraId="007671C7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2" w:type="dxa"/>
            <w:tcBorders>
              <w:top w:val="single" w:sz="4" w:space="0" w:color="auto"/>
              <w:bottom w:val="nil"/>
            </w:tcBorders>
          </w:tcPr>
          <w:p w14:paraId="5AF77D43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bottom w:val="nil"/>
            </w:tcBorders>
          </w:tcPr>
          <w:p w14:paraId="638D665B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83190" w:rsidRPr="00AE2765" w14:paraId="6E9A5D6B" w14:textId="77777777" w:rsidTr="00AE67E1">
        <w:tc>
          <w:tcPr>
            <w:tcW w:w="1276" w:type="dxa"/>
            <w:vMerge w:val="restart"/>
            <w:tcBorders>
              <w:top w:val="nil"/>
            </w:tcBorders>
          </w:tcPr>
          <w:p w14:paraId="0B35E378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C</w:t>
            </w:r>
            <w:r w:rsidRPr="00AE2765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ontrol</w:t>
            </w:r>
          </w:p>
        </w:tc>
        <w:tc>
          <w:tcPr>
            <w:tcW w:w="1552" w:type="dxa"/>
            <w:tcBorders>
              <w:top w:val="nil"/>
            </w:tcBorders>
          </w:tcPr>
          <w:p w14:paraId="2D643AE7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RR</w:t>
            </w:r>
          </w:p>
        </w:tc>
        <w:tc>
          <w:tcPr>
            <w:tcW w:w="1552" w:type="dxa"/>
            <w:tcBorders>
              <w:top w:val="nil"/>
            </w:tcBorders>
          </w:tcPr>
          <w:p w14:paraId="79346E41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405±62</w:t>
            </w:r>
          </w:p>
        </w:tc>
        <w:tc>
          <w:tcPr>
            <w:tcW w:w="1552" w:type="dxa"/>
            <w:tcBorders>
              <w:top w:val="nil"/>
            </w:tcBorders>
          </w:tcPr>
          <w:p w14:paraId="6B76B89C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421±60</w:t>
            </w:r>
          </w:p>
        </w:tc>
        <w:tc>
          <w:tcPr>
            <w:tcW w:w="1552" w:type="dxa"/>
            <w:tcBorders>
              <w:top w:val="nil"/>
            </w:tcBorders>
          </w:tcPr>
          <w:p w14:paraId="44952265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545±92</w:t>
            </w:r>
            <w:r w:rsidRPr="00837B7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1588" w:type="dxa"/>
            <w:tcBorders>
              <w:top w:val="nil"/>
            </w:tcBorders>
          </w:tcPr>
          <w:p w14:paraId="285561EC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654±126</w:t>
            </w:r>
            <w:r w:rsidRPr="00837B7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,b</w:t>
            </w:r>
          </w:p>
        </w:tc>
      </w:tr>
      <w:tr w:rsidR="00983190" w:rsidRPr="00AE2765" w14:paraId="198FA422" w14:textId="77777777" w:rsidTr="00AE67E1">
        <w:tc>
          <w:tcPr>
            <w:tcW w:w="1276" w:type="dxa"/>
            <w:vMerge/>
          </w:tcPr>
          <w:p w14:paraId="32FEC509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552" w:type="dxa"/>
          </w:tcPr>
          <w:p w14:paraId="72D9CB26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PQ</w:t>
            </w:r>
          </w:p>
        </w:tc>
        <w:tc>
          <w:tcPr>
            <w:tcW w:w="1552" w:type="dxa"/>
          </w:tcPr>
          <w:p w14:paraId="28536BB0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86±8</w:t>
            </w:r>
          </w:p>
        </w:tc>
        <w:tc>
          <w:tcPr>
            <w:tcW w:w="1552" w:type="dxa"/>
          </w:tcPr>
          <w:p w14:paraId="23571495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83±9</w:t>
            </w:r>
          </w:p>
        </w:tc>
        <w:tc>
          <w:tcPr>
            <w:tcW w:w="1552" w:type="dxa"/>
          </w:tcPr>
          <w:p w14:paraId="5EBD6335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90±8</w:t>
            </w:r>
          </w:p>
        </w:tc>
        <w:tc>
          <w:tcPr>
            <w:tcW w:w="1588" w:type="dxa"/>
          </w:tcPr>
          <w:p w14:paraId="2293C23F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91±7</w:t>
            </w:r>
          </w:p>
        </w:tc>
      </w:tr>
      <w:tr w:rsidR="00983190" w:rsidRPr="00AE2765" w14:paraId="6BD0C0FB" w14:textId="77777777" w:rsidTr="00AE67E1">
        <w:tc>
          <w:tcPr>
            <w:tcW w:w="1276" w:type="dxa"/>
            <w:vMerge/>
          </w:tcPr>
          <w:p w14:paraId="36987D80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552" w:type="dxa"/>
          </w:tcPr>
          <w:p w14:paraId="1313667A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QRS</w:t>
            </w:r>
          </w:p>
        </w:tc>
        <w:tc>
          <w:tcPr>
            <w:tcW w:w="1552" w:type="dxa"/>
          </w:tcPr>
          <w:p w14:paraId="6A4F1B07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59±5</w:t>
            </w:r>
          </w:p>
        </w:tc>
        <w:tc>
          <w:tcPr>
            <w:tcW w:w="1552" w:type="dxa"/>
          </w:tcPr>
          <w:p w14:paraId="77CCCB08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62±5</w:t>
            </w:r>
          </w:p>
        </w:tc>
        <w:tc>
          <w:tcPr>
            <w:tcW w:w="1552" w:type="dxa"/>
          </w:tcPr>
          <w:p w14:paraId="0695FCE7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62±5</w:t>
            </w:r>
          </w:p>
        </w:tc>
        <w:tc>
          <w:tcPr>
            <w:tcW w:w="1588" w:type="dxa"/>
          </w:tcPr>
          <w:p w14:paraId="4313DB4C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63±3</w:t>
            </w:r>
          </w:p>
        </w:tc>
      </w:tr>
      <w:tr w:rsidR="00983190" w:rsidRPr="00AE2765" w14:paraId="1FF6C38E" w14:textId="77777777" w:rsidTr="00AE67E1">
        <w:tc>
          <w:tcPr>
            <w:tcW w:w="1276" w:type="dxa"/>
            <w:vMerge/>
          </w:tcPr>
          <w:p w14:paraId="42885D3C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552" w:type="dxa"/>
          </w:tcPr>
          <w:p w14:paraId="046DB0F9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QT</w:t>
            </w:r>
          </w:p>
        </w:tc>
        <w:tc>
          <w:tcPr>
            <w:tcW w:w="1552" w:type="dxa"/>
          </w:tcPr>
          <w:p w14:paraId="7F2B02B1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225±35</w:t>
            </w:r>
          </w:p>
        </w:tc>
        <w:tc>
          <w:tcPr>
            <w:tcW w:w="1552" w:type="dxa"/>
          </w:tcPr>
          <w:p w14:paraId="30133005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241±38</w:t>
            </w:r>
          </w:p>
        </w:tc>
        <w:tc>
          <w:tcPr>
            <w:tcW w:w="1552" w:type="dxa"/>
          </w:tcPr>
          <w:p w14:paraId="6B26030F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270±41</w:t>
            </w:r>
          </w:p>
        </w:tc>
        <w:tc>
          <w:tcPr>
            <w:tcW w:w="1588" w:type="dxa"/>
          </w:tcPr>
          <w:p w14:paraId="2C504F16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341±66</w:t>
            </w:r>
            <w:r w:rsidRPr="00837B7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,b</w:t>
            </w:r>
          </w:p>
        </w:tc>
      </w:tr>
      <w:tr w:rsidR="00983190" w:rsidRPr="00AE2765" w14:paraId="6835DBB7" w14:textId="77777777" w:rsidTr="00AE67E1">
        <w:tc>
          <w:tcPr>
            <w:tcW w:w="1276" w:type="dxa"/>
            <w:vMerge/>
          </w:tcPr>
          <w:p w14:paraId="58B8D9C7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</w:p>
        </w:tc>
        <w:tc>
          <w:tcPr>
            <w:tcW w:w="1552" w:type="dxa"/>
          </w:tcPr>
          <w:p w14:paraId="4687942A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QTc</w:t>
            </w:r>
          </w:p>
        </w:tc>
        <w:tc>
          <w:tcPr>
            <w:tcW w:w="1552" w:type="dxa"/>
          </w:tcPr>
          <w:p w14:paraId="5A4BE62C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206±26</w:t>
            </w:r>
          </w:p>
        </w:tc>
        <w:tc>
          <w:tcPr>
            <w:tcW w:w="1552" w:type="dxa"/>
          </w:tcPr>
          <w:p w14:paraId="2CCA1ACD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219±28</w:t>
            </w:r>
          </w:p>
        </w:tc>
        <w:tc>
          <w:tcPr>
            <w:tcW w:w="1552" w:type="dxa"/>
          </w:tcPr>
          <w:p w14:paraId="6072E4C4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227±38</w:t>
            </w:r>
          </w:p>
        </w:tc>
        <w:tc>
          <w:tcPr>
            <w:tcW w:w="1588" w:type="dxa"/>
          </w:tcPr>
          <w:p w14:paraId="32BF192F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280±66</w:t>
            </w:r>
            <w:r w:rsidRPr="00837B7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,b</w:t>
            </w:r>
          </w:p>
        </w:tc>
      </w:tr>
      <w:tr w:rsidR="00983190" w:rsidRPr="00AE2765" w14:paraId="645DAA88" w14:textId="77777777" w:rsidTr="00AE67E1">
        <w:tc>
          <w:tcPr>
            <w:tcW w:w="1276" w:type="dxa"/>
            <w:vMerge w:val="restart"/>
          </w:tcPr>
          <w:p w14:paraId="753AEBCC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1</w:t>
            </w:r>
          </w:p>
        </w:tc>
        <w:tc>
          <w:tcPr>
            <w:tcW w:w="1552" w:type="dxa"/>
          </w:tcPr>
          <w:p w14:paraId="7074D5A9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RR</w:t>
            </w:r>
          </w:p>
        </w:tc>
        <w:tc>
          <w:tcPr>
            <w:tcW w:w="1552" w:type="dxa"/>
          </w:tcPr>
          <w:p w14:paraId="4D35AB9B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422±94</w:t>
            </w:r>
          </w:p>
        </w:tc>
        <w:tc>
          <w:tcPr>
            <w:tcW w:w="1552" w:type="dxa"/>
          </w:tcPr>
          <w:p w14:paraId="1F0532DA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447±117</w:t>
            </w:r>
          </w:p>
        </w:tc>
        <w:tc>
          <w:tcPr>
            <w:tcW w:w="1552" w:type="dxa"/>
          </w:tcPr>
          <w:p w14:paraId="257C8AFF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536±74</w:t>
            </w:r>
            <w:r w:rsidRPr="00837B7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1588" w:type="dxa"/>
          </w:tcPr>
          <w:p w14:paraId="35ED1C26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592±168</w:t>
            </w:r>
            <w:r w:rsidRPr="00837B7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a</w:t>
            </w:r>
          </w:p>
        </w:tc>
      </w:tr>
      <w:tr w:rsidR="00983190" w:rsidRPr="00AE2765" w14:paraId="7E598201" w14:textId="77777777" w:rsidTr="00AE67E1">
        <w:tc>
          <w:tcPr>
            <w:tcW w:w="1276" w:type="dxa"/>
            <w:vMerge/>
          </w:tcPr>
          <w:p w14:paraId="7863FD3E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2" w:type="dxa"/>
          </w:tcPr>
          <w:p w14:paraId="2EF72B8F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PQ</w:t>
            </w:r>
          </w:p>
        </w:tc>
        <w:tc>
          <w:tcPr>
            <w:tcW w:w="1552" w:type="dxa"/>
          </w:tcPr>
          <w:p w14:paraId="5B4EE67D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86±10</w:t>
            </w:r>
          </w:p>
        </w:tc>
        <w:tc>
          <w:tcPr>
            <w:tcW w:w="1552" w:type="dxa"/>
          </w:tcPr>
          <w:p w14:paraId="7CED2592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83±10</w:t>
            </w:r>
          </w:p>
        </w:tc>
        <w:tc>
          <w:tcPr>
            <w:tcW w:w="1552" w:type="dxa"/>
          </w:tcPr>
          <w:p w14:paraId="30C73BEA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90±13</w:t>
            </w:r>
          </w:p>
        </w:tc>
        <w:tc>
          <w:tcPr>
            <w:tcW w:w="1588" w:type="dxa"/>
          </w:tcPr>
          <w:p w14:paraId="66524CCF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92±7</w:t>
            </w:r>
          </w:p>
        </w:tc>
      </w:tr>
      <w:tr w:rsidR="00983190" w:rsidRPr="00AE2765" w14:paraId="00576FFC" w14:textId="77777777" w:rsidTr="00AE67E1">
        <w:tc>
          <w:tcPr>
            <w:tcW w:w="1276" w:type="dxa"/>
            <w:vMerge/>
          </w:tcPr>
          <w:p w14:paraId="4ADD5447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2" w:type="dxa"/>
          </w:tcPr>
          <w:p w14:paraId="27F701A2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QRS</w:t>
            </w:r>
          </w:p>
        </w:tc>
        <w:tc>
          <w:tcPr>
            <w:tcW w:w="1552" w:type="dxa"/>
          </w:tcPr>
          <w:p w14:paraId="4A067586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54±6</w:t>
            </w:r>
          </w:p>
        </w:tc>
        <w:tc>
          <w:tcPr>
            <w:tcW w:w="1552" w:type="dxa"/>
          </w:tcPr>
          <w:p w14:paraId="74D76F11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52±3</w:t>
            </w:r>
          </w:p>
        </w:tc>
        <w:tc>
          <w:tcPr>
            <w:tcW w:w="1552" w:type="dxa"/>
          </w:tcPr>
          <w:p w14:paraId="07CCD3C5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54±6</w:t>
            </w:r>
          </w:p>
        </w:tc>
        <w:tc>
          <w:tcPr>
            <w:tcW w:w="1588" w:type="dxa"/>
          </w:tcPr>
          <w:p w14:paraId="57E4D1F4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55±7</w:t>
            </w:r>
          </w:p>
        </w:tc>
      </w:tr>
      <w:tr w:rsidR="00983190" w:rsidRPr="00AE2765" w14:paraId="1F40B833" w14:textId="77777777" w:rsidTr="00AE67E1">
        <w:tc>
          <w:tcPr>
            <w:tcW w:w="1276" w:type="dxa"/>
            <w:vMerge/>
          </w:tcPr>
          <w:p w14:paraId="356FD111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2" w:type="dxa"/>
          </w:tcPr>
          <w:p w14:paraId="1DB44DB3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QT</w:t>
            </w:r>
          </w:p>
        </w:tc>
        <w:tc>
          <w:tcPr>
            <w:tcW w:w="1552" w:type="dxa"/>
          </w:tcPr>
          <w:p w14:paraId="291589B2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239±52</w:t>
            </w:r>
          </w:p>
        </w:tc>
        <w:tc>
          <w:tcPr>
            <w:tcW w:w="1552" w:type="dxa"/>
          </w:tcPr>
          <w:p w14:paraId="3A5037F3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250±56</w:t>
            </w:r>
          </w:p>
        </w:tc>
        <w:tc>
          <w:tcPr>
            <w:tcW w:w="1552" w:type="dxa"/>
          </w:tcPr>
          <w:p w14:paraId="327F274A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283±50</w:t>
            </w:r>
          </w:p>
        </w:tc>
        <w:tc>
          <w:tcPr>
            <w:tcW w:w="1588" w:type="dxa"/>
          </w:tcPr>
          <w:p w14:paraId="53131CB2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342±101</w:t>
            </w:r>
            <w:r w:rsidRPr="00837B7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,b</w:t>
            </w:r>
          </w:p>
        </w:tc>
      </w:tr>
      <w:tr w:rsidR="00983190" w:rsidRPr="00AE2765" w14:paraId="137BF726" w14:textId="77777777" w:rsidTr="00AE67E1">
        <w:tc>
          <w:tcPr>
            <w:tcW w:w="1276" w:type="dxa"/>
            <w:vMerge/>
          </w:tcPr>
          <w:p w14:paraId="10E746B6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2" w:type="dxa"/>
          </w:tcPr>
          <w:p w14:paraId="139060DA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QTc</w:t>
            </w:r>
          </w:p>
        </w:tc>
        <w:tc>
          <w:tcPr>
            <w:tcW w:w="1552" w:type="dxa"/>
          </w:tcPr>
          <w:p w14:paraId="24E04F88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217±38</w:t>
            </w:r>
          </w:p>
        </w:tc>
        <w:tc>
          <w:tcPr>
            <w:tcW w:w="1552" w:type="dxa"/>
          </w:tcPr>
          <w:p w14:paraId="4C57E10F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224±39</w:t>
            </w:r>
          </w:p>
        </w:tc>
        <w:tc>
          <w:tcPr>
            <w:tcW w:w="1552" w:type="dxa"/>
          </w:tcPr>
          <w:p w14:paraId="6261CF51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AE27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241±39</w:t>
            </w:r>
          </w:p>
        </w:tc>
        <w:tc>
          <w:tcPr>
            <w:tcW w:w="1588" w:type="dxa"/>
          </w:tcPr>
          <w:p w14:paraId="5D5B5295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291±74</w:t>
            </w:r>
            <w:r w:rsidRPr="00837B75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,b</w:t>
            </w:r>
          </w:p>
        </w:tc>
      </w:tr>
      <w:tr w:rsidR="00983190" w:rsidRPr="00AE2765" w14:paraId="2EF49E99" w14:textId="77777777" w:rsidTr="00AE67E1">
        <w:tc>
          <w:tcPr>
            <w:tcW w:w="1276" w:type="dxa"/>
          </w:tcPr>
          <w:p w14:paraId="15C51831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2" w:type="dxa"/>
          </w:tcPr>
          <w:p w14:paraId="453DC9CC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2" w:type="dxa"/>
          </w:tcPr>
          <w:p w14:paraId="6E736136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2" w:type="dxa"/>
          </w:tcPr>
          <w:p w14:paraId="5B65471B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52" w:type="dxa"/>
          </w:tcPr>
          <w:p w14:paraId="5765C5A0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88" w:type="dxa"/>
          </w:tcPr>
          <w:p w14:paraId="765B7DC3" w14:textId="77777777" w:rsidR="00983190" w:rsidRPr="00AE2765" w:rsidRDefault="00983190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797517B0" w14:textId="77777777" w:rsidR="00983190" w:rsidRDefault="00983190" w:rsidP="00983190">
      <w:pPr>
        <w:spacing w:before="40" w:after="0" w:line="240" w:lineRule="auto"/>
        <w:rPr>
          <w:rFonts w:ascii="Times New Roman" w:hAnsi="Times New Roman" w:cs="Times New Roman"/>
          <w:sz w:val="16"/>
          <w:szCs w:val="16"/>
          <w:vertAlign w:val="superscript"/>
          <w:lang w:val="en-US"/>
        </w:rPr>
      </w:pPr>
      <w:r w:rsidRPr="00837B75"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a</w:t>
      </w:r>
      <w:r w:rsidRPr="00AE276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n = 10, </w:t>
      </w:r>
      <w:r w:rsidRPr="00AE2765">
        <w:rPr>
          <w:rFonts w:ascii="Times New Roman" w:hAnsi="Times New Roman" w:cs="Times New Roman"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E2765">
        <w:rPr>
          <w:rFonts w:ascii="Times New Roman" w:hAnsi="Times New Roman" w:cs="Times New Roman"/>
          <w:sz w:val="20"/>
          <w:szCs w:val="20"/>
          <w:lang w:val="en-US"/>
        </w:rPr>
        <w:t>&lt;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E2765">
        <w:rPr>
          <w:rFonts w:ascii="Times New Roman" w:hAnsi="Times New Roman" w:cs="Times New Roman"/>
          <w:sz w:val="20"/>
          <w:szCs w:val="20"/>
          <w:lang w:val="en-US"/>
        </w:rPr>
        <w:t xml:space="preserve">0.05 </w:t>
      </w:r>
      <w:r w:rsidRPr="002976CE">
        <w:rPr>
          <w:rFonts w:ascii="Times New Roman" w:hAnsi="Times New Roman" w:cs="Times New Roman"/>
          <w:i/>
          <w:sz w:val="20"/>
          <w:szCs w:val="20"/>
          <w:lang w:val="en-US"/>
        </w:rPr>
        <w:t>vs</w:t>
      </w:r>
      <w:r w:rsidRPr="00AE2765">
        <w:rPr>
          <w:rFonts w:ascii="Times New Roman" w:hAnsi="Times New Roman" w:cs="Times New Roman"/>
          <w:sz w:val="20"/>
          <w:szCs w:val="20"/>
          <w:lang w:val="en-US"/>
        </w:rPr>
        <w:t xml:space="preserve"> baseline 1 and 2. </w:t>
      </w:r>
    </w:p>
    <w:p w14:paraId="1C1ABF6A" w14:textId="77777777" w:rsidR="00983190" w:rsidRPr="001176E1" w:rsidRDefault="00983190" w:rsidP="00983190">
      <w:pPr>
        <w:spacing w:before="40"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16"/>
          <w:szCs w:val="16"/>
          <w:vertAlign w:val="superscript"/>
          <w:lang w:val="en-US"/>
        </w:rPr>
        <w:t>b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n = 10, </w:t>
      </w:r>
      <w:r w:rsidRPr="00AE2765">
        <w:rPr>
          <w:rFonts w:ascii="Times New Roman" w:hAnsi="Times New Roman" w:cs="Times New Roman"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E2765">
        <w:rPr>
          <w:rFonts w:ascii="Times New Roman" w:hAnsi="Times New Roman" w:cs="Times New Roman"/>
          <w:sz w:val="20"/>
          <w:szCs w:val="20"/>
          <w:lang w:val="en-US"/>
        </w:rPr>
        <w:t>&lt;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0.05 </w:t>
      </w:r>
      <w:r w:rsidRPr="002976CE">
        <w:rPr>
          <w:rFonts w:ascii="Times New Roman" w:hAnsi="Times New Roman" w:cs="Times New Roman"/>
          <w:i/>
          <w:sz w:val="20"/>
          <w:szCs w:val="20"/>
          <w:lang w:val="en-US"/>
        </w:rPr>
        <w:t>vs</w:t>
      </w:r>
      <w:r w:rsidRPr="00AE2765">
        <w:rPr>
          <w:rFonts w:ascii="Times New Roman" w:hAnsi="Times New Roman" w:cs="Times New Roman"/>
          <w:sz w:val="20"/>
          <w:szCs w:val="20"/>
          <w:lang w:val="en-US"/>
        </w:rPr>
        <w:t xml:space="preserve"> methoxamine.</w:t>
      </w:r>
    </w:p>
    <w:p w14:paraId="4FBC18A7" w14:textId="77777777" w:rsidR="00983190" w:rsidRDefault="00983190" w:rsidP="0094714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47F7526" w14:textId="665115BE" w:rsidR="0094714C" w:rsidRPr="002A2DB3" w:rsidRDefault="00983190" w:rsidP="0094714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Experimental section:</w:t>
      </w:r>
    </w:p>
    <w:p w14:paraId="68BDFDB1" w14:textId="77777777" w:rsidR="0094714C" w:rsidRDefault="0094714C" w:rsidP="0094714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BBA7160" w14:textId="3F01FC41" w:rsidR="0094714C" w:rsidRPr="002A2DB3" w:rsidRDefault="0094714C" w:rsidP="0094714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2DB3">
        <w:rPr>
          <w:rFonts w:ascii="Times New Roman" w:hAnsi="Times New Roman" w:cs="Times New Roman"/>
          <w:b/>
          <w:sz w:val="24"/>
          <w:szCs w:val="24"/>
          <w:lang w:val="en-US"/>
        </w:rPr>
        <w:t>1. Animals</w:t>
      </w:r>
    </w:p>
    <w:p w14:paraId="1A9C564E" w14:textId="77777777" w:rsidR="0094714C" w:rsidRPr="002A2DB3" w:rsidRDefault="0094714C" w:rsidP="0094714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2DB3">
        <w:rPr>
          <w:rFonts w:ascii="Times New Roman" w:hAnsi="Times New Roman" w:cs="Times New Roman"/>
          <w:sz w:val="24"/>
          <w:szCs w:val="24"/>
          <w:lang w:val="en-US"/>
        </w:rPr>
        <w:t>Animal handling was performed in accordance with the European Directive for the Protection of Vertebrate Animals Used for Experimental and Other Scientific Purposes (86/609/EU). The experiments were approved by the Committee for Experiments on Animals of the Charles University Faculty of Medicine in Pilsen and by t</w:t>
      </w:r>
      <w:r>
        <w:rPr>
          <w:rFonts w:ascii="Times New Roman" w:hAnsi="Times New Roman" w:cs="Times New Roman"/>
          <w:sz w:val="24"/>
          <w:szCs w:val="24"/>
          <w:lang w:val="en-US"/>
        </w:rPr>
        <w:t>he Ministry of Education, Youth</w:t>
      </w:r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and Sports of the Czech Republic (protocol number MSMT-7311/2018–7). Twenty female New Zealand White Rabbits (2.38 ± 0.34 kg) were divided into two groups randomly: control group (n = 10) and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group (n = 10).</w:t>
      </w:r>
    </w:p>
    <w:p w14:paraId="7AA7AD6C" w14:textId="77777777" w:rsidR="0094714C" w:rsidRDefault="0094714C" w:rsidP="0094714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DB50631" w14:textId="45BA6029" w:rsidR="0094714C" w:rsidRPr="002A2DB3" w:rsidRDefault="0094714C" w:rsidP="0094714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2DB3">
        <w:rPr>
          <w:rFonts w:ascii="Times New Roman" w:hAnsi="Times New Roman" w:cs="Times New Roman"/>
          <w:b/>
          <w:sz w:val="24"/>
          <w:szCs w:val="24"/>
          <w:lang w:val="en-US"/>
        </w:rPr>
        <w:t>2. Experimental design</w:t>
      </w:r>
    </w:p>
    <w:p w14:paraId="74BB4650" w14:textId="77777777" w:rsidR="0094714C" w:rsidRPr="002A2DB3" w:rsidRDefault="0094714C" w:rsidP="0094714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F8553F6" w14:textId="77777777" w:rsidR="0094714C" w:rsidRPr="002A2DB3" w:rsidRDefault="0094714C" w:rsidP="0094714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Animals were anaesthetized by ketamine (35 mg/kg, </w:t>
      </w:r>
      <w:proofErr w:type="spellStart"/>
      <w:r w:rsidRPr="002A2DB3">
        <w:rPr>
          <w:rFonts w:ascii="Times New Roman" w:hAnsi="Times New Roman" w:cs="Times New Roman"/>
          <w:sz w:val="24"/>
          <w:szCs w:val="24"/>
          <w:lang w:val="en-US"/>
        </w:rPr>
        <w:t>Narkamon</w:t>
      </w:r>
      <w:proofErr w:type="spellEnd"/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A2DB3">
        <w:rPr>
          <w:rFonts w:ascii="Times New Roman" w:hAnsi="Times New Roman" w:cs="Times New Roman"/>
          <w:sz w:val="24"/>
          <w:szCs w:val="24"/>
          <w:lang w:val="en-US"/>
        </w:rPr>
        <w:t>Bioveta</w:t>
      </w:r>
      <w:proofErr w:type="spellEnd"/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, Czech Republic) and xylazine (5 mg/kg, </w:t>
      </w:r>
      <w:proofErr w:type="spellStart"/>
      <w:r w:rsidRPr="002A2DB3">
        <w:rPr>
          <w:rFonts w:ascii="Times New Roman" w:hAnsi="Times New Roman" w:cs="Times New Roman"/>
          <w:sz w:val="24"/>
          <w:szCs w:val="24"/>
          <w:lang w:val="en-US"/>
        </w:rPr>
        <w:t>Rometar</w:t>
      </w:r>
      <w:proofErr w:type="spellEnd"/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A2DB3">
        <w:rPr>
          <w:rFonts w:ascii="Times New Roman" w:hAnsi="Times New Roman" w:cs="Times New Roman"/>
          <w:sz w:val="24"/>
          <w:szCs w:val="24"/>
          <w:lang w:val="en-US"/>
        </w:rPr>
        <w:t>Bioveta</w:t>
      </w:r>
      <w:proofErr w:type="spellEnd"/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, Czech Republic).  Needle electrodes were inserted subcutaneously to record ECG (standard limb lead II; </w:t>
      </w:r>
      <w:proofErr w:type="spellStart"/>
      <w:r w:rsidRPr="002A2DB3">
        <w:rPr>
          <w:rFonts w:ascii="Times New Roman" w:hAnsi="Times New Roman" w:cs="Times New Roman"/>
          <w:sz w:val="24"/>
          <w:szCs w:val="24"/>
          <w:lang w:val="en-US"/>
        </w:rPr>
        <w:t>Biopac</w:t>
      </w:r>
      <w:proofErr w:type="spellEnd"/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Systems Inc., Santa Barbara, CA, USA). Either vehicle alone (67% DMSO solution in 0.9% NaCl) in control group or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(125 mg/kg) dissolved in the vehicle in ADD group were injected </w:t>
      </w:r>
      <w:proofErr w:type="spellStart"/>
      <w:r w:rsidRPr="002A2DB3">
        <w:rPr>
          <w:rFonts w:ascii="Times New Roman" w:hAnsi="Times New Roman" w:cs="Times New Roman"/>
          <w:sz w:val="24"/>
          <w:szCs w:val="24"/>
          <w:lang w:val="en-US"/>
        </w:rPr>
        <w:t>i.p.</w:t>
      </w:r>
      <w:proofErr w:type="spellEnd"/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 After 20 and 30 min, methoxamine (15 µg/kg/min) and </w:t>
      </w:r>
      <w:proofErr w:type="spellStart"/>
      <w:r w:rsidRPr="002A2DB3">
        <w:rPr>
          <w:rFonts w:ascii="Times New Roman" w:hAnsi="Times New Roman" w:cs="Times New Roman"/>
          <w:sz w:val="24"/>
          <w:szCs w:val="24"/>
          <w:lang w:val="en-US"/>
        </w:rPr>
        <w:t>dofetilide</w:t>
      </w:r>
      <w:proofErr w:type="spellEnd"/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(20 µg/kg/min), respectively, were infused into the left jugular vein. ECG recording was initiated 10 min before vehicle or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application and finished 20 min after the start of </w:t>
      </w:r>
      <w:proofErr w:type="spellStart"/>
      <w:r w:rsidRPr="002A2DB3">
        <w:rPr>
          <w:rFonts w:ascii="Times New Roman" w:hAnsi="Times New Roman" w:cs="Times New Roman"/>
          <w:sz w:val="24"/>
          <w:szCs w:val="24"/>
          <w:lang w:val="en-US"/>
        </w:rPr>
        <w:t>dofetilide</w:t>
      </w:r>
      <w:proofErr w:type="spellEnd"/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infusion or when </w:t>
      </w:r>
      <w:proofErr w:type="spellStart"/>
      <w:r w:rsidRPr="002A2DB3">
        <w:rPr>
          <w:rFonts w:ascii="Times New Roman" w:hAnsi="Times New Roman" w:cs="Times New Roman"/>
          <w:sz w:val="24"/>
          <w:szCs w:val="24"/>
          <w:lang w:val="en-US"/>
        </w:rPr>
        <w:t>torsades</w:t>
      </w:r>
      <w:proofErr w:type="spellEnd"/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de pointes arrhythmia (duration at least 5 sec) occurred. Afterwards the heart was excised and the papillary muscles </w:t>
      </w:r>
      <w:r w:rsidRPr="002A2DB3">
        <w:rPr>
          <w:rFonts w:ascii="Times New Roman" w:hAnsi="Times New Roman" w:cs="Times New Roman"/>
          <w:sz w:val="24"/>
          <w:szCs w:val="24"/>
          <w:lang w:val="en-US"/>
        </w:rPr>
        <w:lastRenderedPageBreak/>
        <w:t>were dissected from the right ventricles, placed into an experimental chamber and attached to an isometric force transducer F30 (Hugo Sachs, March-</w:t>
      </w:r>
      <w:proofErr w:type="spellStart"/>
      <w:r w:rsidRPr="002A2DB3">
        <w:rPr>
          <w:rFonts w:ascii="Times New Roman" w:hAnsi="Times New Roman" w:cs="Times New Roman"/>
          <w:sz w:val="24"/>
          <w:szCs w:val="24"/>
          <w:lang w:val="en-US"/>
        </w:rPr>
        <w:t>Hugstetten</w:t>
      </w:r>
      <w:proofErr w:type="spellEnd"/>
      <w:r w:rsidRPr="002A2DB3">
        <w:rPr>
          <w:rFonts w:ascii="Times New Roman" w:hAnsi="Times New Roman" w:cs="Times New Roman"/>
          <w:sz w:val="24"/>
          <w:szCs w:val="24"/>
          <w:lang w:val="en-US"/>
        </w:rPr>
        <w:t>, Germany). The preparation was perfused with 36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°C warm, oxygenated Tyrode solution (in </w:t>
      </w:r>
      <w:r>
        <w:rPr>
          <w:rFonts w:ascii="Times New Roman" w:hAnsi="Times New Roman" w:cs="Times New Roman"/>
          <w:sz w:val="24"/>
          <w:szCs w:val="24"/>
          <w:lang w:val="en-US"/>
        </w:rPr>
        <w:t>mM</w:t>
      </w:r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: NaCl 137, </w:t>
      </w:r>
      <w:proofErr w:type="spellStart"/>
      <w:r w:rsidRPr="002A2DB3">
        <w:rPr>
          <w:rFonts w:ascii="Times New Roman" w:hAnsi="Times New Roman" w:cs="Times New Roman"/>
          <w:sz w:val="24"/>
          <w:szCs w:val="24"/>
          <w:lang w:val="en-US"/>
        </w:rPr>
        <w:t>KCl</w:t>
      </w:r>
      <w:proofErr w:type="spellEnd"/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4.5, MgCl</w:t>
      </w:r>
      <w:r w:rsidRPr="002A2DB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1, CaCl</w:t>
      </w:r>
      <w:r w:rsidRPr="002A2DB3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2, glucose 10, HEPES 5; pH was adjusted to 7.4 with NaOH) at a constant flow rate (6–10 mL/min). After a stabilization period (~30 min), we recorded the steady-state contraction force and membrane potential at stimulation frequencies 1, 2, 3 and 5 Hz. The membrane potential was measured with glass microelectrodes (filled with 3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2DB3">
        <w:rPr>
          <w:rFonts w:ascii="Times New Roman" w:hAnsi="Times New Roman" w:cs="Times New Roman"/>
          <w:sz w:val="24"/>
          <w:szCs w:val="24"/>
          <w:lang w:val="en-US"/>
        </w:rPr>
        <w:t>KCl</w:t>
      </w:r>
      <w:proofErr w:type="spellEnd"/>
      <w:r w:rsidRPr="002A2DB3">
        <w:rPr>
          <w:rFonts w:ascii="Times New Roman" w:hAnsi="Times New Roman" w:cs="Times New Roman"/>
          <w:sz w:val="24"/>
          <w:szCs w:val="24"/>
          <w:lang w:val="en-US"/>
        </w:rPr>
        <w:t>, resistance &gt;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2DB3">
        <w:rPr>
          <w:rFonts w:ascii="Times New Roman" w:hAnsi="Times New Roman" w:cs="Times New Roman"/>
          <w:sz w:val="24"/>
          <w:szCs w:val="24"/>
          <w:lang w:val="en-US"/>
        </w:rPr>
        <w:t>20 MΩ).</w:t>
      </w:r>
    </w:p>
    <w:p w14:paraId="48F2E998" w14:textId="77777777" w:rsidR="0094714C" w:rsidRDefault="0094714C" w:rsidP="0094714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9F85545" w14:textId="41B01B56" w:rsidR="0094714C" w:rsidRPr="002A2DB3" w:rsidRDefault="0094714C" w:rsidP="0094714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2DB3">
        <w:rPr>
          <w:rFonts w:ascii="Times New Roman" w:hAnsi="Times New Roman" w:cs="Times New Roman"/>
          <w:b/>
          <w:sz w:val="24"/>
          <w:szCs w:val="24"/>
          <w:lang w:val="en-US"/>
        </w:rPr>
        <w:t>3. Data analysis and statistics</w:t>
      </w:r>
    </w:p>
    <w:p w14:paraId="36EC04DE" w14:textId="77777777" w:rsidR="0094714C" w:rsidRPr="002A2DB3" w:rsidRDefault="0094714C" w:rsidP="0094714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7839975" w14:textId="44E18300" w:rsidR="0094714C" w:rsidRPr="002A2DB3" w:rsidRDefault="0094714C" w:rsidP="0094714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ECG (lead II) was evaluated manually in </w:t>
      </w:r>
      <w:proofErr w:type="spellStart"/>
      <w:r w:rsidRPr="002A2DB3">
        <w:rPr>
          <w:rFonts w:ascii="Times New Roman" w:hAnsi="Times New Roman" w:cs="Times New Roman"/>
          <w:sz w:val="24"/>
          <w:szCs w:val="24"/>
          <w:lang w:val="en-US"/>
        </w:rPr>
        <w:t>Biopac</w:t>
      </w:r>
      <w:proofErr w:type="spellEnd"/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System. In five consecutive beats RR, PQ, QRS, and QT intervals were measured and averaged at baseline 1 (before </w:t>
      </w:r>
      <w:proofErr w:type="spellStart"/>
      <w:r w:rsidRPr="002A2DB3">
        <w:rPr>
          <w:rFonts w:ascii="Times New Roman" w:hAnsi="Times New Roman" w:cs="Times New Roman"/>
          <w:sz w:val="24"/>
          <w:szCs w:val="24"/>
          <w:lang w:val="en-US"/>
        </w:rPr>
        <w:t>i.p.</w:t>
      </w:r>
      <w:proofErr w:type="spellEnd"/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administration of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in ADD group or vehicle alone in control group), baseline 2 (20 min after </w:t>
      </w:r>
      <w:proofErr w:type="spellStart"/>
      <w:r w:rsidRPr="002A2DB3">
        <w:rPr>
          <w:rFonts w:ascii="Times New Roman" w:hAnsi="Times New Roman" w:cs="Times New Roman"/>
          <w:sz w:val="24"/>
          <w:szCs w:val="24"/>
          <w:lang w:val="en-US"/>
        </w:rPr>
        <w:t>i.p.</w:t>
      </w:r>
      <w:proofErr w:type="spellEnd"/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administration of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in ADD group or vehicle alone in control group), methoxamine (after 10 min of methoxamine </w:t>
      </w:r>
      <w:proofErr w:type="spellStart"/>
      <w:r w:rsidRPr="002A2DB3">
        <w:rPr>
          <w:rFonts w:ascii="Times New Roman" w:hAnsi="Times New Roman" w:cs="Times New Roman"/>
          <w:sz w:val="24"/>
          <w:szCs w:val="24"/>
          <w:lang w:val="en-US"/>
        </w:rPr>
        <w:t>i.v.</w:t>
      </w:r>
      <w:proofErr w:type="spellEnd"/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application in both experimental groups), and methoxamine + </w:t>
      </w:r>
      <w:proofErr w:type="spellStart"/>
      <w:r w:rsidRPr="002A2DB3">
        <w:rPr>
          <w:rFonts w:ascii="Times New Roman" w:hAnsi="Times New Roman" w:cs="Times New Roman"/>
          <w:sz w:val="24"/>
          <w:szCs w:val="24"/>
          <w:lang w:val="en-US"/>
        </w:rPr>
        <w:t>dofetilide</w:t>
      </w:r>
      <w:proofErr w:type="spellEnd"/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(after 5 min of methoxamine and </w:t>
      </w:r>
      <w:proofErr w:type="spellStart"/>
      <w:r w:rsidRPr="002A2DB3">
        <w:rPr>
          <w:rFonts w:ascii="Times New Roman" w:hAnsi="Times New Roman" w:cs="Times New Roman"/>
          <w:sz w:val="24"/>
          <w:szCs w:val="24"/>
          <w:lang w:val="en-US"/>
        </w:rPr>
        <w:t>dofetilide</w:t>
      </w:r>
      <w:proofErr w:type="spellEnd"/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A2DB3">
        <w:rPr>
          <w:rFonts w:ascii="Times New Roman" w:hAnsi="Times New Roman" w:cs="Times New Roman"/>
          <w:sz w:val="24"/>
          <w:szCs w:val="24"/>
          <w:lang w:val="en-US"/>
        </w:rPr>
        <w:t>i.v.</w:t>
      </w:r>
      <w:proofErr w:type="spellEnd"/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application). QTc intervals were computed using Carlsson formula</w: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983190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&lt;EndNote&gt;&lt;Cite&gt;&lt;Author&gt;Carlsson&lt;/Author&gt;&lt;Year&gt;1993&lt;/Year&gt;&lt;RecNum&gt;37&lt;/RecNum&gt;&lt;DisplayText&gt;&lt;style face="superscript"&gt;5&lt;/style&gt;&lt;/DisplayText&gt;&lt;record&gt;&lt;rec-number&gt;37&lt;/rec-number&gt;&lt;foreign-keys&gt;&lt;key app="EN" db-id="x0ptsxst4ad0r9e9d2px525wswxw0adsaxav" timestamp="1574763441"&gt;37&lt;/key&gt;&lt;/foreign-keys&gt;&lt;ref-type name="Journal Article"&gt;17&lt;/ref-type&gt;&lt;contributors&gt;&lt;authors&gt;&lt;author&gt;Carlsson, Leif&lt;/author&gt;&lt;author&gt;Abrahamsson, Christina&lt;/author&gt;&lt;author&gt;Andersson, Birgit&lt;/author&gt;&lt;author&gt;Duker, Gøran&lt;/author&gt;&lt;author&gt;Schiller-Linhardt, Gunilla&lt;/author&gt;&lt;/authors&gt;&lt;/contributors&gt;&lt;titles&gt;&lt;title&gt;Proarrhythmic effects of the class III agent almokalant: importance of infusion rate, QT dispersion, and early afterdepolarisations&lt;/title&gt;&lt;secondary-title&gt;Cardiovascular Research&lt;/secondary-title&gt;&lt;/titles&gt;&lt;periodical&gt;&lt;full-title&gt;Cardiovascular Research&lt;/full-title&gt;&lt;/periodical&gt;&lt;pages&gt;2186-2193&lt;/pages&gt;&lt;volume&gt;27&lt;/volume&gt;&lt;number&gt;12&lt;/number&gt;&lt;dates&gt;&lt;year&gt;1993&lt;/year&gt;&lt;/dates&gt;&lt;isbn&gt;0008-6363&lt;/isbn&gt;&lt;urls&gt;&lt;related-urls&gt;&lt;url&gt;https://doi.org/10.1093/cvr/27.12.2186&lt;/url&gt;&lt;/related-urls&gt;&lt;/urls&gt;&lt;electronic-resource-num&gt;10.1093/cvr/27.12.2186&lt;/electronic-resource-num&gt;&lt;access-date&gt;6/2/2019&lt;/access-date&gt;&lt;/record&gt;&lt;/Cite&gt;&lt;/EndNote&gt;</w:instrTex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983190" w:rsidRPr="00983190">
        <w:rPr>
          <w:rFonts w:ascii="Times New Roman" w:hAnsi="Times New Roman" w:cs="Times New Roman"/>
          <w:noProof/>
          <w:sz w:val="24"/>
          <w:szCs w:val="24"/>
          <w:vertAlign w:val="superscript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: QTc = QT – 0.175 (RR – 300) </w:t>
      </w:r>
      <w:proofErr w:type="spellStart"/>
      <w:r w:rsidRPr="002A2DB3">
        <w:rPr>
          <w:rFonts w:ascii="Times New Roman" w:hAnsi="Times New Roman" w:cs="Times New Roman"/>
          <w:sz w:val="24"/>
          <w:szCs w:val="24"/>
          <w:lang w:val="en-US"/>
        </w:rPr>
        <w:t>ms.</w:t>
      </w:r>
      <w:proofErr w:type="spellEnd"/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Heart rate variability was assessed in MATLAB 2014b (MathWorks Inc., Natick, MA, USA). R peaks were detected automatically with derivative-threshold algorithm and powers in low (LF; 0.04</w:t>
      </w:r>
      <w:r w:rsidRPr="001176E1">
        <w:rPr>
          <w:lang w:val="en-US"/>
        </w:rPr>
        <w:t>–</w:t>
      </w:r>
      <w:r w:rsidRPr="002A2DB3">
        <w:rPr>
          <w:rFonts w:ascii="Times New Roman" w:hAnsi="Times New Roman" w:cs="Times New Roman"/>
          <w:sz w:val="24"/>
          <w:szCs w:val="24"/>
          <w:lang w:val="en-US"/>
        </w:rPr>
        <w:t>0.15 Hz) and high (HF; 0.15</w:t>
      </w:r>
      <w:r w:rsidRPr="001176E1">
        <w:rPr>
          <w:lang w:val="en-US"/>
        </w:rPr>
        <w:t>–</w:t>
      </w:r>
      <w:r w:rsidRPr="002A2DB3">
        <w:rPr>
          <w:rFonts w:ascii="Times New Roman" w:hAnsi="Times New Roman" w:cs="Times New Roman"/>
          <w:sz w:val="24"/>
          <w:szCs w:val="24"/>
          <w:lang w:val="en-US"/>
        </w:rPr>
        <w:t>0.40 Hz) frequency range were determined using Lomb-</w:t>
      </w:r>
      <w:proofErr w:type="spellStart"/>
      <w:r w:rsidRPr="002A2DB3">
        <w:rPr>
          <w:rFonts w:ascii="Times New Roman" w:hAnsi="Times New Roman" w:cs="Times New Roman"/>
          <w:sz w:val="24"/>
          <w:szCs w:val="24"/>
          <w:lang w:val="en-US"/>
        </w:rPr>
        <w:t>Scargle</w:t>
      </w:r>
      <w:proofErr w:type="spellEnd"/>
      <w:r w:rsidRPr="002A2DB3">
        <w:rPr>
          <w:rFonts w:ascii="Times New Roman" w:hAnsi="Times New Roman" w:cs="Times New Roman"/>
          <w:sz w:val="24"/>
          <w:szCs w:val="24"/>
          <w:lang w:val="en-US"/>
        </w:rPr>
        <w:t xml:space="preserve"> periodogram. Contraction force and membrane potentials were also analyzed in MATLAB 2014b, maximal amplitude of contraction force (</w:t>
      </w:r>
      <w:proofErr w:type="spellStart"/>
      <w:r w:rsidRPr="002A2DB3">
        <w:rPr>
          <w:rFonts w:ascii="Times New Roman" w:hAnsi="Times New Roman" w:cs="Times New Roman"/>
          <w:sz w:val="24"/>
          <w:szCs w:val="24"/>
          <w:lang w:val="en-US"/>
        </w:rPr>
        <w:t>CFmax</w:t>
      </w:r>
      <w:proofErr w:type="spellEnd"/>
      <w:r w:rsidRPr="002A2DB3">
        <w:rPr>
          <w:rFonts w:ascii="Times New Roman" w:hAnsi="Times New Roman" w:cs="Times New Roman"/>
          <w:sz w:val="24"/>
          <w:szCs w:val="24"/>
          <w:lang w:val="en-US"/>
        </w:rPr>
        <w:t>) and action potential duration at 90% level of repolarization (APD90) were measured in at least ten beats and averaged.</w:t>
      </w:r>
    </w:p>
    <w:p w14:paraId="2EA2EB0E" w14:textId="77777777" w:rsidR="0094714C" w:rsidRPr="002A2DB3" w:rsidRDefault="0094714C" w:rsidP="0094714C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2DB3">
        <w:rPr>
          <w:rFonts w:ascii="Times New Roman" w:hAnsi="Times New Roman" w:cs="Times New Roman"/>
          <w:sz w:val="24"/>
          <w:szCs w:val="24"/>
          <w:lang w:val="en-US"/>
        </w:rPr>
        <w:t>Statistical differences between control and ADD group were tested in Origin 2017 (</w:t>
      </w:r>
      <w:proofErr w:type="spellStart"/>
      <w:r w:rsidRPr="002A2DB3">
        <w:rPr>
          <w:rFonts w:ascii="Times New Roman" w:hAnsi="Times New Roman" w:cs="Times New Roman"/>
          <w:sz w:val="24"/>
          <w:szCs w:val="24"/>
          <w:lang w:val="en-US"/>
        </w:rPr>
        <w:t>OriginLab</w:t>
      </w:r>
      <w:proofErr w:type="spellEnd"/>
      <w:r w:rsidRPr="002A2DB3">
        <w:rPr>
          <w:rFonts w:ascii="Times New Roman" w:hAnsi="Times New Roman" w:cs="Times New Roman"/>
          <w:sz w:val="24"/>
          <w:szCs w:val="24"/>
          <w:lang w:val="en-US"/>
        </w:rPr>
        <w:t>, Corp., Northampton, MA, USA). After testing for normality of distribution (Shapiro-Wilk test), statistical comparisons were performed using two-way mixed-design ANOVA followed by Tukey post hoc test. Results are presented as means ± standard deviation, values of p &lt; 0.05 were considered significant.</w:t>
      </w:r>
    </w:p>
    <w:p w14:paraId="538C3189" w14:textId="1C15911B" w:rsidR="002D3223" w:rsidRDefault="002D322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5D1A55C" w14:textId="77777777" w:rsidR="00963C3A" w:rsidRDefault="00963C3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56ABB5D5" w14:textId="593E4B0A" w:rsidR="00963C3A" w:rsidRPr="00766A27" w:rsidRDefault="00963C3A" w:rsidP="00963C3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66A2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ADME/PK profile</w:t>
      </w:r>
    </w:p>
    <w:p w14:paraId="4AA0E07E" w14:textId="77777777" w:rsidR="00947EE3" w:rsidRDefault="00947EE3" w:rsidP="00963C3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46B8852" w14:textId="3327EE96" w:rsidR="00963C3A" w:rsidRPr="00983190" w:rsidRDefault="00947EE3" w:rsidP="00963C3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C7B06">
        <w:rPr>
          <w:rFonts w:ascii="Times New Roman" w:hAnsi="Times New Roman" w:cs="Times New Roman"/>
          <w:sz w:val="24"/>
          <w:szCs w:val="24"/>
          <w:lang w:val="en-US"/>
        </w:rPr>
        <w:t xml:space="preserve">ADME profiling and pharmacokinetic studies of </w:t>
      </w:r>
      <w:r w:rsidRPr="006C7B0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 </w:t>
      </w:r>
      <w:r w:rsidRPr="006C7B06">
        <w:rPr>
          <w:rFonts w:ascii="Times New Roman" w:hAnsi="Times New Roman" w:cs="Times New Roman"/>
          <w:sz w:val="24"/>
          <w:szCs w:val="24"/>
          <w:lang w:val="en-US"/>
        </w:rPr>
        <w:t xml:space="preserve">were performed commercially by </w:t>
      </w:r>
      <w:proofErr w:type="spellStart"/>
      <w:r w:rsidRPr="006C7B06">
        <w:rPr>
          <w:rFonts w:ascii="Times New Roman" w:hAnsi="Times New Roman" w:cs="Times New Roman"/>
          <w:sz w:val="24"/>
          <w:szCs w:val="24"/>
          <w:lang w:val="en-US"/>
        </w:rPr>
        <w:t>Bienta</w:t>
      </w:r>
      <w:proofErr w:type="spellEnd"/>
      <w:r w:rsidRPr="006C7B06">
        <w:rPr>
          <w:rFonts w:ascii="Times New Roman" w:hAnsi="Times New Roman" w:cs="Times New Roman"/>
          <w:sz w:val="24"/>
          <w:szCs w:val="24"/>
          <w:lang w:val="en-US"/>
        </w:rPr>
        <w:t xml:space="preserve"> (Kyiv, Ukraine), according to the established testing procedures.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3C3A" w:rsidRPr="00947EE3">
        <w:rPr>
          <w:rFonts w:ascii="Times New Roman" w:hAnsi="Times New Roman" w:cs="Times New Roman"/>
          <w:sz w:val="24"/>
          <w:szCs w:val="24"/>
          <w:lang w:val="en-US"/>
        </w:rPr>
        <w:t xml:space="preserve">The compound exhibits excellent pharmacochemical characteristics and </w:t>
      </w:r>
      <w:r w:rsidR="00963C3A" w:rsidRPr="00947EE3">
        <w:rPr>
          <w:rFonts w:ascii="Times New Roman" w:hAnsi="Times New Roman" w:cs="Times New Roman"/>
          <w:i/>
          <w:sz w:val="24"/>
          <w:szCs w:val="24"/>
          <w:lang w:val="en-US"/>
        </w:rPr>
        <w:t>in vitro</w:t>
      </w:r>
      <w:r w:rsidR="00963C3A" w:rsidRPr="00947EE3">
        <w:rPr>
          <w:rFonts w:ascii="Times New Roman" w:hAnsi="Times New Roman" w:cs="Times New Roman"/>
          <w:sz w:val="24"/>
          <w:szCs w:val="24"/>
          <w:lang w:val="en-US"/>
        </w:rPr>
        <w:t xml:space="preserve"> stability (Table </w:t>
      </w:r>
      <w:r w:rsidR="00AA01E3" w:rsidRPr="00947EE3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B1CE5" w:rsidRPr="00983190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963C3A" w:rsidRPr="00983190">
        <w:rPr>
          <w:rFonts w:ascii="Times New Roman" w:hAnsi="Times New Roman" w:cs="Times New Roman"/>
          <w:sz w:val="24"/>
          <w:szCs w:val="24"/>
          <w:lang w:val="en-US"/>
        </w:rPr>
        <w:t xml:space="preserve">), a generally favorable pharmacokinetic profile and high bioavailability (Table </w:t>
      </w:r>
      <w:r w:rsidR="00AA01E3" w:rsidRPr="00983190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FB1CE5" w:rsidRPr="00983190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963C3A" w:rsidRPr="00983190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14:paraId="4E6D904B" w14:textId="5C45674F" w:rsidR="00FB1CE5" w:rsidRDefault="00FB1CE5" w:rsidP="00963C3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7AAF8D2" w14:textId="666628D2" w:rsidR="00FB1CE5" w:rsidRPr="001176E1" w:rsidRDefault="00FB1CE5" w:rsidP="00FB1CE5">
      <w:pPr>
        <w:spacing w:after="4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176E1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S7</w:t>
      </w:r>
      <w:r w:rsidRPr="001176E1">
        <w:rPr>
          <w:rFonts w:ascii="Times New Roman" w:hAnsi="Times New Roman" w:cs="Times New Roman"/>
          <w:sz w:val="20"/>
          <w:szCs w:val="20"/>
          <w:lang w:val="en-US"/>
        </w:rPr>
        <w:t xml:space="preserve">. Selected ADME properties of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1176E1">
        <w:rPr>
          <w:rFonts w:ascii="Times New Roman" w:hAnsi="Times New Roman" w:cs="Times New Roman"/>
          <w:sz w:val="20"/>
          <w:szCs w:val="20"/>
          <w:lang w:val="en-US"/>
        </w:rPr>
        <w:t>.</w:t>
      </w: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992"/>
      </w:tblGrid>
      <w:tr w:rsidR="00FB1CE5" w:rsidRPr="0091544A" w14:paraId="41775517" w14:textId="77777777" w:rsidTr="00AE67E1">
        <w:tc>
          <w:tcPr>
            <w:tcW w:w="3823" w:type="dxa"/>
            <w:tcBorders>
              <w:bottom w:val="nil"/>
            </w:tcBorders>
          </w:tcPr>
          <w:p w14:paraId="65185FA3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7319D7C3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FB1CE5" w:rsidRPr="001176E1" w14:paraId="3CAE448B" w14:textId="77777777" w:rsidTr="00AE67E1">
        <w:tc>
          <w:tcPr>
            <w:tcW w:w="3823" w:type="dxa"/>
            <w:tcBorders>
              <w:top w:val="nil"/>
              <w:bottom w:val="nil"/>
            </w:tcBorders>
          </w:tcPr>
          <w:p w14:paraId="1A0839EF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MW (g/mol)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8A352DA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246</w:t>
            </w:r>
          </w:p>
        </w:tc>
      </w:tr>
      <w:tr w:rsidR="00FB1CE5" w:rsidRPr="001176E1" w14:paraId="7602F263" w14:textId="77777777" w:rsidTr="00AE67E1">
        <w:tc>
          <w:tcPr>
            <w:tcW w:w="3823" w:type="dxa"/>
            <w:tcBorders>
              <w:top w:val="nil"/>
              <w:bottom w:val="nil"/>
            </w:tcBorders>
          </w:tcPr>
          <w:p w14:paraId="0488700D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log</w:t>
            </w:r>
            <w:r w:rsidRPr="001176E1"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  <w:t>D</w:t>
            </w:r>
            <w:r w:rsidRPr="001176E1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7.4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13F5740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1.63</w:t>
            </w:r>
          </w:p>
        </w:tc>
      </w:tr>
      <w:tr w:rsidR="00FB1CE5" w:rsidRPr="001176E1" w14:paraId="27218675" w14:textId="77777777" w:rsidTr="00AE67E1">
        <w:tc>
          <w:tcPr>
            <w:tcW w:w="3823" w:type="dxa"/>
            <w:tcBorders>
              <w:top w:val="nil"/>
              <w:bottom w:val="nil"/>
            </w:tcBorders>
          </w:tcPr>
          <w:p w14:paraId="6A19AC63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mouse microsomal </w:t>
            </w:r>
            <w:proofErr w:type="spellStart"/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stability</w:t>
            </w:r>
            <w:r w:rsidRPr="001176E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a</w:t>
            </w:r>
            <w:proofErr w:type="spellEnd"/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: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5F7310C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FB1CE5" w:rsidRPr="001176E1" w14:paraId="6279D7B5" w14:textId="77777777" w:rsidTr="00AE67E1">
        <w:tc>
          <w:tcPr>
            <w:tcW w:w="3823" w:type="dxa"/>
            <w:tcBorders>
              <w:top w:val="nil"/>
              <w:bottom w:val="nil"/>
            </w:tcBorders>
          </w:tcPr>
          <w:p w14:paraId="4C2FFBF6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Cl</w:t>
            </w:r>
            <w:r w:rsidRPr="001176E1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int</w:t>
            </w: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μL</w:t>
            </w:r>
            <w:proofErr w:type="spellEnd"/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/min/mg)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7E1F4D1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7.58</w:t>
            </w:r>
          </w:p>
        </w:tc>
      </w:tr>
      <w:tr w:rsidR="00FB1CE5" w:rsidRPr="001176E1" w14:paraId="39049FFF" w14:textId="77777777" w:rsidTr="00AE67E1">
        <w:tc>
          <w:tcPr>
            <w:tcW w:w="3823" w:type="dxa"/>
            <w:tcBorders>
              <w:top w:val="nil"/>
              <w:bottom w:val="nil"/>
            </w:tcBorders>
          </w:tcPr>
          <w:p w14:paraId="7755162A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remaining after 40 min (%)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6403A2D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88</w:t>
            </w:r>
          </w:p>
        </w:tc>
      </w:tr>
      <w:tr w:rsidR="00FB1CE5" w:rsidRPr="001176E1" w14:paraId="5D3F72F6" w14:textId="77777777" w:rsidTr="00AE67E1">
        <w:tc>
          <w:tcPr>
            <w:tcW w:w="3823" w:type="dxa"/>
            <w:tcBorders>
              <w:top w:val="nil"/>
              <w:bottom w:val="nil"/>
            </w:tcBorders>
          </w:tcPr>
          <w:p w14:paraId="017AD6B4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  <w:r w:rsidRPr="001176E1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 xml:space="preserve">1/2 </w:t>
            </w: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(min)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08B5B6E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220</w:t>
            </w:r>
          </w:p>
        </w:tc>
      </w:tr>
      <w:tr w:rsidR="00FB1CE5" w:rsidRPr="001176E1" w14:paraId="378DDB33" w14:textId="77777777" w:rsidTr="00AE67E1">
        <w:tc>
          <w:tcPr>
            <w:tcW w:w="3823" w:type="dxa"/>
            <w:tcBorders>
              <w:top w:val="nil"/>
              <w:bottom w:val="nil"/>
            </w:tcBorders>
          </w:tcPr>
          <w:p w14:paraId="662A312A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mouse plasma stability t</w:t>
            </w:r>
            <w:r w:rsidRPr="001176E1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 xml:space="preserve">1/2 </w:t>
            </w: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(min)</w:t>
            </w:r>
            <w:r w:rsidRPr="001176E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BAD0460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&gt;120</w:t>
            </w:r>
          </w:p>
        </w:tc>
      </w:tr>
      <w:tr w:rsidR="00FB1CE5" w:rsidRPr="001176E1" w14:paraId="03681DEE" w14:textId="77777777" w:rsidTr="00AE67E1">
        <w:tc>
          <w:tcPr>
            <w:tcW w:w="3823" w:type="dxa"/>
            <w:tcBorders>
              <w:top w:val="nil"/>
              <w:bottom w:val="nil"/>
            </w:tcBorders>
          </w:tcPr>
          <w:p w14:paraId="581F04F9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mouse PPB (% free)</w:t>
            </w:r>
            <w:proofErr w:type="spellStart"/>
            <w:r w:rsidRPr="001176E1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b,c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90EAF4E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66%</w:t>
            </w:r>
          </w:p>
        </w:tc>
      </w:tr>
      <w:tr w:rsidR="00FB1CE5" w:rsidRPr="001176E1" w14:paraId="07131783" w14:textId="77777777" w:rsidTr="00AE67E1">
        <w:tc>
          <w:tcPr>
            <w:tcW w:w="3823" w:type="dxa"/>
            <w:tcBorders>
              <w:top w:val="nil"/>
            </w:tcBorders>
          </w:tcPr>
          <w:p w14:paraId="4C50D7BA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5470D11D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0279A521" w14:textId="77777777" w:rsidR="00FB1CE5" w:rsidRPr="001176E1" w:rsidRDefault="00FB1CE5" w:rsidP="00FB1CE5">
      <w:pPr>
        <w:spacing w:before="40"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proofErr w:type="spellStart"/>
      <w:r w:rsidRPr="001176E1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a</w:t>
      </w:r>
      <w:proofErr w:type="spellEnd"/>
      <w:r w:rsidRPr="001176E1">
        <w:rPr>
          <w:rFonts w:ascii="Times New Roman" w:hAnsi="Times New Roman" w:cs="Times New Roman"/>
          <w:sz w:val="18"/>
          <w:szCs w:val="18"/>
          <w:lang w:val="en-US"/>
        </w:rPr>
        <w:t xml:space="preserve"> intrinsic clearance from hepatic microsomes isolated from perfused livers of </w:t>
      </w:r>
      <w:proofErr w:type="spellStart"/>
      <w:r w:rsidRPr="001176E1">
        <w:rPr>
          <w:rFonts w:ascii="Times New Roman" w:hAnsi="Times New Roman" w:cs="Times New Roman"/>
          <w:sz w:val="18"/>
          <w:szCs w:val="18"/>
          <w:lang w:val="en-US"/>
        </w:rPr>
        <w:t>Balb</w:t>
      </w:r>
      <w:proofErr w:type="spellEnd"/>
      <w:r w:rsidRPr="001176E1">
        <w:rPr>
          <w:rFonts w:ascii="Times New Roman" w:hAnsi="Times New Roman" w:cs="Times New Roman"/>
          <w:sz w:val="18"/>
          <w:szCs w:val="18"/>
          <w:lang w:val="en-US"/>
        </w:rPr>
        <w:t xml:space="preserve">/c male, 2 </w:t>
      </w:r>
      <w:proofErr w:type="spellStart"/>
      <w:r w:rsidRPr="001176E1">
        <w:rPr>
          <w:rFonts w:ascii="Times New Roman" w:hAnsi="Times New Roman" w:cs="Times New Roman"/>
          <w:sz w:val="18"/>
          <w:szCs w:val="18"/>
          <w:lang w:val="en-US"/>
        </w:rPr>
        <w:t>μM</w:t>
      </w:r>
      <w:proofErr w:type="spellEnd"/>
      <w:r w:rsidRPr="001176E1">
        <w:rPr>
          <w:rFonts w:ascii="Times New Roman" w:hAnsi="Times New Roman" w:cs="Times New Roman"/>
          <w:sz w:val="18"/>
          <w:szCs w:val="18"/>
          <w:lang w:val="en-US"/>
        </w:rPr>
        <w:t xml:space="preserve"> of ADD424042, n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1176E1">
        <w:rPr>
          <w:rFonts w:ascii="Times New Roman" w:hAnsi="Times New Roman" w:cs="Times New Roman"/>
          <w:sz w:val="18"/>
          <w:szCs w:val="18"/>
          <w:lang w:val="en-US"/>
        </w:rPr>
        <w:t>=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1176E1">
        <w:rPr>
          <w:rFonts w:ascii="Times New Roman" w:hAnsi="Times New Roman" w:cs="Times New Roman"/>
          <w:sz w:val="18"/>
          <w:szCs w:val="18"/>
          <w:lang w:val="en-US"/>
        </w:rPr>
        <w:t>2.</w:t>
      </w:r>
    </w:p>
    <w:p w14:paraId="0FC0A0BC" w14:textId="77777777" w:rsidR="00FB1CE5" w:rsidRPr="001176E1" w:rsidRDefault="00FB1CE5" w:rsidP="00FB1CE5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1176E1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b</w:t>
      </w:r>
      <w:r w:rsidRPr="001176E1">
        <w:rPr>
          <w:rFonts w:ascii="Times New Roman" w:hAnsi="Times New Roman" w:cs="Times New Roman"/>
          <w:sz w:val="18"/>
          <w:szCs w:val="18"/>
          <w:lang w:val="en-US"/>
        </w:rPr>
        <w:t xml:space="preserve"> 1 </w:t>
      </w:r>
      <w:proofErr w:type="spellStart"/>
      <w:r w:rsidRPr="001176E1">
        <w:rPr>
          <w:rFonts w:ascii="Times New Roman" w:hAnsi="Times New Roman" w:cs="Times New Roman"/>
          <w:sz w:val="18"/>
          <w:szCs w:val="18"/>
          <w:lang w:val="en-US"/>
        </w:rPr>
        <w:t>μM</w:t>
      </w:r>
      <w:proofErr w:type="spellEnd"/>
      <w:r w:rsidRPr="001176E1">
        <w:rPr>
          <w:rFonts w:ascii="Times New Roman" w:hAnsi="Times New Roman" w:cs="Times New Roman"/>
          <w:sz w:val="18"/>
          <w:szCs w:val="18"/>
          <w:lang w:val="en-US"/>
        </w:rPr>
        <w:t xml:space="preserve"> of </w:t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  <w:r w:rsidRPr="001176E1">
        <w:rPr>
          <w:rFonts w:ascii="Times New Roman" w:hAnsi="Times New Roman" w:cs="Times New Roman"/>
          <w:sz w:val="18"/>
          <w:szCs w:val="18"/>
          <w:lang w:val="en-US"/>
        </w:rPr>
        <w:t>, n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1176E1">
        <w:rPr>
          <w:rFonts w:ascii="Times New Roman" w:hAnsi="Times New Roman" w:cs="Times New Roman"/>
          <w:sz w:val="18"/>
          <w:szCs w:val="18"/>
          <w:lang w:val="en-US"/>
        </w:rPr>
        <w:t>=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1176E1">
        <w:rPr>
          <w:rFonts w:ascii="Times New Roman" w:hAnsi="Times New Roman" w:cs="Times New Roman"/>
          <w:sz w:val="18"/>
          <w:szCs w:val="18"/>
          <w:lang w:val="en-US"/>
        </w:rPr>
        <w:t>2.</w:t>
      </w:r>
    </w:p>
    <w:p w14:paraId="6BE2F32F" w14:textId="42821109" w:rsidR="00FB1CE5" w:rsidRDefault="00FB1CE5" w:rsidP="00FB1CE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  <w:r w:rsidRPr="001176E1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>c</w:t>
      </w:r>
      <w:r w:rsidRPr="001176E1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1176E1"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  <w:t>% free calculated assuming a single-site binding model.</w:t>
      </w:r>
    </w:p>
    <w:p w14:paraId="12D45732" w14:textId="77777777" w:rsidR="00FB1CE5" w:rsidRPr="001176E1" w:rsidRDefault="00FB1CE5" w:rsidP="00FB1CE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US" w:eastAsia="pl-PL"/>
        </w:rPr>
      </w:pPr>
    </w:p>
    <w:p w14:paraId="7C984D54" w14:textId="4D229384" w:rsidR="00FB1CE5" w:rsidRPr="001176E1" w:rsidRDefault="00FB1CE5" w:rsidP="00FB1CE5">
      <w:pPr>
        <w:spacing w:after="4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1176E1">
        <w:rPr>
          <w:rFonts w:ascii="Times New Roman" w:hAnsi="Times New Roman" w:cs="Times New Roman"/>
          <w:b/>
          <w:sz w:val="20"/>
          <w:szCs w:val="20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S8</w:t>
      </w:r>
      <w:r w:rsidRPr="001176E1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r w:rsidRPr="001176E1">
        <w:rPr>
          <w:rFonts w:ascii="Times New Roman" w:hAnsi="Times New Roman" w:cs="Times New Roman"/>
          <w:sz w:val="20"/>
          <w:szCs w:val="20"/>
          <w:lang w:val="en-US"/>
        </w:rPr>
        <w:t xml:space="preserve">Pharmacokinetics of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1176E1">
        <w:rPr>
          <w:rFonts w:ascii="Times New Roman" w:hAnsi="Times New Roman" w:cs="Times New Roman"/>
          <w:sz w:val="20"/>
          <w:szCs w:val="20"/>
          <w:lang w:val="en-US"/>
        </w:rPr>
        <w:t xml:space="preserve"> in male </w:t>
      </w:r>
      <w:proofErr w:type="spellStart"/>
      <w:r w:rsidRPr="001176E1">
        <w:rPr>
          <w:rFonts w:ascii="Times New Roman" w:hAnsi="Times New Roman" w:cs="Times New Roman"/>
          <w:sz w:val="20"/>
          <w:szCs w:val="20"/>
          <w:lang w:val="en-US"/>
        </w:rPr>
        <w:t>Balb</w:t>
      </w:r>
      <w:proofErr w:type="spellEnd"/>
      <w:r w:rsidRPr="001176E1">
        <w:rPr>
          <w:rFonts w:ascii="Times New Roman" w:hAnsi="Times New Roman" w:cs="Times New Roman"/>
          <w:sz w:val="20"/>
          <w:szCs w:val="20"/>
          <w:lang w:val="en-US"/>
        </w:rPr>
        <w:t>/c mice.</w:t>
      </w: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8"/>
        <w:gridCol w:w="1013"/>
        <w:gridCol w:w="834"/>
        <w:gridCol w:w="1035"/>
        <w:gridCol w:w="1510"/>
        <w:gridCol w:w="812"/>
        <w:gridCol w:w="1035"/>
        <w:gridCol w:w="1456"/>
        <w:gridCol w:w="589"/>
      </w:tblGrid>
      <w:tr w:rsidR="00FB1CE5" w:rsidRPr="001176E1" w14:paraId="7BD3063C" w14:textId="77777777" w:rsidTr="00AE67E1">
        <w:tc>
          <w:tcPr>
            <w:tcW w:w="778" w:type="dxa"/>
            <w:tcBorders>
              <w:bottom w:val="single" w:sz="4" w:space="0" w:color="auto"/>
            </w:tcBorders>
          </w:tcPr>
          <w:p w14:paraId="79DB8812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route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14:paraId="760024C7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dose (mg/kg)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14:paraId="7E8FEB70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  <w:r w:rsidRPr="001176E1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max</w:t>
            </w:r>
            <w:proofErr w:type="spellEnd"/>
          </w:p>
          <w:p w14:paraId="72481F58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(min)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53E77651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</w:t>
            </w:r>
            <w:r w:rsidRPr="001176E1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max</w:t>
            </w:r>
            <w:proofErr w:type="spellEnd"/>
          </w:p>
          <w:p w14:paraId="71B2EB4C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(ng/mL)</w:t>
            </w: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14:paraId="77F9B5B2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AUC</w:t>
            </w:r>
            <w:r w:rsidRPr="001176E1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inf</w:t>
            </w:r>
            <w:proofErr w:type="spellEnd"/>
          </w:p>
          <w:p w14:paraId="41BC6DDE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(ng*min/mL)</w:t>
            </w:r>
          </w:p>
        </w:tc>
        <w:tc>
          <w:tcPr>
            <w:tcW w:w="812" w:type="dxa"/>
            <w:tcBorders>
              <w:bottom w:val="single" w:sz="4" w:space="0" w:color="auto"/>
            </w:tcBorders>
          </w:tcPr>
          <w:p w14:paraId="74CFAF64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</w:t>
            </w:r>
            <w:r w:rsidRPr="001176E1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 xml:space="preserve">1/2 </w:t>
            </w: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(min)</w:t>
            </w:r>
          </w:p>
        </w:tc>
        <w:tc>
          <w:tcPr>
            <w:tcW w:w="1035" w:type="dxa"/>
            <w:tcBorders>
              <w:bottom w:val="single" w:sz="4" w:space="0" w:color="auto"/>
            </w:tcBorders>
          </w:tcPr>
          <w:p w14:paraId="5E88960C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  <w:r w:rsidRPr="001176E1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d</w:t>
            </w:r>
            <w:proofErr w:type="spellEnd"/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(mL/kg)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14:paraId="38F13AFA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CL</w:t>
            </w:r>
          </w:p>
          <w:p w14:paraId="197062E3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(mL/min/kg)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078E5EAF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F%</w:t>
            </w:r>
          </w:p>
        </w:tc>
      </w:tr>
      <w:tr w:rsidR="00FB1CE5" w:rsidRPr="001176E1" w14:paraId="0513E3EC" w14:textId="77777777" w:rsidTr="00AE67E1">
        <w:tc>
          <w:tcPr>
            <w:tcW w:w="778" w:type="dxa"/>
            <w:tcBorders>
              <w:bottom w:val="nil"/>
            </w:tcBorders>
          </w:tcPr>
          <w:p w14:paraId="69A32182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13" w:type="dxa"/>
            <w:tcBorders>
              <w:bottom w:val="nil"/>
            </w:tcBorders>
          </w:tcPr>
          <w:p w14:paraId="32495FDB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bottom w:val="nil"/>
            </w:tcBorders>
          </w:tcPr>
          <w:p w14:paraId="43EF100D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35" w:type="dxa"/>
            <w:tcBorders>
              <w:bottom w:val="nil"/>
            </w:tcBorders>
          </w:tcPr>
          <w:p w14:paraId="4547A51A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10" w:type="dxa"/>
            <w:tcBorders>
              <w:bottom w:val="nil"/>
            </w:tcBorders>
          </w:tcPr>
          <w:p w14:paraId="6895C33D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2" w:type="dxa"/>
            <w:tcBorders>
              <w:bottom w:val="nil"/>
            </w:tcBorders>
          </w:tcPr>
          <w:p w14:paraId="546FF179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35" w:type="dxa"/>
            <w:tcBorders>
              <w:bottom w:val="nil"/>
            </w:tcBorders>
          </w:tcPr>
          <w:p w14:paraId="658F8187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56" w:type="dxa"/>
            <w:tcBorders>
              <w:bottom w:val="nil"/>
            </w:tcBorders>
          </w:tcPr>
          <w:p w14:paraId="4D68F853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89" w:type="dxa"/>
            <w:tcBorders>
              <w:bottom w:val="nil"/>
            </w:tcBorders>
          </w:tcPr>
          <w:p w14:paraId="4F0B71A7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FB1CE5" w:rsidRPr="001176E1" w14:paraId="3911EA93" w14:textId="77777777" w:rsidTr="00AE67E1">
        <w:tc>
          <w:tcPr>
            <w:tcW w:w="778" w:type="dxa"/>
            <w:tcBorders>
              <w:top w:val="nil"/>
              <w:bottom w:val="nil"/>
            </w:tcBorders>
          </w:tcPr>
          <w:p w14:paraId="671B7673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iv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14:paraId="239C0FF1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 w14:paraId="351C5530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30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1AFCD49A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3940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7074DA54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597000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4DE8C62B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112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760750FC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106</w:t>
            </w: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11BACCEF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6.56</w:t>
            </w:r>
          </w:p>
        </w:tc>
        <w:tc>
          <w:tcPr>
            <w:tcW w:w="589" w:type="dxa"/>
            <w:tcBorders>
              <w:top w:val="nil"/>
              <w:bottom w:val="nil"/>
            </w:tcBorders>
          </w:tcPr>
          <w:p w14:paraId="4654AA31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FB1CE5" w:rsidRPr="001176E1" w14:paraId="215A0479" w14:textId="77777777" w:rsidTr="00AE67E1">
        <w:tc>
          <w:tcPr>
            <w:tcW w:w="778" w:type="dxa"/>
            <w:tcBorders>
              <w:top w:val="nil"/>
              <w:bottom w:val="nil"/>
            </w:tcBorders>
          </w:tcPr>
          <w:p w14:paraId="7F60DBE5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ip</w:t>
            </w:r>
            <w:proofErr w:type="spellEnd"/>
          </w:p>
        </w:tc>
        <w:tc>
          <w:tcPr>
            <w:tcW w:w="1013" w:type="dxa"/>
            <w:tcBorders>
              <w:top w:val="nil"/>
              <w:bottom w:val="nil"/>
            </w:tcBorders>
          </w:tcPr>
          <w:p w14:paraId="41E0DFDF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 w14:paraId="6AF93544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757D67F0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3620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6709544D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459000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6BF40063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88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0ABFBDD2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78E1CB78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89" w:type="dxa"/>
            <w:tcBorders>
              <w:top w:val="nil"/>
              <w:bottom w:val="nil"/>
            </w:tcBorders>
          </w:tcPr>
          <w:p w14:paraId="0947C4EA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</w:tr>
      <w:tr w:rsidR="00FB1CE5" w:rsidRPr="001176E1" w14:paraId="6E1E6E10" w14:textId="77777777" w:rsidTr="00AE67E1">
        <w:tc>
          <w:tcPr>
            <w:tcW w:w="778" w:type="dxa"/>
            <w:tcBorders>
              <w:top w:val="nil"/>
              <w:bottom w:val="nil"/>
            </w:tcBorders>
          </w:tcPr>
          <w:p w14:paraId="156A6A08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po</w:t>
            </w:r>
          </w:p>
        </w:tc>
        <w:tc>
          <w:tcPr>
            <w:tcW w:w="1013" w:type="dxa"/>
            <w:tcBorders>
              <w:top w:val="nil"/>
              <w:bottom w:val="nil"/>
            </w:tcBorders>
          </w:tcPr>
          <w:p w14:paraId="2E7260BE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 w14:paraId="74F61676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120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1FC8AAF9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8550</w:t>
            </w:r>
          </w:p>
        </w:tc>
        <w:tc>
          <w:tcPr>
            <w:tcW w:w="1510" w:type="dxa"/>
            <w:tcBorders>
              <w:top w:val="nil"/>
              <w:bottom w:val="nil"/>
            </w:tcBorders>
          </w:tcPr>
          <w:p w14:paraId="7053E0E8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1510000</w:t>
            </w:r>
          </w:p>
        </w:tc>
        <w:tc>
          <w:tcPr>
            <w:tcW w:w="812" w:type="dxa"/>
            <w:tcBorders>
              <w:top w:val="nil"/>
              <w:bottom w:val="nil"/>
            </w:tcBorders>
          </w:tcPr>
          <w:p w14:paraId="5CE804F0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77</w:t>
            </w:r>
          </w:p>
        </w:tc>
        <w:tc>
          <w:tcPr>
            <w:tcW w:w="1035" w:type="dxa"/>
            <w:tcBorders>
              <w:top w:val="nil"/>
              <w:bottom w:val="nil"/>
            </w:tcBorders>
          </w:tcPr>
          <w:p w14:paraId="4C125150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456" w:type="dxa"/>
            <w:tcBorders>
              <w:top w:val="nil"/>
              <w:bottom w:val="nil"/>
            </w:tcBorders>
          </w:tcPr>
          <w:p w14:paraId="75C65A01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589" w:type="dxa"/>
            <w:tcBorders>
              <w:top w:val="nil"/>
              <w:bottom w:val="nil"/>
            </w:tcBorders>
          </w:tcPr>
          <w:p w14:paraId="5577C070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1176E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120</w:t>
            </w:r>
          </w:p>
        </w:tc>
      </w:tr>
      <w:tr w:rsidR="00FB1CE5" w:rsidRPr="001176E1" w14:paraId="663E1E3F" w14:textId="77777777" w:rsidTr="00AE67E1">
        <w:tc>
          <w:tcPr>
            <w:tcW w:w="778" w:type="dxa"/>
            <w:tcBorders>
              <w:top w:val="nil"/>
            </w:tcBorders>
          </w:tcPr>
          <w:p w14:paraId="207152CD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13" w:type="dxa"/>
            <w:tcBorders>
              <w:top w:val="nil"/>
            </w:tcBorders>
          </w:tcPr>
          <w:p w14:paraId="36824708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top w:val="nil"/>
            </w:tcBorders>
          </w:tcPr>
          <w:p w14:paraId="3EEBDF77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14:paraId="79E89EBC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510" w:type="dxa"/>
            <w:tcBorders>
              <w:top w:val="nil"/>
            </w:tcBorders>
          </w:tcPr>
          <w:p w14:paraId="6C1E8F93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12" w:type="dxa"/>
            <w:tcBorders>
              <w:top w:val="nil"/>
            </w:tcBorders>
          </w:tcPr>
          <w:p w14:paraId="6B76EF37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35" w:type="dxa"/>
            <w:tcBorders>
              <w:top w:val="nil"/>
            </w:tcBorders>
          </w:tcPr>
          <w:p w14:paraId="4CC3F1B6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56" w:type="dxa"/>
            <w:tcBorders>
              <w:top w:val="nil"/>
            </w:tcBorders>
          </w:tcPr>
          <w:p w14:paraId="141CC024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589" w:type="dxa"/>
            <w:tcBorders>
              <w:top w:val="nil"/>
            </w:tcBorders>
          </w:tcPr>
          <w:p w14:paraId="2E03E392" w14:textId="77777777" w:rsidR="00FB1CE5" w:rsidRPr="001176E1" w:rsidRDefault="00FB1CE5" w:rsidP="00AE67E1">
            <w:pPr>
              <w:spacing w:after="40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781B384A" w14:textId="77777777" w:rsidR="00FB1CE5" w:rsidRPr="001176E1" w:rsidRDefault="00FB1CE5" w:rsidP="00FB1CE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D992846" w14:textId="77777777" w:rsidR="00FB1CE5" w:rsidRDefault="00FB1CE5" w:rsidP="00963C3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D9213C0" w14:textId="13AD3CDD" w:rsidR="00963C3A" w:rsidRDefault="00963C3A">
      <w:pPr>
        <w:rPr>
          <w:lang w:val="en-US"/>
        </w:rPr>
      </w:pPr>
      <w:r>
        <w:rPr>
          <w:lang w:val="en-US"/>
        </w:rPr>
        <w:br w:type="page"/>
      </w:r>
    </w:p>
    <w:p w14:paraId="55FF02F2" w14:textId="77777777" w:rsidR="00ED1180" w:rsidRPr="001272DD" w:rsidRDefault="00ED1180">
      <w:pPr>
        <w:rPr>
          <w:lang w:val="en-US"/>
        </w:rPr>
        <w:sectPr w:rsidR="00ED1180" w:rsidRPr="001272DD" w:rsidSect="003C52F1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80C8FE1" w14:textId="29DBFE15" w:rsidR="00DF2773" w:rsidRPr="001272DD" w:rsidRDefault="000C57B8">
      <w:pPr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</w:pPr>
      <w:r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lastRenderedPageBreak/>
        <w:t>NMR pectra of 2-methyl-2-phenyl-2-(pyridin-2-yl)acetonitrile (</w:t>
      </w:r>
      <w:r w:rsidR="00B3574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2</w:t>
      </w:r>
      <w:r w:rsidR="00B3574D"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r</w:t>
      </w:r>
      <w:r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)</w:t>
      </w:r>
    </w:p>
    <w:p w14:paraId="24F8907E" w14:textId="77777777" w:rsidR="004B40BB" w:rsidRDefault="004B40BB" w:rsidP="004D7C17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4B40BB">
        <w:rPr>
          <w:noProof/>
          <w:lang w:eastAsia="pl-PL"/>
        </w:rPr>
        <w:drawing>
          <wp:inline distT="0" distB="0" distL="0" distR="0" wp14:anchorId="66DD5157" wp14:editId="455FFBC2">
            <wp:extent cx="8420100" cy="594823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462319" cy="597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br w:type="page"/>
      </w:r>
    </w:p>
    <w:p w14:paraId="6ECBFEDF" w14:textId="77777777" w:rsidR="004B40BB" w:rsidRDefault="004B40BB" w:rsidP="004D7C17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4B40BB">
        <w:rPr>
          <w:noProof/>
          <w:lang w:eastAsia="pl-PL"/>
        </w:rPr>
        <w:lastRenderedPageBreak/>
        <w:drawing>
          <wp:inline distT="0" distB="0" distL="0" distR="0" wp14:anchorId="630B141C" wp14:editId="3B0F63DE">
            <wp:extent cx="9344025" cy="6600919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360626" cy="6612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DADB2" w14:textId="77777777" w:rsidR="004B40BB" w:rsidRDefault="004B40BB" w:rsidP="004D7C17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4B40BB">
        <w:rPr>
          <w:noProof/>
          <w:lang w:eastAsia="pl-PL"/>
        </w:rPr>
        <w:lastRenderedPageBreak/>
        <w:drawing>
          <wp:inline distT="0" distB="0" distL="0" distR="0" wp14:anchorId="5877127D" wp14:editId="6B0D3341">
            <wp:extent cx="9391650" cy="6634562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408304" cy="664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D42BA" w14:textId="77AF428B" w:rsidR="004B40BB" w:rsidRPr="001272DD" w:rsidRDefault="004B40BB">
      <w:pPr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</w:pPr>
      <w:r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lastRenderedPageBreak/>
        <w:t xml:space="preserve">NMR pectra of </w:t>
      </w:r>
      <w:r w:rsidRPr="001176E1">
        <w:rPr>
          <w:rFonts w:ascii="Times New Roman" w:hAnsi="Times New Roman" w:cs="Times New Roman"/>
          <w:b/>
          <w:sz w:val="24"/>
          <w:szCs w:val="24"/>
          <w:lang w:val="en-US"/>
        </w:rPr>
        <w:t>2-fluoro-2-phenyl-2-(pyridin-2-yl)acetonitrile (</w:t>
      </w:r>
      <w:r w:rsidR="00B3574D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B3574D" w:rsidRPr="001176E1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1176E1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26F5DB33" w14:textId="77777777" w:rsidR="004B40BB" w:rsidRDefault="004D7C17" w:rsidP="004D7C17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74742964" wp14:editId="485F553A">
            <wp:extent cx="8467793" cy="5981700"/>
            <wp:effectExtent l="0" t="0" r="952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493325" cy="599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F04B" w14:textId="77777777" w:rsidR="004B40BB" w:rsidRDefault="004D7C17" w:rsidP="004D7C17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4D7C17">
        <w:rPr>
          <w:noProof/>
          <w:lang w:eastAsia="pl-PL"/>
        </w:rPr>
        <w:lastRenderedPageBreak/>
        <w:drawing>
          <wp:inline distT="0" distB="0" distL="0" distR="0" wp14:anchorId="60335DEF" wp14:editId="2DA77B3C">
            <wp:extent cx="9555480" cy="6750050"/>
            <wp:effectExtent l="0" t="0" r="762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55548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D52FF" w14:textId="77777777" w:rsidR="00377F2C" w:rsidRDefault="004D7C17" w:rsidP="00377F2C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4D7C17">
        <w:rPr>
          <w:noProof/>
          <w:lang w:eastAsia="pl-PL"/>
        </w:rPr>
        <w:lastRenderedPageBreak/>
        <w:drawing>
          <wp:inline distT="0" distB="0" distL="0" distR="0" wp14:anchorId="0D2F655F" wp14:editId="6E50A64E">
            <wp:extent cx="9554845" cy="6750050"/>
            <wp:effectExtent l="0" t="0" r="8255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554845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77F2C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br w:type="page"/>
      </w:r>
    </w:p>
    <w:p w14:paraId="0C85F41B" w14:textId="1998C350" w:rsidR="00657112" w:rsidRPr="001272DD" w:rsidRDefault="00657112">
      <w:pPr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</w:pPr>
      <w:r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lastRenderedPageBreak/>
        <w:t>NMR spectra of 2-(3-chlorophenyl)-2-(pyridin-2-yl)acetamide (</w:t>
      </w:r>
      <w:r w:rsidR="00B3574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3</w:t>
      </w:r>
      <w:r w:rsidR="00B3574D"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e</w:t>
      </w:r>
      <w:r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):</w:t>
      </w:r>
    </w:p>
    <w:p w14:paraId="09F25FD7" w14:textId="77777777" w:rsidR="00CA0D90" w:rsidRPr="001272DD" w:rsidRDefault="00CA0D90">
      <w:pPr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</w:pPr>
    </w:p>
    <w:p w14:paraId="32537F24" w14:textId="77777777" w:rsidR="00CA0D90" w:rsidRDefault="00CA0D90" w:rsidP="00010CEA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2708F267" wp14:editId="1D481AD5">
            <wp:extent cx="9525000" cy="5258748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3414" cy="526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15F38" w14:textId="77777777" w:rsidR="00CA0D90" w:rsidRDefault="00CA0D90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0EEECAB4" w14:textId="77777777" w:rsidR="00CA0D90" w:rsidRDefault="00CA0D90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79E30952" w14:textId="77777777" w:rsidR="00CA0D90" w:rsidRDefault="00CA0D90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7ED06973" w14:textId="14898E6F" w:rsidR="00CA0D90" w:rsidRDefault="00CA0D90" w:rsidP="00010CEA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723A26CE" wp14:editId="3BEFAD57">
            <wp:extent cx="9714963" cy="5562600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8114" cy="556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74D9A9DC" wp14:editId="5D565328">
            <wp:extent cx="9787607" cy="5521569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9556" cy="5533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A507F" w14:textId="77777777" w:rsidR="00CA0D90" w:rsidRDefault="00CA0D90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359EEB62" w14:textId="77777777" w:rsidR="00CA0D90" w:rsidRDefault="00CA0D90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2CB8E0E0" w14:textId="77777777" w:rsidR="00CA0D90" w:rsidRDefault="00CA0D90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4B97B5C9" w14:textId="77777777" w:rsidR="00CA0D90" w:rsidRDefault="00CA0D90" w:rsidP="00010CEA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53C117A5" wp14:editId="31B50748">
            <wp:extent cx="9845414" cy="5460023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8542" cy="5467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5B3A4" w14:textId="77777777" w:rsidR="00CA0D90" w:rsidRDefault="00CA0D90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49FA91AF" w14:textId="7224E82A" w:rsidR="00CA0D90" w:rsidRPr="001272DD" w:rsidRDefault="00CA0D90">
      <w:pPr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</w:pPr>
      <w:r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lastRenderedPageBreak/>
        <w:t>NMR spectra of 2-(3-methyl)-2-(pyridin-2-yl)acetamide (</w:t>
      </w:r>
      <w:r w:rsidR="00B3574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3</w:t>
      </w:r>
      <w:r w:rsidR="00B3574D"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f</w:t>
      </w:r>
      <w:r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):</w:t>
      </w:r>
    </w:p>
    <w:p w14:paraId="0642BBAF" w14:textId="77777777" w:rsidR="00CA0D90" w:rsidRDefault="00CA0D90" w:rsidP="00010CEA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08E5360B" wp14:editId="5C56F227">
            <wp:extent cx="9785667" cy="5635869"/>
            <wp:effectExtent l="0" t="0" r="0" b="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6177" cy="564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6E471" w14:textId="77777777" w:rsidR="00CA0D90" w:rsidRDefault="00CA0D90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7416A1E8" w14:textId="77777777" w:rsidR="00CA0D90" w:rsidRDefault="00CA0D90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234E3FD6" w14:textId="77777777" w:rsidR="00CA0D90" w:rsidRDefault="00CA0D90" w:rsidP="00010CEA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0E9497D0" wp14:editId="7590D1A3">
            <wp:extent cx="9827522" cy="5635869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1392" cy="564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3C6A4" w14:textId="77777777" w:rsidR="00CA0D90" w:rsidRDefault="00CA0D90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22184983" w14:textId="77777777" w:rsidR="00CA0D90" w:rsidRDefault="00CA0D90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18C8E874" w14:textId="77777777" w:rsidR="00CA0D90" w:rsidRDefault="00CA0D90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6E8A7704" w14:textId="77777777" w:rsidR="00CA0D90" w:rsidRDefault="00CA0D90" w:rsidP="00010CEA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4FC75A91" wp14:editId="2DEA4C5C">
            <wp:extent cx="9806715" cy="5442438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4820" cy="5458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4BC3A" w14:textId="77777777" w:rsidR="00CA0D90" w:rsidRDefault="00CA0D90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3DB5ECF0" w14:textId="77777777" w:rsidR="00CA0D90" w:rsidRDefault="00CA0D90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074F944C" w14:textId="77777777" w:rsidR="00CA0D90" w:rsidRDefault="00CA0D90" w:rsidP="00CA0D90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10803D8A" wp14:editId="22C5A1FD">
            <wp:extent cx="9825872" cy="5600700"/>
            <wp:effectExtent l="0" t="0" r="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4154" cy="560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5DD47" w14:textId="0CEB8407" w:rsidR="00486094" w:rsidRPr="001272DD" w:rsidRDefault="00486094" w:rsidP="00486094">
      <w:pPr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</w:pPr>
      <w:r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lastRenderedPageBreak/>
        <w:t>NMR spectra of 2-(3-methoxy)-2-(pyridin-2-yl)acetamide (</w:t>
      </w:r>
      <w:r w:rsidR="00B3574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3</w:t>
      </w:r>
      <w:r w:rsidR="00B3574D"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g</w:t>
      </w:r>
      <w:r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):</w:t>
      </w:r>
    </w:p>
    <w:p w14:paraId="6EF696AC" w14:textId="77777777" w:rsidR="00486094" w:rsidRDefault="00486094" w:rsidP="00486094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12E42BFF" wp14:editId="56789B3E">
            <wp:extent cx="9794630" cy="5771254"/>
            <wp:effectExtent l="0" t="0" r="0" b="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5486" cy="5783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F279E" w14:textId="77777777" w:rsidR="00486094" w:rsidRDefault="00486094" w:rsidP="00486094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4B9F97DD" w14:textId="77777777" w:rsidR="00486094" w:rsidRDefault="00486094" w:rsidP="00486094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6BE88FE8" wp14:editId="53E5B72F">
            <wp:extent cx="9635192" cy="5503985"/>
            <wp:effectExtent l="0" t="0" r="0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9688" cy="5512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1CD5B" w14:textId="77777777" w:rsidR="00486094" w:rsidRDefault="00486094" w:rsidP="00486094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287FEE42" w14:textId="77777777" w:rsidR="00486094" w:rsidRDefault="00486094" w:rsidP="00486094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4EE4176B" w14:textId="77777777" w:rsidR="00486094" w:rsidRDefault="00486094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1F633B9D" w14:textId="77777777" w:rsidR="00486094" w:rsidRDefault="00486094" w:rsidP="00010CEA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2EB16250" wp14:editId="6615618A">
            <wp:extent cx="9828372" cy="5627077"/>
            <wp:effectExtent l="0" t="0" r="0" b="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5237" cy="5636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5C9D5" w14:textId="4234C241" w:rsidR="00CA0D90" w:rsidRPr="001272DD" w:rsidRDefault="00CA0D90" w:rsidP="00CA0D90">
      <w:pPr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</w:pPr>
      <w:r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lastRenderedPageBreak/>
        <w:t>NMR spectra of 2-(3-fluorophenyl)-2-(pyridi</w:t>
      </w:r>
      <w:r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lastRenderedPageBreak/>
        <w:t>n-2-yl)acetamide (</w:t>
      </w:r>
      <w:r w:rsidR="00B3574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3</w:t>
      </w:r>
      <w:r w:rsidR="00B3574D"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h</w:t>
      </w:r>
      <w:r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):</w:t>
      </w:r>
    </w:p>
    <w:p w14:paraId="03FCDA7B" w14:textId="77777777" w:rsidR="00657112" w:rsidRPr="001272DD" w:rsidRDefault="00657112">
      <w:pPr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</w:pPr>
    </w:p>
    <w:p w14:paraId="16565BF4" w14:textId="77777777" w:rsidR="00657112" w:rsidRDefault="00657112" w:rsidP="00010CEA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657112">
        <w:rPr>
          <w:noProof/>
        </w:rPr>
        <w:drawing>
          <wp:inline distT="0" distB="0" distL="0" distR="0" wp14:anchorId="5D4BDA1A" wp14:editId="41FAF1A9">
            <wp:extent cx="9901555" cy="5595443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1555" cy="5595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0EAB1" w14:textId="77777777" w:rsidR="00657112" w:rsidRDefault="00657112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58687D7D" w14:textId="77777777" w:rsidR="00657112" w:rsidRDefault="00657112" w:rsidP="00010CEA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5315AE8B" wp14:editId="01D5F5A6">
            <wp:extent cx="9893300" cy="5638800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3018C" w14:textId="77777777" w:rsidR="00657112" w:rsidRDefault="00657112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777F293A" w14:textId="77777777" w:rsidR="00657112" w:rsidRDefault="00657112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645DA050" w14:textId="77777777" w:rsidR="00657112" w:rsidRDefault="00657112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76DBFBD8" w14:textId="77777777" w:rsidR="00657112" w:rsidRDefault="00657112" w:rsidP="00010CEA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083D8B0B" wp14:editId="3C0BDF25">
            <wp:extent cx="9906000" cy="5651500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565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9850D" w14:textId="77777777" w:rsidR="00657112" w:rsidRDefault="00657112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35524008" w14:textId="77777777" w:rsidR="00657112" w:rsidRDefault="00657112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2F6F3392" w14:textId="77777777" w:rsidR="00657112" w:rsidRDefault="00657112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581A3883" w14:textId="77777777" w:rsidR="00657112" w:rsidRDefault="00657112" w:rsidP="00010CEA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lastRenderedPageBreak/>
        <w:drawing>
          <wp:inline distT="0" distB="0" distL="0" distR="0" wp14:anchorId="2E7C571D" wp14:editId="7326C56E">
            <wp:extent cx="9893300" cy="552450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33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6D694" w14:textId="77777777" w:rsidR="00657112" w:rsidRDefault="00657112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1892AF34" w14:textId="77777777" w:rsidR="00657112" w:rsidRDefault="00657112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4E5823A6" w14:textId="7D0D1CEA" w:rsidR="004B40BB" w:rsidRPr="001272DD" w:rsidRDefault="00E3169E">
      <w:pPr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</w:pPr>
      <w:r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lastRenderedPageBreak/>
        <w:t xml:space="preserve">NMR spectra of </w:t>
      </w:r>
      <w:r w:rsidR="00377F2C"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2-(3-trifluoromethylphenyl)-2-(pyridin-2-yl)acetamide (</w:t>
      </w:r>
      <w:r w:rsidR="00B3574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3</w:t>
      </w:r>
      <w:r w:rsidR="00B3574D"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i</w:t>
      </w:r>
      <w:r w:rsidR="00377F2C"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)</w:t>
      </w:r>
    </w:p>
    <w:p w14:paraId="265C80C5" w14:textId="77777777" w:rsidR="00377F2C" w:rsidRDefault="00717123" w:rsidP="00717123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717123">
        <w:rPr>
          <w:noProof/>
          <w:lang w:eastAsia="pl-PL"/>
        </w:rPr>
        <w:drawing>
          <wp:inline distT="0" distB="0" distL="0" distR="0" wp14:anchorId="3170FB42" wp14:editId="48D06DBA">
            <wp:extent cx="8580120" cy="6065886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584310" cy="606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4BF1C" w14:textId="77777777" w:rsidR="00377F2C" w:rsidRDefault="00717123" w:rsidP="00717123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717123">
        <w:rPr>
          <w:noProof/>
          <w:lang w:eastAsia="pl-PL"/>
        </w:rPr>
        <w:lastRenderedPageBreak/>
        <w:drawing>
          <wp:inline distT="0" distB="0" distL="0" distR="0" wp14:anchorId="4EE908FB" wp14:editId="5D0A6CF5">
            <wp:extent cx="9547860" cy="6750050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54786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48232" w14:textId="77777777" w:rsidR="00717123" w:rsidRDefault="00717123" w:rsidP="00717123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717123">
        <w:rPr>
          <w:noProof/>
          <w:lang w:eastAsia="pl-PL"/>
        </w:rPr>
        <w:lastRenderedPageBreak/>
        <w:drawing>
          <wp:inline distT="0" distB="0" distL="0" distR="0" wp14:anchorId="7402E2CB" wp14:editId="2DC38640">
            <wp:extent cx="9547860" cy="6750050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54786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376A9" w14:textId="77777777" w:rsidR="00717123" w:rsidRDefault="00717123" w:rsidP="00717123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717123">
        <w:rPr>
          <w:noProof/>
          <w:lang w:eastAsia="pl-PL"/>
        </w:rPr>
        <w:lastRenderedPageBreak/>
        <w:drawing>
          <wp:inline distT="0" distB="0" distL="0" distR="0" wp14:anchorId="41020C82" wp14:editId="06A6A71B">
            <wp:extent cx="9547860" cy="6750050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54786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BD13C" w14:textId="77777777" w:rsidR="00717123" w:rsidRDefault="00717123" w:rsidP="00717123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717123">
        <w:rPr>
          <w:noProof/>
          <w:lang w:eastAsia="pl-PL"/>
        </w:rPr>
        <w:lastRenderedPageBreak/>
        <w:drawing>
          <wp:inline distT="0" distB="0" distL="0" distR="0" wp14:anchorId="42655C0C" wp14:editId="45891CC3">
            <wp:extent cx="9547860" cy="6750050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54786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6F292" w14:textId="7B1B2D06" w:rsidR="00965E43" w:rsidRPr="001272DD" w:rsidRDefault="00965E43" w:rsidP="00965E43">
      <w:pPr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</w:pPr>
      <w:r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lastRenderedPageBreak/>
        <w:t>NMR spectra of 2-(3,4-dichlorophenyl)-2-(pyridin-2-yl)acetamide (</w:t>
      </w:r>
      <w:r w:rsidR="00B3574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3</w:t>
      </w:r>
      <w:r w:rsidR="00B3574D"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n</w:t>
      </w:r>
      <w:r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)</w:t>
      </w:r>
    </w:p>
    <w:p w14:paraId="6534839C" w14:textId="77777777" w:rsidR="00E3169E" w:rsidRDefault="00965E43" w:rsidP="00965E43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965E43">
        <w:rPr>
          <w:noProof/>
          <w:lang w:eastAsia="pl-PL"/>
        </w:rPr>
        <w:drawing>
          <wp:inline distT="0" distB="0" distL="0" distR="0" wp14:anchorId="38214DF7" wp14:editId="746ACADE">
            <wp:extent cx="8542020" cy="6034135"/>
            <wp:effectExtent l="0" t="0" r="0" b="508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565661" cy="605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9D6D5" w14:textId="77777777" w:rsidR="00E3169E" w:rsidRDefault="00E3169E" w:rsidP="0090731D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E3169E">
        <w:rPr>
          <w:noProof/>
          <w:lang w:eastAsia="pl-PL"/>
        </w:rPr>
        <w:lastRenderedPageBreak/>
        <w:drawing>
          <wp:inline distT="0" distB="0" distL="0" distR="0" wp14:anchorId="7D239B2F" wp14:editId="5A054E70">
            <wp:extent cx="9555480" cy="6750050"/>
            <wp:effectExtent l="0" t="0" r="762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955548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37714" w14:textId="77777777" w:rsidR="00E3169E" w:rsidRDefault="00E3169E" w:rsidP="0090731D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E3169E">
        <w:rPr>
          <w:noProof/>
          <w:lang w:eastAsia="pl-PL"/>
        </w:rPr>
        <w:lastRenderedPageBreak/>
        <w:drawing>
          <wp:inline distT="0" distB="0" distL="0" distR="0" wp14:anchorId="189EFBFA" wp14:editId="26355EC5">
            <wp:extent cx="9555480" cy="6750050"/>
            <wp:effectExtent l="0" t="0" r="762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55548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C21F8" w14:textId="77777777" w:rsidR="00E3169E" w:rsidRPr="001272DD" w:rsidRDefault="003C52F1" w:rsidP="003C52F1">
      <w:pPr>
        <w:spacing w:after="0" w:line="360" w:lineRule="auto"/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</w:pPr>
      <w:r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lastRenderedPageBreak/>
        <w:t xml:space="preserve">NMR spectra of </w:t>
      </w:r>
      <w:r w:rsidRPr="003F7DD2">
        <w:rPr>
          <w:rFonts w:ascii="Times New Roman" w:hAnsi="Times New Roman" w:cs="Times New Roman"/>
          <w:b/>
          <w:sz w:val="24"/>
          <w:szCs w:val="24"/>
          <w:lang w:val="en-US"/>
        </w:rPr>
        <w:t xml:space="preserve">2,2-di(pyridin-2-yl)acetamide </w:t>
      </w:r>
      <w:r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(2o)</w:t>
      </w:r>
    </w:p>
    <w:p w14:paraId="144FE98F" w14:textId="77777777" w:rsidR="00C12AF8" w:rsidRPr="001272DD" w:rsidRDefault="00C12AF8" w:rsidP="003C52F1">
      <w:pPr>
        <w:spacing w:after="0" w:line="360" w:lineRule="auto"/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</w:pPr>
    </w:p>
    <w:p w14:paraId="58BFCAD8" w14:textId="77777777" w:rsidR="003C52F1" w:rsidRDefault="00C12AF8" w:rsidP="00F663F6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C12AF8">
        <w:rPr>
          <w:noProof/>
          <w:lang w:eastAsia="pl-PL"/>
        </w:rPr>
        <w:drawing>
          <wp:inline distT="0" distB="0" distL="0" distR="0" wp14:anchorId="688160D7" wp14:editId="466CF790">
            <wp:extent cx="9533005" cy="5857875"/>
            <wp:effectExtent l="0" t="0" r="0" b="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9554931" cy="587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EBFB1" w14:textId="77777777" w:rsidR="00E3169E" w:rsidRDefault="00C12AF8" w:rsidP="00C12AF8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C12AF8">
        <w:rPr>
          <w:noProof/>
          <w:lang w:eastAsia="pl-PL"/>
        </w:rPr>
        <w:lastRenderedPageBreak/>
        <w:drawing>
          <wp:inline distT="0" distB="0" distL="0" distR="0" wp14:anchorId="5D6238E3" wp14:editId="1C2D33AF">
            <wp:extent cx="9778557" cy="6048375"/>
            <wp:effectExtent l="0" t="0" r="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9120" cy="605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CCB76" w14:textId="77777777" w:rsidR="004B40BB" w:rsidRDefault="004B40BB"/>
    <w:p w14:paraId="17461F66" w14:textId="77777777" w:rsidR="00C12AF8" w:rsidRDefault="00C12AF8"/>
    <w:p w14:paraId="782F4200" w14:textId="77777777" w:rsidR="00C12AF8" w:rsidRDefault="00C12AF8" w:rsidP="00C12AF8">
      <w:pPr>
        <w:jc w:val="center"/>
      </w:pPr>
      <w:r w:rsidRPr="00C12AF8">
        <w:rPr>
          <w:noProof/>
          <w:lang w:eastAsia="pl-PL"/>
        </w:rPr>
        <w:lastRenderedPageBreak/>
        <w:drawing>
          <wp:inline distT="0" distB="0" distL="0" distR="0" wp14:anchorId="0D24848A" wp14:editId="4CFD4BF1">
            <wp:extent cx="9744075" cy="6097905"/>
            <wp:effectExtent l="0" t="0" r="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6354" cy="6105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3FD50" w14:textId="77777777" w:rsidR="00C12AF8" w:rsidRDefault="00C12AF8" w:rsidP="00C12AF8">
      <w:pPr>
        <w:jc w:val="center"/>
      </w:pPr>
    </w:p>
    <w:p w14:paraId="5C19B94E" w14:textId="77777777" w:rsidR="00094A3B" w:rsidRDefault="00094A3B" w:rsidP="00C12AF8">
      <w:pPr>
        <w:jc w:val="center"/>
      </w:pPr>
    </w:p>
    <w:p w14:paraId="61E6DDF8" w14:textId="77777777" w:rsidR="00C12AF8" w:rsidRDefault="00094A3B" w:rsidP="00C12AF8">
      <w:pPr>
        <w:jc w:val="center"/>
      </w:pPr>
      <w:r w:rsidRPr="00094A3B">
        <w:rPr>
          <w:noProof/>
          <w:lang w:eastAsia="pl-PL"/>
        </w:rPr>
        <w:lastRenderedPageBreak/>
        <w:drawing>
          <wp:inline distT="0" distB="0" distL="0" distR="0" wp14:anchorId="2C574407" wp14:editId="2AD99477">
            <wp:extent cx="9496425" cy="6083010"/>
            <wp:effectExtent l="0" t="0" r="0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8332" cy="6090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E5DDD" w14:textId="77777777" w:rsidR="003F7DD2" w:rsidRDefault="003F7DD2" w:rsidP="00C12AF8">
      <w:pPr>
        <w:jc w:val="center"/>
      </w:pPr>
    </w:p>
    <w:p w14:paraId="1DC3E145" w14:textId="5C9B2E4C" w:rsidR="003F7DD2" w:rsidRPr="001272DD" w:rsidRDefault="003F7DD2" w:rsidP="003F7DD2">
      <w:pPr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</w:pPr>
      <w:r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lastRenderedPageBreak/>
        <w:t>NMR spectra of 2-(1-naphthyl)-2-(pyridin-2-yl)acetamide (</w:t>
      </w:r>
      <w:r w:rsidR="00B3574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3</w:t>
      </w:r>
      <w:r w:rsidR="00B3574D"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p</w:t>
      </w:r>
      <w:r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)</w:t>
      </w:r>
    </w:p>
    <w:p w14:paraId="7EA5E2D0" w14:textId="77777777" w:rsidR="003F7DD2" w:rsidRDefault="00AE6A70" w:rsidP="003F7DD2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78215D7D" wp14:editId="3412B644">
            <wp:extent cx="8633460" cy="6022792"/>
            <wp:effectExtent l="0" t="0" r="0" b="0"/>
            <wp:docPr id="48" name="Obraz 48" descr="C:\Users\Maciej\AppData\Local\Microsoft\Windows\INetCache\Content.Word\1121.11.fid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Maciej\AppData\Local\Microsoft\Windows\INetCache\Content.Word\1121.11.fid.tif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2314" cy="604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B4218" w14:textId="77777777" w:rsidR="003F7DD2" w:rsidRDefault="003F7DD2" w:rsidP="003F7DD2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3F7DD2">
        <w:rPr>
          <w:noProof/>
          <w:lang w:eastAsia="pl-PL"/>
        </w:rPr>
        <w:lastRenderedPageBreak/>
        <w:drawing>
          <wp:inline distT="0" distB="0" distL="0" distR="0" wp14:anchorId="7F430FA4" wp14:editId="4ABC104C">
            <wp:extent cx="9554845" cy="6750050"/>
            <wp:effectExtent l="0" t="0" r="8255" b="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9554845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3685D" w14:textId="77777777" w:rsidR="003F7DD2" w:rsidRDefault="003F7DD2" w:rsidP="003F7DD2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3F7DD2">
        <w:rPr>
          <w:noProof/>
          <w:lang w:eastAsia="pl-PL"/>
        </w:rPr>
        <w:lastRenderedPageBreak/>
        <w:drawing>
          <wp:inline distT="0" distB="0" distL="0" distR="0" wp14:anchorId="2BCA080E" wp14:editId="00A3CFC4">
            <wp:extent cx="9555480" cy="6750050"/>
            <wp:effectExtent l="0" t="0" r="7620" b="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955548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782DC" w14:textId="77777777" w:rsidR="003F7DD2" w:rsidRDefault="002512A5" w:rsidP="003F7DD2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>
        <w:rPr>
          <w:noProof/>
          <w:lang w:eastAsia="pl-PL"/>
        </w:rPr>
        <w:lastRenderedPageBreak/>
        <w:drawing>
          <wp:inline distT="0" distB="0" distL="0" distR="0" wp14:anchorId="27663B0A" wp14:editId="17F3C840">
            <wp:extent cx="9626600" cy="6712665"/>
            <wp:effectExtent l="0" t="0" r="0" b="0"/>
            <wp:docPr id="49" name="Obraz 49" descr="C:\Users\Maciej\AppData\Local\Microsoft\Windows\INetCache\Content.Word\1121.1.fid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ciej\AppData\Local\Microsoft\Windows\INetCache\Content.Word\1121.1.fid.tif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7842" cy="671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43246" w14:textId="484C01D6" w:rsidR="00056EF8" w:rsidRPr="001272DD" w:rsidRDefault="00056EF8" w:rsidP="00056EF8">
      <w:pPr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</w:pPr>
      <w:r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lastRenderedPageBreak/>
        <w:t>NMR spectra of 2-(2-naphthyl)-2-(pyridin-2-yl)acetamide (</w:t>
      </w:r>
      <w:r w:rsidR="00B3574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3</w:t>
      </w:r>
      <w:r w:rsidR="00B3574D"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q</w:t>
      </w:r>
      <w:r w:rsidRPr="001272DD">
        <w:rPr>
          <w:rFonts w:ascii="Times New Roman" w:hAnsi="Times New Roman" w:cs="Times New Roman"/>
          <w:b/>
          <w:noProof/>
          <w:sz w:val="24"/>
          <w:szCs w:val="24"/>
          <w:lang w:val="en-US" w:eastAsia="pl-PL"/>
        </w:rPr>
        <w:t>)</w:t>
      </w:r>
    </w:p>
    <w:p w14:paraId="3ED9871D" w14:textId="77777777" w:rsidR="003F7DD2" w:rsidRDefault="00056EF8" w:rsidP="00056EF8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056EF8">
        <w:rPr>
          <w:noProof/>
          <w:lang w:eastAsia="pl-PL"/>
        </w:rPr>
        <w:drawing>
          <wp:inline distT="0" distB="0" distL="0" distR="0" wp14:anchorId="7E560784" wp14:editId="34DC4468">
            <wp:extent cx="9380220" cy="5925426"/>
            <wp:effectExtent l="0" t="0" r="0" b="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9387183" cy="592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13BA7" w14:textId="77777777" w:rsidR="00056EF8" w:rsidRDefault="00056EF8" w:rsidP="003F7DD2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27FA4086" w14:textId="77777777" w:rsidR="00056EF8" w:rsidRDefault="00056EF8" w:rsidP="00056EF8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056EF8">
        <w:rPr>
          <w:noProof/>
          <w:lang w:eastAsia="pl-PL"/>
        </w:rPr>
        <w:drawing>
          <wp:inline distT="0" distB="0" distL="0" distR="0" wp14:anchorId="3F9D3B9C" wp14:editId="0E04A970">
            <wp:extent cx="9863876" cy="6045200"/>
            <wp:effectExtent l="0" t="0" r="0" b="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871611" cy="604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5B096" w14:textId="77777777" w:rsidR="00056EF8" w:rsidRDefault="00056EF8" w:rsidP="00056EF8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056EF8">
        <w:rPr>
          <w:noProof/>
          <w:lang w:eastAsia="pl-PL"/>
        </w:rPr>
        <w:lastRenderedPageBreak/>
        <w:drawing>
          <wp:inline distT="0" distB="0" distL="0" distR="0" wp14:anchorId="63E4F864" wp14:editId="6219F1D6">
            <wp:extent cx="9754415" cy="6032500"/>
            <wp:effectExtent l="0" t="0" r="0" b="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9760896" cy="6036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44408" w14:textId="77777777" w:rsidR="00056EF8" w:rsidRDefault="00056EF8" w:rsidP="003F7DD2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2EF2C312" w14:textId="77777777" w:rsidR="00056EF8" w:rsidRDefault="00056EF8" w:rsidP="003F7DD2">
      <w:pPr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</w:p>
    <w:p w14:paraId="32324D0D" w14:textId="77777777" w:rsidR="00056EF8" w:rsidRDefault="00056EF8" w:rsidP="00056EF8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pl-PL"/>
        </w:rPr>
      </w:pPr>
      <w:r w:rsidRPr="00056EF8">
        <w:rPr>
          <w:noProof/>
          <w:lang w:eastAsia="pl-PL"/>
        </w:rPr>
        <w:drawing>
          <wp:inline distT="0" distB="0" distL="0" distR="0" wp14:anchorId="185F92F5" wp14:editId="25959048">
            <wp:extent cx="9795810" cy="6007100"/>
            <wp:effectExtent l="0" t="0" r="0" b="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9802403" cy="6011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2B873" w14:textId="77777777" w:rsidR="003F7DD2" w:rsidRDefault="003F7DD2" w:rsidP="003F7DD2"/>
    <w:p w14:paraId="1F2AED9E" w14:textId="77777777" w:rsidR="00056EF8" w:rsidRDefault="00056EF8" w:rsidP="003F7DD2"/>
    <w:p w14:paraId="4CEA9812" w14:textId="77777777" w:rsidR="00056EF8" w:rsidRDefault="00056EF8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056EF8">
        <w:rPr>
          <w:noProof/>
          <w:lang w:eastAsia="pl-PL"/>
        </w:rPr>
        <w:lastRenderedPageBreak/>
        <w:drawing>
          <wp:inline distT="0" distB="0" distL="0" distR="0" wp14:anchorId="75CCD45F" wp14:editId="4DFC45E2">
            <wp:extent cx="9784101" cy="6121400"/>
            <wp:effectExtent l="0" t="0" r="0" b="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9787321" cy="612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8C3ED" w14:textId="26EF3B9F" w:rsidR="00DB6DA6" w:rsidRPr="001272DD" w:rsidRDefault="00DB6DA6" w:rsidP="00DB6DA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272D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NMR spectra of 2-methyl-2-phenyl-2-(pyridin-2-yl)acetamide (</w:t>
      </w:r>
      <w:r w:rsidR="00B3574D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B3574D" w:rsidRPr="001272DD">
        <w:rPr>
          <w:rFonts w:ascii="Times New Roman" w:hAnsi="Times New Roman" w:cs="Times New Roman"/>
          <w:b/>
          <w:sz w:val="24"/>
          <w:szCs w:val="24"/>
          <w:lang w:val="en-US"/>
        </w:rPr>
        <w:t>r</w:t>
      </w:r>
      <w:r w:rsidRPr="001272D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3CE14FB0" w14:textId="77777777" w:rsidR="00DB6DA6" w:rsidRDefault="00DB6DA6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DB6DA6">
        <w:rPr>
          <w:noProof/>
          <w:lang w:eastAsia="pl-PL"/>
        </w:rPr>
        <w:drawing>
          <wp:inline distT="0" distB="0" distL="0" distR="0" wp14:anchorId="6211D53A" wp14:editId="2A4A070C">
            <wp:extent cx="8503920" cy="6007223"/>
            <wp:effectExtent l="0" t="0" r="0" b="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536512" cy="6030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ADEB1" w14:textId="77777777" w:rsidR="00DB6DA6" w:rsidRDefault="00DB6DA6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DB6DA6">
        <w:rPr>
          <w:noProof/>
          <w:lang w:eastAsia="pl-PL"/>
        </w:rPr>
        <w:lastRenderedPageBreak/>
        <w:drawing>
          <wp:inline distT="0" distB="0" distL="0" distR="0" wp14:anchorId="3D10152A" wp14:editId="2D08D190">
            <wp:extent cx="9555480" cy="6750050"/>
            <wp:effectExtent l="0" t="0" r="7620" b="0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955548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DF847" w14:textId="77777777" w:rsidR="00DB6DA6" w:rsidRDefault="00DB6DA6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DB6DA6">
        <w:rPr>
          <w:noProof/>
          <w:lang w:eastAsia="pl-PL"/>
        </w:rPr>
        <w:lastRenderedPageBreak/>
        <w:drawing>
          <wp:inline distT="0" distB="0" distL="0" distR="0" wp14:anchorId="465C4AF8" wp14:editId="5DB4D4C6">
            <wp:extent cx="9555480" cy="6750050"/>
            <wp:effectExtent l="0" t="0" r="7620" b="0"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955548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A9CAC" w14:textId="42CF042D" w:rsidR="00DB6DA6" w:rsidRPr="001272DD" w:rsidRDefault="00DB6DA6" w:rsidP="00DB6DA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272D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NMR spectra of 2-fluoro-2-phenyl-2-(pyridin-2-yl)acetamide (</w:t>
      </w:r>
      <w:r w:rsidR="00B3574D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B3574D" w:rsidRPr="001272DD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1272DD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44C96D5E" w14:textId="77777777" w:rsidR="00DB6DA6" w:rsidRDefault="00C26D2C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6D2C">
        <w:rPr>
          <w:noProof/>
          <w:lang w:eastAsia="pl-PL"/>
        </w:rPr>
        <w:drawing>
          <wp:inline distT="0" distB="0" distL="0" distR="0" wp14:anchorId="7D53911C" wp14:editId="56804B4D">
            <wp:extent cx="8564874" cy="6050280"/>
            <wp:effectExtent l="0" t="0" r="8255" b="7620"/>
            <wp:docPr id="59" name="Obraz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593038" cy="60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584CA" w14:textId="77777777" w:rsidR="00DB6DA6" w:rsidRDefault="00C26D2C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6D2C">
        <w:rPr>
          <w:noProof/>
          <w:lang w:eastAsia="pl-PL"/>
        </w:rPr>
        <w:lastRenderedPageBreak/>
        <w:drawing>
          <wp:inline distT="0" distB="0" distL="0" distR="0" wp14:anchorId="4311B2D6" wp14:editId="19068852">
            <wp:extent cx="9555480" cy="6750050"/>
            <wp:effectExtent l="0" t="0" r="7620" b="0"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955548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42AD2" w14:textId="77777777" w:rsidR="00C26D2C" w:rsidRDefault="00C26D2C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6D2C">
        <w:rPr>
          <w:noProof/>
          <w:lang w:eastAsia="pl-PL"/>
        </w:rPr>
        <w:lastRenderedPageBreak/>
        <w:drawing>
          <wp:inline distT="0" distB="0" distL="0" distR="0" wp14:anchorId="2AA87DB1" wp14:editId="1CEAC938">
            <wp:extent cx="9555480" cy="6750050"/>
            <wp:effectExtent l="0" t="0" r="7620" b="0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955548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BBACA" w14:textId="77777777" w:rsidR="00C26D2C" w:rsidRDefault="00C26D2C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6D2C">
        <w:rPr>
          <w:noProof/>
          <w:lang w:eastAsia="pl-PL"/>
        </w:rPr>
        <w:lastRenderedPageBreak/>
        <w:drawing>
          <wp:inline distT="0" distB="0" distL="0" distR="0" wp14:anchorId="76361B9E" wp14:editId="14CE7808">
            <wp:extent cx="9555480" cy="6750050"/>
            <wp:effectExtent l="0" t="0" r="7620" b="0"/>
            <wp:docPr id="63" name="Obraz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955548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9C501" w14:textId="1ADFFBC8" w:rsidR="00263C30" w:rsidRPr="001272DD" w:rsidRDefault="00263C30" w:rsidP="00263C3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272D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NMR spectra of Methyl 2-phenyl-2-(piridin-2yl)acetate (</w:t>
      </w:r>
      <w:r w:rsidR="00B3574D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1272DD">
        <w:rPr>
          <w:rFonts w:ascii="Times New Roman" w:hAnsi="Times New Roman" w:cs="Times New Roman"/>
          <w:b/>
          <w:sz w:val="24"/>
          <w:szCs w:val="24"/>
          <w:lang w:val="en-US"/>
        </w:rPr>
        <w:t>):</w:t>
      </w:r>
    </w:p>
    <w:p w14:paraId="67E7874F" w14:textId="77777777" w:rsidR="00DB6DA6" w:rsidRDefault="00AE1C50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AE1C50">
        <w:rPr>
          <w:noProof/>
          <w:lang w:eastAsia="pl-PL"/>
        </w:rPr>
        <w:drawing>
          <wp:inline distT="0" distB="0" distL="0" distR="0" wp14:anchorId="4FDF99A8" wp14:editId="2AF744D4">
            <wp:extent cx="8473440" cy="5985690"/>
            <wp:effectExtent l="0" t="0" r="3810" b="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490711" cy="599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EDAA2" w14:textId="77777777" w:rsidR="00DB6DA6" w:rsidRDefault="00AE1C50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AE1C50">
        <w:rPr>
          <w:noProof/>
          <w:lang w:eastAsia="pl-PL"/>
        </w:rPr>
        <w:lastRenderedPageBreak/>
        <w:drawing>
          <wp:inline distT="0" distB="0" distL="0" distR="0" wp14:anchorId="0DD9B206" wp14:editId="738F4D51">
            <wp:extent cx="9554845" cy="6750050"/>
            <wp:effectExtent l="0" t="0" r="8255" b="0"/>
            <wp:docPr id="65" name="Obraz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9554845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65922" w14:textId="77777777" w:rsidR="00AE1C50" w:rsidRDefault="00AE1C50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AE1C50">
        <w:rPr>
          <w:noProof/>
          <w:lang w:eastAsia="pl-PL"/>
        </w:rPr>
        <w:lastRenderedPageBreak/>
        <w:drawing>
          <wp:inline distT="0" distB="0" distL="0" distR="0" wp14:anchorId="5B962505" wp14:editId="2A170FC1">
            <wp:extent cx="9555480" cy="6750050"/>
            <wp:effectExtent l="0" t="0" r="7620" b="0"/>
            <wp:docPr id="66" name="Obraz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955548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656DA" w14:textId="1DCADB6F" w:rsidR="00713212" w:rsidRPr="001272DD" w:rsidRDefault="00713212" w:rsidP="0071321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272D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NMR spectra of </w:t>
      </w:r>
      <w:r w:rsidRPr="001272DD">
        <w:rPr>
          <w:rFonts w:ascii="Times New Roman" w:hAnsi="Times New Roman" w:cs="Times New Roman"/>
          <w:b/>
          <w:i/>
          <w:sz w:val="24"/>
          <w:szCs w:val="24"/>
          <w:lang w:val="en-US"/>
        </w:rPr>
        <w:t>N</w:t>
      </w:r>
      <w:r w:rsidRPr="001272DD">
        <w:rPr>
          <w:rFonts w:ascii="Times New Roman" w:hAnsi="Times New Roman" w:cs="Times New Roman"/>
          <w:b/>
          <w:sz w:val="24"/>
          <w:szCs w:val="24"/>
          <w:lang w:val="en-US"/>
        </w:rPr>
        <w:t>-methyl-2-phenyl-2-(piridin-2yl)acetamide (</w:t>
      </w:r>
      <w:r w:rsidR="00B3574D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B3574D" w:rsidRPr="001272D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1272DD">
        <w:rPr>
          <w:rFonts w:ascii="Times New Roman" w:hAnsi="Times New Roman" w:cs="Times New Roman"/>
          <w:b/>
          <w:sz w:val="24"/>
          <w:szCs w:val="24"/>
          <w:lang w:val="en-US"/>
        </w:rPr>
        <w:t>):</w:t>
      </w:r>
    </w:p>
    <w:p w14:paraId="555EB971" w14:textId="77777777" w:rsidR="00AE1C50" w:rsidRDefault="00713212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713212">
        <w:rPr>
          <w:noProof/>
          <w:lang w:eastAsia="pl-PL"/>
        </w:rPr>
        <w:drawing>
          <wp:inline distT="0" distB="0" distL="0" distR="0" wp14:anchorId="51C417E8" wp14:editId="7D9DF39A">
            <wp:extent cx="8511540" cy="6012605"/>
            <wp:effectExtent l="0" t="0" r="3810" b="7620"/>
            <wp:docPr id="67" name="Obraz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528946" cy="602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D127F" w14:textId="77777777" w:rsidR="00713212" w:rsidRDefault="00713212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713212">
        <w:rPr>
          <w:noProof/>
          <w:lang w:eastAsia="pl-PL"/>
        </w:rPr>
        <w:lastRenderedPageBreak/>
        <w:drawing>
          <wp:inline distT="0" distB="0" distL="0" distR="0" wp14:anchorId="31B0FEAC" wp14:editId="6E26CEF1">
            <wp:extent cx="9555480" cy="6750050"/>
            <wp:effectExtent l="0" t="0" r="7620" b="0"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955548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B61EF" w14:textId="77777777" w:rsidR="00713212" w:rsidRDefault="00713212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713212">
        <w:rPr>
          <w:noProof/>
          <w:lang w:eastAsia="pl-PL"/>
        </w:rPr>
        <w:lastRenderedPageBreak/>
        <w:drawing>
          <wp:inline distT="0" distB="0" distL="0" distR="0" wp14:anchorId="61DDF82C" wp14:editId="1B869D4F">
            <wp:extent cx="9555480" cy="6750050"/>
            <wp:effectExtent l="0" t="0" r="7620" b="0"/>
            <wp:docPr id="69" name="Obraz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955548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8F8D3" w14:textId="0A50F882" w:rsidR="00713212" w:rsidRPr="001272DD" w:rsidRDefault="00713212" w:rsidP="0071321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272D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NMR spectrum of </w:t>
      </w:r>
      <w:r w:rsidRPr="00713212">
        <w:rPr>
          <w:rFonts w:ascii="Times New Roman" w:hAnsi="Times New Roman" w:cs="Times New Roman"/>
          <w:b/>
          <w:i/>
          <w:sz w:val="24"/>
          <w:szCs w:val="24"/>
          <w:lang w:val="en-US"/>
        </w:rPr>
        <w:t>N</w:t>
      </w:r>
      <w:r w:rsidRPr="00713212">
        <w:rPr>
          <w:rFonts w:ascii="Times New Roman" w:hAnsi="Times New Roman" w:cs="Times New Roman"/>
          <w:b/>
          <w:sz w:val="24"/>
          <w:szCs w:val="24"/>
          <w:lang w:val="en-US"/>
        </w:rPr>
        <w:t>-ethyl-2-phenyl-2-(piridin-2yl)acetamide (</w:t>
      </w:r>
      <w:r w:rsidR="00B3574D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B3574D" w:rsidRPr="00713212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713212">
        <w:rPr>
          <w:rFonts w:ascii="Times New Roman" w:hAnsi="Times New Roman" w:cs="Times New Roman"/>
          <w:b/>
          <w:sz w:val="24"/>
          <w:szCs w:val="24"/>
          <w:lang w:val="en-US"/>
        </w:rPr>
        <w:t>):</w:t>
      </w:r>
    </w:p>
    <w:p w14:paraId="605E78D0" w14:textId="77777777" w:rsidR="00713212" w:rsidRDefault="004B1440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440">
        <w:rPr>
          <w:noProof/>
        </w:rPr>
        <w:drawing>
          <wp:inline distT="0" distB="0" distL="0" distR="0" wp14:anchorId="164D93B4" wp14:editId="5248D838">
            <wp:extent cx="8510940" cy="6012180"/>
            <wp:effectExtent l="0" t="0" r="4445" b="762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8534351" cy="6028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DAC50" w14:textId="77777777" w:rsidR="00AE1C50" w:rsidRDefault="004B1440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440">
        <w:rPr>
          <w:noProof/>
        </w:rPr>
        <w:lastRenderedPageBreak/>
        <w:drawing>
          <wp:inline distT="0" distB="0" distL="0" distR="0" wp14:anchorId="51E53971" wp14:editId="61D974E6">
            <wp:extent cx="9555480" cy="6750050"/>
            <wp:effectExtent l="0" t="0" r="762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955548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8505A" w14:textId="77777777" w:rsidR="004B1440" w:rsidRDefault="004B1440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440">
        <w:rPr>
          <w:noProof/>
        </w:rPr>
        <w:lastRenderedPageBreak/>
        <w:drawing>
          <wp:inline distT="0" distB="0" distL="0" distR="0" wp14:anchorId="6E667504" wp14:editId="6BA41602">
            <wp:extent cx="9555480" cy="6750050"/>
            <wp:effectExtent l="0" t="0" r="762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955548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F7DFE" w14:textId="288D5414" w:rsidR="004B1440" w:rsidRPr="001272DD" w:rsidRDefault="004B1440" w:rsidP="004B1440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272D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NMR spectrum of </w:t>
      </w:r>
      <w:r w:rsidRPr="00713212">
        <w:rPr>
          <w:rFonts w:ascii="Times New Roman" w:hAnsi="Times New Roman" w:cs="Times New Roman"/>
          <w:b/>
          <w:i/>
          <w:sz w:val="24"/>
          <w:szCs w:val="24"/>
          <w:lang w:val="en-US"/>
        </w:rPr>
        <w:t>N</w:t>
      </w:r>
      <w:r w:rsidRPr="00713212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="0049029F">
        <w:rPr>
          <w:rFonts w:ascii="Times New Roman" w:hAnsi="Times New Roman" w:cs="Times New Roman"/>
          <w:b/>
          <w:sz w:val="24"/>
          <w:szCs w:val="24"/>
          <w:lang w:val="en-US"/>
        </w:rPr>
        <w:t>propy</w:t>
      </w:r>
      <w:r w:rsidRPr="00713212">
        <w:rPr>
          <w:rFonts w:ascii="Times New Roman" w:hAnsi="Times New Roman" w:cs="Times New Roman"/>
          <w:b/>
          <w:sz w:val="24"/>
          <w:szCs w:val="24"/>
          <w:lang w:val="en-US"/>
        </w:rPr>
        <w:t>l-2-phenyl-2-(piridin-2yl)acetamide (</w:t>
      </w:r>
      <w:r w:rsidR="00B3574D">
        <w:rPr>
          <w:rFonts w:ascii="Times New Roman" w:hAnsi="Times New Roman" w:cs="Times New Roman"/>
          <w:b/>
          <w:sz w:val="24"/>
          <w:szCs w:val="24"/>
          <w:lang w:val="en-US"/>
        </w:rPr>
        <w:t>5c</w:t>
      </w:r>
      <w:r w:rsidRPr="00713212">
        <w:rPr>
          <w:rFonts w:ascii="Times New Roman" w:hAnsi="Times New Roman" w:cs="Times New Roman"/>
          <w:b/>
          <w:sz w:val="24"/>
          <w:szCs w:val="24"/>
          <w:lang w:val="en-US"/>
        </w:rPr>
        <w:t>):</w:t>
      </w:r>
    </w:p>
    <w:p w14:paraId="49E11EF6" w14:textId="77777777" w:rsidR="004B1440" w:rsidRDefault="0049029F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49029F">
        <w:rPr>
          <w:noProof/>
        </w:rPr>
        <w:drawing>
          <wp:inline distT="0" distB="0" distL="0" distR="0" wp14:anchorId="10ED38CD" wp14:editId="10A9E5F9">
            <wp:extent cx="8587740" cy="6066433"/>
            <wp:effectExtent l="0" t="0" r="381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8602265" cy="607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DAB37" w14:textId="77777777" w:rsidR="0049029F" w:rsidRDefault="0049029F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49029F">
        <w:rPr>
          <w:noProof/>
        </w:rPr>
        <w:lastRenderedPageBreak/>
        <w:drawing>
          <wp:inline distT="0" distB="0" distL="0" distR="0" wp14:anchorId="1F7ADE13" wp14:editId="47A63B12">
            <wp:extent cx="9555480" cy="6750050"/>
            <wp:effectExtent l="0" t="0" r="762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955548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E53BD" w14:textId="77777777" w:rsidR="0049029F" w:rsidRDefault="0049029F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49029F">
        <w:rPr>
          <w:noProof/>
        </w:rPr>
        <w:lastRenderedPageBreak/>
        <w:drawing>
          <wp:inline distT="0" distB="0" distL="0" distR="0" wp14:anchorId="4F34F5E8" wp14:editId="3DCAB35A">
            <wp:extent cx="9555480" cy="6750050"/>
            <wp:effectExtent l="0" t="0" r="762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955548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F760B" w14:textId="77777777" w:rsidR="0049029F" w:rsidRDefault="0049029F" w:rsidP="004902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9029F">
        <w:rPr>
          <w:noProof/>
        </w:rPr>
        <w:lastRenderedPageBreak/>
        <w:drawing>
          <wp:inline distT="0" distB="0" distL="0" distR="0" wp14:anchorId="244F5705" wp14:editId="12CA0DB2">
            <wp:extent cx="9555480" cy="6750050"/>
            <wp:effectExtent l="0" t="0" r="762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955548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04B8E" w14:textId="50DF40EE" w:rsidR="0049029F" w:rsidRPr="001272DD" w:rsidRDefault="0049029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272D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NMR spectrum of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-isopropyl-2-phenyl-2-(piridin-2yl)acetamide (</w:t>
      </w:r>
      <w:r w:rsidR="00B3574D">
        <w:rPr>
          <w:rFonts w:ascii="Times New Roman" w:hAnsi="Times New Roman" w:cs="Times New Roman"/>
          <w:b/>
          <w:sz w:val="24"/>
          <w:szCs w:val="24"/>
          <w:lang w:val="en-US"/>
        </w:rPr>
        <w:t>5d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40AF4BF8" w14:textId="77777777" w:rsidR="004B1440" w:rsidRDefault="0049029F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4B1440">
        <w:rPr>
          <w:noProof/>
        </w:rPr>
        <w:drawing>
          <wp:inline distT="0" distB="0" distL="0" distR="0" wp14:anchorId="6C7C25F3" wp14:editId="0BF1B763">
            <wp:extent cx="8511540" cy="5936466"/>
            <wp:effectExtent l="0" t="0" r="3810" b="762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8536745" cy="595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24A94" w14:textId="77777777" w:rsidR="004B1440" w:rsidRDefault="0049029F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49029F">
        <w:rPr>
          <w:noProof/>
        </w:rPr>
        <w:lastRenderedPageBreak/>
        <w:drawing>
          <wp:inline distT="0" distB="0" distL="0" distR="0" wp14:anchorId="40B89985" wp14:editId="04E64BED">
            <wp:extent cx="9555480" cy="6750050"/>
            <wp:effectExtent l="0" t="0" r="762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955548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3CF4F" w14:textId="77777777" w:rsidR="0049029F" w:rsidRDefault="0049029F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49029F">
        <w:rPr>
          <w:noProof/>
        </w:rPr>
        <w:lastRenderedPageBreak/>
        <w:drawing>
          <wp:inline distT="0" distB="0" distL="0" distR="0" wp14:anchorId="11FB76F4" wp14:editId="770F166D">
            <wp:extent cx="9555480" cy="6750050"/>
            <wp:effectExtent l="0" t="0" r="762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955548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836F3" w14:textId="43AB0F2F" w:rsidR="0049029F" w:rsidRDefault="0049029F" w:rsidP="00AB4A25">
      <w:pPr>
        <w:jc w:val="center"/>
        <w:rPr>
          <w:rFonts w:ascii="Times New Roman" w:hAnsi="Times New Roman" w:cs="Times New Roman"/>
          <w:sz w:val="24"/>
          <w:szCs w:val="24"/>
        </w:rPr>
      </w:pPr>
      <w:r w:rsidRPr="001272DD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NMR spectrum of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-benzyl-2-phenyl-2-(piridin-2yl)acetamide (</w:t>
      </w:r>
      <w:r w:rsidR="00B3574D">
        <w:rPr>
          <w:rFonts w:ascii="Times New Roman" w:hAnsi="Times New Roman" w:cs="Times New Roman"/>
          <w:b/>
          <w:sz w:val="24"/>
          <w:szCs w:val="24"/>
          <w:lang w:val="en-US"/>
        </w:rPr>
        <w:t>5e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983190" w:rsidDel="0098319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9029F">
        <w:rPr>
          <w:noProof/>
        </w:rPr>
        <w:drawing>
          <wp:inline distT="0" distB="0" distL="0" distR="0" wp14:anchorId="18DC3EBF" wp14:editId="261A1B3E">
            <wp:extent cx="8580120" cy="6061049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8592894" cy="6070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0EC76" w14:textId="77777777" w:rsidR="00DB6DA6" w:rsidRPr="00DB6DA6" w:rsidRDefault="0035589A" w:rsidP="00056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35589A">
        <w:rPr>
          <w:noProof/>
        </w:rPr>
        <w:lastRenderedPageBreak/>
        <w:drawing>
          <wp:inline distT="0" distB="0" distL="0" distR="0" wp14:anchorId="005F364D" wp14:editId="5FB2D168">
            <wp:extent cx="9555480" cy="6750050"/>
            <wp:effectExtent l="0" t="0" r="762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955548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B4BDD" w14:textId="77777777" w:rsidR="00983190" w:rsidRDefault="0035589A" w:rsidP="00056EF8">
      <w:pPr>
        <w:jc w:val="center"/>
        <w:sectPr w:rsidR="00983190" w:rsidSect="004B40BB">
          <w:pgSz w:w="16838" w:h="11906" w:orient="landscape"/>
          <w:pgMar w:top="567" w:right="536" w:bottom="709" w:left="709" w:header="708" w:footer="708" w:gutter="0"/>
          <w:cols w:space="708"/>
          <w:docGrid w:linePitch="360"/>
        </w:sectPr>
      </w:pPr>
      <w:r w:rsidRPr="0035589A">
        <w:rPr>
          <w:noProof/>
        </w:rPr>
        <w:lastRenderedPageBreak/>
        <w:drawing>
          <wp:inline distT="0" distB="0" distL="0" distR="0" wp14:anchorId="6A186DC7" wp14:editId="46386234">
            <wp:extent cx="9555480" cy="6750050"/>
            <wp:effectExtent l="0" t="0" r="762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9555480" cy="675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26BB1" w14:textId="1D1D6B7F" w:rsidR="00983190" w:rsidRPr="006C7B06" w:rsidRDefault="00983190" w:rsidP="006C7B06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C7B0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References</w:t>
      </w:r>
    </w:p>
    <w:p w14:paraId="4224CA0D" w14:textId="77777777" w:rsidR="0094714C" w:rsidRPr="006C7B06" w:rsidRDefault="0094714C" w:rsidP="00056EF8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47943475" w14:textId="77777777" w:rsidR="00983190" w:rsidRPr="006C7B06" w:rsidRDefault="0094714C" w:rsidP="00983190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  <w:r w:rsidRPr="006C7B06">
        <w:rPr>
          <w:rFonts w:ascii="Times New Roman" w:hAnsi="Times New Roman" w:cs="Times New Roman"/>
          <w:sz w:val="24"/>
          <w:szCs w:val="24"/>
        </w:rPr>
        <w:fldChar w:fldCharType="begin"/>
      </w:r>
      <w:r w:rsidRPr="006C7B06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6C7B06">
        <w:rPr>
          <w:rFonts w:ascii="Times New Roman" w:hAnsi="Times New Roman" w:cs="Times New Roman"/>
          <w:sz w:val="24"/>
          <w:szCs w:val="24"/>
        </w:rPr>
        <w:fldChar w:fldCharType="separate"/>
      </w:r>
      <w:r w:rsidR="00983190" w:rsidRPr="006C7B06">
        <w:rPr>
          <w:rFonts w:ascii="Times New Roman" w:hAnsi="Times New Roman" w:cs="Times New Roman"/>
          <w:sz w:val="24"/>
          <w:szCs w:val="24"/>
        </w:rPr>
        <w:t>1.</w:t>
      </w:r>
      <w:r w:rsidR="00983190" w:rsidRPr="006C7B06">
        <w:rPr>
          <w:rFonts w:ascii="Times New Roman" w:hAnsi="Times New Roman" w:cs="Times New Roman"/>
          <w:sz w:val="24"/>
          <w:szCs w:val="24"/>
        </w:rPr>
        <w:tab/>
        <w:t xml:space="preserve">Krol, M.;  Ufnal, M.;  Szulczyk, B.;  Podsadni, P.;  Drapala, A.;  Turlo, J.; Dawidowski, M., Characterization of Disopyramide derivative ADD424042 as a non-cardiotoxic neuronal sodium channel blocker with broad-spectrum anticonvulsant activity in rodent seizure models. </w:t>
      </w:r>
      <w:r w:rsidR="00983190" w:rsidRPr="006C7B06">
        <w:rPr>
          <w:rFonts w:ascii="Times New Roman" w:hAnsi="Times New Roman" w:cs="Times New Roman"/>
          <w:i/>
          <w:sz w:val="24"/>
          <w:szCs w:val="24"/>
        </w:rPr>
        <w:t xml:space="preserve">European journal of pharmaceutical sciences : official journal of the European Federation for Pharmaceutical Sciences </w:t>
      </w:r>
      <w:r w:rsidR="00983190" w:rsidRPr="006C7B06">
        <w:rPr>
          <w:rFonts w:ascii="Times New Roman" w:hAnsi="Times New Roman" w:cs="Times New Roman"/>
          <w:b/>
          <w:sz w:val="24"/>
          <w:szCs w:val="24"/>
        </w:rPr>
        <w:t>2016,</w:t>
      </w:r>
      <w:r w:rsidR="00983190" w:rsidRPr="006C7B06">
        <w:rPr>
          <w:rFonts w:ascii="Times New Roman" w:hAnsi="Times New Roman" w:cs="Times New Roman"/>
          <w:sz w:val="24"/>
          <w:szCs w:val="24"/>
        </w:rPr>
        <w:t xml:space="preserve"> </w:t>
      </w:r>
      <w:r w:rsidR="00983190" w:rsidRPr="006C7B06">
        <w:rPr>
          <w:rFonts w:ascii="Times New Roman" w:hAnsi="Times New Roman" w:cs="Times New Roman"/>
          <w:i/>
          <w:sz w:val="24"/>
          <w:szCs w:val="24"/>
        </w:rPr>
        <w:t>81</w:t>
      </w:r>
      <w:r w:rsidR="00983190" w:rsidRPr="006C7B06">
        <w:rPr>
          <w:rFonts w:ascii="Times New Roman" w:hAnsi="Times New Roman" w:cs="Times New Roman"/>
          <w:sz w:val="24"/>
          <w:szCs w:val="24"/>
        </w:rPr>
        <w:t>, 42-51.</w:t>
      </w:r>
    </w:p>
    <w:p w14:paraId="023DE40D" w14:textId="77777777" w:rsidR="00983190" w:rsidRPr="006C7B06" w:rsidRDefault="00983190" w:rsidP="00983190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  <w:r w:rsidRPr="006C7B06">
        <w:rPr>
          <w:rFonts w:ascii="Times New Roman" w:hAnsi="Times New Roman" w:cs="Times New Roman"/>
          <w:sz w:val="24"/>
          <w:szCs w:val="24"/>
        </w:rPr>
        <w:t>2.</w:t>
      </w:r>
      <w:r w:rsidRPr="006C7B06">
        <w:rPr>
          <w:rFonts w:ascii="Times New Roman" w:hAnsi="Times New Roman" w:cs="Times New Roman"/>
          <w:sz w:val="24"/>
          <w:szCs w:val="24"/>
        </w:rPr>
        <w:tab/>
        <w:t xml:space="preserve"> ICH harmonised tripartite guideline. The non-clinical evaluation of the potential for delayed ventricular repolarization (QT interval prolongation) by human pharmaceuticals (S7B). FDA, Ed. 2005.</w:t>
      </w:r>
    </w:p>
    <w:p w14:paraId="29282889" w14:textId="77777777" w:rsidR="00983190" w:rsidRPr="006C7B06" w:rsidRDefault="00983190" w:rsidP="00983190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  <w:r w:rsidRPr="006C7B06">
        <w:rPr>
          <w:rFonts w:ascii="Times New Roman" w:hAnsi="Times New Roman" w:cs="Times New Roman"/>
          <w:sz w:val="24"/>
          <w:szCs w:val="24"/>
        </w:rPr>
        <w:t>3.</w:t>
      </w:r>
      <w:r w:rsidRPr="006C7B06">
        <w:rPr>
          <w:rFonts w:ascii="Times New Roman" w:hAnsi="Times New Roman" w:cs="Times New Roman"/>
          <w:sz w:val="24"/>
          <w:szCs w:val="24"/>
        </w:rPr>
        <w:tab/>
        <w:t xml:space="preserve">Minematsu, T.;  Ohtani, H.;  Sato, H.; Iga, T., Sustained QT prolongation induced by tacrolimus in guinea pigs. </w:t>
      </w:r>
      <w:r w:rsidRPr="006C7B06">
        <w:rPr>
          <w:rFonts w:ascii="Times New Roman" w:hAnsi="Times New Roman" w:cs="Times New Roman"/>
          <w:i/>
          <w:sz w:val="24"/>
          <w:szCs w:val="24"/>
        </w:rPr>
        <w:t xml:space="preserve">Life Sci </w:t>
      </w:r>
      <w:r w:rsidRPr="006C7B06">
        <w:rPr>
          <w:rFonts w:ascii="Times New Roman" w:hAnsi="Times New Roman" w:cs="Times New Roman"/>
          <w:b/>
          <w:sz w:val="24"/>
          <w:szCs w:val="24"/>
        </w:rPr>
        <w:t>1999,</w:t>
      </w:r>
      <w:r w:rsidRPr="006C7B06">
        <w:rPr>
          <w:rFonts w:ascii="Times New Roman" w:hAnsi="Times New Roman" w:cs="Times New Roman"/>
          <w:sz w:val="24"/>
          <w:szCs w:val="24"/>
        </w:rPr>
        <w:t xml:space="preserve"> </w:t>
      </w:r>
      <w:r w:rsidRPr="006C7B06">
        <w:rPr>
          <w:rFonts w:ascii="Times New Roman" w:hAnsi="Times New Roman" w:cs="Times New Roman"/>
          <w:i/>
          <w:sz w:val="24"/>
          <w:szCs w:val="24"/>
        </w:rPr>
        <w:t>65</w:t>
      </w:r>
      <w:r w:rsidRPr="006C7B06">
        <w:rPr>
          <w:rFonts w:ascii="Times New Roman" w:hAnsi="Times New Roman" w:cs="Times New Roman"/>
          <w:sz w:val="24"/>
          <w:szCs w:val="24"/>
        </w:rPr>
        <w:t xml:space="preserve"> (14), PL197-202.</w:t>
      </w:r>
    </w:p>
    <w:p w14:paraId="08234186" w14:textId="77777777" w:rsidR="00983190" w:rsidRPr="006C7B06" w:rsidRDefault="00983190" w:rsidP="00983190">
      <w:pPr>
        <w:pStyle w:val="EndNoteBibliography"/>
        <w:spacing w:after="0"/>
        <w:rPr>
          <w:rFonts w:ascii="Times New Roman" w:hAnsi="Times New Roman" w:cs="Times New Roman"/>
          <w:sz w:val="24"/>
          <w:szCs w:val="24"/>
        </w:rPr>
      </w:pPr>
      <w:r w:rsidRPr="006C7B06">
        <w:rPr>
          <w:rFonts w:ascii="Times New Roman" w:hAnsi="Times New Roman" w:cs="Times New Roman"/>
          <w:sz w:val="24"/>
          <w:szCs w:val="24"/>
        </w:rPr>
        <w:t>4.</w:t>
      </w:r>
      <w:r w:rsidRPr="006C7B06">
        <w:rPr>
          <w:rFonts w:ascii="Times New Roman" w:hAnsi="Times New Roman" w:cs="Times New Roman"/>
          <w:sz w:val="24"/>
          <w:szCs w:val="24"/>
        </w:rPr>
        <w:tab/>
        <w:t xml:space="preserve">Hamlin, R. L.;  Kijtawornrat, A.;  Keene, B. W.; Hamlin, D. M., QT and RR intervals in conscious and anesthetized guinea pigs with highly varying RR intervals and given QTc-lengthening test articles. </w:t>
      </w:r>
      <w:r w:rsidRPr="006C7B06">
        <w:rPr>
          <w:rFonts w:ascii="Times New Roman" w:hAnsi="Times New Roman" w:cs="Times New Roman"/>
          <w:i/>
          <w:sz w:val="24"/>
          <w:szCs w:val="24"/>
        </w:rPr>
        <w:t xml:space="preserve">Toxicol Sci </w:t>
      </w:r>
      <w:r w:rsidRPr="006C7B06">
        <w:rPr>
          <w:rFonts w:ascii="Times New Roman" w:hAnsi="Times New Roman" w:cs="Times New Roman"/>
          <w:b/>
          <w:sz w:val="24"/>
          <w:szCs w:val="24"/>
        </w:rPr>
        <w:t>2003,</w:t>
      </w:r>
      <w:r w:rsidRPr="006C7B06">
        <w:rPr>
          <w:rFonts w:ascii="Times New Roman" w:hAnsi="Times New Roman" w:cs="Times New Roman"/>
          <w:sz w:val="24"/>
          <w:szCs w:val="24"/>
        </w:rPr>
        <w:t xml:space="preserve"> </w:t>
      </w:r>
      <w:r w:rsidRPr="006C7B06">
        <w:rPr>
          <w:rFonts w:ascii="Times New Roman" w:hAnsi="Times New Roman" w:cs="Times New Roman"/>
          <w:i/>
          <w:sz w:val="24"/>
          <w:szCs w:val="24"/>
        </w:rPr>
        <w:t>76</w:t>
      </w:r>
      <w:r w:rsidRPr="006C7B06">
        <w:rPr>
          <w:rFonts w:ascii="Times New Roman" w:hAnsi="Times New Roman" w:cs="Times New Roman"/>
          <w:sz w:val="24"/>
          <w:szCs w:val="24"/>
        </w:rPr>
        <w:t xml:space="preserve"> (2), 437-42.</w:t>
      </w:r>
    </w:p>
    <w:p w14:paraId="468D4E17" w14:textId="77777777" w:rsidR="00983190" w:rsidRPr="006C7B06" w:rsidRDefault="00983190" w:rsidP="00983190">
      <w:pPr>
        <w:pStyle w:val="EndNoteBibliography"/>
        <w:rPr>
          <w:rFonts w:ascii="Times New Roman" w:hAnsi="Times New Roman" w:cs="Times New Roman"/>
          <w:sz w:val="24"/>
          <w:szCs w:val="24"/>
        </w:rPr>
      </w:pPr>
      <w:r w:rsidRPr="006C7B06">
        <w:rPr>
          <w:rFonts w:ascii="Times New Roman" w:hAnsi="Times New Roman" w:cs="Times New Roman"/>
          <w:sz w:val="24"/>
          <w:szCs w:val="24"/>
        </w:rPr>
        <w:t>5.</w:t>
      </w:r>
      <w:r w:rsidRPr="006C7B06">
        <w:rPr>
          <w:rFonts w:ascii="Times New Roman" w:hAnsi="Times New Roman" w:cs="Times New Roman"/>
          <w:sz w:val="24"/>
          <w:szCs w:val="24"/>
        </w:rPr>
        <w:tab/>
        <w:t xml:space="preserve">Carlsson, L.;  Abrahamsson, C.;  Andersson, B.;  Duker, G.; Schiller-Linhardt, G., Proarrhythmic effects of the class III agent almokalant: importance of infusion rate, QT dispersion, and early afterdepolarisations. </w:t>
      </w:r>
      <w:r w:rsidRPr="006C7B06">
        <w:rPr>
          <w:rFonts w:ascii="Times New Roman" w:hAnsi="Times New Roman" w:cs="Times New Roman"/>
          <w:i/>
          <w:sz w:val="24"/>
          <w:szCs w:val="24"/>
        </w:rPr>
        <w:t xml:space="preserve">Cardiovascular Research </w:t>
      </w:r>
      <w:r w:rsidRPr="006C7B06">
        <w:rPr>
          <w:rFonts w:ascii="Times New Roman" w:hAnsi="Times New Roman" w:cs="Times New Roman"/>
          <w:b/>
          <w:sz w:val="24"/>
          <w:szCs w:val="24"/>
        </w:rPr>
        <w:t>1993,</w:t>
      </w:r>
      <w:r w:rsidRPr="006C7B06">
        <w:rPr>
          <w:rFonts w:ascii="Times New Roman" w:hAnsi="Times New Roman" w:cs="Times New Roman"/>
          <w:sz w:val="24"/>
          <w:szCs w:val="24"/>
        </w:rPr>
        <w:t xml:space="preserve"> </w:t>
      </w:r>
      <w:r w:rsidRPr="006C7B06">
        <w:rPr>
          <w:rFonts w:ascii="Times New Roman" w:hAnsi="Times New Roman" w:cs="Times New Roman"/>
          <w:i/>
          <w:sz w:val="24"/>
          <w:szCs w:val="24"/>
        </w:rPr>
        <w:t>27</w:t>
      </w:r>
      <w:r w:rsidRPr="006C7B06">
        <w:rPr>
          <w:rFonts w:ascii="Times New Roman" w:hAnsi="Times New Roman" w:cs="Times New Roman"/>
          <w:sz w:val="24"/>
          <w:szCs w:val="24"/>
        </w:rPr>
        <w:t xml:space="preserve"> (12), 2186-2193.</w:t>
      </w:r>
    </w:p>
    <w:p w14:paraId="2ECC18BA" w14:textId="13AF27EB" w:rsidR="00056EF8" w:rsidRDefault="0094714C" w:rsidP="00056EF8">
      <w:pPr>
        <w:jc w:val="center"/>
      </w:pPr>
      <w:r w:rsidRPr="006C7B06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056EF8" w:rsidSect="006C7B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E030E" w14:textId="77777777" w:rsidR="00D66828" w:rsidRDefault="00D66828" w:rsidP="00713212">
      <w:pPr>
        <w:spacing w:after="0" w:line="240" w:lineRule="auto"/>
      </w:pPr>
      <w:r>
        <w:separator/>
      </w:r>
    </w:p>
  </w:endnote>
  <w:endnote w:type="continuationSeparator" w:id="0">
    <w:p w14:paraId="028A9168" w14:textId="77777777" w:rsidR="00D66828" w:rsidRDefault="00D66828" w:rsidP="00713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863180f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31965859"/>
      <w:docPartObj>
        <w:docPartGallery w:val="Page Numbers (Bottom of Page)"/>
        <w:docPartUnique/>
      </w:docPartObj>
    </w:sdtPr>
    <w:sdtEndPr/>
    <w:sdtContent>
      <w:p w14:paraId="69C71412" w14:textId="08C1BD2C" w:rsidR="00567A2D" w:rsidRDefault="00567A2D">
        <w:pPr>
          <w:pStyle w:val="Stopka"/>
          <w:jc w:val="right"/>
        </w:pPr>
        <w:r>
          <w:t>S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B411CD" w14:textId="77777777" w:rsidR="00567A2D" w:rsidRDefault="00567A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26102" w14:textId="77777777" w:rsidR="00D66828" w:rsidRDefault="00D66828" w:rsidP="00713212">
      <w:pPr>
        <w:spacing w:after="0" w:line="240" w:lineRule="auto"/>
      </w:pPr>
      <w:r>
        <w:separator/>
      </w:r>
    </w:p>
  </w:footnote>
  <w:footnote w:type="continuationSeparator" w:id="0">
    <w:p w14:paraId="29C03681" w14:textId="77777777" w:rsidR="00D66828" w:rsidRDefault="00D66828" w:rsidP="00713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F628C"/>
    <w:multiLevelType w:val="hybridMultilevel"/>
    <w:tmpl w:val="A39AF97E"/>
    <w:lvl w:ilvl="0" w:tplc="2002702C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B40CB6A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FEABA8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4ACCF47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9D4012D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8758A1A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0C1E1DD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0B24E63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0D9EB7A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1D061B"/>
    <w:multiLevelType w:val="hybridMultilevel"/>
    <w:tmpl w:val="E3AE3096"/>
    <w:lvl w:ilvl="0" w:tplc="4B02188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156761A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6700E84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3C6CCB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F6A1FD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D638B69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59044C0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018003C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A0845B5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2D50E1"/>
    <w:multiLevelType w:val="multilevel"/>
    <w:tmpl w:val="1E6C9F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41A1422"/>
    <w:multiLevelType w:val="multilevel"/>
    <w:tmpl w:val="17BA97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ocumentProtection w:edit="trackedChange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0ptsxst4ad0r9e9d2px525wswxw0adsaxav&quot;&gt;Untitled&lt;record-ids&gt;&lt;item&gt;8&lt;/item&gt;&lt;item&gt;32&lt;/item&gt;&lt;item&gt;35&lt;/item&gt;&lt;item&gt;36&lt;/item&gt;&lt;item&gt;37&lt;/item&gt;&lt;/record-ids&gt;&lt;/item&gt;&lt;/Libraries&gt;"/>
  </w:docVars>
  <w:rsids>
    <w:rsidRoot w:val="003F39AF"/>
    <w:rsid w:val="00000A8E"/>
    <w:rsid w:val="00010CEA"/>
    <w:rsid w:val="00056EF8"/>
    <w:rsid w:val="00094A3B"/>
    <w:rsid w:val="000C57B8"/>
    <w:rsid w:val="000D200D"/>
    <w:rsid w:val="000D202C"/>
    <w:rsid w:val="001272DD"/>
    <w:rsid w:val="0015542C"/>
    <w:rsid w:val="001668C3"/>
    <w:rsid w:val="00174077"/>
    <w:rsid w:val="0018529D"/>
    <w:rsid w:val="001A217C"/>
    <w:rsid w:val="001B13DE"/>
    <w:rsid w:val="00204468"/>
    <w:rsid w:val="00232D07"/>
    <w:rsid w:val="00244671"/>
    <w:rsid w:val="002512A5"/>
    <w:rsid w:val="00263C30"/>
    <w:rsid w:val="002D3223"/>
    <w:rsid w:val="002E700B"/>
    <w:rsid w:val="00301160"/>
    <w:rsid w:val="00332773"/>
    <w:rsid w:val="0035589A"/>
    <w:rsid w:val="00377F2C"/>
    <w:rsid w:val="003A080B"/>
    <w:rsid w:val="003C341B"/>
    <w:rsid w:val="003C52F1"/>
    <w:rsid w:val="003F275C"/>
    <w:rsid w:val="003F39AF"/>
    <w:rsid w:val="003F7DD2"/>
    <w:rsid w:val="00412743"/>
    <w:rsid w:val="00425F23"/>
    <w:rsid w:val="00486094"/>
    <w:rsid w:val="0049029F"/>
    <w:rsid w:val="004938B0"/>
    <w:rsid w:val="004B1440"/>
    <w:rsid w:val="004B40BB"/>
    <w:rsid w:val="004D7C17"/>
    <w:rsid w:val="00510C1B"/>
    <w:rsid w:val="00526EE8"/>
    <w:rsid w:val="0054178A"/>
    <w:rsid w:val="00567A2D"/>
    <w:rsid w:val="005A148F"/>
    <w:rsid w:val="00657112"/>
    <w:rsid w:val="00671218"/>
    <w:rsid w:val="00677385"/>
    <w:rsid w:val="006A2F5D"/>
    <w:rsid w:val="006C7B06"/>
    <w:rsid w:val="006F2B0C"/>
    <w:rsid w:val="007000F3"/>
    <w:rsid w:val="00713212"/>
    <w:rsid w:val="00715A73"/>
    <w:rsid w:val="00717123"/>
    <w:rsid w:val="00740786"/>
    <w:rsid w:val="00811BB0"/>
    <w:rsid w:val="0088225B"/>
    <w:rsid w:val="008C609B"/>
    <w:rsid w:val="0090731D"/>
    <w:rsid w:val="0091544A"/>
    <w:rsid w:val="009324D6"/>
    <w:rsid w:val="0094714C"/>
    <w:rsid w:val="00947EE3"/>
    <w:rsid w:val="00963C3A"/>
    <w:rsid w:val="00965E43"/>
    <w:rsid w:val="00983190"/>
    <w:rsid w:val="00991A23"/>
    <w:rsid w:val="0099222F"/>
    <w:rsid w:val="00AA01E3"/>
    <w:rsid w:val="00AB4A25"/>
    <w:rsid w:val="00AD1A30"/>
    <w:rsid w:val="00AE1C50"/>
    <w:rsid w:val="00AE6A70"/>
    <w:rsid w:val="00B25272"/>
    <w:rsid w:val="00B3574D"/>
    <w:rsid w:val="00BC5E9F"/>
    <w:rsid w:val="00C12AF8"/>
    <w:rsid w:val="00C26D2C"/>
    <w:rsid w:val="00C65662"/>
    <w:rsid w:val="00C6663F"/>
    <w:rsid w:val="00CA0D90"/>
    <w:rsid w:val="00CA316B"/>
    <w:rsid w:val="00CB3168"/>
    <w:rsid w:val="00CE2268"/>
    <w:rsid w:val="00D66828"/>
    <w:rsid w:val="00DB6DA6"/>
    <w:rsid w:val="00DF2773"/>
    <w:rsid w:val="00E3169E"/>
    <w:rsid w:val="00EA385A"/>
    <w:rsid w:val="00ED0A09"/>
    <w:rsid w:val="00ED1180"/>
    <w:rsid w:val="00EE6994"/>
    <w:rsid w:val="00F04000"/>
    <w:rsid w:val="00F1735A"/>
    <w:rsid w:val="00F31D51"/>
    <w:rsid w:val="00F36186"/>
    <w:rsid w:val="00F663F6"/>
    <w:rsid w:val="00FB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1EAD8"/>
  <w15:docId w15:val="{A0ED37A7-F786-4C12-A324-DDFE9D7F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9A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39AF"/>
    <w:pPr>
      <w:ind w:left="720"/>
      <w:contextualSpacing/>
    </w:pPr>
  </w:style>
  <w:style w:type="paragraph" w:customStyle="1" w:styleId="EndNoteBibliographyTitle">
    <w:name w:val="EndNote Bibliography Title"/>
    <w:basedOn w:val="Normalny"/>
    <w:link w:val="EndNoteBibliographyTitleChar"/>
    <w:rsid w:val="003F39A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omylnaczcionkaakapitu"/>
    <w:link w:val="EndNoteBibliographyTitle"/>
    <w:rsid w:val="003F39AF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ny"/>
    <w:link w:val="EndNoteBibliographyChar"/>
    <w:rsid w:val="003F39A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omylnaczcionkaakapitu"/>
    <w:link w:val="EndNoteBibliography"/>
    <w:rsid w:val="003F39AF"/>
    <w:rPr>
      <w:rFonts w:ascii="Calibri" w:hAnsi="Calibri" w:cs="Calibri"/>
      <w:noProof/>
      <w:lang w:val="en-US"/>
    </w:rPr>
  </w:style>
  <w:style w:type="character" w:styleId="Hipercze">
    <w:name w:val="Hyperlink"/>
    <w:basedOn w:val="Domylnaczcionkaakapitu"/>
    <w:uiPriority w:val="99"/>
    <w:unhideWhenUsed/>
    <w:rsid w:val="003F39AF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56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56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5662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C65662"/>
    <w:rPr>
      <w:i/>
      <w:iCs/>
    </w:rPr>
  </w:style>
  <w:style w:type="table" w:styleId="Tabela-Siatka">
    <w:name w:val="Table Grid"/>
    <w:basedOn w:val="Standardowy"/>
    <w:uiPriority w:val="59"/>
    <w:rsid w:val="00C65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65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5662"/>
  </w:style>
  <w:style w:type="paragraph" w:styleId="Stopka">
    <w:name w:val="footer"/>
    <w:basedOn w:val="Normalny"/>
    <w:link w:val="StopkaZnak"/>
    <w:uiPriority w:val="99"/>
    <w:unhideWhenUsed/>
    <w:rsid w:val="00C65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5662"/>
  </w:style>
  <w:style w:type="character" w:customStyle="1" w:styleId="EndNoteBibliographyTitleZnak">
    <w:name w:val="EndNote Bibliography Title Znak"/>
    <w:basedOn w:val="Domylnaczcionkaakapitu"/>
    <w:rsid w:val="00C65662"/>
    <w:rPr>
      <w:rFonts w:ascii="Calibri" w:hAnsi="Calibri"/>
      <w:noProof/>
      <w:lang w:val="en-US"/>
    </w:rPr>
  </w:style>
  <w:style w:type="character" w:customStyle="1" w:styleId="EndNoteBibliographyZnak">
    <w:name w:val="EndNote Bibliography Znak"/>
    <w:basedOn w:val="Domylnaczcionkaakapitu"/>
    <w:rsid w:val="00C65662"/>
    <w:rPr>
      <w:rFonts w:ascii="Calibri" w:hAnsi="Calibri"/>
      <w:noProof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65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65662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656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65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6566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5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5662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C6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">
    <w:name w:val="treść"/>
    <w:basedOn w:val="Normalny"/>
    <w:link w:val="treZnak"/>
    <w:rsid w:val="00C65662"/>
    <w:pPr>
      <w:spacing w:after="0" w:line="360" w:lineRule="auto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reZnak">
    <w:name w:val="treść Znak"/>
    <w:basedOn w:val="Domylnaczcionkaakapitu"/>
    <w:link w:val="tre"/>
    <w:rsid w:val="00C65662"/>
    <w:rPr>
      <w:rFonts w:ascii="Arial" w:eastAsia="Times New Roman" w:hAnsi="Arial" w:cs="Arial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emf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16" Type="http://schemas.openxmlformats.org/officeDocument/2006/relationships/image" Target="media/image8.png"/><Relationship Id="rId11" Type="http://schemas.openxmlformats.org/officeDocument/2006/relationships/footer" Target="footer1.xml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5" Type="http://schemas.openxmlformats.org/officeDocument/2006/relationships/webSettings" Target="webSettings.xml"/><Relationship Id="rId61" Type="http://schemas.openxmlformats.org/officeDocument/2006/relationships/image" Target="media/image53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emf"/><Relationship Id="rId48" Type="http://schemas.openxmlformats.org/officeDocument/2006/relationships/image" Target="media/image40.tiff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77" Type="http://schemas.openxmlformats.org/officeDocument/2006/relationships/image" Target="media/image69.png"/><Relationship Id="rId8" Type="http://schemas.openxmlformats.org/officeDocument/2006/relationships/image" Target="media/image1.tif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openxmlformats.org/officeDocument/2006/relationships/image" Target="media/image36.emf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7" Type="http://schemas.openxmlformats.org/officeDocument/2006/relationships/endnotes" Target="endnotes.xml"/><Relationship Id="rId71" Type="http://schemas.openxmlformats.org/officeDocument/2006/relationships/image" Target="media/image63.png"/><Relationship Id="rId2" Type="http://schemas.openxmlformats.org/officeDocument/2006/relationships/numbering" Target="numbering.xml"/><Relationship Id="rId29" Type="http://schemas.openxmlformats.org/officeDocument/2006/relationships/image" Target="media/image21.emf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tiff"/><Relationship Id="rId66" Type="http://schemas.openxmlformats.org/officeDocument/2006/relationships/image" Target="media/image5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A6524-07FA-4E20-A38F-1CB599253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88</Pages>
  <Words>4455</Words>
  <Characters>26731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31124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Maciej Dawidowski</cp:lastModifiedBy>
  <cp:revision>2</cp:revision>
  <cp:lastPrinted>2019-06-25T20:14:00Z</cp:lastPrinted>
  <dcterms:created xsi:type="dcterms:W3CDTF">2020-03-05T13:23:00Z</dcterms:created>
  <dcterms:modified xsi:type="dcterms:W3CDTF">2020-03-05T13:24:00Z</dcterms:modified>
</cp:coreProperties>
</file>