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808" w:rsidRPr="002A69D7" w:rsidRDefault="00E76808" w:rsidP="00E76808">
      <w:pPr>
        <w:pStyle w:val="NoSpacing"/>
        <w:jc w:val="both"/>
        <w:rPr>
          <w:rFonts w:ascii="Arial" w:hAnsi="Arial" w:cs="Arial"/>
          <w:b/>
          <w:noProof/>
          <w:sz w:val="24"/>
          <w:szCs w:val="24"/>
          <w:u w:val="single"/>
        </w:rPr>
      </w:pPr>
      <w:r w:rsidRPr="002A69D7">
        <w:rPr>
          <w:rFonts w:ascii="Arial" w:hAnsi="Arial" w:cs="Arial"/>
          <w:b/>
          <w:noProof/>
          <w:sz w:val="24"/>
          <w:szCs w:val="24"/>
          <w:u w:val="single"/>
        </w:rPr>
        <w:t>Supporting Information</w:t>
      </w:r>
    </w:p>
    <w:p w:rsidR="00E76808" w:rsidRPr="002A69D7" w:rsidRDefault="00E76808" w:rsidP="00E76808">
      <w:pPr>
        <w:pStyle w:val="NoSpacing"/>
        <w:jc w:val="both"/>
        <w:rPr>
          <w:rFonts w:ascii="Arial" w:hAnsi="Arial" w:cs="Arial"/>
          <w:b/>
          <w:sz w:val="24"/>
          <w:szCs w:val="24"/>
          <w:lang w:val="en-CA"/>
        </w:rPr>
      </w:pPr>
    </w:p>
    <w:p w:rsidR="00E76808" w:rsidRPr="002A69D7" w:rsidRDefault="00E76808" w:rsidP="00E76808">
      <w:pPr>
        <w:pStyle w:val="NoSpacing"/>
        <w:jc w:val="both"/>
        <w:rPr>
          <w:rFonts w:ascii="Arial" w:hAnsi="Arial" w:cs="Arial"/>
          <w:b/>
          <w:sz w:val="24"/>
          <w:szCs w:val="24"/>
          <w:lang w:val="en-CA"/>
        </w:rPr>
      </w:pPr>
      <w:r w:rsidRPr="002A69D7">
        <w:rPr>
          <w:noProof/>
          <w:lang w:val="en-IN" w:eastAsia="en-IN"/>
        </w:rPr>
        <w:drawing>
          <wp:inline distT="0" distB="0" distL="0" distR="0">
            <wp:extent cx="5971540" cy="2889250"/>
            <wp:effectExtent l="0" t="0" r="0" b="6350"/>
            <wp:docPr id="14" name="Grafi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1540" cy="288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6808" w:rsidRPr="002A69D7" w:rsidRDefault="00E76808" w:rsidP="00E76808">
      <w:pPr>
        <w:pStyle w:val="NoSpacing"/>
        <w:jc w:val="both"/>
        <w:rPr>
          <w:rFonts w:ascii="Arial" w:hAnsi="Arial" w:cs="Arial"/>
          <w:noProof/>
          <w:sz w:val="24"/>
          <w:szCs w:val="24"/>
        </w:rPr>
      </w:pPr>
      <w:r w:rsidRPr="002A69D7">
        <w:rPr>
          <w:rFonts w:ascii="Arial" w:hAnsi="Arial" w:cs="Arial"/>
          <w:b/>
          <w:noProof/>
          <w:sz w:val="24"/>
          <w:szCs w:val="24"/>
        </w:rPr>
        <w:t>Supporting Information Figure S1: Increasing vancomycin dose during pregnancy correlates with increased asthma severity in allergic offspring.</w:t>
      </w:r>
      <w:r w:rsidRPr="002A69D7">
        <w:rPr>
          <w:rFonts w:ascii="Arial" w:hAnsi="Arial" w:cs="Arial"/>
          <w:noProof/>
          <w:sz w:val="24"/>
          <w:szCs w:val="24"/>
        </w:rPr>
        <w:t xml:space="preserve"> </w:t>
      </w:r>
    </w:p>
    <w:p w:rsidR="00E76808" w:rsidRPr="002A69D7" w:rsidRDefault="00E76808" w:rsidP="00E76808">
      <w:pPr>
        <w:pStyle w:val="NoSpacing"/>
        <w:jc w:val="both"/>
        <w:rPr>
          <w:rFonts w:ascii="Arial" w:hAnsi="Arial" w:cs="Arial"/>
          <w:sz w:val="24"/>
          <w:szCs w:val="24"/>
          <w:lang w:val="en-US"/>
        </w:rPr>
      </w:pPr>
      <w:r w:rsidRPr="002A69D7">
        <w:rPr>
          <w:rFonts w:ascii="Arial" w:hAnsi="Arial" w:cs="Arial"/>
          <w:sz w:val="24"/>
          <w:szCs w:val="24"/>
        </w:rPr>
        <w:t xml:space="preserve">Mothers were orally treated with 10, 20 or 40 mg/kg </w:t>
      </w:r>
      <w:proofErr w:type="spellStart"/>
      <w:r w:rsidRPr="002A69D7">
        <w:rPr>
          <w:rFonts w:ascii="Arial" w:hAnsi="Arial" w:cs="Arial"/>
          <w:sz w:val="24"/>
          <w:szCs w:val="24"/>
        </w:rPr>
        <w:t>vancomycin</w:t>
      </w:r>
      <w:proofErr w:type="spellEnd"/>
      <w:r w:rsidRPr="002A69D7">
        <w:rPr>
          <w:rFonts w:ascii="Arial" w:hAnsi="Arial" w:cs="Arial"/>
          <w:sz w:val="24"/>
          <w:szCs w:val="24"/>
        </w:rPr>
        <w:t xml:space="preserve"> + </w:t>
      </w:r>
      <w:proofErr w:type="spellStart"/>
      <w:r w:rsidRPr="002A69D7">
        <w:rPr>
          <w:rFonts w:ascii="Arial" w:hAnsi="Arial" w:cs="Arial"/>
          <w:sz w:val="24"/>
          <w:szCs w:val="24"/>
        </w:rPr>
        <w:t>Ora</w:t>
      </w:r>
      <w:proofErr w:type="spellEnd"/>
      <w:r w:rsidRPr="002A69D7">
        <w:rPr>
          <w:rFonts w:ascii="Arial" w:hAnsi="Arial" w:cs="Arial"/>
          <w:sz w:val="24"/>
          <w:szCs w:val="24"/>
        </w:rPr>
        <w:t xml:space="preserve">-sweet syrup, or control (water + </w:t>
      </w:r>
      <w:proofErr w:type="spellStart"/>
      <w:r w:rsidRPr="002A69D7">
        <w:rPr>
          <w:rFonts w:ascii="Arial" w:hAnsi="Arial" w:cs="Arial"/>
          <w:sz w:val="24"/>
          <w:szCs w:val="24"/>
        </w:rPr>
        <w:t>Ora</w:t>
      </w:r>
      <w:proofErr w:type="spellEnd"/>
      <w:r w:rsidRPr="002A69D7">
        <w:rPr>
          <w:rFonts w:ascii="Arial" w:hAnsi="Arial" w:cs="Arial"/>
          <w:sz w:val="24"/>
          <w:szCs w:val="24"/>
        </w:rPr>
        <w:t xml:space="preserve">-sweet syrup) from G8-17 and the offspring were subjected to an experimental asthma protocol. </w:t>
      </w:r>
      <w:r w:rsidRPr="002A69D7">
        <w:rPr>
          <w:rFonts w:ascii="Arial" w:hAnsi="Arial" w:cs="Arial"/>
          <w:noProof/>
          <w:sz w:val="24"/>
          <w:szCs w:val="24"/>
        </w:rPr>
        <w:t>Increasing vancomycin dosage during pregnancy is correlated with increased:</w:t>
      </w:r>
      <w:r w:rsidRPr="002A69D7">
        <w:rPr>
          <w:rFonts w:ascii="Arial" w:hAnsi="Arial" w:cs="Arial"/>
          <w:noProof/>
          <w:sz w:val="24"/>
          <w:szCs w:val="24"/>
        </w:rPr>
        <w:tab/>
        <w:t xml:space="preserve">A) Leukocytes in allergic offspring BAL. B) Eosinophils in allergic offspring BAL. C) Offspring lung inflammation. D) Allergic offspring goblet cell percentage. </w:t>
      </w:r>
      <w:r w:rsidRPr="002A69D7">
        <w:rPr>
          <w:rFonts w:ascii="Arial" w:hAnsi="Arial" w:cs="Arial"/>
          <w:sz w:val="24"/>
          <w:szCs w:val="24"/>
          <w:lang w:val="en-CA"/>
        </w:rPr>
        <w:t xml:space="preserve">Data information: Pearson’s R correlation analysis with multiple comparisons corrected by the </w:t>
      </w:r>
      <w:proofErr w:type="spellStart"/>
      <w:r w:rsidRPr="002A69D7">
        <w:rPr>
          <w:rFonts w:ascii="Arial" w:hAnsi="Arial" w:cs="Arial"/>
          <w:sz w:val="24"/>
          <w:szCs w:val="24"/>
          <w:lang w:val="en-US"/>
        </w:rPr>
        <w:t>Benjamini</w:t>
      </w:r>
      <w:proofErr w:type="spellEnd"/>
      <w:r w:rsidRPr="002A69D7">
        <w:rPr>
          <w:rFonts w:ascii="Arial" w:hAnsi="Arial" w:cs="Arial"/>
          <w:sz w:val="24"/>
          <w:szCs w:val="24"/>
          <w:lang w:val="en-US"/>
        </w:rPr>
        <w:t>-Hochberg method.</w:t>
      </w:r>
    </w:p>
    <w:p w:rsidR="00E76808" w:rsidRPr="002A69D7" w:rsidRDefault="00E76808" w:rsidP="00E76808">
      <w:pPr>
        <w:pStyle w:val="NoSpacing"/>
        <w:jc w:val="both"/>
        <w:rPr>
          <w:rFonts w:ascii="Arial" w:hAnsi="Arial" w:cs="Arial"/>
          <w:noProof/>
          <w:sz w:val="24"/>
          <w:szCs w:val="24"/>
        </w:rPr>
      </w:pPr>
    </w:p>
    <w:p w:rsidR="00E76808" w:rsidRPr="002A69D7" w:rsidRDefault="00E76808" w:rsidP="00E76808">
      <w:pPr>
        <w:pStyle w:val="NoSpacing"/>
        <w:jc w:val="both"/>
        <w:rPr>
          <w:rFonts w:ascii="Arial" w:hAnsi="Arial" w:cs="Arial"/>
          <w:noProof/>
          <w:sz w:val="24"/>
          <w:szCs w:val="24"/>
        </w:rPr>
      </w:pPr>
      <w:r w:rsidRPr="002A69D7">
        <w:rPr>
          <w:rFonts w:ascii="Arial" w:hAnsi="Arial" w:cs="Arial"/>
          <w:noProof/>
          <w:sz w:val="24"/>
          <w:szCs w:val="24"/>
          <w:lang w:val="en-IN" w:eastAsia="en-IN"/>
        </w:rPr>
        <w:lastRenderedPageBreak/>
        <w:drawing>
          <wp:inline distT="0" distB="0" distL="0" distR="0">
            <wp:extent cx="4180326" cy="621665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Supplementary Figure 1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82995" cy="6220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6808" w:rsidRPr="002A69D7" w:rsidRDefault="00E76808" w:rsidP="00E76808">
      <w:pPr>
        <w:spacing w:after="0"/>
        <w:rPr>
          <w:rFonts w:ascii="Arial" w:hAnsi="Arial" w:cs="Arial"/>
          <w:b/>
          <w:sz w:val="24"/>
          <w:szCs w:val="24"/>
        </w:rPr>
      </w:pPr>
      <w:r w:rsidRPr="002A69D7">
        <w:rPr>
          <w:rFonts w:ascii="Arial" w:hAnsi="Arial" w:cs="Arial"/>
          <w:b/>
          <w:noProof/>
          <w:sz w:val="24"/>
          <w:szCs w:val="24"/>
        </w:rPr>
        <w:t>Supporting Information Figure S</w:t>
      </w:r>
      <w:r w:rsidRPr="002A69D7">
        <w:rPr>
          <w:rFonts w:ascii="Arial" w:hAnsi="Arial" w:cs="Arial"/>
          <w:b/>
          <w:sz w:val="24"/>
          <w:szCs w:val="24"/>
          <w:lang w:val="en-CA"/>
        </w:rPr>
        <w:t>2:</w:t>
      </w:r>
      <w:r w:rsidRPr="002A69D7">
        <w:rPr>
          <w:rFonts w:ascii="Arial" w:hAnsi="Arial" w:cs="Arial"/>
          <w:b/>
          <w:sz w:val="24"/>
          <w:szCs w:val="24"/>
        </w:rPr>
        <w:t xml:space="preserve"> A kinetic of the </w:t>
      </w:r>
      <w:proofErr w:type="spellStart"/>
      <w:r w:rsidRPr="002A69D7">
        <w:rPr>
          <w:rFonts w:ascii="Arial" w:hAnsi="Arial" w:cs="Arial"/>
          <w:b/>
          <w:sz w:val="24"/>
          <w:szCs w:val="24"/>
        </w:rPr>
        <w:t>fecal</w:t>
      </w:r>
      <w:proofErr w:type="spellEnd"/>
      <w:r w:rsidRPr="002A69D7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2A69D7">
        <w:rPr>
          <w:rFonts w:ascii="Arial" w:hAnsi="Arial" w:cs="Arial"/>
          <w:b/>
          <w:sz w:val="24"/>
          <w:szCs w:val="24"/>
        </w:rPr>
        <w:t>microbiome</w:t>
      </w:r>
      <w:proofErr w:type="spellEnd"/>
      <w:r w:rsidRPr="002A69D7">
        <w:rPr>
          <w:rFonts w:ascii="Arial" w:hAnsi="Arial" w:cs="Arial"/>
          <w:b/>
          <w:sz w:val="24"/>
          <w:szCs w:val="24"/>
        </w:rPr>
        <w:t xml:space="preserve"> from mothers and pups.</w:t>
      </w:r>
    </w:p>
    <w:p w:rsidR="00E76808" w:rsidRPr="002A69D7" w:rsidRDefault="00E76808" w:rsidP="00E76808">
      <w:pPr>
        <w:pStyle w:val="NoSpacing"/>
        <w:jc w:val="both"/>
        <w:rPr>
          <w:rFonts w:ascii="Arial" w:hAnsi="Arial" w:cs="Arial"/>
          <w:i/>
          <w:sz w:val="24"/>
          <w:szCs w:val="24"/>
        </w:rPr>
      </w:pPr>
      <w:r w:rsidRPr="002A69D7">
        <w:rPr>
          <w:rFonts w:ascii="Arial" w:hAnsi="Arial" w:cs="Arial"/>
          <w:sz w:val="24"/>
          <w:szCs w:val="24"/>
        </w:rPr>
        <w:t xml:space="preserve">Mothers were orally treated with 10, 20 or 40 mg/kg </w:t>
      </w:r>
      <w:proofErr w:type="spellStart"/>
      <w:r w:rsidRPr="002A69D7">
        <w:rPr>
          <w:rFonts w:ascii="Arial" w:hAnsi="Arial" w:cs="Arial"/>
          <w:sz w:val="24"/>
          <w:szCs w:val="24"/>
        </w:rPr>
        <w:t>vancomycin</w:t>
      </w:r>
      <w:proofErr w:type="spellEnd"/>
      <w:r w:rsidRPr="002A69D7">
        <w:rPr>
          <w:rFonts w:ascii="Arial" w:hAnsi="Arial" w:cs="Arial"/>
          <w:sz w:val="24"/>
          <w:szCs w:val="24"/>
        </w:rPr>
        <w:t xml:space="preserve"> + </w:t>
      </w:r>
      <w:proofErr w:type="spellStart"/>
      <w:r w:rsidRPr="002A69D7">
        <w:rPr>
          <w:rFonts w:ascii="Arial" w:hAnsi="Arial" w:cs="Arial"/>
          <w:sz w:val="24"/>
          <w:szCs w:val="24"/>
        </w:rPr>
        <w:t>Ora</w:t>
      </w:r>
      <w:proofErr w:type="spellEnd"/>
      <w:r w:rsidRPr="002A69D7">
        <w:rPr>
          <w:rFonts w:ascii="Arial" w:hAnsi="Arial" w:cs="Arial"/>
          <w:sz w:val="24"/>
          <w:szCs w:val="24"/>
        </w:rPr>
        <w:t xml:space="preserve">-sweet syrup, or control (water + </w:t>
      </w:r>
      <w:proofErr w:type="spellStart"/>
      <w:r w:rsidRPr="002A69D7">
        <w:rPr>
          <w:rFonts w:ascii="Arial" w:hAnsi="Arial" w:cs="Arial"/>
          <w:sz w:val="24"/>
          <w:szCs w:val="24"/>
        </w:rPr>
        <w:t>Ora</w:t>
      </w:r>
      <w:proofErr w:type="spellEnd"/>
      <w:r w:rsidRPr="002A69D7">
        <w:rPr>
          <w:rFonts w:ascii="Arial" w:hAnsi="Arial" w:cs="Arial"/>
          <w:sz w:val="24"/>
          <w:szCs w:val="24"/>
        </w:rPr>
        <w:t xml:space="preserve">-sweet syrup) from G8-17 and the offspring were subjected to an experimental asthma protocol at weaning. A comprehensive intestinal </w:t>
      </w:r>
      <w:proofErr w:type="spellStart"/>
      <w:r w:rsidRPr="002A69D7">
        <w:rPr>
          <w:rFonts w:ascii="Arial" w:hAnsi="Arial" w:cs="Arial"/>
          <w:sz w:val="24"/>
          <w:szCs w:val="24"/>
        </w:rPr>
        <w:t>microbiome</w:t>
      </w:r>
      <w:proofErr w:type="spellEnd"/>
      <w:r w:rsidRPr="002A69D7">
        <w:rPr>
          <w:rFonts w:ascii="Arial" w:hAnsi="Arial" w:cs="Arial"/>
          <w:sz w:val="24"/>
          <w:szCs w:val="24"/>
        </w:rPr>
        <w:t xml:space="preserve"> survey was performed to quantify the </w:t>
      </w:r>
      <w:proofErr w:type="spellStart"/>
      <w:r w:rsidRPr="002A69D7">
        <w:rPr>
          <w:rFonts w:ascii="Arial" w:hAnsi="Arial" w:cs="Arial"/>
          <w:sz w:val="24"/>
          <w:szCs w:val="24"/>
        </w:rPr>
        <w:t>microbiome</w:t>
      </w:r>
      <w:proofErr w:type="spellEnd"/>
      <w:r w:rsidRPr="002A69D7">
        <w:rPr>
          <w:rFonts w:ascii="Arial" w:hAnsi="Arial" w:cs="Arial"/>
          <w:sz w:val="24"/>
          <w:szCs w:val="24"/>
        </w:rPr>
        <w:t xml:space="preserve"> in individual </w:t>
      </w:r>
      <w:proofErr w:type="spellStart"/>
      <w:r w:rsidRPr="002A69D7">
        <w:rPr>
          <w:rFonts w:ascii="Arial" w:hAnsi="Arial" w:cs="Arial"/>
          <w:sz w:val="24"/>
          <w:szCs w:val="24"/>
        </w:rPr>
        <w:t>fecal</w:t>
      </w:r>
      <w:proofErr w:type="spellEnd"/>
      <w:r w:rsidRPr="002A69D7">
        <w:rPr>
          <w:rFonts w:ascii="Arial" w:hAnsi="Arial" w:cs="Arial"/>
          <w:sz w:val="24"/>
          <w:szCs w:val="24"/>
        </w:rPr>
        <w:t xml:space="preserve"> samples from mothers and offspring at several different time points: Maternal samples were collected before mating, at gestation day (G</w:t>
      </w:r>
      <w:proofErr w:type="gramStart"/>
      <w:r w:rsidRPr="002A69D7">
        <w:rPr>
          <w:rFonts w:ascii="Arial" w:hAnsi="Arial" w:cs="Arial"/>
          <w:sz w:val="24"/>
          <w:szCs w:val="24"/>
        </w:rPr>
        <w:t>)17</w:t>
      </w:r>
      <w:proofErr w:type="gramEnd"/>
      <w:r w:rsidRPr="002A69D7">
        <w:rPr>
          <w:rFonts w:ascii="Arial" w:hAnsi="Arial" w:cs="Arial"/>
          <w:sz w:val="24"/>
          <w:szCs w:val="24"/>
        </w:rPr>
        <w:t xml:space="preserve"> and at weaning</w:t>
      </w:r>
      <w:r w:rsidRPr="002A69D7">
        <w:rPr>
          <w:rFonts w:ascii="Arial" w:hAnsi="Arial" w:cs="Arial"/>
          <w:sz w:val="24"/>
          <w:szCs w:val="24"/>
          <w:lang w:val="en-CA"/>
        </w:rPr>
        <w:t>; offspring samples were collected at weaning and after allergy induction.</w:t>
      </w:r>
      <w:r w:rsidRPr="002A69D7">
        <w:rPr>
          <w:rFonts w:ascii="Arial" w:hAnsi="Arial" w:cs="Arial"/>
          <w:sz w:val="24"/>
          <w:szCs w:val="24"/>
        </w:rPr>
        <w:t xml:space="preserve"> The following bacterial groups are shown: A) </w:t>
      </w:r>
      <w:r w:rsidRPr="002A69D7">
        <w:rPr>
          <w:rFonts w:ascii="Arial" w:hAnsi="Arial" w:cs="Arial"/>
          <w:i/>
          <w:sz w:val="24"/>
          <w:szCs w:val="24"/>
        </w:rPr>
        <w:t xml:space="preserve">Mouse intestinal </w:t>
      </w:r>
      <w:proofErr w:type="spellStart"/>
      <w:r w:rsidRPr="002A69D7">
        <w:rPr>
          <w:rFonts w:ascii="Arial" w:hAnsi="Arial" w:cs="Arial"/>
          <w:i/>
          <w:sz w:val="24"/>
          <w:szCs w:val="24"/>
        </w:rPr>
        <w:t>Bacteroides</w:t>
      </w:r>
      <w:proofErr w:type="spellEnd"/>
      <w:r w:rsidRPr="002A69D7">
        <w:rPr>
          <w:rFonts w:ascii="Arial" w:hAnsi="Arial" w:cs="Arial"/>
          <w:sz w:val="24"/>
          <w:szCs w:val="24"/>
        </w:rPr>
        <w:t>.</w:t>
      </w:r>
      <w:r w:rsidRPr="002A69D7">
        <w:rPr>
          <w:rFonts w:ascii="Arial" w:hAnsi="Arial" w:cs="Arial"/>
          <w:i/>
          <w:sz w:val="24"/>
          <w:szCs w:val="24"/>
        </w:rPr>
        <w:t xml:space="preserve"> B) </w:t>
      </w:r>
      <w:r w:rsidRPr="002A69D7">
        <w:rPr>
          <w:rFonts w:ascii="Arial" w:hAnsi="Arial" w:cs="Arial"/>
          <w:i/>
          <w:sz w:val="24"/>
          <w:szCs w:val="24"/>
          <w:lang w:val="en-CA"/>
        </w:rPr>
        <w:t xml:space="preserve">Clostridium </w:t>
      </w:r>
      <w:proofErr w:type="spellStart"/>
      <w:r w:rsidRPr="002A69D7">
        <w:rPr>
          <w:rFonts w:ascii="Arial" w:hAnsi="Arial" w:cs="Arial"/>
          <w:i/>
          <w:sz w:val="24"/>
          <w:szCs w:val="24"/>
          <w:lang w:val="en-CA"/>
        </w:rPr>
        <w:t>coccoides</w:t>
      </w:r>
      <w:proofErr w:type="spellEnd"/>
      <w:r w:rsidRPr="002A69D7">
        <w:rPr>
          <w:rFonts w:ascii="Arial" w:hAnsi="Arial" w:cs="Arial"/>
          <w:i/>
          <w:sz w:val="24"/>
          <w:szCs w:val="24"/>
          <w:lang w:val="en-CA"/>
        </w:rPr>
        <w:t xml:space="preserve"> / </w:t>
      </w:r>
      <w:proofErr w:type="spellStart"/>
      <w:r w:rsidRPr="002A69D7">
        <w:rPr>
          <w:rFonts w:ascii="Arial" w:hAnsi="Arial" w:cs="Arial"/>
          <w:i/>
          <w:sz w:val="24"/>
          <w:szCs w:val="24"/>
          <w:lang w:val="en-CA"/>
        </w:rPr>
        <w:t>Eubacterium</w:t>
      </w:r>
      <w:proofErr w:type="spellEnd"/>
      <w:r w:rsidRPr="002A69D7">
        <w:rPr>
          <w:rFonts w:ascii="Arial" w:hAnsi="Arial" w:cs="Arial"/>
          <w:i/>
          <w:sz w:val="24"/>
          <w:szCs w:val="24"/>
          <w:lang w:val="en-CA"/>
        </w:rPr>
        <w:t xml:space="preserve"> </w:t>
      </w:r>
      <w:proofErr w:type="spellStart"/>
      <w:r w:rsidRPr="002A69D7">
        <w:rPr>
          <w:rFonts w:ascii="Arial" w:hAnsi="Arial" w:cs="Arial"/>
          <w:i/>
          <w:sz w:val="24"/>
          <w:szCs w:val="24"/>
          <w:lang w:val="en-CA"/>
        </w:rPr>
        <w:t>rectale</w:t>
      </w:r>
      <w:proofErr w:type="spellEnd"/>
      <w:r w:rsidRPr="002A69D7">
        <w:rPr>
          <w:rFonts w:ascii="Arial" w:hAnsi="Arial" w:cs="Arial"/>
          <w:i/>
          <w:sz w:val="24"/>
          <w:szCs w:val="24"/>
          <w:lang w:val="en-CA"/>
        </w:rPr>
        <w:t xml:space="preserve"> </w:t>
      </w:r>
      <w:r w:rsidRPr="002A69D7">
        <w:rPr>
          <w:rFonts w:ascii="Arial" w:hAnsi="Arial" w:cs="Arial"/>
          <w:sz w:val="24"/>
          <w:szCs w:val="24"/>
          <w:lang w:val="en-CA"/>
        </w:rPr>
        <w:t>group.</w:t>
      </w:r>
      <w:r w:rsidRPr="002A69D7">
        <w:rPr>
          <w:rFonts w:ascii="Arial" w:hAnsi="Arial" w:cs="Arial"/>
          <w:i/>
          <w:sz w:val="24"/>
          <w:szCs w:val="24"/>
        </w:rPr>
        <w:t xml:space="preserve"> </w:t>
      </w:r>
      <w:r w:rsidRPr="002A69D7">
        <w:rPr>
          <w:rFonts w:ascii="Arial" w:hAnsi="Arial" w:cs="Arial"/>
          <w:sz w:val="24"/>
          <w:szCs w:val="24"/>
          <w:lang w:val="en-CA"/>
        </w:rPr>
        <w:t xml:space="preserve">D) </w:t>
      </w:r>
      <w:r w:rsidRPr="002A69D7">
        <w:rPr>
          <w:rFonts w:ascii="Arial" w:hAnsi="Arial" w:cs="Arial"/>
          <w:i/>
          <w:sz w:val="24"/>
          <w:szCs w:val="24"/>
          <w:lang w:val="en-CA"/>
        </w:rPr>
        <w:t>Lactobacillus</w:t>
      </w:r>
      <w:r w:rsidRPr="002A69D7">
        <w:rPr>
          <w:rFonts w:ascii="Arial" w:hAnsi="Arial" w:cs="Arial"/>
          <w:sz w:val="24"/>
          <w:szCs w:val="24"/>
          <w:lang w:val="en-CA"/>
        </w:rPr>
        <w:t xml:space="preserve"> group. Data information: </w:t>
      </w:r>
      <w:r w:rsidRPr="002A69D7">
        <w:rPr>
          <w:rFonts w:ascii="Arial" w:hAnsi="Arial" w:cs="Arial"/>
          <w:sz w:val="24"/>
          <w:szCs w:val="24"/>
        </w:rPr>
        <w:t>Medians (black bars) are shown</w:t>
      </w:r>
      <w:r w:rsidRPr="002A69D7">
        <w:rPr>
          <w:rFonts w:ascii="Arial" w:hAnsi="Arial" w:cs="Arial"/>
          <w:sz w:val="24"/>
          <w:szCs w:val="24"/>
          <w:lang w:val="en-CA"/>
        </w:rPr>
        <w:t xml:space="preserve">, </w:t>
      </w:r>
      <w:r w:rsidRPr="002A69D7">
        <w:rPr>
          <w:rFonts w:ascii="Arial" w:hAnsi="Arial" w:cs="Arial"/>
          <w:sz w:val="24"/>
          <w:szCs w:val="24"/>
          <w:u w:val="single"/>
          <w:lang w:val="en-CA"/>
        </w:rPr>
        <w:t>Maternal:</w:t>
      </w:r>
      <w:r w:rsidRPr="002A69D7">
        <w:rPr>
          <w:rFonts w:ascii="Arial" w:hAnsi="Arial" w:cs="Arial"/>
          <w:sz w:val="24"/>
          <w:szCs w:val="24"/>
          <w:lang w:val="en-CA"/>
        </w:rPr>
        <w:t xml:space="preserve"> control (n=6), 10 mg/kg, (n=8), 20 mg/kg (n=7), 40 mg/kg (n=6). </w:t>
      </w:r>
      <w:r w:rsidRPr="002A69D7">
        <w:rPr>
          <w:rFonts w:ascii="Arial" w:hAnsi="Arial" w:cs="Arial"/>
          <w:sz w:val="24"/>
          <w:szCs w:val="24"/>
          <w:u w:val="single"/>
          <w:lang w:val="en-CA"/>
        </w:rPr>
        <w:t>Offspring:</w:t>
      </w:r>
      <w:r w:rsidRPr="002A69D7">
        <w:rPr>
          <w:rFonts w:ascii="Arial" w:hAnsi="Arial" w:cs="Arial"/>
          <w:sz w:val="24"/>
          <w:szCs w:val="24"/>
          <w:lang w:val="en-CA"/>
        </w:rPr>
        <w:t xml:space="preserve"> prenatal </w:t>
      </w:r>
      <w:r w:rsidRPr="002A69D7">
        <w:rPr>
          <w:rFonts w:ascii="Arial" w:hAnsi="Arial" w:cs="Arial"/>
          <w:sz w:val="24"/>
          <w:szCs w:val="24"/>
        </w:rPr>
        <w:t>control (n=18), prenatal 10 mg/kg (n=19), prenatal 20 mg/kg (n=18), prenatal 40 mg/kg (n=16). S</w:t>
      </w:r>
      <w:r w:rsidRPr="002A69D7">
        <w:rPr>
          <w:rFonts w:ascii="Arial" w:hAnsi="Arial" w:cs="Arial"/>
          <w:sz w:val="24"/>
          <w:szCs w:val="24"/>
          <w:lang w:val="en-CA"/>
        </w:rPr>
        <w:t>significance is represented by *</w:t>
      </w:r>
      <w:r w:rsidRPr="002A69D7">
        <w:rPr>
          <w:rFonts w:ascii="Arial" w:hAnsi="Arial" w:cs="Arial"/>
          <w:i/>
          <w:iCs/>
          <w:sz w:val="24"/>
          <w:szCs w:val="24"/>
          <w:lang w:val="en-CA"/>
        </w:rPr>
        <w:t>p</w:t>
      </w:r>
      <w:r w:rsidRPr="002A69D7">
        <w:rPr>
          <w:rFonts w:ascii="Arial" w:hAnsi="Arial" w:cs="Arial"/>
          <w:sz w:val="24"/>
          <w:szCs w:val="24"/>
          <w:lang w:val="en-CA"/>
        </w:rPr>
        <w:t>&lt;0.05, **</w:t>
      </w:r>
      <w:r w:rsidRPr="002A69D7">
        <w:rPr>
          <w:rFonts w:ascii="Arial" w:hAnsi="Arial" w:cs="Arial"/>
          <w:i/>
          <w:iCs/>
          <w:sz w:val="24"/>
          <w:szCs w:val="24"/>
          <w:lang w:val="en-CA"/>
        </w:rPr>
        <w:t>p</w:t>
      </w:r>
      <w:r w:rsidRPr="002A69D7">
        <w:rPr>
          <w:rFonts w:ascii="Arial" w:hAnsi="Arial" w:cs="Arial"/>
          <w:sz w:val="24"/>
          <w:szCs w:val="24"/>
          <w:lang w:val="en-CA"/>
        </w:rPr>
        <w:t xml:space="preserve">&lt;0.01, </w:t>
      </w:r>
      <w:r w:rsidRPr="002A69D7">
        <w:rPr>
          <w:rFonts w:ascii="Arial" w:hAnsi="Arial" w:cs="Arial"/>
          <w:sz w:val="24"/>
          <w:szCs w:val="24"/>
          <w:lang w:val="en-CA"/>
        </w:rPr>
        <w:lastRenderedPageBreak/>
        <w:t>***</w:t>
      </w:r>
      <w:r w:rsidRPr="002A69D7">
        <w:rPr>
          <w:rFonts w:ascii="Arial" w:hAnsi="Arial" w:cs="Arial"/>
          <w:i/>
          <w:iCs/>
          <w:sz w:val="24"/>
          <w:szCs w:val="24"/>
          <w:lang w:val="en-CA"/>
        </w:rPr>
        <w:t>p</w:t>
      </w:r>
      <w:r w:rsidRPr="002A69D7">
        <w:rPr>
          <w:rFonts w:ascii="Arial" w:hAnsi="Arial" w:cs="Arial"/>
          <w:sz w:val="24"/>
          <w:szCs w:val="24"/>
          <w:lang w:val="en-CA"/>
        </w:rPr>
        <w:t xml:space="preserve">&lt;0.001, one way ANOVA or </w:t>
      </w:r>
      <w:proofErr w:type="spellStart"/>
      <w:r w:rsidRPr="002A69D7">
        <w:rPr>
          <w:rFonts w:ascii="Arial" w:hAnsi="Arial" w:cs="Arial"/>
          <w:sz w:val="24"/>
          <w:szCs w:val="24"/>
          <w:lang w:val="en-CA"/>
        </w:rPr>
        <w:t>Kruskal</w:t>
      </w:r>
      <w:proofErr w:type="spellEnd"/>
      <w:r w:rsidRPr="002A69D7">
        <w:rPr>
          <w:rFonts w:ascii="Arial" w:hAnsi="Arial" w:cs="Arial"/>
          <w:sz w:val="24"/>
          <w:szCs w:val="24"/>
          <w:lang w:val="en-CA"/>
        </w:rPr>
        <w:t xml:space="preserve">-Wallis test with </w:t>
      </w:r>
      <w:proofErr w:type="spellStart"/>
      <w:r w:rsidRPr="002A69D7">
        <w:rPr>
          <w:rFonts w:ascii="Arial" w:hAnsi="Arial" w:cs="Arial"/>
          <w:sz w:val="24"/>
          <w:szCs w:val="24"/>
          <w:lang w:val="en-CA"/>
        </w:rPr>
        <w:t>Dunnett’s</w:t>
      </w:r>
      <w:proofErr w:type="spellEnd"/>
      <w:r w:rsidRPr="002A69D7">
        <w:rPr>
          <w:rFonts w:ascii="Arial" w:hAnsi="Arial" w:cs="Arial"/>
          <w:sz w:val="24"/>
          <w:szCs w:val="24"/>
          <w:lang w:val="en-CA"/>
        </w:rPr>
        <w:t xml:space="preserve"> multiple comparisons test (10, 20 and 40 compared against control).</w:t>
      </w:r>
    </w:p>
    <w:p w:rsidR="00E76808" w:rsidRPr="002A69D7" w:rsidRDefault="00E76808" w:rsidP="00E76808">
      <w:pPr>
        <w:pStyle w:val="NoSpacing"/>
        <w:jc w:val="both"/>
        <w:rPr>
          <w:rFonts w:ascii="Arial" w:hAnsi="Arial" w:cs="Arial"/>
          <w:b/>
          <w:noProof/>
          <w:sz w:val="24"/>
          <w:szCs w:val="24"/>
        </w:rPr>
      </w:pPr>
    </w:p>
    <w:p w:rsidR="00E76808" w:rsidRPr="002A69D7" w:rsidRDefault="00E76808" w:rsidP="00E76808">
      <w:pPr>
        <w:pStyle w:val="NoSpacing"/>
        <w:jc w:val="both"/>
        <w:rPr>
          <w:rFonts w:ascii="Arial" w:hAnsi="Arial" w:cs="Arial"/>
          <w:b/>
          <w:noProof/>
          <w:sz w:val="24"/>
          <w:szCs w:val="24"/>
        </w:rPr>
      </w:pPr>
      <w:r w:rsidRPr="002A69D7">
        <w:rPr>
          <w:noProof/>
          <w:lang w:val="en-IN" w:eastAsia="en-IN"/>
        </w:rPr>
        <w:drawing>
          <wp:inline distT="0" distB="0" distL="0" distR="0">
            <wp:extent cx="5971540" cy="2867025"/>
            <wp:effectExtent l="0" t="0" r="0" b="9525"/>
            <wp:docPr id="17" name="Grafik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1540" cy="2867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6808" w:rsidRPr="002A69D7" w:rsidRDefault="00E76808" w:rsidP="00E76808">
      <w:pPr>
        <w:pStyle w:val="NoSpacing"/>
        <w:jc w:val="both"/>
        <w:rPr>
          <w:rFonts w:ascii="Arial" w:hAnsi="Arial" w:cs="Arial"/>
          <w:b/>
          <w:bCs/>
          <w:sz w:val="24"/>
          <w:szCs w:val="24"/>
          <w:lang w:val="en-CA"/>
        </w:rPr>
      </w:pPr>
      <w:r w:rsidRPr="002A69D7">
        <w:rPr>
          <w:rFonts w:ascii="Arial" w:hAnsi="Arial" w:cs="Arial"/>
          <w:b/>
          <w:noProof/>
          <w:sz w:val="24"/>
          <w:szCs w:val="24"/>
        </w:rPr>
        <w:t>Supporting Information Figure S3</w:t>
      </w:r>
      <w:r w:rsidRPr="002A69D7">
        <w:rPr>
          <w:rFonts w:ascii="Arial" w:hAnsi="Arial" w:cs="Arial"/>
          <w:b/>
          <w:sz w:val="24"/>
          <w:szCs w:val="24"/>
          <w:lang w:val="en-CA"/>
        </w:rPr>
        <w:t>:</w:t>
      </w:r>
      <w:r w:rsidRPr="002A69D7">
        <w:rPr>
          <w:rFonts w:ascii="Arial" w:hAnsi="Arial" w:cs="Arial"/>
          <w:sz w:val="24"/>
          <w:szCs w:val="24"/>
          <w:lang w:val="en-CA"/>
        </w:rPr>
        <w:t xml:space="preserve"> </w:t>
      </w:r>
      <w:r w:rsidRPr="002A69D7">
        <w:rPr>
          <w:rFonts w:ascii="Arial" w:hAnsi="Arial" w:cs="Arial"/>
          <w:b/>
          <w:bCs/>
          <w:sz w:val="24"/>
          <w:szCs w:val="24"/>
          <w:lang w:val="en-CA"/>
        </w:rPr>
        <w:t xml:space="preserve">Increasing </w:t>
      </w:r>
      <w:proofErr w:type="spellStart"/>
      <w:r w:rsidRPr="002A69D7">
        <w:rPr>
          <w:rFonts w:ascii="Arial" w:hAnsi="Arial" w:cs="Arial"/>
          <w:b/>
          <w:bCs/>
          <w:sz w:val="24"/>
          <w:szCs w:val="24"/>
          <w:lang w:val="en-CA"/>
        </w:rPr>
        <w:t>vancomycin</w:t>
      </w:r>
      <w:proofErr w:type="spellEnd"/>
      <w:r w:rsidRPr="002A69D7">
        <w:rPr>
          <w:rFonts w:ascii="Arial" w:hAnsi="Arial" w:cs="Arial"/>
          <w:b/>
          <w:bCs/>
          <w:sz w:val="24"/>
          <w:szCs w:val="24"/>
          <w:lang w:val="en-CA"/>
        </w:rPr>
        <w:t xml:space="preserve"> dose during pregnancy correlates with decreased </w:t>
      </w:r>
      <w:proofErr w:type="spellStart"/>
      <w:r w:rsidRPr="002A69D7">
        <w:rPr>
          <w:rFonts w:ascii="Arial" w:hAnsi="Arial" w:cs="Arial"/>
          <w:b/>
          <w:bCs/>
          <w:sz w:val="24"/>
          <w:szCs w:val="24"/>
          <w:lang w:val="en-CA"/>
        </w:rPr>
        <w:t>cecal</w:t>
      </w:r>
      <w:proofErr w:type="spellEnd"/>
      <w:r w:rsidRPr="002A69D7">
        <w:rPr>
          <w:rFonts w:ascii="Arial" w:hAnsi="Arial" w:cs="Arial"/>
          <w:b/>
          <w:bCs/>
          <w:sz w:val="24"/>
          <w:szCs w:val="24"/>
          <w:lang w:val="en-CA"/>
        </w:rPr>
        <w:t xml:space="preserve"> SCFA levels in allergic offspring. </w:t>
      </w:r>
    </w:p>
    <w:p w:rsidR="00E76808" w:rsidRPr="002A69D7" w:rsidRDefault="00E76808" w:rsidP="00E76808">
      <w:pPr>
        <w:pStyle w:val="NoSpacing"/>
        <w:jc w:val="both"/>
        <w:rPr>
          <w:rFonts w:ascii="Arial" w:hAnsi="Arial" w:cs="Arial"/>
          <w:sz w:val="24"/>
          <w:szCs w:val="24"/>
          <w:lang w:val="en-US"/>
        </w:rPr>
      </w:pPr>
      <w:r w:rsidRPr="002A69D7">
        <w:rPr>
          <w:rFonts w:ascii="Arial" w:hAnsi="Arial" w:cs="Arial"/>
          <w:sz w:val="24"/>
          <w:szCs w:val="24"/>
        </w:rPr>
        <w:t xml:space="preserve">Mothers were orally treated with 10, 20 or 40 mg/kg </w:t>
      </w:r>
      <w:proofErr w:type="spellStart"/>
      <w:r w:rsidRPr="002A69D7">
        <w:rPr>
          <w:rFonts w:ascii="Arial" w:hAnsi="Arial" w:cs="Arial"/>
          <w:sz w:val="24"/>
          <w:szCs w:val="24"/>
        </w:rPr>
        <w:t>vancomycin</w:t>
      </w:r>
      <w:proofErr w:type="spellEnd"/>
      <w:r w:rsidRPr="002A69D7">
        <w:rPr>
          <w:rFonts w:ascii="Arial" w:hAnsi="Arial" w:cs="Arial"/>
          <w:sz w:val="24"/>
          <w:szCs w:val="24"/>
        </w:rPr>
        <w:t xml:space="preserve"> + </w:t>
      </w:r>
      <w:proofErr w:type="spellStart"/>
      <w:r w:rsidRPr="002A69D7">
        <w:rPr>
          <w:rFonts w:ascii="Arial" w:hAnsi="Arial" w:cs="Arial"/>
          <w:sz w:val="24"/>
          <w:szCs w:val="24"/>
        </w:rPr>
        <w:t>Ora</w:t>
      </w:r>
      <w:proofErr w:type="spellEnd"/>
      <w:r w:rsidRPr="002A69D7">
        <w:rPr>
          <w:rFonts w:ascii="Arial" w:hAnsi="Arial" w:cs="Arial"/>
          <w:sz w:val="24"/>
          <w:szCs w:val="24"/>
        </w:rPr>
        <w:t xml:space="preserve">-sweet syrup, or control (water + </w:t>
      </w:r>
      <w:proofErr w:type="spellStart"/>
      <w:r w:rsidRPr="002A69D7">
        <w:rPr>
          <w:rFonts w:ascii="Arial" w:hAnsi="Arial" w:cs="Arial"/>
          <w:sz w:val="24"/>
          <w:szCs w:val="24"/>
        </w:rPr>
        <w:t>Ora</w:t>
      </w:r>
      <w:proofErr w:type="spellEnd"/>
      <w:r w:rsidRPr="002A69D7">
        <w:rPr>
          <w:rFonts w:ascii="Arial" w:hAnsi="Arial" w:cs="Arial"/>
          <w:sz w:val="24"/>
          <w:szCs w:val="24"/>
        </w:rPr>
        <w:t xml:space="preserve">-sweet syrup) from G8-17 and the offspring were subjected to an experimental asthma protocol. </w:t>
      </w:r>
      <w:r w:rsidRPr="002A69D7">
        <w:rPr>
          <w:rFonts w:ascii="Arial" w:hAnsi="Arial" w:cs="Arial"/>
          <w:noProof/>
          <w:sz w:val="24"/>
          <w:szCs w:val="24"/>
        </w:rPr>
        <w:t>Increasing vancomycin dosage during pregnancy is correlated with increased:</w:t>
      </w:r>
      <w:r w:rsidRPr="002A69D7">
        <w:rPr>
          <w:rFonts w:ascii="Arial" w:hAnsi="Arial" w:cs="Arial"/>
          <w:sz w:val="24"/>
          <w:szCs w:val="24"/>
        </w:rPr>
        <w:t xml:space="preserve"> A) </w:t>
      </w:r>
      <w:r w:rsidRPr="002A69D7">
        <w:rPr>
          <w:rFonts w:ascii="Arial" w:hAnsi="Arial" w:cs="Arial"/>
          <w:noProof/>
          <w:sz w:val="24"/>
          <w:szCs w:val="24"/>
        </w:rPr>
        <w:t xml:space="preserve">Allergic offspring cecal acetate, B) Allergic offspring cecal valerate, C) Allergic offspring cecal propionate, D) Allergic offspring cecal butyrate. </w:t>
      </w:r>
      <w:r w:rsidRPr="002A69D7">
        <w:rPr>
          <w:rFonts w:ascii="Arial" w:hAnsi="Arial" w:cs="Arial"/>
          <w:sz w:val="24"/>
          <w:szCs w:val="24"/>
          <w:lang w:val="en-CA"/>
        </w:rPr>
        <w:t xml:space="preserve">Data information: Pearson’s R correlation analysis with multiple comparisons corrected by the </w:t>
      </w:r>
      <w:proofErr w:type="spellStart"/>
      <w:r w:rsidRPr="002A69D7">
        <w:rPr>
          <w:rFonts w:ascii="Arial" w:hAnsi="Arial" w:cs="Arial"/>
          <w:sz w:val="24"/>
          <w:szCs w:val="24"/>
          <w:lang w:val="en-US"/>
        </w:rPr>
        <w:t>Benjamini</w:t>
      </w:r>
      <w:proofErr w:type="spellEnd"/>
      <w:r w:rsidRPr="002A69D7">
        <w:rPr>
          <w:rFonts w:ascii="Arial" w:hAnsi="Arial" w:cs="Arial"/>
          <w:sz w:val="24"/>
          <w:szCs w:val="24"/>
          <w:lang w:val="en-US"/>
        </w:rPr>
        <w:t>-Hochberg method.</w:t>
      </w:r>
    </w:p>
    <w:p w:rsidR="00E76808" w:rsidRPr="002A69D7" w:rsidRDefault="00E76808" w:rsidP="00E76808">
      <w:pPr>
        <w:pStyle w:val="NoSpacing"/>
        <w:jc w:val="both"/>
        <w:rPr>
          <w:rFonts w:ascii="Arial" w:hAnsi="Arial" w:cs="Arial"/>
          <w:noProof/>
          <w:sz w:val="24"/>
          <w:szCs w:val="24"/>
        </w:rPr>
      </w:pPr>
    </w:p>
    <w:p w:rsidR="00E76808" w:rsidRPr="002A69D7" w:rsidRDefault="00E76808" w:rsidP="00E76808">
      <w:pPr>
        <w:pStyle w:val="NoSpacing"/>
        <w:jc w:val="both"/>
        <w:rPr>
          <w:rFonts w:ascii="Arial" w:hAnsi="Arial" w:cs="Arial"/>
          <w:noProof/>
          <w:sz w:val="24"/>
          <w:szCs w:val="24"/>
        </w:rPr>
      </w:pPr>
      <w:r w:rsidRPr="002A69D7">
        <w:rPr>
          <w:noProof/>
          <w:lang w:val="en-IN" w:eastAsia="en-IN"/>
        </w:rPr>
        <w:drawing>
          <wp:inline distT="0" distB="0" distL="0" distR="0">
            <wp:extent cx="5971540" cy="2597150"/>
            <wp:effectExtent l="0" t="0" r="0" b="0"/>
            <wp:docPr id="18" name="Grafik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1540" cy="2597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6808" w:rsidRPr="002A69D7" w:rsidRDefault="00E76808" w:rsidP="00E76808">
      <w:pPr>
        <w:rPr>
          <w:rFonts w:ascii="Arial" w:hAnsi="Arial" w:cs="Arial"/>
          <w:b/>
          <w:sz w:val="24"/>
          <w:szCs w:val="24"/>
        </w:rPr>
      </w:pPr>
      <w:r w:rsidRPr="002A69D7">
        <w:rPr>
          <w:rFonts w:ascii="Arial" w:hAnsi="Arial" w:cs="Arial"/>
          <w:b/>
          <w:noProof/>
          <w:sz w:val="24"/>
          <w:szCs w:val="24"/>
        </w:rPr>
        <w:t>Supporting Information Figure S4</w:t>
      </w:r>
      <w:r w:rsidRPr="002A69D7">
        <w:rPr>
          <w:rFonts w:ascii="Arial" w:hAnsi="Arial" w:cs="Arial"/>
          <w:b/>
          <w:sz w:val="24"/>
          <w:szCs w:val="24"/>
          <w:lang w:val="en-CA"/>
        </w:rPr>
        <w:t xml:space="preserve">: Increased total maternal fecal bacteria at G17 correlates with decreased </w:t>
      </w:r>
      <w:proofErr w:type="spellStart"/>
      <w:r w:rsidRPr="002A69D7">
        <w:rPr>
          <w:rFonts w:ascii="Arial" w:hAnsi="Arial" w:cs="Arial"/>
          <w:b/>
          <w:sz w:val="24"/>
          <w:szCs w:val="24"/>
          <w:lang w:val="en-CA"/>
        </w:rPr>
        <w:t>cecal</w:t>
      </w:r>
      <w:proofErr w:type="spellEnd"/>
      <w:r w:rsidRPr="002A69D7">
        <w:rPr>
          <w:rFonts w:ascii="Arial" w:hAnsi="Arial" w:cs="Arial"/>
          <w:b/>
          <w:sz w:val="24"/>
          <w:szCs w:val="24"/>
          <w:lang w:val="en-CA"/>
        </w:rPr>
        <w:t xml:space="preserve"> SCFA levels in the offspring. </w:t>
      </w:r>
    </w:p>
    <w:p w:rsidR="00E76808" w:rsidRPr="002A69D7" w:rsidRDefault="00E76808" w:rsidP="00E76808">
      <w:pPr>
        <w:pStyle w:val="NoSpacing"/>
        <w:jc w:val="both"/>
        <w:rPr>
          <w:rFonts w:ascii="Arial" w:hAnsi="Arial" w:cs="Arial"/>
          <w:noProof/>
          <w:sz w:val="24"/>
          <w:szCs w:val="24"/>
        </w:rPr>
      </w:pPr>
      <w:r w:rsidRPr="002A69D7">
        <w:rPr>
          <w:rFonts w:ascii="Arial" w:hAnsi="Arial" w:cs="Arial"/>
          <w:sz w:val="24"/>
          <w:szCs w:val="24"/>
        </w:rPr>
        <w:t xml:space="preserve">Mothers were orally treated with 10, 20 or 40 mg/kg </w:t>
      </w:r>
      <w:proofErr w:type="spellStart"/>
      <w:r w:rsidRPr="002A69D7">
        <w:rPr>
          <w:rFonts w:ascii="Arial" w:hAnsi="Arial" w:cs="Arial"/>
          <w:sz w:val="24"/>
          <w:szCs w:val="24"/>
        </w:rPr>
        <w:t>vancomycin</w:t>
      </w:r>
      <w:proofErr w:type="spellEnd"/>
      <w:r w:rsidRPr="002A69D7">
        <w:rPr>
          <w:rFonts w:ascii="Arial" w:hAnsi="Arial" w:cs="Arial"/>
          <w:sz w:val="24"/>
          <w:szCs w:val="24"/>
        </w:rPr>
        <w:t xml:space="preserve"> + </w:t>
      </w:r>
      <w:proofErr w:type="spellStart"/>
      <w:r w:rsidRPr="002A69D7">
        <w:rPr>
          <w:rFonts w:ascii="Arial" w:hAnsi="Arial" w:cs="Arial"/>
          <w:sz w:val="24"/>
          <w:szCs w:val="24"/>
        </w:rPr>
        <w:t>Ora</w:t>
      </w:r>
      <w:proofErr w:type="spellEnd"/>
      <w:r w:rsidRPr="002A69D7">
        <w:rPr>
          <w:rFonts w:ascii="Arial" w:hAnsi="Arial" w:cs="Arial"/>
          <w:sz w:val="24"/>
          <w:szCs w:val="24"/>
        </w:rPr>
        <w:t xml:space="preserve">-sweet syrup, or control (water + </w:t>
      </w:r>
      <w:proofErr w:type="spellStart"/>
      <w:r w:rsidRPr="002A69D7">
        <w:rPr>
          <w:rFonts w:ascii="Arial" w:hAnsi="Arial" w:cs="Arial"/>
          <w:sz w:val="24"/>
          <w:szCs w:val="24"/>
        </w:rPr>
        <w:t>Ora</w:t>
      </w:r>
      <w:proofErr w:type="spellEnd"/>
      <w:r w:rsidRPr="002A69D7">
        <w:rPr>
          <w:rFonts w:ascii="Arial" w:hAnsi="Arial" w:cs="Arial"/>
          <w:sz w:val="24"/>
          <w:szCs w:val="24"/>
        </w:rPr>
        <w:t xml:space="preserve">-sweet syrup) from G8-17 and the offspring were subjected to an experimental asthma protocol. </w:t>
      </w:r>
      <w:r w:rsidRPr="002A69D7">
        <w:rPr>
          <w:rFonts w:ascii="Arial" w:hAnsi="Arial" w:cs="Arial"/>
          <w:noProof/>
          <w:sz w:val="24"/>
          <w:szCs w:val="24"/>
        </w:rPr>
        <w:t xml:space="preserve">Increasing total bacteria in mothers at G17 is </w:t>
      </w:r>
      <w:r w:rsidRPr="002A69D7">
        <w:rPr>
          <w:rFonts w:ascii="Arial" w:hAnsi="Arial" w:cs="Arial"/>
          <w:noProof/>
          <w:sz w:val="24"/>
          <w:szCs w:val="24"/>
        </w:rPr>
        <w:lastRenderedPageBreak/>
        <w:t xml:space="preserve">correlated with increased: A) Allergic offspring cecal acetate, B) Allergic offspring cecal valerate, C) Allergic offspring cecal propionate, D) Allergic offspring cecal butyrate. </w:t>
      </w:r>
      <w:r w:rsidRPr="002A69D7">
        <w:rPr>
          <w:rFonts w:ascii="Arial" w:hAnsi="Arial" w:cs="Arial"/>
          <w:sz w:val="24"/>
          <w:szCs w:val="24"/>
          <w:lang w:val="en-CA"/>
        </w:rPr>
        <w:t xml:space="preserve">Data information: Pearson’s R correlation analysis with multiple comparisons corrected by the </w:t>
      </w:r>
      <w:proofErr w:type="spellStart"/>
      <w:r w:rsidRPr="002A69D7">
        <w:rPr>
          <w:rFonts w:ascii="Arial" w:hAnsi="Arial" w:cs="Arial"/>
          <w:sz w:val="24"/>
          <w:szCs w:val="24"/>
          <w:lang w:val="en-US"/>
        </w:rPr>
        <w:t>Benjamini</w:t>
      </w:r>
      <w:proofErr w:type="spellEnd"/>
      <w:r w:rsidRPr="002A69D7">
        <w:rPr>
          <w:rFonts w:ascii="Arial" w:hAnsi="Arial" w:cs="Arial"/>
          <w:sz w:val="24"/>
          <w:szCs w:val="24"/>
          <w:lang w:val="en-US"/>
        </w:rPr>
        <w:t>-Hochberg method.</w:t>
      </w:r>
    </w:p>
    <w:p w:rsidR="00E76808" w:rsidRPr="002A69D7" w:rsidRDefault="00E76808" w:rsidP="00E76808">
      <w:pPr>
        <w:pStyle w:val="NoSpacing"/>
        <w:rPr>
          <w:rFonts w:ascii="Arial" w:hAnsi="Arial" w:cs="Arial"/>
          <w:sz w:val="24"/>
          <w:szCs w:val="24"/>
        </w:rPr>
      </w:pPr>
    </w:p>
    <w:p w:rsidR="00E76808" w:rsidRPr="002A69D7" w:rsidRDefault="00E76808" w:rsidP="00E76808">
      <w:pPr>
        <w:pStyle w:val="NoSpacing"/>
        <w:rPr>
          <w:rFonts w:ascii="Arial" w:hAnsi="Arial" w:cs="Arial"/>
          <w:sz w:val="24"/>
          <w:szCs w:val="24"/>
        </w:rPr>
      </w:pPr>
    </w:p>
    <w:p w:rsidR="00E76808" w:rsidRPr="002A69D7" w:rsidRDefault="00E76808" w:rsidP="00E76808">
      <w:pPr>
        <w:pStyle w:val="NoSpacing"/>
        <w:jc w:val="both"/>
        <w:rPr>
          <w:rFonts w:ascii="Arial" w:hAnsi="Arial" w:cs="Arial"/>
          <w:b/>
          <w:sz w:val="24"/>
          <w:szCs w:val="24"/>
        </w:rPr>
      </w:pPr>
    </w:p>
    <w:p w:rsidR="00E76808" w:rsidRPr="002A69D7" w:rsidRDefault="00E76808" w:rsidP="00E76808">
      <w:pPr>
        <w:pStyle w:val="NoSpacing"/>
        <w:jc w:val="both"/>
        <w:rPr>
          <w:rFonts w:ascii="Arial" w:hAnsi="Arial" w:cs="Arial"/>
          <w:b/>
          <w:sz w:val="24"/>
          <w:szCs w:val="24"/>
        </w:rPr>
      </w:pPr>
    </w:p>
    <w:p w:rsidR="00E76808" w:rsidRPr="002A69D7" w:rsidRDefault="00E76808" w:rsidP="00E76808">
      <w:pPr>
        <w:pStyle w:val="NoSpacing"/>
        <w:jc w:val="both"/>
        <w:rPr>
          <w:rFonts w:ascii="Arial" w:hAnsi="Arial" w:cs="Arial"/>
          <w:b/>
          <w:sz w:val="24"/>
          <w:szCs w:val="24"/>
        </w:rPr>
      </w:pPr>
    </w:p>
    <w:p w:rsidR="00894755" w:rsidRDefault="00894755"/>
    <w:sectPr w:rsidR="00894755" w:rsidSect="0089475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76808"/>
    <w:rsid w:val="00894755"/>
    <w:rsid w:val="00E768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6808"/>
    <w:pPr>
      <w:spacing w:after="160" w:line="259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E76808"/>
    <w:pPr>
      <w:spacing w:after="0" w:line="240" w:lineRule="auto"/>
    </w:pPr>
    <w:rPr>
      <w:lang w:val="en-GB"/>
    </w:rPr>
  </w:style>
  <w:style w:type="character" w:customStyle="1" w:styleId="NoSpacingChar">
    <w:name w:val="No Spacing Char"/>
    <w:basedOn w:val="DefaultParagraphFont"/>
    <w:link w:val="NoSpacing"/>
    <w:uiPriority w:val="1"/>
    <w:rsid w:val="00E76808"/>
    <w:rPr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68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6808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498</Words>
  <Characters>2839</Characters>
  <Application>Microsoft Office Word</Application>
  <DocSecurity>0</DocSecurity>
  <Lines>23</Lines>
  <Paragraphs>6</Paragraphs>
  <ScaleCrop>false</ScaleCrop>
  <Company>Microsoft</Company>
  <LinksUpToDate>false</LinksUpToDate>
  <CharactersWithSpaces>3331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0011799</dc:creator>
  <cp:keywords/>
  <dc:description/>
  <cp:lastModifiedBy>0011799</cp:lastModifiedBy>
  <cp:revision>2</cp:revision>
  <dcterms:created xsi:type="dcterms:W3CDTF">2020-02-15T02:26:00Z</dcterms:created>
  <dcterms:modified xsi:type="dcterms:W3CDTF">2020-02-15T02:26:00Z</dcterms:modified>
</cp:coreProperties>
</file>