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87" w:rsidRPr="006C3F1E" w:rsidRDefault="002F10A0" w:rsidP="00717C87">
      <w:pPr>
        <w:spacing w:after="0" w:line="480" w:lineRule="auto"/>
        <w:jc w:val="both"/>
        <w:rPr>
          <w:b/>
        </w:rPr>
      </w:pPr>
      <w:bookmarkStart w:id="0" w:name="_GoBack"/>
      <w:r w:rsidRPr="006C3F1E">
        <w:rPr>
          <w:b/>
        </w:rPr>
        <w:t>Supplemental T</w:t>
      </w:r>
      <w:r w:rsidR="00717C87" w:rsidRPr="006C3F1E">
        <w:rPr>
          <w:b/>
        </w:rPr>
        <w:t xml:space="preserve">able 1. Baseline </w:t>
      </w:r>
      <w:proofErr w:type="spellStart"/>
      <w:r w:rsidR="00717C87" w:rsidRPr="006C3F1E">
        <w:rPr>
          <w:b/>
        </w:rPr>
        <w:t>sociodemographic</w:t>
      </w:r>
      <w:proofErr w:type="spellEnd"/>
      <w:r w:rsidR="00717C87" w:rsidRPr="006C3F1E">
        <w:rPr>
          <w:b/>
        </w:rPr>
        <w:t xml:space="preserve"> and clinical characteristics of </w:t>
      </w:r>
      <w:proofErr w:type="spellStart"/>
      <w:r w:rsidR="00717C87" w:rsidRPr="006C3F1E">
        <w:rPr>
          <w:b/>
        </w:rPr>
        <w:t>medulloblastoma</w:t>
      </w:r>
      <w:proofErr w:type="spellEnd"/>
      <w:r w:rsidR="00717C87" w:rsidRPr="006C3F1E">
        <w:rPr>
          <w:b/>
        </w:rPr>
        <w:t xml:space="preserve"> patients in the NOA-07 study who underwent neurocognitive testing </w:t>
      </w:r>
      <w:r w:rsidR="002B5C38" w:rsidRPr="006C3F1E">
        <w:rPr>
          <w:b/>
        </w:rPr>
        <w:t>at the 18-month assessment</w:t>
      </w:r>
    </w:p>
    <w:p w:rsidR="00717C87" w:rsidRPr="006C3F1E" w:rsidRDefault="00717C87" w:rsidP="00717C87">
      <w:pPr>
        <w:spacing w:after="0" w:line="480" w:lineRule="auto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6C3F1E" w:rsidRPr="006C3F1E" w:rsidTr="0020201F">
        <w:trPr>
          <w:trHeight w:val="617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7C87" w:rsidRPr="006C3F1E" w:rsidRDefault="00717C87" w:rsidP="0020201F">
            <w:pPr>
              <w:spacing w:after="0" w:line="360" w:lineRule="auto"/>
              <w:jc w:val="center"/>
              <w:rPr>
                <w:b/>
                <w:lang w:val="en-US"/>
              </w:rPr>
            </w:pPr>
            <w:bookmarkStart w:id="1" w:name="_Hlk28077931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7C87" w:rsidRPr="006C3F1E" w:rsidRDefault="00717C87" w:rsidP="0020201F">
            <w:pPr>
              <w:spacing w:after="0" w:line="360" w:lineRule="auto"/>
              <w:jc w:val="center"/>
              <w:rPr>
                <w:b/>
                <w:lang w:val="en-US"/>
              </w:rPr>
            </w:pPr>
            <w:r w:rsidRPr="006C3F1E">
              <w:rPr>
                <w:b/>
                <w:lang w:val="en-US"/>
              </w:rPr>
              <w:t>Baseline characteristics</w:t>
            </w:r>
          </w:p>
          <w:p w:rsidR="00717C87" w:rsidRPr="006C3F1E" w:rsidRDefault="002B5C38" w:rsidP="0020201F">
            <w:pPr>
              <w:spacing w:after="0" w:line="360" w:lineRule="auto"/>
              <w:jc w:val="center"/>
              <w:rPr>
                <w:b/>
                <w:lang w:val="en-US"/>
              </w:rPr>
            </w:pPr>
            <w:r w:rsidRPr="006C3F1E">
              <w:rPr>
                <w:b/>
                <w:lang w:val="en-US"/>
              </w:rPr>
              <w:t>(n=7</w:t>
            </w:r>
            <w:r w:rsidR="00717C87" w:rsidRPr="006C3F1E">
              <w:rPr>
                <w:b/>
                <w:lang w:val="en-US"/>
              </w:rPr>
              <w:t>)</w:t>
            </w:r>
          </w:p>
        </w:tc>
      </w:tr>
      <w:tr w:rsidR="006C3F1E" w:rsidRPr="006C3F1E" w:rsidTr="0020201F">
        <w:trPr>
          <w:trHeight w:val="301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>Age in years at diagnosis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 xml:space="preserve">          Mean (SD; range)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7C87" w:rsidRPr="006C3F1E" w:rsidRDefault="00717C87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37 (</w:t>
            </w:r>
            <w:r w:rsidR="00CC5D7B" w:rsidRPr="006C3F1E">
              <w:rPr>
                <w:lang w:val="en-US"/>
              </w:rPr>
              <w:t>6; 27-43</w:t>
            </w:r>
            <w:r w:rsidRPr="006C3F1E">
              <w:rPr>
                <w:lang w:val="en-US"/>
              </w:rPr>
              <w:t>)</w:t>
            </w:r>
          </w:p>
        </w:tc>
      </w:tr>
      <w:tr w:rsidR="006C3F1E" w:rsidRPr="006C3F1E" w:rsidTr="0020201F">
        <w:trPr>
          <w:trHeight w:val="30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>Gender, no. (%)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 xml:space="preserve">          Male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 xml:space="preserve">          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17C87" w:rsidRPr="006C3F1E" w:rsidRDefault="00717C87" w:rsidP="0020201F">
            <w:pPr>
              <w:spacing w:after="0" w:line="360" w:lineRule="auto"/>
              <w:jc w:val="center"/>
              <w:rPr>
                <w:lang w:val="en-US"/>
              </w:rPr>
            </w:pPr>
          </w:p>
          <w:p w:rsidR="00717C87" w:rsidRPr="006C3F1E" w:rsidRDefault="00CC5D7B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4</w:t>
            </w:r>
            <w:r w:rsidR="00717C87" w:rsidRPr="006C3F1E">
              <w:rPr>
                <w:lang w:val="en-US"/>
              </w:rPr>
              <w:t xml:space="preserve"> (</w:t>
            </w:r>
            <w:r w:rsidRPr="006C3F1E">
              <w:rPr>
                <w:lang w:val="en-US"/>
              </w:rPr>
              <w:t>57</w:t>
            </w:r>
            <w:r w:rsidR="00717C87" w:rsidRPr="006C3F1E">
              <w:rPr>
                <w:lang w:val="en-US"/>
              </w:rPr>
              <w:t>%)</w:t>
            </w:r>
          </w:p>
          <w:p w:rsidR="00717C87" w:rsidRPr="006C3F1E" w:rsidRDefault="00CC5D7B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3</w:t>
            </w:r>
            <w:r w:rsidR="00717C87" w:rsidRPr="006C3F1E">
              <w:rPr>
                <w:lang w:val="en-US"/>
              </w:rPr>
              <w:t xml:space="preserve"> (</w:t>
            </w:r>
            <w:r w:rsidRPr="006C3F1E">
              <w:rPr>
                <w:lang w:val="en-US"/>
              </w:rPr>
              <w:t>43</w:t>
            </w:r>
            <w:r w:rsidR="00717C87" w:rsidRPr="006C3F1E">
              <w:rPr>
                <w:lang w:val="en-US"/>
              </w:rPr>
              <w:t>%)</w:t>
            </w:r>
          </w:p>
        </w:tc>
      </w:tr>
      <w:tr w:rsidR="006C3F1E" w:rsidRPr="006C3F1E" w:rsidTr="0020201F">
        <w:trPr>
          <w:trHeight w:val="30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>KPS, median (range)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17C87" w:rsidRPr="006C3F1E" w:rsidRDefault="00717C87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90 (</w:t>
            </w:r>
            <w:r w:rsidR="00564D6A" w:rsidRPr="006C3F1E">
              <w:rPr>
                <w:lang w:val="en-US"/>
              </w:rPr>
              <w:t>7</w:t>
            </w:r>
            <w:r w:rsidRPr="006C3F1E">
              <w:rPr>
                <w:lang w:val="en-US"/>
              </w:rPr>
              <w:t>0-100)</w:t>
            </w:r>
          </w:p>
        </w:tc>
      </w:tr>
      <w:tr w:rsidR="006C3F1E" w:rsidRPr="006C3F1E" w:rsidTr="0020201F">
        <w:trPr>
          <w:trHeight w:val="30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proofErr w:type="spellStart"/>
            <w:r w:rsidRPr="006C3F1E">
              <w:rPr>
                <w:lang w:val="en-US"/>
              </w:rPr>
              <w:t>Histopathological</w:t>
            </w:r>
            <w:proofErr w:type="spellEnd"/>
            <w:r w:rsidRPr="006C3F1E">
              <w:rPr>
                <w:lang w:val="en-US"/>
              </w:rPr>
              <w:t xml:space="preserve"> entity, no. (%)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 xml:space="preserve">          Classic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 xml:space="preserve">          </w:t>
            </w:r>
            <w:proofErr w:type="spellStart"/>
            <w:r w:rsidRPr="006C3F1E">
              <w:rPr>
                <w:lang w:val="en-US"/>
              </w:rPr>
              <w:t>Desmoplastic</w:t>
            </w:r>
            <w:proofErr w:type="spellEnd"/>
            <w:r w:rsidRPr="006C3F1E">
              <w:rPr>
                <w:lang w:val="en-US"/>
              </w:rPr>
              <w:t>/nodular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 xml:space="preserve">          Other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17C87" w:rsidRPr="006C3F1E" w:rsidRDefault="00717C87" w:rsidP="0020201F">
            <w:pPr>
              <w:spacing w:after="0" w:line="360" w:lineRule="auto"/>
              <w:jc w:val="center"/>
              <w:rPr>
                <w:lang w:val="en-US"/>
              </w:rPr>
            </w:pPr>
          </w:p>
          <w:p w:rsidR="00717C87" w:rsidRPr="006C3F1E" w:rsidRDefault="00CC5D7B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3</w:t>
            </w:r>
            <w:r w:rsidR="00717C87" w:rsidRPr="006C3F1E">
              <w:rPr>
                <w:lang w:val="en-US"/>
              </w:rPr>
              <w:t xml:space="preserve"> (43%)</w:t>
            </w:r>
          </w:p>
          <w:p w:rsidR="00717C87" w:rsidRPr="006C3F1E" w:rsidRDefault="00CC5D7B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3</w:t>
            </w:r>
            <w:r w:rsidR="00717C87" w:rsidRPr="006C3F1E">
              <w:rPr>
                <w:lang w:val="en-US"/>
              </w:rPr>
              <w:t xml:space="preserve"> (</w:t>
            </w:r>
            <w:r w:rsidRPr="006C3F1E">
              <w:rPr>
                <w:lang w:val="en-US"/>
              </w:rPr>
              <w:t>43</w:t>
            </w:r>
            <w:r w:rsidR="00717C87" w:rsidRPr="006C3F1E">
              <w:rPr>
                <w:lang w:val="en-US"/>
              </w:rPr>
              <w:t>%)</w:t>
            </w:r>
          </w:p>
          <w:p w:rsidR="00717C87" w:rsidRPr="006C3F1E" w:rsidRDefault="00CC5D7B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1</w:t>
            </w:r>
            <w:r w:rsidR="00717C87" w:rsidRPr="006C3F1E">
              <w:rPr>
                <w:lang w:val="en-US"/>
              </w:rPr>
              <w:t xml:space="preserve"> (</w:t>
            </w:r>
            <w:r w:rsidRPr="006C3F1E">
              <w:rPr>
                <w:lang w:val="en-US"/>
              </w:rPr>
              <w:t>14</w:t>
            </w:r>
            <w:r w:rsidR="00717C87" w:rsidRPr="006C3F1E">
              <w:rPr>
                <w:lang w:val="en-US"/>
              </w:rPr>
              <w:t>%)</w:t>
            </w:r>
          </w:p>
        </w:tc>
      </w:tr>
      <w:tr w:rsidR="006C3F1E" w:rsidRPr="006C3F1E" w:rsidTr="0020201F">
        <w:trPr>
          <w:trHeight w:val="30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>Molecular entity, no. (%)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 xml:space="preserve">         SHH-driven, p53wt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 xml:space="preserve">         SHH-driven, p53mut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 xml:space="preserve">         WNT-driven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 xml:space="preserve">         Group 3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 xml:space="preserve">         Group 4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 xml:space="preserve">         Not available</w:t>
            </w:r>
          </w:p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proofErr w:type="spellStart"/>
            <w:r w:rsidRPr="006C3F1E">
              <w:rPr>
                <w:lang w:val="en-US"/>
              </w:rPr>
              <w:t>Radiochemotherapy</w:t>
            </w:r>
            <w:proofErr w:type="spellEnd"/>
            <w:r w:rsidRPr="006C3F1E">
              <w:rPr>
                <w:lang w:val="en-US"/>
              </w:rPr>
              <w:t xml:space="preserve"> completed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17C87" w:rsidRPr="006C3F1E" w:rsidRDefault="00717C87" w:rsidP="0020201F">
            <w:pPr>
              <w:spacing w:after="0" w:line="360" w:lineRule="auto"/>
              <w:jc w:val="center"/>
              <w:rPr>
                <w:lang w:val="en-US"/>
              </w:rPr>
            </w:pPr>
          </w:p>
          <w:p w:rsidR="00717C87" w:rsidRPr="006C3F1E" w:rsidRDefault="00FB0467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5</w:t>
            </w:r>
            <w:r w:rsidR="00717C87" w:rsidRPr="006C3F1E">
              <w:rPr>
                <w:lang w:val="en-US"/>
              </w:rPr>
              <w:t xml:space="preserve"> (</w:t>
            </w:r>
            <w:r w:rsidRPr="006C3F1E">
              <w:rPr>
                <w:lang w:val="en-US"/>
              </w:rPr>
              <w:t>71.4</w:t>
            </w:r>
            <w:r w:rsidR="00717C87" w:rsidRPr="006C3F1E">
              <w:rPr>
                <w:lang w:val="en-US"/>
              </w:rPr>
              <w:t>%)</w:t>
            </w:r>
          </w:p>
          <w:p w:rsidR="00717C87" w:rsidRPr="006C3F1E" w:rsidRDefault="00564D6A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0</w:t>
            </w:r>
          </w:p>
          <w:p w:rsidR="00717C87" w:rsidRPr="006C3F1E" w:rsidRDefault="00564D6A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0</w:t>
            </w:r>
          </w:p>
          <w:p w:rsidR="00717C87" w:rsidRPr="006C3F1E" w:rsidRDefault="00564D6A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0</w:t>
            </w:r>
          </w:p>
          <w:p w:rsidR="00717C87" w:rsidRPr="006C3F1E" w:rsidRDefault="00564D6A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1</w:t>
            </w:r>
            <w:r w:rsidR="00717C87" w:rsidRPr="006C3F1E">
              <w:rPr>
                <w:lang w:val="en-US"/>
              </w:rPr>
              <w:t xml:space="preserve"> (</w:t>
            </w:r>
            <w:r w:rsidRPr="006C3F1E">
              <w:rPr>
                <w:lang w:val="en-US"/>
              </w:rPr>
              <w:t>14.3</w:t>
            </w:r>
            <w:r w:rsidR="00717C87" w:rsidRPr="006C3F1E">
              <w:rPr>
                <w:lang w:val="en-US"/>
              </w:rPr>
              <w:t>%)</w:t>
            </w:r>
          </w:p>
          <w:p w:rsidR="00564D6A" w:rsidRPr="006C3F1E" w:rsidRDefault="00564D6A" w:rsidP="00564D6A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1 (14.3%)</w:t>
            </w:r>
          </w:p>
          <w:p w:rsidR="00717C87" w:rsidRPr="006C3F1E" w:rsidRDefault="00CC5D7B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7</w:t>
            </w:r>
            <w:r w:rsidR="00717C87" w:rsidRPr="006C3F1E">
              <w:rPr>
                <w:lang w:val="en-US"/>
              </w:rPr>
              <w:t xml:space="preserve"> (100%)</w:t>
            </w:r>
          </w:p>
        </w:tc>
      </w:tr>
      <w:tr w:rsidR="006C3F1E" w:rsidRPr="006C3F1E" w:rsidTr="0020201F">
        <w:trPr>
          <w:trHeight w:val="30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>Adjuvant chemotherapy received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17C87" w:rsidRPr="006C3F1E" w:rsidRDefault="00CC5D7B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7</w:t>
            </w:r>
            <w:r w:rsidR="00717C87" w:rsidRPr="006C3F1E">
              <w:rPr>
                <w:lang w:val="en-US"/>
              </w:rPr>
              <w:t xml:space="preserve"> (</w:t>
            </w:r>
            <w:r w:rsidRPr="006C3F1E">
              <w:rPr>
                <w:lang w:val="en-US"/>
              </w:rPr>
              <w:t>100</w:t>
            </w:r>
            <w:r w:rsidR="00717C87" w:rsidRPr="006C3F1E">
              <w:rPr>
                <w:lang w:val="en-US"/>
              </w:rPr>
              <w:t>%)</w:t>
            </w:r>
          </w:p>
        </w:tc>
      </w:tr>
      <w:tr w:rsidR="006C3F1E" w:rsidRPr="006C3F1E" w:rsidTr="0020201F">
        <w:trPr>
          <w:trHeight w:val="30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>Chemotherapy cycles, median (range)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17C87" w:rsidRPr="006C3F1E" w:rsidRDefault="00CC5D7B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8</w:t>
            </w:r>
            <w:r w:rsidR="00717C87" w:rsidRPr="006C3F1E">
              <w:rPr>
                <w:lang w:val="en-US"/>
              </w:rPr>
              <w:t xml:space="preserve"> (</w:t>
            </w:r>
            <w:r w:rsidRPr="006C3F1E">
              <w:rPr>
                <w:lang w:val="en-US"/>
              </w:rPr>
              <w:t>6</w:t>
            </w:r>
            <w:r w:rsidR="00717C87" w:rsidRPr="006C3F1E">
              <w:rPr>
                <w:lang w:val="en-US"/>
              </w:rPr>
              <w:t>-8)</w:t>
            </w:r>
          </w:p>
        </w:tc>
      </w:tr>
      <w:tr w:rsidR="006C3F1E" w:rsidRPr="006C3F1E" w:rsidTr="0020201F">
        <w:trPr>
          <w:trHeight w:val="30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>Disease progression, no. (%)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17C87" w:rsidRPr="006C3F1E" w:rsidRDefault="00CC5D7B" w:rsidP="0020201F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2</w:t>
            </w:r>
            <w:r w:rsidR="00717C87" w:rsidRPr="006C3F1E">
              <w:rPr>
                <w:lang w:val="en-US"/>
              </w:rPr>
              <w:t xml:space="preserve"> (</w:t>
            </w:r>
            <w:r w:rsidRPr="006C3F1E">
              <w:rPr>
                <w:lang w:val="en-US"/>
              </w:rPr>
              <w:t>29</w:t>
            </w:r>
            <w:r w:rsidR="00717C87" w:rsidRPr="006C3F1E">
              <w:rPr>
                <w:lang w:val="en-US"/>
              </w:rPr>
              <w:t>%)</w:t>
            </w:r>
          </w:p>
        </w:tc>
      </w:tr>
      <w:tr w:rsidR="006C3F1E" w:rsidRPr="006C3F1E" w:rsidTr="0020201F">
        <w:trPr>
          <w:trHeight w:val="30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>Progression-free survival in years, median (range); (n=5)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17C87" w:rsidRPr="006C3F1E" w:rsidRDefault="00CC5D7B" w:rsidP="0020201F">
            <w:pPr>
              <w:spacing w:after="0" w:line="360" w:lineRule="auto"/>
              <w:jc w:val="center"/>
              <w:rPr>
                <w:highlight w:val="yellow"/>
                <w:lang w:val="en-US"/>
              </w:rPr>
            </w:pPr>
            <w:r w:rsidRPr="006C3F1E">
              <w:rPr>
                <w:lang w:val="en-US"/>
              </w:rPr>
              <w:t>3.2 (1.8</w:t>
            </w:r>
            <w:r w:rsidR="00717C87" w:rsidRPr="006C3F1E">
              <w:rPr>
                <w:lang w:val="en-US"/>
              </w:rPr>
              <w:t>-4.5)</w:t>
            </w:r>
          </w:p>
        </w:tc>
      </w:tr>
      <w:tr w:rsidR="006C3F1E" w:rsidRPr="006C3F1E" w:rsidTr="0020201F">
        <w:trPr>
          <w:trHeight w:val="301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7C87" w:rsidRPr="006C3F1E" w:rsidRDefault="00717C87" w:rsidP="0020201F">
            <w:pPr>
              <w:spacing w:after="0" w:line="360" w:lineRule="auto"/>
              <w:rPr>
                <w:lang w:val="en-US"/>
              </w:rPr>
            </w:pPr>
            <w:r w:rsidRPr="006C3F1E">
              <w:rPr>
                <w:lang w:val="en-US"/>
              </w:rPr>
              <w:t>5-year overall survival rate (%)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C87" w:rsidRPr="006C3F1E" w:rsidRDefault="00564D6A" w:rsidP="00564D6A">
            <w:pPr>
              <w:spacing w:after="0" w:line="360" w:lineRule="auto"/>
              <w:jc w:val="center"/>
              <w:rPr>
                <w:lang w:val="en-US"/>
              </w:rPr>
            </w:pPr>
            <w:r w:rsidRPr="006C3F1E">
              <w:rPr>
                <w:lang w:val="en-US"/>
              </w:rPr>
              <w:t>5 (71.4%)</w:t>
            </w:r>
          </w:p>
        </w:tc>
      </w:tr>
    </w:tbl>
    <w:bookmarkEnd w:id="1"/>
    <w:p w:rsidR="00717C87" w:rsidRPr="006C3F1E" w:rsidRDefault="00717C87" w:rsidP="00717C87">
      <w:pPr>
        <w:pBdr>
          <w:between w:val="single" w:sz="4" w:space="1" w:color="auto"/>
        </w:pBdr>
        <w:spacing w:after="0" w:line="480" w:lineRule="auto"/>
      </w:pPr>
      <w:r w:rsidRPr="006C3F1E">
        <w:rPr>
          <w:i/>
          <w:lang w:val="en-US"/>
        </w:rPr>
        <w:t xml:space="preserve">SD, standard deviation; KPS, </w:t>
      </w:r>
      <w:proofErr w:type="spellStart"/>
      <w:r w:rsidRPr="006C3F1E">
        <w:rPr>
          <w:i/>
          <w:lang w:val="en-US"/>
        </w:rPr>
        <w:t>Karnofsky</w:t>
      </w:r>
      <w:proofErr w:type="spellEnd"/>
      <w:r w:rsidRPr="006C3F1E">
        <w:rPr>
          <w:i/>
          <w:lang w:val="en-US"/>
        </w:rPr>
        <w:t xml:space="preserve"> Performance Status</w:t>
      </w:r>
    </w:p>
    <w:bookmarkEnd w:id="0"/>
    <w:p w:rsidR="00EE2F53" w:rsidRPr="006C3F1E" w:rsidRDefault="006C3F1E"/>
    <w:sectPr w:rsidR="00EE2F53" w:rsidRPr="006C3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87"/>
    <w:rsid w:val="00120806"/>
    <w:rsid w:val="001E7625"/>
    <w:rsid w:val="002B5C38"/>
    <w:rsid w:val="002F10A0"/>
    <w:rsid w:val="004C1E69"/>
    <w:rsid w:val="00564D6A"/>
    <w:rsid w:val="0058767C"/>
    <w:rsid w:val="00617B0B"/>
    <w:rsid w:val="006C3F1E"/>
    <w:rsid w:val="00717C87"/>
    <w:rsid w:val="007E2298"/>
    <w:rsid w:val="0080093B"/>
    <w:rsid w:val="00827C9B"/>
    <w:rsid w:val="008F5521"/>
    <w:rsid w:val="00A9281C"/>
    <w:rsid w:val="00AD3E4A"/>
    <w:rsid w:val="00CC5D7B"/>
    <w:rsid w:val="00DB4EA3"/>
    <w:rsid w:val="00EE3032"/>
    <w:rsid w:val="00F97D31"/>
    <w:rsid w:val="00FA3A67"/>
    <w:rsid w:val="00FB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3FC74-3BD1-465B-9C8D-1C948F7B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5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5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5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Dirven, L. (RT)</dc:creator>
  <cp:keywords/>
  <dc:description/>
  <cp:lastModifiedBy>Arunthathi P.</cp:lastModifiedBy>
  <cp:revision>3</cp:revision>
  <dcterms:created xsi:type="dcterms:W3CDTF">2020-03-12T13:46:00Z</dcterms:created>
  <dcterms:modified xsi:type="dcterms:W3CDTF">2020-04-10T13:37:00Z</dcterms:modified>
</cp:coreProperties>
</file>