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DB27A" w14:textId="77777777" w:rsidR="00962067" w:rsidRDefault="00962067" w:rsidP="00962067">
      <w:pPr>
        <w:autoSpaceDE w:val="0"/>
        <w:autoSpaceDN w:val="0"/>
        <w:adjustRightInd w:val="0"/>
        <w:spacing w:after="0" w:line="240" w:lineRule="auto"/>
        <w:rPr>
          <w:rFonts w:ascii="Segoe UI" w:hAnsi="Segoe UI" w:cs="Segoe UI"/>
          <w:color w:val="000000"/>
          <w:sz w:val="18"/>
          <w:szCs w:val="18"/>
          <w:lang w:val="en-US"/>
        </w:rPr>
      </w:pPr>
    </w:p>
    <w:p w14:paraId="4524B5AE" w14:textId="77777777" w:rsidR="0036068A" w:rsidRDefault="0036068A" w:rsidP="00962067">
      <w:pPr>
        <w:autoSpaceDE w:val="0"/>
        <w:autoSpaceDN w:val="0"/>
        <w:adjustRightInd w:val="0"/>
        <w:spacing w:after="0" w:line="240" w:lineRule="auto"/>
        <w:rPr>
          <w:rFonts w:ascii="Times New Roman" w:hAnsi="Times New Roman" w:cs="Times New Roman"/>
          <w:b/>
          <w:color w:val="000000"/>
          <w:sz w:val="24"/>
          <w:szCs w:val="24"/>
          <w:lang w:val="en-US"/>
        </w:rPr>
      </w:pPr>
      <w:r w:rsidRPr="0036068A">
        <w:rPr>
          <w:rFonts w:ascii="Times New Roman" w:hAnsi="Times New Roman" w:cs="Times New Roman"/>
          <w:b/>
          <w:color w:val="000000"/>
          <w:sz w:val="24"/>
          <w:szCs w:val="24"/>
          <w:lang w:val="en-US"/>
        </w:rPr>
        <w:t xml:space="preserve">Supplementary data </w:t>
      </w:r>
    </w:p>
    <w:p w14:paraId="6D45E674" w14:textId="77777777" w:rsidR="002D374E" w:rsidRDefault="002D374E" w:rsidP="00962067">
      <w:pPr>
        <w:autoSpaceDE w:val="0"/>
        <w:autoSpaceDN w:val="0"/>
        <w:adjustRightInd w:val="0"/>
        <w:spacing w:after="0" w:line="240" w:lineRule="auto"/>
        <w:rPr>
          <w:rFonts w:ascii="Times New Roman" w:hAnsi="Times New Roman" w:cs="Times New Roman"/>
          <w:b/>
          <w:color w:val="000000"/>
          <w:sz w:val="24"/>
          <w:szCs w:val="24"/>
          <w:lang w:val="en-US"/>
        </w:rPr>
      </w:pPr>
    </w:p>
    <w:p w14:paraId="7359A045" w14:textId="77777777" w:rsidR="00555D71" w:rsidRDefault="00555D71" w:rsidP="00962067">
      <w:pPr>
        <w:autoSpaceDE w:val="0"/>
        <w:autoSpaceDN w:val="0"/>
        <w:adjustRightInd w:val="0"/>
        <w:spacing w:after="0" w:line="240" w:lineRule="auto"/>
        <w:rPr>
          <w:rFonts w:ascii="Times New Roman" w:eastAsia="Times New Roman" w:hAnsi="Times New Roman" w:cs="Times New Roman"/>
          <w:bCs/>
          <w:i/>
          <w:color w:val="000000"/>
          <w:kern w:val="36"/>
          <w:lang w:val="en-GB" w:eastAsia="fi-FI"/>
        </w:rPr>
      </w:pPr>
      <w:r>
        <w:rPr>
          <w:rFonts w:ascii="Times New Roman" w:eastAsia="Times New Roman" w:hAnsi="Times New Roman" w:cs="Times New Roman"/>
          <w:bCs/>
          <w:i/>
          <w:color w:val="000000"/>
          <w:kern w:val="36"/>
          <w:lang w:val="en-GB" w:eastAsia="fi-FI"/>
        </w:rPr>
        <w:t>Methods</w:t>
      </w:r>
    </w:p>
    <w:p w14:paraId="027F4BE9" w14:textId="77777777" w:rsidR="00555D71" w:rsidRDefault="00555D71" w:rsidP="00962067">
      <w:pPr>
        <w:autoSpaceDE w:val="0"/>
        <w:autoSpaceDN w:val="0"/>
        <w:adjustRightInd w:val="0"/>
        <w:spacing w:after="0" w:line="240" w:lineRule="auto"/>
        <w:rPr>
          <w:rFonts w:ascii="Times New Roman" w:eastAsia="Times New Roman" w:hAnsi="Times New Roman" w:cs="Times New Roman"/>
          <w:bCs/>
          <w:i/>
          <w:color w:val="000000"/>
          <w:kern w:val="36"/>
          <w:lang w:val="en-GB" w:eastAsia="fi-FI"/>
        </w:rPr>
      </w:pPr>
    </w:p>
    <w:p w14:paraId="7FF356A0" w14:textId="77777777" w:rsidR="00555D71" w:rsidRDefault="00555D71" w:rsidP="00962067">
      <w:pPr>
        <w:autoSpaceDE w:val="0"/>
        <w:autoSpaceDN w:val="0"/>
        <w:adjustRightInd w:val="0"/>
        <w:spacing w:after="0" w:line="240" w:lineRule="auto"/>
        <w:rPr>
          <w:rFonts w:ascii="Times New Roman" w:eastAsia="Times New Roman" w:hAnsi="Times New Roman" w:cs="Times New Roman"/>
          <w:bCs/>
          <w:i/>
          <w:color w:val="000000"/>
          <w:kern w:val="36"/>
          <w:lang w:val="en-GB" w:eastAsia="fi-FI"/>
        </w:rPr>
      </w:pPr>
      <w:r>
        <w:rPr>
          <w:rFonts w:ascii="Times New Roman" w:eastAsia="Times New Roman" w:hAnsi="Times New Roman" w:cs="Times New Roman"/>
          <w:bCs/>
          <w:i/>
          <w:color w:val="000000"/>
          <w:kern w:val="36"/>
          <w:lang w:val="en-GB" w:eastAsia="fi-FI"/>
        </w:rPr>
        <w:t>S</w:t>
      </w:r>
      <w:r w:rsidR="002D374E">
        <w:rPr>
          <w:rFonts w:ascii="Times New Roman" w:eastAsia="Times New Roman" w:hAnsi="Times New Roman" w:cs="Times New Roman"/>
          <w:bCs/>
          <w:i/>
          <w:color w:val="000000"/>
          <w:kern w:val="36"/>
          <w:lang w:val="en-GB" w:eastAsia="fi-FI"/>
        </w:rPr>
        <w:t xml:space="preserve">tudy population   </w:t>
      </w:r>
    </w:p>
    <w:p w14:paraId="3F1BB7A4" w14:textId="1A4A9BD2" w:rsidR="002D374E" w:rsidRPr="00DC1BC8" w:rsidRDefault="00555D71" w:rsidP="00962067">
      <w:pPr>
        <w:autoSpaceDE w:val="0"/>
        <w:autoSpaceDN w:val="0"/>
        <w:adjustRightInd w:val="0"/>
        <w:spacing w:after="0" w:line="240" w:lineRule="auto"/>
        <w:rPr>
          <w:rFonts w:ascii="Times New Roman" w:hAnsi="Times New Roman" w:cs="Times New Roman"/>
          <w:color w:val="000000"/>
          <w:sz w:val="24"/>
          <w:szCs w:val="24"/>
          <w:lang w:val="en-US"/>
        </w:rPr>
      </w:pPr>
      <w:r w:rsidRPr="00DC1BC8">
        <w:rPr>
          <w:rFonts w:ascii="Times New Roman" w:eastAsia="Times New Roman" w:hAnsi="Times New Roman" w:cs="Times New Roman"/>
          <w:bCs/>
          <w:color w:val="000000"/>
          <w:kern w:val="36"/>
          <w:lang w:val="en-GB" w:eastAsia="fi-FI"/>
        </w:rPr>
        <w:t>Apart from the information regarding T2D, already provided in the main text, some of the study participants were also affected by hypertension and dyslipidaemia.  M</w:t>
      </w:r>
      <w:r w:rsidR="002D374E" w:rsidRPr="00DC1BC8">
        <w:rPr>
          <w:rFonts w:ascii="Times New Roman" w:eastAsia="Times New Roman" w:hAnsi="Times New Roman" w:cs="Times New Roman"/>
          <w:bCs/>
          <w:color w:val="000000"/>
          <w:kern w:val="36"/>
          <w:lang w:val="en-GB" w:eastAsia="fi-FI"/>
        </w:rPr>
        <w:t xml:space="preserve">edical treatments were ACE-inhibitors alone (10%), or in combination with thiazides (7%) for hypertension, and simvastatin for dyslipidaemia (9%).  </w:t>
      </w:r>
    </w:p>
    <w:p w14:paraId="2C5AB95E" w14:textId="77777777" w:rsidR="0036068A" w:rsidRDefault="0036068A" w:rsidP="00962067">
      <w:pPr>
        <w:autoSpaceDE w:val="0"/>
        <w:autoSpaceDN w:val="0"/>
        <w:adjustRightInd w:val="0"/>
        <w:spacing w:after="0" w:line="240" w:lineRule="auto"/>
        <w:rPr>
          <w:rFonts w:ascii="Segoe UI" w:hAnsi="Segoe UI" w:cs="Segoe UI"/>
          <w:color w:val="000000"/>
          <w:sz w:val="18"/>
          <w:szCs w:val="18"/>
          <w:lang w:val="en-US"/>
        </w:rPr>
      </w:pPr>
    </w:p>
    <w:p w14:paraId="688E1302" w14:textId="2D7C18F5" w:rsidR="00555D71" w:rsidRDefault="00555D71" w:rsidP="00962067">
      <w:pPr>
        <w:autoSpaceDE w:val="0"/>
        <w:autoSpaceDN w:val="0"/>
        <w:adjustRightInd w:val="0"/>
        <w:spacing w:after="0" w:line="240" w:lineRule="auto"/>
        <w:rPr>
          <w:rFonts w:ascii="Times New Roman" w:hAnsi="Times New Roman" w:cs="Times New Roman"/>
          <w:i/>
          <w:color w:val="000000"/>
          <w:sz w:val="24"/>
          <w:szCs w:val="24"/>
          <w:lang w:val="en-US"/>
        </w:rPr>
      </w:pPr>
      <w:r w:rsidRPr="00555D71">
        <w:rPr>
          <w:rFonts w:ascii="Times New Roman" w:hAnsi="Times New Roman" w:cs="Times New Roman"/>
          <w:i/>
          <w:color w:val="000000"/>
          <w:sz w:val="24"/>
          <w:szCs w:val="24"/>
          <w:lang w:val="en-US"/>
        </w:rPr>
        <w:t>Results</w:t>
      </w:r>
    </w:p>
    <w:p w14:paraId="2F8606DE" w14:textId="7A38A1EA" w:rsidR="0036068A" w:rsidRDefault="0036068A" w:rsidP="00962067">
      <w:pPr>
        <w:autoSpaceDE w:val="0"/>
        <w:autoSpaceDN w:val="0"/>
        <w:adjustRightInd w:val="0"/>
        <w:spacing w:after="0" w:line="240" w:lineRule="auto"/>
        <w:rPr>
          <w:rFonts w:ascii="Times New Roman" w:hAnsi="Times New Roman" w:cs="Times New Roman"/>
          <w:color w:val="000000"/>
          <w:sz w:val="24"/>
          <w:szCs w:val="24"/>
          <w:lang w:val="en-US"/>
        </w:rPr>
      </w:pPr>
      <w:bookmarkStart w:id="0" w:name="_GoBack"/>
      <w:bookmarkEnd w:id="0"/>
      <w:r w:rsidRPr="0036068A">
        <w:rPr>
          <w:rFonts w:ascii="Times New Roman" w:hAnsi="Times New Roman" w:cs="Times New Roman"/>
          <w:color w:val="000000"/>
          <w:sz w:val="24"/>
          <w:szCs w:val="24"/>
          <w:lang w:val="en-US"/>
        </w:rPr>
        <w:t>Models using Akaike’s information criterion predicting insulin-stimulated BGU</w:t>
      </w:r>
      <w:r w:rsidR="00634560">
        <w:rPr>
          <w:rFonts w:ascii="Times New Roman" w:hAnsi="Times New Roman" w:cs="Times New Roman"/>
          <w:color w:val="000000"/>
          <w:sz w:val="24"/>
          <w:szCs w:val="24"/>
          <w:lang w:val="en-US"/>
        </w:rPr>
        <w:t xml:space="preserve"> by evaluating potentiation (</w:t>
      </w:r>
      <w:r w:rsidR="008B1D10" w:rsidRPr="008B1D10">
        <w:rPr>
          <w:rFonts w:ascii="Times New Roman" w:hAnsi="Times New Roman" w:cs="Times New Roman"/>
          <w:b/>
          <w:color w:val="000000"/>
          <w:sz w:val="24"/>
          <w:szCs w:val="24"/>
          <w:lang w:val="en-US"/>
        </w:rPr>
        <w:t>A</w:t>
      </w:r>
      <w:r w:rsidR="00634560">
        <w:rPr>
          <w:rFonts w:ascii="Times New Roman" w:hAnsi="Times New Roman" w:cs="Times New Roman"/>
          <w:color w:val="000000"/>
          <w:sz w:val="24"/>
          <w:szCs w:val="24"/>
          <w:lang w:val="en-US"/>
        </w:rPr>
        <w:t>), basal insulin secretion rate (</w:t>
      </w:r>
      <w:r w:rsidR="008B1D10" w:rsidRPr="008B1D10">
        <w:rPr>
          <w:rFonts w:ascii="Times New Roman" w:hAnsi="Times New Roman" w:cs="Times New Roman"/>
          <w:b/>
          <w:color w:val="000000"/>
          <w:sz w:val="24"/>
          <w:szCs w:val="24"/>
          <w:lang w:val="en-US"/>
        </w:rPr>
        <w:t>B</w:t>
      </w:r>
      <w:r w:rsidR="00634560">
        <w:rPr>
          <w:rFonts w:ascii="Times New Roman" w:hAnsi="Times New Roman" w:cs="Times New Roman"/>
          <w:color w:val="000000"/>
          <w:sz w:val="24"/>
          <w:szCs w:val="24"/>
          <w:lang w:val="en-US"/>
        </w:rPr>
        <w:t>) and total insulin output (</w:t>
      </w:r>
      <w:r w:rsidR="008B1D10" w:rsidRPr="008B1D10">
        <w:rPr>
          <w:rFonts w:ascii="Times New Roman" w:hAnsi="Times New Roman" w:cs="Times New Roman"/>
          <w:b/>
          <w:color w:val="000000"/>
          <w:sz w:val="24"/>
          <w:szCs w:val="24"/>
          <w:lang w:val="en-US"/>
        </w:rPr>
        <w:t>C</w:t>
      </w:r>
      <w:r w:rsidR="00634560">
        <w:rPr>
          <w:rFonts w:ascii="Times New Roman" w:hAnsi="Times New Roman" w:cs="Times New Roman"/>
          <w:color w:val="000000"/>
          <w:sz w:val="24"/>
          <w:szCs w:val="24"/>
          <w:lang w:val="en-US"/>
        </w:rPr>
        <w:t>) and possible confounders.</w:t>
      </w:r>
    </w:p>
    <w:p w14:paraId="7BB01C5F" w14:textId="2E3D61AC" w:rsidR="00634560" w:rsidRDefault="00634560" w:rsidP="00962067">
      <w:pPr>
        <w:autoSpaceDE w:val="0"/>
        <w:autoSpaceDN w:val="0"/>
        <w:adjustRightInd w:val="0"/>
        <w:spacing w:after="0" w:line="240" w:lineRule="auto"/>
        <w:rPr>
          <w:rFonts w:ascii="Times New Roman" w:hAnsi="Times New Roman" w:cs="Times New Roman"/>
          <w:color w:val="000000"/>
          <w:sz w:val="24"/>
          <w:szCs w:val="24"/>
          <w:lang w:val="en-US"/>
        </w:rPr>
      </w:pPr>
    </w:p>
    <w:p w14:paraId="5488473D" w14:textId="32DAF436" w:rsidR="00555D71" w:rsidRDefault="008B1D10" w:rsidP="00555D71">
      <w:pPr>
        <w:autoSpaceDE w:val="0"/>
        <w:autoSpaceDN w:val="0"/>
        <w:adjustRightInd w:val="0"/>
        <w:spacing w:after="0" w:line="240" w:lineRule="auto"/>
        <w:rPr>
          <w:rFonts w:ascii="Segoe UI" w:hAnsi="Segoe UI" w:cs="Segoe UI"/>
          <w:color w:val="000000"/>
          <w:sz w:val="18"/>
          <w:szCs w:val="18"/>
          <w:lang w:val="en-US"/>
        </w:rPr>
      </w:pPr>
      <w:r w:rsidRPr="008B1D10">
        <w:rPr>
          <w:rFonts w:ascii="Times New Roman" w:hAnsi="Times New Roman" w:cs="Times New Roman"/>
          <w:b/>
          <w:color w:val="000000"/>
          <w:sz w:val="24"/>
          <w:szCs w:val="24"/>
          <w:lang w:val="en-US"/>
        </w:rPr>
        <w:t>A</w:t>
      </w:r>
      <w:r w:rsidR="00634560">
        <w:rPr>
          <w:rFonts w:ascii="Times New Roman" w:hAnsi="Times New Roman" w:cs="Times New Roman"/>
          <w:color w:val="000000"/>
          <w:sz w:val="24"/>
          <w:szCs w:val="24"/>
          <w:lang w:val="en-US"/>
        </w:rPr>
        <w:t>)</w:t>
      </w:r>
    </w:p>
    <w:p w14:paraId="6B0A5A10" w14:textId="77777777" w:rsidR="00DC1BC8" w:rsidRDefault="00DC1BC8" w:rsidP="00DC1BC8">
      <w:pPr>
        <w:autoSpaceDE w:val="0"/>
        <w:autoSpaceDN w:val="0"/>
        <w:adjustRightInd w:val="0"/>
        <w:spacing w:after="0" w:line="240" w:lineRule="auto"/>
        <w:rPr>
          <w:rFonts w:ascii="Segoe UI" w:hAnsi="Segoe UI" w:cs="Segoe UI"/>
          <w:color w:val="000000"/>
          <w:sz w:val="18"/>
          <w:szCs w:val="18"/>
          <w:lang w:val="en-US"/>
        </w:rPr>
      </w:pPr>
    </w:p>
    <w:tbl>
      <w:tblPr>
        <w:tblW w:w="0" w:type="auto"/>
        <w:tblInd w:w="-40" w:type="dxa"/>
        <w:tblLayout w:type="fixed"/>
        <w:tblCellMar>
          <w:left w:w="40" w:type="dxa"/>
          <w:right w:w="40" w:type="dxa"/>
        </w:tblCellMar>
        <w:tblLook w:val="0000" w:firstRow="0" w:lastRow="0" w:firstColumn="0" w:lastColumn="0" w:noHBand="0" w:noVBand="0"/>
      </w:tblPr>
      <w:tblGrid>
        <w:gridCol w:w="620"/>
        <w:gridCol w:w="890"/>
        <w:gridCol w:w="4040"/>
        <w:gridCol w:w="1145"/>
        <w:gridCol w:w="575"/>
        <w:gridCol w:w="950"/>
        <w:gridCol w:w="1010"/>
        <w:gridCol w:w="1040"/>
      </w:tblGrid>
      <w:tr w:rsidR="00DC1BC8" w:rsidRPr="00EA6670" w14:paraId="0AE54A42" w14:textId="77777777">
        <w:tblPrEx>
          <w:tblCellMar>
            <w:top w:w="0" w:type="dxa"/>
            <w:bottom w:w="0" w:type="dxa"/>
          </w:tblCellMar>
        </w:tblPrEx>
        <w:trPr>
          <w:tblHeader/>
        </w:trPr>
        <w:tc>
          <w:tcPr>
            <w:tcW w:w="620" w:type="dxa"/>
            <w:tcBorders>
              <w:top w:val="nil"/>
              <w:left w:val="nil"/>
              <w:bottom w:val="nil"/>
              <w:right w:val="nil"/>
            </w:tcBorders>
          </w:tcPr>
          <w:p w14:paraId="072E183E" w14:textId="77777777" w:rsidR="00DC1BC8" w:rsidRPr="00EA6670" w:rsidRDefault="00DC1BC8">
            <w:pPr>
              <w:autoSpaceDE w:val="0"/>
              <w:autoSpaceDN w:val="0"/>
              <w:adjustRightInd w:val="0"/>
              <w:spacing w:after="0" w:line="240" w:lineRule="auto"/>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Lock</w:t>
            </w:r>
          </w:p>
        </w:tc>
        <w:tc>
          <w:tcPr>
            <w:tcW w:w="890" w:type="dxa"/>
            <w:tcBorders>
              <w:top w:val="nil"/>
              <w:left w:val="nil"/>
              <w:bottom w:val="nil"/>
              <w:right w:val="nil"/>
            </w:tcBorders>
          </w:tcPr>
          <w:p w14:paraId="0E64C2E4" w14:textId="77777777" w:rsidR="00DC1BC8" w:rsidRPr="00EA6670" w:rsidRDefault="00DC1BC8">
            <w:pPr>
              <w:autoSpaceDE w:val="0"/>
              <w:autoSpaceDN w:val="0"/>
              <w:adjustRightInd w:val="0"/>
              <w:spacing w:after="0" w:line="240" w:lineRule="auto"/>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Entered</w:t>
            </w:r>
          </w:p>
        </w:tc>
        <w:tc>
          <w:tcPr>
            <w:tcW w:w="4040" w:type="dxa"/>
            <w:tcBorders>
              <w:top w:val="nil"/>
              <w:left w:val="nil"/>
              <w:bottom w:val="nil"/>
              <w:right w:val="nil"/>
            </w:tcBorders>
            <w:shd w:val="clear" w:color="auto" w:fill="D9D9D9"/>
          </w:tcPr>
          <w:p w14:paraId="4A95596D" w14:textId="77777777" w:rsidR="00DC1BC8" w:rsidRPr="00EA6670" w:rsidRDefault="00DC1BC8">
            <w:pPr>
              <w:autoSpaceDE w:val="0"/>
              <w:autoSpaceDN w:val="0"/>
              <w:adjustRightInd w:val="0"/>
              <w:spacing w:after="0" w:line="240" w:lineRule="auto"/>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Parameter</w:t>
            </w:r>
          </w:p>
        </w:tc>
        <w:tc>
          <w:tcPr>
            <w:tcW w:w="1145" w:type="dxa"/>
            <w:tcBorders>
              <w:top w:val="nil"/>
              <w:left w:val="nil"/>
              <w:bottom w:val="nil"/>
              <w:right w:val="nil"/>
            </w:tcBorders>
            <w:shd w:val="clear" w:color="auto" w:fill="D9D9D9"/>
          </w:tcPr>
          <w:p w14:paraId="5E949811" w14:textId="77777777" w:rsidR="00DC1BC8" w:rsidRPr="00EA6670" w:rsidRDefault="00DC1BC8">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Estimate</w:t>
            </w:r>
          </w:p>
        </w:tc>
        <w:tc>
          <w:tcPr>
            <w:tcW w:w="575" w:type="dxa"/>
            <w:tcBorders>
              <w:top w:val="nil"/>
              <w:left w:val="nil"/>
              <w:bottom w:val="nil"/>
              <w:right w:val="nil"/>
            </w:tcBorders>
            <w:shd w:val="clear" w:color="auto" w:fill="D9D9D9"/>
          </w:tcPr>
          <w:p w14:paraId="059AAC7B" w14:textId="77777777" w:rsidR="00DC1BC8" w:rsidRPr="00EA6670" w:rsidRDefault="00DC1BC8">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nDF</w:t>
            </w:r>
          </w:p>
        </w:tc>
        <w:tc>
          <w:tcPr>
            <w:tcW w:w="950" w:type="dxa"/>
            <w:tcBorders>
              <w:top w:val="nil"/>
              <w:left w:val="nil"/>
              <w:bottom w:val="nil"/>
              <w:right w:val="nil"/>
            </w:tcBorders>
            <w:shd w:val="clear" w:color="auto" w:fill="D9D9D9"/>
          </w:tcPr>
          <w:p w14:paraId="19D7982B" w14:textId="77777777" w:rsidR="00DC1BC8" w:rsidRPr="00EA6670" w:rsidRDefault="00DC1BC8">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SS</w:t>
            </w:r>
          </w:p>
        </w:tc>
        <w:tc>
          <w:tcPr>
            <w:tcW w:w="1010" w:type="dxa"/>
            <w:tcBorders>
              <w:top w:val="nil"/>
              <w:left w:val="nil"/>
              <w:bottom w:val="nil"/>
              <w:right w:val="nil"/>
            </w:tcBorders>
            <w:shd w:val="clear" w:color="auto" w:fill="D9D9D9"/>
          </w:tcPr>
          <w:p w14:paraId="7EF566E9" w14:textId="77777777" w:rsidR="00DC1BC8" w:rsidRPr="00EA6670" w:rsidRDefault="00DC1BC8">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"F Ratio"</w:t>
            </w:r>
          </w:p>
        </w:tc>
        <w:tc>
          <w:tcPr>
            <w:tcW w:w="1040" w:type="dxa"/>
            <w:tcBorders>
              <w:top w:val="nil"/>
              <w:left w:val="nil"/>
              <w:bottom w:val="nil"/>
              <w:right w:val="nil"/>
            </w:tcBorders>
            <w:shd w:val="clear" w:color="auto" w:fill="D9D9D9"/>
          </w:tcPr>
          <w:p w14:paraId="2779E8D0" w14:textId="77777777" w:rsidR="00DC1BC8" w:rsidRPr="00EA6670" w:rsidRDefault="00DC1BC8">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"Prob&gt;F"</w:t>
            </w:r>
          </w:p>
        </w:tc>
      </w:tr>
      <w:tr w:rsidR="00DC1BC8" w:rsidRPr="00EA6670" w14:paraId="13A7BC01" w14:textId="77777777">
        <w:tblPrEx>
          <w:tblCellMar>
            <w:top w:w="0" w:type="dxa"/>
            <w:bottom w:w="0" w:type="dxa"/>
          </w:tblCellMar>
        </w:tblPrEx>
        <w:tc>
          <w:tcPr>
            <w:tcW w:w="620" w:type="dxa"/>
            <w:tcBorders>
              <w:top w:val="nil"/>
              <w:left w:val="nil"/>
              <w:bottom w:val="nil"/>
              <w:right w:val="nil"/>
            </w:tcBorders>
          </w:tcPr>
          <w:p w14:paraId="195E7F86" w14:textId="77777777" w:rsidR="00DC1BC8" w:rsidRPr="00EA6670" w:rsidRDefault="00DC1BC8">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890" w:type="dxa"/>
            <w:tcBorders>
              <w:top w:val="nil"/>
              <w:left w:val="nil"/>
              <w:bottom w:val="nil"/>
              <w:right w:val="nil"/>
            </w:tcBorders>
          </w:tcPr>
          <w:p w14:paraId="594EFE56" w14:textId="77777777" w:rsidR="00DC1BC8" w:rsidRPr="00EA6670" w:rsidRDefault="00DC1BC8">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46800E18" w14:textId="77777777" w:rsidR="00DC1BC8" w:rsidRPr="00EA6670" w:rsidRDefault="00DC1BC8">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Intercept</w:t>
            </w:r>
          </w:p>
        </w:tc>
        <w:tc>
          <w:tcPr>
            <w:tcW w:w="1145" w:type="dxa"/>
            <w:tcBorders>
              <w:top w:val="nil"/>
              <w:left w:val="nil"/>
              <w:bottom w:val="nil"/>
              <w:right w:val="nil"/>
            </w:tcBorders>
          </w:tcPr>
          <w:p w14:paraId="39A99B4A"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48.6140933</w:t>
            </w:r>
          </w:p>
        </w:tc>
        <w:tc>
          <w:tcPr>
            <w:tcW w:w="575" w:type="dxa"/>
            <w:tcBorders>
              <w:top w:val="nil"/>
              <w:left w:val="nil"/>
              <w:bottom w:val="nil"/>
              <w:right w:val="nil"/>
            </w:tcBorders>
          </w:tcPr>
          <w:p w14:paraId="3AB7474A"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2436C0D2"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w:t>
            </w:r>
          </w:p>
        </w:tc>
        <w:tc>
          <w:tcPr>
            <w:tcW w:w="1010" w:type="dxa"/>
            <w:tcBorders>
              <w:top w:val="nil"/>
              <w:left w:val="nil"/>
              <w:bottom w:val="nil"/>
              <w:right w:val="nil"/>
            </w:tcBorders>
          </w:tcPr>
          <w:p w14:paraId="638FF115"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0.000</w:t>
            </w:r>
          </w:p>
        </w:tc>
        <w:tc>
          <w:tcPr>
            <w:tcW w:w="1040" w:type="dxa"/>
            <w:tcBorders>
              <w:top w:val="nil"/>
              <w:left w:val="nil"/>
              <w:bottom w:val="nil"/>
              <w:right w:val="nil"/>
            </w:tcBorders>
          </w:tcPr>
          <w:p w14:paraId="2420A6B2"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w:t>
            </w:r>
          </w:p>
        </w:tc>
      </w:tr>
      <w:tr w:rsidR="00DC1BC8" w:rsidRPr="00EA6670" w14:paraId="5AC96013" w14:textId="77777777">
        <w:tblPrEx>
          <w:tblCellMar>
            <w:top w:w="0" w:type="dxa"/>
            <w:bottom w:w="0" w:type="dxa"/>
          </w:tblCellMar>
        </w:tblPrEx>
        <w:tc>
          <w:tcPr>
            <w:tcW w:w="620" w:type="dxa"/>
            <w:tcBorders>
              <w:top w:val="nil"/>
              <w:left w:val="nil"/>
              <w:bottom w:val="nil"/>
              <w:right w:val="nil"/>
            </w:tcBorders>
          </w:tcPr>
          <w:p w14:paraId="24E434D4" w14:textId="77777777" w:rsidR="00DC1BC8" w:rsidRPr="00EA6670" w:rsidRDefault="00DC1BC8">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61CB60E9" w14:textId="77777777" w:rsidR="00DC1BC8" w:rsidRPr="00EA6670" w:rsidRDefault="00DC1BC8">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4040" w:type="dxa"/>
            <w:tcBorders>
              <w:top w:val="nil"/>
              <w:left w:val="nil"/>
              <w:bottom w:val="nil"/>
              <w:right w:val="nil"/>
            </w:tcBorders>
          </w:tcPr>
          <w:p w14:paraId="5251B7D0" w14:textId="77777777" w:rsidR="00DC1BC8" w:rsidRPr="00EA6670" w:rsidRDefault="00DC1BC8">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BMI</w:t>
            </w:r>
          </w:p>
        </w:tc>
        <w:tc>
          <w:tcPr>
            <w:tcW w:w="1145" w:type="dxa"/>
            <w:tcBorders>
              <w:top w:val="nil"/>
              <w:left w:val="nil"/>
              <w:bottom w:val="nil"/>
              <w:right w:val="nil"/>
            </w:tcBorders>
          </w:tcPr>
          <w:p w14:paraId="2405995B"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w:t>
            </w:r>
          </w:p>
        </w:tc>
        <w:tc>
          <w:tcPr>
            <w:tcW w:w="575" w:type="dxa"/>
            <w:tcBorders>
              <w:top w:val="nil"/>
              <w:left w:val="nil"/>
              <w:bottom w:val="nil"/>
              <w:right w:val="nil"/>
            </w:tcBorders>
          </w:tcPr>
          <w:p w14:paraId="05D8F607"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6F632655"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4.790315</w:t>
            </w:r>
          </w:p>
        </w:tc>
        <w:tc>
          <w:tcPr>
            <w:tcW w:w="1010" w:type="dxa"/>
            <w:tcBorders>
              <w:top w:val="nil"/>
              <w:left w:val="nil"/>
              <w:bottom w:val="nil"/>
              <w:right w:val="nil"/>
            </w:tcBorders>
          </w:tcPr>
          <w:p w14:paraId="49C28922"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0.321</w:t>
            </w:r>
          </w:p>
        </w:tc>
        <w:tc>
          <w:tcPr>
            <w:tcW w:w="1040" w:type="dxa"/>
            <w:tcBorders>
              <w:top w:val="nil"/>
              <w:left w:val="nil"/>
              <w:bottom w:val="nil"/>
              <w:right w:val="nil"/>
            </w:tcBorders>
          </w:tcPr>
          <w:p w14:paraId="4713B9BD"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0.57356</w:t>
            </w:r>
          </w:p>
        </w:tc>
      </w:tr>
      <w:tr w:rsidR="00DC1BC8" w:rsidRPr="00EA6670" w14:paraId="31B04374" w14:textId="77777777">
        <w:tblPrEx>
          <w:tblCellMar>
            <w:top w:w="0" w:type="dxa"/>
            <w:bottom w:w="0" w:type="dxa"/>
          </w:tblCellMar>
        </w:tblPrEx>
        <w:tc>
          <w:tcPr>
            <w:tcW w:w="620" w:type="dxa"/>
            <w:tcBorders>
              <w:top w:val="nil"/>
              <w:left w:val="nil"/>
              <w:bottom w:val="nil"/>
              <w:right w:val="nil"/>
            </w:tcBorders>
          </w:tcPr>
          <w:p w14:paraId="7A779FA0" w14:textId="77777777" w:rsidR="00DC1BC8" w:rsidRPr="00EA6670" w:rsidRDefault="00DC1BC8">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5A33BE73" w14:textId="77777777" w:rsidR="00DC1BC8" w:rsidRPr="00EA6670" w:rsidRDefault="00DC1BC8">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0E1E2F67" w14:textId="71DAFAA4" w:rsidR="00DC1BC8" w:rsidRPr="00EA6670" w:rsidRDefault="00DC1BC8">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M value</w:t>
            </w:r>
          </w:p>
        </w:tc>
        <w:tc>
          <w:tcPr>
            <w:tcW w:w="1145" w:type="dxa"/>
            <w:tcBorders>
              <w:top w:val="nil"/>
              <w:left w:val="nil"/>
              <w:bottom w:val="nil"/>
              <w:right w:val="nil"/>
            </w:tcBorders>
          </w:tcPr>
          <w:p w14:paraId="370D2BEE"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-0.1319951</w:t>
            </w:r>
          </w:p>
        </w:tc>
        <w:tc>
          <w:tcPr>
            <w:tcW w:w="575" w:type="dxa"/>
            <w:tcBorders>
              <w:top w:val="nil"/>
              <w:left w:val="nil"/>
              <w:bottom w:val="nil"/>
              <w:right w:val="nil"/>
            </w:tcBorders>
          </w:tcPr>
          <w:p w14:paraId="0F5B1511"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3443EB38"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362.7308</w:t>
            </w:r>
          </w:p>
        </w:tc>
        <w:tc>
          <w:tcPr>
            <w:tcW w:w="1010" w:type="dxa"/>
            <w:tcBorders>
              <w:top w:val="nil"/>
              <w:left w:val="nil"/>
              <w:bottom w:val="nil"/>
              <w:right w:val="nil"/>
            </w:tcBorders>
          </w:tcPr>
          <w:p w14:paraId="2CA3861B"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24.705</w:t>
            </w:r>
          </w:p>
        </w:tc>
        <w:tc>
          <w:tcPr>
            <w:tcW w:w="1040" w:type="dxa"/>
            <w:tcBorders>
              <w:top w:val="nil"/>
              <w:left w:val="nil"/>
              <w:bottom w:val="nil"/>
              <w:right w:val="nil"/>
            </w:tcBorders>
          </w:tcPr>
          <w:p w14:paraId="185C8D95"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0.00001</w:t>
            </w:r>
          </w:p>
        </w:tc>
      </w:tr>
      <w:tr w:rsidR="00DC1BC8" w:rsidRPr="00EA6670" w14:paraId="1FE3C0E1" w14:textId="77777777">
        <w:tblPrEx>
          <w:tblCellMar>
            <w:top w:w="0" w:type="dxa"/>
            <w:bottom w:w="0" w:type="dxa"/>
          </w:tblCellMar>
        </w:tblPrEx>
        <w:tc>
          <w:tcPr>
            <w:tcW w:w="620" w:type="dxa"/>
            <w:tcBorders>
              <w:top w:val="nil"/>
              <w:left w:val="nil"/>
              <w:bottom w:val="nil"/>
              <w:right w:val="nil"/>
            </w:tcBorders>
          </w:tcPr>
          <w:p w14:paraId="52188711" w14:textId="77777777" w:rsidR="00DC1BC8" w:rsidRPr="00EA6670" w:rsidRDefault="00DC1BC8">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12026D6C" w14:textId="77777777" w:rsidR="00DC1BC8" w:rsidRPr="00EA6670" w:rsidRDefault="00DC1BC8">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022C7E56" w14:textId="79F158DD" w:rsidR="00DC1BC8" w:rsidRPr="00EA6670" w:rsidRDefault="00DC1BC8">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b/>
                <w:bCs/>
                <w:color w:val="000000"/>
                <w:sz w:val="20"/>
                <w:szCs w:val="20"/>
                <w:lang w:val="en-US"/>
              </w:rPr>
              <w:t>Potentiation</w:t>
            </w:r>
          </w:p>
        </w:tc>
        <w:tc>
          <w:tcPr>
            <w:tcW w:w="1145" w:type="dxa"/>
            <w:tcBorders>
              <w:top w:val="nil"/>
              <w:left w:val="nil"/>
              <w:bottom w:val="nil"/>
              <w:right w:val="nil"/>
            </w:tcBorders>
          </w:tcPr>
          <w:p w14:paraId="7FF76242"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1.41449681</w:t>
            </w:r>
          </w:p>
        </w:tc>
        <w:tc>
          <w:tcPr>
            <w:tcW w:w="575" w:type="dxa"/>
            <w:tcBorders>
              <w:top w:val="nil"/>
              <w:left w:val="nil"/>
              <w:bottom w:val="nil"/>
              <w:right w:val="nil"/>
            </w:tcBorders>
          </w:tcPr>
          <w:p w14:paraId="508186F2"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1422E455"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83.99716</w:t>
            </w:r>
          </w:p>
        </w:tc>
        <w:tc>
          <w:tcPr>
            <w:tcW w:w="1010" w:type="dxa"/>
            <w:tcBorders>
              <w:top w:val="nil"/>
              <w:left w:val="nil"/>
              <w:bottom w:val="nil"/>
              <w:right w:val="nil"/>
            </w:tcBorders>
          </w:tcPr>
          <w:p w14:paraId="199E525E"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5.721</w:t>
            </w:r>
          </w:p>
        </w:tc>
        <w:tc>
          <w:tcPr>
            <w:tcW w:w="1040" w:type="dxa"/>
            <w:tcBorders>
              <w:top w:val="nil"/>
              <w:left w:val="nil"/>
              <w:bottom w:val="nil"/>
              <w:right w:val="nil"/>
            </w:tcBorders>
          </w:tcPr>
          <w:p w14:paraId="69CAB08B" w14:textId="77777777" w:rsidR="00DC1BC8" w:rsidRPr="00EA6670" w:rsidRDefault="00DC1BC8">
            <w:pPr>
              <w:autoSpaceDE w:val="0"/>
              <w:autoSpaceDN w:val="0"/>
              <w:adjustRightInd w:val="0"/>
              <w:spacing w:after="0" w:line="240" w:lineRule="auto"/>
              <w:jc w:val="right"/>
              <w:rPr>
                <w:rFonts w:ascii="Times New Roman" w:hAnsi="Times New Roman" w:cs="Times New Roman"/>
                <w:b/>
                <w:color w:val="000000"/>
                <w:sz w:val="20"/>
                <w:szCs w:val="20"/>
                <w:lang w:val="en-US"/>
              </w:rPr>
            </w:pPr>
            <w:r w:rsidRPr="00EA6670">
              <w:rPr>
                <w:rFonts w:ascii="Times New Roman" w:hAnsi="Times New Roman" w:cs="Times New Roman"/>
                <w:b/>
                <w:color w:val="000000"/>
                <w:sz w:val="20"/>
                <w:szCs w:val="20"/>
                <w:lang w:val="en-US"/>
              </w:rPr>
              <w:t>0.02091</w:t>
            </w:r>
          </w:p>
        </w:tc>
      </w:tr>
      <w:tr w:rsidR="00DC1BC8" w:rsidRPr="00EA6670" w14:paraId="23706C25" w14:textId="77777777">
        <w:tblPrEx>
          <w:tblCellMar>
            <w:top w:w="0" w:type="dxa"/>
            <w:bottom w:w="0" w:type="dxa"/>
          </w:tblCellMar>
        </w:tblPrEx>
        <w:tc>
          <w:tcPr>
            <w:tcW w:w="620" w:type="dxa"/>
            <w:tcBorders>
              <w:top w:val="nil"/>
              <w:left w:val="nil"/>
              <w:bottom w:val="nil"/>
              <w:right w:val="nil"/>
            </w:tcBorders>
          </w:tcPr>
          <w:p w14:paraId="7F6B3F4B" w14:textId="77777777" w:rsidR="00DC1BC8" w:rsidRPr="00EA6670" w:rsidRDefault="00DC1BC8">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50680BFE" w14:textId="77777777" w:rsidR="00DC1BC8" w:rsidRPr="00EA6670" w:rsidRDefault="00DC1BC8">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42A0F0E8" w14:textId="77777777" w:rsidR="00DC1BC8" w:rsidRPr="00EA6670" w:rsidRDefault="00DC1BC8">
            <w:pPr>
              <w:autoSpaceDE w:val="0"/>
              <w:autoSpaceDN w:val="0"/>
              <w:adjustRightInd w:val="0"/>
              <w:spacing w:after="0" w:line="240" w:lineRule="auto"/>
              <w:rPr>
                <w:rFonts w:ascii="Times New Roman" w:hAnsi="Times New Roman" w:cs="Times New Roman"/>
                <w:color w:val="000000"/>
                <w:sz w:val="20"/>
                <w:szCs w:val="20"/>
                <w:lang w:val="sv-SE"/>
              </w:rPr>
            </w:pPr>
            <w:r w:rsidRPr="00EA6670">
              <w:rPr>
                <w:rFonts w:ascii="Times New Roman" w:hAnsi="Times New Roman" w:cs="Times New Roman"/>
                <w:color w:val="000000"/>
                <w:sz w:val="20"/>
                <w:szCs w:val="20"/>
                <w:lang w:val="sv-SE"/>
              </w:rPr>
              <w:t>SCANNER{SIEMENS HR&amp;GE DSTE-GE ADVANCE}</w:t>
            </w:r>
          </w:p>
        </w:tc>
        <w:tc>
          <w:tcPr>
            <w:tcW w:w="1145" w:type="dxa"/>
            <w:tcBorders>
              <w:top w:val="nil"/>
              <w:left w:val="nil"/>
              <w:bottom w:val="nil"/>
              <w:right w:val="nil"/>
            </w:tcBorders>
          </w:tcPr>
          <w:p w14:paraId="3346C1C2"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10.2078638</w:t>
            </w:r>
          </w:p>
        </w:tc>
        <w:tc>
          <w:tcPr>
            <w:tcW w:w="575" w:type="dxa"/>
            <w:tcBorders>
              <w:top w:val="nil"/>
              <w:left w:val="nil"/>
              <w:bottom w:val="nil"/>
              <w:right w:val="nil"/>
            </w:tcBorders>
          </w:tcPr>
          <w:p w14:paraId="3C840246"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2</w:t>
            </w:r>
          </w:p>
        </w:tc>
        <w:tc>
          <w:tcPr>
            <w:tcW w:w="950" w:type="dxa"/>
            <w:tcBorders>
              <w:top w:val="nil"/>
              <w:left w:val="nil"/>
              <w:bottom w:val="nil"/>
              <w:right w:val="nil"/>
            </w:tcBorders>
          </w:tcPr>
          <w:p w14:paraId="2F580641"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196.2934</w:t>
            </w:r>
          </w:p>
        </w:tc>
        <w:tc>
          <w:tcPr>
            <w:tcW w:w="1010" w:type="dxa"/>
            <w:tcBorders>
              <w:top w:val="nil"/>
              <w:left w:val="nil"/>
              <w:bottom w:val="nil"/>
              <w:right w:val="nil"/>
            </w:tcBorders>
          </w:tcPr>
          <w:p w14:paraId="5EF4C8BF"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6.685</w:t>
            </w:r>
          </w:p>
        </w:tc>
        <w:tc>
          <w:tcPr>
            <w:tcW w:w="1040" w:type="dxa"/>
            <w:tcBorders>
              <w:top w:val="nil"/>
              <w:left w:val="nil"/>
              <w:bottom w:val="nil"/>
              <w:right w:val="nil"/>
            </w:tcBorders>
          </w:tcPr>
          <w:p w14:paraId="6FC63F1F"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0.00283</w:t>
            </w:r>
          </w:p>
        </w:tc>
      </w:tr>
      <w:tr w:rsidR="00DC1BC8" w:rsidRPr="00EA6670" w14:paraId="66B69561" w14:textId="77777777">
        <w:tblPrEx>
          <w:tblCellMar>
            <w:top w:w="0" w:type="dxa"/>
            <w:bottom w:w="0" w:type="dxa"/>
          </w:tblCellMar>
        </w:tblPrEx>
        <w:tc>
          <w:tcPr>
            <w:tcW w:w="620" w:type="dxa"/>
            <w:tcBorders>
              <w:top w:val="nil"/>
              <w:left w:val="nil"/>
              <w:bottom w:val="nil"/>
              <w:right w:val="nil"/>
            </w:tcBorders>
          </w:tcPr>
          <w:p w14:paraId="2AF17FDD" w14:textId="77777777" w:rsidR="00DC1BC8" w:rsidRPr="00EA6670" w:rsidRDefault="00DC1BC8">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0DC31283" w14:textId="77777777" w:rsidR="00DC1BC8" w:rsidRPr="00EA6670" w:rsidRDefault="00DC1BC8">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0FA9DB2C" w14:textId="77777777" w:rsidR="00DC1BC8" w:rsidRPr="00EA6670" w:rsidRDefault="00DC1BC8">
            <w:pPr>
              <w:autoSpaceDE w:val="0"/>
              <w:autoSpaceDN w:val="0"/>
              <w:adjustRightInd w:val="0"/>
              <w:spacing w:after="0" w:line="240" w:lineRule="auto"/>
              <w:rPr>
                <w:rFonts w:ascii="Times New Roman" w:hAnsi="Times New Roman" w:cs="Times New Roman"/>
                <w:color w:val="000000"/>
                <w:sz w:val="20"/>
                <w:szCs w:val="20"/>
                <w:lang w:val="sv-SE"/>
              </w:rPr>
            </w:pPr>
            <w:r w:rsidRPr="00EA6670">
              <w:rPr>
                <w:rFonts w:ascii="Times New Roman" w:hAnsi="Times New Roman" w:cs="Times New Roman"/>
                <w:color w:val="000000"/>
                <w:sz w:val="20"/>
                <w:szCs w:val="20"/>
                <w:lang w:val="sv-SE"/>
              </w:rPr>
              <w:t>SCANNER{SIEMENS HR-GE DSTE}</w:t>
            </w:r>
          </w:p>
        </w:tc>
        <w:tc>
          <w:tcPr>
            <w:tcW w:w="1145" w:type="dxa"/>
            <w:tcBorders>
              <w:top w:val="nil"/>
              <w:left w:val="nil"/>
              <w:bottom w:val="nil"/>
              <w:right w:val="nil"/>
            </w:tcBorders>
          </w:tcPr>
          <w:p w14:paraId="0249E794"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sv-SE"/>
              </w:rPr>
              <w:t xml:space="preserve"> </w:t>
            </w:r>
            <w:r w:rsidRPr="00EA6670">
              <w:rPr>
                <w:rFonts w:ascii="Times New Roman" w:hAnsi="Times New Roman" w:cs="Times New Roman"/>
                <w:color w:val="000000"/>
                <w:sz w:val="20"/>
                <w:szCs w:val="20"/>
                <w:lang w:val="en-US"/>
              </w:rPr>
              <w:t>-3.0707815</w:t>
            </w:r>
          </w:p>
        </w:tc>
        <w:tc>
          <w:tcPr>
            <w:tcW w:w="575" w:type="dxa"/>
            <w:tcBorders>
              <w:top w:val="nil"/>
              <w:left w:val="nil"/>
              <w:bottom w:val="nil"/>
              <w:right w:val="nil"/>
            </w:tcBorders>
          </w:tcPr>
          <w:p w14:paraId="6845BBE8"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56469464"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176.301</w:t>
            </w:r>
          </w:p>
        </w:tc>
        <w:tc>
          <w:tcPr>
            <w:tcW w:w="1010" w:type="dxa"/>
            <w:tcBorders>
              <w:top w:val="nil"/>
              <w:left w:val="nil"/>
              <w:bottom w:val="nil"/>
              <w:right w:val="nil"/>
            </w:tcBorders>
          </w:tcPr>
          <w:p w14:paraId="6CB79A64"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12.008</w:t>
            </w:r>
          </w:p>
        </w:tc>
        <w:tc>
          <w:tcPr>
            <w:tcW w:w="1040" w:type="dxa"/>
            <w:tcBorders>
              <w:top w:val="nil"/>
              <w:left w:val="nil"/>
              <w:bottom w:val="nil"/>
              <w:right w:val="nil"/>
            </w:tcBorders>
          </w:tcPr>
          <w:p w14:paraId="5AAAD4E7"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0.00116</w:t>
            </w:r>
          </w:p>
        </w:tc>
      </w:tr>
      <w:tr w:rsidR="00DC1BC8" w:rsidRPr="00EA6670" w14:paraId="6B2D1CFE" w14:textId="77777777">
        <w:tblPrEx>
          <w:tblCellMar>
            <w:top w:w="0" w:type="dxa"/>
            <w:bottom w:w="0" w:type="dxa"/>
          </w:tblCellMar>
        </w:tblPrEx>
        <w:tc>
          <w:tcPr>
            <w:tcW w:w="620" w:type="dxa"/>
            <w:tcBorders>
              <w:top w:val="nil"/>
              <w:left w:val="nil"/>
              <w:bottom w:val="nil"/>
              <w:right w:val="nil"/>
            </w:tcBorders>
          </w:tcPr>
          <w:p w14:paraId="058DA6EC" w14:textId="77777777" w:rsidR="00DC1BC8" w:rsidRPr="00EA6670" w:rsidRDefault="00DC1BC8">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264968CE" w14:textId="77777777" w:rsidR="00DC1BC8" w:rsidRPr="00EA6670" w:rsidRDefault="00DC1BC8">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69465BBC" w14:textId="77777777" w:rsidR="00DC1BC8" w:rsidRPr="00EA6670" w:rsidRDefault="00DC1BC8">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Minutes from FDG</w:t>
            </w:r>
          </w:p>
        </w:tc>
        <w:tc>
          <w:tcPr>
            <w:tcW w:w="1145" w:type="dxa"/>
            <w:tcBorders>
              <w:top w:val="nil"/>
              <w:left w:val="nil"/>
              <w:bottom w:val="nil"/>
              <w:right w:val="nil"/>
            </w:tcBorders>
          </w:tcPr>
          <w:p w14:paraId="4B3A1E47"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-0.3879297</w:t>
            </w:r>
          </w:p>
        </w:tc>
        <w:tc>
          <w:tcPr>
            <w:tcW w:w="575" w:type="dxa"/>
            <w:tcBorders>
              <w:top w:val="nil"/>
              <w:left w:val="nil"/>
              <w:bottom w:val="nil"/>
              <w:right w:val="nil"/>
            </w:tcBorders>
          </w:tcPr>
          <w:p w14:paraId="0FA8619D"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49B57304"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65.91733</w:t>
            </w:r>
          </w:p>
        </w:tc>
        <w:tc>
          <w:tcPr>
            <w:tcW w:w="1010" w:type="dxa"/>
            <w:tcBorders>
              <w:top w:val="nil"/>
              <w:left w:val="nil"/>
              <w:bottom w:val="nil"/>
              <w:right w:val="nil"/>
            </w:tcBorders>
          </w:tcPr>
          <w:p w14:paraId="510A3605"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4.490</w:t>
            </w:r>
          </w:p>
        </w:tc>
        <w:tc>
          <w:tcPr>
            <w:tcW w:w="1040" w:type="dxa"/>
            <w:tcBorders>
              <w:top w:val="nil"/>
              <w:left w:val="nil"/>
              <w:bottom w:val="nil"/>
              <w:right w:val="nil"/>
            </w:tcBorders>
          </w:tcPr>
          <w:p w14:paraId="0FC7484B" w14:textId="77777777" w:rsidR="00DC1BC8" w:rsidRPr="00EA6670" w:rsidRDefault="00DC1BC8">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0.03953</w:t>
            </w:r>
          </w:p>
        </w:tc>
      </w:tr>
    </w:tbl>
    <w:p w14:paraId="09BE4B3F" w14:textId="77777777" w:rsidR="00DC1BC8" w:rsidRDefault="00DC1BC8" w:rsidP="00555D71">
      <w:pPr>
        <w:autoSpaceDE w:val="0"/>
        <w:autoSpaceDN w:val="0"/>
        <w:adjustRightInd w:val="0"/>
        <w:spacing w:after="0" w:line="240" w:lineRule="auto"/>
        <w:rPr>
          <w:rFonts w:ascii="Segoe UI" w:hAnsi="Segoe UI" w:cs="Segoe UI"/>
          <w:color w:val="000000"/>
          <w:sz w:val="18"/>
          <w:szCs w:val="18"/>
          <w:lang w:val="en-US"/>
        </w:rPr>
      </w:pPr>
    </w:p>
    <w:p w14:paraId="64597040" w14:textId="77777777" w:rsidR="00DC1BC8" w:rsidRDefault="00DC1BC8" w:rsidP="00555D71">
      <w:pPr>
        <w:autoSpaceDE w:val="0"/>
        <w:autoSpaceDN w:val="0"/>
        <w:adjustRightInd w:val="0"/>
        <w:spacing w:after="0" w:line="240" w:lineRule="auto"/>
        <w:rPr>
          <w:rFonts w:ascii="Segoe UI" w:hAnsi="Segoe UI" w:cs="Segoe UI"/>
          <w:color w:val="000000"/>
          <w:sz w:val="18"/>
          <w:szCs w:val="18"/>
          <w:lang w:val="en-US"/>
        </w:rPr>
      </w:pPr>
    </w:p>
    <w:p w14:paraId="66C4EA05" w14:textId="77777777" w:rsidR="00EA6670" w:rsidRDefault="00EA6670" w:rsidP="00EA6670">
      <w:pPr>
        <w:autoSpaceDE w:val="0"/>
        <w:autoSpaceDN w:val="0"/>
        <w:adjustRightInd w:val="0"/>
        <w:spacing w:after="0" w:line="240" w:lineRule="auto"/>
        <w:rPr>
          <w:rFonts w:ascii="Segoe UI" w:hAnsi="Segoe UI" w:cs="Segoe UI"/>
          <w:color w:val="000000"/>
          <w:sz w:val="18"/>
          <w:szCs w:val="18"/>
          <w:lang w:val="en-US"/>
        </w:rPr>
      </w:pPr>
    </w:p>
    <w:tbl>
      <w:tblPr>
        <w:tblW w:w="0" w:type="auto"/>
        <w:tblInd w:w="-40" w:type="dxa"/>
        <w:tblLayout w:type="fixed"/>
        <w:tblCellMar>
          <w:left w:w="40" w:type="dxa"/>
          <w:right w:w="40" w:type="dxa"/>
        </w:tblCellMar>
        <w:tblLook w:val="0000" w:firstRow="0" w:lastRow="0" w:firstColumn="0" w:lastColumn="0" w:noHBand="0" w:noVBand="0"/>
      </w:tblPr>
      <w:tblGrid>
        <w:gridCol w:w="620"/>
        <w:gridCol w:w="890"/>
        <w:gridCol w:w="4040"/>
        <w:gridCol w:w="1145"/>
        <w:gridCol w:w="575"/>
        <w:gridCol w:w="950"/>
        <w:gridCol w:w="1010"/>
        <w:gridCol w:w="1040"/>
      </w:tblGrid>
      <w:tr w:rsidR="00EA6670" w:rsidRPr="00EA6670" w14:paraId="1AA675C6" w14:textId="77777777">
        <w:tblPrEx>
          <w:tblCellMar>
            <w:top w:w="0" w:type="dxa"/>
            <w:bottom w:w="0" w:type="dxa"/>
          </w:tblCellMar>
        </w:tblPrEx>
        <w:trPr>
          <w:tblHeader/>
        </w:trPr>
        <w:tc>
          <w:tcPr>
            <w:tcW w:w="620" w:type="dxa"/>
            <w:tcBorders>
              <w:top w:val="nil"/>
              <w:left w:val="nil"/>
              <w:bottom w:val="nil"/>
              <w:right w:val="nil"/>
            </w:tcBorders>
          </w:tcPr>
          <w:p w14:paraId="2B52AD31" w14:textId="77777777" w:rsidR="00EA6670" w:rsidRPr="00EA6670" w:rsidRDefault="00EA6670">
            <w:pPr>
              <w:autoSpaceDE w:val="0"/>
              <w:autoSpaceDN w:val="0"/>
              <w:adjustRightInd w:val="0"/>
              <w:spacing w:after="0" w:line="240" w:lineRule="auto"/>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Lock</w:t>
            </w:r>
          </w:p>
        </w:tc>
        <w:tc>
          <w:tcPr>
            <w:tcW w:w="890" w:type="dxa"/>
            <w:tcBorders>
              <w:top w:val="nil"/>
              <w:left w:val="nil"/>
              <w:bottom w:val="nil"/>
              <w:right w:val="nil"/>
            </w:tcBorders>
          </w:tcPr>
          <w:p w14:paraId="1DCAEF71" w14:textId="77777777" w:rsidR="00EA6670" w:rsidRPr="00EA6670" w:rsidRDefault="00EA6670">
            <w:pPr>
              <w:autoSpaceDE w:val="0"/>
              <w:autoSpaceDN w:val="0"/>
              <w:adjustRightInd w:val="0"/>
              <w:spacing w:after="0" w:line="240" w:lineRule="auto"/>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Entered</w:t>
            </w:r>
          </w:p>
        </w:tc>
        <w:tc>
          <w:tcPr>
            <w:tcW w:w="4040" w:type="dxa"/>
            <w:tcBorders>
              <w:top w:val="nil"/>
              <w:left w:val="nil"/>
              <w:bottom w:val="nil"/>
              <w:right w:val="nil"/>
            </w:tcBorders>
            <w:shd w:val="clear" w:color="auto" w:fill="D9D9D9"/>
          </w:tcPr>
          <w:p w14:paraId="0D509633" w14:textId="77777777" w:rsidR="00EA6670" w:rsidRPr="00EA6670" w:rsidRDefault="00EA6670">
            <w:pPr>
              <w:autoSpaceDE w:val="0"/>
              <w:autoSpaceDN w:val="0"/>
              <w:adjustRightInd w:val="0"/>
              <w:spacing w:after="0" w:line="240" w:lineRule="auto"/>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Parameter</w:t>
            </w:r>
          </w:p>
        </w:tc>
        <w:tc>
          <w:tcPr>
            <w:tcW w:w="1145" w:type="dxa"/>
            <w:tcBorders>
              <w:top w:val="nil"/>
              <w:left w:val="nil"/>
              <w:bottom w:val="nil"/>
              <w:right w:val="nil"/>
            </w:tcBorders>
            <w:shd w:val="clear" w:color="auto" w:fill="D9D9D9"/>
          </w:tcPr>
          <w:p w14:paraId="679ED554"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Estimate</w:t>
            </w:r>
          </w:p>
        </w:tc>
        <w:tc>
          <w:tcPr>
            <w:tcW w:w="575" w:type="dxa"/>
            <w:tcBorders>
              <w:top w:val="nil"/>
              <w:left w:val="nil"/>
              <w:bottom w:val="nil"/>
              <w:right w:val="nil"/>
            </w:tcBorders>
            <w:shd w:val="clear" w:color="auto" w:fill="D9D9D9"/>
          </w:tcPr>
          <w:p w14:paraId="536AD733"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nDF</w:t>
            </w:r>
          </w:p>
        </w:tc>
        <w:tc>
          <w:tcPr>
            <w:tcW w:w="950" w:type="dxa"/>
            <w:tcBorders>
              <w:top w:val="nil"/>
              <w:left w:val="nil"/>
              <w:bottom w:val="nil"/>
              <w:right w:val="nil"/>
            </w:tcBorders>
            <w:shd w:val="clear" w:color="auto" w:fill="D9D9D9"/>
          </w:tcPr>
          <w:p w14:paraId="44CE97A5"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SS</w:t>
            </w:r>
          </w:p>
        </w:tc>
        <w:tc>
          <w:tcPr>
            <w:tcW w:w="1010" w:type="dxa"/>
            <w:tcBorders>
              <w:top w:val="nil"/>
              <w:left w:val="nil"/>
              <w:bottom w:val="nil"/>
              <w:right w:val="nil"/>
            </w:tcBorders>
            <w:shd w:val="clear" w:color="auto" w:fill="D9D9D9"/>
          </w:tcPr>
          <w:p w14:paraId="449C5FCB"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"F Ratio"</w:t>
            </w:r>
          </w:p>
        </w:tc>
        <w:tc>
          <w:tcPr>
            <w:tcW w:w="1040" w:type="dxa"/>
            <w:tcBorders>
              <w:top w:val="nil"/>
              <w:left w:val="nil"/>
              <w:bottom w:val="nil"/>
              <w:right w:val="nil"/>
            </w:tcBorders>
            <w:shd w:val="clear" w:color="auto" w:fill="D9D9D9"/>
          </w:tcPr>
          <w:p w14:paraId="3E13DA32"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"Prob&gt;F"</w:t>
            </w:r>
          </w:p>
        </w:tc>
      </w:tr>
      <w:tr w:rsidR="00EA6670" w:rsidRPr="00EA6670" w14:paraId="646E671B" w14:textId="77777777">
        <w:tblPrEx>
          <w:tblCellMar>
            <w:top w:w="0" w:type="dxa"/>
            <w:bottom w:w="0" w:type="dxa"/>
          </w:tblCellMar>
        </w:tblPrEx>
        <w:tc>
          <w:tcPr>
            <w:tcW w:w="620" w:type="dxa"/>
            <w:tcBorders>
              <w:top w:val="nil"/>
              <w:left w:val="nil"/>
              <w:bottom w:val="nil"/>
              <w:right w:val="nil"/>
            </w:tcBorders>
          </w:tcPr>
          <w:p w14:paraId="7F00FCF3"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890" w:type="dxa"/>
            <w:tcBorders>
              <w:top w:val="nil"/>
              <w:left w:val="nil"/>
              <w:bottom w:val="nil"/>
              <w:right w:val="nil"/>
            </w:tcBorders>
          </w:tcPr>
          <w:p w14:paraId="63F4F62E"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47951EF3"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Intercept</w:t>
            </w:r>
          </w:p>
        </w:tc>
        <w:tc>
          <w:tcPr>
            <w:tcW w:w="1145" w:type="dxa"/>
            <w:tcBorders>
              <w:top w:val="nil"/>
              <w:left w:val="nil"/>
              <w:bottom w:val="nil"/>
              <w:right w:val="nil"/>
            </w:tcBorders>
          </w:tcPr>
          <w:p w14:paraId="3ED11AC2"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48.6140933</w:t>
            </w:r>
          </w:p>
        </w:tc>
        <w:tc>
          <w:tcPr>
            <w:tcW w:w="575" w:type="dxa"/>
            <w:tcBorders>
              <w:top w:val="nil"/>
              <w:left w:val="nil"/>
              <w:bottom w:val="nil"/>
              <w:right w:val="nil"/>
            </w:tcBorders>
          </w:tcPr>
          <w:p w14:paraId="76FC4D14"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4825F8D8"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w:t>
            </w:r>
          </w:p>
        </w:tc>
        <w:tc>
          <w:tcPr>
            <w:tcW w:w="1010" w:type="dxa"/>
            <w:tcBorders>
              <w:top w:val="nil"/>
              <w:left w:val="nil"/>
              <w:bottom w:val="nil"/>
              <w:right w:val="nil"/>
            </w:tcBorders>
          </w:tcPr>
          <w:p w14:paraId="73C8449E"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0.000</w:t>
            </w:r>
          </w:p>
        </w:tc>
        <w:tc>
          <w:tcPr>
            <w:tcW w:w="1040" w:type="dxa"/>
            <w:tcBorders>
              <w:top w:val="nil"/>
              <w:left w:val="nil"/>
              <w:bottom w:val="nil"/>
              <w:right w:val="nil"/>
            </w:tcBorders>
          </w:tcPr>
          <w:p w14:paraId="64FD4C8B"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w:t>
            </w:r>
          </w:p>
        </w:tc>
      </w:tr>
      <w:tr w:rsidR="00EA6670" w:rsidRPr="00EA6670" w14:paraId="14617796" w14:textId="77777777">
        <w:tblPrEx>
          <w:tblCellMar>
            <w:top w:w="0" w:type="dxa"/>
            <w:bottom w:w="0" w:type="dxa"/>
          </w:tblCellMar>
        </w:tblPrEx>
        <w:tc>
          <w:tcPr>
            <w:tcW w:w="620" w:type="dxa"/>
            <w:tcBorders>
              <w:top w:val="nil"/>
              <w:left w:val="nil"/>
              <w:bottom w:val="nil"/>
              <w:right w:val="nil"/>
            </w:tcBorders>
          </w:tcPr>
          <w:p w14:paraId="7A766540"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2B173E6A"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4040" w:type="dxa"/>
            <w:tcBorders>
              <w:top w:val="nil"/>
              <w:left w:val="nil"/>
              <w:bottom w:val="nil"/>
              <w:right w:val="nil"/>
            </w:tcBorders>
          </w:tcPr>
          <w:p w14:paraId="35C22D38"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BMI</w:t>
            </w:r>
          </w:p>
        </w:tc>
        <w:tc>
          <w:tcPr>
            <w:tcW w:w="1145" w:type="dxa"/>
            <w:tcBorders>
              <w:top w:val="nil"/>
              <w:left w:val="nil"/>
              <w:bottom w:val="nil"/>
              <w:right w:val="nil"/>
            </w:tcBorders>
          </w:tcPr>
          <w:p w14:paraId="754D8679"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w:t>
            </w:r>
          </w:p>
        </w:tc>
        <w:tc>
          <w:tcPr>
            <w:tcW w:w="575" w:type="dxa"/>
            <w:tcBorders>
              <w:top w:val="nil"/>
              <w:left w:val="nil"/>
              <w:bottom w:val="nil"/>
              <w:right w:val="nil"/>
            </w:tcBorders>
          </w:tcPr>
          <w:p w14:paraId="3A2CB496"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6018B63B"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4.790315</w:t>
            </w:r>
          </w:p>
        </w:tc>
        <w:tc>
          <w:tcPr>
            <w:tcW w:w="1010" w:type="dxa"/>
            <w:tcBorders>
              <w:top w:val="nil"/>
              <w:left w:val="nil"/>
              <w:bottom w:val="nil"/>
              <w:right w:val="nil"/>
            </w:tcBorders>
          </w:tcPr>
          <w:p w14:paraId="2F13EA2C"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0.321</w:t>
            </w:r>
          </w:p>
        </w:tc>
        <w:tc>
          <w:tcPr>
            <w:tcW w:w="1040" w:type="dxa"/>
            <w:tcBorders>
              <w:top w:val="nil"/>
              <w:left w:val="nil"/>
              <w:bottom w:val="nil"/>
              <w:right w:val="nil"/>
            </w:tcBorders>
          </w:tcPr>
          <w:p w14:paraId="2A0B73AD"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0.57356</w:t>
            </w:r>
          </w:p>
        </w:tc>
      </w:tr>
      <w:tr w:rsidR="00EA6670" w:rsidRPr="00EA6670" w14:paraId="0B50C6FE" w14:textId="77777777">
        <w:tblPrEx>
          <w:tblCellMar>
            <w:top w:w="0" w:type="dxa"/>
            <w:bottom w:w="0" w:type="dxa"/>
          </w:tblCellMar>
        </w:tblPrEx>
        <w:tc>
          <w:tcPr>
            <w:tcW w:w="620" w:type="dxa"/>
            <w:tcBorders>
              <w:top w:val="nil"/>
              <w:left w:val="nil"/>
              <w:bottom w:val="nil"/>
              <w:right w:val="nil"/>
            </w:tcBorders>
          </w:tcPr>
          <w:p w14:paraId="7A3570C2"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6F33B650"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2DE6145F" w14:textId="50CB660F"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M value</w:t>
            </w:r>
          </w:p>
        </w:tc>
        <w:tc>
          <w:tcPr>
            <w:tcW w:w="1145" w:type="dxa"/>
            <w:tcBorders>
              <w:top w:val="nil"/>
              <w:left w:val="nil"/>
              <w:bottom w:val="nil"/>
              <w:right w:val="nil"/>
            </w:tcBorders>
          </w:tcPr>
          <w:p w14:paraId="6EA85D58"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-0.1319951</w:t>
            </w:r>
          </w:p>
        </w:tc>
        <w:tc>
          <w:tcPr>
            <w:tcW w:w="575" w:type="dxa"/>
            <w:tcBorders>
              <w:top w:val="nil"/>
              <w:left w:val="nil"/>
              <w:bottom w:val="nil"/>
              <w:right w:val="nil"/>
            </w:tcBorders>
          </w:tcPr>
          <w:p w14:paraId="4C11FB32"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68DE7B50"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362.7308</w:t>
            </w:r>
          </w:p>
        </w:tc>
        <w:tc>
          <w:tcPr>
            <w:tcW w:w="1010" w:type="dxa"/>
            <w:tcBorders>
              <w:top w:val="nil"/>
              <w:left w:val="nil"/>
              <w:bottom w:val="nil"/>
              <w:right w:val="nil"/>
            </w:tcBorders>
          </w:tcPr>
          <w:p w14:paraId="3A2D9736"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24.705</w:t>
            </w:r>
          </w:p>
        </w:tc>
        <w:tc>
          <w:tcPr>
            <w:tcW w:w="1040" w:type="dxa"/>
            <w:tcBorders>
              <w:top w:val="nil"/>
              <w:left w:val="nil"/>
              <w:bottom w:val="nil"/>
              <w:right w:val="nil"/>
            </w:tcBorders>
          </w:tcPr>
          <w:p w14:paraId="020EC2B8"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0.00001</w:t>
            </w:r>
          </w:p>
        </w:tc>
      </w:tr>
      <w:tr w:rsidR="00EA6670" w:rsidRPr="00EA6670" w14:paraId="5F2D2646" w14:textId="77777777">
        <w:tblPrEx>
          <w:tblCellMar>
            <w:top w:w="0" w:type="dxa"/>
            <w:bottom w:w="0" w:type="dxa"/>
          </w:tblCellMar>
        </w:tblPrEx>
        <w:tc>
          <w:tcPr>
            <w:tcW w:w="620" w:type="dxa"/>
            <w:tcBorders>
              <w:top w:val="nil"/>
              <w:left w:val="nil"/>
              <w:bottom w:val="nil"/>
              <w:right w:val="nil"/>
            </w:tcBorders>
          </w:tcPr>
          <w:p w14:paraId="34EEAFF4"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43E0FE85"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29910B92" w14:textId="26040ADF"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b/>
                <w:bCs/>
                <w:color w:val="000000"/>
                <w:sz w:val="20"/>
                <w:szCs w:val="20"/>
                <w:lang w:val="en-US"/>
              </w:rPr>
              <w:t>Potentiation</w:t>
            </w:r>
          </w:p>
        </w:tc>
        <w:tc>
          <w:tcPr>
            <w:tcW w:w="1145" w:type="dxa"/>
            <w:tcBorders>
              <w:top w:val="nil"/>
              <w:left w:val="nil"/>
              <w:bottom w:val="nil"/>
              <w:right w:val="nil"/>
            </w:tcBorders>
          </w:tcPr>
          <w:p w14:paraId="3C75BAB4"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1.41449681</w:t>
            </w:r>
          </w:p>
        </w:tc>
        <w:tc>
          <w:tcPr>
            <w:tcW w:w="575" w:type="dxa"/>
            <w:tcBorders>
              <w:top w:val="nil"/>
              <w:left w:val="nil"/>
              <w:bottom w:val="nil"/>
              <w:right w:val="nil"/>
            </w:tcBorders>
          </w:tcPr>
          <w:p w14:paraId="0B885CFE"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09642856"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83.99716</w:t>
            </w:r>
          </w:p>
        </w:tc>
        <w:tc>
          <w:tcPr>
            <w:tcW w:w="1010" w:type="dxa"/>
            <w:tcBorders>
              <w:top w:val="nil"/>
              <w:left w:val="nil"/>
              <w:bottom w:val="nil"/>
              <w:right w:val="nil"/>
            </w:tcBorders>
          </w:tcPr>
          <w:p w14:paraId="626C1739"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5.721</w:t>
            </w:r>
          </w:p>
        </w:tc>
        <w:tc>
          <w:tcPr>
            <w:tcW w:w="1040" w:type="dxa"/>
            <w:tcBorders>
              <w:top w:val="nil"/>
              <w:left w:val="nil"/>
              <w:bottom w:val="nil"/>
              <w:right w:val="nil"/>
            </w:tcBorders>
          </w:tcPr>
          <w:p w14:paraId="67C3D772" w14:textId="77777777" w:rsidR="00EA6670" w:rsidRPr="00EA6670" w:rsidRDefault="00EA6670">
            <w:pPr>
              <w:autoSpaceDE w:val="0"/>
              <w:autoSpaceDN w:val="0"/>
              <w:adjustRightInd w:val="0"/>
              <w:spacing w:after="0" w:line="240" w:lineRule="auto"/>
              <w:jc w:val="right"/>
              <w:rPr>
                <w:rFonts w:ascii="Times New Roman" w:hAnsi="Times New Roman" w:cs="Times New Roman"/>
                <w:b/>
                <w:color w:val="000000"/>
                <w:sz w:val="20"/>
                <w:szCs w:val="20"/>
                <w:lang w:val="en-US"/>
              </w:rPr>
            </w:pPr>
            <w:r w:rsidRPr="00EA6670">
              <w:rPr>
                <w:rFonts w:ascii="Times New Roman" w:hAnsi="Times New Roman" w:cs="Times New Roman"/>
                <w:b/>
                <w:color w:val="000000"/>
                <w:sz w:val="20"/>
                <w:szCs w:val="20"/>
                <w:lang w:val="en-US"/>
              </w:rPr>
              <w:t>0.02091</w:t>
            </w:r>
          </w:p>
        </w:tc>
      </w:tr>
      <w:tr w:rsidR="00EA6670" w:rsidRPr="00EA6670" w14:paraId="62E067F5" w14:textId="77777777">
        <w:tblPrEx>
          <w:tblCellMar>
            <w:top w:w="0" w:type="dxa"/>
            <w:bottom w:w="0" w:type="dxa"/>
          </w:tblCellMar>
        </w:tblPrEx>
        <w:tc>
          <w:tcPr>
            <w:tcW w:w="620" w:type="dxa"/>
            <w:tcBorders>
              <w:top w:val="nil"/>
              <w:left w:val="nil"/>
              <w:bottom w:val="nil"/>
              <w:right w:val="nil"/>
            </w:tcBorders>
          </w:tcPr>
          <w:p w14:paraId="622240EA"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57214A04"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332162B5"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sv-SE"/>
              </w:rPr>
            </w:pPr>
            <w:r w:rsidRPr="00EA6670">
              <w:rPr>
                <w:rFonts w:ascii="Times New Roman" w:hAnsi="Times New Roman" w:cs="Times New Roman"/>
                <w:color w:val="000000"/>
                <w:sz w:val="20"/>
                <w:szCs w:val="20"/>
                <w:lang w:val="sv-SE"/>
              </w:rPr>
              <w:t>SCANNER{SIEMENS HR&amp;GE DSTE-GE ADVANCE}</w:t>
            </w:r>
          </w:p>
        </w:tc>
        <w:tc>
          <w:tcPr>
            <w:tcW w:w="1145" w:type="dxa"/>
            <w:tcBorders>
              <w:top w:val="nil"/>
              <w:left w:val="nil"/>
              <w:bottom w:val="nil"/>
              <w:right w:val="nil"/>
            </w:tcBorders>
          </w:tcPr>
          <w:p w14:paraId="22D478C5"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10.2078638</w:t>
            </w:r>
          </w:p>
        </w:tc>
        <w:tc>
          <w:tcPr>
            <w:tcW w:w="575" w:type="dxa"/>
            <w:tcBorders>
              <w:top w:val="nil"/>
              <w:left w:val="nil"/>
              <w:bottom w:val="nil"/>
              <w:right w:val="nil"/>
            </w:tcBorders>
          </w:tcPr>
          <w:p w14:paraId="4C29EE30"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2</w:t>
            </w:r>
          </w:p>
        </w:tc>
        <w:tc>
          <w:tcPr>
            <w:tcW w:w="950" w:type="dxa"/>
            <w:tcBorders>
              <w:top w:val="nil"/>
              <w:left w:val="nil"/>
              <w:bottom w:val="nil"/>
              <w:right w:val="nil"/>
            </w:tcBorders>
          </w:tcPr>
          <w:p w14:paraId="7FA3925B"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196.2934</w:t>
            </w:r>
          </w:p>
        </w:tc>
        <w:tc>
          <w:tcPr>
            <w:tcW w:w="1010" w:type="dxa"/>
            <w:tcBorders>
              <w:top w:val="nil"/>
              <w:left w:val="nil"/>
              <w:bottom w:val="nil"/>
              <w:right w:val="nil"/>
            </w:tcBorders>
          </w:tcPr>
          <w:p w14:paraId="4132B4FB"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6.685</w:t>
            </w:r>
          </w:p>
        </w:tc>
        <w:tc>
          <w:tcPr>
            <w:tcW w:w="1040" w:type="dxa"/>
            <w:tcBorders>
              <w:top w:val="nil"/>
              <w:left w:val="nil"/>
              <w:bottom w:val="nil"/>
              <w:right w:val="nil"/>
            </w:tcBorders>
          </w:tcPr>
          <w:p w14:paraId="5155C7D7"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0.00283</w:t>
            </w:r>
          </w:p>
        </w:tc>
      </w:tr>
      <w:tr w:rsidR="00EA6670" w:rsidRPr="00EA6670" w14:paraId="50188841" w14:textId="77777777">
        <w:tblPrEx>
          <w:tblCellMar>
            <w:top w:w="0" w:type="dxa"/>
            <w:bottom w:w="0" w:type="dxa"/>
          </w:tblCellMar>
        </w:tblPrEx>
        <w:tc>
          <w:tcPr>
            <w:tcW w:w="620" w:type="dxa"/>
            <w:tcBorders>
              <w:top w:val="nil"/>
              <w:left w:val="nil"/>
              <w:bottom w:val="nil"/>
              <w:right w:val="nil"/>
            </w:tcBorders>
          </w:tcPr>
          <w:p w14:paraId="56010E93"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0198FED0"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65742A22"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sv-SE"/>
              </w:rPr>
            </w:pPr>
            <w:r w:rsidRPr="00EA6670">
              <w:rPr>
                <w:rFonts w:ascii="Times New Roman" w:hAnsi="Times New Roman" w:cs="Times New Roman"/>
                <w:color w:val="000000"/>
                <w:sz w:val="20"/>
                <w:szCs w:val="20"/>
                <w:lang w:val="sv-SE"/>
              </w:rPr>
              <w:t>SCANNER{SIEMENS HR-GE DSTE}</w:t>
            </w:r>
          </w:p>
        </w:tc>
        <w:tc>
          <w:tcPr>
            <w:tcW w:w="1145" w:type="dxa"/>
            <w:tcBorders>
              <w:top w:val="nil"/>
              <w:left w:val="nil"/>
              <w:bottom w:val="nil"/>
              <w:right w:val="nil"/>
            </w:tcBorders>
          </w:tcPr>
          <w:p w14:paraId="34813983"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sv-SE"/>
              </w:rPr>
              <w:t xml:space="preserve"> </w:t>
            </w:r>
            <w:r w:rsidRPr="00EA6670">
              <w:rPr>
                <w:rFonts w:ascii="Times New Roman" w:hAnsi="Times New Roman" w:cs="Times New Roman"/>
                <w:color w:val="000000"/>
                <w:sz w:val="20"/>
                <w:szCs w:val="20"/>
                <w:lang w:val="en-US"/>
              </w:rPr>
              <w:t>-3.0707815</w:t>
            </w:r>
          </w:p>
        </w:tc>
        <w:tc>
          <w:tcPr>
            <w:tcW w:w="575" w:type="dxa"/>
            <w:tcBorders>
              <w:top w:val="nil"/>
              <w:left w:val="nil"/>
              <w:bottom w:val="nil"/>
              <w:right w:val="nil"/>
            </w:tcBorders>
          </w:tcPr>
          <w:p w14:paraId="5C882FC1"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6F9CDECB"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176.301</w:t>
            </w:r>
          </w:p>
        </w:tc>
        <w:tc>
          <w:tcPr>
            <w:tcW w:w="1010" w:type="dxa"/>
            <w:tcBorders>
              <w:top w:val="nil"/>
              <w:left w:val="nil"/>
              <w:bottom w:val="nil"/>
              <w:right w:val="nil"/>
            </w:tcBorders>
          </w:tcPr>
          <w:p w14:paraId="701C1039"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12.008</w:t>
            </w:r>
          </w:p>
        </w:tc>
        <w:tc>
          <w:tcPr>
            <w:tcW w:w="1040" w:type="dxa"/>
            <w:tcBorders>
              <w:top w:val="nil"/>
              <w:left w:val="nil"/>
              <w:bottom w:val="nil"/>
              <w:right w:val="nil"/>
            </w:tcBorders>
          </w:tcPr>
          <w:p w14:paraId="7FA74BEC"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0.00116</w:t>
            </w:r>
          </w:p>
        </w:tc>
      </w:tr>
      <w:tr w:rsidR="00EA6670" w:rsidRPr="00EA6670" w14:paraId="3905E873" w14:textId="77777777">
        <w:tblPrEx>
          <w:tblCellMar>
            <w:top w:w="0" w:type="dxa"/>
            <w:bottom w:w="0" w:type="dxa"/>
          </w:tblCellMar>
        </w:tblPrEx>
        <w:tc>
          <w:tcPr>
            <w:tcW w:w="620" w:type="dxa"/>
            <w:tcBorders>
              <w:top w:val="nil"/>
              <w:left w:val="nil"/>
              <w:bottom w:val="nil"/>
              <w:right w:val="nil"/>
            </w:tcBorders>
          </w:tcPr>
          <w:p w14:paraId="583018A1"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482DAB5C"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1B13BE38"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Minutes from FDG</w:t>
            </w:r>
          </w:p>
        </w:tc>
        <w:tc>
          <w:tcPr>
            <w:tcW w:w="1145" w:type="dxa"/>
            <w:tcBorders>
              <w:top w:val="nil"/>
              <w:left w:val="nil"/>
              <w:bottom w:val="nil"/>
              <w:right w:val="nil"/>
            </w:tcBorders>
          </w:tcPr>
          <w:p w14:paraId="5F751CFE"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-0.3879297</w:t>
            </w:r>
          </w:p>
        </w:tc>
        <w:tc>
          <w:tcPr>
            <w:tcW w:w="575" w:type="dxa"/>
            <w:tcBorders>
              <w:top w:val="nil"/>
              <w:left w:val="nil"/>
              <w:bottom w:val="nil"/>
              <w:right w:val="nil"/>
            </w:tcBorders>
          </w:tcPr>
          <w:p w14:paraId="2AE63463"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5C7473F5"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65.91733</w:t>
            </w:r>
          </w:p>
        </w:tc>
        <w:tc>
          <w:tcPr>
            <w:tcW w:w="1010" w:type="dxa"/>
            <w:tcBorders>
              <w:top w:val="nil"/>
              <w:left w:val="nil"/>
              <w:bottom w:val="nil"/>
              <w:right w:val="nil"/>
            </w:tcBorders>
          </w:tcPr>
          <w:p w14:paraId="7A916E78"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4.490</w:t>
            </w:r>
          </w:p>
        </w:tc>
        <w:tc>
          <w:tcPr>
            <w:tcW w:w="1040" w:type="dxa"/>
            <w:tcBorders>
              <w:top w:val="nil"/>
              <w:left w:val="nil"/>
              <w:bottom w:val="nil"/>
              <w:right w:val="nil"/>
            </w:tcBorders>
          </w:tcPr>
          <w:p w14:paraId="3847E416"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0.03953</w:t>
            </w:r>
          </w:p>
        </w:tc>
      </w:tr>
      <w:tr w:rsidR="00EA6670" w:rsidRPr="00EA6670" w14:paraId="1C157B63" w14:textId="77777777">
        <w:tblPrEx>
          <w:tblCellMar>
            <w:top w:w="0" w:type="dxa"/>
            <w:bottom w:w="0" w:type="dxa"/>
          </w:tblCellMar>
        </w:tblPrEx>
        <w:tc>
          <w:tcPr>
            <w:tcW w:w="620" w:type="dxa"/>
            <w:tcBorders>
              <w:top w:val="nil"/>
              <w:left w:val="nil"/>
              <w:bottom w:val="nil"/>
              <w:right w:val="nil"/>
            </w:tcBorders>
          </w:tcPr>
          <w:p w14:paraId="32B3500E"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2412FF7B"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4040" w:type="dxa"/>
            <w:tcBorders>
              <w:top w:val="nil"/>
              <w:left w:val="nil"/>
              <w:bottom w:val="nil"/>
              <w:right w:val="nil"/>
            </w:tcBorders>
          </w:tcPr>
          <w:p w14:paraId="07DFD5B9" w14:textId="259EB85A"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555D71">
              <w:rPr>
                <w:rFonts w:ascii="Times New Roman" w:hAnsi="Times New Roman" w:cs="Times New Roman"/>
                <w:color w:val="000000"/>
                <w:sz w:val="20"/>
                <w:szCs w:val="20"/>
                <w:lang w:val="en-US"/>
              </w:rPr>
              <w:t>steady-state serum insulin</w:t>
            </w:r>
          </w:p>
        </w:tc>
        <w:tc>
          <w:tcPr>
            <w:tcW w:w="1145" w:type="dxa"/>
            <w:tcBorders>
              <w:top w:val="nil"/>
              <w:left w:val="nil"/>
              <w:bottom w:val="nil"/>
              <w:right w:val="nil"/>
            </w:tcBorders>
          </w:tcPr>
          <w:p w14:paraId="3116CAFD"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w:t>
            </w:r>
          </w:p>
        </w:tc>
        <w:tc>
          <w:tcPr>
            <w:tcW w:w="575" w:type="dxa"/>
            <w:tcBorders>
              <w:top w:val="nil"/>
              <w:left w:val="nil"/>
              <w:bottom w:val="nil"/>
              <w:right w:val="nil"/>
            </w:tcBorders>
          </w:tcPr>
          <w:p w14:paraId="527608E7"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15405A37"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2.546776</w:t>
            </w:r>
          </w:p>
        </w:tc>
        <w:tc>
          <w:tcPr>
            <w:tcW w:w="1010" w:type="dxa"/>
            <w:tcBorders>
              <w:top w:val="nil"/>
              <w:left w:val="nil"/>
              <w:bottom w:val="nil"/>
              <w:right w:val="nil"/>
            </w:tcBorders>
          </w:tcPr>
          <w:p w14:paraId="60D1B0B8"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0.170</w:t>
            </w:r>
          </w:p>
        </w:tc>
        <w:tc>
          <w:tcPr>
            <w:tcW w:w="1040" w:type="dxa"/>
            <w:tcBorders>
              <w:top w:val="nil"/>
              <w:left w:val="nil"/>
              <w:bottom w:val="nil"/>
              <w:right w:val="nil"/>
            </w:tcBorders>
          </w:tcPr>
          <w:p w14:paraId="67755A48"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0.68178</w:t>
            </w:r>
          </w:p>
        </w:tc>
      </w:tr>
    </w:tbl>
    <w:p w14:paraId="2EA8E799" w14:textId="77777777" w:rsidR="00EA6670" w:rsidRDefault="00EA6670" w:rsidP="00555D71">
      <w:pPr>
        <w:autoSpaceDE w:val="0"/>
        <w:autoSpaceDN w:val="0"/>
        <w:adjustRightInd w:val="0"/>
        <w:spacing w:after="0" w:line="240" w:lineRule="auto"/>
        <w:rPr>
          <w:rFonts w:ascii="Segoe UI" w:hAnsi="Segoe UI" w:cs="Segoe UI"/>
          <w:color w:val="000000"/>
          <w:sz w:val="18"/>
          <w:szCs w:val="18"/>
          <w:lang w:val="en-US"/>
        </w:rPr>
      </w:pPr>
    </w:p>
    <w:p w14:paraId="1CC8920E" w14:textId="77777777" w:rsidR="002D374E" w:rsidRDefault="002D374E" w:rsidP="002D374E">
      <w:pPr>
        <w:autoSpaceDE w:val="0"/>
        <w:autoSpaceDN w:val="0"/>
        <w:adjustRightInd w:val="0"/>
        <w:spacing w:after="0" w:line="240" w:lineRule="auto"/>
        <w:rPr>
          <w:rFonts w:ascii="Segoe UI" w:hAnsi="Segoe UI" w:cs="Segoe UI"/>
          <w:color w:val="000000"/>
          <w:sz w:val="18"/>
          <w:szCs w:val="18"/>
          <w:lang w:val="en-US"/>
        </w:rPr>
      </w:pPr>
    </w:p>
    <w:p w14:paraId="4AD5AA3A" w14:textId="77777777" w:rsidR="002D374E" w:rsidRDefault="002D374E"/>
    <w:p w14:paraId="0FB05784" w14:textId="4F6C136B" w:rsidR="00EA6670" w:rsidRPr="00EA6670" w:rsidRDefault="008B1D10" w:rsidP="00EA6670">
      <w:pPr>
        <w:autoSpaceDE w:val="0"/>
        <w:autoSpaceDN w:val="0"/>
        <w:adjustRightInd w:val="0"/>
        <w:spacing w:after="0" w:line="240" w:lineRule="auto"/>
        <w:rPr>
          <w:rFonts w:ascii="Times New Roman" w:hAnsi="Times New Roman" w:cs="Times New Roman"/>
          <w:color w:val="000000"/>
          <w:sz w:val="24"/>
          <w:szCs w:val="24"/>
          <w:lang w:val="en-US"/>
        </w:rPr>
      </w:pPr>
      <w:r w:rsidRPr="008B1D10">
        <w:rPr>
          <w:rFonts w:ascii="Times New Roman" w:hAnsi="Times New Roman" w:cs="Times New Roman"/>
          <w:b/>
          <w:color w:val="000000"/>
          <w:sz w:val="24"/>
          <w:szCs w:val="24"/>
          <w:lang w:val="en-US"/>
        </w:rPr>
        <w:t>B</w:t>
      </w:r>
      <w:r w:rsidR="00634560" w:rsidRPr="008B1D10">
        <w:rPr>
          <w:rFonts w:ascii="Times New Roman" w:hAnsi="Times New Roman" w:cs="Times New Roman"/>
          <w:color w:val="000000"/>
          <w:sz w:val="24"/>
          <w:szCs w:val="24"/>
          <w:lang w:val="en-US"/>
        </w:rPr>
        <w:t>)</w:t>
      </w:r>
    </w:p>
    <w:tbl>
      <w:tblPr>
        <w:tblW w:w="0" w:type="auto"/>
        <w:tblInd w:w="-40" w:type="dxa"/>
        <w:tblLayout w:type="fixed"/>
        <w:tblCellMar>
          <w:left w:w="40" w:type="dxa"/>
          <w:right w:w="40" w:type="dxa"/>
        </w:tblCellMar>
        <w:tblLook w:val="0000" w:firstRow="0" w:lastRow="0" w:firstColumn="0" w:lastColumn="0" w:noHBand="0" w:noVBand="0"/>
      </w:tblPr>
      <w:tblGrid>
        <w:gridCol w:w="620"/>
        <w:gridCol w:w="890"/>
        <w:gridCol w:w="4040"/>
        <w:gridCol w:w="1145"/>
        <w:gridCol w:w="575"/>
        <w:gridCol w:w="950"/>
        <w:gridCol w:w="1010"/>
        <w:gridCol w:w="1040"/>
      </w:tblGrid>
      <w:tr w:rsidR="00EA6670" w:rsidRPr="00EA6670" w14:paraId="2D2B0C84" w14:textId="77777777">
        <w:tblPrEx>
          <w:tblCellMar>
            <w:top w:w="0" w:type="dxa"/>
            <w:bottom w:w="0" w:type="dxa"/>
          </w:tblCellMar>
        </w:tblPrEx>
        <w:trPr>
          <w:tblHeader/>
        </w:trPr>
        <w:tc>
          <w:tcPr>
            <w:tcW w:w="620" w:type="dxa"/>
            <w:tcBorders>
              <w:top w:val="nil"/>
              <w:left w:val="nil"/>
              <w:bottom w:val="nil"/>
              <w:right w:val="nil"/>
            </w:tcBorders>
          </w:tcPr>
          <w:p w14:paraId="7B1A2F14" w14:textId="77777777" w:rsidR="00EA6670" w:rsidRPr="00EA6670" w:rsidRDefault="00EA6670">
            <w:pPr>
              <w:autoSpaceDE w:val="0"/>
              <w:autoSpaceDN w:val="0"/>
              <w:adjustRightInd w:val="0"/>
              <w:spacing w:after="0" w:line="240" w:lineRule="auto"/>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Lock</w:t>
            </w:r>
          </w:p>
        </w:tc>
        <w:tc>
          <w:tcPr>
            <w:tcW w:w="890" w:type="dxa"/>
            <w:tcBorders>
              <w:top w:val="nil"/>
              <w:left w:val="nil"/>
              <w:bottom w:val="nil"/>
              <w:right w:val="nil"/>
            </w:tcBorders>
          </w:tcPr>
          <w:p w14:paraId="368D0116" w14:textId="77777777" w:rsidR="00EA6670" w:rsidRPr="00EA6670" w:rsidRDefault="00EA6670">
            <w:pPr>
              <w:autoSpaceDE w:val="0"/>
              <w:autoSpaceDN w:val="0"/>
              <w:adjustRightInd w:val="0"/>
              <w:spacing w:after="0" w:line="240" w:lineRule="auto"/>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Entered</w:t>
            </w:r>
          </w:p>
        </w:tc>
        <w:tc>
          <w:tcPr>
            <w:tcW w:w="4040" w:type="dxa"/>
            <w:tcBorders>
              <w:top w:val="nil"/>
              <w:left w:val="nil"/>
              <w:bottom w:val="nil"/>
              <w:right w:val="nil"/>
            </w:tcBorders>
            <w:shd w:val="clear" w:color="auto" w:fill="D9D9D9"/>
          </w:tcPr>
          <w:p w14:paraId="5A6F7558" w14:textId="77777777" w:rsidR="00EA6670" w:rsidRPr="00EA6670" w:rsidRDefault="00EA6670">
            <w:pPr>
              <w:autoSpaceDE w:val="0"/>
              <w:autoSpaceDN w:val="0"/>
              <w:adjustRightInd w:val="0"/>
              <w:spacing w:after="0" w:line="240" w:lineRule="auto"/>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Parameter</w:t>
            </w:r>
          </w:p>
        </w:tc>
        <w:tc>
          <w:tcPr>
            <w:tcW w:w="1145" w:type="dxa"/>
            <w:tcBorders>
              <w:top w:val="nil"/>
              <w:left w:val="nil"/>
              <w:bottom w:val="nil"/>
              <w:right w:val="nil"/>
            </w:tcBorders>
            <w:shd w:val="clear" w:color="auto" w:fill="D9D9D9"/>
          </w:tcPr>
          <w:p w14:paraId="00F58E55"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Estimate</w:t>
            </w:r>
          </w:p>
        </w:tc>
        <w:tc>
          <w:tcPr>
            <w:tcW w:w="575" w:type="dxa"/>
            <w:tcBorders>
              <w:top w:val="nil"/>
              <w:left w:val="nil"/>
              <w:bottom w:val="nil"/>
              <w:right w:val="nil"/>
            </w:tcBorders>
            <w:shd w:val="clear" w:color="auto" w:fill="D9D9D9"/>
          </w:tcPr>
          <w:p w14:paraId="676212CA"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nDF</w:t>
            </w:r>
          </w:p>
        </w:tc>
        <w:tc>
          <w:tcPr>
            <w:tcW w:w="950" w:type="dxa"/>
            <w:tcBorders>
              <w:top w:val="nil"/>
              <w:left w:val="nil"/>
              <w:bottom w:val="nil"/>
              <w:right w:val="nil"/>
            </w:tcBorders>
            <w:shd w:val="clear" w:color="auto" w:fill="D9D9D9"/>
          </w:tcPr>
          <w:p w14:paraId="3877CD44"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SS</w:t>
            </w:r>
          </w:p>
        </w:tc>
        <w:tc>
          <w:tcPr>
            <w:tcW w:w="1010" w:type="dxa"/>
            <w:tcBorders>
              <w:top w:val="nil"/>
              <w:left w:val="nil"/>
              <w:bottom w:val="nil"/>
              <w:right w:val="nil"/>
            </w:tcBorders>
            <w:shd w:val="clear" w:color="auto" w:fill="D9D9D9"/>
          </w:tcPr>
          <w:p w14:paraId="670A6EA3"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"F Ratio"</w:t>
            </w:r>
          </w:p>
        </w:tc>
        <w:tc>
          <w:tcPr>
            <w:tcW w:w="1040" w:type="dxa"/>
            <w:tcBorders>
              <w:top w:val="nil"/>
              <w:left w:val="nil"/>
              <w:bottom w:val="nil"/>
              <w:right w:val="nil"/>
            </w:tcBorders>
            <w:shd w:val="clear" w:color="auto" w:fill="D9D9D9"/>
          </w:tcPr>
          <w:p w14:paraId="16434141"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"Prob&gt;F"</w:t>
            </w:r>
          </w:p>
        </w:tc>
      </w:tr>
      <w:tr w:rsidR="00EA6670" w:rsidRPr="00EA6670" w14:paraId="1CD7CF62" w14:textId="77777777">
        <w:tblPrEx>
          <w:tblCellMar>
            <w:top w:w="0" w:type="dxa"/>
            <w:bottom w:w="0" w:type="dxa"/>
          </w:tblCellMar>
        </w:tblPrEx>
        <w:tc>
          <w:tcPr>
            <w:tcW w:w="620" w:type="dxa"/>
            <w:tcBorders>
              <w:top w:val="nil"/>
              <w:left w:val="nil"/>
              <w:bottom w:val="nil"/>
              <w:right w:val="nil"/>
            </w:tcBorders>
          </w:tcPr>
          <w:p w14:paraId="678BFCBE"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890" w:type="dxa"/>
            <w:tcBorders>
              <w:top w:val="nil"/>
              <w:left w:val="nil"/>
              <w:bottom w:val="nil"/>
              <w:right w:val="nil"/>
            </w:tcBorders>
          </w:tcPr>
          <w:p w14:paraId="006BE83C"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46B8E5CB"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Intercept</w:t>
            </w:r>
          </w:p>
        </w:tc>
        <w:tc>
          <w:tcPr>
            <w:tcW w:w="1145" w:type="dxa"/>
            <w:tcBorders>
              <w:top w:val="nil"/>
              <w:left w:val="nil"/>
              <w:bottom w:val="nil"/>
              <w:right w:val="nil"/>
            </w:tcBorders>
          </w:tcPr>
          <w:p w14:paraId="3E5465BA"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33.5660369</w:t>
            </w:r>
          </w:p>
        </w:tc>
        <w:tc>
          <w:tcPr>
            <w:tcW w:w="575" w:type="dxa"/>
            <w:tcBorders>
              <w:top w:val="nil"/>
              <w:left w:val="nil"/>
              <w:bottom w:val="nil"/>
              <w:right w:val="nil"/>
            </w:tcBorders>
          </w:tcPr>
          <w:p w14:paraId="46CF72BA"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1F712177"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w:t>
            </w:r>
          </w:p>
        </w:tc>
        <w:tc>
          <w:tcPr>
            <w:tcW w:w="1010" w:type="dxa"/>
            <w:tcBorders>
              <w:top w:val="nil"/>
              <w:left w:val="nil"/>
              <w:bottom w:val="nil"/>
              <w:right w:val="nil"/>
            </w:tcBorders>
          </w:tcPr>
          <w:p w14:paraId="521D882E"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0.000</w:t>
            </w:r>
          </w:p>
        </w:tc>
        <w:tc>
          <w:tcPr>
            <w:tcW w:w="1040" w:type="dxa"/>
            <w:tcBorders>
              <w:top w:val="nil"/>
              <w:left w:val="nil"/>
              <w:bottom w:val="nil"/>
              <w:right w:val="nil"/>
            </w:tcBorders>
          </w:tcPr>
          <w:p w14:paraId="51FE1E28"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w:t>
            </w:r>
          </w:p>
        </w:tc>
      </w:tr>
      <w:tr w:rsidR="00EA6670" w:rsidRPr="00EA6670" w14:paraId="0D2043E4" w14:textId="77777777">
        <w:tblPrEx>
          <w:tblCellMar>
            <w:top w:w="0" w:type="dxa"/>
            <w:bottom w:w="0" w:type="dxa"/>
          </w:tblCellMar>
        </w:tblPrEx>
        <w:tc>
          <w:tcPr>
            <w:tcW w:w="620" w:type="dxa"/>
            <w:tcBorders>
              <w:top w:val="nil"/>
              <w:left w:val="nil"/>
              <w:bottom w:val="nil"/>
              <w:right w:val="nil"/>
            </w:tcBorders>
          </w:tcPr>
          <w:p w14:paraId="1E3B96D4"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6F160DA4"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3C16497C"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BMI</w:t>
            </w:r>
          </w:p>
        </w:tc>
        <w:tc>
          <w:tcPr>
            <w:tcW w:w="1145" w:type="dxa"/>
            <w:tcBorders>
              <w:top w:val="nil"/>
              <w:left w:val="nil"/>
              <w:bottom w:val="nil"/>
              <w:right w:val="nil"/>
            </w:tcBorders>
          </w:tcPr>
          <w:p w14:paraId="3E0DEC18"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-0.141709</w:t>
            </w:r>
          </w:p>
        </w:tc>
        <w:tc>
          <w:tcPr>
            <w:tcW w:w="575" w:type="dxa"/>
            <w:tcBorders>
              <w:top w:val="nil"/>
              <w:left w:val="nil"/>
              <w:bottom w:val="nil"/>
              <w:right w:val="nil"/>
            </w:tcBorders>
          </w:tcPr>
          <w:p w14:paraId="37272A96"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74999C79"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40.99681</w:t>
            </w:r>
          </w:p>
        </w:tc>
        <w:tc>
          <w:tcPr>
            <w:tcW w:w="1010" w:type="dxa"/>
            <w:tcBorders>
              <w:top w:val="nil"/>
              <w:left w:val="nil"/>
              <w:bottom w:val="nil"/>
              <w:right w:val="nil"/>
            </w:tcBorders>
          </w:tcPr>
          <w:p w14:paraId="4414C1F2"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3.161</w:t>
            </w:r>
          </w:p>
        </w:tc>
        <w:tc>
          <w:tcPr>
            <w:tcW w:w="1040" w:type="dxa"/>
            <w:tcBorders>
              <w:top w:val="nil"/>
              <w:left w:val="nil"/>
              <w:bottom w:val="nil"/>
              <w:right w:val="nil"/>
            </w:tcBorders>
          </w:tcPr>
          <w:p w14:paraId="6B6141A5"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0.08189</w:t>
            </w:r>
          </w:p>
        </w:tc>
      </w:tr>
      <w:tr w:rsidR="00EA6670" w:rsidRPr="00EA6670" w14:paraId="53123F07" w14:textId="77777777">
        <w:tblPrEx>
          <w:tblCellMar>
            <w:top w:w="0" w:type="dxa"/>
            <w:bottom w:w="0" w:type="dxa"/>
          </w:tblCellMar>
        </w:tblPrEx>
        <w:tc>
          <w:tcPr>
            <w:tcW w:w="620" w:type="dxa"/>
            <w:tcBorders>
              <w:top w:val="nil"/>
              <w:left w:val="nil"/>
              <w:bottom w:val="nil"/>
              <w:right w:val="nil"/>
            </w:tcBorders>
          </w:tcPr>
          <w:p w14:paraId="29D93980"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0D7FBBC5"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785326FD" w14:textId="2149BBA9"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1A556F">
              <w:rPr>
                <w:rFonts w:ascii="Times New Roman" w:hAnsi="Times New Roman" w:cs="Times New Roman"/>
                <w:color w:val="000000"/>
                <w:sz w:val="20"/>
                <w:szCs w:val="20"/>
                <w:lang w:val="en-US"/>
              </w:rPr>
              <w:t>M value</w:t>
            </w:r>
          </w:p>
        </w:tc>
        <w:tc>
          <w:tcPr>
            <w:tcW w:w="1145" w:type="dxa"/>
            <w:tcBorders>
              <w:top w:val="nil"/>
              <w:left w:val="nil"/>
              <w:bottom w:val="nil"/>
              <w:right w:val="nil"/>
            </w:tcBorders>
          </w:tcPr>
          <w:p w14:paraId="290BC17B"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-0.0716249</w:t>
            </w:r>
          </w:p>
        </w:tc>
        <w:tc>
          <w:tcPr>
            <w:tcW w:w="575" w:type="dxa"/>
            <w:tcBorders>
              <w:top w:val="nil"/>
              <w:left w:val="nil"/>
              <w:bottom w:val="nil"/>
              <w:right w:val="nil"/>
            </w:tcBorders>
          </w:tcPr>
          <w:p w14:paraId="430A520B"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7DFA38F9"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62.37511</w:t>
            </w:r>
          </w:p>
        </w:tc>
        <w:tc>
          <w:tcPr>
            <w:tcW w:w="1010" w:type="dxa"/>
            <w:tcBorders>
              <w:top w:val="nil"/>
              <w:left w:val="nil"/>
              <w:bottom w:val="nil"/>
              <w:right w:val="nil"/>
            </w:tcBorders>
          </w:tcPr>
          <w:p w14:paraId="0368A584"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4.809</w:t>
            </w:r>
          </w:p>
        </w:tc>
        <w:tc>
          <w:tcPr>
            <w:tcW w:w="1040" w:type="dxa"/>
            <w:tcBorders>
              <w:top w:val="nil"/>
              <w:left w:val="nil"/>
              <w:bottom w:val="nil"/>
              <w:right w:val="nil"/>
            </w:tcBorders>
          </w:tcPr>
          <w:p w14:paraId="60A27292"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0.03329</w:t>
            </w:r>
          </w:p>
        </w:tc>
      </w:tr>
      <w:tr w:rsidR="00EA6670" w:rsidRPr="00EA6670" w14:paraId="376680F8" w14:textId="77777777">
        <w:tblPrEx>
          <w:tblCellMar>
            <w:top w:w="0" w:type="dxa"/>
            <w:bottom w:w="0" w:type="dxa"/>
          </w:tblCellMar>
        </w:tblPrEx>
        <w:tc>
          <w:tcPr>
            <w:tcW w:w="620" w:type="dxa"/>
            <w:tcBorders>
              <w:top w:val="nil"/>
              <w:left w:val="nil"/>
              <w:bottom w:val="nil"/>
              <w:right w:val="nil"/>
            </w:tcBorders>
          </w:tcPr>
          <w:p w14:paraId="7E08D046"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332AFA60"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4040" w:type="dxa"/>
            <w:tcBorders>
              <w:top w:val="nil"/>
              <w:left w:val="nil"/>
              <w:bottom w:val="nil"/>
              <w:right w:val="nil"/>
            </w:tcBorders>
          </w:tcPr>
          <w:p w14:paraId="12D412EA"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sv-SE"/>
              </w:rPr>
            </w:pPr>
            <w:r w:rsidRPr="00EA6670">
              <w:rPr>
                <w:rFonts w:ascii="Times New Roman" w:hAnsi="Times New Roman" w:cs="Times New Roman"/>
                <w:color w:val="000000"/>
                <w:sz w:val="20"/>
                <w:szCs w:val="20"/>
                <w:lang w:val="sv-SE"/>
              </w:rPr>
              <w:t>SCANNER{SIEMENS HR&amp;GE DSTE-GE ADVANCE}</w:t>
            </w:r>
          </w:p>
        </w:tc>
        <w:tc>
          <w:tcPr>
            <w:tcW w:w="1145" w:type="dxa"/>
            <w:tcBorders>
              <w:top w:val="nil"/>
              <w:left w:val="nil"/>
              <w:bottom w:val="nil"/>
              <w:right w:val="nil"/>
            </w:tcBorders>
          </w:tcPr>
          <w:p w14:paraId="6CE64CE8"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w:t>
            </w:r>
          </w:p>
        </w:tc>
        <w:tc>
          <w:tcPr>
            <w:tcW w:w="575" w:type="dxa"/>
            <w:tcBorders>
              <w:top w:val="nil"/>
              <w:left w:val="nil"/>
              <w:bottom w:val="nil"/>
              <w:right w:val="nil"/>
            </w:tcBorders>
          </w:tcPr>
          <w:p w14:paraId="5A215F6F"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4D57089B"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5.37234</w:t>
            </w:r>
          </w:p>
        </w:tc>
        <w:tc>
          <w:tcPr>
            <w:tcW w:w="1010" w:type="dxa"/>
            <w:tcBorders>
              <w:top w:val="nil"/>
              <w:left w:val="nil"/>
              <w:bottom w:val="nil"/>
              <w:right w:val="nil"/>
            </w:tcBorders>
          </w:tcPr>
          <w:p w14:paraId="1EF1EFA3"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0.409</w:t>
            </w:r>
          </w:p>
        </w:tc>
        <w:tc>
          <w:tcPr>
            <w:tcW w:w="1040" w:type="dxa"/>
            <w:tcBorders>
              <w:top w:val="nil"/>
              <w:left w:val="nil"/>
              <w:bottom w:val="nil"/>
              <w:right w:val="nil"/>
            </w:tcBorders>
          </w:tcPr>
          <w:p w14:paraId="42830513"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0.52564</w:t>
            </w:r>
          </w:p>
        </w:tc>
      </w:tr>
      <w:tr w:rsidR="00EA6670" w:rsidRPr="00EA6670" w14:paraId="304DCACE" w14:textId="77777777">
        <w:tblPrEx>
          <w:tblCellMar>
            <w:top w:w="0" w:type="dxa"/>
            <w:bottom w:w="0" w:type="dxa"/>
          </w:tblCellMar>
        </w:tblPrEx>
        <w:tc>
          <w:tcPr>
            <w:tcW w:w="620" w:type="dxa"/>
            <w:tcBorders>
              <w:top w:val="nil"/>
              <w:left w:val="nil"/>
              <w:bottom w:val="nil"/>
              <w:right w:val="nil"/>
            </w:tcBorders>
          </w:tcPr>
          <w:p w14:paraId="726E867A"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1529F51A"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4040" w:type="dxa"/>
            <w:tcBorders>
              <w:top w:val="nil"/>
              <w:left w:val="nil"/>
              <w:bottom w:val="nil"/>
              <w:right w:val="nil"/>
            </w:tcBorders>
          </w:tcPr>
          <w:p w14:paraId="05ACA6D0"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sv-SE"/>
              </w:rPr>
            </w:pPr>
            <w:r w:rsidRPr="00EA6670">
              <w:rPr>
                <w:rFonts w:ascii="Times New Roman" w:hAnsi="Times New Roman" w:cs="Times New Roman"/>
                <w:color w:val="000000"/>
                <w:sz w:val="20"/>
                <w:szCs w:val="20"/>
                <w:lang w:val="sv-SE"/>
              </w:rPr>
              <w:t>SCANNER{SIEMENS HR-GE DSTE}</w:t>
            </w:r>
          </w:p>
        </w:tc>
        <w:tc>
          <w:tcPr>
            <w:tcW w:w="1145" w:type="dxa"/>
            <w:tcBorders>
              <w:top w:val="nil"/>
              <w:left w:val="nil"/>
              <w:bottom w:val="nil"/>
              <w:right w:val="nil"/>
            </w:tcBorders>
          </w:tcPr>
          <w:p w14:paraId="4B882E29"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w:t>
            </w:r>
          </w:p>
        </w:tc>
        <w:tc>
          <w:tcPr>
            <w:tcW w:w="575" w:type="dxa"/>
            <w:tcBorders>
              <w:top w:val="nil"/>
              <w:left w:val="nil"/>
              <w:bottom w:val="nil"/>
              <w:right w:val="nil"/>
            </w:tcBorders>
          </w:tcPr>
          <w:p w14:paraId="425FC85D"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2</w:t>
            </w:r>
          </w:p>
        </w:tc>
        <w:tc>
          <w:tcPr>
            <w:tcW w:w="950" w:type="dxa"/>
            <w:tcBorders>
              <w:top w:val="nil"/>
              <w:left w:val="nil"/>
              <w:bottom w:val="nil"/>
              <w:right w:val="nil"/>
            </w:tcBorders>
          </w:tcPr>
          <w:p w14:paraId="6F968015"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32.20328</w:t>
            </w:r>
          </w:p>
        </w:tc>
        <w:tc>
          <w:tcPr>
            <w:tcW w:w="1010" w:type="dxa"/>
            <w:tcBorders>
              <w:top w:val="nil"/>
              <w:left w:val="nil"/>
              <w:bottom w:val="nil"/>
              <w:right w:val="nil"/>
            </w:tcBorders>
          </w:tcPr>
          <w:p w14:paraId="7BBC9FD5"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1.255</w:t>
            </w:r>
          </w:p>
        </w:tc>
        <w:tc>
          <w:tcPr>
            <w:tcW w:w="1040" w:type="dxa"/>
            <w:tcBorders>
              <w:top w:val="nil"/>
              <w:left w:val="nil"/>
              <w:bottom w:val="nil"/>
              <w:right w:val="nil"/>
            </w:tcBorders>
          </w:tcPr>
          <w:p w14:paraId="0E4CB87A"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0.29487</w:t>
            </w:r>
          </w:p>
        </w:tc>
      </w:tr>
      <w:tr w:rsidR="00EA6670" w:rsidRPr="00EA6670" w14:paraId="099C063D" w14:textId="77777777">
        <w:tblPrEx>
          <w:tblCellMar>
            <w:top w:w="0" w:type="dxa"/>
            <w:bottom w:w="0" w:type="dxa"/>
          </w:tblCellMar>
        </w:tblPrEx>
        <w:tc>
          <w:tcPr>
            <w:tcW w:w="620" w:type="dxa"/>
            <w:tcBorders>
              <w:top w:val="nil"/>
              <w:left w:val="nil"/>
              <w:bottom w:val="nil"/>
              <w:right w:val="nil"/>
            </w:tcBorders>
          </w:tcPr>
          <w:p w14:paraId="336A1A4D"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087FD12B"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2A882641"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Minutes from FDG</w:t>
            </w:r>
          </w:p>
        </w:tc>
        <w:tc>
          <w:tcPr>
            <w:tcW w:w="1145" w:type="dxa"/>
            <w:tcBorders>
              <w:top w:val="nil"/>
              <w:left w:val="nil"/>
              <w:bottom w:val="nil"/>
              <w:right w:val="nil"/>
            </w:tcBorders>
          </w:tcPr>
          <w:p w14:paraId="443057F7"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-0.1293087</w:t>
            </w:r>
          </w:p>
        </w:tc>
        <w:tc>
          <w:tcPr>
            <w:tcW w:w="575" w:type="dxa"/>
            <w:tcBorders>
              <w:top w:val="nil"/>
              <w:left w:val="nil"/>
              <w:bottom w:val="nil"/>
              <w:right w:val="nil"/>
            </w:tcBorders>
          </w:tcPr>
          <w:p w14:paraId="0DAB7C18"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06C464A3"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993.674</w:t>
            </w:r>
          </w:p>
        </w:tc>
        <w:tc>
          <w:tcPr>
            <w:tcW w:w="1010" w:type="dxa"/>
            <w:tcBorders>
              <w:top w:val="nil"/>
              <w:left w:val="nil"/>
              <w:bottom w:val="nil"/>
              <w:right w:val="nil"/>
            </w:tcBorders>
          </w:tcPr>
          <w:p w14:paraId="3755725E"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76.616</w:t>
            </w:r>
          </w:p>
        </w:tc>
        <w:tc>
          <w:tcPr>
            <w:tcW w:w="1040" w:type="dxa"/>
            <w:tcBorders>
              <w:top w:val="nil"/>
              <w:left w:val="nil"/>
              <w:bottom w:val="nil"/>
              <w:right w:val="nil"/>
            </w:tcBorders>
          </w:tcPr>
          <w:p w14:paraId="64115FFB"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2e-11</w:t>
            </w:r>
          </w:p>
        </w:tc>
      </w:tr>
      <w:tr w:rsidR="00EA6670" w:rsidRPr="00EA6670" w14:paraId="69702B18" w14:textId="77777777">
        <w:tblPrEx>
          <w:tblCellMar>
            <w:top w:w="0" w:type="dxa"/>
            <w:bottom w:w="0" w:type="dxa"/>
          </w:tblCellMar>
        </w:tblPrEx>
        <w:tc>
          <w:tcPr>
            <w:tcW w:w="620" w:type="dxa"/>
            <w:tcBorders>
              <w:top w:val="nil"/>
              <w:left w:val="nil"/>
              <w:bottom w:val="nil"/>
              <w:right w:val="nil"/>
            </w:tcBorders>
          </w:tcPr>
          <w:p w14:paraId="41A814C6"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6831B5C3"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5616DEC4" w14:textId="00AEF000"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Pr>
                <w:rFonts w:ascii="Times New Roman" w:hAnsi="Times New Roman" w:cs="Times New Roman"/>
                <w:b/>
                <w:bCs/>
                <w:color w:val="000000"/>
                <w:sz w:val="20"/>
                <w:szCs w:val="20"/>
                <w:lang w:val="en-US"/>
              </w:rPr>
              <w:t>B</w:t>
            </w:r>
            <w:r w:rsidRPr="008B1D10">
              <w:rPr>
                <w:rFonts w:ascii="Times New Roman" w:hAnsi="Times New Roman" w:cs="Times New Roman"/>
                <w:b/>
                <w:bCs/>
                <w:color w:val="000000"/>
                <w:sz w:val="20"/>
                <w:szCs w:val="20"/>
                <w:lang w:val="en-US"/>
              </w:rPr>
              <w:t>asal insulin secretion rate</w:t>
            </w:r>
          </w:p>
        </w:tc>
        <w:tc>
          <w:tcPr>
            <w:tcW w:w="1145" w:type="dxa"/>
            <w:tcBorders>
              <w:top w:val="nil"/>
              <w:left w:val="nil"/>
              <w:bottom w:val="nil"/>
              <w:right w:val="nil"/>
            </w:tcBorders>
          </w:tcPr>
          <w:p w14:paraId="466CF8BE"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0.05239646</w:t>
            </w:r>
          </w:p>
        </w:tc>
        <w:tc>
          <w:tcPr>
            <w:tcW w:w="575" w:type="dxa"/>
            <w:tcBorders>
              <w:top w:val="nil"/>
              <w:left w:val="nil"/>
              <w:bottom w:val="nil"/>
              <w:right w:val="nil"/>
            </w:tcBorders>
          </w:tcPr>
          <w:p w14:paraId="5D8F6E4F"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6287AC02"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104.1299</w:t>
            </w:r>
          </w:p>
        </w:tc>
        <w:tc>
          <w:tcPr>
            <w:tcW w:w="1010" w:type="dxa"/>
            <w:tcBorders>
              <w:top w:val="nil"/>
              <w:left w:val="nil"/>
              <w:bottom w:val="nil"/>
              <w:right w:val="nil"/>
            </w:tcBorders>
          </w:tcPr>
          <w:p w14:paraId="09DEA45E"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8.029</w:t>
            </w:r>
          </w:p>
        </w:tc>
        <w:tc>
          <w:tcPr>
            <w:tcW w:w="1040" w:type="dxa"/>
            <w:tcBorders>
              <w:top w:val="nil"/>
              <w:left w:val="nil"/>
              <w:bottom w:val="nil"/>
              <w:right w:val="nil"/>
            </w:tcBorders>
          </w:tcPr>
          <w:p w14:paraId="3D54633F" w14:textId="77777777" w:rsidR="00EA6670" w:rsidRPr="00EA6670" w:rsidRDefault="00EA6670">
            <w:pPr>
              <w:autoSpaceDE w:val="0"/>
              <w:autoSpaceDN w:val="0"/>
              <w:adjustRightInd w:val="0"/>
              <w:spacing w:after="0" w:line="240" w:lineRule="auto"/>
              <w:jc w:val="right"/>
              <w:rPr>
                <w:rFonts w:ascii="Times New Roman" w:hAnsi="Times New Roman" w:cs="Times New Roman"/>
                <w:b/>
                <w:color w:val="000000"/>
                <w:sz w:val="20"/>
                <w:szCs w:val="20"/>
                <w:lang w:val="en-US"/>
              </w:rPr>
            </w:pPr>
            <w:r w:rsidRPr="00EA6670">
              <w:rPr>
                <w:rFonts w:ascii="Times New Roman" w:hAnsi="Times New Roman" w:cs="Times New Roman"/>
                <w:b/>
                <w:color w:val="000000"/>
                <w:sz w:val="20"/>
                <w:szCs w:val="20"/>
                <w:lang w:val="en-US"/>
              </w:rPr>
              <w:t>0.00676</w:t>
            </w:r>
          </w:p>
        </w:tc>
      </w:tr>
    </w:tbl>
    <w:p w14:paraId="14CE3512" w14:textId="77777777" w:rsidR="00EA6670" w:rsidRDefault="00EA6670" w:rsidP="00962067">
      <w:pPr>
        <w:autoSpaceDE w:val="0"/>
        <w:autoSpaceDN w:val="0"/>
        <w:adjustRightInd w:val="0"/>
        <w:spacing w:after="0" w:line="240" w:lineRule="auto"/>
        <w:rPr>
          <w:rFonts w:ascii="Times New Roman" w:hAnsi="Times New Roman" w:cs="Times New Roman"/>
          <w:color w:val="000000"/>
          <w:sz w:val="24"/>
          <w:szCs w:val="24"/>
          <w:lang w:val="en-US"/>
        </w:rPr>
      </w:pPr>
    </w:p>
    <w:p w14:paraId="45D6A345" w14:textId="77777777" w:rsidR="00EA6670" w:rsidRDefault="00EA6670" w:rsidP="00962067">
      <w:pPr>
        <w:autoSpaceDE w:val="0"/>
        <w:autoSpaceDN w:val="0"/>
        <w:adjustRightInd w:val="0"/>
        <w:spacing w:after="0" w:line="240" w:lineRule="auto"/>
        <w:rPr>
          <w:rFonts w:ascii="Times New Roman" w:hAnsi="Times New Roman" w:cs="Times New Roman"/>
          <w:color w:val="000000"/>
          <w:sz w:val="24"/>
          <w:szCs w:val="24"/>
          <w:lang w:val="en-US"/>
        </w:rPr>
      </w:pPr>
    </w:p>
    <w:p w14:paraId="56425C97" w14:textId="77777777" w:rsidR="00EA6670" w:rsidRDefault="00EA6670" w:rsidP="00962067">
      <w:pPr>
        <w:autoSpaceDE w:val="0"/>
        <w:autoSpaceDN w:val="0"/>
        <w:adjustRightInd w:val="0"/>
        <w:spacing w:after="0" w:line="240" w:lineRule="auto"/>
        <w:rPr>
          <w:rFonts w:ascii="Times New Roman" w:hAnsi="Times New Roman" w:cs="Times New Roman"/>
          <w:color w:val="000000"/>
          <w:sz w:val="24"/>
          <w:szCs w:val="24"/>
          <w:lang w:val="en-US"/>
        </w:rPr>
      </w:pPr>
    </w:p>
    <w:p w14:paraId="4AE6F47B" w14:textId="77777777" w:rsidR="00EA6670" w:rsidRPr="008B1D10" w:rsidRDefault="00EA6670" w:rsidP="00962067">
      <w:pPr>
        <w:autoSpaceDE w:val="0"/>
        <w:autoSpaceDN w:val="0"/>
        <w:adjustRightInd w:val="0"/>
        <w:spacing w:after="0" w:line="240" w:lineRule="auto"/>
        <w:rPr>
          <w:rFonts w:ascii="Times New Roman" w:hAnsi="Times New Roman" w:cs="Times New Roman"/>
          <w:color w:val="000000"/>
          <w:sz w:val="24"/>
          <w:szCs w:val="24"/>
          <w:lang w:val="en-US"/>
        </w:rPr>
      </w:pPr>
    </w:p>
    <w:p w14:paraId="0EDDBA78" w14:textId="77777777" w:rsidR="00EA6670" w:rsidRDefault="00EA6670" w:rsidP="00EA6670">
      <w:pPr>
        <w:autoSpaceDE w:val="0"/>
        <w:autoSpaceDN w:val="0"/>
        <w:adjustRightInd w:val="0"/>
        <w:spacing w:after="0" w:line="240" w:lineRule="auto"/>
        <w:rPr>
          <w:rFonts w:ascii="Segoe UI" w:hAnsi="Segoe UI" w:cs="Segoe UI"/>
          <w:color w:val="000000"/>
          <w:sz w:val="18"/>
          <w:szCs w:val="18"/>
          <w:lang w:val="en-US"/>
        </w:rPr>
      </w:pPr>
    </w:p>
    <w:tbl>
      <w:tblPr>
        <w:tblW w:w="0" w:type="auto"/>
        <w:tblInd w:w="-40" w:type="dxa"/>
        <w:tblLayout w:type="fixed"/>
        <w:tblCellMar>
          <w:left w:w="40" w:type="dxa"/>
          <w:right w:w="40" w:type="dxa"/>
        </w:tblCellMar>
        <w:tblLook w:val="0000" w:firstRow="0" w:lastRow="0" w:firstColumn="0" w:lastColumn="0" w:noHBand="0" w:noVBand="0"/>
      </w:tblPr>
      <w:tblGrid>
        <w:gridCol w:w="620"/>
        <w:gridCol w:w="890"/>
        <w:gridCol w:w="4040"/>
        <w:gridCol w:w="1145"/>
        <w:gridCol w:w="575"/>
        <w:gridCol w:w="950"/>
        <w:gridCol w:w="1010"/>
        <w:gridCol w:w="1040"/>
      </w:tblGrid>
      <w:tr w:rsidR="00EA6670" w:rsidRPr="00EA6670" w14:paraId="42DFAFEC" w14:textId="77777777">
        <w:tblPrEx>
          <w:tblCellMar>
            <w:top w:w="0" w:type="dxa"/>
            <w:bottom w:w="0" w:type="dxa"/>
          </w:tblCellMar>
        </w:tblPrEx>
        <w:trPr>
          <w:tblHeader/>
        </w:trPr>
        <w:tc>
          <w:tcPr>
            <w:tcW w:w="620" w:type="dxa"/>
            <w:tcBorders>
              <w:top w:val="nil"/>
              <w:left w:val="nil"/>
              <w:bottom w:val="nil"/>
              <w:right w:val="nil"/>
            </w:tcBorders>
          </w:tcPr>
          <w:p w14:paraId="6B473408" w14:textId="77777777" w:rsidR="00EA6670" w:rsidRPr="00EA6670" w:rsidRDefault="00EA6670">
            <w:pPr>
              <w:autoSpaceDE w:val="0"/>
              <w:autoSpaceDN w:val="0"/>
              <w:adjustRightInd w:val="0"/>
              <w:spacing w:after="0" w:line="240" w:lineRule="auto"/>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Lock</w:t>
            </w:r>
          </w:p>
        </w:tc>
        <w:tc>
          <w:tcPr>
            <w:tcW w:w="890" w:type="dxa"/>
            <w:tcBorders>
              <w:top w:val="nil"/>
              <w:left w:val="nil"/>
              <w:bottom w:val="nil"/>
              <w:right w:val="nil"/>
            </w:tcBorders>
          </w:tcPr>
          <w:p w14:paraId="25A3F7B7" w14:textId="77777777" w:rsidR="00EA6670" w:rsidRPr="00EA6670" w:rsidRDefault="00EA6670">
            <w:pPr>
              <w:autoSpaceDE w:val="0"/>
              <w:autoSpaceDN w:val="0"/>
              <w:adjustRightInd w:val="0"/>
              <w:spacing w:after="0" w:line="240" w:lineRule="auto"/>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Entered</w:t>
            </w:r>
          </w:p>
        </w:tc>
        <w:tc>
          <w:tcPr>
            <w:tcW w:w="4040" w:type="dxa"/>
            <w:tcBorders>
              <w:top w:val="nil"/>
              <w:left w:val="nil"/>
              <w:bottom w:val="nil"/>
              <w:right w:val="nil"/>
            </w:tcBorders>
            <w:shd w:val="clear" w:color="auto" w:fill="D9D9D9"/>
          </w:tcPr>
          <w:p w14:paraId="1E62F509" w14:textId="77777777" w:rsidR="00EA6670" w:rsidRPr="00EA6670" w:rsidRDefault="00EA6670">
            <w:pPr>
              <w:autoSpaceDE w:val="0"/>
              <w:autoSpaceDN w:val="0"/>
              <w:adjustRightInd w:val="0"/>
              <w:spacing w:after="0" w:line="240" w:lineRule="auto"/>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Parameter</w:t>
            </w:r>
          </w:p>
        </w:tc>
        <w:tc>
          <w:tcPr>
            <w:tcW w:w="1145" w:type="dxa"/>
            <w:tcBorders>
              <w:top w:val="nil"/>
              <w:left w:val="nil"/>
              <w:bottom w:val="nil"/>
              <w:right w:val="nil"/>
            </w:tcBorders>
            <w:shd w:val="clear" w:color="auto" w:fill="D9D9D9"/>
          </w:tcPr>
          <w:p w14:paraId="555F0DAB"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Estimate</w:t>
            </w:r>
          </w:p>
        </w:tc>
        <w:tc>
          <w:tcPr>
            <w:tcW w:w="575" w:type="dxa"/>
            <w:tcBorders>
              <w:top w:val="nil"/>
              <w:left w:val="nil"/>
              <w:bottom w:val="nil"/>
              <w:right w:val="nil"/>
            </w:tcBorders>
            <w:shd w:val="clear" w:color="auto" w:fill="D9D9D9"/>
          </w:tcPr>
          <w:p w14:paraId="3A9C4A30"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nDF</w:t>
            </w:r>
          </w:p>
        </w:tc>
        <w:tc>
          <w:tcPr>
            <w:tcW w:w="950" w:type="dxa"/>
            <w:tcBorders>
              <w:top w:val="nil"/>
              <w:left w:val="nil"/>
              <w:bottom w:val="nil"/>
              <w:right w:val="nil"/>
            </w:tcBorders>
            <w:shd w:val="clear" w:color="auto" w:fill="D9D9D9"/>
          </w:tcPr>
          <w:p w14:paraId="18D6F0F3"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SS</w:t>
            </w:r>
          </w:p>
        </w:tc>
        <w:tc>
          <w:tcPr>
            <w:tcW w:w="1010" w:type="dxa"/>
            <w:tcBorders>
              <w:top w:val="nil"/>
              <w:left w:val="nil"/>
              <w:bottom w:val="nil"/>
              <w:right w:val="nil"/>
            </w:tcBorders>
            <w:shd w:val="clear" w:color="auto" w:fill="D9D9D9"/>
          </w:tcPr>
          <w:p w14:paraId="08E66822"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"F Ratio"</w:t>
            </w:r>
          </w:p>
        </w:tc>
        <w:tc>
          <w:tcPr>
            <w:tcW w:w="1040" w:type="dxa"/>
            <w:tcBorders>
              <w:top w:val="nil"/>
              <w:left w:val="nil"/>
              <w:bottom w:val="nil"/>
              <w:right w:val="nil"/>
            </w:tcBorders>
            <w:shd w:val="clear" w:color="auto" w:fill="D9D9D9"/>
          </w:tcPr>
          <w:p w14:paraId="0A358944"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"Prob&gt;F"</w:t>
            </w:r>
          </w:p>
        </w:tc>
      </w:tr>
      <w:tr w:rsidR="00EA6670" w:rsidRPr="00EA6670" w14:paraId="228722ED" w14:textId="77777777">
        <w:tblPrEx>
          <w:tblCellMar>
            <w:top w:w="0" w:type="dxa"/>
            <w:bottom w:w="0" w:type="dxa"/>
          </w:tblCellMar>
        </w:tblPrEx>
        <w:tc>
          <w:tcPr>
            <w:tcW w:w="620" w:type="dxa"/>
            <w:tcBorders>
              <w:top w:val="nil"/>
              <w:left w:val="nil"/>
              <w:bottom w:val="nil"/>
              <w:right w:val="nil"/>
            </w:tcBorders>
          </w:tcPr>
          <w:p w14:paraId="1A6CCFBF"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890" w:type="dxa"/>
            <w:tcBorders>
              <w:top w:val="nil"/>
              <w:left w:val="nil"/>
              <w:bottom w:val="nil"/>
              <w:right w:val="nil"/>
            </w:tcBorders>
          </w:tcPr>
          <w:p w14:paraId="5B6A9226"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2275ABC0"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Intercept</w:t>
            </w:r>
          </w:p>
        </w:tc>
        <w:tc>
          <w:tcPr>
            <w:tcW w:w="1145" w:type="dxa"/>
            <w:tcBorders>
              <w:top w:val="nil"/>
              <w:left w:val="nil"/>
              <w:bottom w:val="nil"/>
              <w:right w:val="nil"/>
            </w:tcBorders>
          </w:tcPr>
          <w:p w14:paraId="174AA677"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33.5660369</w:t>
            </w:r>
          </w:p>
        </w:tc>
        <w:tc>
          <w:tcPr>
            <w:tcW w:w="575" w:type="dxa"/>
            <w:tcBorders>
              <w:top w:val="nil"/>
              <w:left w:val="nil"/>
              <w:bottom w:val="nil"/>
              <w:right w:val="nil"/>
            </w:tcBorders>
          </w:tcPr>
          <w:p w14:paraId="25E0E22C"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3F517BA4"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w:t>
            </w:r>
          </w:p>
        </w:tc>
        <w:tc>
          <w:tcPr>
            <w:tcW w:w="1010" w:type="dxa"/>
            <w:tcBorders>
              <w:top w:val="nil"/>
              <w:left w:val="nil"/>
              <w:bottom w:val="nil"/>
              <w:right w:val="nil"/>
            </w:tcBorders>
          </w:tcPr>
          <w:p w14:paraId="34010B42"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0.000</w:t>
            </w:r>
          </w:p>
        </w:tc>
        <w:tc>
          <w:tcPr>
            <w:tcW w:w="1040" w:type="dxa"/>
            <w:tcBorders>
              <w:top w:val="nil"/>
              <w:left w:val="nil"/>
              <w:bottom w:val="nil"/>
              <w:right w:val="nil"/>
            </w:tcBorders>
          </w:tcPr>
          <w:p w14:paraId="2719C429"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w:t>
            </w:r>
          </w:p>
        </w:tc>
      </w:tr>
      <w:tr w:rsidR="00EA6670" w:rsidRPr="00EA6670" w14:paraId="592C3229" w14:textId="77777777">
        <w:tblPrEx>
          <w:tblCellMar>
            <w:top w:w="0" w:type="dxa"/>
            <w:bottom w:w="0" w:type="dxa"/>
          </w:tblCellMar>
        </w:tblPrEx>
        <w:tc>
          <w:tcPr>
            <w:tcW w:w="620" w:type="dxa"/>
            <w:tcBorders>
              <w:top w:val="nil"/>
              <w:left w:val="nil"/>
              <w:bottom w:val="nil"/>
              <w:right w:val="nil"/>
            </w:tcBorders>
          </w:tcPr>
          <w:p w14:paraId="3553A342"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64AAE78D"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0B81FE7E"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BMI</w:t>
            </w:r>
          </w:p>
        </w:tc>
        <w:tc>
          <w:tcPr>
            <w:tcW w:w="1145" w:type="dxa"/>
            <w:tcBorders>
              <w:top w:val="nil"/>
              <w:left w:val="nil"/>
              <w:bottom w:val="nil"/>
              <w:right w:val="nil"/>
            </w:tcBorders>
          </w:tcPr>
          <w:p w14:paraId="150CDB54"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-0.141709</w:t>
            </w:r>
          </w:p>
        </w:tc>
        <w:tc>
          <w:tcPr>
            <w:tcW w:w="575" w:type="dxa"/>
            <w:tcBorders>
              <w:top w:val="nil"/>
              <w:left w:val="nil"/>
              <w:bottom w:val="nil"/>
              <w:right w:val="nil"/>
            </w:tcBorders>
          </w:tcPr>
          <w:p w14:paraId="2946D7CB"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1DD15C04"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40.99681</w:t>
            </w:r>
          </w:p>
        </w:tc>
        <w:tc>
          <w:tcPr>
            <w:tcW w:w="1010" w:type="dxa"/>
            <w:tcBorders>
              <w:top w:val="nil"/>
              <w:left w:val="nil"/>
              <w:bottom w:val="nil"/>
              <w:right w:val="nil"/>
            </w:tcBorders>
          </w:tcPr>
          <w:p w14:paraId="03C3D40F"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3.161</w:t>
            </w:r>
          </w:p>
        </w:tc>
        <w:tc>
          <w:tcPr>
            <w:tcW w:w="1040" w:type="dxa"/>
            <w:tcBorders>
              <w:top w:val="nil"/>
              <w:left w:val="nil"/>
              <w:bottom w:val="nil"/>
              <w:right w:val="nil"/>
            </w:tcBorders>
          </w:tcPr>
          <w:p w14:paraId="0AAAE552"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0.08189</w:t>
            </w:r>
          </w:p>
        </w:tc>
      </w:tr>
      <w:tr w:rsidR="00EA6670" w:rsidRPr="00EA6670" w14:paraId="10BAE2F9" w14:textId="77777777">
        <w:tblPrEx>
          <w:tblCellMar>
            <w:top w:w="0" w:type="dxa"/>
            <w:bottom w:w="0" w:type="dxa"/>
          </w:tblCellMar>
        </w:tblPrEx>
        <w:tc>
          <w:tcPr>
            <w:tcW w:w="620" w:type="dxa"/>
            <w:tcBorders>
              <w:top w:val="nil"/>
              <w:left w:val="nil"/>
              <w:bottom w:val="nil"/>
              <w:right w:val="nil"/>
            </w:tcBorders>
          </w:tcPr>
          <w:p w14:paraId="0F8D31A7"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36B69694"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15BB8D7A" w14:textId="2F692320" w:rsidR="00EA6670" w:rsidRPr="00EA6670" w:rsidRDefault="00EA6670" w:rsidP="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Mvalue</w:t>
            </w:r>
          </w:p>
        </w:tc>
        <w:tc>
          <w:tcPr>
            <w:tcW w:w="1145" w:type="dxa"/>
            <w:tcBorders>
              <w:top w:val="nil"/>
              <w:left w:val="nil"/>
              <w:bottom w:val="nil"/>
              <w:right w:val="nil"/>
            </w:tcBorders>
          </w:tcPr>
          <w:p w14:paraId="572F2F66"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-0.0716249</w:t>
            </w:r>
          </w:p>
        </w:tc>
        <w:tc>
          <w:tcPr>
            <w:tcW w:w="575" w:type="dxa"/>
            <w:tcBorders>
              <w:top w:val="nil"/>
              <w:left w:val="nil"/>
              <w:bottom w:val="nil"/>
              <w:right w:val="nil"/>
            </w:tcBorders>
          </w:tcPr>
          <w:p w14:paraId="483A5118"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0045D4EC"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62.37511</w:t>
            </w:r>
          </w:p>
        </w:tc>
        <w:tc>
          <w:tcPr>
            <w:tcW w:w="1010" w:type="dxa"/>
            <w:tcBorders>
              <w:top w:val="nil"/>
              <w:left w:val="nil"/>
              <w:bottom w:val="nil"/>
              <w:right w:val="nil"/>
            </w:tcBorders>
          </w:tcPr>
          <w:p w14:paraId="120614FD"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4.809</w:t>
            </w:r>
          </w:p>
        </w:tc>
        <w:tc>
          <w:tcPr>
            <w:tcW w:w="1040" w:type="dxa"/>
            <w:tcBorders>
              <w:top w:val="nil"/>
              <w:left w:val="nil"/>
              <w:bottom w:val="nil"/>
              <w:right w:val="nil"/>
            </w:tcBorders>
          </w:tcPr>
          <w:p w14:paraId="0E5FEAAF"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0.03329</w:t>
            </w:r>
          </w:p>
        </w:tc>
      </w:tr>
      <w:tr w:rsidR="00EA6670" w:rsidRPr="00EA6670" w14:paraId="6F4B2A8E" w14:textId="77777777">
        <w:tblPrEx>
          <w:tblCellMar>
            <w:top w:w="0" w:type="dxa"/>
            <w:bottom w:w="0" w:type="dxa"/>
          </w:tblCellMar>
        </w:tblPrEx>
        <w:tc>
          <w:tcPr>
            <w:tcW w:w="620" w:type="dxa"/>
            <w:tcBorders>
              <w:top w:val="nil"/>
              <w:left w:val="nil"/>
              <w:bottom w:val="nil"/>
              <w:right w:val="nil"/>
            </w:tcBorders>
          </w:tcPr>
          <w:p w14:paraId="6CA2143F"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20EFA437"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4040" w:type="dxa"/>
            <w:tcBorders>
              <w:top w:val="nil"/>
              <w:left w:val="nil"/>
              <w:bottom w:val="nil"/>
              <w:right w:val="nil"/>
            </w:tcBorders>
          </w:tcPr>
          <w:p w14:paraId="247B8A41"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sv-SE"/>
              </w:rPr>
            </w:pPr>
            <w:r w:rsidRPr="00EA6670">
              <w:rPr>
                <w:rFonts w:ascii="Times New Roman" w:hAnsi="Times New Roman" w:cs="Times New Roman"/>
                <w:color w:val="000000"/>
                <w:sz w:val="20"/>
                <w:szCs w:val="20"/>
                <w:lang w:val="sv-SE"/>
              </w:rPr>
              <w:t>SCANNER{SIEMENS HR&amp;GE DSTE-GE ADVANCE}</w:t>
            </w:r>
          </w:p>
        </w:tc>
        <w:tc>
          <w:tcPr>
            <w:tcW w:w="1145" w:type="dxa"/>
            <w:tcBorders>
              <w:top w:val="nil"/>
              <w:left w:val="nil"/>
              <w:bottom w:val="nil"/>
              <w:right w:val="nil"/>
            </w:tcBorders>
          </w:tcPr>
          <w:p w14:paraId="3273A2E6"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w:t>
            </w:r>
          </w:p>
        </w:tc>
        <w:tc>
          <w:tcPr>
            <w:tcW w:w="575" w:type="dxa"/>
            <w:tcBorders>
              <w:top w:val="nil"/>
              <w:left w:val="nil"/>
              <w:bottom w:val="nil"/>
              <w:right w:val="nil"/>
            </w:tcBorders>
          </w:tcPr>
          <w:p w14:paraId="193D2FBE"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5B5D4BDC"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5.37234</w:t>
            </w:r>
          </w:p>
        </w:tc>
        <w:tc>
          <w:tcPr>
            <w:tcW w:w="1010" w:type="dxa"/>
            <w:tcBorders>
              <w:top w:val="nil"/>
              <w:left w:val="nil"/>
              <w:bottom w:val="nil"/>
              <w:right w:val="nil"/>
            </w:tcBorders>
          </w:tcPr>
          <w:p w14:paraId="25342DD6"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0.409</w:t>
            </w:r>
          </w:p>
        </w:tc>
        <w:tc>
          <w:tcPr>
            <w:tcW w:w="1040" w:type="dxa"/>
            <w:tcBorders>
              <w:top w:val="nil"/>
              <w:left w:val="nil"/>
              <w:bottom w:val="nil"/>
              <w:right w:val="nil"/>
            </w:tcBorders>
          </w:tcPr>
          <w:p w14:paraId="5DCF2855"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0.52564</w:t>
            </w:r>
          </w:p>
        </w:tc>
      </w:tr>
      <w:tr w:rsidR="00EA6670" w:rsidRPr="00EA6670" w14:paraId="1599C7A3" w14:textId="77777777">
        <w:tblPrEx>
          <w:tblCellMar>
            <w:top w:w="0" w:type="dxa"/>
            <w:bottom w:w="0" w:type="dxa"/>
          </w:tblCellMar>
        </w:tblPrEx>
        <w:tc>
          <w:tcPr>
            <w:tcW w:w="620" w:type="dxa"/>
            <w:tcBorders>
              <w:top w:val="nil"/>
              <w:left w:val="nil"/>
              <w:bottom w:val="nil"/>
              <w:right w:val="nil"/>
            </w:tcBorders>
          </w:tcPr>
          <w:p w14:paraId="31AC7615"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403ADE11"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4040" w:type="dxa"/>
            <w:tcBorders>
              <w:top w:val="nil"/>
              <w:left w:val="nil"/>
              <w:bottom w:val="nil"/>
              <w:right w:val="nil"/>
            </w:tcBorders>
          </w:tcPr>
          <w:p w14:paraId="2D66153C"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sv-SE"/>
              </w:rPr>
            </w:pPr>
            <w:r w:rsidRPr="00EA6670">
              <w:rPr>
                <w:rFonts w:ascii="Times New Roman" w:hAnsi="Times New Roman" w:cs="Times New Roman"/>
                <w:color w:val="000000"/>
                <w:sz w:val="20"/>
                <w:szCs w:val="20"/>
                <w:lang w:val="sv-SE"/>
              </w:rPr>
              <w:t>SCANNER{SIEMENS HR-GE DSTE}</w:t>
            </w:r>
          </w:p>
        </w:tc>
        <w:tc>
          <w:tcPr>
            <w:tcW w:w="1145" w:type="dxa"/>
            <w:tcBorders>
              <w:top w:val="nil"/>
              <w:left w:val="nil"/>
              <w:bottom w:val="nil"/>
              <w:right w:val="nil"/>
            </w:tcBorders>
          </w:tcPr>
          <w:p w14:paraId="40495738"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w:t>
            </w:r>
          </w:p>
        </w:tc>
        <w:tc>
          <w:tcPr>
            <w:tcW w:w="575" w:type="dxa"/>
            <w:tcBorders>
              <w:top w:val="nil"/>
              <w:left w:val="nil"/>
              <w:bottom w:val="nil"/>
              <w:right w:val="nil"/>
            </w:tcBorders>
          </w:tcPr>
          <w:p w14:paraId="58A3D091"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2</w:t>
            </w:r>
          </w:p>
        </w:tc>
        <w:tc>
          <w:tcPr>
            <w:tcW w:w="950" w:type="dxa"/>
            <w:tcBorders>
              <w:top w:val="nil"/>
              <w:left w:val="nil"/>
              <w:bottom w:val="nil"/>
              <w:right w:val="nil"/>
            </w:tcBorders>
          </w:tcPr>
          <w:p w14:paraId="1F85209F"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32.20328</w:t>
            </w:r>
          </w:p>
        </w:tc>
        <w:tc>
          <w:tcPr>
            <w:tcW w:w="1010" w:type="dxa"/>
            <w:tcBorders>
              <w:top w:val="nil"/>
              <w:left w:val="nil"/>
              <w:bottom w:val="nil"/>
              <w:right w:val="nil"/>
            </w:tcBorders>
          </w:tcPr>
          <w:p w14:paraId="51413459"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1.255</w:t>
            </w:r>
          </w:p>
        </w:tc>
        <w:tc>
          <w:tcPr>
            <w:tcW w:w="1040" w:type="dxa"/>
            <w:tcBorders>
              <w:top w:val="nil"/>
              <w:left w:val="nil"/>
              <w:bottom w:val="nil"/>
              <w:right w:val="nil"/>
            </w:tcBorders>
          </w:tcPr>
          <w:p w14:paraId="4D822A33"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0.29487</w:t>
            </w:r>
          </w:p>
        </w:tc>
      </w:tr>
      <w:tr w:rsidR="00EA6670" w:rsidRPr="00EA6670" w14:paraId="5BA1CF98" w14:textId="77777777">
        <w:tblPrEx>
          <w:tblCellMar>
            <w:top w:w="0" w:type="dxa"/>
            <w:bottom w:w="0" w:type="dxa"/>
          </w:tblCellMar>
        </w:tblPrEx>
        <w:tc>
          <w:tcPr>
            <w:tcW w:w="620" w:type="dxa"/>
            <w:tcBorders>
              <w:top w:val="nil"/>
              <w:left w:val="nil"/>
              <w:bottom w:val="nil"/>
              <w:right w:val="nil"/>
            </w:tcBorders>
          </w:tcPr>
          <w:p w14:paraId="478C7B47"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73621C12"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15DBD11B"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Minutes from FDG</w:t>
            </w:r>
          </w:p>
        </w:tc>
        <w:tc>
          <w:tcPr>
            <w:tcW w:w="1145" w:type="dxa"/>
            <w:tcBorders>
              <w:top w:val="nil"/>
              <w:left w:val="nil"/>
              <w:bottom w:val="nil"/>
              <w:right w:val="nil"/>
            </w:tcBorders>
          </w:tcPr>
          <w:p w14:paraId="2CF1C84F"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-0.1293087</w:t>
            </w:r>
          </w:p>
        </w:tc>
        <w:tc>
          <w:tcPr>
            <w:tcW w:w="575" w:type="dxa"/>
            <w:tcBorders>
              <w:top w:val="nil"/>
              <w:left w:val="nil"/>
              <w:bottom w:val="nil"/>
              <w:right w:val="nil"/>
            </w:tcBorders>
          </w:tcPr>
          <w:p w14:paraId="529E4DD3"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1E1C6A4D"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993.674</w:t>
            </w:r>
          </w:p>
        </w:tc>
        <w:tc>
          <w:tcPr>
            <w:tcW w:w="1010" w:type="dxa"/>
            <w:tcBorders>
              <w:top w:val="nil"/>
              <w:left w:val="nil"/>
              <w:bottom w:val="nil"/>
              <w:right w:val="nil"/>
            </w:tcBorders>
          </w:tcPr>
          <w:p w14:paraId="4326CCDC"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76.616</w:t>
            </w:r>
          </w:p>
        </w:tc>
        <w:tc>
          <w:tcPr>
            <w:tcW w:w="1040" w:type="dxa"/>
            <w:tcBorders>
              <w:top w:val="nil"/>
              <w:left w:val="nil"/>
              <w:bottom w:val="nil"/>
              <w:right w:val="nil"/>
            </w:tcBorders>
          </w:tcPr>
          <w:p w14:paraId="428DF94D"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2e-11</w:t>
            </w:r>
          </w:p>
        </w:tc>
      </w:tr>
      <w:tr w:rsidR="00EA6670" w:rsidRPr="00EA6670" w14:paraId="63C247B1" w14:textId="77777777">
        <w:tblPrEx>
          <w:tblCellMar>
            <w:top w:w="0" w:type="dxa"/>
            <w:bottom w:w="0" w:type="dxa"/>
          </w:tblCellMar>
        </w:tblPrEx>
        <w:tc>
          <w:tcPr>
            <w:tcW w:w="620" w:type="dxa"/>
            <w:tcBorders>
              <w:top w:val="nil"/>
              <w:left w:val="nil"/>
              <w:bottom w:val="nil"/>
              <w:right w:val="nil"/>
            </w:tcBorders>
          </w:tcPr>
          <w:p w14:paraId="69A5E524"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1C5477A3"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6F7E6EB8" w14:textId="4C5D3B94"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b/>
                <w:bCs/>
                <w:color w:val="000000"/>
                <w:sz w:val="20"/>
                <w:szCs w:val="20"/>
                <w:lang w:val="en-US"/>
              </w:rPr>
              <w:t>Basal insulin secretion rate</w:t>
            </w:r>
          </w:p>
        </w:tc>
        <w:tc>
          <w:tcPr>
            <w:tcW w:w="1145" w:type="dxa"/>
            <w:tcBorders>
              <w:top w:val="nil"/>
              <w:left w:val="nil"/>
              <w:bottom w:val="nil"/>
              <w:right w:val="nil"/>
            </w:tcBorders>
          </w:tcPr>
          <w:p w14:paraId="606A861F"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0.05239646</w:t>
            </w:r>
          </w:p>
        </w:tc>
        <w:tc>
          <w:tcPr>
            <w:tcW w:w="575" w:type="dxa"/>
            <w:tcBorders>
              <w:top w:val="nil"/>
              <w:left w:val="nil"/>
              <w:bottom w:val="nil"/>
              <w:right w:val="nil"/>
            </w:tcBorders>
          </w:tcPr>
          <w:p w14:paraId="71A84812"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5FE1E18F"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104.1299</w:t>
            </w:r>
          </w:p>
        </w:tc>
        <w:tc>
          <w:tcPr>
            <w:tcW w:w="1010" w:type="dxa"/>
            <w:tcBorders>
              <w:top w:val="nil"/>
              <w:left w:val="nil"/>
              <w:bottom w:val="nil"/>
              <w:right w:val="nil"/>
            </w:tcBorders>
          </w:tcPr>
          <w:p w14:paraId="77971113"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8.029</w:t>
            </w:r>
          </w:p>
        </w:tc>
        <w:tc>
          <w:tcPr>
            <w:tcW w:w="1040" w:type="dxa"/>
            <w:tcBorders>
              <w:top w:val="nil"/>
              <w:left w:val="nil"/>
              <w:bottom w:val="nil"/>
              <w:right w:val="nil"/>
            </w:tcBorders>
          </w:tcPr>
          <w:p w14:paraId="7976F5D8" w14:textId="77777777" w:rsidR="00EA6670" w:rsidRPr="00EA6670" w:rsidRDefault="00EA6670">
            <w:pPr>
              <w:autoSpaceDE w:val="0"/>
              <w:autoSpaceDN w:val="0"/>
              <w:adjustRightInd w:val="0"/>
              <w:spacing w:after="0" w:line="240" w:lineRule="auto"/>
              <w:jc w:val="right"/>
              <w:rPr>
                <w:rFonts w:ascii="Times New Roman" w:hAnsi="Times New Roman" w:cs="Times New Roman"/>
                <w:b/>
                <w:color w:val="000000"/>
                <w:sz w:val="20"/>
                <w:szCs w:val="20"/>
                <w:lang w:val="en-US"/>
              </w:rPr>
            </w:pPr>
            <w:r w:rsidRPr="00EA6670">
              <w:rPr>
                <w:rFonts w:ascii="Times New Roman" w:hAnsi="Times New Roman" w:cs="Times New Roman"/>
                <w:b/>
                <w:color w:val="000000"/>
                <w:sz w:val="20"/>
                <w:szCs w:val="20"/>
                <w:lang w:val="en-US"/>
              </w:rPr>
              <w:t>0.00676</w:t>
            </w:r>
          </w:p>
        </w:tc>
      </w:tr>
      <w:tr w:rsidR="00EA6670" w:rsidRPr="00EA6670" w14:paraId="3F22C988" w14:textId="77777777">
        <w:tblPrEx>
          <w:tblCellMar>
            <w:top w:w="0" w:type="dxa"/>
            <w:bottom w:w="0" w:type="dxa"/>
          </w:tblCellMar>
        </w:tblPrEx>
        <w:tc>
          <w:tcPr>
            <w:tcW w:w="620" w:type="dxa"/>
            <w:tcBorders>
              <w:top w:val="nil"/>
              <w:left w:val="nil"/>
              <w:bottom w:val="nil"/>
              <w:right w:val="nil"/>
            </w:tcBorders>
          </w:tcPr>
          <w:p w14:paraId="2F45449E"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0F6629C8"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4040" w:type="dxa"/>
            <w:tcBorders>
              <w:top w:val="nil"/>
              <w:left w:val="nil"/>
              <w:bottom w:val="nil"/>
              <w:right w:val="nil"/>
            </w:tcBorders>
          </w:tcPr>
          <w:p w14:paraId="5D5DA2F7" w14:textId="545D597A"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steady-state serum insulin</w:t>
            </w:r>
          </w:p>
        </w:tc>
        <w:tc>
          <w:tcPr>
            <w:tcW w:w="1145" w:type="dxa"/>
            <w:tcBorders>
              <w:top w:val="nil"/>
              <w:left w:val="nil"/>
              <w:bottom w:val="nil"/>
              <w:right w:val="nil"/>
            </w:tcBorders>
          </w:tcPr>
          <w:p w14:paraId="6C41B83E"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w:t>
            </w:r>
          </w:p>
        </w:tc>
        <w:tc>
          <w:tcPr>
            <w:tcW w:w="575" w:type="dxa"/>
            <w:tcBorders>
              <w:top w:val="nil"/>
              <w:left w:val="nil"/>
              <w:bottom w:val="nil"/>
              <w:right w:val="nil"/>
            </w:tcBorders>
          </w:tcPr>
          <w:p w14:paraId="30460C8C"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0A5C319A"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19.3632</w:t>
            </w:r>
          </w:p>
        </w:tc>
        <w:tc>
          <w:tcPr>
            <w:tcW w:w="1010" w:type="dxa"/>
            <w:tcBorders>
              <w:top w:val="nil"/>
              <w:left w:val="nil"/>
              <w:bottom w:val="nil"/>
              <w:right w:val="nil"/>
            </w:tcBorders>
          </w:tcPr>
          <w:p w14:paraId="0DE79327"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1.509</w:t>
            </w:r>
          </w:p>
        </w:tc>
        <w:tc>
          <w:tcPr>
            <w:tcW w:w="1040" w:type="dxa"/>
            <w:tcBorders>
              <w:top w:val="nil"/>
              <w:left w:val="nil"/>
              <w:bottom w:val="nil"/>
              <w:right w:val="nil"/>
            </w:tcBorders>
          </w:tcPr>
          <w:p w14:paraId="0804E71C"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0.22552</w:t>
            </w:r>
          </w:p>
        </w:tc>
      </w:tr>
    </w:tbl>
    <w:p w14:paraId="5F535054" w14:textId="77777777" w:rsidR="00962067" w:rsidRDefault="00962067"/>
    <w:p w14:paraId="28C4DA21" w14:textId="77777777" w:rsidR="002D374E" w:rsidRDefault="002D374E"/>
    <w:p w14:paraId="1A3D9244" w14:textId="11ED9D22" w:rsidR="00962067" w:rsidRDefault="008B1D10" w:rsidP="00962067">
      <w:pPr>
        <w:autoSpaceDE w:val="0"/>
        <w:autoSpaceDN w:val="0"/>
        <w:adjustRightInd w:val="0"/>
        <w:spacing w:after="0" w:line="240" w:lineRule="auto"/>
        <w:rPr>
          <w:rFonts w:ascii="Times New Roman" w:hAnsi="Times New Roman" w:cs="Times New Roman"/>
          <w:color w:val="000000"/>
          <w:sz w:val="24"/>
          <w:szCs w:val="24"/>
          <w:lang w:val="en-US"/>
        </w:rPr>
      </w:pPr>
      <w:r w:rsidRPr="008B1D10">
        <w:rPr>
          <w:rFonts w:ascii="Times New Roman" w:hAnsi="Times New Roman" w:cs="Times New Roman"/>
          <w:b/>
          <w:color w:val="000000"/>
          <w:sz w:val="24"/>
          <w:szCs w:val="24"/>
          <w:lang w:val="en-US"/>
        </w:rPr>
        <w:t>C</w:t>
      </w:r>
      <w:r w:rsidR="00634560" w:rsidRPr="008B1D10">
        <w:rPr>
          <w:rFonts w:ascii="Times New Roman" w:hAnsi="Times New Roman" w:cs="Times New Roman"/>
          <w:color w:val="000000"/>
          <w:sz w:val="24"/>
          <w:szCs w:val="24"/>
          <w:lang w:val="en-US"/>
        </w:rPr>
        <w:t>)</w:t>
      </w:r>
    </w:p>
    <w:p w14:paraId="1C480C50" w14:textId="77777777" w:rsidR="00EA6670" w:rsidRDefault="00EA6670" w:rsidP="00962067">
      <w:pPr>
        <w:autoSpaceDE w:val="0"/>
        <w:autoSpaceDN w:val="0"/>
        <w:adjustRightInd w:val="0"/>
        <w:spacing w:after="0" w:line="240" w:lineRule="auto"/>
        <w:rPr>
          <w:rFonts w:ascii="Times New Roman" w:hAnsi="Times New Roman" w:cs="Times New Roman"/>
          <w:color w:val="000000"/>
          <w:sz w:val="24"/>
          <w:szCs w:val="24"/>
          <w:lang w:val="en-US"/>
        </w:rPr>
      </w:pPr>
    </w:p>
    <w:p w14:paraId="06F9FA87" w14:textId="77777777" w:rsidR="00EA6670" w:rsidRDefault="00EA6670" w:rsidP="00EA6670">
      <w:pPr>
        <w:autoSpaceDE w:val="0"/>
        <w:autoSpaceDN w:val="0"/>
        <w:adjustRightInd w:val="0"/>
        <w:spacing w:after="0" w:line="240" w:lineRule="auto"/>
        <w:rPr>
          <w:rFonts w:ascii="Segoe UI" w:hAnsi="Segoe UI" w:cs="Segoe UI"/>
          <w:color w:val="000000"/>
          <w:sz w:val="18"/>
          <w:szCs w:val="18"/>
          <w:lang w:val="en-US"/>
        </w:rPr>
      </w:pPr>
    </w:p>
    <w:tbl>
      <w:tblPr>
        <w:tblW w:w="0" w:type="auto"/>
        <w:tblInd w:w="-40" w:type="dxa"/>
        <w:tblLayout w:type="fixed"/>
        <w:tblCellMar>
          <w:left w:w="40" w:type="dxa"/>
          <w:right w:w="40" w:type="dxa"/>
        </w:tblCellMar>
        <w:tblLook w:val="0000" w:firstRow="0" w:lastRow="0" w:firstColumn="0" w:lastColumn="0" w:noHBand="0" w:noVBand="0"/>
      </w:tblPr>
      <w:tblGrid>
        <w:gridCol w:w="620"/>
        <w:gridCol w:w="890"/>
        <w:gridCol w:w="4040"/>
        <w:gridCol w:w="1145"/>
        <w:gridCol w:w="575"/>
        <w:gridCol w:w="950"/>
        <w:gridCol w:w="1010"/>
        <w:gridCol w:w="1040"/>
      </w:tblGrid>
      <w:tr w:rsidR="00EA6670" w:rsidRPr="00EA6670" w14:paraId="64096045" w14:textId="77777777">
        <w:tblPrEx>
          <w:tblCellMar>
            <w:top w:w="0" w:type="dxa"/>
            <w:bottom w:w="0" w:type="dxa"/>
          </w:tblCellMar>
        </w:tblPrEx>
        <w:trPr>
          <w:tblHeader/>
        </w:trPr>
        <w:tc>
          <w:tcPr>
            <w:tcW w:w="620" w:type="dxa"/>
            <w:tcBorders>
              <w:top w:val="nil"/>
              <w:left w:val="nil"/>
              <w:bottom w:val="nil"/>
              <w:right w:val="nil"/>
            </w:tcBorders>
          </w:tcPr>
          <w:p w14:paraId="3F0CC085" w14:textId="77777777" w:rsidR="00EA6670" w:rsidRPr="00EA6670" w:rsidRDefault="00EA6670">
            <w:pPr>
              <w:autoSpaceDE w:val="0"/>
              <w:autoSpaceDN w:val="0"/>
              <w:adjustRightInd w:val="0"/>
              <w:spacing w:after="0" w:line="240" w:lineRule="auto"/>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Lock</w:t>
            </w:r>
          </w:p>
        </w:tc>
        <w:tc>
          <w:tcPr>
            <w:tcW w:w="890" w:type="dxa"/>
            <w:tcBorders>
              <w:top w:val="nil"/>
              <w:left w:val="nil"/>
              <w:bottom w:val="nil"/>
              <w:right w:val="nil"/>
            </w:tcBorders>
          </w:tcPr>
          <w:p w14:paraId="67427FFC" w14:textId="77777777" w:rsidR="00EA6670" w:rsidRPr="00EA6670" w:rsidRDefault="00EA6670">
            <w:pPr>
              <w:autoSpaceDE w:val="0"/>
              <w:autoSpaceDN w:val="0"/>
              <w:adjustRightInd w:val="0"/>
              <w:spacing w:after="0" w:line="240" w:lineRule="auto"/>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Entered</w:t>
            </w:r>
          </w:p>
        </w:tc>
        <w:tc>
          <w:tcPr>
            <w:tcW w:w="4040" w:type="dxa"/>
            <w:tcBorders>
              <w:top w:val="nil"/>
              <w:left w:val="nil"/>
              <w:bottom w:val="nil"/>
              <w:right w:val="nil"/>
            </w:tcBorders>
            <w:shd w:val="clear" w:color="auto" w:fill="D9D9D9"/>
          </w:tcPr>
          <w:p w14:paraId="7D34E64C" w14:textId="77777777" w:rsidR="00EA6670" w:rsidRPr="00EA6670" w:rsidRDefault="00EA6670">
            <w:pPr>
              <w:autoSpaceDE w:val="0"/>
              <w:autoSpaceDN w:val="0"/>
              <w:adjustRightInd w:val="0"/>
              <w:spacing w:after="0" w:line="240" w:lineRule="auto"/>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Parameter</w:t>
            </w:r>
          </w:p>
        </w:tc>
        <w:tc>
          <w:tcPr>
            <w:tcW w:w="1145" w:type="dxa"/>
            <w:tcBorders>
              <w:top w:val="nil"/>
              <w:left w:val="nil"/>
              <w:bottom w:val="nil"/>
              <w:right w:val="nil"/>
            </w:tcBorders>
            <w:shd w:val="clear" w:color="auto" w:fill="D9D9D9"/>
          </w:tcPr>
          <w:p w14:paraId="7173E632"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Estimate</w:t>
            </w:r>
          </w:p>
        </w:tc>
        <w:tc>
          <w:tcPr>
            <w:tcW w:w="575" w:type="dxa"/>
            <w:tcBorders>
              <w:top w:val="nil"/>
              <w:left w:val="nil"/>
              <w:bottom w:val="nil"/>
              <w:right w:val="nil"/>
            </w:tcBorders>
            <w:shd w:val="clear" w:color="auto" w:fill="D9D9D9"/>
          </w:tcPr>
          <w:p w14:paraId="0652FE49"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nDF</w:t>
            </w:r>
          </w:p>
        </w:tc>
        <w:tc>
          <w:tcPr>
            <w:tcW w:w="950" w:type="dxa"/>
            <w:tcBorders>
              <w:top w:val="nil"/>
              <w:left w:val="nil"/>
              <w:bottom w:val="nil"/>
              <w:right w:val="nil"/>
            </w:tcBorders>
            <w:shd w:val="clear" w:color="auto" w:fill="D9D9D9"/>
          </w:tcPr>
          <w:p w14:paraId="38F1DC36"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SS</w:t>
            </w:r>
          </w:p>
        </w:tc>
        <w:tc>
          <w:tcPr>
            <w:tcW w:w="1010" w:type="dxa"/>
            <w:tcBorders>
              <w:top w:val="nil"/>
              <w:left w:val="nil"/>
              <w:bottom w:val="nil"/>
              <w:right w:val="nil"/>
            </w:tcBorders>
            <w:shd w:val="clear" w:color="auto" w:fill="D9D9D9"/>
          </w:tcPr>
          <w:p w14:paraId="3199C51B"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"F Ratio"</w:t>
            </w:r>
          </w:p>
        </w:tc>
        <w:tc>
          <w:tcPr>
            <w:tcW w:w="1040" w:type="dxa"/>
            <w:tcBorders>
              <w:top w:val="nil"/>
              <w:left w:val="nil"/>
              <w:bottom w:val="nil"/>
              <w:right w:val="nil"/>
            </w:tcBorders>
            <w:shd w:val="clear" w:color="auto" w:fill="D9D9D9"/>
          </w:tcPr>
          <w:p w14:paraId="732B6D34"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"Prob&gt;F"</w:t>
            </w:r>
          </w:p>
        </w:tc>
      </w:tr>
      <w:tr w:rsidR="00EA6670" w:rsidRPr="00EA6670" w14:paraId="74C6FB0D" w14:textId="77777777">
        <w:tblPrEx>
          <w:tblCellMar>
            <w:top w:w="0" w:type="dxa"/>
            <w:bottom w:w="0" w:type="dxa"/>
          </w:tblCellMar>
        </w:tblPrEx>
        <w:tc>
          <w:tcPr>
            <w:tcW w:w="620" w:type="dxa"/>
            <w:tcBorders>
              <w:top w:val="nil"/>
              <w:left w:val="nil"/>
              <w:bottom w:val="nil"/>
              <w:right w:val="nil"/>
            </w:tcBorders>
          </w:tcPr>
          <w:p w14:paraId="56BF24FC"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890" w:type="dxa"/>
            <w:tcBorders>
              <w:top w:val="nil"/>
              <w:left w:val="nil"/>
              <w:bottom w:val="nil"/>
              <w:right w:val="nil"/>
            </w:tcBorders>
          </w:tcPr>
          <w:p w14:paraId="7DFAC34A"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1822F5BB"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Intercept</w:t>
            </w:r>
          </w:p>
        </w:tc>
        <w:tc>
          <w:tcPr>
            <w:tcW w:w="1145" w:type="dxa"/>
            <w:tcBorders>
              <w:top w:val="nil"/>
              <w:left w:val="nil"/>
              <w:bottom w:val="nil"/>
              <w:right w:val="nil"/>
            </w:tcBorders>
          </w:tcPr>
          <w:p w14:paraId="1039C68D"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34.8449148</w:t>
            </w:r>
          </w:p>
        </w:tc>
        <w:tc>
          <w:tcPr>
            <w:tcW w:w="575" w:type="dxa"/>
            <w:tcBorders>
              <w:top w:val="nil"/>
              <w:left w:val="nil"/>
              <w:bottom w:val="nil"/>
              <w:right w:val="nil"/>
            </w:tcBorders>
          </w:tcPr>
          <w:p w14:paraId="1382CADE"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1BAD709B"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w:t>
            </w:r>
          </w:p>
        </w:tc>
        <w:tc>
          <w:tcPr>
            <w:tcW w:w="1010" w:type="dxa"/>
            <w:tcBorders>
              <w:top w:val="nil"/>
              <w:left w:val="nil"/>
              <w:bottom w:val="nil"/>
              <w:right w:val="nil"/>
            </w:tcBorders>
          </w:tcPr>
          <w:p w14:paraId="67C5A87F"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0.000</w:t>
            </w:r>
          </w:p>
        </w:tc>
        <w:tc>
          <w:tcPr>
            <w:tcW w:w="1040" w:type="dxa"/>
            <w:tcBorders>
              <w:top w:val="nil"/>
              <w:left w:val="nil"/>
              <w:bottom w:val="nil"/>
              <w:right w:val="nil"/>
            </w:tcBorders>
          </w:tcPr>
          <w:p w14:paraId="24DE0733"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w:t>
            </w:r>
          </w:p>
        </w:tc>
      </w:tr>
      <w:tr w:rsidR="00EA6670" w:rsidRPr="00EA6670" w14:paraId="4679D5B2" w14:textId="77777777">
        <w:tblPrEx>
          <w:tblCellMar>
            <w:top w:w="0" w:type="dxa"/>
            <w:bottom w:w="0" w:type="dxa"/>
          </w:tblCellMar>
        </w:tblPrEx>
        <w:tc>
          <w:tcPr>
            <w:tcW w:w="620" w:type="dxa"/>
            <w:tcBorders>
              <w:top w:val="nil"/>
              <w:left w:val="nil"/>
              <w:bottom w:val="nil"/>
              <w:right w:val="nil"/>
            </w:tcBorders>
          </w:tcPr>
          <w:p w14:paraId="109A2586"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049E4CA4"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4040" w:type="dxa"/>
            <w:tcBorders>
              <w:top w:val="nil"/>
              <w:left w:val="nil"/>
              <w:bottom w:val="nil"/>
              <w:right w:val="nil"/>
            </w:tcBorders>
          </w:tcPr>
          <w:p w14:paraId="47EEE394"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BMI</w:t>
            </w:r>
          </w:p>
        </w:tc>
        <w:tc>
          <w:tcPr>
            <w:tcW w:w="1145" w:type="dxa"/>
            <w:tcBorders>
              <w:top w:val="nil"/>
              <w:left w:val="nil"/>
              <w:bottom w:val="nil"/>
              <w:right w:val="nil"/>
            </w:tcBorders>
          </w:tcPr>
          <w:p w14:paraId="329D80DB"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w:t>
            </w:r>
          </w:p>
        </w:tc>
        <w:tc>
          <w:tcPr>
            <w:tcW w:w="575" w:type="dxa"/>
            <w:tcBorders>
              <w:top w:val="nil"/>
              <w:left w:val="nil"/>
              <w:bottom w:val="nil"/>
              <w:right w:val="nil"/>
            </w:tcBorders>
          </w:tcPr>
          <w:p w14:paraId="5F650E19"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42DACC4B"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5.941876</w:t>
            </w:r>
          </w:p>
        </w:tc>
        <w:tc>
          <w:tcPr>
            <w:tcW w:w="1010" w:type="dxa"/>
            <w:tcBorders>
              <w:top w:val="nil"/>
              <w:left w:val="nil"/>
              <w:bottom w:val="nil"/>
              <w:right w:val="nil"/>
            </w:tcBorders>
          </w:tcPr>
          <w:p w14:paraId="5EDC32B5"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0.405</w:t>
            </w:r>
          </w:p>
        </w:tc>
        <w:tc>
          <w:tcPr>
            <w:tcW w:w="1040" w:type="dxa"/>
            <w:tcBorders>
              <w:top w:val="nil"/>
              <w:left w:val="nil"/>
              <w:bottom w:val="nil"/>
              <w:right w:val="nil"/>
            </w:tcBorders>
          </w:tcPr>
          <w:p w14:paraId="40924550"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0.52757</w:t>
            </w:r>
          </w:p>
        </w:tc>
      </w:tr>
      <w:tr w:rsidR="00EA6670" w:rsidRPr="00EA6670" w14:paraId="42DFA0F2" w14:textId="77777777">
        <w:tblPrEx>
          <w:tblCellMar>
            <w:top w:w="0" w:type="dxa"/>
            <w:bottom w:w="0" w:type="dxa"/>
          </w:tblCellMar>
        </w:tblPrEx>
        <w:tc>
          <w:tcPr>
            <w:tcW w:w="620" w:type="dxa"/>
            <w:tcBorders>
              <w:top w:val="nil"/>
              <w:left w:val="nil"/>
              <w:bottom w:val="nil"/>
              <w:right w:val="nil"/>
            </w:tcBorders>
          </w:tcPr>
          <w:p w14:paraId="4B07DA04"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0743A8D1"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49B019D7"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sv-SE"/>
              </w:rPr>
            </w:pPr>
            <w:r w:rsidRPr="00EA6670">
              <w:rPr>
                <w:rFonts w:ascii="Times New Roman" w:hAnsi="Times New Roman" w:cs="Times New Roman"/>
                <w:color w:val="000000"/>
                <w:sz w:val="20"/>
                <w:szCs w:val="20"/>
                <w:lang w:val="sv-SE"/>
              </w:rPr>
              <w:t>SCANNER{SIEMENS HR&amp;GE DSTE-GE ADVANCE}</w:t>
            </w:r>
          </w:p>
        </w:tc>
        <w:tc>
          <w:tcPr>
            <w:tcW w:w="1145" w:type="dxa"/>
            <w:tcBorders>
              <w:top w:val="nil"/>
              <w:left w:val="nil"/>
              <w:bottom w:val="nil"/>
              <w:right w:val="nil"/>
            </w:tcBorders>
          </w:tcPr>
          <w:p w14:paraId="03DC24A0"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8.17433267</w:t>
            </w:r>
          </w:p>
        </w:tc>
        <w:tc>
          <w:tcPr>
            <w:tcW w:w="575" w:type="dxa"/>
            <w:tcBorders>
              <w:top w:val="nil"/>
              <w:left w:val="nil"/>
              <w:bottom w:val="nil"/>
              <w:right w:val="nil"/>
            </w:tcBorders>
          </w:tcPr>
          <w:p w14:paraId="2F75C799"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2</w:t>
            </w:r>
          </w:p>
        </w:tc>
        <w:tc>
          <w:tcPr>
            <w:tcW w:w="950" w:type="dxa"/>
            <w:tcBorders>
              <w:top w:val="nil"/>
              <w:left w:val="nil"/>
              <w:bottom w:val="nil"/>
              <w:right w:val="nil"/>
            </w:tcBorders>
          </w:tcPr>
          <w:p w14:paraId="5476F845"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115.7009</w:t>
            </w:r>
          </w:p>
        </w:tc>
        <w:tc>
          <w:tcPr>
            <w:tcW w:w="1010" w:type="dxa"/>
            <w:tcBorders>
              <w:top w:val="nil"/>
              <w:left w:val="nil"/>
              <w:bottom w:val="nil"/>
              <w:right w:val="nil"/>
            </w:tcBorders>
          </w:tcPr>
          <w:p w14:paraId="731F580A"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3.996</w:t>
            </w:r>
          </w:p>
        </w:tc>
        <w:tc>
          <w:tcPr>
            <w:tcW w:w="1040" w:type="dxa"/>
            <w:tcBorders>
              <w:top w:val="nil"/>
              <w:left w:val="nil"/>
              <w:bottom w:val="nil"/>
              <w:right w:val="nil"/>
            </w:tcBorders>
          </w:tcPr>
          <w:p w14:paraId="148163D5"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0.02497</w:t>
            </w:r>
          </w:p>
        </w:tc>
      </w:tr>
      <w:tr w:rsidR="00EA6670" w:rsidRPr="00EA6670" w14:paraId="5A650B0A" w14:textId="77777777">
        <w:tblPrEx>
          <w:tblCellMar>
            <w:top w:w="0" w:type="dxa"/>
            <w:bottom w:w="0" w:type="dxa"/>
          </w:tblCellMar>
        </w:tblPrEx>
        <w:tc>
          <w:tcPr>
            <w:tcW w:w="620" w:type="dxa"/>
            <w:tcBorders>
              <w:top w:val="nil"/>
              <w:left w:val="nil"/>
              <w:bottom w:val="nil"/>
              <w:right w:val="nil"/>
            </w:tcBorders>
          </w:tcPr>
          <w:p w14:paraId="182E3118"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3F1E1CA4"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013D9EE4"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sv-SE"/>
              </w:rPr>
            </w:pPr>
            <w:r w:rsidRPr="00EA6670">
              <w:rPr>
                <w:rFonts w:ascii="Times New Roman" w:hAnsi="Times New Roman" w:cs="Times New Roman"/>
                <w:color w:val="000000"/>
                <w:sz w:val="20"/>
                <w:szCs w:val="20"/>
                <w:lang w:val="sv-SE"/>
              </w:rPr>
              <w:t>SCANNER{SIEMENS HR-GE DSTE}</w:t>
            </w:r>
          </w:p>
        </w:tc>
        <w:tc>
          <w:tcPr>
            <w:tcW w:w="1145" w:type="dxa"/>
            <w:tcBorders>
              <w:top w:val="nil"/>
              <w:left w:val="nil"/>
              <w:bottom w:val="nil"/>
              <w:right w:val="nil"/>
            </w:tcBorders>
          </w:tcPr>
          <w:p w14:paraId="3405461A"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sv-SE"/>
              </w:rPr>
              <w:t xml:space="preserve"> </w:t>
            </w:r>
            <w:r w:rsidRPr="00EA6670">
              <w:rPr>
                <w:rFonts w:ascii="Times New Roman" w:hAnsi="Times New Roman" w:cs="Times New Roman"/>
                <w:color w:val="000000"/>
                <w:sz w:val="20"/>
                <w:szCs w:val="20"/>
                <w:lang w:val="en-US"/>
              </w:rPr>
              <w:t>-2.2937525</w:t>
            </w:r>
          </w:p>
        </w:tc>
        <w:tc>
          <w:tcPr>
            <w:tcW w:w="575" w:type="dxa"/>
            <w:tcBorders>
              <w:top w:val="nil"/>
              <w:left w:val="nil"/>
              <w:bottom w:val="nil"/>
              <w:right w:val="nil"/>
            </w:tcBorders>
          </w:tcPr>
          <w:p w14:paraId="495F32E8"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6430BCFE"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100.6791</w:t>
            </w:r>
          </w:p>
        </w:tc>
        <w:tc>
          <w:tcPr>
            <w:tcW w:w="1010" w:type="dxa"/>
            <w:tcBorders>
              <w:top w:val="nil"/>
              <w:left w:val="nil"/>
              <w:bottom w:val="nil"/>
              <w:right w:val="nil"/>
            </w:tcBorders>
          </w:tcPr>
          <w:p w14:paraId="3CCF422D"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6.954</w:t>
            </w:r>
          </w:p>
        </w:tc>
        <w:tc>
          <w:tcPr>
            <w:tcW w:w="1040" w:type="dxa"/>
            <w:tcBorders>
              <w:top w:val="nil"/>
              <w:left w:val="nil"/>
              <w:bottom w:val="nil"/>
              <w:right w:val="nil"/>
            </w:tcBorders>
          </w:tcPr>
          <w:p w14:paraId="762A9362"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0.0113</w:t>
            </w:r>
          </w:p>
        </w:tc>
      </w:tr>
      <w:tr w:rsidR="00EA6670" w:rsidRPr="00EA6670" w14:paraId="7375AC86" w14:textId="77777777">
        <w:tblPrEx>
          <w:tblCellMar>
            <w:top w:w="0" w:type="dxa"/>
            <w:bottom w:w="0" w:type="dxa"/>
          </w:tblCellMar>
        </w:tblPrEx>
        <w:tc>
          <w:tcPr>
            <w:tcW w:w="620" w:type="dxa"/>
            <w:tcBorders>
              <w:top w:val="nil"/>
              <w:left w:val="nil"/>
              <w:bottom w:val="nil"/>
              <w:right w:val="nil"/>
            </w:tcBorders>
          </w:tcPr>
          <w:p w14:paraId="716562F6"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59925986"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5E8141B8"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Minutes from FDG</w:t>
            </w:r>
          </w:p>
        </w:tc>
        <w:tc>
          <w:tcPr>
            <w:tcW w:w="1145" w:type="dxa"/>
            <w:tcBorders>
              <w:top w:val="nil"/>
              <w:left w:val="nil"/>
              <w:bottom w:val="nil"/>
              <w:right w:val="nil"/>
            </w:tcBorders>
          </w:tcPr>
          <w:p w14:paraId="1FC31A18"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-0.3493535</w:t>
            </w:r>
          </w:p>
        </w:tc>
        <w:tc>
          <w:tcPr>
            <w:tcW w:w="575" w:type="dxa"/>
            <w:tcBorders>
              <w:top w:val="nil"/>
              <w:left w:val="nil"/>
              <w:bottom w:val="nil"/>
              <w:right w:val="nil"/>
            </w:tcBorders>
          </w:tcPr>
          <w:p w14:paraId="1ACCD3ED"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3EEAF055"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54.206</w:t>
            </w:r>
          </w:p>
        </w:tc>
        <w:tc>
          <w:tcPr>
            <w:tcW w:w="1010" w:type="dxa"/>
            <w:tcBorders>
              <w:top w:val="nil"/>
              <w:left w:val="nil"/>
              <w:bottom w:val="nil"/>
              <w:right w:val="nil"/>
            </w:tcBorders>
          </w:tcPr>
          <w:p w14:paraId="5612C06C"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3.744</w:t>
            </w:r>
          </w:p>
        </w:tc>
        <w:tc>
          <w:tcPr>
            <w:tcW w:w="1040" w:type="dxa"/>
            <w:tcBorders>
              <w:top w:val="nil"/>
              <w:left w:val="nil"/>
              <w:bottom w:val="nil"/>
              <w:right w:val="nil"/>
            </w:tcBorders>
          </w:tcPr>
          <w:p w14:paraId="286CDD61"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0.05903</w:t>
            </w:r>
          </w:p>
        </w:tc>
      </w:tr>
      <w:tr w:rsidR="00EA6670" w:rsidRPr="00EA6670" w14:paraId="2BC2054C" w14:textId="77777777">
        <w:tblPrEx>
          <w:tblCellMar>
            <w:top w:w="0" w:type="dxa"/>
            <w:bottom w:w="0" w:type="dxa"/>
          </w:tblCellMar>
        </w:tblPrEx>
        <w:tc>
          <w:tcPr>
            <w:tcW w:w="620" w:type="dxa"/>
            <w:tcBorders>
              <w:top w:val="nil"/>
              <w:left w:val="nil"/>
              <w:bottom w:val="nil"/>
              <w:right w:val="nil"/>
            </w:tcBorders>
          </w:tcPr>
          <w:p w14:paraId="04688C2A"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39D5E7EC"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5E2F1935" w14:textId="4AE7A70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b/>
                <w:bCs/>
                <w:color w:val="000000"/>
                <w:sz w:val="20"/>
                <w:szCs w:val="20"/>
                <w:lang w:val="en-US"/>
              </w:rPr>
              <w:t>Total insulin output</w:t>
            </w:r>
          </w:p>
        </w:tc>
        <w:tc>
          <w:tcPr>
            <w:tcW w:w="1145" w:type="dxa"/>
            <w:tcBorders>
              <w:top w:val="nil"/>
              <w:left w:val="nil"/>
              <w:bottom w:val="nil"/>
              <w:right w:val="nil"/>
            </w:tcBorders>
          </w:tcPr>
          <w:p w14:paraId="4FE6E33D"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0.19152558</w:t>
            </w:r>
          </w:p>
        </w:tc>
        <w:tc>
          <w:tcPr>
            <w:tcW w:w="575" w:type="dxa"/>
            <w:tcBorders>
              <w:top w:val="nil"/>
              <w:left w:val="nil"/>
              <w:bottom w:val="nil"/>
              <w:right w:val="nil"/>
            </w:tcBorders>
          </w:tcPr>
          <w:p w14:paraId="67A884F5"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47019720"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396.9919</w:t>
            </w:r>
          </w:p>
        </w:tc>
        <w:tc>
          <w:tcPr>
            <w:tcW w:w="1010" w:type="dxa"/>
            <w:tcBorders>
              <w:top w:val="nil"/>
              <w:left w:val="nil"/>
              <w:bottom w:val="nil"/>
              <w:right w:val="nil"/>
            </w:tcBorders>
          </w:tcPr>
          <w:p w14:paraId="230F8496"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27.420</w:t>
            </w:r>
          </w:p>
        </w:tc>
        <w:tc>
          <w:tcPr>
            <w:tcW w:w="1040" w:type="dxa"/>
            <w:tcBorders>
              <w:top w:val="nil"/>
              <w:left w:val="nil"/>
              <w:bottom w:val="nil"/>
              <w:right w:val="nil"/>
            </w:tcBorders>
          </w:tcPr>
          <w:p w14:paraId="255E3FCB" w14:textId="77777777" w:rsidR="00EA6670" w:rsidRPr="00EA6670" w:rsidRDefault="00EA6670">
            <w:pPr>
              <w:autoSpaceDE w:val="0"/>
              <w:autoSpaceDN w:val="0"/>
              <w:adjustRightInd w:val="0"/>
              <w:spacing w:after="0" w:line="240" w:lineRule="auto"/>
              <w:jc w:val="right"/>
              <w:rPr>
                <w:rFonts w:ascii="Times New Roman" w:hAnsi="Times New Roman" w:cs="Times New Roman"/>
                <w:b/>
                <w:color w:val="000000"/>
                <w:sz w:val="20"/>
                <w:szCs w:val="20"/>
                <w:lang w:val="en-US"/>
              </w:rPr>
            </w:pPr>
            <w:r w:rsidRPr="00EA6670">
              <w:rPr>
                <w:rFonts w:ascii="Times New Roman" w:hAnsi="Times New Roman" w:cs="Times New Roman"/>
                <w:b/>
                <w:color w:val="000000"/>
                <w:sz w:val="20"/>
                <w:szCs w:val="20"/>
                <w:lang w:val="en-US"/>
              </w:rPr>
              <w:t>3.77e-6</w:t>
            </w:r>
          </w:p>
        </w:tc>
      </w:tr>
    </w:tbl>
    <w:p w14:paraId="61C004E7" w14:textId="77777777" w:rsidR="00962067" w:rsidRDefault="00962067"/>
    <w:p w14:paraId="064164BF" w14:textId="77777777" w:rsidR="00EA6670" w:rsidRDefault="00EA6670" w:rsidP="00EA6670">
      <w:pPr>
        <w:autoSpaceDE w:val="0"/>
        <w:autoSpaceDN w:val="0"/>
        <w:adjustRightInd w:val="0"/>
        <w:spacing w:after="0" w:line="240" w:lineRule="auto"/>
        <w:rPr>
          <w:rFonts w:ascii="Segoe UI" w:hAnsi="Segoe UI" w:cs="Segoe UI"/>
          <w:color w:val="000000"/>
          <w:sz w:val="18"/>
          <w:szCs w:val="18"/>
          <w:lang w:val="en-US"/>
        </w:rPr>
      </w:pPr>
    </w:p>
    <w:tbl>
      <w:tblPr>
        <w:tblW w:w="0" w:type="auto"/>
        <w:tblInd w:w="-40" w:type="dxa"/>
        <w:tblLayout w:type="fixed"/>
        <w:tblCellMar>
          <w:left w:w="40" w:type="dxa"/>
          <w:right w:w="40" w:type="dxa"/>
        </w:tblCellMar>
        <w:tblLook w:val="0000" w:firstRow="0" w:lastRow="0" w:firstColumn="0" w:lastColumn="0" w:noHBand="0" w:noVBand="0"/>
      </w:tblPr>
      <w:tblGrid>
        <w:gridCol w:w="620"/>
        <w:gridCol w:w="890"/>
        <w:gridCol w:w="4040"/>
        <w:gridCol w:w="1145"/>
        <w:gridCol w:w="575"/>
        <w:gridCol w:w="950"/>
        <w:gridCol w:w="1010"/>
        <w:gridCol w:w="1040"/>
      </w:tblGrid>
      <w:tr w:rsidR="00EA6670" w:rsidRPr="00EA6670" w14:paraId="491ADD04" w14:textId="77777777">
        <w:tblPrEx>
          <w:tblCellMar>
            <w:top w:w="0" w:type="dxa"/>
            <w:bottom w:w="0" w:type="dxa"/>
          </w:tblCellMar>
        </w:tblPrEx>
        <w:trPr>
          <w:tblHeader/>
        </w:trPr>
        <w:tc>
          <w:tcPr>
            <w:tcW w:w="620" w:type="dxa"/>
            <w:tcBorders>
              <w:top w:val="nil"/>
              <w:left w:val="nil"/>
              <w:bottom w:val="nil"/>
              <w:right w:val="nil"/>
            </w:tcBorders>
          </w:tcPr>
          <w:p w14:paraId="15C2ADAF" w14:textId="77777777" w:rsidR="00EA6670" w:rsidRPr="00EA6670" w:rsidRDefault="00EA6670">
            <w:pPr>
              <w:autoSpaceDE w:val="0"/>
              <w:autoSpaceDN w:val="0"/>
              <w:adjustRightInd w:val="0"/>
              <w:spacing w:after="0" w:line="240" w:lineRule="auto"/>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Lock</w:t>
            </w:r>
          </w:p>
        </w:tc>
        <w:tc>
          <w:tcPr>
            <w:tcW w:w="890" w:type="dxa"/>
            <w:tcBorders>
              <w:top w:val="nil"/>
              <w:left w:val="nil"/>
              <w:bottom w:val="nil"/>
              <w:right w:val="nil"/>
            </w:tcBorders>
          </w:tcPr>
          <w:p w14:paraId="688DD230" w14:textId="77777777" w:rsidR="00EA6670" w:rsidRPr="00EA6670" w:rsidRDefault="00EA6670">
            <w:pPr>
              <w:autoSpaceDE w:val="0"/>
              <w:autoSpaceDN w:val="0"/>
              <w:adjustRightInd w:val="0"/>
              <w:spacing w:after="0" w:line="240" w:lineRule="auto"/>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Entered</w:t>
            </w:r>
          </w:p>
        </w:tc>
        <w:tc>
          <w:tcPr>
            <w:tcW w:w="4040" w:type="dxa"/>
            <w:tcBorders>
              <w:top w:val="nil"/>
              <w:left w:val="nil"/>
              <w:bottom w:val="nil"/>
              <w:right w:val="nil"/>
            </w:tcBorders>
            <w:shd w:val="clear" w:color="auto" w:fill="D9D9D9"/>
          </w:tcPr>
          <w:p w14:paraId="23C55D72" w14:textId="77777777" w:rsidR="00EA6670" w:rsidRPr="00EA6670" w:rsidRDefault="00EA6670">
            <w:pPr>
              <w:autoSpaceDE w:val="0"/>
              <w:autoSpaceDN w:val="0"/>
              <w:adjustRightInd w:val="0"/>
              <w:spacing w:after="0" w:line="240" w:lineRule="auto"/>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Parameter</w:t>
            </w:r>
          </w:p>
        </w:tc>
        <w:tc>
          <w:tcPr>
            <w:tcW w:w="1145" w:type="dxa"/>
            <w:tcBorders>
              <w:top w:val="nil"/>
              <w:left w:val="nil"/>
              <w:bottom w:val="nil"/>
              <w:right w:val="nil"/>
            </w:tcBorders>
            <w:shd w:val="clear" w:color="auto" w:fill="D9D9D9"/>
          </w:tcPr>
          <w:p w14:paraId="659EA85E"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Estimate</w:t>
            </w:r>
          </w:p>
        </w:tc>
        <w:tc>
          <w:tcPr>
            <w:tcW w:w="575" w:type="dxa"/>
            <w:tcBorders>
              <w:top w:val="nil"/>
              <w:left w:val="nil"/>
              <w:bottom w:val="nil"/>
              <w:right w:val="nil"/>
            </w:tcBorders>
            <w:shd w:val="clear" w:color="auto" w:fill="D9D9D9"/>
          </w:tcPr>
          <w:p w14:paraId="12AE02B5"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nDF</w:t>
            </w:r>
          </w:p>
        </w:tc>
        <w:tc>
          <w:tcPr>
            <w:tcW w:w="950" w:type="dxa"/>
            <w:tcBorders>
              <w:top w:val="nil"/>
              <w:left w:val="nil"/>
              <w:bottom w:val="nil"/>
              <w:right w:val="nil"/>
            </w:tcBorders>
            <w:shd w:val="clear" w:color="auto" w:fill="D9D9D9"/>
          </w:tcPr>
          <w:p w14:paraId="38AA8417"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SS</w:t>
            </w:r>
          </w:p>
        </w:tc>
        <w:tc>
          <w:tcPr>
            <w:tcW w:w="1010" w:type="dxa"/>
            <w:tcBorders>
              <w:top w:val="nil"/>
              <w:left w:val="nil"/>
              <w:bottom w:val="nil"/>
              <w:right w:val="nil"/>
            </w:tcBorders>
            <w:shd w:val="clear" w:color="auto" w:fill="D9D9D9"/>
          </w:tcPr>
          <w:p w14:paraId="009A31E3"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"F Ratio"</w:t>
            </w:r>
          </w:p>
        </w:tc>
        <w:tc>
          <w:tcPr>
            <w:tcW w:w="1040" w:type="dxa"/>
            <w:tcBorders>
              <w:top w:val="nil"/>
              <w:left w:val="nil"/>
              <w:bottom w:val="nil"/>
              <w:right w:val="nil"/>
            </w:tcBorders>
            <w:shd w:val="clear" w:color="auto" w:fill="D9D9D9"/>
          </w:tcPr>
          <w:p w14:paraId="3678888A" w14:textId="77777777" w:rsidR="00EA6670" w:rsidRPr="00EA6670" w:rsidRDefault="00EA6670">
            <w:pPr>
              <w:autoSpaceDE w:val="0"/>
              <w:autoSpaceDN w:val="0"/>
              <w:adjustRightInd w:val="0"/>
              <w:spacing w:after="0" w:line="240" w:lineRule="auto"/>
              <w:jc w:val="right"/>
              <w:rPr>
                <w:rFonts w:ascii="Times New Roman" w:hAnsi="Times New Roman" w:cs="Times New Roman"/>
                <w:b/>
                <w:bCs/>
                <w:color w:val="000000"/>
                <w:sz w:val="20"/>
                <w:szCs w:val="20"/>
                <w:lang w:val="en-US"/>
              </w:rPr>
            </w:pPr>
            <w:r w:rsidRPr="00EA6670">
              <w:rPr>
                <w:rFonts w:ascii="Times New Roman" w:hAnsi="Times New Roman" w:cs="Times New Roman"/>
                <w:b/>
                <w:bCs/>
                <w:color w:val="000000"/>
                <w:sz w:val="20"/>
                <w:szCs w:val="20"/>
                <w:lang w:val="en-US"/>
              </w:rPr>
              <w:t>"Prob&gt;F"</w:t>
            </w:r>
          </w:p>
        </w:tc>
      </w:tr>
      <w:tr w:rsidR="00EA6670" w:rsidRPr="00EA6670" w14:paraId="40245349" w14:textId="77777777">
        <w:tblPrEx>
          <w:tblCellMar>
            <w:top w:w="0" w:type="dxa"/>
            <w:bottom w:w="0" w:type="dxa"/>
          </w:tblCellMar>
        </w:tblPrEx>
        <w:tc>
          <w:tcPr>
            <w:tcW w:w="620" w:type="dxa"/>
            <w:tcBorders>
              <w:top w:val="nil"/>
              <w:left w:val="nil"/>
              <w:bottom w:val="nil"/>
              <w:right w:val="nil"/>
            </w:tcBorders>
          </w:tcPr>
          <w:p w14:paraId="269DC150"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890" w:type="dxa"/>
            <w:tcBorders>
              <w:top w:val="nil"/>
              <w:left w:val="nil"/>
              <w:bottom w:val="nil"/>
              <w:right w:val="nil"/>
            </w:tcBorders>
          </w:tcPr>
          <w:p w14:paraId="0D0DF242"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6B13796F"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Intercept</w:t>
            </w:r>
          </w:p>
        </w:tc>
        <w:tc>
          <w:tcPr>
            <w:tcW w:w="1145" w:type="dxa"/>
            <w:tcBorders>
              <w:top w:val="nil"/>
              <w:left w:val="nil"/>
              <w:bottom w:val="nil"/>
              <w:right w:val="nil"/>
            </w:tcBorders>
          </w:tcPr>
          <w:p w14:paraId="65267EA6"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34.8449148</w:t>
            </w:r>
          </w:p>
        </w:tc>
        <w:tc>
          <w:tcPr>
            <w:tcW w:w="575" w:type="dxa"/>
            <w:tcBorders>
              <w:top w:val="nil"/>
              <w:left w:val="nil"/>
              <w:bottom w:val="nil"/>
              <w:right w:val="nil"/>
            </w:tcBorders>
          </w:tcPr>
          <w:p w14:paraId="10D592BB"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6C6ABD0A"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w:t>
            </w:r>
          </w:p>
        </w:tc>
        <w:tc>
          <w:tcPr>
            <w:tcW w:w="1010" w:type="dxa"/>
            <w:tcBorders>
              <w:top w:val="nil"/>
              <w:left w:val="nil"/>
              <w:bottom w:val="nil"/>
              <w:right w:val="nil"/>
            </w:tcBorders>
          </w:tcPr>
          <w:p w14:paraId="55E30FCF"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0.000</w:t>
            </w:r>
          </w:p>
        </w:tc>
        <w:tc>
          <w:tcPr>
            <w:tcW w:w="1040" w:type="dxa"/>
            <w:tcBorders>
              <w:top w:val="nil"/>
              <w:left w:val="nil"/>
              <w:bottom w:val="nil"/>
              <w:right w:val="nil"/>
            </w:tcBorders>
          </w:tcPr>
          <w:p w14:paraId="02E256B0"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w:t>
            </w:r>
          </w:p>
        </w:tc>
      </w:tr>
      <w:tr w:rsidR="00EA6670" w:rsidRPr="00EA6670" w14:paraId="3D825CB6" w14:textId="77777777">
        <w:tblPrEx>
          <w:tblCellMar>
            <w:top w:w="0" w:type="dxa"/>
            <w:bottom w:w="0" w:type="dxa"/>
          </w:tblCellMar>
        </w:tblPrEx>
        <w:tc>
          <w:tcPr>
            <w:tcW w:w="620" w:type="dxa"/>
            <w:tcBorders>
              <w:top w:val="nil"/>
              <w:left w:val="nil"/>
              <w:bottom w:val="nil"/>
              <w:right w:val="nil"/>
            </w:tcBorders>
          </w:tcPr>
          <w:p w14:paraId="4C9BFDF3"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176A295F"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4040" w:type="dxa"/>
            <w:tcBorders>
              <w:top w:val="nil"/>
              <w:left w:val="nil"/>
              <w:bottom w:val="nil"/>
              <w:right w:val="nil"/>
            </w:tcBorders>
          </w:tcPr>
          <w:p w14:paraId="5EC1F009"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BMI</w:t>
            </w:r>
          </w:p>
        </w:tc>
        <w:tc>
          <w:tcPr>
            <w:tcW w:w="1145" w:type="dxa"/>
            <w:tcBorders>
              <w:top w:val="nil"/>
              <w:left w:val="nil"/>
              <w:bottom w:val="nil"/>
              <w:right w:val="nil"/>
            </w:tcBorders>
          </w:tcPr>
          <w:p w14:paraId="512270E5"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w:t>
            </w:r>
          </w:p>
        </w:tc>
        <w:tc>
          <w:tcPr>
            <w:tcW w:w="575" w:type="dxa"/>
            <w:tcBorders>
              <w:top w:val="nil"/>
              <w:left w:val="nil"/>
              <w:bottom w:val="nil"/>
              <w:right w:val="nil"/>
            </w:tcBorders>
          </w:tcPr>
          <w:p w14:paraId="3151E30D"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2D8025BE"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5.941876</w:t>
            </w:r>
          </w:p>
        </w:tc>
        <w:tc>
          <w:tcPr>
            <w:tcW w:w="1010" w:type="dxa"/>
            <w:tcBorders>
              <w:top w:val="nil"/>
              <w:left w:val="nil"/>
              <w:bottom w:val="nil"/>
              <w:right w:val="nil"/>
            </w:tcBorders>
          </w:tcPr>
          <w:p w14:paraId="2834B075"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0.405</w:t>
            </w:r>
          </w:p>
        </w:tc>
        <w:tc>
          <w:tcPr>
            <w:tcW w:w="1040" w:type="dxa"/>
            <w:tcBorders>
              <w:top w:val="nil"/>
              <w:left w:val="nil"/>
              <w:bottom w:val="nil"/>
              <w:right w:val="nil"/>
            </w:tcBorders>
          </w:tcPr>
          <w:p w14:paraId="08624875"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0.52757</w:t>
            </w:r>
          </w:p>
        </w:tc>
      </w:tr>
      <w:tr w:rsidR="00EA6670" w:rsidRPr="00EA6670" w14:paraId="36E993FE" w14:textId="77777777">
        <w:tblPrEx>
          <w:tblCellMar>
            <w:top w:w="0" w:type="dxa"/>
            <w:bottom w:w="0" w:type="dxa"/>
          </w:tblCellMar>
        </w:tblPrEx>
        <w:tc>
          <w:tcPr>
            <w:tcW w:w="620" w:type="dxa"/>
            <w:tcBorders>
              <w:top w:val="nil"/>
              <w:left w:val="nil"/>
              <w:bottom w:val="nil"/>
              <w:right w:val="nil"/>
            </w:tcBorders>
          </w:tcPr>
          <w:p w14:paraId="4D2B9266"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1B9C3C8E"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53CBE3D5"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sv-SE"/>
              </w:rPr>
            </w:pPr>
            <w:r w:rsidRPr="00EA6670">
              <w:rPr>
                <w:rFonts w:ascii="Times New Roman" w:hAnsi="Times New Roman" w:cs="Times New Roman"/>
                <w:color w:val="000000"/>
                <w:sz w:val="20"/>
                <w:szCs w:val="20"/>
                <w:lang w:val="sv-SE"/>
              </w:rPr>
              <w:t>SCANNER{SIEMENS HR&amp;GE DSTE-GE ADVANCE}</w:t>
            </w:r>
          </w:p>
        </w:tc>
        <w:tc>
          <w:tcPr>
            <w:tcW w:w="1145" w:type="dxa"/>
            <w:tcBorders>
              <w:top w:val="nil"/>
              <w:left w:val="nil"/>
              <w:bottom w:val="nil"/>
              <w:right w:val="nil"/>
            </w:tcBorders>
          </w:tcPr>
          <w:p w14:paraId="4FF050D3"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8.17433267</w:t>
            </w:r>
          </w:p>
        </w:tc>
        <w:tc>
          <w:tcPr>
            <w:tcW w:w="575" w:type="dxa"/>
            <w:tcBorders>
              <w:top w:val="nil"/>
              <w:left w:val="nil"/>
              <w:bottom w:val="nil"/>
              <w:right w:val="nil"/>
            </w:tcBorders>
          </w:tcPr>
          <w:p w14:paraId="51597E73"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2</w:t>
            </w:r>
          </w:p>
        </w:tc>
        <w:tc>
          <w:tcPr>
            <w:tcW w:w="950" w:type="dxa"/>
            <w:tcBorders>
              <w:top w:val="nil"/>
              <w:left w:val="nil"/>
              <w:bottom w:val="nil"/>
              <w:right w:val="nil"/>
            </w:tcBorders>
          </w:tcPr>
          <w:p w14:paraId="7154ECC6"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115.7009</w:t>
            </w:r>
          </w:p>
        </w:tc>
        <w:tc>
          <w:tcPr>
            <w:tcW w:w="1010" w:type="dxa"/>
            <w:tcBorders>
              <w:top w:val="nil"/>
              <w:left w:val="nil"/>
              <w:bottom w:val="nil"/>
              <w:right w:val="nil"/>
            </w:tcBorders>
          </w:tcPr>
          <w:p w14:paraId="620C5074"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3.996</w:t>
            </w:r>
          </w:p>
        </w:tc>
        <w:tc>
          <w:tcPr>
            <w:tcW w:w="1040" w:type="dxa"/>
            <w:tcBorders>
              <w:top w:val="nil"/>
              <w:left w:val="nil"/>
              <w:bottom w:val="nil"/>
              <w:right w:val="nil"/>
            </w:tcBorders>
          </w:tcPr>
          <w:p w14:paraId="0D775AF8"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0.02497</w:t>
            </w:r>
          </w:p>
        </w:tc>
      </w:tr>
      <w:tr w:rsidR="00EA6670" w:rsidRPr="00EA6670" w14:paraId="49D63F04" w14:textId="77777777">
        <w:tblPrEx>
          <w:tblCellMar>
            <w:top w:w="0" w:type="dxa"/>
            <w:bottom w:w="0" w:type="dxa"/>
          </w:tblCellMar>
        </w:tblPrEx>
        <w:tc>
          <w:tcPr>
            <w:tcW w:w="620" w:type="dxa"/>
            <w:tcBorders>
              <w:top w:val="nil"/>
              <w:left w:val="nil"/>
              <w:bottom w:val="nil"/>
              <w:right w:val="nil"/>
            </w:tcBorders>
          </w:tcPr>
          <w:p w14:paraId="39DF3E15"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445D780E"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50D3956A"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sv-SE"/>
              </w:rPr>
            </w:pPr>
            <w:r w:rsidRPr="00EA6670">
              <w:rPr>
                <w:rFonts w:ascii="Times New Roman" w:hAnsi="Times New Roman" w:cs="Times New Roman"/>
                <w:color w:val="000000"/>
                <w:sz w:val="20"/>
                <w:szCs w:val="20"/>
                <w:lang w:val="sv-SE"/>
              </w:rPr>
              <w:t>SCANNER{SIEMENS HR-GE DSTE}</w:t>
            </w:r>
          </w:p>
        </w:tc>
        <w:tc>
          <w:tcPr>
            <w:tcW w:w="1145" w:type="dxa"/>
            <w:tcBorders>
              <w:top w:val="nil"/>
              <w:left w:val="nil"/>
              <w:bottom w:val="nil"/>
              <w:right w:val="nil"/>
            </w:tcBorders>
          </w:tcPr>
          <w:p w14:paraId="6017E5AA"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sv-SE"/>
              </w:rPr>
              <w:t xml:space="preserve"> </w:t>
            </w:r>
            <w:r w:rsidRPr="00EA6670">
              <w:rPr>
                <w:rFonts w:ascii="Times New Roman" w:hAnsi="Times New Roman" w:cs="Times New Roman"/>
                <w:color w:val="000000"/>
                <w:sz w:val="20"/>
                <w:szCs w:val="20"/>
                <w:lang w:val="en-US"/>
              </w:rPr>
              <w:t>-2.2937525</w:t>
            </w:r>
          </w:p>
        </w:tc>
        <w:tc>
          <w:tcPr>
            <w:tcW w:w="575" w:type="dxa"/>
            <w:tcBorders>
              <w:top w:val="nil"/>
              <w:left w:val="nil"/>
              <w:bottom w:val="nil"/>
              <w:right w:val="nil"/>
            </w:tcBorders>
          </w:tcPr>
          <w:p w14:paraId="0FD282A7"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19EAF69E"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100.6791</w:t>
            </w:r>
          </w:p>
        </w:tc>
        <w:tc>
          <w:tcPr>
            <w:tcW w:w="1010" w:type="dxa"/>
            <w:tcBorders>
              <w:top w:val="nil"/>
              <w:left w:val="nil"/>
              <w:bottom w:val="nil"/>
              <w:right w:val="nil"/>
            </w:tcBorders>
          </w:tcPr>
          <w:p w14:paraId="6603DCD8"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6.954</w:t>
            </w:r>
          </w:p>
        </w:tc>
        <w:tc>
          <w:tcPr>
            <w:tcW w:w="1040" w:type="dxa"/>
            <w:tcBorders>
              <w:top w:val="nil"/>
              <w:left w:val="nil"/>
              <w:bottom w:val="nil"/>
              <w:right w:val="nil"/>
            </w:tcBorders>
          </w:tcPr>
          <w:p w14:paraId="3D3C3551"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0.0113</w:t>
            </w:r>
          </w:p>
        </w:tc>
      </w:tr>
      <w:tr w:rsidR="00EA6670" w:rsidRPr="00EA6670" w14:paraId="497B82AC" w14:textId="77777777">
        <w:tblPrEx>
          <w:tblCellMar>
            <w:top w:w="0" w:type="dxa"/>
            <w:bottom w:w="0" w:type="dxa"/>
          </w:tblCellMar>
        </w:tblPrEx>
        <w:tc>
          <w:tcPr>
            <w:tcW w:w="620" w:type="dxa"/>
            <w:tcBorders>
              <w:top w:val="nil"/>
              <w:left w:val="nil"/>
              <w:bottom w:val="nil"/>
              <w:right w:val="nil"/>
            </w:tcBorders>
          </w:tcPr>
          <w:p w14:paraId="3B3C4715"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127FC72D"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4B08B4F5"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Minutes from FDG</w:t>
            </w:r>
          </w:p>
        </w:tc>
        <w:tc>
          <w:tcPr>
            <w:tcW w:w="1145" w:type="dxa"/>
            <w:tcBorders>
              <w:top w:val="nil"/>
              <w:left w:val="nil"/>
              <w:bottom w:val="nil"/>
              <w:right w:val="nil"/>
            </w:tcBorders>
          </w:tcPr>
          <w:p w14:paraId="2812E9E8"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-0.3493535</w:t>
            </w:r>
          </w:p>
        </w:tc>
        <w:tc>
          <w:tcPr>
            <w:tcW w:w="575" w:type="dxa"/>
            <w:tcBorders>
              <w:top w:val="nil"/>
              <w:left w:val="nil"/>
              <w:bottom w:val="nil"/>
              <w:right w:val="nil"/>
            </w:tcBorders>
          </w:tcPr>
          <w:p w14:paraId="78A42705"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4C79DE6E"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54.206</w:t>
            </w:r>
          </w:p>
        </w:tc>
        <w:tc>
          <w:tcPr>
            <w:tcW w:w="1010" w:type="dxa"/>
            <w:tcBorders>
              <w:top w:val="nil"/>
              <w:left w:val="nil"/>
              <w:bottom w:val="nil"/>
              <w:right w:val="nil"/>
            </w:tcBorders>
          </w:tcPr>
          <w:p w14:paraId="7A570649"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3.744</w:t>
            </w:r>
          </w:p>
        </w:tc>
        <w:tc>
          <w:tcPr>
            <w:tcW w:w="1040" w:type="dxa"/>
            <w:tcBorders>
              <w:top w:val="nil"/>
              <w:left w:val="nil"/>
              <w:bottom w:val="nil"/>
              <w:right w:val="nil"/>
            </w:tcBorders>
          </w:tcPr>
          <w:p w14:paraId="77992709"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0.05903</w:t>
            </w:r>
          </w:p>
        </w:tc>
      </w:tr>
      <w:tr w:rsidR="00EA6670" w:rsidRPr="00EA6670" w14:paraId="1ECA9626" w14:textId="77777777">
        <w:tblPrEx>
          <w:tblCellMar>
            <w:top w:w="0" w:type="dxa"/>
            <w:bottom w:w="0" w:type="dxa"/>
          </w:tblCellMar>
        </w:tblPrEx>
        <w:tc>
          <w:tcPr>
            <w:tcW w:w="620" w:type="dxa"/>
            <w:tcBorders>
              <w:top w:val="nil"/>
              <w:left w:val="nil"/>
              <w:bottom w:val="nil"/>
              <w:right w:val="nil"/>
            </w:tcBorders>
          </w:tcPr>
          <w:p w14:paraId="2250EACF"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154CD760"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[x]</w:t>
            </w:r>
          </w:p>
        </w:tc>
        <w:tc>
          <w:tcPr>
            <w:tcW w:w="4040" w:type="dxa"/>
            <w:tcBorders>
              <w:top w:val="nil"/>
              <w:left w:val="nil"/>
              <w:bottom w:val="nil"/>
              <w:right w:val="nil"/>
            </w:tcBorders>
          </w:tcPr>
          <w:p w14:paraId="3FEF3EFD" w14:textId="31D5DCBC"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b/>
                <w:bCs/>
                <w:color w:val="000000"/>
                <w:sz w:val="20"/>
                <w:szCs w:val="20"/>
                <w:lang w:val="en-US"/>
              </w:rPr>
              <w:t>Total insulin output</w:t>
            </w:r>
          </w:p>
        </w:tc>
        <w:tc>
          <w:tcPr>
            <w:tcW w:w="1145" w:type="dxa"/>
            <w:tcBorders>
              <w:top w:val="nil"/>
              <w:left w:val="nil"/>
              <w:bottom w:val="nil"/>
              <w:right w:val="nil"/>
            </w:tcBorders>
          </w:tcPr>
          <w:p w14:paraId="585043D4"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0.19152558</w:t>
            </w:r>
          </w:p>
        </w:tc>
        <w:tc>
          <w:tcPr>
            <w:tcW w:w="575" w:type="dxa"/>
            <w:tcBorders>
              <w:top w:val="nil"/>
              <w:left w:val="nil"/>
              <w:bottom w:val="nil"/>
              <w:right w:val="nil"/>
            </w:tcBorders>
          </w:tcPr>
          <w:p w14:paraId="1A4706A4"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31D68743"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396.9919</w:t>
            </w:r>
          </w:p>
        </w:tc>
        <w:tc>
          <w:tcPr>
            <w:tcW w:w="1010" w:type="dxa"/>
            <w:tcBorders>
              <w:top w:val="nil"/>
              <w:left w:val="nil"/>
              <w:bottom w:val="nil"/>
              <w:right w:val="nil"/>
            </w:tcBorders>
          </w:tcPr>
          <w:p w14:paraId="0E0FEC56"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27.420</w:t>
            </w:r>
          </w:p>
        </w:tc>
        <w:tc>
          <w:tcPr>
            <w:tcW w:w="1040" w:type="dxa"/>
            <w:tcBorders>
              <w:top w:val="nil"/>
              <w:left w:val="nil"/>
              <w:bottom w:val="nil"/>
              <w:right w:val="nil"/>
            </w:tcBorders>
          </w:tcPr>
          <w:p w14:paraId="13EA4E4D" w14:textId="77777777" w:rsidR="00EA6670" w:rsidRPr="00EA6670" w:rsidRDefault="00EA6670">
            <w:pPr>
              <w:autoSpaceDE w:val="0"/>
              <w:autoSpaceDN w:val="0"/>
              <w:adjustRightInd w:val="0"/>
              <w:spacing w:after="0" w:line="240" w:lineRule="auto"/>
              <w:jc w:val="right"/>
              <w:rPr>
                <w:rFonts w:ascii="Times New Roman" w:hAnsi="Times New Roman" w:cs="Times New Roman"/>
                <w:b/>
                <w:color w:val="000000"/>
                <w:sz w:val="20"/>
                <w:szCs w:val="20"/>
                <w:lang w:val="en-US"/>
              </w:rPr>
            </w:pPr>
            <w:r w:rsidRPr="00EA6670">
              <w:rPr>
                <w:rFonts w:ascii="Times New Roman" w:hAnsi="Times New Roman" w:cs="Times New Roman"/>
                <w:b/>
                <w:color w:val="000000"/>
                <w:sz w:val="20"/>
                <w:szCs w:val="20"/>
                <w:lang w:val="en-US"/>
              </w:rPr>
              <w:t>3.77e-6</w:t>
            </w:r>
          </w:p>
        </w:tc>
      </w:tr>
      <w:tr w:rsidR="00EA6670" w:rsidRPr="00EA6670" w14:paraId="10AE5CF2" w14:textId="77777777">
        <w:tblPrEx>
          <w:tblCellMar>
            <w:top w:w="0" w:type="dxa"/>
            <w:bottom w:w="0" w:type="dxa"/>
          </w:tblCellMar>
        </w:tblPrEx>
        <w:tc>
          <w:tcPr>
            <w:tcW w:w="620" w:type="dxa"/>
            <w:tcBorders>
              <w:top w:val="nil"/>
              <w:left w:val="nil"/>
              <w:bottom w:val="nil"/>
              <w:right w:val="nil"/>
            </w:tcBorders>
          </w:tcPr>
          <w:p w14:paraId="5CEEEFCB"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890" w:type="dxa"/>
            <w:tcBorders>
              <w:top w:val="nil"/>
              <w:left w:val="nil"/>
              <w:bottom w:val="nil"/>
              <w:right w:val="nil"/>
            </w:tcBorders>
          </w:tcPr>
          <w:p w14:paraId="55721D3B" w14:textId="77777777"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w:t>
            </w:r>
          </w:p>
        </w:tc>
        <w:tc>
          <w:tcPr>
            <w:tcW w:w="4040" w:type="dxa"/>
            <w:tcBorders>
              <w:top w:val="nil"/>
              <w:left w:val="nil"/>
              <w:bottom w:val="nil"/>
              <w:right w:val="nil"/>
            </w:tcBorders>
          </w:tcPr>
          <w:p w14:paraId="15D83C26" w14:textId="6DF36248" w:rsidR="00EA6670" w:rsidRPr="00EA6670" w:rsidRDefault="00EA6670">
            <w:pPr>
              <w:autoSpaceDE w:val="0"/>
              <w:autoSpaceDN w:val="0"/>
              <w:adjustRightInd w:val="0"/>
              <w:spacing w:after="0" w:line="240" w:lineRule="auto"/>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steady-state serum insulin</w:t>
            </w:r>
          </w:p>
        </w:tc>
        <w:tc>
          <w:tcPr>
            <w:tcW w:w="1145" w:type="dxa"/>
            <w:tcBorders>
              <w:top w:val="nil"/>
              <w:left w:val="nil"/>
              <w:bottom w:val="nil"/>
              <w:right w:val="nil"/>
            </w:tcBorders>
          </w:tcPr>
          <w:p w14:paraId="23883DDF"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w:t>
            </w:r>
          </w:p>
        </w:tc>
        <w:tc>
          <w:tcPr>
            <w:tcW w:w="575" w:type="dxa"/>
            <w:tcBorders>
              <w:top w:val="nil"/>
              <w:left w:val="nil"/>
              <w:bottom w:val="nil"/>
              <w:right w:val="nil"/>
            </w:tcBorders>
          </w:tcPr>
          <w:p w14:paraId="3CBA531A"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 xml:space="preserve">   1</w:t>
            </w:r>
          </w:p>
        </w:tc>
        <w:tc>
          <w:tcPr>
            <w:tcW w:w="950" w:type="dxa"/>
            <w:tcBorders>
              <w:top w:val="nil"/>
              <w:left w:val="nil"/>
              <w:bottom w:val="nil"/>
              <w:right w:val="nil"/>
            </w:tcBorders>
          </w:tcPr>
          <w:p w14:paraId="5312E409"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14.45121</w:t>
            </w:r>
          </w:p>
        </w:tc>
        <w:tc>
          <w:tcPr>
            <w:tcW w:w="1010" w:type="dxa"/>
            <w:tcBorders>
              <w:top w:val="nil"/>
              <w:left w:val="nil"/>
              <w:bottom w:val="nil"/>
              <w:right w:val="nil"/>
            </w:tcBorders>
          </w:tcPr>
          <w:p w14:paraId="16C31413"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0.998</w:t>
            </w:r>
          </w:p>
        </w:tc>
        <w:tc>
          <w:tcPr>
            <w:tcW w:w="1040" w:type="dxa"/>
            <w:tcBorders>
              <w:top w:val="nil"/>
              <w:left w:val="nil"/>
              <w:bottom w:val="nil"/>
              <w:right w:val="nil"/>
            </w:tcBorders>
          </w:tcPr>
          <w:p w14:paraId="54E5D878" w14:textId="77777777" w:rsidR="00EA6670" w:rsidRPr="00EA6670" w:rsidRDefault="00EA6670">
            <w:pPr>
              <w:autoSpaceDE w:val="0"/>
              <w:autoSpaceDN w:val="0"/>
              <w:adjustRightInd w:val="0"/>
              <w:spacing w:after="0" w:line="240" w:lineRule="auto"/>
              <w:jc w:val="right"/>
              <w:rPr>
                <w:rFonts w:ascii="Times New Roman" w:hAnsi="Times New Roman" w:cs="Times New Roman"/>
                <w:color w:val="000000"/>
                <w:sz w:val="20"/>
                <w:szCs w:val="20"/>
                <w:lang w:val="en-US"/>
              </w:rPr>
            </w:pPr>
            <w:r w:rsidRPr="00EA6670">
              <w:rPr>
                <w:rFonts w:ascii="Times New Roman" w:hAnsi="Times New Roman" w:cs="Times New Roman"/>
                <w:color w:val="000000"/>
                <w:sz w:val="20"/>
                <w:szCs w:val="20"/>
                <w:lang w:val="en-US"/>
              </w:rPr>
              <w:t>0.323</w:t>
            </w:r>
          </w:p>
        </w:tc>
      </w:tr>
    </w:tbl>
    <w:p w14:paraId="7E937DFB" w14:textId="77777777" w:rsidR="00EA6670" w:rsidRDefault="00EA6670"/>
    <w:p w14:paraId="59F6D3AA" w14:textId="77777777" w:rsidR="00555D71" w:rsidRDefault="00555D71" w:rsidP="00555D71">
      <w:pPr>
        <w:autoSpaceDE w:val="0"/>
        <w:autoSpaceDN w:val="0"/>
        <w:adjustRightInd w:val="0"/>
        <w:spacing w:after="0" w:line="240" w:lineRule="auto"/>
        <w:rPr>
          <w:rFonts w:ascii="Segoe UI" w:hAnsi="Segoe UI" w:cs="Segoe UI"/>
          <w:color w:val="000000"/>
          <w:sz w:val="18"/>
          <w:szCs w:val="18"/>
          <w:lang w:val="en-US"/>
        </w:rPr>
      </w:pPr>
    </w:p>
    <w:p w14:paraId="1E890071" w14:textId="370DE866" w:rsidR="00962067" w:rsidRDefault="00962067"/>
    <w:p w14:paraId="08E29F75" w14:textId="77777777" w:rsidR="00962067" w:rsidRDefault="00962067"/>
    <w:p w14:paraId="311C94CA" w14:textId="77777777" w:rsidR="0036068A" w:rsidRDefault="0036068A"/>
    <w:p w14:paraId="3084E459" w14:textId="77777777" w:rsidR="0036068A" w:rsidRDefault="0036068A">
      <w:r>
        <w:br w:type="page"/>
      </w:r>
    </w:p>
    <w:p w14:paraId="7538F170" w14:textId="77777777" w:rsidR="00A27DDD" w:rsidRPr="008B4029" w:rsidRDefault="00A27DDD" w:rsidP="00A27DDD">
      <w:pPr>
        <w:rPr>
          <w:rFonts w:ascii="Times New Roman" w:eastAsia="Times New Roman" w:hAnsi="Times New Roman" w:cs="Times New Roman"/>
          <w:bCs/>
          <w:color w:val="000000"/>
          <w:kern w:val="36"/>
          <w:lang w:val="en-GB" w:eastAsia="fi-FI"/>
        </w:rPr>
      </w:pPr>
      <w:r w:rsidRPr="008B4029">
        <w:rPr>
          <w:rFonts w:ascii="Times New Roman" w:eastAsia="Times New Roman" w:hAnsi="Times New Roman" w:cs="Times New Roman"/>
          <w:bCs/>
          <w:color w:val="000000"/>
          <w:kern w:val="36"/>
          <w:lang w:val="en-GB" w:eastAsia="fi-FI"/>
        </w:rPr>
        <w:lastRenderedPageBreak/>
        <w:t xml:space="preserve">Technical Aspects </w:t>
      </w:r>
    </w:p>
    <w:p w14:paraId="24933DFD" w14:textId="77777777" w:rsidR="00A27DDD" w:rsidRPr="008B4029" w:rsidRDefault="00A27DDD" w:rsidP="00A27DDD">
      <w:pPr>
        <w:rPr>
          <w:rFonts w:ascii="Times New Roman" w:eastAsia="Times New Roman" w:hAnsi="Times New Roman" w:cs="Times New Roman"/>
          <w:bCs/>
          <w:color w:val="000000"/>
          <w:kern w:val="36"/>
          <w:lang w:val="en-GB" w:eastAsia="fi-FI"/>
        </w:rPr>
      </w:pPr>
    </w:p>
    <w:p w14:paraId="3FBDE6C1" w14:textId="77777777" w:rsidR="00A27DDD" w:rsidRPr="008B4029" w:rsidRDefault="00A27DDD" w:rsidP="00A27DDD">
      <w:pPr>
        <w:rPr>
          <w:rFonts w:ascii="Times New Roman" w:eastAsia="Times New Roman" w:hAnsi="Times New Roman" w:cs="Times New Roman"/>
          <w:bCs/>
          <w:color w:val="000000"/>
          <w:kern w:val="36"/>
          <w:lang w:val="en-GB" w:eastAsia="fi-FI"/>
        </w:rPr>
      </w:pPr>
      <w:r w:rsidRPr="008B4029">
        <w:rPr>
          <w:rFonts w:ascii="Times New Roman" w:eastAsia="Times New Roman" w:hAnsi="Times New Roman" w:cs="Times New Roman"/>
          <w:bCs/>
          <w:i/>
          <w:color w:val="000000"/>
          <w:kern w:val="36"/>
          <w:lang w:val="en-GB" w:eastAsia="fi-FI"/>
        </w:rPr>
        <w:t>PET data acquisition</w:t>
      </w:r>
      <w:r w:rsidRPr="008B4029">
        <w:rPr>
          <w:rFonts w:ascii="Times New Roman" w:eastAsia="Times New Roman" w:hAnsi="Times New Roman" w:cs="Times New Roman"/>
          <w:bCs/>
          <w:color w:val="000000"/>
          <w:kern w:val="36"/>
          <w:lang w:val="en-GB" w:eastAsia="fi-FI"/>
        </w:rPr>
        <w:t xml:space="preserve">  The studies were performed after a 12-h fast using either the GE Advance PET camera (General Electric Medical Systems, Milwaukee, WI), </w:t>
      </w:r>
      <w:r w:rsidRPr="008B4029">
        <w:rPr>
          <w:rFonts w:ascii="Times New Roman" w:eastAsia="Times New Roman" w:hAnsi="Times New Roman" w:cs="Times New Roman"/>
          <w:bCs/>
          <w:color w:val="000000" w:themeColor="text1"/>
          <w:kern w:val="36"/>
          <w:lang w:val="en-GB" w:eastAsia="fi-FI"/>
        </w:rPr>
        <w:t xml:space="preserve">or </w:t>
      </w:r>
      <w:r w:rsidRPr="00A27DDD">
        <w:rPr>
          <w:rFonts w:ascii="Times New Roman" w:hAnsi="Times New Roman" w:cs="Times New Roman"/>
          <w:bCs/>
          <w:color w:val="000000" w:themeColor="text1"/>
          <w:lang w:val="en-US"/>
        </w:rPr>
        <w:t>GE Discovery STE (General Electric Medical Systems, Milwaukee, WI, USA), or</w:t>
      </w:r>
      <w:r w:rsidRPr="00A27DDD">
        <w:rPr>
          <w:rFonts w:ascii="Times New Roman" w:hAnsi="Times New Roman" w:cs="Times New Roman"/>
          <w:b/>
          <w:bCs/>
          <w:color w:val="000000" w:themeColor="text1"/>
          <w:lang w:val="en-US"/>
        </w:rPr>
        <w:t xml:space="preserve"> </w:t>
      </w:r>
      <w:r w:rsidRPr="008B4029">
        <w:rPr>
          <w:rFonts w:ascii="Times New Roman" w:eastAsia="Times New Roman" w:hAnsi="Times New Roman" w:cs="Times New Roman"/>
          <w:bCs/>
          <w:color w:val="000000"/>
          <w:kern w:val="36"/>
          <w:lang w:val="en-GB" w:eastAsia="fi-FI"/>
        </w:rPr>
        <w:t xml:space="preserve">ECAT931/08 (Siemens Molecular Imaging, Inc., Knoxville, TN, USA).  The scanners were cross-calibrated against the same VDC-404 Dose calibrator (COMECER Netherlands, Joure, the Netherlands) to ensure consistency of results.  </w:t>
      </w:r>
      <w:r w:rsidRPr="00A27DDD">
        <w:rPr>
          <w:rFonts w:ascii="Times New Roman" w:hAnsi="Times New Roman" w:cs="Times New Roman"/>
          <w:lang w:val="en-US"/>
        </w:rPr>
        <w:t xml:space="preserve">The productions FTHA and FDG </w:t>
      </w:r>
      <w:r w:rsidRPr="008B4029">
        <w:rPr>
          <w:rFonts w:ascii="Times New Roman" w:hAnsi="Times New Roman" w:cs="Times New Roman"/>
        </w:rPr>
        <w:fldChar w:fldCharType="begin">
          <w:fldData xml:space="preserve">PEVuZE5vdGU+PENpdGU+PEF1dGhvcj5Ib3ZpazwvQXV0aG9yPjxZZWFyPjE5OTA8L1llYXI+PFJl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</w:fldData>
        </w:fldChar>
      </w:r>
      <w:r w:rsidRPr="00A27DDD">
        <w:rPr>
          <w:rFonts w:ascii="Times New Roman" w:hAnsi="Times New Roman" w:cs="Times New Roman"/>
          <w:lang w:val="en-US"/>
        </w:rPr>
        <w:instrText xml:space="preserve"> ADDIN EN.CITE </w:instrText>
      </w:r>
      <w:r w:rsidRPr="008B4029">
        <w:rPr>
          <w:rFonts w:ascii="Times New Roman" w:hAnsi="Times New Roman" w:cs="Times New Roman"/>
        </w:rPr>
        <w:fldChar w:fldCharType="begin">
          <w:fldData xml:space="preserve">PEVuZE5vdGU+PENpdGU+PEF1dGhvcj5Ib3ZpazwvQXV0aG9yPjxZZWFyPjE5OTA8L1llYXI+PFJl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</w:fldData>
        </w:fldChar>
      </w:r>
      <w:r w:rsidRPr="00A27DDD">
        <w:rPr>
          <w:rFonts w:ascii="Times New Roman" w:hAnsi="Times New Roman" w:cs="Times New Roman"/>
          <w:lang w:val="en-US"/>
        </w:rPr>
        <w:instrText xml:space="preserve"> ADDIN EN.CITE.DATA </w:instrText>
      </w:r>
      <w:r w:rsidRPr="008B4029">
        <w:rPr>
          <w:rFonts w:ascii="Times New Roman" w:hAnsi="Times New Roman" w:cs="Times New Roman"/>
        </w:rPr>
      </w:r>
      <w:r w:rsidRPr="008B4029">
        <w:rPr>
          <w:rFonts w:ascii="Times New Roman" w:hAnsi="Times New Roman" w:cs="Times New Roman"/>
        </w:rPr>
        <w:fldChar w:fldCharType="end"/>
      </w:r>
      <w:r w:rsidRPr="008B4029">
        <w:rPr>
          <w:rFonts w:ascii="Times New Roman" w:hAnsi="Times New Roman" w:cs="Times New Roman"/>
        </w:rPr>
      </w:r>
      <w:r w:rsidRPr="008B4029">
        <w:rPr>
          <w:rFonts w:ascii="Times New Roman" w:hAnsi="Times New Roman" w:cs="Times New Roman"/>
        </w:rPr>
        <w:fldChar w:fldCharType="end"/>
      </w:r>
      <w:r w:rsidRPr="00A27DDD">
        <w:rPr>
          <w:rFonts w:ascii="Times New Roman" w:hAnsi="Times New Roman" w:cs="Times New Roman"/>
          <w:lang w:val="en-US"/>
        </w:rPr>
        <w:t xml:space="preserve"> have been described previously [1, 2].  </w:t>
      </w:r>
      <w:r w:rsidRPr="008B4029">
        <w:rPr>
          <w:rFonts w:ascii="Times New Roman" w:eastAsia="Times New Roman" w:hAnsi="Times New Roman" w:cs="Times New Roman"/>
          <w:bCs/>
          <w:color w:val="000000"/>
          <w:kern w:val="36"/>
          <w:lang w:val="en-GB" w:eastAsia="fi-FI"/>
        </w:rPr>
        <w:t>All data were corrected for dead time, decay, and measured photon attenuation, and reconstructed using a Hann filter with a cut-off frequency of 0.5 and a median roo</w:t>
      </w:r>
      <w:r>
        <w:rPr>
          <w:rFonts w:ascii="Times New Roman" w:eastAsia="Times New Roman" w:hAnsi="Times New Roman" w:cs="Times New Roman"/>
          <w:bCs/>
          <w:color w:val="000000"/>
          <w:kern w:val="36"/>
          <w:lang w:val="en-GB" w:eastAsia="fi-FI"/>
        </w:rPr>
        <w:t>t prior reconstruction method [</w:t>
      </w:r>
      <w:r w:rsidRPr="008B4029">
        <w:rPr>
          <w:rFonts w:ascii="Times New Roman" w:eastAsia="Times New Roman" w:hAnsi="Times New Roman" w:cs="Times New Roman"/>
          <w:bCs/>
          <w:color w:val="000000"/>
          <w:kern w:val="36"/>
          <w:lang w:val="en-GB" w:eastAsia="fi-FI"/>
        </w:rPr>
        <w:t>3</w:t>
      </w:r>
      <w:r>
        <w:rPr>
          <w:rFonts w:ascii="Times New Roman" w:eastAsia="Times New Roman" w:hAnsi="Times New Roman" w:cs="Times New Roman"/>
          <w:bCs/>
          <w:color w:val="000000"/>
          <w:kern w:val="36"/>
          <w:lang w:val="en-GB" w:eastAsia="fi-FI"/>
        </w:rPr>
        <w:t>]</w:t>
      </w:r>
      <w:r w:rsidRPr="008B4029">
        <w:rPr>
          <w:rFonts w:ascii="Times New Roman" w:eastAsia="Times New Roman" w:hAnsi="Times New Roman" w:cs="Times New Roman"/>
          <w:bCs/>
          <w:color w:val="000000"/>
          <w:kern w:val="36"/>
          <w:lang w:val="en-GB" w:eastAsia="fi-FI"/>
        </w:rPr>
        <w:t xml:space="preserve">.  Arterialized blood samples were drawn during the scan and analysed for radioactivity concentration in plasma using an automatic γ counter (Wizard 1480, Wallac, Turku, Finland).  </w:t>
      </w:r>
    </w:p>
    <w:p w14:paraId="734A5DC4" w14:textId="77777777" w:rsidR="00A27DDD" w:rsidRPr="008B4029" w:rsidRDefault="00A27DDD" w:rsidP="00A27DDD">
      <w:pPr>
        <w:rPr>
          <w:rFonts w:ascii="Times New Roman" w:eastAsia="Times New Roman" w:hAnsi="Times New Roman" w:cs="Times New Roman"/>
          <w:bCs/>
          <w:i/>
          <w:color w:val="000000"/>
          <w:kern w:val="36"/>
          <w:lang w:val="en-GB" w:eastAsia="fi-FI"/>
        </w:rPr>
      </w:pPr>
    </w:p>
    <w:p w14:paraId="06FC1860" w14:textId="77777777" w:rsidR="00A27DDD" w:rsidRPr="008B4029" w:rsidRDefault="00A27DDD" w:rsidP="00A27DDD">
      <w:pPr>
        <w:rPr>
          <w:rFonts w:ascii="Times New Roman" w:eastAsia="Times New Roman" w:hAnsi="Times New Roman" w:cs="Times New Roman"/>
          <w:bCs/>
          <w:i/>
          <w:color w:val="000000"/>
          <w:kern w:val="36"/>
          <w:lang w:val="en-GB" w:eastAsia="fi-FI"/>
        </w:rPr>
      </w:pPr>
      <w:r w:rsidRPr="008B4029">
        <w:rPr>
          <w:rFonts w:ascii="Times New Roman" w:eastAsia="Times New Roman" w:hAnsi="Times New Roman" w:cs="Times New Roman"/>
          <w:bCs/>
          <w:i/>
          <w:color w:val="000000"/>
          <w:kern w:val="36"/>
          <w:lang w:val="en-GB" w:eastAsia="fi-FI"/>
        </w:rPr>
        <w:t xml:space="preserve">Image preprocessing: </w:t>
      </w:r>
      <w:r>
        <w:rPr>
          <w:rFonts w:ascii="Times New Roman" w:eastAsia="Times New Roman" w:hAnsi="Times New Roman" w:cs="Times New Roman"/>
          <w:bCs/>
          <w:color w:val="000000"/>
          <w:kern w:val="36"/>
          <w:lang w:val="en-GB" w:eastAsia="fi-FI"/>
        </w:rPr>
        <w:t>All</w:t>
      </w:r>
      <w:r w:rsidRPr="008B4029">
        <w:rPr>
          <w:rFonts w:ascii="Times New Roman" w:eastAsia="Times New Roman" w:hAnsi="Times New Roman" w:cs="Times New Roman"/>
          <w:bCs/>
          <w:color w:val="000000"/>
          <w:kern w:val="36"/>
          <w:lang w:val="en-GB" w:eastAsia="fi-FI"/>
        </w:rPr>
        <w:t xml:space="preserve"> studies were pre-processed similarly via the internally developed pipeline named MAGIA (</w:t>
      </w:r>
      <w:hyperlink r:id="rId7" w:history="1">
        <w:r w:rsidRPr="00A27DDD">
          <w:rPr>
            <w:rFonts w:ascii="Times New Roman" w:hAnsi="Times New Roman" w:cs="Times New Roman"/>
            <w:color w:val="0070C0"/>
            <w:u w:val="single"/>
            <w:lang w:val="en-US"/>
          </w:rPr>
          <w:t>http://emotion.utu.fi/softwaredata/</w:t>
        </w:r>
      </w:hyperlink>
      <w:r w:rsidRPr="008B4029">
        <w:rPr>
          <w:rFonts w:ascii="Times New Roman" w:eastAsia="Times New Roman" w:hAnsi="Times New Roman" w:cs="Times New Roman"/>
          <w:bCs/>
          <w:color w:val="0070C0"/>
          <w:kern w:val="36"/>
          <w:u w:val="single"/>
          <w:lang w:val="en-GB" w:eastAsia="fi-FI"/>
        </w:rPr>
        <w:t>, https://github.com/tkkarjal/magia</w:t>
      </w:r>
      <w:r w:rsidRPr="008B4029">
        <w:rPr>
          <w:rFonts w:ascii="Times New Roman" w:eastAsia="Times New Roman" w:hAnsi="Times New Roman" w:cs="Times New Roman"/>
          <w:bCs/>
          <w:color w:val="000000"/>
          <w:kern w:val="36"/>
          <w:lang w:val="en-GB" w:eastAsia="fi-FI"/>
        </w:rPr>
        <w:t>).  Dynamic PET images were motion corrected and mean images were calculated.  Mean PET images were spatially normalized to FDG template in Montreal Neurological Institute (MNI) space (MNI International Consortium for Brain Mapping) using SPM12 (</w:t>
      </w:r>
      <w:hyperlink r:id="rId8" w:history="1">
        <w:r w:rsidRPr="00A27DDD">
          <w:rPr>
            <w:rFonts w:ascii="Times New Roman" w:hAnsi="Times New Roman" w:cs="Times New Roman"/>
            <w:color w:val="000000"/>
            <w:lang w:val="en-US"/>
          </w:rPr>
          <w:t>www.fil.ion.ucl.ac.uk/spm/</w:t>
        </w:r>
      </w:hyperlink>
      <w:r w:rsidRPr="008B4029">
        <w:rPr>
          <w:rFonts w:ascii="Times New Roman" w:eastAsia="Times New Roman" w:hAnsi="Times New Roman" w:cs="Times New Roman"/>
          <w:bCs/>
          <w:color w:val="000000"/>
          <w:kern w:val="36"/>
          <w:lang w:val="en-GB" w:eastAsia="fi-FI"/>
        </w:rPr>
        <w:t>) running on Matlab for Linux (version 9.1.0; Math Works, Natick, MA).  Normalization parameters were subsequently applied to corresponding dynamic images and Ki (influx constant rate) parametric images were calculated.  Parametric images were smoothed at 8 mm full-width at half-maximum.</w:t>
      </w:r>
    </w:p>
    <w:p w14:paraId="103FCB35" w14:textId="77777777" w:rsidR="00A27DDD" w:rsidRPr="00A27DDD" w:rsidRDefault="00A27DDD" w:rsidP="00A27DDD">
      <w:pPr>
        <w:rPr>
          <w:rFonts w:ascii="Times New Roman" w:hAnsi="Times New Roman" w:cs="Times New Roman"/>
          <w:color w:val="1A1A1A"/>
          <w:lang w:val="en-US"/>
        </w:rPr>
      </w:pPr>
      <w:r w:rsidRPr="008B4029">
        <w:rPr>
          <w:rFonts w:ascii="Times New Roman" w:eastAsia="Times New Roman" w:hAnsi="Times New Roman" w:cs="Times New Roman"/>
          <w:bCs/>
          <w:color w:val="000000"/>
          <w:kern w:val="36"/>
          <w:lang w:val="en-GB" w:eastAsia="fi-FI"/>
        </w:rPr>
        <w:t xml:space="preserve">A global and </w:t>
      </w:r>
      <w:r w:rsidRPr="00A27DDD">
        <w:rPr>
          <w:rFonts w:ascii="Times New Roman" w:hAnsi="Times New Roman" w:cs="Times New Roman"/>
          <w:color w:val="1A1A1A"/>
          <w:lang w:val="en-US"/>
        </w:rPr>
        <w:t>eight brain regions of interest (</w:t>
      </w:r>
      <w:r w:rsidRPr="00A27DDD">
        <w:rPr>
          <w:rFonts w:ascii="Times New Roman" w:hAnsi="Times New Roman" w:cs="Times New Roman"/>
          <w:lang w:val="en-US"/>
        </w:rPr>
        <w:t>CER-A, anterior cerebellum; CER-P, posterior cerebellum; FRO, frontal lobe; LIMB, limbic lobe; MID, midbrain; OCC, occipital lobe; PAR, parietal lobe; TEMP, temporal lobe</w:t>
      </w:r>
      <w:r w:rsidRPr="00A27DDD">
        <w:rPr>
          <w:rFonts w:ascii="Times New Roman" w:hAnsi="Times New Roman" w:cs="Times New Roman"/>
          <w:color w:val="1A1A1A"/>
          <w:lang w:val="en-US"/>
        </w:rPr>
        <w:t xml:space="preserve">) were selected </w:t>
      </w:r>
      <w:r w:rsidRPr="00A27DDD">
        <w:rPr>
          <w:rFonts w:ascii="Times New Roman" w:hAnsi="Times New Roman" w:cs="Times New Roman"/>
          <w:i/>
          <w:color w:val="1A1A1A"/>
          <w:lang w:val="en-US"/>
        </w:rPr>
        <w:t>via</w:t>
      </w:r>
      <w:r w:rsidRPr="00A27DDD">
        <w:rPr>
          <w:rFonts w:ascii="Times New Roman" w:hAnsi="Times New Roman" w:cs="Times New Roman"/>
          <w:color w:val="1A1A1A"/>
          <w:lang w:val="en-US"/>
        </w:rPr>
        <w:t xml:space="preserve"> wfu pickatlas (www.fmri.wfubmc.edu/cms/software) and extracted from the BGU parametric images via Marsbar (</w:t>
      </w:r>
      <w:hyperlink r:id="rId9" w:history="1">
        <w:r w:rsidRPr="00A27DDD">
          <w:rPr>
            <w:rStyle w:val="Hyperlink"/>
            <w:rFonts w:ascii="Times New Roman" w:hAnsi="Times New Roman" w:cs="Times New Roman"/>
            <w:lang w:val="en-US"/>
          </w:rPr>
          <w:t>http://marsbar.sourceforge.net)</w:t>
        </w:r>
      </w:hyperlink>
      <w:r w:rsidRPr="00A27DDD">
        <w:rPr>
          <w:rFonts w:ascii="Times New Roman" w:hAnsi="Times New Roman" w:cs="Times New Roman"/>
          <w:color w:val="1A1A1A"/>
          <w:lang w:val="en-US"/>
        </w:rPr>
        <w:t xml:space="preserve"> in order to perform the linear regressions with the various predictors.</w:t>
      </w:r>
    </w:p>
    <w:p w14:paraId="7A6369CC" w14:textId="77777777" w:rsidR="00A27DDD" w:rsidRPr="00A27DDD" w:rsidRDefault="00A27DDD" w:rsidP="00A27DDD">
      <w:pPr>
        <w:rPr>
          <w:rFonts w:ascii="Times New Roman" w:eastAsia="Times New Roman" w:hAnsi="Times New Roman" w:cs="Times New Roman"/>
          <w:bCs/>
          <w:color w:val="000000"/>
          <w:kern w:val="36"/>
          <w:lang w:val="en-US" w:eastAsia="fi-FI"/>
        </w:rPr>
      </w:pPr>
    </w:p>
    <w:p w14:paraId="52DEA421" w14:textId="77777777" w:rsidR="00A27DDD" w:rsidRPr="00A27DDD" w:rsidRDefault="00A27DDD" w:rsidP="00A27DDD">
      <w:pPr>
        <w:rPr>
          <w:rFonts w:ascii="Times New Roman" w:hAnsi="Times New Roman" w:cs="Times New Roman"/>
          <w:lang w:val="en-US"/>
        </w:rPr>
      </w:pPr>
    </w:p>
    <w:p w14:paraId="424B6AEB" w14:textId="77777777" w:rsidR="00A27DDD" w:rsidRPr="00033FB6" w:rsidRDefault="00A27DDD" w:rsidP="00A27DDD">
      <w:pPr>
        <w:rPr>
          <w:rFonts w:ascii="Times New Roman" w:hAnsi="Times New Roman" w:cs="Times New Roman"/>
          <w:noProof/>
          <w:lang w:val="en-GB"/>
        </w:rPr>
      </w:pPr>
      <w:r w:rsidRPr="00033FB6">
        <w:rPr>
          <w:rFonts w:ascii="Times New Roman" w:hAnsi="Times New Roman" w:cs="Times New Roman"/>
          <w:noProof/>
          <w:lang w:val="en-GB"/>
        </w:rPr>
        <w:t>References</w:t>
      </w:r>
    </w:p>
    <w:p w14:paraId="6251868C" w14:textId="77777777" w:rsidR="00A27DDD" w:rsidRPr="009E39AD" w:rsidRDefault="00A27DDD" w:rsidP="00A27DDD">
      <w:pPr>
        <w:pStyle w:val="ListParagraph"/>
        <w:numPr>
          <w:ilvl w:val="0"/>
          <w:numId w:val="1"/>
        </w:numPr>
        <w:shd w:val="clear" w:color="auto" w:fill="FFFFFF"/>
        <w:rPr>
          <w:rFonts w:ascii="Arial" w:eastAsia="Times New Roman" w:hAnsi="Arial" w:cs="Arial"/>
          <w:sz w:val="24"/>
          <w:szCs w:val="24"/>
          <w:lang w:val="en" w:eastAsia="fi-FI"/>
        </w:rPr>
      </w:pPr>
      <w:r w:rsidRPr="00A27DDD">
        <w:rPr>
          <w:rFonts w:ascii="Times New Roman" w:hAnsi="Times New Roman" w:cs="Times New Roman"/>
          <w:noProof/>
          <w:sz w:val="24"/>
          <w:szCs w:val="24"/>
          <w:lang w:val="en-US"/>
        </w:rPr>
        <w:t xml:space="preserve">Hovik R, Osmundsen H, Berge R, et al (1990) Effects of thia-substituted fatty acids on mitochondrial and peroxisomal beta-oxidation. Studies in vivo and in vitro. Biochem J 270(1):167-173. </w:t>
      </w:r>
      <w:r w:rsidRPr="00A27DDD">
        <w:rPr>
          <w:rFonts w:ascii="Times New Roman" w:hAnsi="Times New Roman" w:cs="Times New Roman"/>
          <w:noProof/>
          <w:color w:val="000000" w:themeColor="text1"/>
          <w:sz w:val="24"/>
          <w:szCs w:val="24"/>
          <w:lang w:val="en-US"/>
        </w:rPr>
        <w:t>https://</w:t>
      </w:r>
      <w:r w:rsidRPr="00A27DDD">
        <w:rPr>
          <w:rFonts w:ascii="Times New Roman" w:eastAsia="Times New Roman" w:hAnsi="Times New Roman" w:cs="Times New Roman"/>
          <w:color w:val="000000" w:themeColor="text1"/>
          <w:sz w:val="24"/>
          <w:szCs w:val="24"/>
          <w:lang w:val="en-US" w:eastAsia="fi-FI"/>
        </w:rPr>
        <w:t>doi.org/</w:t>
      </w:r>
      <w:hyperlink r:id="rId10" w:tgtFrame="_blank" w:history="1">
        <w:r w:rsidRPr="009E39AD">
          <w:rPr>
            <w:rFonts w:ascii="Times New Roman" w:eastAsia="Times New Roman" w:hAnsi="Times New Roman" w:cs="Times New Roman"/>
            <w:color w:val="000000" w:themeColor="text1"/>
            <w:sz w:val="24"/>
            <w:szCs w:val="24"/>
            <w:lang w:val="en" w:eastAsia="fi-FI"/>
          </w:rPr>
          <w:t>10.1042/bj2700167</w:t>
        </w:r>
      </w:hyperlink>
    </w:p>
    <w:p w14:paraId="6CA38625" w14:textId="77777777" w:rsidR="00A27DDD" w:rsidRPr="009E39AD" w:rsidRDefault="00A27DDD" w:rsidP="00A27DDD">
      <w:pPr>
        <w:pStyle w:val="ListParagraph"/>
        <w:numPr>
          <w:ilvl w:val="0"/>
          <w:numId w:val="1"/>
        </w:numPr>
        <w:shd w:val="clear" w:color="auto" w:fill="FFFFFF"/>
        <w:rPr>
          <w:rFonts w:ascii="Arial" w:eastAsia="Times New Roman" w:hAnsi="Arial" w:cs="Arial"/>
          <w:sz w:val="24"/>
          <w:szCs w:val="24"/>
          <w:lang w:val="en" w:eastAsia="fi-FI"/>
        </w:rPr>
      </w:pPr>
      <w:r w:rsidRPr="009E39AD">
        <w:rPr>
          <w:rFonts w:ascii="Times New Roman" w:hAnsi="Times New Roman" w:cs="Times New Roman"/>
          <w:noProof/>
          <w:sz w:val="24"/>
          <w:szCs w:val="24"/>
          <w:lang w:val="en-US"/>
        </w:rPr>
        <w:t xml:space="preserve">Hamacher K, Coenen HH, Stocklin G (1986) Efficient stereospecific synthesis of no-carrier-added 2-[18F]-fluoro-2-deoxy-D-glucose using aminopolyether supported nucleophilic substitution. J Nucl Med 27(2):235-238. </w:t>
      </w:r>
    </w:p>
    <w:p w14:paraId="585E18C0" w14:textId="77777777" w:rsidR="00A27DDD" w:rsidRPr="009E39AD" w:rsidRDefault="00A27DDD" w:rsidP="00A27DDD">
      <w:pPr>
        <w:pStyle w:val="ListParagraph"/>
        <w:numPr>
          <w:ilvl w:val="0"/>
          <w:numId w:val="1"/>
        </w:numPr>
        <w:shd w:val="clear" w:color="auto" w:fill="FFFFFF"/>
        <w:rPr>
          <w:rFonts w:ascii="Arial" w:eastAsia="Times New Roman" w:hAnsi="Arial" w:cs="Arial"/>
          <w:sz w:val="24"/>
          <w:szCs w:val="24"/>
          <w:lang w:val="en" w:eastAsia="fi-FI"/>
        </w:rPr>
      </w:pPr>
      <w:r w:rsidRPr="009E39AD">
        <w:rPr>
          <w:rFonts w:ascii="Times New Roman" w:hAnsi="Times New Roman" w:cs="Times New Roman"/>
          <w:noProof/>
          <w:sz w:val="24"/>
          <w:szCs w:val="24"/>
          <w:lang w:val="en-US"/>
        </w:rPr>
        <w:t xml:space="preserve">Alenius S, Ruotsalainen U (1997) Bayesian image reconstruction for emission tomography based on median root prior. Eur J Nucl Med 24(3):258-265. </w:t>
      </w:r>
      <w:r w:rsidRPr="009E39AD">
        <w:rPr>
          <w:rFonts w:ascii="Times New Roman" w:hAnsi="Times New Roman" w:cs="Times New Roman"/>
          <w:noProof/>
          <w:color w:val="000000" w:themeColor="text1"/>
          <w:sz w:val="24"/>
          <w:szCs w:val="24"/>
          <w:lang w:val="en-US"/>
        </w:rPr>
        <w:t>https://</w:t>
      </w:r>
      <w:r w:rsidRPr="009E39AD">
        <w:rPr>
          <w:rFonts w:ascii="Times New Roman" w:eastAsia="Times New Roman" w:hAnsi="Times New Roman" w:cs="Times New Roman"/>
          <w:color w:val="000000" w:themeColor="text1"/>
          <w:sz w:val="24"/>
          <w:szCs w:val="24"/>
          <w:lang w:val="en-US" w:eastAsia="fi-FI"/>
        </w:rPr>
        <w:t>doi.org/</w:t>
      </w:r>
      <w:r w:rsidRPr="009E39AD">
        <w:rPr>
          <w:rStyle w:val="st1"/>
          <w:rFonts w:ascii="Times New Roman" w:hAnsi="Times New Roman" w:cs="Times New Roman"/>
          <w:color w:val="000000" w:themeColor="text1"/>
          <w:sz w:val="24"/>
          <w:szCs w:val="24"/>
        </w:rPr>
        <w:t>10.1007/BF01728761</w:t>
      </w:r>
    </w:p>
    <w:p w14:paraId="2CE85964" w14:textId="01C803ED" w:rsidR="00690316" w:rsidRDefault="00690316">
      <w:pPr>
        <w:rPr>
          <w:rFonts w:ascii="Times New Roman" w:hAnsi="Times New Roman" w:cs="Times New Roman"/>
          <w:b/>
        </w:rPr>
      </w:pPr>
      <w:r>
        <w:rPr>
          <w:rFonts w:ascii="Times New Roman" w:hAnsi="Times New Roman" w:cs="Times New Roman"/>
          <w:b/>
        </w:rPr>
        <w:br w:type="page"/>
      </w:r>
    </w:p>
    <w:p w14:paraId="714B54DD" w14:textId="77777777" w:rsidR="00A27DDD" w:rsidRDefault="00A27DDD" w:rsidP="00A27DDD">
      <w:pPr>
        <w:rPr>
          <w:rFonts w:ascii="Times New Roman" w:hAnsi="Times New Roman" w:cs="Times New Roman"/>
          <w:b/>
        </w:rPr>
      </w:pPr>
    </w:p>
    <w:p w14:paraId="68BA0A6C" w14:textId="77777777" w:rsidR="00A27DDD" w:rsidRPr="00A27DDD" w:rsidRDefault="00A27DDD" w:rsidP="00A27DDD">
      <w:pPr>
        <w:rPr>
          <w:rFonts w:ascii="Times New Roman" w:hAnsi="Times New Roman" w:cs="Times New Roman"/>
          <w:lang w:val="en-US"/>
        </w:rPr>
      </w:pPr>
      <w:r w:rsidRPr="00A27DDD">
        <w:rPr>
          <w:rFonts w:ascii="Times New Roman" w:hAnsi="Times New Roman" w:cs="Times New Roman"/>
          <w:b/>
          <w:lang w:val="en-US"/>
        </w:rPr>
        <w:t>Supplementary Table 1:</w:t>
      </w:r>
      <w:r w:rsidRPr="00A27DDD">
        <w:rPr>
          <w:rFonts w:ascii="Times New Roman" w:hAnsi="Times New Roman" w:cs="Times New Roman"/>
          <w:lang w:val="en-US"/>
        </w:rPr>
        <w:t xml:space="preserve"> Differences in insulin-stimulated BGU between obese and lean subjects across the regions of interest examined</w:t>
      </w:r>
    </w:p>
    <w:p w14:paraId="442EBACF" w14:textId="77777777" w:rsidR="00A27DDD" w:rsidRPr="00A27DDD" w:rsidRDefault="00A27DDD" w:rsidP="00A27DDD">
      <w:pPr>
        <w:rPr>
          <w:lang w:val="en-US"/>
        </w:rPr>
      </w:pPr>
    </w:p>
    <w:tbl>
      <w:tblPr>
        <w:tblStyle w:val="TableGrid"/>
        <w:tblW w:w="0" w:type="auto"/>
        <w:tblLook w:val="04A0" w:firstRow="1" w:lastRow="0" w:firstColumn="1" w:lastColumn="0" w:noHBand="0" w:noVBand="1"/>
      </w:tblPr>
      <w:tblGrid>
        <w:gridCol w:w="4135"/>
        <w:gridCol w:w="1890"/>
        <w:gridCol w:w="1620"/>
        <w:gridCol w:w="985"/>
      </w:tblGrid>
      <w:tr w:rsidR="00A27DDD" w:rsidRPr="00F70D82" w14:paraId="3FFF2BF3" w14:textId="77777777" w:rsidTr="00DC1BC8">
        <w:trPr>
          <w:trHeight w:hRule="exact" w:val="454"/>
        </w:trPr>
        <w:tc>
          <w:tcPr>
            <w:tcW w:w="4135" w:type="dxa"/>
          </w:tcPr>
          <w:p w14:paraId="4FC16E6A" w14:textId="77777777" w:rsidR="00A27DDD" w:rsidRPr="00F70D82" w:rsidRDefault="00A27DDD" w:rsidP="00DC1BC8">
            <w:pPr>
              <w:spacing w:line="360" w:lineRule="auto"/>
              <w:rPr>
                <w:rFonts w:ascii="Times New Roman" w:hAnsi="Times New Roman" w:cs="Times New Roman"/>
                <w:lang w:val="en-US"/>
              </w:rPr>
            </w:pPr>
          </w:p>
        </w:tc>
        <w:tc>
          <w:tcPr>
            <w:tcW w:w="1890" w:type="dxa"/>
          </w:tcPr>
          <w:p w14:paraId="4AB5C2D5" w14:textId="77777777" w:rsidR="00A27DDD" w:rsidRPr="00F70D82" w:rsidRDefault="00A27DDD" w:rsidP="00DC1BC8">
            <w:pPr>
              <w:spacing w:line="360" w:lineRule="auto"/>
              <w:jc w:val="center"/>
              <w:rPr>
                <w:rFonts w:ascii="Times New Roman" w:hAnsi="Times New Roman" w:cs="Times New Roman"/>
                <w:b/>
              </w:rPr>
            </w:pPr>
            <w:r w:rsidRPr="00F70D82">
              <w:rPr>
                <w:rFonts w:ascii="Times New Roman" w:hAnsi="Times New Roman" w:cs="Times New Roman"/>
                <w:b/>
              </w:rPr>
              <w:t>Obese</w:t>
            </w:r>
          </w:p>
        </w:tc>
        <w:tc>
          <w:tcPr>
            <w:tcW w:w="1620" w:type="dxa"/>
          </w:tcPr>
          <w:p w14:paraId="3A00358E" w14:textId="77777777" w:rsidR="00A27DDD" w:rsidRPr="00F70D82" w:rsidRDefault="00A27DDD" w:rsidP="00DC1BC8">
            <w:pPr>
              <w:spacing w:line="360" w:lineRule="auto"/>
              <w:jc w:val="center"/>
              <w:rPr>
                <w:rFonts w:ascii="Times New Roman" w:hAnsi="Times New Roman" w:cs="Times New Roman"/>
                <w:b/>
              </w:rPr>
            </w:pPr>
            <w:r w:rsidRPr="00F70D82">
              <w:rPr>
                <w:rFonts w:ascii="Times New Roman" w:hAnsi="Times New Roman" w:cs="Times New Roman"/>
                <w:b/>
              </w:rPr>
              <w:t>Lean</w:t>
            </w:r>
          </w:p>
        </w:tc>
        <w:tc>
          <w:tcPr>
            <w:tcW w:w="985" w:type="dxa"/>
          </w:tcPr>
          <w:p w14:paraId="351349B3" w14:textId="77777777" w:rsidR="00A27DDD" w:rsidRPr="00F70D82" w:rsidRDefault="00A27DDD" w:rsidP="00DC1BC8">
            <w:pPr>
              <w:spacing w:line="360" w:lineRule="auto"/>
              <w:jc w:val="center"/>
              <w:rPr>
                <w:rFonts w:ascii="Times New Roman" w:hAnsi="Times New Roman" w:cs="Times New Roman"/>
                <w:b/>
              </w:rPr>
            </w:pPr>
            <w:r w:rsidRPr="00F70D82">
              <w:rPr>
                <w:rFonts w:ascii="Times New Roman" w:hAnsi="Times New Roman" w:cs="Times New Roman"/>
                <w:b/>
                <w:i/>
              </w:rPr>
              <w:t>p</w:t>
            </w:r>
          </w:p>
        </w:tc>
      </w:tr>
      <w:tr w:rsidR="00A27DDD" w:rsidRPr="00F70D82" w14:paraId="709461DD" w14:textId="77777777" w:rsidTr="00DC1BC8">
        <w:trPr>
          <w:trHeight w:hRule="exact" w:val="454"/>
        </w:trPr>
        <w:tc>
          <w:tcPr>
            <w:tcW w:w="4135" w:type="dxa"/>
          </w:tcPr>
          <w:p w14:paraId="3B45CD8A" w14:textId="77777777" w:rsidR="00A27DDD" w:rsidRPr="00606273" w:rsidRDefault="00A27DDD" w:rsidP="00DC1BC8">
            <w:pPr>
              <w:spacing w:line="360" w:lineRule="auto"/>
              <w:rPr>
                <w:rFonts w:ascii="Times New Roman" w:hAnsi="Times New Roman" w:cs="Times New Roman"/>
              </w:rPr>
            </w:pPr>
            <w:r w:rsidRPr="00606273">
              <w:rPr>
                <w:rFonts w:ascii="Times New Roman" w:hAnsi="Times New Roman" w:cs="Times New Roman"/>
              </w:rPr>
              <w:t>Cerebellum Anterior</w:t>
            </w:r>
            <w:r>
              <w:rPr>
                <w:rFonts w:ascii="Times New Roman" w:hAnsi="Times New Roman" w:cs="Times New Roman"/>
              </w:rPr>
              <w:t xml:space="preserve"> GU (µmol/100g/min)</w:t>
            </w:r>
          </w:p>
        </w:tc>
        <w:tc>
          <w:tcPr>
            <w:tcW w:w="1890" w:type="dxa"/>
          </w:tcPr>
          <w:p w14:paraId="7FEAECD0" w14:textId="77777777" w:rsidR="00A27DDD" w:rsidRPr="00F70D82" w:rsidRDefault="00A27DDD" w:rsidP="00DC1BC8">
            <w:pPr>
              <w:spacing w:line="360" w:lineRule="auto"/>
              <w:jc w:val="center"/>
              <w:rPr>
                <w:rFonts w:ascii="Times New Roman" w:hAnsi="Times New Roman" w:cs="Times New Roman"/>
              </w:rPr>
            </w:pPr>
            <w:r>
              <w:rPr>
                <w:rFonts w:ascii="Times New Roman" w:hAnsi="Times New Roman" w:cs="Times New Roman"/>
              </w:rPr>
              <w:t xml:space="preserve">22.1 </w:t>
            </w:r>
            <w:r w:rsidRPr="00F70D82">
              <w:rPr>
                <w:rFonts w:ascii="Times New Roman" w:hAnsi="Times New Roman" w:cs="Times New Roman"/>
              </w:rPr>
              <w:t>±</w:t>
            </w:r>
            <w:r>
              <w:rPr>
                <w:rFonts w:ascii="Times New Roman" w:hAnsi="Times New Roman" w:cs="Times New Roman"/>
              </w:rPr>
              <w:t xml:space="preserve"> 4.0</w:t>
            </w:r>
          </w:p>
        </w:tc>
        <w:tc>
          <w:tcPr>
            <w:tcW w:w="1620" w:type="dxa"/>
          </w:tcPr>
          <w:p w14:paraId="728BE4EA" w14:textId="77777777" w:rsidR="00A27DDD" w:rsidRPr="00F70D82" w:rsidRDefault="00A27DDD" w:rsidP="00DC1BC8">
            <w:pPr>
              <w:spacing w:line="360" w:lineRule="auto"/>
              <w:jc w:val="center"/>
              <w:rPr>
                <w:rFonts w:ascii="Times New Roman" w:hAnsi="Times New Roman" w:cs="Times New Roman"/>
              </w:rPr>
            </w:pPr>
            <w:r>
              <w:rPr>
                <w:rFonts w:ascii="Times New Roman" w:hAnsi="Times New Roman" w:cs="Times New Roman"/>
              </w:rPr>
              <w:t xml:space="preserve">19.2 </w:t>
            </w:r>
            <w:r w:rsidRPr="00F70D82">
              <w:rPr>
                <w:rFonts w:ascii="Times New Roman" w:hAnsi="Times New Roman" w:cs="Times New Roman"/>
              </w:rPr>
              <w:t>±</w:t>
            </w:r>
            <w:r>
              <w:rPr>
                <w:rFonts w:ascii="Times New Roman" w:hAnsi="Times New Roman" w:cs="Times New Roman"/>
              </w:rPr>
              <w:t xml:space="preserve"> 3.7</w:t>
            </w:r>
          </w:p>
        </w:tc>
        <w:tc>
          <w:tcPr>
            <w:tcW w:w="985" w:type="dxa"/>
          </w:tcPr>
          <w:p w14:paraId="7BD9E0DC" w14:textId="77777777" w:rsidR="00A27DDD" w:rsidRPr="00F70D82" w:rsidRDefault="00A27DDD" w:rsidP="00DC1BC8">
            <w:pPr>
              <w:spacing w:line="360" w:lineRule="auto"/>
              <w:jc w:val="center"/>
              <w:rPr>
                <w:rFonts w:ascii="Times New Roman" w:hAnsi="Times New Roman" w:cs="Times New Roman"/>
              </w:rPr>
            </w:pPr>
            <w:r>
              <w:rPr>
                <w:rFonts w:ascii="Times New Roman" w:hAnsi="Times New Roman" w:cs="Times New Roman"/>
              </w:rPr>
              <w:t>0.01</w:t>
            </w:r>
          </w:p>
        </w:tc>
      </w:tr>
      <w:tr w:rsidR="00A27DDD" w:rsidRPr="00F70D82" w14:paraId="5B042C0A" w14:textId="77777777" w:rsidTr="00DC1BC8">
        <w:trPr>
          <w:trHeight w:hRule="exact" w:val="454"/>
        </w:trPr>
        <w:tc>
          <w:tcPr>
            <w:tcW w:w="4135" w:type="dxa"/>
          </w:tcPr>
          <w:p w14:paraId="077B4490" w14:textId="77777777" w:rsidR="00A27DDD" w:rsidRPr="00606273" w:rsidRDefault="00A27DDD" w:rsidP="00DC1BC8">
            <w:pPr>
              <w:spacing w:line="360" w:lineRule="auto"/>
              <w:rPr>
                <w:rFonts w:ascii="Times New Roman" w:hAnsi="Times New Roman" w:cs="Times New Roman"/>
              </w:rPr>
            </w:pPr>
            <w:r w:rsidRPr="00606273">
              <w:rPr>
                <w:rFonts w:ascii="Times New Roman" w:hAnsi="Times New Roman" w:cs="Times New Roman"/>
              </w:rPr>
              <w:t>Cerebellum Posterior</w:t>
            </w:r>
            <w:r>
              <w:rPr>
                <w:rFonts w:ascii="Times New Roman" w:hAnsi="Times New Roman" w:cs="Times New Roman"/>
              </w:rPr>
              <w:t xml:space="preserve"> GU (µmol/100g/min)</w:t>
            </w:r>
          </w:p>
        </w:tc>
        <w:tc>
          <w:tcPr>
            <w:tcW w:w="1890" w:type="dxa"/>
          </w:tcPr>
          <w:p w14:paraId="1F0203BC" w14:textId="77777777" w:rsidR="00A27DDD" w:rsidRPr="00F70D82" w:rsidRDefault="00A27DDD" w:rsidP="00DC1BC8">
            <w:pPr>
              <w:spacing w:line="360" w:lineRule="auto"/>
              <w:jc w:val="center"/>
              <w:rPr>
                <w:rFonts w:ascii="Times New Roman" w:hAnsi="Times New Roman" w:cs="Times New Roman"/>
              </w:rPr>
            </w:pPr>
            <w:r>
              <w:rPr>
                <w:rFonts w:ascii="Times New Roman" w:hAnsi="Times New Roman" w:cs="Times New Roman"/>
              </w:rPr>
              <w:t xml:space="preserve">20.6 </w:t>
            </w:r>
            <w:r w:rsidRPr="00F70D82">
              <w:rPr>
                <w:rFonts w:ascii="Times New Roman" w:hAnsi="Times New Roman" w:cs="Times New Roman"/>
              </w:rPr>
              <w:t>±</w:t>
            </w:r>
            <w:r>
              <w:rPr>
                <w:rFonts w:ascii="Times New Roman" w:hAnsi="Times New Roman" w:cs="Times New Roman"/>
              </w:rPr>
              <w:t xml:space="preserve"> 4.0</w:t>
            </w:r>
          </w:p>
        </w:tc>
        <w:tc>
          <w:tcPr>
            <w:tcW w:w="1620" w:type="dxa"/>
          </w:tcPr>
          <w:p w14:paraId="2B55F859" w14:textId="77777777" w:rsidR="00A27DDD" w:rsidRPr="00F70D82" w:rsidRDefault="00A27DDD" w:rsidP="00DC1BC8">
            <w:pPr>
              <w:spacing w:line="360" w:lineRule="auto"/>
              <w:jc w:val="center"/>
              <w:rPr>
                <w:rFonts w:ascii="Times New Roman" w:hAnsi="Times New Roman" w:cs="Times New Roman"/>
              </w:rPr>
            </w:pPr>
            <w:r>
              <w:rPr>
                <w:rFonts w:ascii="Times New Roman" w:hAnsi="Times New Roman" w:cs="Times New Roman"/>
              </w:rPr>
              <w:t xml:space="preserve">18.2 </w:t>
            </w:r>
            <w:r w:rsidRPr="00F70D82">
              <w:rPr>
                <w:rFonts w:ascii="Times New Roman" w:hAnsi="Times New Roman" w:cs="Times New Roman"/>
              </w:rPr>
              <w:t>±</w:t>
            </w:r>
            <w:r>
              <w:rPr>
                <w:rFonts w:ascii="Times New Roman" w:hAnsi="Times New Roman" w:cs="Times New Roman"/>
              </w:rPr>
              <w:t xml:space="preserve"> 3.6 </w:t>
            </w:r>
          </w:p>
        </w:tc>
        <w:tc>
          <w:tcPr>
            <w:tcW w:w="985" w:type="dxa"/>
          </w:tcPr>
          <w:p w14:paraId="1C2538E3" w14:textId="77777777" w:rsidR="00A27DDD" w:rsidRPr="00F70D82" w:rsidRDefault="00A27DDD" w:rsidP="00DC1BC8">
            <w:pPr>
              <w:spacing w:line="360" w:lineRule="auto"/>
              <w:jc w:val="center"/>
              <w:rPr>
                <w:rFonts w:ascii="Times New Roman" w:hAnsi="Times New Roman" w:cs="Times New Roman"/>
              </w:rPr>
            </w:pPr>
            <w:r>
              <w:rPr>
                <w:rFonts w:ascii="Times New Roman" w:hAnsi="Times New Roman" w:cs="Times New Roman"/>
              </w:rPr>
              <w:t>0.04</w:t>
            </w:r>
          </w:p>
        </w:tc>
      </w:tr>
      <w:tr w:rsidR="00A27DDD" w:rsidRPr="00F70D82" w14:paraId="307094E8" w14:textId="77777777" w:rsidTr="00DC1BC8">
        <w:trPr>
          <w:trHeight w:hRule="exact" w:val="454"/>
        </w:trPr>
        <w:tc>
          <w:tcPr>
            <w:tcW w:w="4135" w:type="dxa"/>
          </w:tcPr>
          <w:p w14:paraId="4A1A51BA" w14:textId="77777777" w:rsidR="00A27DDD" w:rsidRPr="00B73165" w:rsidRDefault="00A27DDD" w:rsidP="00DC1BC8">
            <w:pPr>
              <w:spacing w:line="360" w:lineRule="auto"/>
              <w:rPr>
                <w:rFonts w:ascii="Times New Roman" w:hAnsi="Times New Roman" w:cs="Times New Roman"/>
                <w:lang w:val="en-US"/>
              </w:rPr>
            </w:pPr>
            <w:r w:rsidRPr="00B73165">
              <w:rPr>
                <w:rFonts w:ascii="Times New Roman" w:hAnsi="Times New Roman" w:cs="Times New Roman"/>
                <w:lang w:val="en-US"/>
              </w:rPr>
              <w:t>Occipital Lobe</w:t>
            </w:r>
            <w:r>
              <w:rPr>
                <w:rFonts w:ascii="Times New Roman" w:hAnsi="Times New Roman" w:cs="Times New Roman"/>
                <w:lang w:val="en-US"/>
              </w:rPr>
              <w:t xml:space="preserve"> GU</w:t>
            </w:r>
            <w:r w:rsidRPr="00B73165">
              <w:rPr>
                <w:rFonts w:ascii="Times New Roman" w:hAnsi="Times New Roman" w:cs="Times New Roman"/>
                <w:lang w:val="en-US"/>
              </w:rPr>
              <w:t xml:space="preserve"> (µmol/100g/min)</w:t>
            </w:r>
          </w:p>
        </w:tc>
        <w:tc>
          <w:tcPr>
            <w:tcW w:w="1890" w:type="dxa"/>
          </w:tcPr>
          <w:p w14:paraId="6EBE1B18" w14:textId="77777777" w:rsidR="00A27DDD" w:rsidRPr="00F70D82" w:rsidRDefault="00A27DDD" w:rsidP="00DC1BC8">
            <w:pPr>
              <w:spacing w:line="360" w:lineRule="auto"/>
              <w:jc w:val="center"/>
              <w:rPr>
                <w:rFonts w:ascii="Times New Roman" w:hAnsi="Times New Roman" w:cs="Times New Roman"/>
              </w:rPr>
            </w:pPr>
            <w:r>
              <w:rPr>
                <w:rFonts w:ascii="Times New Roman" w:hAnsi="Times New Roman" w:cs="Times New Roman"/>
              </w:rPr>
              <w:t xml:space="preserve">23.9 </w:t>
            </w:r>
            <w:r w:rsidRPr="00F70D82">
              <w:rPr>
                <w:rFonts w:ascii="Times New Roman" w:hAnsi="Times New Roman" w:cs="Times New Roman"/>
              </w:rPr>
              <w:t>±</w:t>
            </w:r>
            <w:r>
              <w:rPr>
                <w:rFonts w:ascii="Times New Roman" w:hAnsi="Times New Roman" w:cs="Times New Roman"/>
              </w:rPr>
              <w:t xml:space="preserve"> 4.1</w:t>
            </w:r>
          </w:p>
        </w:tc>
        <w:tc>
          <w:tcPr>
            <w:tcW w:w="1620" w:type="dxa"/>
          </w:tcPr>
          <w:p w14:paraId="0E224F59" w14:textId="77777777" w:rsidR="00A27DDD" w:rsidRPr="00F70D82" w:rsidRDefault="00A27DDD" w:rsidP="00DC1BC8">
            <w:pPr>
              <w:spacing w:line="360" w:lineRule="auto"/>
              <w:jc w:val="center"/>
              <w:rPr>
                <w:rFonts w:ascii="Times New Roman" w:hAnsi="Times New Roman" w:cs="Times New Roman"/>
              </w:rPr>
            </w:pPr>
            <w:r>
              <w:rPr>
                <w:rFonts w:ascii="Times New Roman" w:hAnsi="Times New Roman" w:cs="Times New Roman"/>
              </w:rPr>
              <w:t xml:space="preserve">21.5 </w:t>
            </w:r>
            <w:r w:rsidRPr="00F70D82">
              <w:rPr>
                <w:rFonts w:ascii="Times New Roman" w:hAnsi="Times New Roman" w:cs="Times New Roman"/>
              </w:rPr>
              <w:t>±</w:t>
            </w:r>
            <w:r>
              <w:rPr>
                <w:rFonts w:ascii="Times New Roman" w:hAnsi="Times New Roman" w:cs="Times New Roman"/>
              </w:rPr>
              <w:t xml:space="preserve"> 4.4</w:t>
            </w:r>
          </w:p>
        </w:tc>
        <w:tc>
          <w:tcPr>
            <w:tcW w:w="985" w:type="dxa"/>
          </w:tcPr>
          <w:p w14:paraId="554AC4E6" w14:textId="77777777" w:rsidR="00A27DDD" w:rsidRPr="00F70D82" w:rsidRDefault="00A27DDD" w:rsidP="00DC1BC8">
            <w:pPr>
              <w:spacing w:line="360" w:lineRule="auto"/>
              <w:jc w:val="center"/>
              <w:rPr>
                <w:rFonts w:ascii="Times New Roman" w:hAnsi="Times New Roman" w:cs="Times New Roman"/>
              </w:rPr>
            </w:pPr>
            <w:r>
              <w:rPr>
                <w:rFonts w:ascii="Times New Roman" w:hAnsi="Times New Roman" w:cs="Times New Roman"/>
              </w:rPr>
              <w:t>0.04</w:t>
            </w:r>
          </w:p>
        </w:tc>
      </w:tr>
      <w:tr w:rsidR="00A27DDD" w:rsidRPr="00F70D82" w14:paraId="31D3B925" w14:textId="77777777" w:rsidTr="00DC1BC8">
        <w:trPr>
          <w:trHeight w:hRule="exact" w:val="454"/>
        </w:trPr>
        <w:tc>
          <w:tcPr>
            <w:tcW w:w="4135" w:type="dxa"/>
          </w:tcPr>
          <w:p w14:paraId="6A0D4A97" w14:textId="77777777" w:rsidR="00A27DDD" w:rsidRPr="00B73165" w:rsidRDefault="00A27DDD" w:rsidP="00DC1BC8">
            <w:pPr>
              <w:spacing w:line="360" w:lineRule="auto"/>
              <w:rPr>
                <w:rFonts w:ascii="Times New Roman" w:hAnsi="Times New Roman" w:cs="Times New Roman"/>
                <w:lang w:val="sv-SE"/>
              </w:rPr>
            </w:pPr>
            <w:r w:rsidRPr="00B73165">
              <w:rPr>
                <w:rFonts w:ascii="Times New Roman" w:hAnsi="Times New Roman" w:cs="Times New Roman"/>
                <w:lang w:val="sv-SE"/>
              </w:rPr>
              <w:t>Parietal Lobe</w:t>
            </w:r>
            <w:r>
              <w:rPr>
                <w:rFonts w:ascii="Times New Roman" w:hAnsi="Times New Roman" w:cs="Times New Roman"/>
                <w:lang w:val="sv-SE"/>
              </w:rPr>
              <w:t xml:space="preserve"> GU</w:t>
            </w:r>
            <w:r w:rsidRPr="00B73165">
              <w:rPr>
                <w:rFonts w:ascii="Times New Roman" w:hAnsi="Times New Roman" w:cs="Times New Roman"/>
                <w:lang w:val="sv-SE"/>
              </w:rPr>
              <w:t xml:space="preserve"> (µmol/100g/min)</w:t>
            </w:r>
          </w:p>
        </w:tc>
        <w:tc>
          <w:tcPr>
            <w:tcW w:w="1890" w:type="dxa"/>
          </w:tcPr>
          <w:p w14:paraId="1AF3798B" w14:textId="77777777" w:rsidR="00A27DDD" w:rsidRPr="00A63365" w:rsidRDefault="00A27DDD" w:rsidP="00DC1BC8">
            <w:pPr>
              <w:spacing w:line="360" w:lineRule="auto"/>
              <w:jc w:val="center"/>
              <w:rPr>
                <w:rFonts w:ascii="Times New Roman" w:hAnsi="Times New Roman" w:cs="Times New Roman"/>
                <w:lang w:val="en-US"/>
              </w:rPr>
            </w:pPr>
            <w:r>
              <w:rPr>
                <w:rFonts w:ascii="Times New Roman" w:hAnsi="Times New Roman" w:cs="Times New Roman"/>
                <w:lang w:val="en-US"/>
              </w:rPr>
              <w:t>23.3 ± 4.1</w:t>
            </w:r>
          </w:p>
        </w:tc>
        <w:tc>
          <w:tcPr>
            <w:tcW w:w="1620" w:type="dxa"/>
          </w:tcPr>
          <w:p w14:paraId="098A988D" w14:textId="77777777" w:rsidR="00A27DDD" w:rsidRPr="00A63365" w:rsidRDefault="00A27DDD" w:rsidP="00DC1BC8">
            <w:pPr>
              <w:spacing w:line="360" w:lineRule="auto"/>
              <w:jc w:val="center"/>
              <w:rPr>
                <w:rFonts w:ascii="Times New Roman" w:hAnsi="Times New Roman" w:cs="Times New Roman"/>
                <w:lang w:val="en-US"/>
              </w:rPr>
            </w:pPr>
            <w:r>
              <w:rPr>
                <w:rFonts w:ascii="Times New Roman" w:hAnsi="Times New Roman" w:cs="Times New Roman"/>
                <w:lang w:val="en-US"/>
              </w:rPr>
              <w:t>22.5 ± 4.9</w:t>
            </w:r>
          </w:p>
        </w:tc>
        <w:tc>
          <w:tcPr>
            <w:tcW w:w="985" w:type="dxa"/>
          </w:tcPr>
          <w:p w14:paraId="250AFE8A" w14:textId="77777777" w:rsidR="00A27DDD" w:rsidRPr="00A63365" w:rsidRDefault="00A27DDD" w:rsidP="00DC1BC8">
            <w:pPr>
              <w:spacing w:line="360" w:lineRule="auto"/>
              <w:jc w:val="center"/>
              <w:rPr>
                <w:rFonts w:ascii="Times New Roman" w:hAnsi="Times New Roman" w:cs="Times New Roman"/>
                <w:lang w:val="en-US"/>
              </w:rPr>
            </w:pPr>
            <w:r w:rsidRPr="00A63365">
              <w:rPr>
                <w:rFonts w:ascii="Times New Roman" w:hAnsi="Times New Roman" w:cs="Times New Roman"/>
                <w:lang w:val="en-US"/>
              </w:rPr>
              <w:t>ns</w:t>
            </w:r>
          </w:p>
        </w:tc>
      </w:tr>
      <w:tr w:rsidR="00A27DDD" w:rsidRPr="00F70D82" w14:paraId="22E5D889" w14:textId="77777777" w:rsidTr="00DC1BC8">
        <w:trPr>
          <w:trHeight w:hRule="exact" w:val="454"/>
        </w:trPr>
        <w:tc>
          <w:tcPr>
            <w:tcW w:w="4135" w:type="dxa"/>
          </w:tcPr>
          <w:p w14:paraId="22727F15" w14:textId="77777777" w:rsidR="00A27DDD" w:rsidRPr="00B73165" w:rsidRDefault="00A27DDD" w:rsidP="00DC1BC8">
            <w:pPr>
              <w:spacing w:line="360" w:lineRule="auto"/>
              <w:rPr>
                <w:rFonts w:ascii="Times New Roman" w:hAnsi="Times New Roman" w:cs="Times New Roman"/>
                <w:lang w:val="en-US"/>
              </w:rPr>
            </w:pPr>
            <w:r w:rsidRPr="00A63365">
              <w:rPr>
                <w:rFonts w:ascii="Times New Roman" w:hAnsi="Times New Roman" w:cs="Times New Roman"/>
                <w:lang w:val="en-US"/>
              </w:rPr>
              <w:t>Temporal Lobe</w:t>
            </w:r>
            <w:r>
              <w:rPr>
                <w:rFonts w:ascii="Times New Roman" w:hAnsi="Times New Roman" w:cs="Times New Roman"/>
                <w:lang w:val="en-US"/>
              </w:rPr>
              <w:t xml:space="preserve"> GU </w:t>
            </w:r>
            <w:r w:rsidRPr="00B73165">
              <w:rPr>
                <w:rFonts w:ascii="Times New Roman" w:hAnsi="Times New Roman" w:cs="Times New Roman"/>
                <w:lang w:val="en-US"/>
              </w:rPr>
              <w:t>(µmol/100g/min)</w:t>
            </w:r>
          </w:p>
        </w:tc>
        <w:tc>
          <w:tcPr>
            <w:tcW w:w="1890" w:type="dxa"/>
          </w:tcPr>
          <w:p w14:paraId="1D821CC7" w14:textId="77777777" w:rsidR="00A27DDD" w:rsidRPr="00A63365" w:rsidRDefault="00A27DDD" w:rsidP="00DC1BC8">
            <w:pPr>
              <w:spacing w:line="360" w:lineRule="auto"/>
              <w:jc w:val="center"/>
              <w:rPr>
                <w:rFonts w:ascii="Times New Roman" w:hAnsi="Times New Roman" w:cs="Times New Roman"/>
                <w:lang w:val="en-US"/>
              </w:rPr>
            </w:pPr>
            <w:r>
              <w:rPr>
                <w:rFonts w:ascii="Times New Roman" w:hAnsi="Times New Roman" w:cs="Times New Roman"/>
                <w:lang w:val="en-US"/>
              </w:rPr>
              <w:t xml:space="preserve">21.4 </w:t>
            </w:r>
            <w:r w:rsidRPr="00A63365">
              <w:rPr>
                <w:rFonts w:ascii="Times New Roman" w:hAnsi="Times New Roman" w:cs="Times New Roman"/>
                <w:lang w:val="en-US"/>
              </w:rPr>
              <w:t>±</w:t>
            </w:r>
            <w:r>
              <w:rPr>
                <w:rFonts w:ascii="Times New Roman" w:hAnsi="Times New Roman" w:cs="Times New Roman"/>
                <w:lang w:val="en-US"/>
              </w:rPr>
              <w:t xml:space="preserve"> 3.5</w:t>
            </w:r>
          </w:p>
        </w:tc>
        <w:tc>
          <w:tcPr>
            <w:tcW w:w="1620" w:type="dxa"/>
          </w:tcPr>
          <w:p w14:paraId="2396B119" w14:textId="77777777" w:rsidR="00A27DDD" w:rsidRPr="00A63365" w:rsidRDefault="00A27DDD" w:rsidP="00DC1BC8">
            <w:pPr>
              <w:spacing w:line="360" w:lineRule="auto"/>
              <w:jc w:val="center"/>
              <w:rPr>
                <w:rFonts w:ascii="Times New Roman" w:hAnsi="Times New Roman" w:cs="Times New Roman"/>
                <w:lang w:val="en-US"/>
              </w:rPr>
            </w:pPr>
            <w:r>
              <w:rPr>
                <w:rFonts w:ascii="Times New Roman" w:hAnsi="Times New Roman" w:cs="Times New Roman"/>
                <w:lang w:val="en-US"/>
              </w:rPr>
              <w:t xml:space="preserve">20.0 </w:t>
            </w:r>
            <w:r w:rsidRPr="00A63365">
              <w:rPr>
                <w:rFonts w:ascii="Times New Roman" w:hAnsi="Times New Roman" w:cs="Times New Roman"/>
                <w:lang w:val="en-US"/>
              </w:rPr>
              <w:t>±</w:t>
            </w:r>
            <w:r>
              <w:rPr>
                <w:rFonts w:ascii="Times New Roman" w:hAnsi="Times New Roman" w:cs="Times New Roman"/>
                <w:lang w:val="en-US"/>
              </w:rPr>
              <w:t xml:space="preserve"> 3.9</w:t>
            </w:r>
          </w:p>
        </w:tc>
        <w:tc>
          <w:tcPr>
            <w:tcW w:w="985" w:type="dxa"/>
          </w:tcPr>
          <w:p w14:paraId="6714C566" w14:textId="77777777" w:rsidR="00A27DDD" w:rsidRPr="00A63365" w:rsidRDefault="00A27DDD" w:rsidP="00DC1BC8">
            <w:pPr>
              <w:spacing w:line="360" w:lineRule="auto"/>
              <w:jc w:val="center"/>
              <w:rPr>
                <w:rFonts w:ascii="Times New Roman" w:hAnsi="Times New Roman" w:cs="Times New Roman"/>
                <w:lang w:val="en-US"/>
              </w:rPr>
            </w:pPr>
            <w:r w:rsidRPr="00A63365">
              <w:rPr>
                <w:rFonts w:ascii="Times New Roman" w:hAnsi="Times New Roman" w:cs="Times New Roman"/>
                <w:lang w:val="en-US"/>
              </w:rPr>
              <w:t>ns</w:t>
            </w:r>
          </w:p>
        </w:tc>
      </w:tr>
      <w:tr w:rsidR="00A27DDD" w:rsidRPr="00F70D82" w14:paraId="121B7943" w14:textId="77777777" w:rsidTr="00DC1BC8">
        <w:trPr>
          <w:trHeight w:hRule="exact" w:val="454"/>
        </w:trPr>
        <w:tc>
          <w:tcPr>
            <w:tcW w:w="4135" w:type="dxa"/>
          </w:tcPr>
          <w:p w14:paraId="66B0CA9F" w14:textId="77777777" w:rsidR="00A27DDD" w:rsidRPr="00A63365" w:rsidRDefault="00A27DDD" w:rsidP="00DC1BC8">
            <w:pPr>
              <w:spacing w:line="360" w:lineRule="auto"/>
              <w:rPr>
                <w:rFonts w:ascii="Times New Roman" w:hAnsi="Times New Roman" w:cs="Times New Roman"/>
                <w:lang w:val="en-US"/>
              </w:rPr>
            </w:pPr>
            <w:r w:rsidRPr="00A63365">
              <w:rPr>
                <w:rFonts w:ascii="Times New Roman" w:hAnsi="Times New Roman" w:cs="Times New Roman"/>
                <w:lang w:val="en-US"/>
              </w:rPr>
              <w:t>Frontal Lobe</w:t>
            </w:r>
            <w:r>
              <w:rPr>
                <w:rFonts w:ascii="Times New Roman" w:hAnsi="Times New Roman" w:cs="Times New Roman"/>
                <w:lang w:val="en-US"/>
              </w:rPr>
              <w:t xml:space="preserve"> GU </w:t>
            </w:r>
            <w:r>
              <w:rPr>
                <w:rFonts w:ascii="Times New Roman" w:hAnsi="Times New Roman" w:cs="Times New Roman"/>
              </w:rPr>
              <w:t>(µmol/100g/min)</w:t>
            </w:r>
          </w:p>
        </w:tc>
        <w:tc>
          <w:tcPr>
            <w:tcW w:w="1890" w:type="dxa"/>
          </w:tcPr>
          <w:p w14:paraId="275A2136" w14:textId="77777777" w:rsidR="00A27DDD" w:rsidRPr="00A63365" w:rsidRDefault="00A27DDD" w:rsidP="00DC1BC8">
            <w:pPr>
              <w:spacing w:line="360" w:lineRule="auto"/>
              <w:jc w:val="center"/>
              <w:rPr>
                <w:rFonts w:ascii="Times New Roman" w:hAnsi="Times New Roman" w:cs="Times New Roman"/>
                <w:lang w:val="en-US"/>
              </w:rPr>
            </w:pPr>
            <w:r w:rsidRPr="00A63365">
              <w:rPr>
                <w:rFonts w:ascii="Times New Roman" w:hAnsi="Times New Roman" w:cs="Times New Roman"/>
                <w:lang w:val="en-US"/>
              </w:rPr>
              <w:t>20.</w:t>
            </w:r>
            <w:r>
              <w:rPr>
                <w:rFonts w:ascii="Times New Roman" w:hAnsi="Times New Roman" w:cs="Times New Roman"/>
                <w:lang w:val="en-US"/>
              </w:rPr>
              <w:t>9 ± 3.6</w:t>
            </w:r>
          </w:p>
        </w:tc>
        <w:tc>
          <w:tcPr>
            <w:tcW w:w="1620" w:type="dxa"/>
          </w:tcPr>
          <w:p w14:paraId="47B8DA3A" w14:textId="77777777" w:rsidR="00A27DDD" w:rsidRPr="00A63365" w:rsidRDefault="00A27DDD" w:rsidP="00DC1BC8">
            <w:pPr>
              <w:spacing w:line="360" w:lineRule="auto"/>
              <w:jc w:val="center"/>
              <w:rPr>
                <w:rFonts w:ascii="Times New Roman" w:hAnsi="Times New Roman" w:cs="Times New Roman"/>
                <w:lang w:val="en-US"/>
              </w:rPr>
            </w:pPr>
            <w:r>
              <w:rPr>
                <w:rFonts w:ascii="Times New Roman" w:hAnsi="Times New Roman" w:cs="Times New Roman"/>
                <w:lang w:val="en-US"/>
              </w:rPr>
              <w:t>20.6 ± 4.3</w:t>
            </w:r>
          </w:p>
        </w:tc>
        <w:tc>
          <w:tcPr>
            <w:tcW w:w="985" w:type="dxa"/>
          </w:tcPr>
          <w:p w14:paraId="1998B319" w14:textId="77777777" w:rsidR="00A27DDD" w:rsidRPr="00A63365" w:rsidRDefault="00A27DDD" w:rsidP="00DC1BC8">
            <w:pPr>
              <w:spacing w:line="360" w:lineRule="auto"/>
              <w:jc w:val="center"/>
              <w:rPr>
                <w:rFonts w:ascii="Times New Roman" w:hAnsi="Times New Roman" w:cs="Times New Roman"/>
                <w:lang w:val="en-US"/>
              </w:rPr>
            </w:pPr>
            <w:r w:rsidRPr="00A63365">
              <w:rPr>
                <w:rFonts w:ascii="Times New Roman" w:hAnsi="Times New Roman" w:cs="Times New Roman"/>
                <w:lang w:val="en-US"/>
              </w:rPr>
              <w:t>ns</w:t>
            </w:r>
          </w:p>
        </w:tc>
      </w:tr>
      <w:tr w:rsidR="00A27DDD" w:rsidRPr="00F70D82" w14:paraId="1AA976D8" w14:textId="77777777" w:rsidTr="00DC1BC8">
        <w:trPr>
          <w:trHeight w:hRule="exact" w:val="454"/>
        </w:trPr>
        <w:tc>
          <w:tcPr>
            <w:tcW w:w="4135" w:type="dxa"/>
          </w:tcPr>
          <w:p w14:paraId="4307B523" w14:textId="77777777" w:rsidR="00A27DDD" w:rsidRPr="00A63365" w:rsidRDefault="00A27DDD" w:rsidP="00DC1BC8">
            <w:pPr>
              <w:spacing w:line="360" w:lineRule="auto"/>
              <w:rPr>
                <w:rFonts w:ascii="Times New Roman" w:hAnsi="Times New Roman" w:cs="Times New Roman"/>
                <w:lang w:val="en-US"/>
              </w:rPr>
            </w:pPr>
            <w:r w:rsidRPr="00A63365">
              <w:rPr>
                <w:rFonts w:ascii="Times New Roman" w:hAnsi="Times New Roman" w:cs="Times New Roman"/>
                <w:lang w:val="en-US"/>
              </w:rPr>
              <w:t>Limbic Lobe</w:t>
            </w:r>
            <w:r>
              <w:rPr>
                <w:rFonts w:ascii="Times New Roman" w:hAnsi="Times New Roman" w:cs="Times New Roman"/>
                <w:lang w:val="en-US"/>
              </w:rPr>
              <w:t xml:space="preserve"> GU </w:t>
            </w:r>
            <w:r>
              <w:rPr>
                <w:rFonts w:ascii="Times New Roman" w:hAnsi="Times New Roman" w:cs="Times New Roman"/>
              </w:rPr>
              <w:t>(µmol/100g/min)</w:t>
            </w:r>
          </w:p>
        </w:tc>
        <w:tc>
          <w:tcPr>
            <w:tcW w:w="1890" w:type="dxa"/>
          </w:tcPr>
          <w:p w14:paraId="19BCE997" w14:textId="77777777" w:rsidR="00A27DDD" w:rsidRPr="00A63365" w:rsidRDefault="00A27DDD" w:rsidP="00DC1BC8">
            <w:pPr>
              <w:spacing w:line="360" w:lineRule="auto"/>
              <w:jc w:val="center"/>
              <w:rPr>
                <w:rFonts w:ascii="Times New Roman" w:hAnsi="Times New Roman" w:cs="Times New Roman"/>
                <w:lang w:val="en-US"/>
              </w:rPr>
            </w:pPr>
            <w:r w:rsidRPr="00A63365">
              <w:rPr>
                <w:rFonts w:ascii="Times New Roman" w:hAnsi="Times New Roman" w:cs="Times New Roman"/>
                <w:lang w:val="en-US"/>
              </w:rPr>
              <w:t>22.0 ± 3.9</w:t>
            </w:r>
          </w:p>
        </w:tc>
        <w:tc>
          <w:tcPr>
            <w:tcW w:w="1620" w:type="dxa"/>
          </w:tcPr>
          <w:p w14:paraId="7F5A1294" w14:textId="77777777" w:rsidR="00A27DDD" w:rsidRPr="00A63365" w:rsidRDefault="00A27DDD" w:rsidP="00DC1BC8">
            <w:pPr>
              <w:spacing w:line="360" w:lineRule="auto"/>
              <w:jc w:val="center"/>
              <w:rPr>
                <w:rFonts w:ascii="Times New Roman" w:hAnsi="Times New Roman" w:cs="Times New Roman"/>
                <w:lang w:val="en-US"/>
              </w:rPr>
            </w:pPr>
            <w:r>
              <w:rPr>
                <w:rFonts w:ascii="Times New Roman" w:hAnsi="Times New Roman" w:cs="Times New Roman"/>
                <w:lang w:val="en-US"/>
              </w:rPr>
              <w:t xml:space="preserve">20.4 </w:t>
            </w:r>
            <w:r w:rsidRPr="00A63365">
              <w:rPr>
                <w:rFonts w:ascii="Times New Roman" w:hAnsi="Times New Roman" w:cs="Times New Roman"/>
                <w:lang w:val="en-US"/>
              </w:rPr>
              <w:t xml:space="preserve">± </w:t>
            </w:r>
            <w:r>
              <w:rPr>
                <w:rFonts w:ascii="Times New Roman" w:hAnsi="Times New Roman" w:cs="Times New Roman"/>
                <w:lang w:val="en-US"/>
              </w:rPr>
              <w:t>3.9</w:t>
            </w:r>
          </w:p>
        </w:tc>
        <w:tc>
          <w:tcPr>
            <w:tcW w:w="985" w:type="dxa"/>
          </w:tcPr>
          <w:p w14:paraId="3D87B7F8" w14:textId="77777777" w:rsidR="00A27DDD" w:rsidRPr="00A63365" w:rsidRDefault="00A27DDD" w:rsidP="00DC1BC8">
            <w:pPr>
              <w:spacing w:line="360" w:lineRule="auto"/>
              <w:jc w:val="center"/>
              <w:rPr>
                <w:rFonts w:ascii="Times New Roman" w:hAnsi="Times New Roman" w:cs="Times New Roman"/>
                <w:lang w:val="en-US"/>
              </w:rPr>
            </w:pPr>
            <w:r w:rsidRPr="00A63365">
              <w:rPr>
                <w:rFonts w:ascii="Times New Roman" w:hAnsi="Times New Roman" w:cs="Times New Roman"/>
                <w:lang w:val="en-US"/>
              </w:rPr>
              <w:t>ns</w:t>
            </w:r>
          </w:p>
        </w:tc>
      </w:tr>
      <w:tr w:rsidR="00A27DDD" w:rsidRPr="00F70D82" w14:paraId="5E122C43" w14:textId="77777777" w:rsidTr="00DC1BC8">
        <w:trPr>
          <w:trHeight w:hRule="exact" w:val="454"/>
        </w:trPr>
        <w:tc>
          <w:tcPr>
            <w:tcW w:w="4135" w:type="dxa"/>
          </w:tcPr>
          <w:p w14:paraId="7240F676" w14:textId="77777777" w:rsidR="00A27DDD" w:rsidRPr="00B73165" w:rsidRDefault="00A27DDD" w:rsidP="00DC1BC8">
            <w:pPr>
              <w:spacing w:line="360" w:lineRule="auto"/>
              <w:rPr>
                <w:rFonts w:ascii="Times New Roman" w:hAnsi="Times New Roman" w:cs="Times New Roman"/>
                <w:lang w:val="sv-SE"/>
              </w:rPr>
            </w:pPr>
            <w:r w:rsidRPr="00B73165">
              <w:rPr>
                <w:rFonts w:ascii="Times New Roman" w:hAnsi="Times New Roman" w:cs="Times New Roman"/>
                <w:lang w:val="sv-SE"/>
              </w:rPr>
              <w:t>Midbrain GU (µmol/100g/min)</w:t>
            </w:r>
          </w:p>
        </w:tc>
        <w:tc>
          <w:tcPr>
            <w:tcW w:w="1890" w:type="dxa"/>
          </w:tcPr>
          <w:p w14:paraId="413BFD56" w14:textId="77777777" w:rsidR="00A27DDD" w:rsidRPr="00A63365" w:rsidRDefault="00A27DDD" w:rsidP="00DC1BC8">
            <w:pPr>
              <w:spacing w:line="360" w:lineRule="auto"/>
              <w:jc w:val="center"/>
              <w:rPr>
                <w:rFonts w:ascii="Times New Roman" w:hAnsi="Times New Roman" w:cs="Times New Roman"/>
                <w:lang w:val="en-US"/>
              </w:rPr>
            </w:pPr>
            <w:r w:rsidRPr="00A63365">
              <w:rPr>
                <w:rFonts w:ascii="Times New Roman" w:hAnsi="Times New Roman" w:cs="Times New Roman"/>
                <w:lang w:val="en-US"/>
              </w:rPr>
              <w:t>20.5 ± 3.4</w:t>
            </w:r>
          </w:p>
        </w:tc>
        <w:tc>
          <w:tcPr>
            <w:tcW w:w="1620" w:type="dxa"/>
          </w:tcPr>
          <w:p w14:paraId="35729872" w14:textId="77777777" w:rsidR="00A27DDD" w:rsidRPr="00A63365" w:rsidRDefault="00A27DDD" w:rsidP="00DC1BC8">
            <w:pPr>
              <w:spacing w:line="360" w:lineRule="auto"/>
              <w:jc w:val="center"/>
              <w:rPr>
                <w:rFonts w:ascii="Times New Roman" w:hAnsi="Times New Roman" w:cs="Times New Roman"/>
                <w:lang w:val="en-US"/>
              </w:rPr>
            </w:pPr>
            <w:r w:rsidRPr="00A63365">
              <w:rPr>
                <w:rFonts w:ascii="Times New Roman" w:hAnsi="Times New Roman" w:cs="Times New Roman"/>
                <w:lang w:val="en-US"/>
              </w:rPr>
              <w:t>18</w:t>
            </w:r>
            <w:r>
              <w:rPr>
                <w:rFonts w:ascii="Times New Roman" w:hAnsi="Times New Roman" w:cs="Times New Roman"/>
              </w:rPr>
              <w:t xml:space="preserve">.1 </w:t>
            </w:r>
            <w:r w:rsidRPr="00F70D82">
              <w:rPr>
                <w:rFonts w:ascii="Times New Roman" w:hAnsi="Times New Roman" w:cs="Times New Roman"/>
              </w:rPr>
              <w:t>±</w:t>
            </w:r>
            <w:r>
              <w:rPr>
                <w:rFonts w:ascii="Times New Roman" w:hAnsi="Times New Roman" w:cs="Times New Roman"/>
              </w:rPr>
              <w:t xml:space="preserve"> 3.5</w:t>
            </w:r>
          </w:p>
        </w:tc>
        <w:tc>
          <w:tcPr>
            <w:tcW w:w="985" w:type="dxa"/>
          </w:tcPr>
          <w:p w14:paraId="084F1CD7" w14:textId="77777777" w:rsidR="00A27DDD" w:rsidRPr="00A63365" w:rsidRDefault="00A27DDD" w:rsidP="00DC1BC8">
            <w:pPr>
              <w:spacing w:line="360" w:lineRule="auto"/>
              <w:jc w:val="center"/>
              <w:rPr>
                <w:rFonts w:ascii="Times New Roman" w:hAnsi="Times New Roman" w:cs="Times New Roman"/>
                <w:lang w:val="en-US"/>
              </w:rPr>
            </w:pPr>
            <w:r w:rsidRPr="00A63365">
              <w:rPr>
                <w:rFonts w:ascii="Times New Roman" w:hAnsi="Times New Roman" w:cs="Times New Roman"/>
                <w:lang w:val="en-US"/>
              </w:rPr>
              <w:t>0.02</w:t>
            </w:r>
          </w:p>
        </w:tc>
      </w:tr>
    </w:tbl>
    <w:p w14:paraId="7A38DD1B" w14:textId="77777777" w:rsidR="00A27DDD" w:rsidRPr="00A27DDD" w:rsidRDefault="00A27DDD" w:rsidP="00A27DDD">
      <w:pPr>
        <w:rPr>
          <w:lang w:val="en-US"/>
        </w:rPr>
      </w:pPr>
      <w:r w:rsidRPr="00A27DDD">
        <w:rPr>
          <w:rFonts w:ascii="Times New Roman" w:hAnsi="Times New Roman" w:cs="Times New Roman"/>
          <w:lang w:val="en-US"/>
        </w:rPr>
        <w:t>* Entries are mean±SD. GU: glucose uptake</w:t>
      </w:r>
    </w:p>
    <w:p w14:paraId="72873BAF" w14:textId="77777777" w:rsidR="00A27DDD" w:rsidRPr="00A27DDD" w:rsidRDefault="00A27DDD" w:rsidP="00A27DDD">
      <w:pPr>
        <w:rPr>
          <w:lang w:val="en-US"/>
        </w:rPr>
      </w:pPr>
    </w:p>
    <w:p w14:paraId="4909918C" w14:textId="77777777" w:rsidR="00A27DDD" w:rsidRPr="00A27DDD" w:rsidRDefault="00A27DDD" w:rsidP="00A27DDD">
      <w:pPr>
        <w:rPr>
          <w:lang w:val="en-US"/>
        </w:rPr>
      </w:pPr>
    </w:p>
    <w:p w14:paraId="0F219422" w14:textId="77777777" w:rsidR="00A27DDD" w:rsidRPr="00A27DDD" w:rsidRDefault="00A27DDD" w:rsidP="00A27DDD">
      <w:pPr>
        <w:rPr>
          <w:lang w:val="en-US"/>
        </w:rPr>
      </w:pPr>
    </w:p>
    <w:p w14:paraId="2F1B4A85" w14:textId="77777777" w:rsidR="00A27DDD" w:rsidRDefault="0036068A">
      <w:pPr>
        <w:rPr>
          <w:rFonts w:ascii="Times New Roman" w:hAnsi="Times New Roman" w:cs="Times New Roman"/>
          <w:sz w:val="24"/>
          <w:szCs w:val="24"/>
          <w:lang w:val="en-US"/>
        </w:rPr>
      </w:pPr>
      <w:r w:rsidRPr="0036068A">
        <w:rPr>
          <w:rFonts w:ascii="Times New Roman" w:hAnsi="Times New Roman" w:cs="Times New Roman"/>
          <w:b/>
          <w:sz w:val="24"/>
          <w:szCs w:val="24"/>
          <w:lang w:val="en-US"/>
        </w:rPr>
        <w:t>Supplementary Figure 1</w:t>
      </w:r>
      <w:r w:rsidRPr="0036068A">
        <w:rPr>
          <w:rFonts w:ascii="Times New Roman" w:hAnsi="Times New Roman" w:cs="Times New Roman"/>
          <w:sz w:val="24"/>
          <w:szCs w:val="24"/>
          <w:lang w:val="en-US"/>
        </w:rPr>
        <w:t>:  Schematic diagrams of the study designs; A</w:t>
      </w:r>
      <w:r w:rsidR="004B6FD0">
        <w:rPr>
          <w:rFonts w:ascii="Times New Roman" w:hAnsi="Times New Roman" w:cs="Times New Roman"/>
          <w:sz w:val="24"/>
          <w:szCs w:val="24"/>
          <w:lang w:val="en-US"/>
        </w:rPr>
        <w:t>, B</w:t>
      </w:r>
      <w:r w:rsidRPr="0036068A">
        <w:rPr>
          <w:rFonts w:ascii="Times New Roman" w:hAnsi="Times New Roman" w:cs="Times New Roman"/>
          <w:sz w:val="24"/>
          <w:szCs w:val="24"/>
          <w:lang w:val="en-US"/>
        </w:rPr>
        <w:t>: FDG-PET studies during euglycaemic</w:t>
      </w:r>
      <w:r w:rsidR="004B6FD0">
        <w:rPr>
          <w:rFonts w:ascii="Times New Roman" w:hAnsi="Times New Roman" w:cs="Times New Roman"/>
          <w:sz w:val="24"/>
          <w:szCs w:val="24"/>
          <w:lang w:val="en-US"/>
        </w:rPr>
        <w:t xml:space="preserve"> insulin clamp (dataset a); C</w:t>
      </w:r>
      <w:r w:rsidRPr="0036068A">
        <w:rPr>
          <w:rFonts w:ascii="Times New Roman" w:hAnsi="Times New Roman" w:cs="Times New Roman"/>
          <w:sz w:val="24"/>
          <w:szCs w:val="24"/>
          <w:lang w:val="en-US"/>
        </w:rPr>
        <w:t>: FDG-PET d</w:t>
      </w:r>
      <w:r w:rsidR="004B6FD0">
        <w:rPr>
          <w:rFonts w:ascii="Times New Roman" w:hAnsi="Times New Roman" w:cs="Times New Roman"/>
          <w:sz w:val="24"/>
          <w:szCs w:val="24"/>
          <w:lang w:val="en-US"/>
        </w:rPr>
        <w:t>uring fasting (dataset b); and D</w:t>
      </w:r>
      <w:r w:rsidRPr="0036068A">
        <w:rPr>
          <w:rFonts w:ascii="Times New Roman" w:hAnsi="Times New Roman" w:cs="Times New Roman"/>
          <w:sz w:val="24"/>
          <w:szCs w:val="24"/>
          <w:lang w:val="en-US"/>
        </w:rPr>
        <w:t>:</w:t>
      </w:r>
      <w:r w:rsidR="004B6FD0">
        <w:rPr>
          <w:rFonts w:ascii="Times New Roman" w:hAnsi="Times New Roman" w:cs="Times New Roman"/>
          <w:sz w:val="24"/>
          <w:szCs w:val="24"/>
          <w:lang w:val="en-US"/>
        </w:rPr>
        <w:t xml:space="preserve"> </w:t>
      </w:r>
      <w:r w:rsidRPr="0036068A">
        <w:rPr>
          <w:rFonts w:ascii="Times New Roman" w:hAnsi="Times New Roman" w:cs="Times New Roman"/>
          <w:sz w:val="24"/>
          <w:szCs w:val="24"/>
          <w:lang w:val="en-US"/>
        </w:rPr>
        <w:t xml:space="preserve">FTHA-PET during fasting (dataset c). </w:t>
      </w:r>
    </w:p>
    <w:p w14:paraId="4506ADFA" w14:textId="77777777" w:rsidR="00A27DDD" w:rsidRPr="00A27DDD" w:rsidRDefault="00A27DDD" w:rsidP="00A27DDD">
      <w:pPr>
        <w:rPr>
          <w:rFonts w:ascii="Times New Roman" w:hAnsi="Times New Roman" w:cs="Times New Roman"/>
          <w:sz w:val="24"/>
          <w:szCs w:val="24"/>
          <w:lang w:val="en-US"/>
        </w:rPr>
      </w:pPr>
      <w:r w:rsidRPr="00A27DDD">
        <w:rPr>
          <w:rFonts w:ascii="Times New Roman" w:hAnsi="Times New Roman" w:cs="Times New Roman"/>
          <w:b/>
          <w:sz w:val="24"/>
          <w:szCs w:val="24"/>
          <w:lang w:val="en-US"/>
        </w:rPr>
        <w:t>Supplementary Figure 2</w:t>
      </w:r>
      <w:r w:rsidRPr="00A27DDD">
        <w:rPr>
          <w:rFonts w:ascii="Times New Roman" w:hAnsi="Times New Roman" w:cs="Times New Roman"/>
          <w:sz w:val="24"/>
          <w:szCs w:val="24"/>
          <w:lang w:val="en-US"/>
        </w:rPr>
        <w:t>.– Brain clusters (as defined by FDR-corrected SPM one-sample t-test) for the association between insulin-stimulated brain glucose uptake (BGU) and M value (A) and steady-state FFA (B).  For the corresponding scatterplots, the global ROI was extracted and used.</w:t>
      </w:r>
    </w:p>
    <w:p w14:paraId="2C4D2B9C" w14:textId="77777777" w:rsidR="00A27DDD" w:rsidRPr="0036068A" w:rsidRDefault="00A27DDD">
      <w:pPr>
        <w:rPr>
          <w:rFonts w:ascii="Times New Roman" w:hAnsi="Times New Roman" w:cs="Times New Roman"/>
          <w:sz w:val="24"/>
          <w:szCs w:val="24"/>
          <w:lang w:val="en-US"/>
        </w:rPr>
      </w:pPr>
    </w:p>
    <w:p w14:paraId="278EC6B5" w14:textId="77777777" w:rsidR="0036068A" w:rsidRPr="004B6FD0" w:rsidRDefault="0036068A">
      <w:pPr>
        <w:rPr>
          <w:lang w:val="en-US"/>
        </w:rPr>
      </w:pPr>
    </w:p>
    <w:sectPr w:rsidR="0036068A" w:rsidRPr="004B6FD0">
      <w:headerReference w:type="default" r:id="rId11"/>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211D5" w14:textId="77777777" w:rsidR="00195A92" w:rsidRDefault="00195A92" w:rsidP="000D706B">
      <w:pPr>
        <w:spacing w:after="0" w:line="240" w:lineRule="auto"/>
      </w:pPr>
      <w:r>
        <w:separator/>
      </w:r>
    </w:p>
  </w:endnote>
  <w:endnote w:type="continuationSeparator" w:id="0">
    <w:p w14:paraId="2958BEA7" w14:textId="77777777" w:rsidR="00195A92" w:rsidRDefault="00195A92" w:rsidP="000D7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F5F55" w14:textId="77777777" w:rsidR="00195A92" w:rsidRDefault="00195A92" w:rsidP="000D706B">
      <w:pPr>
        <w:spacing w:after="0" w:line="240" w:lineRule="auto"/>
      </w:pPr>
      <w:r>
        <w:separator/>
      </w:r>
    </w:p>
  </w:footnote>
  <w:footnote w:type="continuationSeparator" w:id="0">
    <w:p w14:paraId="2342EB8D" w14:textId="77777777" w:rsidR="00195A92" w:rsidRDefault="00195A92" w:rsidP="000D70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1973022"/>
      <w:docPartObj>
        <w:docPartGallery w:val="Page Numbers (Top of Page)"/>
        <w:docPartUnique/>
      </w:docPartObj>
    </w:sdtPr>
    <w:sdtContent>
      <w:p w14:paraId="759EDA1B" w14:textId="340ECE40" w:rsidR="00DC1BC8" w:rsidRDefault="00DC1BC8">
        <w:pPr>
          <w:pStyle w:val="Header"/>
          <w:jc w:val="right"/>
        </w:pPr>
        <w:r>
          <w:t>Supplementary data</w:t>
        </w:r>
        <w:r>
          <w:tab/>
          <w:t xml:space="preserve"> </w:t>
        </w:r>
        <w:r>
          <w:fldChar w:fldCharType="begin"/>
        </w:r>
        <w:r>
          <w:instrText>PAGE   \* MERGEFORMAT</w:instrText>
        </w:r>
        <w:r>
          <w:fldChar w:fldCharType="separate"/>
        </w:r>
        <w:r w:rsidR="005F04DA">
          <w:rPr>
            <w:noProof/>
          </w:rPr>
          <w:t>4</w:t>
        </w:r>
        <w:r>
          <w:fldChar w:fldCharType="end"/>
        </w:r>
        <w:r>
          <w:t>/3</w:t>
        </w:r>
      </w:p>
    </w:sdtContent>
  </w:sdt>
  <w:p w14:paraId="757272B6" w14:textId="77777777" w:rsidR="00DC1BC8" w:rsidRDefault="00DC1B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4094E"/>
    <w:multiLevelType w:val="hybridMultilevel"/>
    <w:tmpl w:val="A13E7038"/>
    <w:lvl w:ilvl="0" w:tplc="6FAA62D8">
      <w:start w:val="1"/>
      <w:numFmt w:val="decimal"/>
      <w:lvlText w:val="%1."/>
      <w:lvlJc w:val="left"/>
      <w:pPr>
        <w:ind w:left="720" w:hanging="360"/>
      </w:pPr>
      <w:rPr>
        <w:rFonts w:ascii="Times New Roman" w:hAnsi="Times New Roman" w:cs="Times New Roman"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067"/>
    <w:rsid w:val="000D706B"/>
    <w:rsid w:val="001125F8"/>
    <w:rsid w:val="001517A4"/>
    <w:rsid w:val="00195A92"/>
    <w:rsid w:val="001A556F"/>
    <w:rsid w:val="001A70E9"/>
    <w:rsid w:val="001E0975"/>
    <w:rsid w:val="00261D6D"/>
    <w:rsid w:val="002D374E"/>
    <w:rsid w:val="0036068A"/>
    <w:rsid w:val="004B6FD0"/>
    <w:rsid w:val="00555D71"/>
    <w:rsid w:val="005F04DA"/>
    <w:rsid w:val="00634560"/>
    <w:rsid w:val="00690316"/>
    <w:rsid w:val="007460FE"/>
    <w:rsid w:val="008B1D10"/>
    <w:rsid w:val="00962067"/>
    <w:rsid w:val="00A27DDD"/>
    <w:rsid w:val="00AA17C3"/>
    <w:rsid w:val="00AB1B30"/>
    <w:rsid w:val="00AB7CBA"/>
    <w:rsid w:val="00B95B48"/>
    <w:rsid w:val="00D51F8C"/>
    <w:rsid w:val="00DC1BC8"/>
    <w:rsid w:val="00EA6670"/>
    <w:rsid w:val="00EF2680"/>
    <w:rsid w:val="00F83F97"/>
    <w:rsid w:val="00F90839"/>
    <w:rsid w:val="00FE182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6392D"/>
  <w15:chartTrackingRefBased/>
  <w15:docId w15:val="{1D495B36-6373-4F52-94D5-F7E0B54FB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7D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27DDD"/>
    <w:rPr>
      <w:color w:val="0563C1" w:themeColor="hyperlink"/>
      <w:u w:val="single"/>
    </w:rPr>
  </w:style>
  <w:style w:type="paragraph" w:styleId="ListParagraph">
    <w:name w:val="List Paragraph"/>
    <w:basedOn w:val="Normal"/>
    <w:uiPriority w:val="34"/>
    <w:qFormat/>
    <w:rsid w:val="00A27DDD"/>
    <w:pPr>
      <w:ind w:left="720"/>
      <w:contextualSpacing/>
    </w:pPr>
  </w:style>
  <w:style w:type="character" w:customStyle="1" w:styleId="st1">
    <w:name w:val="st1"/>
    <w:basedOn w:val="DefaultParagraphFont"/>
    <w:rsid w:val="00A27DDD"/>
  </w:style>
  <w:style w:type="paragraph" w:styleId="Header">
    <w:name w:val="header"/>
    <w:basedOn w:val="Normal"/>
    <w:link w:val="HeaderChar"/>
    <w:uiPriority w:val="99"/>
    <w:unhideWhenUsed/>
    <w:rsid w:val="000D706B"/>
    <w:pPr>
      <w:tabs>
        <w:tab w:val="center" w:pos="4819"/>
        <w:tab w:val="right" w:pos="9638"/>
      </w:tabs>
      <w:spacing w:after="0" w:line="240" w:lineRule="auto"/>
    </w:pPr>
  </w:style>
  <w:style w:type="character" w:customStyle="1" w:styleId="HeaderChar">
    <w:name w:val="Header Char"/>
    <w:basedOn w:val="DefaultParagraphFont"/>
    <w:link w:val="Header"/>
    <w:uiPriority w:val="99"/>
    <w:rsid w:val="000D706B"/>
  </w:style>
  <w:style w:type="paragraph" w:styleId="Footer">
    <w:name w:val="footer"/>
    <w:basedOn w:val="Normal"/>
    <w:link w:val="FooterChar"/>
    <w:uiPriority w:val="99"/>
    <w:unhideWhenUsed/>
    <w:rsid w:val="000D706B"/>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706B"/>
  </w:style>
  <w:style w:type="paragraph" w:styleId="BalloonText">
    <w:name w:val="Balloon Text"/>
    <w:basedOn w:val="Normal"/>
    <w:link w:val="BalloonTextChar"/>
    <w:uiPriority w:val="99"/>
    <w:semiHidden/>
    <w:unhideWhenUsed/>
    <w:rsid w:val="006345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560"/>
    <w:rPr>
      <w:rFonts w:ascii="Segoe UI" w:hAnsi="Segoe UI" w:cs="Segoe UI"/>
      <w:sz w:val="18"/>
      <w:szCs w:val="18"/>
    </w:rPr>
  </w:style>
  <w:style w:type="character" w:styleId="CommentReference">
    <w:name w:val="annotation reference"/>
    <w:basedOn w:val="DefaultParagraphFont"/>
    <w:uiPriority w:val="99"/>
    <w:semiHidden/>
    <w:unhideWhenUsed/>
    <w:rsid w:val="00D51F8C"/>
    <w:rPr>
      <w:sz w:val="16"/>
      <w:szCs w:val="16"/>
    </w:rPr>
  </w:style>
  <w:style w:type="paragraph" w:styleId="CommentText">
    <w:name w:val="annotation text"/>
    <w:basedOn w:val="Normal"/>
    <w:link w:val="CommentTextChar"/>
    <w:uiPriority w:val="99"/>
    <w:semiHidden/>
    <w:unhideWhenUsed/>
    <w:rsid w:val="00D51F8C"/>
    <w:pPr>
      <w:spacing w:line="240" w:lineRule="auto"/>
    </w:pPr>
    <w:rPr>
      <w:sz w:val="20"/>
      <w:szCs w:val="20"/>
    </w:rPr>
  </w:style>
  <w:style w:type="character" w:customStyle="1" w:styleId="CommentTextChar">
    <w:name w:val="Comment Text Char"/>
    <w:basedOn w:val="DefaultParagraphFont"/>
    <w:link w:val="CommentText"/>
    <w:uiPriority w:val="99"/>
    <w:semiHidden/>
    <w:rsid w:val="00D51F8C"/>
    <w:rPr>
      <w:sz w:val="20"/>
      <w:szCs w:val="20"/>
    </w:rPr>
  </w:style>
  <w:style w:type="paragraph" w:styleId="CommentSubject">
    <w:name w:val="annotation subject"/>
    <w:basedOn w:val="CommentText"/>
    <w:next w:val="CommentText"/>
    <w:link w:val="CommentSubjectChar"/>
    <w:uiPriority w:val="99"/>
    <w:semiHidden/>
    <w:unhideWhenUsed/>
    <w:rsid w:val="00D51F8C"/>
    <w:rPr>
      <w:b/>
      <w:bCs/>
    </w:rPr>
  </w:style>
  <w:style w:type="character" w:customStyle="1" w:styleId="CommentSubjectChar">
    <w:name w:val="Comment Subject Char"/>
    <w:basedOn w:val="CommentTextChar"/>
    <w:link w:val="CommentSubject"/>
    <w:uiPriority w:val="99"/>
    <w:semiHidden/>
    <w:rsid w:val="00D51F8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ion.ucl.ac.uk/sp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motion.utu.fi/softwaredat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oi.org/10.1042/bj2700167" TargetMode="External"/><Relationship Id="rId4" Type="http://schemas.openxmlformats.org/officeDocument/2006/relationships/webSettings" Target="webSettings.xml"/><Relationship Id="rId9" Type="http://schemas.openxmlformats.org/officeDocument/2006/relationships/hyperlink" Target="http://marsbar.sourceforge.net)" TargetMode="Externa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Varsinais-Suomen Sairaanhoitopiiri</Company>
  <LinksUpToDate>false</LinksUpToDate>
  <CharactersWithSpaces>7854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Rebelos Eleni</dc:creator>
  <cp:keywords/>
  <dc:description/>
  <cp:lastModifiedBy>Rebelos Eleni</cp:lastModifiedBy>
  <cp:revision>3</cp:revision>
  <dcterms:created xsi:type="dcterms:W3CDTF">2019-12-13T16:10:00Z</dcterms:created>
  <dcterms:modified xsi:type="dcterms:W3CDTF">2020-03-01T11:26:00Z</dcterms:modified>
</cp:coreProperties>
</file>