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D0D7968" w14:textId="77777777" w:rsidR="00996AE4" w:rsidRDefault="00996AE4" w:rsidP="00996AE4">
      <w:pPr>
        <w:pStyle w:val="Heading1"/>
      </w:pPr>
      <w:r>
        <w:t>Supp</w:t>
      </w:r>
      <w:r w:rsidR="001D2A28">
        <w:t xml:space="preserve">orting </w:t>
      </w:r>
      <w:r>
        <w:t xml:space="preserve"> information</w:t>
      </w:r>
    </w:p>
    <w:p w14:paraId="28F7490C" w14:textId="77777777" w:rsidR="00996AE4" w:rsidRDefault="00996AE4" w:rsidP="00996AE4">
      <w:pPr>
        <w:autoSpaceDE w:val="0"/>
        <w:autoSpaceDN w:val="0"/>
        <w:adjustRightInd w:val="0"/>
      </w:pPr>
    </w:p>
    <w:p w14:paraId="31BA2907" w14:textId="77777777" w:rsidR="00273CCD" w:rsidRDefault="00996AE4" w:rsidP="00996AE4">
      <w:pPr>
        <w:pStyle w:val="Heading1"/>
      </w:pPr>
      <w:r>
        <w:t>SI Figures:</w:t>
      </w:r>
    </w:p>
    <w:p w14:paraId="5FF3D5B7" w14:textId="77777777" w:rsidR="00273CCD" w:rsidRDefault="00273CCD" w:rsidP="00996AE4">
      <w:pPr>
        <w:pStyle w:val="Heading1"/>
      </w:pPr>
    </w:p>
    <w:p w14:paraId="285AB2A3" w14:textId="77777777" w:rsidR="00996AE4" w:rsidRDefault="00996AE4" w:rsidP="00996AE4">
      <w:pPr>
        <w:autoSpaceDE w:val="0"/>
        <w:autoSpaceDN w:val="0"/>
        <w:adjustRightInd w:val="0"/>
      </w:pPr>
      <w:r w:rsidRPr="007544E7">
        <w:rPr>
          <w:rFonts w:ascii="Arial" w:hAnsi="Arial" w:cs="Arial"/>
          <w:i/>
          <w:noProof/>
          <w:lang w:val="de-DE" w:eastAsia="de-DE"/>
        </w:rPr>
        <w:drawing>
          <wp:inline distT="0" distB="0" distL="0" distR="0" wp14:anchorId="37A7125C" wp14:editId="1F7826BF">
            <wp:extent cx="5943600" cy="2971800"/>
            <wp:effectExtent l="0" t="0" r="0" b="0"/>
            <wp:docPr id="5" name="Picture 5" descr="C:\Users\Ashish\Dropbox\personal\samples_mcm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hish\Dropbox\personal\samples_mcmc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3D2EF" w14:textId="4F97D4ED" w:rsidR="00996AE4" w:rsidRDefault="00996AE4" w:rsidP="00996AE4">
      <w:pPr>
        <w:pStyle w:val="BodyText"/>
      </w:pPr>
      <w:r w:rsidRPr="00EE31FC">
        <w:rPr>
          <w:b/>
          <w:bCs/>
        </w:rPr>
        <w:t>Fig</w:t>
      </w:r>
      <w:r w:rsidR="00154570">
        <w:rPr>
          <w:b/>
          <w:bCs/>
        </w:rPr>
        <w:t xml:space="preserve">ure </w:t>
      </w:r>
      <w:r w:rsidRPr="00EE31FC">
        <w:rPr>
          <w:b/>
          <w:bCs/>
        </w:rPr>
        <w:t>S</w:t>
      </w:r>
      <w:r w:rsidR="00BA4F1C">
        <w:rPr>
          <w:b/>
          <w:bCs/>
        </w:rPr>
        <w:t>1</w:t>
      </w:r>
      <w:r w:rsidRPr="00EE31FC">
        <w:rPr>
          <w:b/>
          <w:bCs/>
        </w:rPr>
        <w:t>.</w:t>
      </w:r>
      <w:r>
        <w:t xml:space="preserve"> </w:t>
      </w:r>
      <w:r w:rsidRPr="00321022">
        <w:t>Traces of MCMC chain for each estimated parameter over 3</w:t>
      </w:r>
      <w:r>
        <w:t>5</w:t>
      </w:r>
      <w:r w:rsidRPr="00321022">
        <w:t xml:space="preserve">0,0000 iterations for </w:t>
      </w:r>
      <w:proofErr w:type="spellStart"/>
      <w:r w:rsidRPr="00EE31FC">
        <w:rPr>
          <w:i/>
          <w:iCs/>
        </w:rPr>
        <w:t>Arthrobacter</w:t>
      </w:r>
      <w:proofErr w:type="spellEnd"/>
      <w:r w:rsidRPr="00EE31FC">
        <w:rPr>
          <w:i/>
          <w:iCs/>
        </w:rPr>
        <w:t xml:space="preserve"> </w:t>
      </w:r>
      <w:proofErr w:type="spellStart"/>
      <w:r w:rsidRPr="00EE31FC">
        <w:rPr>
          <w:i/>
          <w:iCs/>
        </w:rPr>
        <w:t>aurescens</w:t>
      </w:r>
      <w:proofErr w:type="spellEnd"/>
      <w:r w:rsidRPr="00321022">
        <w:t xml:space="preserve"> TC1.</w:t>
      </w:r>
      <w:r>
        <w:t xml:space="preserve"> </w:t>
      </w:r>
      <w:r w:rsidRPr="00E56947">
        <w:t xml:space="preserve">ln f denotes </w:t>
      </w:r>
      <w:bookmarkStart w:id="0" w:name="_GoBack"/>
      <w:bookmarkEnd w:id="0"/>
      <w:r>
        <w:t xml:space="preserve">the </w:t>
      </w:r>
      <w:r w:rsidRPr="00E56947">
        <w:t xml:space="preserve">logarithm of </w:t>
      </w:r>
      <w:r>
        <w:t xml:space="preserve">the </w:t>
      </w:r>
      <w:r w:rsidRPr="00E56947">
        <w:t xml:space="preserve">substrate concentration i.e.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</m:oMath>
      <w:r w:rsidRPr="00E56947">
        <w:t>.</w:t>
      </w:r>
    </w:p>
    <w:p w14:paraId="6E3FEBBF" w14:textId="77777777" w:rsidR="00996AE4" w:rsidRDefault="00263875" w:rsidP="00996AE4">
      <w:pPr>
        <w:pStyle w:val="BodyText"/>
      </w:pPr>
      <w:r>
        <w:rPr>
          <w:rFonts w:ascii="Times New Roman" w:hAnsi="Times New Roman"/>
          <w:b/>
          <w:bCs/>
          <w:noProof/>
        </w:rPr>
        <w:lastRenderedPageBreak/>
        <w:drawing>
          <wp:inline distT="0" distB="0" distL="0" distR="0" wp14:anchorId="5F732043" wp14:editId="5EA990FD">
            <wp:extent cx="5943600" cy="5888990"/>
            <wp:effectExtent l="0" t="0" r="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81312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8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3DED2" w14:textId="337DD408" w:rsidR="00263875" w:rsidRPr="00F06C66" w:rsidRDefault="00263875" w:rsidP="00263875">
      <w:pPr>
        <w:pStyle w:val="BodyText"/>
        <w:rPr>
          <w:rFonts w:ascii="Times New Roman" w:hAnsi="Times New Roman"/>
        </w:rPr>
      </w:pPr>
      <w:r w:rsidRPr="00F06C66">
        <w:rPr>
          <w:rFonts w:ascii="Times New Roman" w:hAnsi="Times New Roman"/>
          <w:b/>
          <w:bCs/>
          <w:noProof/>
        </w:rPr>
        <w:t xml:space="preserve">Figure </w:t>
      </w:r>
      <w:r>
        <w:rPr>
          <w:rFonts w:ascii="Times New Roman" w:hAnsi="Times New Roman"/>
          <w:b/>
          <w:bCs/>
          <w:noProof/>
        </w:rPr>
        <w:t>S</w:t>
      </w:r>
      <w:r w:rsidR="00BA4F1C">
        <w:rPr>
          <w:rFonts w:ascii="Times New Roman" w:hAnsi="Times New Roman"/>
          <w:b/>
          <w:bCs/>
          <w:noProof/>
        </w:rPr>
        <w:t>2</w:t>
      </w:r>
      <w:r w:rsidRPr="00F06C66">
        <w:rPr>
          <w:rFonts w:ascii="Times New Roman" w:hAnsi="Times New Roman"/>
          <w:b/>
          <w:bCs/>
          <w:noProof/>
        </w:rPr>
        <w:t>:</w:t>
      </w:r>
      <w:r w:rsidRPr="00F06C66">
        <w:rPr>
          <w:rFonts w:ascii="Times New Roman" w:hAnsi="Times New Roman"/>
          <w:noProof/>
        </w:rPr>
        <w:t xml:space="preserve"> Corner plot showing the posterior distribution of the model parameters through MCMC sampling.</w:t>
      </w:r>
      <w:r w:rsidRPr="00F06C66">
        <w:rPr>
          <w:rFonts w:ascii="Times New Roman" w:hAnsi="Times New Roman"/>
        </w:rPr>
        <w:t xml:space="preserve"> The marginal distribution of the parameters </w:t>
      </w:r>
      <w:r w:rsidRPr="00F06C66">
        <w:rPr>
          <w:rFonts w:ascii="Times New Roman" w:hAnsi="Times New Roman"/>
          <w:noProof/>
        </w:rPr>
        <w:t>is provided</w:t>
      </w:r>
      <w:r w:rsidRPr="00F06C66">
        <w:rPr>
          <w:rFonts w:ascii="Times New Roman" w:hAnsi="Times New Roman"/>
        </w:rPr>
        <w:t xml:space="preserve"> on the diagonal along with the median (blue line). The off-diagonal plots show the joint distribution of each pair of parameters and the blue lines are the </w:t>
      </w:r>
      <w:r w:rsidRPr="00F06C66">
        <w:rPr>
          <w:rFonts w:ascii="Times New Roman" w:hAnsi="Times New Roman"/>
          <w:noProof/>
        </w:rPr>
        <w:t>true</w:t>
      </w:r>
      <w:r w:rsidRPr="00F06C66">
        <w:rPr>
          <w:rFonts w:ascii="Times New Roman" w:hAnsi="Times New Roman"/>
        </w:rPr>
        <w:t xml:space="preserve"> values used to simulate the data.</w:t>
      </w:r>
    </w:p>
    <w:p w14:paraId="37C7EF70" w14:textId="77777777" w:rsidR="00263875" w:rsidRDefault="00263875" w:rsidP="00996AE4">
      <w:pPr>
        <w:pStyle w:val="BodyText"/>
      </w:pPr>
    </w:p>
    <w:p w14:paraId="0C396AAA" w14:textId="77777777" w:rsidR="00996AE4" w:rsidRDefault="00996AE4" w:rsidP="00996AE4">
      <w:pPr>
        <w:tabs>
          <w:tab w:val="left" w:pos="692"/>
        </w:tabs>
        <w:spacing w:line="376" w:lineRule="auto"/>
        <w:rPr>
          <w:rFonts w:ascii="Arial" w:eastAsia="Arial" w:hAnsi="Arial" w:cs="Arial"/>
          <w:spacing w:val="-12"/>
          <w:w w:val="95"/>
        </w:rPr>
      </w:pPr>
      <w:r w:rsidRPr="00321022">
        <w:rPr>
          <w:rFonts w:asciiTheme="minorHAnsi" w:hAnsiTheme="minorHAnsi" w:cs="Arial"/>
          <w:bCs/>
          <w:noProof/>
          <w:lang w:val="de-DE" w:eastAsia="de-DE"/>
        </w:rPr>
        <w:lastRenderedPageBreak/>
        <w:drawing>
          <wp:inline distT="0" distB="0" distL="0" distR="0" wp14:anchorId="2A2C3445" wp14:editId="7CDE064B">
            <wp:extent cx="5981700" cy="1774359"/>
            <wp:effectExtent l="0" t="0" r="0" b="0"/>
            <wp:docPr id="14" name="Picture 14" descr="C:\Users\Ashish\Dropbox\personal\sobol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hish\Dropbox\personal\sobol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9" r="4922"/>
                    <a:stretch/>
                  </pic:blipFill>
                  <pic:spPr bwMode="auto">
                    <a:xfrm>
                      <a:off x="0" y="0"/>
                      <a:ext cx="6022074" cy="178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BDC078" w14:textId="77777777" w:rsidR="00996AE4" w:rsidRDefault="00996AE4" w:rsidP="00996AE4"/>
    <w:p w14:paraId="378D84B9" w14:textId="27B14225" w:rsidR="00996AE4" w:rsidRDefault="00996AE4" w:rsidP="00996AE4">
      <w:pPr>
        <w:pStyle w:val="BodyText"/>
      </w:pPr>
      <w:r w:rsidRPr="00EE31FC">
        <w:rPr>
          <w:b/>
          <w:bCs/>
        </w:rPr>
        <w:t>Figure S</w:t>
      </w:r>
      <w:r w:rsidR="00154570">
        <w:rPr>
          <w:b/>
          <w:bCs/>
        </w:rPr>
        <w:t>3</w:t>
      </w:r>
      <w:r w:rsidRPr="00EE31FC">
        <w:rPr>
          <w:b/>
          <w:bCs/>
        </w:rPr>
        <w:t>:</w:t>
      </w:r>
      <w:r>
        <w:t xml:space="preserve"> First order (S1), total order (ST) and second order (S2</w:t>
      </w:r>
      <w:r w:rsidRPr="00F065A7">
        <w:t xml:space="preserve">) </w:t>
      </w:r>
      <w:proofErr w:type="spellStart"/>
      <w:r w:rsidRPr="00F065A7">
        <w:t>Sobol</w:t>
      </w:r>
      <w:proofErr w:type="spellEnd"/>
      <w:r w:rsidRPr="00F065A7">
        <w:t>’ indices for all model parameters</w:t>
      </w:r>
      <w:r>
        <w:t xml:space="preserve"> on residual “non-growing” biomass concentration in chemostat</w:t>
      </w:r>
      <w:r w:rsidRPr="00F065A7">
        <w:t>. Most influential parameters have higher variance. The error bar represents the confidence intervals based on 10,0000 bootstrap samples.</w:t>
      </w:r>
    </w:p>
    <w:p w14:paraId="794F5C08" w14:textId="77777777" w:rsidR="005C64ED" w:rsidRDefault="005C64ED" w:rsidP="00996AE4">
      <w:pPr>
        <w:pStyle w:val="Heading1"/>
      </w:pPr>
    </w:p>
    <w:p w14:paraId="28911C79" w14:textId="77777777" w:rsidR="00BA4F1C" w:rsidRDefault="00BA4F1C" w:rsidP="00BA4F1C">
      <w:pPr>
        <w:pStyle w:val="Heading1"/>
        <w:jc w:val="center"/>
      </w:pPr>
      <w:r w:rsidRPr="00080ED7">
        <w:rPr>
          <w:noProof/>
        </w:rPr>
        <w:lastRenderedPageBreak/>
        <w:drawing>
          <wp:inline distT="0" distB="0" distL="0" distR="0" wp14:anchorId="69EE40F5" wp14:editId="743EEA77">
            <wp:extent cx="5943600" cy="525970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5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E0AB9" w14:textId="74E56B84" w:rsidR="00BA4F1C" w:rsidRDefault="00BA4F1C" w:rsidP="00BA4F1C">
      <w:pPr>
        <w:pStyle w:val="BodyText"/>
      </w:pPr>
      <w:r w:rsidRPr="00EE31FC">
        <w:rPr>
          <w:b/>
          <w:bCs/>
        </w:rPr>
        <w:t>Fig</w:t>
      </w:r>
      <w:r w:rsidR="00154570">
        <w:rPr>
          <w:b/>
          <w:bCs/>
        </w:rPr>
        <w:t>ure S4</w:t>
      </w:r>
      <w:r w:rsidRPr="00EE31FC">
        <w:rPr>
          <w:b/>
          <w:bCs/>
        </w:rPr>
        <w:t>.</w:t>
      </w:r>
      <w:r>
        <w:t xml:space="preserve"> Data collection and gating strategy for flow cytometry analysis. A) Forward scatter (FS) vs side scatter (SS) allows to distinguish between stained cells and reference beads. B)</w:t>
      </w:r>
      <w:r w:rsidRPr="00D63F91">
        <w:t xml:space="preserve"> </w:t>
      </w:r>
      <w:r w:rsidRPr="0060042B">
        <w:t>Selection of bacteri</w:t>
      </w:r>
      <w:r>
        <w:t>a</w:t>
      </w:r>
      <w:r w:rsidRPr="0060042B">
        <w:t xml:space="preserve"> using a fixed gate on the green</w:t>
      </w:r>
      <w:r>
        <w:t xml:space="preserve"> (FL3)</w:t>
      </w:r>
      <w:r w:rsidRPr="0060042B">
        <w:t>/red fluorescence</w:t>
      </w:r>
      <w:r>
        <w:t xml:space="preserve"> (FL1)</w:t>
      </w:r>
      <w:r w:rsidRPr="0060042B">
        <w:t xml:space="preserve"> density plot </w:t>
      </w:r>
      <w:r>
        <w:t>for</w:t>
      </w:r>
      <w:r w:rsidRPr="0060042B">
        <w:t xml:space="preserve"> exclusion of background</w:t>
      </w:r>
      <w:r>
        <w:t xml:space="preserve">. C) </w:t>
      </w:r>
      <w:r w:rsidRPr="00D63F91">
        <w:t>Selection of low and high nucleic</w:t>
      </w:r>
      <w:r>
        <w:t xml:space="preserve"> </w:t>
      </w:r>
      <w:r w:rsidRPr="00D63F91">
        <w:t>acid content (LNA and HNA) bacteria</w:t>
      </w:r>
      <w:r>
        <w:t xml:space="preserve"> </w:t>
      </w:r>
      <w:r w:rsidRPr="00D63F91">
        <w:t>on the resulting green fluorescence of selected data</w:t>
      </w:r>
      <w:r>
        <w:t xml:space="preserve"> </w:t>
      </w:r>
      <w:r w:rsidRPr="00D63F91">
        <w:t>(from</w:t>
      </w:r>
      <w:r>
        <w:t xml:space="preserve"> panel B)</w:t>
      </w:r>
      <w:r w:rsidRPr="00D63F91">
        <w:t xml:space="preserve"> </w:t>
      </w:r>
      <w:r>
        <w:t>vs side scatter. The data is log-transformed.</w:t>
      </w:r>
    </w:p>
    <w:p w14:paraId="46C80492" w14:textId="77777777" w:rsidR="00154570" w:rsidRDefault="00154570" w:rsidP="00154570">
      <w:pPr>
        <w:pStyle w:val="BodyText"/>
      </w:pPr>
    </w:p>
    <w:p w14:paraId="0264224C" w14:textId="77777777" w:rsidR="00154570" w:rsidRDefault="00154570" w:rsidP="00154570">
      <w:pPr>
        <w:pStyle w:val="BodyText"/>
      </w:pPr>
      <w:r>
        <w:rPr>
          <w:noProof/>
        </w:rPr>
        <w:lastRenderedPageBreak/>
        <w:drawing>
          <wp:inline distT="0" distB="0" distL="0" distR="0" wp14:anchorId="31357334" wp14:editId="6A915F5D">
            <wp:extent cx="5943600" cy="216471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ynamics_rep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6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46C24" w14:textId="0ED8DAAF" w:rsidR="00154570" w:rsidRPr="005C64ED" w:rsidRDefault="00154570" w:rsidP="00154570">
      <w:pPr>
        <w:pStyle w:val="Heading1"/>
        <w:rPr>
          <w:rFonts w:asciiTheme="minorHAnsi" w:hAnsiTheme="minorHAnsi"/>
          <w:b w:val="0"/>
          <w:bCs w:val="0"/>
          <w:sz w:val="24"/>
        </w:rPr>
      </w:pPr>
      <w:r w:rsidRPr="005C64ED">
        <w:rPr>
          <w:rFonts w:ascii="Times New Roman" w:eastAsia="Times New Roman" w:hAnsi="Times New Roman"/>
          <w:sz w:val="24"/>
        </w:rPr>
        <w:t>Fig</w:t>
      </w:r>
      <w:r>
        <w:rPr>
          <w:rFonts w:ascii="Times New Roman" w:eastAsia="Times New Roman" w:hAnsi="Times New Roman"/>
          <w:sz w:val="24"/>
        </w:rPr>
        <w:t>ure</w:t>
      </w:r>
      <w:r w:rsidRPr="005C64ED">
        <w:rPr>
          <w:rFonts w:ascii="Times New Roman" w:eastAsia="Times New Roman" w:hAnsi="Times New Roman"/>
          <w:sz w:val="24"/>
        </w:rPr>
        <w:t xml:space="preserve"> </w:t>
      </w:r>
      <w:r>
        <w:rPr>
          <w:rFonts w:ascii="Times New Roman" w:eastAsia="Times New Roman" w:hAnsi="Times New Roman"/>
          <w:sz w:val="24"/>
        </w:rPr>
        <w:t>S5</w:t>
      </w:r>
      <w:r w:rsidRPr="005C64ED">
        <w:rPr>
          <w:rFonts w:ascii="Times New Roman" w:eastAsia="Times New Roman" w:hAnsi="Times New Roman"/>
          <w:sz w:val="24"/>
        </w:rPr>
        <w:t>:</w:t>
      </w:r>
      <w:r w:rsidRPr="005C64ED">
        <w:rPr>
          <w:rFonts w:ascii="Times New Roman" w:eastAsia="Times New Roman" w:hAnsi="Times New Roman"/>
          <w:b w:val="0"/>
          <w:bCs w:val="0"/>
          <w:sz w:val="24"/>
        </w:rPr>
        <w:t xml:space="preserve"> </w:t>
      </w:r>
      <w:r w:rsidRPr="005C64ED">
        <w:rPr>
          <w:rFonts w:asciiTheme="minorHAnsi" w:hAnsiTheme="minorHAnsi"/>
          <w:b w:val="0"/>
          <w:bCs w:val="0"/>
          <w:sz w:val="24"/>
        </w:rPr>
        <w:t>Dynamic total biomass, “growing” (HNA) and “non-growing” (LNA) biomass; and substrate, atrazine concentration in the chemostats under varying energy flux controlled by dilution rates. Solid lines depict the model prediction (eq. 1, 2 and 7), whereas the markers show the experimental data (unfilled markers indicate data points used for model calibration). Data is from one biological replicate.</w:t>
      </w:r>
    </w:p>
    <w:p w14:paraId="748A88A1" w14:textId="77777777" w:rsidR="005C64ED" w:rsidRDefault="005C64ED" w:rsidP="00996AE4">
      <w:pPr>
        <w:pStyle w:val="Heading1"/>
      </w:pPr>
    </w:p>
    <w:p w14:paraId="01A86DB8" w14:textId="77777777" w:rsidR="00996AE4" w:rsidRDefault="00996AE4" w:rsidP="00996AE4">
      <w:pPr>
        <w:pStyle w:val="Heading1"/>
      </w:pPr>
      <w:r w:rsidRPr="000B4CFA">
        <w:t>SI Tables</w:t>
      </w:r>
    </w:p>
    <w:p w14:paraId="3585EE9B" w14:textId="77777777" w:rsidR="00996AE4" w:rsidRPr="00FE351A" w:rsidRDefault="00996AE4" w:rsidP="00996AE4">
      <w:pPr>
        <w:pStyle w:val="BodyText"/>
      </w:pPr>
      <w:r w:rsidRPr="00EE31FC">
        <w:rPr>
          <w:b/>
          <w:bCs/>
        </w:rPr>
        <w:t>Table S</w:t>
      </w:r>
      <w:r w:rsidRPr="00EE31FC">
        <w:rPr>
          <w:b/>
          <w:bCs/>
          <w:noProof/>
        </w:rPr>
        <w:t>1</w:t>
      </w:r>
      <w:r w:rsidRPr="00EE31FC">
        <w:rPr>
          <w:b/>
          <w:bCs/>
        </w:rPr>
        <w:t>:</w:t>
      </w:r>
      <w:r w:rsidRPr="00321022">
        <w:rPr>
          <w:rFonts w:cs="Arial"/>
        </w:rPr>
        <w:t xml:space="preserve"> </w:t>
      </w:r>
      <w:r>
        <w:t xml:space="preserve">Conditions of chemostat cultivations of </w:t>
      </w:r>
      <w:proofErr w:type="spellStart"/>
      <w:r w:rsidRPr="00EE31FC">
        <w:rPr>
          <w:i/>
          <w:iCs/>
        </w:rPr>
        <w:t>Arthrobacter</w:t>
      </w:r>
      <w:proofErr w:type="spellEnd"/>
      <w:r w:rsidRPr="00EE31FC">
        <w:rPr>
          <w:i/>
          <w:iCs/>
        </w:rPr>
        <w:t xml:space="preserve"> </w:t>
      </w:r>
      <w:proofErr w:type="spellStart"/>
      <w:r w:rsidRPr="00EE31FC">
        <w:rPr>
          <w:i/>
          <w:iCs/>
        </w:rPr>
        <w:t>aurescens</w:t>
      </w:r>
      <w:proofErr w:type="spellEnd"/>
      <w:r>
        <w:t xml:space="preserve"> TC1.</w:t>
      </w:r>
    </w:p>
    <w:tbl>
      <w:tblPr>
        <w:tblStyle w:val="GridTable41"/>
        <w:tblW w:w="4570" w:type="pct"/>
        <w:tblLayout w:type="fixed"/>
        <w:tblLook w:val="04A0" w:firstRow="1" w:lastRow="0" w:firstColumn="1" w:lastColumn="0" w:noHBand="0" w:noVBand="1"/>
      </w:tblPr>
      <w:tblGrid>
        <w:gridCol w:w="804"/>
        <w:gridCol w:w="723"/>
        <w:gridCol w:w="1531"/>
        <w:gridCol w:w="1441"/>
        <w:gridCol w:w="1620"/>
        <w:gridCol w:w="2427"/>
      </w:tblGrid>
      <w:tr w:rsidR="00D25197" w:rsidRPr="00FE351A" w14:paraId="4A1ADB6A" w14:textId="77777777" w:rsidTr="00D251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6"/>
          </w:tcPr>
          <w:p w14:paraId="6E1F8414" w14:textId="77777777" w:rsidR="00D25197" w:rsidRPr="00EE31FC" w:rsidRDefault="00D25197" w:rsidP="00D25197">
            <w:pPr>
              <w:spacing w:line="276" w:lineRule="auto"/>
              <w:jc w:val="center"/>
              <w:rPr>
                <w:rFonts w:ascii="Helvetica Neue" w:hAnsi="Helvetica Neue" w:cs="Calibri"/>
              </w:rPr>
            </w:pPr>
            <w:r>
              <w:rPr>
                <w:rFonts w:ascii="Helvetica Neue" w:hAnsi="Helvetica Neue" w:cs="Calibri"/>
              </w:rPr>
              <w:t>Chemostat</w:t>
            </w:r>
          </w:p>
        </w:tc>
      </w:tr>
      <w:tr w:rsidR="00A37322" w:rsidRPr="00FE351A" w14:paraId="6CE17899" w14:textId="77777777" w:rsidTr="00D251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" w:type="pct"/>
            <w:noWrap/>
            <w:hideMark/>
          </w:tcPr>
          <w:p w14:paraId="03605DEF" w14:textId="77777777" w:rsidR="00A37322" w:rsidRDefault="00D25197" w:rsidP="00F37CBE">
            <w:pPr>
              <w:spacing w:line="276" w:lineRule="auto"/>
              <w:jc w:val="center"/>
              <w:rPr>
                <w:rFonts w:ascii="Helvetica Neue" w:hAnsi="Helvetica Neue" w:cs="Calibri"/>
                <w:bCs w:val="0"/>
                <w:color w:val="000000"/>
                <w:sz w:val="20"/>
                <w:szCs w:val="20"/>
              </w:rPr>
            </w:pPr>
            <w:r>
              <w:rPr>
                <w:rFonts w:ascii="Helvetica Neue" w:hAnsi="Helvetica Neue" w:cs="Calibri"/>
                <w:b w:val="0"/>
                <w:color w:val="000000"/>
                <w:sz w:val="20"/>
                <w:szCs w:val="20"/>
              </w:rPr>
              <w:t xml:space="preserve">  </w:t>
            </w:r>
            <w:r w:rsidR="00A37322" w:rsidRPr="00EC2701">
              <w:rPr>
                <w:rFonts w:ascii="Helvetica Neue" w:hAnsi="Helvetica Neue" w:cs="Calibri"/>
                <w:b w:val="0"/>
                <w:color w:val="000000"/>
                <w:sz w:val="20"/>
                <w:szCs w:val="20"/>
              </w:rPr>
              <w:t xml:space="preserve">D </w:t>
            </w:r>
          </w:p>
          <w:p w14:paraId="230046EF" w14:textId="77777777" w:rsidR="00A37322" w:rsidRPr="00EC2701" w:rsidRDefault="00A37322" w:rsidP="00F37CBE">
            <w:pPr>
              <w:spacing w:line="276" w:lineRule="auto"/>
              <w:jc w:val="center"/>
              <w:rPr>
                <w:rFonts w:ascii="Helvetica Neue" w:hAnsi="Helvetica Neue" w:cs="Calibri"/>
                <w:b w:val="0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b w:val="0"/>
                <w:color w:val="000000"/>
                <w:sz w:val="20"/>
                <w:szCs w:val="20"/>
              </w:rPr>
              <w:t>(h</w:t>
            </w:r>
            <w:r w:rsidRPr="00EC2701">
              <w:rPr>
                <w:rFonts w:ascii="Helvetica Neue" w:hAnsi="Helvetica Neue" w:cs="Calibri"/>
                <w:b w:val="0"/>
                <w:color w:val="000000"/>
                <w:sz w:val="20"/>
                <w:szCs w:val="20"/>
                <w:vertAlign w:val="superscript"/>
              </w:rPr>
              <w:t>-1</w:t>
            </w:r>
            <w:r w:rsidRPr="00EC2701">
              <w:rPr>
                <w:rFonts w:ascii="Helvetica Neue" w:hAnsi="Helvetica Neue" w:cs="Calibri"/>
                <w:b w:val="0"/>
                <w:color w:val="000000"/>
                <w:sz w:val="20"/>
                <w:szCs w:val="20"/>
              </w:rPr>
              <w:t>)</w:t>
            </w:r>
          </w:p>
        </w:tc>
        <w:tc>
          <w:tcPr>
            <w:tcW w:w="423" w:type="pct"/>
            <w:noWrap/>
            <w:hideMark/>
          </w:tcPr>
          <w:p w14:paraId="5CADFFA3" w14:textId="77777777" w:rsidR="00A37322" w:rsidRPr="00EC2701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HRT (h)</w:t>
            </w:r>
          </w:p>
        </w:tc>
        <w:tc>
          <w:tcPr>
            <w:tcW w:w="896" w:type="pct"/>
            <w:noWrap/>
            <w:hideMark/>
          </w:tcPr>
          <w:p w14:paraId="1A34EEA1" w14:textId="77777777" w:rsidR="00A37322" w:rsidRPr="00EC2701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 xml:space="preserve">Total cell concentration </w:t>
            </w:r>
          </w:p>
          <w:p w14:paraId="7BB344DE" w14:textId="77777777" w:rsidR="00A37322" w:rsidRPr="00EC2701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(cells mL</w:t>
            </w: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  <w:vertAlign w:val="superscript"/>
              </w:rPr>
              <w:t>-1</w:t>
            </w: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)</w:t>
            </w:r>
          </w:p>
        </w:tc>
        <w:tc>
          <w:tcPr>
            <w:tcW w:w="843" w:type="pct"/>
            <w:noWrap/>
            <w:hideMark/>
          </w:tcPr>
          <w:p w14:paraId="2765E333" w14:textId="77777777" w:rsidR="00A37322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 xml:space="preserve">Substrate </w:t>
            </w:r>
          </w:p>
          <w:p w14:paraId="0AC9DA65" w14:textId="77777777" w:rsidR="00A37322" w:rsidRPr="00EC2701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(µg L</w:t>
            </w: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  <w:vertAlign w:val="superscript"/>
              </w:rPr>
              <w:t>-1</w:t>
            </w: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)</w:t>
            </w:r>
          </w:p>
        </w:tc>
        <w:tc>
          <w:tcPr>
            <w:tcW w:w="948" w:type="pct"/>
            <w:noWrap/>
            <w:hideMark/>
          </w:tcPr>
          <w:p w14:paraId="7CCC1760" w14:textId="77777777" w:rsidR="00A37322" w:rsidRPr="00EC2701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Energy  flux</w:t>
            </w:r>
          </w:p>
          <w:p w14:paraId="3CA9B10A" w14:textId="77777777" w:rsidR="00A37322" w:rsidRPr="00EC2701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(KJ. mg-X. h</w:t>
            </w: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  <w:vertAlign w:val="superscript"/>
              </w:rPr>
              <w:t>-1</w:t>
            </w: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20" w:type="pct"/>
          </w:tcPr>
          <w:p w14:paraId="54F9AD84" w14:textId="77777777" w:rsidR="00A37322" w:rsidRPr="00EC2701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Metabolic activity</w:t>
            </w:r>
          </w:p>
          <w:p w14:paraId="0982757A" w14:textId="77777777" w:rsidR="00A37322" w:rsidRPr="00EC2701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(mg-atrazine. mg-X. h</w:t>
            </w: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  <w:vertAlign w:val="superscript"/>
              </w:rPr>
              <w:t>-1</w:t>
            </w: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 xml:space="preserve"> )</w:t>
            </w:r>
          </w:p>
        </w:tc>
      </w:tr>
      <w:tr w:rsidR="00A37322" w:rsidRPr="00FE351A" w14:paraId="15511043" w14:textId="77777777" w:rsidTr="00D2519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" w:type="pct"/>
            <w:noWrap/>
            <w:hideMark/>
          </w:tcPr>
          <w:p w14:paraId="20DC7707" w14:textId="77777777" w:rsidR="00A37322" w:rsidRPr="00EC2701" w:rsidRDefault="00A37322" w:rsidP="00F37CBE">
            <w:pPr>
              <w:spacing w:line="276" w:lineRule="auto"/>
              <w:jc w:val="center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0.023</w:t>
            </w:r>
          </w:p>
        </w:tc>
        <w:tc>
          <w:tcPr>
            <w:tcW w:w="423" w:type="pct"/>
            <w:noWrap/>
            <w:hideMark/>
          </w:tcPr>
          <w:p w14:paraId="44CEFB52" w14:textId="77777777" w:rsidR="00A37322" w:rsidRPr="00EC2701" w:rsidRDefault="00A37322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43</w:t>
            </w:r>
          </w:p>
        </w:tc>
        <w:tc>
          <w:tcPr>
            <w:tcW w:w="896" w:type="pct"/>
            <w:noWrap/>
            <w:hideMark/>
          </w:tcPr>
          <w:p w14:paraId="538C3FF8" w14:textId="77777777" w:rsidR="00A37322" w:rsidRPr="00EC2701" w:rsidRDefault="00A37322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2.17E+07</w:t>
            </w:r>
          </w:p>
        </w:tc>
        <w:tc>
          <w:tcPr>
            <w:tcW w:w="843" w:type="pct"/>
            <w:noWrap/>
            <w:hideMark/>
          </w:tcPr>
          <w:p w14:paraId="467EFC5D" w14:textId="77777777" w:rsidR="00A37322" w:rsidRPr="00EC2701" w:rsidRDefault="00A37322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80</w:t>
            </w:r>
          </w:p>
        </w:tc>
        <w:tc>
          <w:tcPr>
            <w:tcW w:w="948" w:type="pct"/>
            <w:noWrap/>
            <w:hideMark/>
          </w:tcPr>
          <w:p w14:paraId="10A44B83" w14:textId="77777777" w:rsidR="00A37322" w:rsidRPr="00EC2701" w:rsidRDefault="00A37322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EC2701">
              <w:rPr>
                <w:rFonts w:ascii="Calibri" w:hAnsi="Calibri" w:cs="Calibri"/>
                <w:color w:val="000000"/>
                <w:sz w:val="20"/>
                <w:szCs w:val="20"/>
              </w:rPr>
              <w:t>0.02</w:t>
            </w:r>
          </w:p>
        </w:tc>
        <w:tc>
          <w:tcPr>
            <w:tcW w:w="1420" w:type="pct"/>
          </w:tcPr>
          <w:p w14:paraId="09F19E42" w14:textId="77777777" w:rsidR="00A37322" w:rsidRPr="00EC2701" w:rsidRDefault="00A37322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1.075</w:t>
            </w:r>
          </w:p>
        </w:tc>
      </w:tr>
      <w:tr w:rsidR="00A37322" w:rsidRPr="00FE351A" w14:paraId="7E2A4F9E" w14:textId="77777777" w:rsidTr="00D251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" w:type="pct"/>
            <w:noWrap/>
            <w:hideMark/>
          </w:tcPr>
          <w:p w14:paraId="61E99C5A" w14:textId="77777777" w:rsidR="00A37322" w:rsidRPr="00EC2701" w:rsidRDefault="00A37322" w:rsidP="00F37CBE">
            <w:pPr>
              <w:spacing w:line="276" w:lineRule="auto"/>
              <w:jc w:val="center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0.032</w:t>
            </w:r>
          </w:p>
        </w:tc>
        <w:tc>
          <w:tcPr>
            <w:tcW w:w="423" w:type="pct"/>
            <w:noWrap/>
            <w:hideMark/>
          </w:tcPr>
          <w:p w14:paraId="5A200382" w14:textId="77777777" w:rsidR="00A37322" w:rsidRPr="00EC2701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31</w:t>
            </w:r>
          </w:p>
        </w:tc>
        <w:tc>
          <w:tcPr>
            <w:tcW w:w="896" w:type="pct"/>
            <w:noWrap/>
            <w:hideMark/>
          </w:tcPr>
          <w:p w14:paraId="193371C3" w14:textId="77777777" w:rsidR="00A37322" w:rsidRPr="00EC2701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2.22E+07</w:t>
            </w:r>
          </w:p>
        </w:tc>
        <w:tc>
          <w:tcPr>
            <w:tcW w:w="843" w:type="pct"/>
            <w:noWrap/>
            <w:hideMark/>
          </w:tcPr>
          <w:p w14:paraId="65A01004" w14:textId="77777777" w:rsidR="00A37322" w:rsidRPr="00EC2701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96</w:t>
            </w:r>
          </w:p>
        </w:tc>
        <w:tc>
          <w:tcPr>
            <w:tcW w:w="948" w:type="pct"/>
            <w:noWrap/>
            <w:hideMark/>
          </w:tcPr>
          <w:p w14:paraId="489362E9" w14:textId="77777777" w:rsidR="00A37322" w:rsidRPr="00EC2701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EC2701">
              <w:rPr>
                <w:rFonts w:ascii="Calibri" w:hAnsi="Calibri" w:cs="Calibri"/>
                <w:color w:val="000000"/>
                <w:sz w:val="20"/>
                <w:szCs w:val="20"/>
              </w:rPr>
              <w:t>0.03</w:t>
            </w:r>
          </w:p>
        </w:tc>
        <w:tc>
          <w:tcPr>
            <w:tcW w:w="1420" w:type="pct"/>
          </w:tcPr>
          <w:p w14:paraId="59466F57" w14:textId="77777777" w:rsidR="00A37322" w:rsidRPr="00EC2701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1.50</w:t>
            </w:r>
          </w:p>
        </w:tc>
      </w:tr>
      <w:tr w:rsidR="00A37322" w:rsidRPr="00FE351A" w14:paraId="4A934EBC" w14:textId="77777777" w:rsidTr="00D2519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" w:type="pct"/>
            <w:noWrap/>
            <w:hideMark/>
          </w:tcPr>
          <w:p w14:paraId="383D59A2" w14:textId="77777777" w:rsidR="00A37322" w:rsidRPr="00EC2701" w:rsidRDefault="00A37322" w:rsidP="00F37CBE">
            <w:pPr>
              <w:spacing w:line="276" w:lineRule="auto"/>
              <w:jc w:val="center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0.048</w:t>
            </w:r>
          </w:p>
        </w:tc>
        <w:tc>
          <w:tcPr>
            <w:tcW w:w="423" w:type="pct"/>
            <w:noWrap/>
            <w:hideMark/>
          </w:tcPr>
          <w:p w14:paraId="24A471CC" w14:textId="77777777" w:rsidR="00A37322" w:rsidRPr="00EC2701" w:rsidRDefault="00A37322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20</w:t>
            </w:r>
          </w:p>
        </w:tc>
        <w:tc>
          <w:tcPr>
            <w:tcW w:w="896" w:type="pct"/>
            <w:noWrap/>
            <w:hideMark/>
          </w:tcPr>
          <w:p w14:paraId="53AE5FB2" w14:textId="77777777" w:rsidR="00A37322" w:rsidRPr="00EC2701" w:rsidRDefault="00A37322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2.50E+07</w:t>
            </w:r>
          </w:p>
        </w:tc>
        <w:tc>
          <w:tcPr>
            <w:tcW w:w="843" w:type="pct"/>
            <w:noWrap/>
            <w:hideMark/>
          </w:tcPr>
          <w:p w14:paraId="639A1F88" w14:textId="77777777" w:rsidR="00A37322" w:rsidRPr="00EC2701" w:rsidRDefault="00A37322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230</w:t>
            </w:r>
          </w:p>
        </w:tc>
        <w:tc>
          <w:tcPr>
            <w:tcW w:w="948" w:type="pct"/>
            <w:noWrap/>
            <w:hideMark/>
          </w:tcPr>
          <w:p w14:paraId="2AB88584" w14:textId="77777777" w:rsidR="00A37322" w:rsidRPr="00EC2701" w:rsidRDefault="00A37322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EC2701">
              <w:rPr>
                <w:rFonts w:ascii="Calibri" w:hAnsi="Calibri" w:cs="Calibri"/>
                <w:color w:val="000000"/>
                <w:sz w:val="20"/>
                <w:szCs w:val="20"/>
              </w:rPr>
              <w:t>0.05</w:t>
            </w:r>
          </w:p>
        </w:tc>
        <w:tc>
          <w:tcPr>
            <w:tcW w:w="1420" w:type="pct"/>
          </w:tcPr>
          <w:p w14:paraId="03E6DC05" w14:textId="77777777" w:rsidR="00A37322" w:rsidRPr="00EC2701" w:rsidRDefault="00D25197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1.90</w:t>
            </w:r>
          </w:p>
        </w:tc>
      </w:tr>
      <w:tr w:rsidR="00A37322" w:rsidRPr="00FE351A" w14:paraId="4E66DB8D" w14:textId="77777777" w:rsidTr="00D251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" w:type="pct"/>
            <w:noWrap/>
            <w:hideMark/>
          </w:tcPr>
          <w:p w14:paraId="10404E81" w14:textId="77777777" w:rsidR="00A37322" w:rsidRPr="00EC2701" w:rsidRDefault="00A37322" w:rsidP="00F37CBE">
            <w:pPr>
              <w:spacing w:line="276" w:lineRule="auto"/>
              <w:jc w:val="center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0.056</w:t>
            </w:r>
          </w:p>
        </w:tc>
        <w:tc>
          <w:tcPr>
            <w:tcW w:w="423" w:type="pct"/>
            <w:noWrap/>
            <w:hideMark/>
          </w:tcPr>
          <w:p w14:paraId="0E1053ED" w14:textId="77777777" w:rsidR="00A37322" w:rsidRPr="00EC2701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17</w:t>
            </w:r>
          </w:p>
        </w:tc>
        <w:tc>
          <w:tcPr>
            <w:tcW w:w="896" w:type="pct"/>
            <w:noWrap/>
            <w:hideMark/>
          </w:tcPr>
          <w:p w14:paraId="23707341" w14:textId="77777777" w:rsidR="00A37322" w:rsidRPr="00EC2701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2.69E+07</w:t>
            </w:r>
          </w:p>
        </w:tc>
        <w:tc>
          <w:tcPr>
            <w:tcW w:w="843" w:type="pct"/>
            <w:noWrap/>
            <w:hideMark/>
          </w:tcPr>
          <w:p w14:paraId="2C025B62" w14:textId="77777777" w:rsidR="00A37322" w:rsidRPr="00EC2701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290</w:t>
            </w:r>
          </w:p>
        </w:tc>
        <w:tc>
          <w:tcPr>
            <w:tcW w:w="948" w:type="pct"/>
            <w:noWrap/>
            <w:hideMark/>
          </w:tcPr>
          <w:p w14:paraId="71787F1D" w14:textId="77777777" w:rsidR="00A37322" w:rsidRPr="00EC2701" w:rsidRDefault="00A37322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EC2701">
              <w:rPr>
                <w:rFonts w:ascii="Calibri" w:hAnsi="Calibri" w:cs="Calibri"/>
                <w:color w:val="000000"/>
                <w:sz w:val="20"/>
                <w:szCs w:val="20"/>
              </w:rPr>
              <w:t>0.06</w:t>
            </w:r>
          </w:p>
        </w:tc>
        <w:tc>
          <w:tcPr>
            <w:tcW w:w="1420" w:type="pct"/>
          </w:tcPr>
          <w:p w14:paraId="36B16470" w14:textId="77777777" w:rsidR="00A37322" w:rsidRPr="00EC2701" w:rsidRDefault="00D25197" w:rsidP="00F37CB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2.28</w:t>
            </w:r>
          </w:p>
        </w:tc>
      </w:tr>
      <w:tr w:rsidR="00A37322" w:rsidRPr="00FE351A" w14:paraId="62F0A2E7" w14:textId="77777777" w:rsidTr="00D2519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" w:type="pct"/>
            <w:noWrap/>
            <w:hideMark/>
          </w:tcPr>
          <w:p w14:paraId="5B019945" w14:textId="77777777" w:rsidR="00A37322" w:rsidRPr="00EC2701" w:rsidRDefault="00A37322" w:rsidP="00F37CBE">
            <w:pPr>
              <w:spacing w:line="276" w:lineRule="auto"/>
              <w:jc w:val="center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0.068</w:t>
            </w:r>
          </w:p>
        </w:tc>
        <w:tc>
          <w:tcPr>
            <w:tcW w:w="423" w:type="pct"/>
            <w:noWrap/>
            <w:hideMark/>
          </w:tcPr>
          <w:p w14:paraId="6761DF3B" w14:textId="77777777" w:rsidR="00A37322" w:rsidRPr="00EC2701" w:rsidRDefault="00A37322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14</w:t>
            </w:r>
          </w:p>
        </w:tc>
        <w:tc>
          <w:tcPr>
            <w:tcW w:w="896" w:type="pct"/>
            <w:noWrap/>
            <w:hideMark/>
          </w:tcPr>
          <w:p w14:paraId="30BDBB3E" w14:textId="77777777" w:rsidR="00A37322" w:rsidRPr="00EC2701" w:rsidRDefault="00A37322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2.07E+07</w:t>
            </w:r>
          </w:p>
        </w:tc>
        <w:tc>
          <w:tcPr>
            <w:tcW w:w="843" w:type="pct"/>
            <w:noWrap/>
            <w:hideMark/>
          </w:tcPr>
          <w:p w14:paraId="79C50712" w14:textId="77777777" w:rsidR="00A37322" w:rsidRPr="00EC2701" w:rsidRDefault="00A37322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420</w:t>
            </w:r>
          </w:p>
        </w:tc>
        <w:tc>
          <w:tcPr>
            <w:tcW w:w="948" w:type="pct"/>
            <w:noWrap/>
            <w:hideMark/>
          </w:tcPr>
          <w:p w14:paraId="16AD3DAB" w14:textId="77777777" w:rsidR="00A37322" w:rsidRPr="00EC2701" w:rsidRDefault="00A37322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EC2701">
              <w:rPr>
                <w:rFonts w:ascii="Calibri" w:hAnsi="Calibri" w:cs="Calibri"/>
                <w:color w:val="000000"/>
                <w:sz w:val="20"/>
                <w:szCs w:val="20"/>
              </w:rPr>
              <w:t>0.09</w:t>
            </w:r>
          </w:p>
        </w:tc>
        <w:tc>
          <w:tcPr>
            <w:tcW w:w="1420" w:type="pct"/>
          </w:tcPr>
          <w:p w14:paraId="0F2393FA" w14:textId="77777777" w:rsidR="00A37322" w:rsidRPr="00EC2701" w:rsidRDefault="00D25197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2.63</w:t>
            </w:r>
          </w:p>
        </w:tc>
      </w:tr>
      <w:tr w:rsidR="00A37322" w:rsidRPr="00FE351A" w14:paraId="3E52F1DA" w14:textId="77777777" w:rsidTr="00D251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6"/>
            <w:noWrap/>
          </w:tcPr>
          <w:p w14:paraId="44A663E4" w14:textId="77777777" w:rsidR="00A37322" w:rsidRPr="00EC2701" w:rsidRDefault="00D25197" w:rsidP="00F37CBE">
            <w:pPr>
              <w:spacing w:line="276" w:lineRule="auto"/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Fonts w:ascii="Helvetica Neue" w:hAnsi="Helvetica Neue" w:cs="Calibri"/>
                <w:color w:val="000000"/>
                <w:sz w:val="20"/>
                <w:szCs w:val="20"/>
              </w:rPr>
              <w:t xml:space="preserve">     </w:t>
            </w:r>
            <w:proofErr w:type="spellStart"/>
            <w:r w:rsidR="00A37322">
              <w:rPr>
                <w:rFonts w:ascii="Helvetica Neue" w:hAnsi="Helvetica Neue" w:cs="Calibri"/>
                <w:color w:val="000000"/>
                <w:sz w:val="20"/>
                <w:szCs w:val="20"/>
              </w:rPr>
              <w:t>Retentostat</w:t>
            </w:r>
            <w:proofErr w:type="spellEnd"/>
          </w:p>
        </w:tc>
      </w:tr>
      <w:tr w:rsidR="00A37322" w:rsidRPr="00FE351A" w14:paraId="61E31AA8" w14:textId="77777777" w:rsidTr="00D2519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0" w:type="pct"/>
            <w:noWrap/>
          </w:tcPr>
          <w:p w14:paraId="0F1511BD" w14:textId="77777777" w:rsidR="00A37322" w:rsidRPr="00EC2701" w:rsidRDefault="00A37322" w:rsidP="00F37CBE">
            <w:pPr>
              <w:spacing w:line="276" w:lineRule="auto"/>
              <w:jc w:val="center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>
              <w:rPr>
                <w:rFonts w:ascii="Helvetica Neue" w:hAnsi="Helvetica Neue" w:cs="Calibri"/>
                <w:color w:val="000000"/>
                <w:sz w:val="20"/>
                <w:szCs w:val="20"/>
              </w:rPr>
              <w:t>0.0</w:t>
            </w:r>
            <w:r w:rsidR="007479F0">
              <w:rPr>
                <w:rFonts w:ascii="Helvetica Neue" w:hAnsi="Helvetica Neue" w:cs="Calibri"/>
                <w:color w:val="000000"/>
                <w:sz w:val="20"/>
                <w:szCs w:val="20"/>
              </w:rPr>
              <w:t>20</w:t>
            </w:r>
          </w:p>
        </w:tc>
        <w:tc>
          <w:tcPr>
            <w:tcW w:w="423" w:type="pct"/>
            <w:noWrap/>
          </w:tcPr>
          <w:p w14:paraId="36563576" w14:textId="77777777" w:rsidR="00A37322" w:rsidRPr="00EC2701" w:rsidRDefault="00A37322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>
              <w:rPr>
                <w:rFonts w:ascii="Helvetica Neue" w:hAnsi="Helvetica Neue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896" w:type="pct"/>
            <w:noWrap/>
          </w:tcPr>
          <w:p w14:paraId="244DB361" w14:textId="77777777" w:rsidR="00A37322" w:rsidRPr="00EC2701" w:rsidRDefault="007479F0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>
              <w:rPr>
                <w:rFonts w:ascii="Helvetica Neue" w:hAnsi="Helvetica Neue" w:cs="Calibri"/>
                <w:color w:val="000000"/>
                <w:sz w:val="20"/>
                <w:szCs w:val="20"/>
              </w:rPr>
              <w:t>2</w:t>
            </w:r>
            <w:r w:rsidR="00A37322" w:rsidRPr="00EC2701">
              <w:rPr>
                <w:rFonts w:ascii="Helvetica Neue" w:hAnsi="Helvetica Neue" w:cs="Calibri"/>
                <w:color w:val="000000"/>
                <w:sz w:val="20"/>
                <w:szCs w:val="20"/>
              </w:rPr>
              <w:t>.07E+0</w:t>
            </w:r>
            <w:r>
              <w:rPr>
                <w:rFonts w:ascii="Helvetica Neue" w:hAnsi="Helvetica Neue" w:cs="Calibri"/>
                <w:color w:val="000000"/>
                <w:sz w:val="20"/>
                <w:szCs w:val="20"/>
              </w:rPr>
              <w:t>8</w:t>
            </w:r>
          </w:p>
        </w:tc>
        <w:tc>
          <w:tcPr>
            <w:tcW w:w="843" w:type="pct"/>
            <w:noWrap/>
          </w:tcPr>
          <w:p w14:paraId="53E75CF7" w14:textId="77777777" w:rsidR="00A37322" w:rsidRPr="00EC2701" w:rsidRDefault="007479F0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Calibri"/>
                <w:color w:val="000000"/>
                <w:sz w:val="20"/>
                <w:szCs w:val="20"/>
              </w:rPr>
            </w:pPr>
            <w:r>
              <w:rPr>
                <w:rFonts w:ascii="Helvetica Neue" w:hAnsi="Helvetica Neue" w:cs="Calibri"/>
                <w:color w:val="000000"/>
                <w:sz w:val="20"/>
                <w:szCs w:val="20"/>
              </w:rPr>
              <w:t>10</w:t>
            </w:r>
          </w:p>
        </w:tc>
        <w:tc>
          <w:tcPr>
            <w:tcW w:w="948" w:type="pct"/>
            <w:noWrap/>
          </w:tcPr>
          <w:p w14:paraId="6DE64991" w14:textId="77777777" w:rsidR="00A37322" w:rsidRPr="00EC2701" w:rsidRDefault="00A37322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0.00</w:t>
            </w:r>
            <w:r w:rsidR="007479F0">
              <w:rPr>
                <w:rFonts w:ascii="Calibri" w:hAnsi="Calibri" w:cs="Calibri"/>
                <w:color w:val="000000"/>
                <w:sz w:val="20"/>
                <w:szCs w:val="20"/>
              </w:rPr>
              <w:t>01</w:t>
            </w:r>
          </w:p>
        </w:tc>
        <w:tc>
          <w:tcPr>
            <w:tcW w:w="1420" w:type="pct"/>
          </w:tcPr>
          <w:p w14:paraId="36A137B6" w14:textId="77777777" w:rsidR="00A37322" w:rsidRPr="00EC2701" w:rsidRDefault="00D25197" w:rsidP="00F37CB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0.</w:t>
            </w:r>
            <w:r w:rsidR="007479F0">
              <w:rPr>
                <w:rFonts w:ascii="Calibri" w:hAnsi="Calibri" w:cs="Calibri"/>
                <w:color w:val="000000"/>
                <w:sz w:val="20"/>
                <w:szCs w:val="20"/>
              </w:rPr>
              <w:t>13</w:t>
            </w:r>
          </w:p>
        </w:tc>
      </w:tr>
    </w:tbl>
    <w:p w14:paraId="60827B31" w14:textId="77777777" w:rsidR="00996AE4" w:rsidRDefault="00996AE4" w:rsidP="00996AE4">
      <w:pPr>
        <w:pStyle w:val="Heading1"/>
      </w:pPr>
    </w:p>
    <w:p w14:paraId="08BCF0AE" w14:textId="77777777" w:rsidR="00996AE4" w:rsidRPr="00321022" w:rsidRDefault="00996AE4" w:rsidP="00996AE4">
      <w:pPr>
        <w:pStyle w:val="BodyText"/>
      </w:pPr>
      <w:r w:rsidRPr="00EE31FC">
        <w:rPr>
          <w:b/>
          <w:bCs/>
        </w:rPr>
        <w:t>Table S</w:t>
      </w:r>
      <w:r w:rsidRPr="00EE31FC">
        <w:rPr>
          <w:b/>
          <w:bCs/>
          <w:noProof/>
        </w:rPr>
        <w:t>2</w:t>
      </w:r>
      <w:r w:rsidRPr="00EE31FC">
        <w:rPr>
          <w:b/>
          <w:bCs/>
        </w:rPr>
        <w:t>:</w:t>
      </w:r>
      <w:r w:rsidRPr="00321022">
        <w:rPr>
          <w:rFonts w:cs="Arial"/>
        </w:rPr>
        <w:t xml:space="preserve"> </w:t>
      </w:r>
      <w:r>
        <w:t>Range of v</w:t>
      </w:r>
      <w:r w:rsidRPr="00321022">
        <w:t xml:space="preserve">alues of kinetic parameters used in sensitivity analysis </w:t>
      </w:r>
    </w:p>
    <w:tbl>
      <w:tblPr>
        <w:tblStyle w:val="GridTable41"/>
        <w:tblW w:w="5000" w:type="pct"/>
        <w:tblLook w:val="04A0" w:firstRow="1" w:lastRow="0" w:firstColumn="1" w:lastColumn="0" w:noHBand="0" w:noVBand="1"/>
      </w:tblPr>
      <w:tblGrid>
        <w:gridCol w:w="2263"/>
        <w:gridCol w:w="2553"/>
        <w:gridCol w:w="2683"/>
        <w:gridCol w:w="1851"/>
      </w:tblGrid>
      <w:tr w:rsidR="00996AE4" w:rsidRPr="006406AB" w14:paraId="02244AD1" w14:textId="77777777" w:rsidTr="00F37C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0" w:type="pct"/>
            <w:vAlign w:val="center"/>
          </w:tcPr>
          <w:p w14:paraId="5369E993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Kinetic parameter</w:t>
            </w:r>
          </w:p>
        </w:tc>
        <w:tc>
          <w:tcPr>
            <w:tcW w:w="1365" w:type="pct"/>
            <w:vAlign w:val="center"/>
          </w:tcPr>
          <w:p w14:paraId="2132863E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Maximum value</w:t>
            </w:r>
          </w:p>
        </w:tc>
        <w:tc>
          <w:tcPr>
            <w:tcW w:w="1435" w:type="pct"/>
            <w:vAlign w:val="center"/>
          </w:tcPr>
          <w:p w14:paraId="2A54CA32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Minimum value</w:t>
            </w:r>
          </w:p>
        </w:tc>
        <w:tc>
          <w:tcPr>
            <w:tcW w:w="990" w:type="pct"/>
            <w:vAlign w:val="center"/>
          </w:tcPr>
          <w:p w14:paraId="11DDB98F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Unit</w:t>
            </w:r>
          </w:p>
        </w:tc>
      </w:tr>
      <w:tr w:rsidR="00996AE4" w:rsidRPr="006406AB" w14:paraId="5C147DD9" w14:textId="77777777" w:rsidTr="00F37C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0" w:type="pct"/>
            <w:vAlign w:val="center"/>
          </w:tcPr>
          <w:p w14:paraId="4556D951" w14:textId="77777777" w:rsidR="00996AE4" w:rsidRPr="00EF49ED" w:rsidRDefault="009B6A43" w:rsidP="00F37CBE">
            <w:pPr>
              <w:pStyle w:val="NormalWeb"/>
              <w:spacing w:line="276" w:lineRule="auto"/>
              <w:jc w:val="center"/>
              <w:rPr>
                <w:rFonts w:asciiTheme="minorHAnsi" w:eastAsia="Arial" w:hAnsiTheme="minorHAnsi" w:cs="Arial"/>
                <w:szCs w:val="16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Arial" w:hAnsi="Cambria Math" w:cs="Arial"/>
                        <w:szCs w:val="16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µ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max</m:t>
                    </m:r>
                  </m:sub>
                </m:sSub>
              </m:oMath>
            </m:oMathPara>
          </w:p>
        </w:tc>
        <w:tc>
          <w:tcPr>
            <w:tcW w:w="1365" w:type="pct"/>
            <w:vAlign w:val="center"/>
          </w:tcPr>
          <w:p w14:paraId="2FDBC468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0.156</w:t>
            </w:r>
          </w:p>
        </w:tc>
        <w:tc>
          <w:tcPr>
            <w:tcW w:w="1435" w:type="pct"/>
            <w:vAlign w:val="center"/>
          </w:tcPr>
          <w:p w14:paraId="1D0A9B4E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0.084</w:t>
            </w:r>
          </w:p>
        </w:tc>
        <w:tc>
          <w:tcPr>
            <w:tcW w:w="990" w:type="pct"/>
            <w:vAlign w:val="center"/>
          </w:tcPr>
          <w:p w14:paraId="3AF4CACA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h</w:t>
            </w:r>
            <w:r w:rsidRPr="002F414E">
              <w:rPr>
                <w:rFonts w:asciiTheme="minorHAnsi" w:eastAsia="Arial" w:hAnsiTheme="minorHAnsi" w:cs="Arial"/>
                <w:szCs w:val="16"/>
                <w:vertAlign w:val="superscript"/>
              </w:rPr>
              <w:t>-1</w:t>
            </w:r>
          </w:p>
        </w:tc>
      </w:tr>
      <w:tr w:rsidR="00996AE4" w:rsidRPr="006406AB" w14:paraId="3F01AFFC" w14:textId="77777777" w:rsidTr="00F37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0" w:type="pct"/>
            <w:vAlign w:val="center"/>
          </w:tcPr>
          <w:p w14:paraId="192CDF34" w14:textId="77777777" w:rsidR="00996AE4" w:rsidRPr="00EF49ED" w:rsidRDefault="009B6A43" w:rsidP="00F37CBE">
            <w:pPr>
              <w:pStyle w:val="NormalWeb"/>
              <w:spacing w:line="276" w:lineRule="auto"/>
              <w:jc w:val="center"/>
              <w:rPr>
                <w:rFonts w:asciiTheme="minorHAnsi" w:eastAsia="Arial" w:hAnsiTheme="minorHAnsi" w:cs="Arial"/>
                <w:szCs w:val="16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Arial" w:hAnsi="Cambria Math" w:cs="Arial"/>
                        <w:szCs w:val="1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K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S</m:t>
                    </m:r>
                  </m:sub>
                </m:sSub>
              </m:oMath>
            </m:oMathPara>
          </w:p>
        </w:tc>
        <w:tc>
          <w:tcPr>
            <w:tcW w:w="1365" w:type="pct"/>
            <w:vAlign w:val="center"/>
          </w:tcPr>
          <w:p w14:paraId="697B7A8C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308</w:t>
            </w:r>
          </w:p>
        </w:tc>
        <w:tc>
          <w:tcPr>
            <w:tcW w:w="1435" w:type="pct"/>
            <w:vAlign w:val="center"/>
          </w:tcPr>
          <w:p w14:paraId="41193097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166</w:t>
            </w:r>
          </w:p>
        </w:tc>
        <w:tc>
          <w:tcPr>
            <w:tcW w:w="990" w:type="pct"/>
            <w:vAlign w:val="center"/>
          </w:tcPr>
          <w:p w14:paraId="7E69E1A0" w14:textId="77777777" w:rsidR="00996AE4" w:rsidRPr="002F414E" w:rsidRDefault="00996AE4" w:rsidP="00F37CBE">
            <w:pPr>
              <w:pStyle w:val="NormalWeb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bCs/>
                <w:szCs w:val="16"/>
              </w:rPr>
            </w:pPr>
            <w:r w:rsidRPr="002F414E">
              <w:rPr>
                <w:rFonts w:asciiTheme="minorHAnsi" w:hAnsiTheme="minorHAnsi" w:cs="Arial"/>
                <w:bCs/>
              </w:rPr>
              <w:sym w:font="Symbol" w:char="F06D"/>
            </w:r>
            <w:r w:rsidRPr="002F414E">
              <w:rPr>
                <w:rFonts w:asciiTheme="minorHAnsi" w:hAnsiTheme="minorHAnsi" w:cs="Arial"/>
                <w:bCs/>
              </w:rPr>
              <w:t>g L-1</w:t>
            </w:r>
          </w:p>
        </w:tc>
      </w:tr>
      <w:tr w:rsidR="00996AE4" w:rsidRPr="006406AB" w14:paraId="3327984F" w14:textId="77777777" w:rsidTr="00F37C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0" w:type="pct"/>
            <w:vAlign w:val="center"/>
          </w:tcPr>
          <w:p w14:paraId="3EC92FF0" w14:textId="77777777" w:rsidR="00996AE4" w:rsidRPr="00EF49ED" w:rsidRDefault="009B6A43" w:rsidP="00F37CBE">
            <w:pPr>
              <w:pStyle w:val="NormalWeb"/>
              <w:spacing w:line="276" w:lineRule="auto"/>
              <w:jc w:val="center"/>
              <w:rPr>
                <w:rFonts w:asciiTheme="minorHAnsi" w:eastAsia="Arial" w:hAnsiTheme="minorHAnsi" w:cs="Arial"/>
                <w:szCs w:val="16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="Arial" w:hAnsi="Cambria Math" w:cs="Arial"/>
                        <w:szCs w:val="16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q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s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max</m:t>
                    </m:r>
                  </m:sup>
                </m:sSubSup>
              </m:oMath>
            </m:oMathPara>
          </w:p>
        </w:tc>
        <w:tc>
          <w:tcPr>
            <w:tcW w:w="1365" w:type="pct"/>
            <w:vAlign w:val="center"/>
          </w:tcPr>
          <w:p w14:paraId="4740D86A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5.30</w:t>
            </w:r>
          </w:p>
        </w:tc>
        <w:tc>
          <w:tcPr>
            <w:tcW w:w="1435" w:type="pct"/>
            <w:vAlign w:val="center"/>
          </w:tcPr>
          <w:p w14:paraId="1DBB2643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2.86</w:t>
            </w:r>
          </w:p>
        </w:tc>
        <w:tc>
          <w:tcPr>
            <w:tcW w:w="990" w:type="pct"/>
            <w:vAlign w:val="center"/>
          </w:tcPr>
          <w:p w14:paraId="2FB7A452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g-S</w:t>
            </w:r>
            <w:r w:rsidR="008C21AB">
              <w:rPr>
                <w:rFonts w:asciiTheme="minorHAnsi" w:eastAsia="Arial" w:hAnsiTheme="minorHAnsi" w:cs="Arial"/>
                <w:szCs w:val="16"/>
              </w:rPr>
              <w:t xml:space="preserve">. </w:t>
            </w:r>
            <w:r>
              <w:rPr>
                <w:rFonts w:asciiTheme="minorHAnsi" w:eastAsia="Arial" w:hAnsiTheme="minorHAnsi" w:cs="Arial"/>
                <w:szCs w:val="16"/>
              </w:rPr>
              <w:t>g-X</w:t>
            </w:r>
            <w:r w:rsidRPr="002F414E">
              <w:rPr>
                <w:rFonts w:asciiTheme="minorHAnsi" w:eastAsia="Arial" w:hAnsiTheme="minorHAnsi" w:cs="Arial"/>
                <w:szCs w:val="16"/>
                <w:vertAlign w:val="superscript"/>
              </w:rPr>
              <w:t>-</w:t>
            </w:r>
            <w:r w:rsidRPr="008C21AB">
              <w:rPr>
                <w:rFonts w:asciiTheme="minorHAnsi" w:eastAsia="Arial" w:hAnsiTheme="minorHAnsi" w:cs="Arial"/>
                <w:szCs w:val="16"/>
                <w:vertAlign w:val="superscript"/>
              </w:rPr>
              <w:t>1</w:t>
            </w:r>
            <w:r w:rsidR="008C21AB">
              <w:rPr>
                <w:rFonts w:asciiTheme="minorHAnsi" w:eastAsia="Arial" w:hAnsiTheme="minorHAnsi" w:cs="Arial"/>
                <w:szCs w:val="16"/>
              </w:rPr>
              <w:t>.</w:t>
            </w:r>
            <w:r w:rsidRPr="008C21AB">
              <w:rPr>
                <w:rFonts w:asciiTheme="minorHAnsi" w:eastAsia="Arial" w:hAnsiTheme="minorHAnsi" w:cs="Arial"/>
                <w:szCs w:val="16"/>
              </w:rPr>
              <w:t>h</w:t>
            </w:r>
            <w:r w:rsidRPr="002F414E">
              <w:rPr>
                <w:rFonts w:asciiTheme="minorHAnsi" w:eastAsia="Arial" w:hAnsiTheme="minorHAnsi" w:cs="Arial"/>
                <w:szCs w:val="16"/>
                <w:vertAlign w:val="superscript"/>
              </w:rPr>
              <w:t>-1</w:t>
            </w:r>
          </w:p>
        </w:tc>
      </w:tr>
      <w:tr w:rsidR="00996AE4" w:rsidRPr="006406AB" w14:paraId="5D6FF229" w14:textId="77777777" w:rsidTr="00F37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0" w:type="pct"/>
            <w:vAlign w:val="center"/>
          </w:tcPr>
          <w:p w14:paraId="110AE339" w14:textId="77777777" w:rsidR="00996AE4" w:rsidRPr="00EF49ED" w:rsidRDefault="009B6A43" w:rsidP="00F37CBE">
            <w:pPr>
              <w:pStyle w:val="NormalWeb"/>
              <w:spacing w:line="276" w:lineRule="auto"/>
              <w:jc w:val="center"/>
              <w:rPr>
                <w:rFonts w:asciiTheme="minorHAnsi" w:eastAsia="Arial" w:hAnsiTheme="minorHAnsi" w:cs="Arial"/>
                <w:szCs w:val="16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Arial" w:hAnsi="Cambria Math" w:cs="Arial"/>
                        <w:szCs w:val="1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m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s</m:t>
                    </m:r>
                  </m:sub>
                </m:sSub>
              </m:oMath>
            </m:oMathPara>
          </w:p>
        </w:tc>
        <w:tc>
          <w:tcPr>
            <w:tcW w:w="1365" w:type="pct"/>
            <w:vAlign w:val="center"/>
          </w:tcPr>
          <w:p w14:paraId="69BBB0FC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0.325</w:t>
            </w:r>
          </w:p>
        </w:tc>
        <w:tc>
          <w:tcPr>
            <w:tcW w:w="1435" w:type="pct"/>
            <w:vAlign w:val="center"/>
          </w:tcPr>
          <w:p w14:paraId="6081A4FD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0.175</w:t>
            </w:r>
          </w:p>
        </w:tc>
        <w:tc>
          <w:tcPr>
            <w:tcW w:w="990" w:type="pct"/>
            <w:vAlign w:val="center"/>
          </w:tcPr>
          <w:p w14:paraId="68A357E6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g-S</w:t>
            </w:r>
            <w:r w:rsidR="008C21AB">
              <w:rPr>
                <w:rFonts w:asciiTheme="minorHAnsi" w:eastAsia="Arial" w:hAnsiTheme="minorHAnsi" w:cs="Arial"/>
                <w:szCs w:val="16"/>
              </w:rPr>
              <w:t xml:space="preserve">. </w:t>
            </w:r>
            <w:r>
              <w:rPr>
                <w:rFonts w:asciiTheme="minorHAnsi" w:eastAsia="Arial" w:hAnsiTheme="minorHAnsi" w:cs="Arial"/>
                <w:szCs w:val="16"/>
              </w:rPr>
              <w:t>g-X</w:t>
            </w:r>
            <w:r w:rsidRPr="002F414E">
              <w:rPr>
                <w:rFonts w:asciiTheme="minorHAnsi" w:eastAsia="Arial" w:hAnsiTheme="minorHAnsi" w:cs="Arial"/>
                <w:szCs w:val="16"/>
                <w:vertAlign w:val="superscript"/>
              </w:rPr>
              <w:t>-</w:t>
            </w:r>
            <w:r w:rsidRPr="008C21AB">
              <w:rPr>
                <w:rFonts w:asciiTheme="minorHAnsi" w:eastAsia="Arial" w:hAnsiTheme="minorHAnsi" w:cs="Arial"/>
                <w:szCs w:val="16"/>
                <w:vertAlign w:val="superscript"/>
              </w:rPr>
              <w:t>1</w:t>
            </w:r>
            <w:r w:rsidR="008C21AB">
              <w:rPr>
                <w:rFonts w:asciiTheme="minorHAnsi" w:eastAsia="Arial" w:hAnsiTheme="minorHAnsi" w:cs="Arial"/>
                <w:szCs w:val="16"/>
              </w:rPr>
              <w:t>.</w:t>
            </w:r>
            <w:r w:rsidRPr="008C21AB">
              <w:rPr>
                <w:rFonts w:asciiTheme="minorHAnsi" w:eastAsia="Arial" w:hAnsiTheme="minorHAnsi" w:cs="Arial"/>
                <w:szCs w:val="16"/>
              </w:rPr>
              <w:t>h</w:t>
            </w:r>
            <w:r w:rsidRPr="002F414E">
              <w:rPr>
                <w:rFonts w:asciiTheme="minorHAnsi" w:eastAsia="Arial" w:hAnsiTheme="minorHAnsi" w:cs="Arial"/>
                <w:szCs w:val="16"/>
                <w:vertAlign w:val="superscript"/>
              </w:rPr>
              <w:t>-1</w:t>
            </w:r>
          </w:p>
        </w:tc>
      </w:tr>
      <w:tr w:rsidR="00996AE4" w:rsidRPr="006406AB" w14:paraId="27FC1A4E" w14:textId="77777777" w:rsidTr="00F37C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0" w:type="pct"/>
            <w:vAlign w:val="center"/>
          </w:tcPr>
          <w:p w14:paraId="2AAA0668" w14:textId="77777777" w:rsidR="00996AE4" w:rsidRPr="00EF49ED" w:rsidRDefault="009B6A43" w:rsidP="00F37CBE">
            <w:pPr>
              <w:pStyle w:val="NormalWeb"/>
              <w:spacing w:line="276" w:lineRule="auto"/>
              <w:jc w:val="center"/>
              <w:rPr>
                <w:rFonts w:asciiTheme="minorHAnsi" w:eastAsia="Arial" w:hAnsiTheme="minorHAnsi" w:cs="Arial"/>
                <w:szCs w:val="16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="Arial" w:hAnsi="Cambria Math" w:cs="Arial"/>
                        <w:szCs w:val="16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m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s</m:t>
                    </m:r>
                  </m:sub>
                  <m:sup>
                    <m:r>
                      <m:rPr>
                        <m:sty m:val="b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'</m:t>
                    </m:r>
                  </m:sup>
                </m:sSubSup>
              </m:oMath>
            </m:oMathPara>
          </w:p>
        </w:tc>
        <w:tc>
          <w:tcPr>
            <w:tcW w:w="1365" w:type="pct"/>
            <w:vAlign w:val="center"/>
          </w:tcPr>
          <w:p w14:paraId="57C492C1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0.104</w:t>
            </w:r>
          </w:p>
        </w:tc>
        <w:tc>
          <w:tcPr>
            <w:tcW w:w="1435" w:type="pct"/>
            <w:vAlign w:val="center"/>
          </w:tcPr>
          <w:p w14:paraId="2B3EE130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0.056</w:t>
            </w:r>
          </w:p>
        </w:tc>
        <w:tc>
          <w:tcPr>
            <w:tcW w:w="990" w:type="pct"/>
            <w:vAlign w:val="center"/>
          </w:tcPr>
          <w:p w14:paraId="2651B792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g-S</w:t>
            </w:r>
            <w:r w:rsidR="008C21AB">
              <w:rPr>
                <w:rFonts w:asciiTheme="minorHAnsi" w:eastAsia="Arial" w:hAnsiTheme="minorHAnsi" w:cs="Arial"/>
                <w:szCs w:val="16"/>
              </w:rPr>
              <w:t xml:space="preserve">. </w:t>
            </w:r>
            <w:r>
              <w:rPr>
                <w:rFonts w:asciiTheme="minorHAnsi" w:eastAsia="Arial" w:hAnsiTheme="minorHAnsi" w:cs="Arial"/>
                <w:szCs w:val="16"/>
              </w:rPr>
              <w:t>g-X</w:t>
            </w:r>
            <w:r w:rsidRPr="002F414E">
              <w:rPr>
                <w:rFonts w:asciiTheme="minorHAnsi" w:eastAsia="Arial" w:hAnsiTheme="minorHAnsi" w:cs="Arial"/>
                <w:szCs w:val="16"/>
                <w:vertAlign w:val="superscript"/>
              </w:rPr>
              <w:t>-1</w:t>
            </w:r>
            <w:r w:rsidR="008C21AB">
              <w:rPr>
                <w:rFonts w:asciiTheme="minorHAnsi" w:eastAsia="Arial" w:hAnsiTheme="minorHAnsi" w:cs="Arial"/>
                <w:szCs w:val="16"/>
                <w:vertAlign w:val="superscript"/>
              </w:rPr>
              <w:t xml:space="preserve"> </w:t>
            </w:r>
            <w:r w:rsidR="008C21AB">
              <w:rPr>
                <w:rFonts w:asciiTheme="minorHAnsi" w:eastAsia="Arial" w:hAnsiTheme="minorHAnsi" w:cs="Arial"/>
                <w:szCs w:val="16"/>
              </w:rPr>
              <w:t>.</w:t>
            </w:r>
            <w:r>
              <w:rPr>
                <w:rFonts w:asciiTheme="minorHAnsi" w:eastAsia="Arial" w:hAnsiTheme="minorHAnsi" w:cs="Arial"/>
                <w:szCs w:val="16"/>
              </w:rPr>
              <w:t>h</w:t>
            </w:r>
            <w:r w:rsidRPr="002F414E">
              <w:rPr>
                <w:rFonts w:asciiTheme="minorHAnsi" w:eastAsia="Arial" w:hAnsiTheme="minorHAnsi" w:cs="Arial"/>
                <w:szCs w:val="16"/>
                <w:vertAlign w:val="superscript"/>
              </w:rPr>
              <w:t>-1</w:t>
            </w:r>
          </w:p>
        </w:tc>
      </w:tr>
      <w:tr w:rsidR="00996AE4" w:rsidRPr="006406AB" w14:paraId="4658F033" w14:textId="77777777" w:rsidTr="00F37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0" w:type="pct"/>
            <w:vAlign w:val="center"/>
          </w:tcPr>
          <w:p w14:paraId="0D89FA01" w14:textId="77777777" w:rsidR="00996AE4" w:rsidRPr="00EF49ED" w:rsidRDefault="009B6A43" w:rsidP="00F37CBE">
            <w:pPr>
              <w:pStyle w:val="NormalWeb"/>
              <w:spacing w:line="276" w:lineRule="auto"/>
              <w:jc w:val="center"/>
              <w:rPr>
                <w:rFonts w:asciiTheme="minorHAnsi" w:eastAsia="Arial" w:hAnsiTheme="minorHAnsi" w:cs="Arial"/>
                <w:szCs w:val="16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Arial" w:hAnsi="Cambria Math" w:cs="Arial"/>
                        <w:szCs w:val="1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Y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G</m:t>
                    </m:r>
                    <m:r>
                      <m:rPr>
                        <m:sty m:val="b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 xml:space="preserve"> </m:t>
                    </m:r>
                  </m:sub>
                </m:sSub>
              </m:oMath>
            </m:oMathPara>
          </w:p>
        </w:tc>
        <w:tc>
          <w:tcPr>
            <w:tcW w:w="1365" w:type="pct"/>
            <w:vAlign w:val="center"/>
          </w:tcPr>
          <w:p w14:paraId="0148BFC6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0.037</w:t>
            </w:r>
          </w:p>
        </w:tc>
        <w:tc>
          <w:tcPr>
            <w:tcW w:w="1435" w:type="pct"/>
            <w:vAlign w:val="center"/>
          </w:tcPr>
          <w:p w14:paraId="5EF1C660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0.020</w:t>
            </w:r>
          </w:p>
        </w:tc>
        <w:tc>
          <w:tcPr>
            <w:tcW w:w="990" w:type="pct"/>
            <w:vAlign w:val="center"/>
          </w:tcPr>
          <w:p w14:paraId="7C543A99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g-X</w:t>
            </w:r>
            <w:r w:rsidR="008C21AB">
              <w:rPr>
                <w:rFonts w:asciiTheme="minorHAnsi" w:eastAsia="Arial" w:hAnsiTheme="minorHAnsi" w:cs="Arial"/>
                <w:szCs w:val="16"/>
              </w:rPr>
              <w:t xml:space="preserve">. </w:t>
            </w:r>
            <w:r>
              <w:rPr>
                <w:rFonts w:asciiTheme="minorHAnsi" w:eastAsia="Arial" w:hAnsiTheme="minorHAnsi" w:cs="Arial"/>
                <w:szCs w:val="16"/>
              </w:rPr>
              <w:t>g-S</w:t>
            </w:r>
            <w:r w:rsidRPr="002F414E">
              <w:rPr>
                <w:rFonts w:asciiTheme="minorHAnsi" w:eastAsia="Arial" w:hAnsiTheme="minorHAnsi" w:cs="Arial"/>
                <w:szCs w:val="16"/>
                <w:vertAlign w:val="superscript"/>
              </w:rPr>
              <w:t>-1</w:t>
            </w:r>
          </w:p>
        </w:tc>
      </w:tr>
      <w:tr w:rsidR="00996AE4" w:rsidRPr="006406AB" w14:paraId="70C3B8C9" w14:textId="77777777" w:rsidTr="00F37C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0" w:type="pct"/>
            <w:vAlign w:val="center"/>
          </w:tcPr>
          <w:p w14:paraId="5D03AEAA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rPr>
                <w:rFonts w:asciiTheme="minorHAnsi" w:eastAsia="Arial" w:hAnsiTheme="minorHAnsi" w:cs="Arial"/>
                <w:szCs w:val="16"/>
              </w:rPr>
            </w:pPr>
            <m:oMathPara>
              <m:oMath>
                <m:r>
                  <m:rPr>
                    <m:sty m:val="b"/>
                  </m:rPr>
                  <w:rPr>
                    <w:rFonts w:ascii="Cambria Math" w:hAnsi="Cambria Math" w:cs="Arial"/>
                  </w:rPr>
                  <m:t>Ƴ</m:t>
                </m:r>
              </m:oMath>
            </m:oMathPara>
          </w:p>
        </w:tc>
        <w:tc>
          <w:tcPr>
            <w:tcW w:w="1365" w:type="pct"/>
            <w:vAlign w:val="center"/>
          </w:tcPr>
          <w:p w14:paraId="71509D4D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0.1</w:t>
            </w:r>
          </w:p>
        </w:tc>
        <w:tc>
          <w:tcPr>
            <w:tcW w:w="1435" w:type="pct"/>
            <w:vAlign w:val="center"/>
          </w:tcPr>
          <w:p w14:paraId="3CAF823E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0.002</w:t>
            </w:r>
          </w:p>
        </w:tc>
        <w:tc>
          <w:tcPr>
            <w:tcW w:w="990" w:type="pct"/>
            <w:vAlign w:val="center"/>
          </w:tcPr>
          <w:p w14:paraId="34245453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h</w:t>
            </w:r>
            <w:r w:rsidRPr="002F414E">
              <w:rPr>
                <w:rFonts w:asciiTheme="minorHAnsi" w:eastAsia="Arial" w:hAnsiTheme="minorHAnsi" w:cs="Arial"/>
                <w:szCs w:val="16"/>
                <w:vertAlign w:val="superscript"/>
              </w:rPr>
              <w:t>-1</w:t>
            </w:r>
          </w:p>
        </w:tc>
      </w:tr>
      <w:tr w:rsidR="00996AE4" w:rsidRPr="006406AB" w14:paraId="08CC8AD6" w14:textId="77777777" w:rsidTr="00F37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0" w:type="pct"/>
            <w:vAlign w:val="center"/>
          </w:tcPr>
          <w:p w14:paraId="1F94DF8C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rPr>
                <w:rFonts w:asciiTheme="minorHAnsi" w:eastAsia="Arial" w:hAnsiTheme="minorHAnsi" w:cs="Arial"/>
                <w:szCs w:val="16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 w:cs="Arial"/>
                  </w:rPr>
                  <m:t>δ</m:t>
                </m:r>
              </m:oMath>
            </m:oMathPara>
          </w:p>
        </w:tc>
        <w:tc>
          <w:tcPr>
            <w:tcW w:w="1365" w:type="pct"/>
            <w:vAlign w:val="center"/>
          </w:tcPr>
          <w:p w14:paraId="2D50C052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0.003</w:t>
            </w:r>
          </w:p>
        </w:tc>
        <w:tc>
          <w:tcPr>
            <w:tcW w:w="1435" w:type="pct"/>
            <w:vAlign w:val="center"/>
          </w:tcPr>
          <w:p w14:paraId="0DEEE80D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0.001</w:t>
            </w:r>
          </w:p>
        </w:tc>
        <w:tc>
          <w:tcPr>
            <w:tcW w:w="990" w:type="pct"/>
            <w:vAlign w:val="center"/>
          </w:tcPr>
          <w:p w14:paraId="21490188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h</w:t>
            </w:r>
            <w:r w:rsidRPr="002F414E">
              <w:rPr>
                <w:rFonts w:asciiTheme="minorHAnsi" w:eastAsia="Arial" w:hAnsiTheme="minorHAnsi" w:cs="Arial"/>
                <w:szCs w:val="16"/>
                <w:vertAlign w:val="superscript"/>
              </w:rPr>
              <w:t>-1</w:t>
            </w:r>
          </w:p>
        </w:tc>
      </w:tr>
      <w:tr w:rsidR="00996AE4" w:rsidRPr="006406AB" w14:paraId="1CE46E9E" w14:textId="77777777" w:rsidTr="00F37C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0" w:type="pct"/>
            <w:vAlign w:val="center"/>
          </w:tcPr>
          <w:p w14:paraId="29F6F1B6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rPr>
                <w:rFonts w:asciiTheme="minorHAnsi" w:eastAsia="Arial" w:hAnsiTheme="minorHAnsi" w:cs="Arial"/>
                <w:szCs w:val="16"/>
              </w:rPr>
            </w:pPr>
            <m:oMathPara>
              <m:oMath>
                <m:r>
                  <m:rPr>
                    <m:sty m:val="b"/>
                  </m:rPr>
                  <w:rPr>
                    <w:rFonts w:ascii="Cambria Math" w:hAnsi="Cambria Math"/>
                    <w:szCs w:val="16"/>
                  </w:rPr>
                  <m:t>ψ</m:t>
                </m:r>
              </m:oMath>
            </m:oMathPara>
          </w:p>
        </w:tc>
        <w:tc>
          <w:tcPr>
            <w:tcW w:w="1365" w:type="pct"/>
            <w:vAlign w:val="center"/>
          </w:tcPr>
          <w:p w14:paraId="01A38EEA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0.037</w:t>
            </w:r>
          </w:p>
        </w:tc>
        <w:tc>
          <w:tcPr>
            <w:tcW w:w="1435" w:type="pct"/>
            <w:vAlign w:val="center"/>
          </w:tcPr>
          <w:p w14:paraId="7AAE5888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0.020</w:t>
            </w:r>
          </w:p>
        </w:tc>
        <w:tc>
          <w:tcPr>
            <w:tcW w:w="990" w:type="pct"/>
            <w:vAlign w:val="center"/>
          </w:tcPr>
          <w:p w14:paraId="0D875C16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g-S</w:t>
            </w:r>
            <w:r w:rsidR="008C21AB">
              <w:rPr>
                <w:rFonts w:asciiTheme="minorHAnsi" w:eastAsia="Arial" w:hAnsiTheme="minorHAnsi" w:cs="Arial"/>
                <w:szCs w:val="16"/>
              </w:rPr>
              <w:t xml:space="preserve">. </w:t>
            </w:r>
            <w:r>
              <w:rPr>
                <w:rFonts w:asciiTheme="minorHAnsi" w:eastAsia="Arial" w:hAnsiTheme="minorHAnsi" w:cs="Arial"/>
                <w:szCs w:val="16"/>
              </w:rPr>
              <w:t>g-X</w:t>
            </w:r>
            <w:r w:rsidRPr="002F414E">
              <w:rPr>
                <w:rFonts w:asciiTheme="minorHAnsi" w:eastAsia="Arial" w:hAnsiTheme="minorHAnsi" w:cs="Arial"/>
                <w:szCs w:val="16"/>
                <w:vertAlign w:val="superscript"/>
              </w:rPr>
              <w:t>-1</w:t>
            </w:r>
            <w:r w:rsidR="008C21AB">
              <w:rPr>
                <w:rFonts w:asciiTheme="minorHAnsi" w:eastAsia="Arial" w:hAnsiTheme="minorHAnsi" w:cs="Arial"/>
                <w:szCs w:val="16"/>
              </w:rPr>
              <w:t>.</w:t>
            </w:r>
            <w:r>
              <w:rPr>
                <w:rFonts w:asciiTheme="minorHAnsi" w:eastAsia="Arial" w:hAnsiTheme="minorHAnsi" w:cs="Arial"/>
                <w:szCs w:val="16"/>
              </w:rPr>
              <w:t>h</w:t>
            </w:r>
            <w:r w:rsidRPr="002F414E">
              <w:rPr>
                <w:rFonts w:asciiTheme="minorHAnsi" w:eastAsia="Arial" w:hAnsiTheme="minorHAnsi" w:cs="Arial"/>
                <w:szCs w:val="16"/>
                <w:vertAlign w:val="superscript"/>
              </w:rPr>
              <w:t>-1</w:t>
            </w:r>
          </w:p>
        </w:tc>
      </w:tr>
      <w:tr w:rsidR="00996AE4" w:rsidRPr="006406AB" w14:paraId="43890577" w14:textId="77777777" w:rsidTr="00F37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0" w:type="pct"/>
            <w:vAlign w:val="center"/>
          </w:tcPr>
          <w:p w14:paraId="027466D7" w14:textId="77777777" w:rsidR="00996AE4" w:rsidRPr="00EF49ED" w:rsidRDefault="009B6A43" w:rsidP="00F37CBE">
            <w:pPr>
              <w:pStyle w:val="NormalWeb"/>
              <w:spacing w:line="276" w:lineRule="auto"/>
              <w:jc w:val="center"/>
              <w:rPr>
                <w:rFonts w:asciiTheme="minorHAnsi" w:eastAsia="Arial" w:hAnsiTheme="minorHAnsi" w:cs="Arial"/>
                <w:szCs w:val="16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Arial" w:hAnsi="Cambria Math" w:cs="Arial"/>
                        <w:szCs w:val="1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K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d</m:t>
                    </m:r>
                    <m:r>
                      <m:rPr>
                        <m:sty m:val="b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365" w:type="pct"/>
            <w:vAlign w:val="center"/>
          </w:tcPr>
          <w:p w14:paraId="4699E580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0.006</w:t>
            </w:r>
          </w:p>
        </w:tc>
        <w:tc>
          <w:tcPr>
            <w:tcW w:w="1435" w:type="pct"/>
            <w:vAlign w:val="center"/>
          </w:tcPr>
          <w:p w14:paraId="19063D77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0.002</w:t>
            </w:r>
          </w:p>
        </w:tc>
        <w:tc>
          <w:tcPr>
            <w:tcW w:w="990" w:type="pct"/>
            <w:vAlign w:val="center"/>
          </w:tcPr>
          <w:p w14:paraId="1F70C02B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h</w:t>
            </w:r>
            <w:r w:rsidRPr="002F414E">
              <w:rPr>
                <w:rFonts w:asciiTheme="minorHAnsi" w:eastAsia="Arial" w:hAnsiTheme="minorHAnsi" w:cs="Arial"/>
                <w:szCs w:val="16"/>
                <w:vertAlign w:val="superscript"/>
              </w:rPr>
              <w:t>-1</w:t>
            </w:r>
          </w:p>
        </w:tc>
      </w:tr>
      <w:tr w:rsidR="00996AE4" w:rsidRPr="006406AB" w14:paraId="162E9A7F" w14:textId="77777777" w:rsidTr="00F37C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0" w:type="pct"/>
            <w:vAlign w:val="center"/>
          </w:tcPr>
          <w:p w14:paraId="7AA389E2" w14:textId="77777777" w:rsidR="00996AE4" w:rsidRPr="00EF49ED" w:rsidRDefault="009B6A43" w:rsidP="00F37CBE">
            <w:pPr>
              <w:pStyle w:val="NormalWeb"/>
              <w:spacing w:line="276" w:lineRule="auto"/>
              <w:jc w:val="center"/>
              <w:rPr>
                <w:rFonts w:asciiTheme="minorHAnsi" w:eastAsia="Arial" w:hAnsiTheme="minorHAnsi" w:cs="Arial"/>
                <w:szCs w:val="16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Arial" w:hAnsi="Cambria Math" w:cs="Arial"/>
                        <w:szCs w:val="1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K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d</m:t>
                    </m:r>
                    <m:r>
                      <m:rPr>
                        <m:sty m:val="b"/>
                      </m:rPr>
                      <w:rPr>
                        <w:rFonts w:ascii="Cambria Math" w:eastAsia="Arial" w:hAnsi="Cambria Math" w:cs="Arial"/>
                        <w:szCs w:val="16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365" w:type="pct"/>
            <w:vAlign w:val="center"/>
          </w:tcPr>
          <w:p w14:paraId="6EED9344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0.003</w:t>
            </w:r>
          </w:p>
        </w:tc>
        <w:tc>
          <w:tcPr>
            <w:tcW w:w="1435" w:type="pct"/>
            <w:vAlign w:val="center"/>
          </w:tcPr>
          <w:p w14:paraId="2B3794C3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0.001</w:t>
            </w:r>
          </w:p>
        </w:tc>
        <w:tc>
          <w:tcPr>
            <w:tcW w:w="990" w:type="pct"/>
            <w:vAlign w:val="center"/>
          </w:tcPr>
          <w:p w14:paraId="0E52B677" w14:textId="77777777" w:rsidR="00996AE4" w:rsidRPr="00EF49ED" w:rsidRDefault="00996AE4" w:rsidP="00F37CBE">
            <w:pPr>
              <w:pStyle w:val="NormalWeb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Arial" w:hAnsiTheme="minorHAnsi" w:cs="Arial"/>
                <w:szCs w:val="16"/>
              </w:rPr>
            </w:pPr>
            <w:r>
              <w:rPr>
                <w:rFonts w:asciiTheme="minorHAnsi" w:eastAsia="Arial" w:hAnsiTheme="minorHAnsi" w:cs="Arial"/>
                <w:szCs w:val="16"/>
              </w:rPr>
              <w:t>h</w:t>
            </w:r>
            <w:r w:rsidRPr="002F414E">
              <w:rPr>
                <w:rFonts w:asciiTheme="minorHAnsi" w:eastAsia="Arial" w:hAnsiTheme="minorHAnsi" w:cs="Arial"/>
                <w:szCs w:val="16"/>
                <w:vertAlign w:val="superscript"/>
              </w:rPr>
              <w:t>-1</w:t>
            </w:r>
          </w:p>
        </w:tc>
      </w:tr>
    </w:tbl>
    <w:p w14:paraId="14E9B482" w14:textId="77777777" w:rsidR="00996AE4" w:rsidRDefault="00996AE4" w:rsidP="00996AE4">
      <w:pPr>
        <w:spacing w:before="62" w:line="249" w:lineRule="auto"/>
        <w:jc w:val="both"/>
        <w:rPr>
          <w:rFonts w:ascii="Arial" w:eastAsia="Arial" w:hAnsi="Arial" w:cs="Arial"/>
          <w:sz w:val="20"/>
          <w:szCs w:val="20"/>
        </w:rPr>
      </w:pPr>
    </w:p>
    <w:p w14:paraId="64BEA5CF" w14:textId="77777777" w:rsidR="00996AE4" w:rsidRPr="000079A5" w:rsidRDefault="00996AE4" w:rsidP="00996AE4">
      <w:pPr>
        <w:autoSpaceDE w:val="0"/>
        <w:autoSpaceDN w:val="0"/>
        <w:adjustRightInd w:val="0"/>
      </w:pPr>
    </w:p>
    <w:p w14:paraId="00EBD417" w14:textId="77777777" w:rsidR="00E060CA" w:rsidRDefault="00E060CA"/>
    <w:sectPr w:rsidR="00E060CA" w:rsidSect="00A91763">
      <w:footerReference w:type="default" r:id="rId11"/>
      <w:pgSz w:w="12240" w:h="15840"/>
      <w:pgMar w:top="1440" w:right="1440" w:bottom="1440" w:left="1440" w:header="720" w:footer="720" w:gutter="0"/>
      <w:lnNumType w:countBy="1" w:restart="continuous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B87092B" w14:textId="77777777" w:rsidR="009B6A43" w:rsidRDefault="009B6A43">
      <w:r>
        <w:separator/>
      </w:r>
    </w:p>
  </w:endnote>
  <w:endnote w:type="continuationSeparator" w:id="0">
    <w:p w14:paraId="057D5E91" w14:textId="77777777" w:rsidR="009B6A43" w:rsidRDefault="009B6A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266120" w14:textId="77777777" w:rsidR="008D0745" w:rsidRDefault="009B6A43">
    <w:pPr>
      <w:spacing w:line="200" w:lineRule="exact"/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DD3A176" w14:textId="77777777" w:rsidR="009B6A43" w:rsidRDefault="009B6A43">
      <w:r>
        <w:separator/>
      </w:r>
    </w:p>
  </w:footnote>
  <w:footnote w:type="continuationSeparator" w:id="0">
    <w:p w14:paraId="77BA684D" w14:textId="77777777" w:rsidR="009B6A43" w:rsidRDefault="009B6A4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6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6AE4"/>
    <w:rsid w:val="0007589B"/>
    <w:rsid w:val="000E40F1"/>
    <w:rsid w:val="00100F6E"/>
    <w:rsid w:val="00134563"/>
    <w:rsid w:val="00154570"/>
    <w:rsid w:val="001D2A28"/>
    <w:rsid w:val="00240306"/>
    <w:rsid w:val="00263875"/>
    <w:rsid w:val="00273CCD"/>
    <w:rsid w:val="002E11A3"/>
    <w:rsid w:val="00334A93"/>
    <w:rsid w:val="0055208A"/>
    <w:rsid w:val="005560F5"/>
    <w:rsid w:val="005A1C81"/>
    <w:rsid w:val="005C64ED"/>
    <w:rsid w:val="0060042B"/>
    <w:rsid w:val="007138DF"/>
    <w:rsid w:val="00740F7A"/>
    <w:rsid w:val="0074131C"/>
    <w:rsid w:val="007479F0"/>
    <w:rsid w:val="0081452F"/>
    <w:rsid w:val="008C21AB"/>
    <w:rsid w:val="00996AE4"/>
    <w:rsid w:val="009B6A43"/>
    <w:rsid w:val="00A37322"/>
    <w:rsid w:val="00A91763"/>
    <w:rsid w:val="00AF3648"/>
    <w:rsid w:val="00B43B9F"/>
    <w:rsid w:val="00BA4F1C"/>
    <w:rsid w:val="00BE6964"/>
    <w:rsid w:val="00C5528C"/>
    <w:rsid w:val="00C57C16"/>
    <w:rsid w:val="00C61F5A"/>
    <w:rsid w:val="00C83174"/>
    <w:rsid w:val="00D25197"/>
    <w:rsid w:val="00D63F91"/>
    <w:rsid w:val="00DE1B8F"/>
    <w:rsid w:val="00E060CA"/>
    <w:rsid w:val="00E23409"/>
    <w:rsid w:val="00E5669A"/>
    <w:rsid w:val="00E71BF6"/>
    <w:rsid w:val="00E73042"/>
    <w:rsid w:val="00EC2701"/>
    <w:rsid w:val="00F21A6B"/>
    <w:rsid w:val="00F56B4A"/>
    <w:rsid w:val="00FC3E61"/>
    <w:rsid w:val="00FC52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E804E6"/>
  <w15:chartTrackingRefBased/>
  <w15:docId w15:val="{6255E761-E2FE-DE49-AAA7-0C2002701F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  <w:rsid w:val="00996AE4"/>
    <w:rPr>
      <w:rFonts w:ascii="Times New Roman" w:eastAsia="Times New Roman" w:hAnsi="Times New Roman" w:cs="Times New Roman"/>
    </w:rPr>
  </w:style>
  <w:style w:type="paragraph" w:styleId="Heading1">
    <w:name w:val="heading 1"/>
    <w:basedOn w:val="BodyText"/>
    <w:link w:val="Heading1Char"/>
    <w:uiPriority w:val="1"/>
    <w:qFormat/>
    <w:rsid w:val="00996AE4"/>
    <w:pPr>
      <w:spacing w:before="54"/>
      <w:outlineLvl w:val="0"/>
    </w:pPr>
    <w:rPr>
      <w:rFonts w:asciiTheme="majorHAnsi" w:hAnsiTheme="majorHAnsi"/>
      <w:b/>
      <w:bCs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996AE4"/>
    <w:rPr>
      <w:rFonts w:asciiTheme="majorHAnsi" w:eastAsia="Arial" w:hAnsiTheme="majorHAnsi" w:cs="Times New Roman"/>
      <w:b/>
      <w:bCs/>
      <w:sz w:val="28"/>
    </w:rPr>
  </w:style>
  <w:style w:type="paragraph" w:styleId="BodyText">
    <w:name w:val="Body Text"/>
    <w:link w:val="BodyTextChar"/>
    <w:uiPriority w:val="1"/>
    <w:qFormat/>
    <w:rsid w:val="00996AE4"/>
    <w:pPr>
      <w:spacing w:before="120" w:after="120" w:line="360" w:lineRule="auto"/>
      <w:jc w:val="both"/>
    </w:pPr>
    <w:rPr>
      <w:rFonts w:eastAsia="Arial" w:cs="Times New Roman"/>
    </w:rPr>
  </w:style>
  <w:style w:type="character" w:customStyle="1" w:styleId="BodyTextChar">
    <w:name w:val="Body Text Char"/>
    <w:basedOn w:val="DefaultParagraphFont"/>
    <w:link w:val="BodyText"/>
    <w:uiPriority w:val="1"/>
    <w:rsid w:val="00996AE4"/>
    <w:rPr>
      <w:rFonts w:eastAsia="Arial" w:cs="Times New Roman"/>
    </w:rPr>
  </w:style>
  <w:style w:type="paragraph" w:styleId="NormalWeb">
    <w:name w:val="Normal (Web)"/>
    <w:basedOn w:val="Normal"/>
    <w:uiPriority w:val="99"/>
    <w:unhideWhenUsed/>
    <w:rsid w:val="00996AE4"/>
    <w:pPr>
      <w:spacing w:before="100" w:beforeAutospacing="1" w:after="100" w:afterAutospacing="1"/>
    </w:pPr>
  </w:style>
  <w:style w:type="table" w:customStyle="1" w:styleId="GridTable41">
    <w:name w:val="Grid Table 41"/>
    <w:basedOn w:val="TableNormal"/>
    <w:uiPriority w:val="49"/>
    <w:rsid w:val="00996AE4"/>
    <w:rPr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LineNumber">
    <w:name w:val="line number"/>
    <w:basedOn w:val="DefaultParagraphFont"/>
    <w:uiPriority w:val="99"/>
    <w:semiHidden/>
    <w:unhideWhenUsed/>
    <w:rsid w:val="00A9176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408</Words>
  <Characters>2329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Kankana Kundu</dc:creator>
  <cp:keywords/>
  <dc:description/>
  <cp:lastModifiedBy>Kankana Kundu</cp:lastModifiedBy>
  <cp:revision>2</cp:revision>
  <dcterms:created xsi:type="dcterms:W3CDTF">2020-01-11T21:05:00Z</dcterms:created>
  <dcterms:modified xsi:type="dcterms:W3CDTF">2020-01-11T21:05:00Z</dcterms:modified>
</cp:coreProperties>
</file>