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 xml:space="preserve">Substrate </w:t>
      </w:r>
      <w:proofErr w:type="spellStart"/>
      <w:r>
        <w:rPr>
          <w:b/>
          <w:szCs w:val="22"/>
        </w:rPr>
        <w:t>multispecificity</w:t>
      </w:r>
      <w:proofErr w:type="spellEnd"/>
      <w:r>
        <w:rPr>
          <w:b/>
          <w:szCs w:val="22"/>
        </w:rPr>
        <w:t xml:space="preserve"> among 20</w:t>
      </w:r>
      <w:r>
        <w:rPr>
          <w:rFonts w:ascii="Symbol" w:hAnsi="Symbol"/>
          <w:b/>
          <w:szCs w:val="22"/>
        </w:rPr>
        <w:t></w:t>
      </w:r>
      <w:r>
        <w:rPr>
          <w:b/>
          <w:szCs w:val="22"/>
        </w:rPr>
        <w:t>-hydroxysteroid dehydrogenase type 2 members</w:t>
      </w:r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Janina </w:t>
      </w:r>
      <w:proofErr w:type="spellStart"/>
      <w:r>
        <w:rPr>
          <w:sz w:val="22"/>
          <w:szCs w:val="22"/>
        </w:rPr>
        <w:t>Tokarz</w:t>
      </w:r>
      <w:r>
        <w:rPr>
          <w:sz w:val="22"/>
          <w:szCs w:val="22"/>
          <w:vertAlign w:val="superscript"/>
        </w:rPr>
        <w:t>a</w:t>
      </w:r>
      <w:proofErr w:type="spellEnd"/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, Jutta </w:t>
      </w:r>
      <w:proofErr w:type="spellStart"/>
      <w:r>
        <w:rPr>
          <w:sz w:val="22"/>
          <w:szCs w:val="22"/>
        </w:rPr>
        <w:t>Lintelmann</w:t>
      </w:r>
      <w:r>
        <w:rPr>
          <w:sz w:val="22"/>
          <w:szCs w:val="22"/>
          <w:vertAlign w:val="superscript"/>
        </w:rPr>
        <w:t>a</w:t>
      </w:r>
      <w:proofErr w:type="spellEnd"/>
      <w:r>
        <w:rPr>
          <w:sz w:val="22"/>
          <w:szCs w:val="22"/>
        </w:rPr>
        <w:t xml:space="preserve">, Gabriele </w:t>
      </w:r>
      <w:proofErr w:type="spellStart"/>
      <w:r>
        <w:rPr>
          <w:sz w:val="22"/>
          <w:szCs w:val="22"/>
        </w:rPr>
        <w:t>Möller</w:t>
      </w:r>
      <w:r>
        <w:rPr>
          <w:sz w:val="22"/>
          <w:szCs w:val="22"/>
          <w:vertAlign w:val="superscript"/>
        </w:rPr>
        <w:t>a</w:t>
      </w:r>
      <w:proofErr w:type="spellEnd"/>
      <w:r>
        <w:rPr>
          <w:sz w:val="22"/>
          <w:szCs w:val="22"/>
        </w:rPr>
        <w:t xml:space="preserve">, and Jerzy </w:t>
      </w:r>
      <w:proofErr w:type="spellStart"/>
      <w:r>
        <w:rPr>
          <w:sz w:val="22"/>
          <w:szCs w:val="22"/>
        </w:rPr>
        <w:t>Adamski</w:t>
      </w:r>
      <w:r>
        <w:rPr>
          <w:sz w:val="22"/>
          <w:szCs w:val="22"/>
          <w:vertAlign w:val="superscript"/>
        </w:rPr>
        <w:t>a</w:t>
      </w:r>
      <w:proofErr w:type="gramStart"/>
      <w:r>
        <w:rPr>
          <w:sz w:val="22"/>
          <w:szCs w:val="22"/>
          <w:vertAlign w:val="superscript"/>
        </w:rPr>
        <w:t>,b,c,d</w:t>
      </w:r>
      <w:proofErr w:type="spellEnd"/>
      <w:proofErr w:type="gramEnd"/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sz w:val="20"/>
          <w:szCs w:val="22"/>
        </w:rPr>
      </w:pPr>
      <w:proofErr w:type="gramStart"/>
      <w:r>
        <w:rPr>
          <w:sz w:val="20"/>
          <w:szCs w:val="22"/>
          <w:vertAlign w:val="superscript"/>
        </w:rPr>
        <w:t>a</w:t>
      </w:r>
      <w:proofErr w:type="gramEnd"/>
      <w:r>
        <w:rPr>
          <w:sz w:val="20"/>
          <w:szCs w:val="22"/>
          <w:vertAlign w:val="superscript"/>
        </w:rPr>
        <w:t xml:space="preserve"> </w:t>
      </w:r>
      <w:r>
        <w:rPr>
          <w:sz w:val="20"/>
          <w:szCs w:val="22"/>
        </w:rPr>
        <w:t xml:space="preserve">Helmholtz </w:t>
      </w:r>
      <w:proofErr w:type="spellStart"/>
      <w:r>
        <w:rPr>
          <w:sz w:val="20"/>
          <w:szCs w:val="22"/>
        </w:rPr>
        <w:t>Zentrum</w:t>
      </w:r>
      <w:proofErr w:type="spellEnd"/>
      <w:r>
        <w:rPr>
          <w:sz w:val="20"/>
          <w:szCs w:val="22"/>
        </w:rPr>
        <w:t xml:space="preserve"> </w:t>
      </w:r>
      <w:proofErr w:type="spellStart"/>
      <w:r>
        <w:rPr>
          <w:sz w:val="20"/>
          <w:szCs w:val="22"/>
        </w:rPr>
        <w:t>München</w:t>
      </w:r>
      <w:proofErr w:type="spellEnd"/>
      <w:r>
        <w:rPr>
          <w:sz w:val="20"/>
          <w:szCs w:val="22"/>
        </w:rPr>
        <w:t xml:space="preserve">, German Research Center for Environmental Health, Research Unit of Molecular Endocrinology and Metabolism, </w:t>
      </w:r>
      <w:proofErr w:type="spellStart"/>
      <w:r>
        <w:rPr>
          <w:sz w:val="20"/>
          <w:szCs w:val="22"/>
        </w:rPr>
        <w:t>Neuherberg</w:t>
      </w:r>
      <w:proofErr w:type="spellEnd"/>
      <w:r>
        <w:rPr>
          <w:sz w:val="20"/>
          <w:szCs w:val="22"/>
        </w:rPr>
        <w:t>, Germany</w:t>
      </w:r>
    </w:p>
    <w:p>
      <w:pPr>
        <w:spacing w:line="360" w:lineRule="auto"/>
        <w:jc w:val="both"/>
        <w:rPr>
          <w:sz w:val="20"/>
          <w:szCs w:val="22"/>
          <w:lang w:val="de-DE"/>
        </w:rPr>
      </w:pPr>
      <w:r>
        <w:rPr>
          <w:sz w:val="20"/>
          <w:szCs w:val="22"/>
          <w:vertAlign w:val="superscript"/>
          <w:lang w:val="de-DE"/>
        </w:rPr>
        <w:t>b</w:t>
      </w:r>
      <w:r>
        <w:rPr>
          <w:sz w:val="20"/>
          <w:szCs w:val="22"/>
          <w:lang w:val="de-DE"/>
        </w:rPr>
        <w:t xml:space="preserve"> German Center </w:t>
      </w:r>
      <w:proofErr w:type="spellStart"/>
      <w:r>
        <w:rPr>
          <w:sz w:val="20"/>
          <w:szCs w:val="22"/>
          <w:lang w:val="de-DE"/>
        </w:rPr>
        <w:t>for</w:t>
      </w:r>
      <w:proofErr w:type="spellEnd"/>
      <w:r>
        <w:rPr>
          <w:sz w:val="20"/>
          <w:szCs w:val="22"/>
          <w:lang w:val="de-DE"/>
        </w:rPr>
        <w:t xml:space="preserve"> Diabetes Research, Neuherberg, Germany</w:t>
      </w:r>
    </w:p>
    <w:p>
      <w:pPr>
        <w:spacing w:line="360" w:lineRule="auto"/>
        <w:jc w:val="both"/>
        <w:rPr>
          <w:sz w:val="20"/>
          <w:szCs w:val="22"/>
          <w:lang w:val="de-DE"/>
        </w:rPr>
      </w:pPr>
      <w:r>
        <w:rPr>
          <w:sz w:val="20"/>
          <w:szCs w:val="22"/>
          <w:vertAlign w:val="superscript"/>
          <w:lang w:val="de-DE"/>
        </w:rPr>
        <w:t>c</w:t>
      </w:r>
      <w:r>
        <w:rPr>
          <w:sz w:val="20"/>
          <w:szCs w:val="22"/>
          <w:lang w:val="de-DE"/>
        </w:rPr>
        <w:t xml:space="preserve"> Lehrstuhl für Experimentelle Genetik, Technische Universität München, Freising-Weihenstephan, Germany</w:t>
      </w:r>
    </w:p>
    <w:p>
      <w:pPr>
        <w:spacing w:line="360" w:lineRule="auto"/>
        <w:jc w:val="both"/>
        <w:rPr>
          <w:sz w:val="20"/>
          <w:szCs w:val="22"/>
        </w:rPr>
      </w:pPr>
      <w:r>
        <w:rPr>
          <w:sz w:val="20"/>
          <w:szCs w:val="22"/>
          <w:vertAlign w:val="superscript"/>
        </w:rPr>
        <w:t>d</w:t>
      </w:r>
      <w:r>
        <w:rPr>
          <w:sz w:val="20"/>
          <w:szCs w:val="22"/>
        </w:rPr>
        <w:t xml:space="preserve"> Department of Biochemistry, Yong Loo Lin School of Medicine, National University of Singapore, Singapore, Singapore</w:t>
      </w:r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sz w:val="22"/>
          <w:szCs w:val="22"/>
        </w:rPr>
      </w:pPr>
    </w:p>
    <w:p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Supplementary Materials:</w:t>
      </w:r>
    </w:p>
    <w:p>
      <w:pPr>
        <w:spacing w:line="360" w:lineRule="auto"/>
        <w:jc w:val="both"/>
        <w:rPr>
          <w:b/>
          <w:sz w:val="22"/>
          <w:szCs w:val="22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1:</w:t>
      </w:r>
      <w:r>
        <w:rPr>
          <w:sz w:val="20"/>
          <w:szCs w:val="20"/>
        </w:rPr>
        <w:t xml:space="preserve"> Steroid concentrations in calibrator stock solutions.</w:t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2:</w:t>
      </w:r>
      <w:r>
        <w:rPr>
          <w:sz w:val="20"/>
          <w:szCs w:val="20"/>
        </w:rPr>
        <w:t xml:space="preserve"> HPLC and </w:t>
      </w:r>
      <w:proofErr w:type="gramStart"/>
      <w:r>
        <w:rPr>
          <w:sz w:val="20"/>
          <w:szCs w:val="20"/>
        </w:rPr>
        <w:t>mass</w:t>
      </w:r>
      <w:proofErr w:type="gramEnd"/>
      <w:r>
        <w:rPr>
          <w:sz w:val="20"/>
          <w:szCs w:val="20"/>
        </w:rPr>
        <w:t xml:space="preserve"> spectrometric parameters for scheduled multiple reaction monitoring (</w:t>
      </w:r>
      <w:proofErr w:type="spellStart"/>
      <w:r>
        <w:rPr>
          <w:sz w:val="20"/>
          <w:szCs w:val="20"/>
        </w:rPr>
        <w:t>sMRM</w:t>
      </w:r>
      <w:proofErr w:type="spellEnd"/>
      <w:r>
        <w:rPr>
          <w:sz w:val="20"/>
          <w:szCs w:val="20"/>
        </w:rPr>
        <w:t>) transitions.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3:</w:t>
      </w:r>
      <w:r>
        <w:rPr>
          <w:sz w:val="20"/>
          <w:szCs w:val="20"/>
        </w:rPr>
        <w:t xml:space="preserve"> Absolute and relative solid phase extraction recoveries at different calibrator concentrations.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4:</w:t>
      </w:r>
      <w:r>
        <w:rPr>
          <w:sz w:val="20"/>
          <w:szCs w:val="20"/>
        </w:rPr>
        <w:t xml:space="preserve"> Absolute intra- and inter-day variations in determination of steroid concentrations at different calibrator concentrations.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5:</w:t>
      </w:r>
      <w:r>
        <w:rPr>
          <w:sz w:val="20"/>
          <w:szCs w:val="20"/>
        </w:rPr>
        <w:t xml:space="preserve"> Relative intra- and inter-day variation in determination of steroid concentrations at different calibrator concentrations.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6:</w:t>
      </w:r>
      <w:r>
        <w:rPr>
          <w:sz w:val="20"/>
          <w:szCs w:val="20"/>
        </w:rPr>
        <w:t xml:space="preserve"> Important parameters for steroid quantification: individual linear equations and linearity resulting from calibrator’s linear regression, as well as LOD, and LLOQ values for all analyzed steroids.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7:</w:t>
      </w:r>
      <w:r>
        <w:rPr>
          <w:sz w:val="20"/>
          <w:szCs w:val="20"/>
        </w:rPr>
        <w:t xml:space="preserve"> Absolute and relative matrix effects at three different calibrator concentrations.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Figure 1:</w:t>
      </w:r>
      <w:r>
        <w:rPr>
          <w:sz w:val="20"/>
          <w:szCs w:val="20"/>
        </w:rPr>
        <w:t xml:space="preserve"> Extracted ion chromatograms for cortisone,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 xml:space="preserve">-dihydrocortisone, and the internal standard </w:t>
      </w:r>
      <w:r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>C-cortisol from exemplary enzyme assays using cortisone as substrate.</w:t>
      </w:r>
    </w:p>
    <w:p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1:</w:t>
      </w:r>
      <w:r>
        <w:rPr>
          <w:sz w:val="20"/>
          <w:szCs w:val="20"/>
        </w:rPr>
        <w:t xml:space="preserve"> Steroid concentrations in calibrator stock solutions.</w:t>
      </w: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292"/>
        <w:gridCol w:w="666"/>
        <w:gridCol w:w="666"/>
        <w:gridCol w:w="666"/>
        <w:gridCol w:w="666"/>
        <w:gridCol w:w="666"/>
        <w:gridCol w:w="716"/>
        <w:gridCol w:w="716"/>
        <w:gridCol w:w="71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8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Steroid </w:t>
            </w:r>
            <w:proofErr w:type="spellStart"/>
            <w:r>
              <w:rPr>
                <w:sz w:val="20"/>
                <w:szCs w:val="20"/>
              </w:rPr>
              <w:t>concentration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ng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mL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 8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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  <w:r>
              <w:rPr>
                <w:rFonts w:ascii="Symbol" w:hAnsi="Symbol"/>
                <w:b w:val="0"/>
                <w:sz w:val="20"/>
                <w:szCs w:val="20"/>
              </w:rPr>
              <w:t></w:t>
            </w:r>
            <w:r>
              <w:rPr>
                <w:b w:val="0"/>
                <w:sz w:val="20"/>
                <w:szCs w:val="20"/>
              </w:rPr>
              <w:t>,20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  <w:r>
              <w:rPr>
                <w:rFonts w:ascii="Symbol" w:hAnsi="Symbol"/>
                <w:b w:val="0"/>
                <w:sz w:val="20"/>
                <w:szCs w:val="20"/>
              </w:rPr>
              <w:t>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>
      <w:pPr>
        <w:jc w:val="both"/>
        <w:rPr>
          <w:b/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Table 2:</w:t>
      </w:r>
      <w:r>
        <w:rPr>
          <w:sz w:val="20"/>
          <w:szCs w:val="20"/>
        </w:rPr>
        <w:t xml:space="preserve"> HPLC and </w:t>
      </w:r>
      <w:proofErr w:type="gramStart"/>
      <w:r>
        <w:rPr>
          <w:sz w:val="20"/>
          <w:szCs w:val="20"/>
        </w:rPr>
        <w:t>mass</w:t>
      </w:r>
      <w:proofErr w:type="gramEnd"/>
      <w:r>
        <w:rPr>
          <w:sz w:val="20"/>
          <w:szCs w:val="20"/>
        </w:rPr>
        <w:t xml:space="preserve"> spectrometric parameters for scheduled multiple reaction monitoring (</w:t>
      </w:r>
      <w:proofErr w:type="spellStart"/>
      <w:r>
        <w:rPr>
          <w:sz w:val="20"/>
          <w:szCs w:val="20"/>
        </w:rPr>
        <w:t>sMRM</w:t>
      </w:r>
      <w:proofErr w:type="spellEnd"/>
      <w:r>
        <w:rPr>
          <w:sz w:val="20"/>
          <w:szCs w:val="20"/>
        </w:rPr>
        <w:t>) transitions.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895"/>
        <w:gridCol w:w="900"/>
        <w:gridCol w:w="1656"/>
        <w:gridCol w:w="866"/>
        <w:gridCol w:w="666"/>
        <w:gridCol w:w="583"/>
        <w:gridCol w:w="628"/>
        <w:gridCol w:w="583"/>
        <w:gridCol w:w="58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 (min)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sMRM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window</w:t>
            </w:r>
            <w:proofErr w:type="spellEnd"/>
            <w:r>
              <w:rPr>
                <w:sz w:val="20"/>
                <w:szCs w:val="20"/>
              </w:rPr>
              <w:t xml:space="preserve"> (min)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(m/z)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Q3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(m/z)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(eV)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CXP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(eV)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(eV)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(eV)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3.0-9.0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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3.0-9.0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3.0-9.0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3.0-9.0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6.0-12.0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363.224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6.0-12.0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361.21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8.0-14.0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8.0-14.0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10.0-16.0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10.0-16.0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12.0-18.0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  <w:r>
              <w:rPr>
                <w:rFonts w:ascii="Symbol" w:hAnsi="Symbol"/>
                <w:b w:val="0"/>
                <w:sz w:val="20"/>
                <w:szCs w:val="20"/>
              </w:rPr>
              <w:t></w:t>
            </w:r>
            <w:r>
              <w:rPr>
                <w:b w:val="0"/>
                <w:sz w:val="20"/>
                <w:szCs w:val="20"/>
              </w:rPr>
              <w:t>,20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12.0-18.0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14.5-20.5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14.5-20.5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14.5-20.5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  <w:r>
              <w:rPr>
                <w:rFonts w:ascii="Symbol" w:hAnsi="Symbol"/>
                <w:b w:val="0"/>
                <w:sz w:val="20"/>
                <w:szCs w:val="20"/>
              </w:rPr>
              <w:t>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14.5-20.5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331.3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  <w:r>
              <w:rPr>
                <w:rFonts w:ascii="Symbol" w:hAnsi="Symbol"/>
                <w:b w:val="0"/>
                <w:sz w:val="20"/>
                <w:szCs w:val="20"/>
              </w:rPr>
              <w:t></w:t>
            </w:r>
            <w:r>
              <w:rPr>
                <w:b w:val="0"/>
                <w:sz w:val="20"/>
                <w:szCs w:val="20"/>
              </w:rPr>
              <w:t>-</w:t>
            </w:r>
            <w:proofErr w:type="spellStart"/>
            <w:r>
              <w:rPr>
                <w:b w:val="0"/>
                <w:sz w:val="20"/>
                <w:szCs w:val="20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17.5-23.5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17.5-23.5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299.4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17.5-23.5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315.2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vertAlign w:val="superscript"/>
              </w:rPr>
              <w:t>13</w:t>
            </w:r>
            <w:r>
              <w:rPr>
                <w:b w:val="0"/>
                <w:sz w:val="20"/>
                <w:szCs w:val="20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0.0-24.0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366.224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RT – retention time; </w:t>
      </w:r>
      <w:proofErr w:type="spellStart"/>
      <w:r>
        <w:rPr>
          <w:sz w:val="20"/>
          <w:szCs w:val="20"/>
        </w:rPr>
        <w:t>sMRM</w:t>
      </w:r>
      <w:proofErr w:type="spellEnd"/>
      <w:r>
        <w:rPr>
          <w:sz w:val="20"/>
          <w:szCs w:val="20"/>
        </w:rPr>
        <w:t xml:space="preserve"> – scheduled multiple reaction monitoring; Q1 – quadrupole 1; Q3 – quadrupole 3; m/z – mass to charge ratio; DP – </w:t>
      </w:r>
      <w:proofErr w:type="spellStart"/>
      <w:r>
        <w:rPr>
          <w:sz w:val="20"/>
          <w:szCs w:val="20"/>
        </w:rPr>
        <w:t>declustering</w:t>
      </w:r>
      <w:proofErr w:type="spellEnd"/>
      <w:r>
        <w:rPr>
          <w:sz w:val="20"/>
          <w:szCs w:val="20"/>
        </w:rPr>
        <w:t xml:space="preserve"> potential; CXP – collision cell exit potential; CE – collision energy; EP – entrance potential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spacing w:after="160" w:line="259" w:lineRule="auto"/>
        <w:rPr>
          <w:sz w:val="20"/>
          <w:szCs w:val="20"/>
        </w:rPr>
        <w:sectPr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3:</w:t>
      </w:r>
      <w:r>
        <w:rPr>
          <w:sz w:val="20"/>
          <w:szCs w:val="20"/>
        </w:rPr>
        <w:t xml:space="preserve"> Absolute and relative solid phase extraction recoveries at different calibrator concentrations. Each calibrator solution was analyzed in triplicate (n=3). Relative recoveries </w:t>
      </w:r>
      <w:proofErr w:type="gramStart"/>
      <w:r>
        <w:rPr>
          <w:sz w:val="20"/>
          <w:szCs w:val="20"/>
        </w:rPr>
        <w:t>were corrected</w:t>
      </w:r>
      <w:proofErr w:type="gramEnd"/>
      <w:r>
        <w:rPr>
          <w:sz w:val="20"/>
          <w:szCs w:val="20"/>
        </w:rPr>
        <w:t xml:space="preserve"> by the internal standard. For input steroid concentrations, refer to Supplementary Table 1.</w:t>
      </w:r>
    </w:p>
    <w:p>
      <w:pPr>
        <w:spacing w:after="160" w:line="259" w:lineRule="auto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956"/>
        <w:gridCol w:w="1906"/>
        <w:gridCol w:w="2362"/>
        <w:gridCol w:w="230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4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Calibrator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Hlk21860916"/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1 (reaction buffer + stop solution)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2 (HEK293 cells in reaction buffer + stop solution)</w:t>
            </w:r>
          </w:p>
        </w:tc>
      </w:tr>
      <w:bookmarkEnd w:id="0"/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92.49 ± 1.63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100.27 ± 2.00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83.40 ± 6.26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88.61 ± 5.79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91.03 ± 1.13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97.91 ± 2.98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92.31 ± 2.37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98.01 ± 0.89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85.43 ± 0.99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91.89 ± 3.87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90.06 ± 4.08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95.69 ± 4.51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92.88 ± 3.46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99.83 ± 2.09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94.16 ± 1.97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 ± 1.81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92.13 ± 3.96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98.98 ± 1.61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94.46 ± 1.11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100.37 ± 2.35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91.63 ± 4.04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98.44 ± 1.41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93.72 ± 1.78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99.58 ± 2.88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91.55 ± 5.46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98.34 ± 3.82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94.28 ± 3.76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100.22 ± 4.81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91.84 ± 4.35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98.76 ± 4.68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95.16 ± 1.35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101.11 ± 1.52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100.79 ± 5.20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108.30 ± 5.16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100.53 ± 1.42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106.74 ± 1.23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94.27 ± 2.94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101.33 ± 0.73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97.61 ± 7.42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103.64 ± 6.37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92.05 ± 3.12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98.93 ± 0.92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93.86 ± 2.51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99.75 ± 3.20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98.26 ± 2.82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105.78 ± 6.06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95.84 ± 2.78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101.88 ± 4.85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99.96 ± 1.13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107.54 ± 3.55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98.40 ± 1.10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104.53 ± 1.33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92.79 ± 1.28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99.87 ± 4.72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98.00 ± 2.29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104.07 ± 1.15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99.16 ± 3.04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106.56 ± 1.60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102.02 ± 1.52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108.37 ± 1.68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98.16 ± 2.69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105.50 ± 2.18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100.87 ± 0.94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107.17 ± 1.33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97.66 ± 1.30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105.05 ± 3.28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 ± 3.72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103.01 ± 5.62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96.93 ± 2.88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104.16 ± 0.92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103.01 ± 0.96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109.43 ± 1.78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95.78 ± 3.85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102.88 ± 0.24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100.89 ± 3.35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107.26 ± 5.03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93.07 ± 3.61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94.16 ± 2.13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3:</w:t>
      </w:r>
      <w:r>
        <w:rPr>
          <w:sz w:val="20"/>
          <w:szCs w:val="20"/>
        </w:rPr>
        <w:t xml:space="preserve"> (continued)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956"/>
        <w:gridCol w:w="1906"/>
        <w:gridCol w:w="2362"/>
        <w:gridCol w:w="230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Calibrator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1 (reaction buffer + stop solution)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2 (HEK293 cells in reaction buffer + stop solution)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94.21 ± 1.04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99.35 ± 1.13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96.87 ± 1.43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102.55 ± 3.83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98.00 ± 0.32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101.55 ± 2.49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98.70 ± 1.65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104.59 ± 5.84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95.90 ± 1.80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97.63 ± 3.62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96.47 ± 1.06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102.14 ± 3.51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97.16 ± 1.54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100.72 ± 3.86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99.16 ± 0.66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105.03 ± 4.35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98.69 ± 2.10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102.27 ± 3.34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98.02 ± 0.67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103.79 ± 3.57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96.18 ± 0.29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99.68 ± 2.91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97.85 ± 1.32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103.66 ± 4.86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93.83 ± 1.50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97.27 ± 4.25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92.35 ± 0.47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97.80 ± 4.50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94.19 ± 3.12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97.70 ± 5.70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95.08 ± 2.14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100.76 ± 5.86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97.67 ± 2.33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101.28 ± 5.08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96.93 ± 1.45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102.60 ± 2.76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94.36 ± 1.62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97.74 ± 2.11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96.44 ± 0.78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102.09 ± 3.36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93.29 ± 2.66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96.67 ± 3.85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92.37 ± 1.22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97.84 ± 5.08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96.01 ± 1.29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99.50 ± 3.22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94.70 ± 1.19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100.33 ± 5.12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97.34 ± 2.12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100.82 ± 1.17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96.24 ± 0.38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101.91 ± 3.80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98.53 ± 1.72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102.07 ± 1.16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95.53 ± 0.44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 ± 3.73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98.04 ± 0.95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101.62 ± 3.68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96.12 ± 0.34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101.77 ± 3.80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96.02 ± 2.69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99.49 ± 3.07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96.53 ± 1.31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102.24 ± 4.65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94.71 ± 1.06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98.14 ± 2.57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91.85 ± 1.05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97.31 ± 5.16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96.45 ± 0.71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99.98 ± 3.38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95.57 ± 1.32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101.25 ± 4.95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95.03 ± 2.14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98.43 ± 1.63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93.26 ± 2.06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98.68 ± 2.35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96.57 ± 2.14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94.58 ± 4.05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3:</w:t>
      </w:r>
      <w:r>
        <w:rPr>
          <w:sz w:val="20"/>
          <w:szCs w:val="20"/>
        </w:rPr>
        <w:t xml:space="preserve"> (continued)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956"/>
        <w:gridCol w:w="1906"/>
        <w:gridCol w:w="2362"/>
        <w:gridCol w:w="230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Calibrator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1 (reaction buffer + stop solution)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2 (HEK293 cells in reaction buffer + stop solution)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97.75 ± 2.56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103.14 ± 3.19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95.31 ± 2.56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105.73 ± 1.06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 ± 0.53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99.70 ± 1.17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94.07 ± 1.91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104.37 ± 0.68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94.90 ± 1.53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100.15 ± 1.45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91.43 ± 0.08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101.46 ± 1.49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92.81 ± 2.36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97.91 ± 1.32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89.70 ± 2.49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99.50 ± 1.20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95.52 ± 0.65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100.78 ± 0.88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94.21 ± 1.14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104.52 ± 0.84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96.52 ± 1.58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101.82 ± 0.20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93.06 ± 2.63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103.23 ± 1.07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94.48 ± 2.21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99.68 ± 0.85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91.60 ± 0.96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101.64 ± 1.17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92.24 ± 0.24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97.35 ± 1.52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89.97 ± 0.56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99.83 ± 1.28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93.05 ± 1.16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98.20 ± 0.39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91.22 ± 1.86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101.23 ± 0.39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93.46 ± 1.81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98.62 ± 2.38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90.45 ± 3.13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100.35 ± 1.58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92.87 ± 1.25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97.97 ± 0.49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90.40 ± 1.12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100.31 ± 1.93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94.03 ± 2.09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99.26 ± 3.42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91.54 ± 1.64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101.56 ± 0.08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97.75 ± 5.31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103.08 ± 4.75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93.91 ± 2.99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104.19 ± 3.78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95.34 ± 3.98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100.54 ± 2.81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88.15 ± 4.20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97.74 ± 3.08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94.22 ± 2.93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99.37 ± 1.79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91.61 ± 0.76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101.62 ± 1.22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95.37 ± 1.02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100.59 ± 0.60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91.10 ± 0.28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101.07 ± 1.22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91.92 ± 2.07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96.95 ± 0.70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90.58 ± 0.80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100.49 ± 2.04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88.37 ± 2.87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93.27 ± 3.70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82.72 ± 2.77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91.79 ± 2.65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93.68 ± 3.13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98.89 ± 4.53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87.85 ± 1.70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97.47 ± 1.387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94.78 ± 1.43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90.13 ± 1.52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3:</w:t>
      </w:r>
      <w:r>
        <w:rPr>
          <w:sz w:val="20"/>
          <w:szCs w:val="20"/>
        </w:rPr>
        <w:t xml:space="preserve"> (continued)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956"/>
        <w:gridCol w:w="1906"/>
        <w:gridCol w:w="2362"/>
        <w:gridCol w:w="230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Calibrator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1 (reaction buffer + stop solution)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2 (HEK293 cells in reaction buffer + stop solution)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96.24 ± 0.91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103.06 ± 1.06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94.32 ± 0.58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102.27 ± 2.24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96.13 ± 0.51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102.95 ± 0.83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94.66 ± 0.39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102.67 ± 3.07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94.68 ± 1.50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101.39 ± 1.79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93.50 ± 1.17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101.36 ± 1.61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95.64 ± 0.42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102.42 ± 0.38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94.49 ± 0.18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102.47 ± 2.67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95.99 ± 0.46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102.78 ± 0.77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94.38 ± 0.53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102.33 ± 2.64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94.67 ± 0.37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101.38 ±0.23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94.08 ± 2.09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102.01 ± 2.78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93.32 ± 0.90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99.93 ±0.60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90.41 ± 1.15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98.01 ± 1.74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93.07 ± 1.02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99.67 ± 1.21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90.18 ± 1.68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97.75 ± 1.51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93.52 ± 1.35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100.14 ± 1.63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91.78 ± 0.39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99.52 ± 3.09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95.62 ± 1.96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102.42 ± 2.28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93.48 ± 2.18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101.44 ± 4.84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91.38 ± 0.62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97.85 ± 0.53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89.44 ± 1.52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96.97 ± 2.74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92.45 ± 2.80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98.99 ± 2.80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90.70 ± 0.49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98.36 ± 3.11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94.97 ± 0.31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101.71 ± 0.56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92.79 ± 0.49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100.64 ± 3.00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95.51 ± 0.01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102.29 ± 0.32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94.14 ± 1.52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102.12 ± 3.50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93.89 ± 1.18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100.55 ± 1.00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92.02 ± 1.54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99.76 ± 1.34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92.08 ± 0.67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99.68 ± 0.90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91.15 ± 1.15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98.83 ± 1.60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90.11 ± 0.33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96.49 ± 0.56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87.69 ± 0.98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95.06 ± 1.86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85.21 ± 2.05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91.25 ± 2.34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 ± 1.11</w:t>
            </w:r>
          </w:p>
        </w:tc>
        <w:tc>
          <w:tcPr>
            <w:tcW w:w="0" w:type="auto"/>
            <w:shd w:val="clear" w:color="auto" w:fill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91.10 ± 3.69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93.63 ± 0.95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100.27 ± 1.22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91.04 ± 0.66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98.71 ± 2.85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93.38 ± 0.33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92.28 ± 2.71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3:</w:t>
      </w:r>
      <w:r>
        <w:rPr>
          <w:sz w:val="20"/>
          <w:szCs w:val="20"/>
        </w:rPr>
        <w:t xml:space="preserve"> (continued)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956"/>
        <w:gridCol w:w="1906"/>
        <w:gridCol w:w="2362"/>
        <w:gridCol w:w="230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Calibrator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1 (reaction buffer + stop solution)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Matrix 2 (HEK293 cells in reaction buffer + stop solution)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recovery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96.61 ± 1.02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105.76 ± 1.50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94.50 ± 0.96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105.27 ± 2.65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95.63 ± 1.89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104.67 ± 1.48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94.41 ± 2.17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105.14 ± 2.86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93.36 ± 0.58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102.21 ± 0.71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92.15 ± 1.56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102.62 ± 2.11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91.94 ± 0.56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100.64 ± 0.12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93.28 ± 2.26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103.84 ± 1.29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94.90 ± 0.61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103.90 ± 1.11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92.11 ± 3.06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102.52 ± 0.79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94.26 ± 0.82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103.19 ± 0.41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92.89 ± 1.88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103.43 ± 1.65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94.26 ± 1.05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103.21 ± 1.53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91.90 ± 1.09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102.37 ± 2.48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92.93 ± 1.34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101.73 ± 1.83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90.94 ± 1.08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101.30 ± 2.66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93.56 ± 0.39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102.41 ± 0.37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90.86 ± 3.05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101.14 ± 0.96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95.24 ± 1.27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104.26 ± 1.54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92.91 ± 3.03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103.39 ± 0.53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92.16 ± 0.38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100.90 ± 0.25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89.41 ± 2.40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99.55 ± 1.59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96.14 ± 1.05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105.24 ± 0.76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93.67 ± 2.85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104.27 ± 1.49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92.92 ± 0.57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101.73 ± 0.77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89.90 ± 1.62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100.13 ± 2.02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90.48 ± 1.25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99.05 ± 0.75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89.96 ± 3.52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100.12 ± 0.19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92.25 ± 1.96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100.98 ± 1.52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90.20 ± 4.50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100.36 ± 2.38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94.56 ± 0.28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103.51 ± 0.30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90.81 ± 3.24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101.08 ± 1.35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90.79 ± 0.83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99.40 ± 1.10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87.41 ± 2.26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97.32 ± 1.36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85.92 ± 3.86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94.05 ± 3.43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83.32 ± 4.31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92.71 ± 2.37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90.76 ± 0.98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99.36 ± 0.54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88.08 ± 1.37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98.12 ± 2.34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91.35 ± 0.50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89.86 ± 3.57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4:</w:t>
      </w:r>
      <w:r>
        <w:rPr>
          <w:sz w:val="20"/>
          <w:szCs w:val="20"/>
        </w:rPr>
        <w:t xml:space="preserve"> Absolute intra- and inter-day variations in determination of steroid concentrations at different calibrator concentrations. For steroid concentrations, refer to Supplementary Table 1. n – </w:t>
      </w:r>
      <w:proofErr w:type="gramStart"/>
      <w:r>
        <w:rPr>
          <w:sz w:val="20"/>
          <w:szCs w:val="20"/>
        </w:rPr>
        <w:t>number</w:t>
      </w:r>
      <w:proofErr w:type="gramEnd"/>
      <w:r>
        <w:rPr>
          <w:sz w:val="20"/>
          <w:szCs w:val="20"/>
        </w:rPr>
        <w:t xml:space="preserve"> of repetitions. For the determination of intra-day variation, the same calibrator samples were injected 9 times at day one of the analysis series (n=9). For the determination of the inter-day variation, the same calibrator samples were analyzed 9 times at day one and at three subsequent days of the analyses series (n=36).</w:t>
      </w: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261"/>
        <w:gridCol w:w="1261"/>
        <w:gridCol w:w="1261"/>
        <w:gridCol w:w="1261"/>
        <w:gridCol w:w="1261"/>
        <w:gridCol w:w="12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 3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 5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 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Intra-day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proofErr w:type="gramStart"/>
            <w:r>
              <w:rPr>
                <w:b/>
                <w:sz w:val="18"/>
                <w:szCs w:val="18"/>
                <w:lang w:val="en-US"/>
              </w:rPr>
              <w:t>variation</w:t>
            </w:r>
            <w:proofErr w:type="gramEnd"/>
            <w:r>
              <w:rPr>
                <w:b/>
                <w:sz w:val="18"/>
                <w:szCs w:val="18"/>
                <w:lang w:val="en-US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n=9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Inter-day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proofErr w:type="gramStart"/>
            <w:r>
              <w:rPr>
                <w:b/>
                <w:sz w:val="18"/>
                <w:szCs w:val="18"/>
                <w:lang w:val="en-US"/>
              </w:rPr>
              <w:t>variation</w:t>
            </w:r>
            <w:proofErr w:type="gramEnd"/>
            <w:r>
              <w:rPr>
                <w:b/>
                <w:sz w:val="18"/>
                <w:szCs w:val="18"/>
                <w:lang w:val="en-US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n=36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n=36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5:</w:t>
      </w:r>
      <w:r>
        <w:rPr>
          <w:sz w:val="20"/>
          <w:szCs w:val="20"/>
        </w:rPr>
        <w:t xml:space="preserve"> Relative intra- and inter-day variation in the determination of steroid concentrations at different calibrator concentrations. Relative intra- and inter-assays variation </w:t>
      </w:r>
      <w:proofErr w:type="gramStart"/>
      <w:r>
        <w:rPr>
          <w:sz w:val="20"/>
          <w:szCs w:val="20"/>
        </w:rPr>
        <w:t>were obtained</w:t>
      </w:r>
      <w:proofErr w:type="gramEnd"/>
      <w:r>
        <w:rPr>
          <w:sz w:val="20"/>
          <w:szCs w:val="20"/>
        </w:rPr>
        <w:t xml:space="preserve"> by correcting by the internal standard. For steroid concentrations, refer to Supplementary Table 1. n – </w:t>
      </w:r>
      <w:proofErr w:type="gramStart"/>
      <w:r>
        <w:rPr>
          <w:sz w:val="20"/>
          <w:szCs w:val="20"/>
        </w:rPr>
        <w:t>number</w:t>
      </w:r>
      <w:proofErr w:type="gramEnd"/>
      <w:r>
        <w:rPr>
          <w:sz w:val="20"/>
          <w:szCs w:val="20"/>
        </w:rPr>
        <w:t xml:space="preserve"> of repetitions. For the determination of intra-day variation, the same calibrator samples were injected 9 times at day one of the analysis series (n=9). For the determination of the inter-day variation, the same calibrator samples were analyzed 9 times at day one and at three subsequent days of the analyses series (n=36).</w:t>
      </w: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261"/>
        <w:gridCol w:w="1261"/>
        <w:gridCol w:w="1261"/>
        <w:gridCol w:w="1261"/>
        <w:gridCol w:w="1261"/>
        <w:gridCol w:w="12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 3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 5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 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Intra-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Inter-</w:t>
            </w:r>
            <w:proofErr w:type="spellStart"/>
            <w:r>
              <w:rPr>
                <w:b/>
                <w:sz w:val="18"/>
                <w:szCs w:val="18"/>
              </w:rPr>
              <w:t>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variation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n=36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  <w:sect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6:</w:t>
      </w:r>
      <w:r>
        <w:rPr>
          <w:sz w:val="20"/>
          <w:szCs w:val="20"/>
        </w:rPr>
        <w:t xml:space="preserve"> Important parameters for steroid quantification: individual linear equations and linearity resulting from calibrator’s linear regression, as well as LOD, and LLOQ values for all analyzed steroids. </w:t>
      </w:r>
    </w:p>
    <w:p>
      <w:pPr>
        <w:jc w:val="both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950"/>
        <w:gridCol w:w="936"/>
        <w:gridCol w:w="846"/>
        <w:gridCol w:w="84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Linear regression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 = ax + c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Linearity</w:t>
            </w:r>
            <w:proofErr w:type="spellEnd"/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LOD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ng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mL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LLOQ</w:t>
            </w:r>
          </w:p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ng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mL</w:t>
            </w:r>
            <w:proofErr w:type="spellEnd"/>
            <w:r>
              <w:rPr>
                <w:sz w:val="18"/>
                <w:szCs w:val="18"/>
              </w:rPr>
              <w:t>]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0.0101x + 0.000069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0.19x + 0.000335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0.241x + 0.000683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0.03x + 0.00334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0.0799x + 0.00339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n.d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0.043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0.286x + 0.000886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0.0465x + 0.000325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0.13x – 0.00078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0.057x + 0.000805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0.145x + 0.00147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0.198x + 0.000746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0.18x + 0.000767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0.459x + 0.00112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0.166x + 0.00084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0.24x + 0.0018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0.167x + 0.000735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0.212x + 0.0083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0.00613x + 0.00203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 = 0.286x + 0.00377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n.d.</w:t>
      </w:r>
      <w:proofErr w:type="spellEnd"/>
      <w:r>
        <w:rPr>
          <w:sz w:val="20"/>
          <w:szCs w:val="20"/>
        </w:rPr>
        <w:t xml:space="preserve">, not determined. LOD </w:t>
      </w:r>
      <w:proofErr w:type="gramStart"/>
      <w:r>
        <w:rPr>
          <w:sz w:val="20"/>
          <w:szCs w:val="20"/>
        </w:rPr>
        <w:t>was not reached</w:t>
      </w:r>
      <w:proofErr w:type="gramEnd"/>
      <w:r>
        <w:rPr>
          <w:sz w:val="20"/>
          <w:szCs w:val="20"/>
        </w:rPr>
        <w:t xml:space="preserve"> in the experimental set-up.</w:t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Supplementary Table 7:</w:t>
      </w:r>
      <w:r>
        <w:rPr>
          <w:sz w:val="20"/>
          <w:szCs w:val="20"/>
        </w:rPr>
        <w:t xml:space="preserve"> Absolute and relative matrix effects at three different calibrator concentrations. Per calibrator, three replicates were analyzed (n=3). Relative matrix influence </w:t>
      </w:r>
      <w:proofErr w:type="gramStart"/>
      <w:r>
        <w:rPr>
          <w:sz w:val="20"/>
          <w:szCs w:val="20"/>
        </w:rPr>
        <w:t>was obtained</w:t>
      </w:r>
      <w:proofErr w:type="gramEnd"/>
      <w:r>
        <w:rPr>
          <w:sz w:val="20"/>
          <w:szCs w:val="20"/>
        </w:rPr>
        <w:t xml:space="preserve"> by correcting by the internal standard. For steroid concentrations, refer to Supplementary Table 1.</w:t>
      </w:r>
    </w:p>
    <w:p>
      <w:pPr>
        <w:spacing w:after="160" w:line="259" w:lineRule="auto"/>
        <w:rPr>
          <w:sz w:val="20"/>
          <w:szCs w:val="20"/>
        </w:rPr>
      </w:pP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2985"/>
        <w:gridCol w:w="1312"/>
        <w:gridCol w:w="1261"/>
        <w:gridCol w:w="1322"/>
        <w:gridCol w:w="1261"/>
        <w:gridCol w:w="1312"/>
        <w:gridCol w:w="126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Calibrator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Calibrator 4</w:t>
            </w:r>
          </w:p>
        </w:tc>
        <w:tc>
          <w:tcPr>
            <w:tcW w:w="0" w:type="auto"/>
            <w:gridSpan w:val="2"/>
          </w:tcPr>
          <w:p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Calibrator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Steroid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peak</w:t>
            </w:r>
            <w:proofErr w:type="spellEnd"/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area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peak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area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Absolute Peak</w:t>
            </w:r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area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peak</w:t>
            </w:r>
            <w:proofErr w:type="spellEnd"/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area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Absolute </w:t>
            </w:r>
            <w:proofErr w:type="spellStart"/>
            <w:r>
              <w:rPr>
                <w:b/>
                <w:sz w:val="18"/>
                <w:szCs w:val="18"/>
              </w:rPr>
              <w:t>peak</w:t>
            </w:r>
            <w:proofErr w:type="spellEnd"/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area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Relative </w:t>
            </w:r>
            <w:proofErr w:type="spellStart"/>
            <w:r>
              <w:rPr>
                <w:b/>
                <w:sz w:val="18"/>
                <w:szCs w:val="18"/>
              </w:rPr>
              <w:t>peak</w:t>
            </w:r>
            <w:proofErr w:type="spellEnd"/>
          </w:p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area</w:t>
            </w:r>
            <w:proofErr w:type="spellEnd"/>
            <w:r>
              <w:rPr>
                <w:b/>
                <w:sz w:val="18"/>
                <w:szCs w:val="18"/>
              </w:rPr>
              <w:t xml:space="preserve"> (%)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Dihydrocortisol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97.93 ± 1.63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98.83 ± 2.03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103.89 ± 4.77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103.46 ± 3.24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103.93 ± 0.37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102.84 ± 2.18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101.64 ± 0.68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102.56 ± 0.34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99.73 ± 1.44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99.36 ± 0.67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101.47 ± 0.82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100.39 ± 1.75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98.85 ± 1.25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99.77 ± 2.26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100.01 ± 1.50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99.64 ± 0.81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100.75 ± 0.67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99.69 ± 2.33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Aldosterone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99.54 ± 0.85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100.45 ± 0.36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98.17 ± 1.44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97.81 ± 0.77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100.81 ± 1.14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99.75 ± 2.24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96.88 ± 0.19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97.77 ± 0.88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100.21 ± 2.54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99.82 ± 0.51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101.36 ± 0.37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100.28 ± 2.05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Cortisone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101.30 ± 2.10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102.24 ± 2.83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99.69 ± 1.62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99.33 ± 0.98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99.87 ± 0.25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98.82 ± 2.16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98.20 ± 2.46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99.12 ± 3.30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99.03 ± 0.80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98.68 ± 1.60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100.42 ± 0.45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99.35 ± 1.61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98.76 ± 1.48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99.66 ± 1.31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98.91 ± 1.49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98.55 ± 1.68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99.43 ± 0.20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98.38 ± 1.71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Corticosterone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101.64 ± 3.40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102.60 ± 4.20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100.29 ± 0.99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99.95 ± 2.37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100.24 ± 1.10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99.17 ± 1.93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101.67 ± 2.96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102.61 ± 3.35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98.80 ± 1.73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98.45 ± 2.17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100.89 ± 1.43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99.84 ± 2.80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-Dihydro-11-desoxycorticosterone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99.64 ± 3.40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100.59 ± 4.38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99.97 ± 0.97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99.64 ± 2.36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100.15 ± 0.76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99.10 ± 2.32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,20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Dihydroxyprogesterone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100.08 ± 0.62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101.00 ± 1.62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97.78 ± 0.26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97.45 ± 1.89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99.75 ± 0.36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98.69 ± 2.15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Testosterone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100.79 ± 2.32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101.74 ± 3.32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100.48 ± 0.49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100.15 ± 2.37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100.40 ± 0.37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99.33 ± 1.69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11-Desoxycorticosterone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98.58 ± 1.53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99.50 ± 2.35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100.22 ± 1.28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99.87 ± 1.68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103.75 ± 0.96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102.66 ± 2.27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Androstenedione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100.31 ± 1.37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101.24 ± 2.15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100.93 ± 3.32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100.53 ± 2.07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99.63 ± 0.46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98.58 ± 1.86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17</w:t>
            </w:r>
            <w:r>
              <w:rPr>
                <w:rFonts w:ascii="Symbol" w:hAnsi="Symbol"/>
                <w:b w:val="0"/>
                <w:sz w:val="18"/>
                <w:szCs w:val="18"/>
              </w:rPr>
              <w:t>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100.45 ± 0.63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101.37 ± 1.62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99.37 ± 1.63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99.03 ± 2.59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99.88 ± 1.45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98.80 ± 0.46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</w:t>
            </w:r>
            <w:r>
              <w:rPr>
                <w:rFonts w:ascii="Symbol" w:hAnsi="Symbol"/>
                <w:b w:val="0"/>
                <w:sz w:val="18"/>
                <w:szCs w:val="18"/>
              </w:rPr>
              <w:t></w:t>
            </w:r>
            <w:r>
              <w:rPr>
                <w:b w:val="0"/>
                <w:sz w:val="18"/>
                <w:szCs w:val="18"/>
              </w:rPr>
              <w:t>-</w:t>
            </w:r>
            <w:proofErr w:type="spellStart"/>
            <w:r>
              <w:rPr>
                <w:b w:val="0"/>
                <w:sz w:val="18"/>
                <w:szCs w:val="18"/>
              </w:rPr>
              <w:t>Hydroxyprogesterone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100.13 ± 1.68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101.03 ± 0.73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100.59 ± 1.76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100.22 ± 0.86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100.95 ± 1.02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99.88 ± 2.12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Pregnenolone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100.82 ± 0.32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101.75 ± 1.13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98.89 ± 0.78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98.55 ± 2.12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102.09 ± 0.67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101.00 ± 1.69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Progesterone</w:t>
            </w:r>
            <w:proofErr w:type="spellEnd"/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100.22 ± 1.42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 ± 2.42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100.36 ± 1.16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1.43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100.31 ± 0.67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99.26 ± 2.36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vertAlign w:val="superscript"/>
              </w:rPr>
              <w:t>13</w:t>
            </w:r>
            <w:r>
              <w:rPr>
                <w:b w:val="0"/>
                <w:sz w:val="18"/>
                <w:szCs w:val="18"/>
              </w:rPr>
              <w:t>C-Cortisol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99.10 ± 1.03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100.39 ± 2.11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101.11 ± 1.89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 ± 0.00</w:t>
            </w:r>
          </w:p>
        </w:tc>
      </w:tr>
    </w:tbl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  <w:sectPr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43600" cy="46462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_Fig.1_V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</w:p>
    <w:p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Supplementary Figure 1:</w:t>
      </w:r>
      <w:r>
        <w:rPr>
          <w:sz w:val="20"/>
          <w:szCs w:val="20"/>
        </w:rPr>
        <w:t xml:space="preserve"> Extracted ion chromatograms for cortisone,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 xml:space="preserve">-dihydrocortisone, and the internal standard </w:t>
      </w:r>
      <w:r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>C-cortisol from exemplary enzyme assays using cortisone as substrate. Representative single ion chromatograms for the steroids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 xml:space="preserve">-dihydrocortisone, cortisone, and the internal standard </w:t>
      </w:r>
      <w:r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 xml:space="preserve">C-cortisol from the dataset of the enzyme assay with the substrate cortisone (Fig. 3 G of the main text) </w:t>
      </w:r>
      <w:proofErr w:type="gramStart"/>
      <w:r>
        <w:rPr>
          <w:sz w:val="20"/>
          <w:szCs w:val="20"/>
        </w:rPr>
        <w:t>are shown</w:t>
      </w:r>
      <w:proofErr w:type="gramEnd"/>
      <w:r>
        <w:rPr>
          <w:sz w:val="20"/>
          <w:szCs w:val="20"/>
        </w:rPr>
        <w:t xml:space="preserve"> for the following samples: Calibrator 4 (Panel A), zebrafish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>-HSD type 2 (B), tilapia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 xml:space="preserve">-HSD type 2 (C), and </w:t>
      </w:r>
      <w:proofErr w:type="spellStart"/>
      <w:r>
        <w:rPr>
          <w:sz w:val="20"/>
          <w:szCs w:val="20"/>
        </w:rPr>
        <w:t>untransfected</w:t>
      </w:r>
      <w:proofErr w:type="spellEnd"/>
      <w:r>
        <w:rPr>
          <w:sz w:val="20"/>
          <w:szCs w:val="20"/>
        </w:rPr>
        <w:t xml:space="preserve"> HEK293 cells (D). Peaks identifiers: </w:t>
      </w:r>
      <w:proofErr w:type="gramStart"/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 – 20</w:t>
      </w:r>
      <w:r>
        <w:rPr>
          <w:rFonts w:ascii="Symbol" w:hAnsi="Symbol"/>
          <w:sz w:val="20"/>
          <w:szCs w:val="20"/>
        </w:rPr>
        <w:t></w:t>
      </w:r>
      <w:r>
        <w:rPr>
          <w:sz w:val="20"/>
          <w:szCs w:val="20"/>
        </w:rPr>
        <w:t>-dihydrocortisone, 2 –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 xml:space="preserve">-dihydrocortisone, 3 – isobaric interference in the MRM of cortisone by aldosterone, 4 – internal standard </w:t>
      </w:r>
      <w:r>
        <w:rPr>
          <w:sz w:val="20"/>
          <w:szCs w:val="20"/>
          <w:vertAlign w:val="superscript"/>
        </w:rPr>
        <w:t>13</w:t>
      </w:r>
      <w:r>
        <w:rPr>
          <w:sz w:val="20"/>
          <w:szCs w:val="20"/>
        </w:rPr>
        <w:t>C-cortisol, 5 – cortisone. The asterisk indicates the product peak of the zebrafish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>-HSD type 2 assays, which had the same retention time and peak shape as the reference peak of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>-dihydrocortisone in Calibrator 4. However, the product peak produced by zebrafish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 xml:space="preserve">-HSD type 2 was in all experiments larger </w:t>
      </w:r>
      <w:proofErr w:type="gramStart"/>
      <w:r>
        <w:rPr>
          <w:sz w:val="20"/>
          <w:szCs w:val="20"/>
        </w:rPr>
        <w:t>than expected and harbors most</w:t>
      </w:r>
      <w:proofErr w:type="gramEnd"/>
      <w:r>
        <w:rPr>
          <w:sz w:val="20"/>
          <w:szCs w:val="20"/>
        </w:rPr>
        <w:t xml:space="preserve"> probably a second enzym</w:t>
      </w:r>
      <w:bookmarkStart w:id="1" w:name="_GoBack"/>
      <w:bookmarkEnd w:id="1"/>
      <w:r>
        <w:rPr>
          <w:sz w:val="20"/>
          <w:szCs w:val="20"/>
        </w:rPr>
        <w:t>atic product beside 20</w:t>
      </w:r>
      <w:r>
        <w:rPr>
          <w:rFonts w:ascii="Symbol" w:hAnsi="Symbol"/>
          <w:sz w:val="20"/>
          <w:szCs w:val="20"/>
        </w:rPr>
        <w:t></w:t>
      </w:r>
      <w:r>
        <w:rPr>
          <w:sz w:val="20"/>
          <w:szCs w:val="20"/>
        </w:rPr>
        <w:t xml:space="preserve">-dihydrocortisone. </w:t>
      </w:r>
    </w:p>
    <w:p>
      <w:pPr>
        <w:jc w:val="both"/>
        <w:rPr>
          <w:sz w:val="20"/>
          <w:szCs w:val="20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CC03F4" w16cid:durableId="214D93CC"/>
  <w16cid:commentId w16cid:paraId="13FFD392" w16cid:durableId="214D8F5E"/>
  <w16cid:commentId w16cid:paraId="586442DB" w16cid:durableId="214D8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81246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13</w:t>
        </w:r>
        <w:r>
          <w:rPr>
            <w:noProof/>
            <w:sz w:val="20"/>
            <w:szCs w:val="20"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B96CB3-5926-499C-905E-EE5C926E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customStyle="1" w:styleId="PlainTable21">
    <w:name w:val="Plain Table 21"/>
    <w:basedOn w:val="TableNormal"/>
    <w:uiPriority w:val="42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3322</Words>
  <Characters>18938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22216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Tokarz, Janina, Dr.</dc:creator>
  <cp:keywords/>
  <dc:description/>
  <cp:lastModifiedBy>Tokarz, Janina, Dr.</cp:lastModifiedBy>
  <cp:revision>7</cp:revision>
  <dcterms:created xsi:type="dcterms:W3CDTF">2019-11-05T12:52:00Z</dcterms:created>
  <dcterms:modified xsi:type="dcterms:W3CDTF">2019-11-06T07:17:00Z</dcterms:modified>
</cp:coreProperties>
</file>