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D07D1" w14:textId="77777777" w:rsidR="00947C2D" w:rsidRPr="002E66D8" w:rsidRDefault="00947C2D" w:rsidP="00947C2D">
      <w:pPr>
        <w:jc w:val="both"/>
        <w:rPr>
          <w:rFonts w:asciiTheme="minorHAnsi" w:hAnsiTheme="minorHAnsi" w:cstheme="majorHAnsi"/>
          <w:color w:val="000000"/>
          <w:lang w:val="en-US"/>
        </w:rPr>
      </w:pPr>
      <w:r w:rsidRPr="002E66D8">
        <w:rPr>
          <w:rFonts w:asciiTheme="minorHAnsi" w:hAnsiTheme="minorHAnsi" w:cstheme="majorHAnsi"/>
          <w:b/>
          <w:bCs/>
          <w:color w:val="000000"/>
          <w:lang w:val="en-US"/>
        </w:rPr>
        <w:t>Title:</w:t>
      </w:r>
    </w:p>
    <w:p w14:paraId="4391D483" w14:textId="77777777" w:rsidR="00947C2D" w:rsidRPr="002E66D8" w:rsidRDefault="00947C2D" w:rsidP="00947C2D">
      <w:pPr>
        <w:jc w:val="both"/>
        <w:rPr>
          <w:rFonts w:asciiTheme="minorHAnsi" w:hAnsiTheme="minorHAnsi" w:cstheme="majorHAnsi"/>
          <w:color w:val="000000"/>
          <w:lang w:val="en-US"/>
        </w:rPr>
      </w:pPr>
      <w:r w:rsidRPr="002E66D8">
        <w:rPr>
          <w:rFonts w:asciiTheme="minorHAnsi" w:hAnsiTheme="minorHAnsi" w:cstheme="majorHAnsi"/>
          <w:b/>
          <w:bCs/>
          <w:color w:val="000000"/>
          <w:lang w:val="en-US"/>
        </w:rPr>
        <w:t>A comprehensive transcriptional map of knee osteoarthritis</w:t>
      </w:r>
    </w:p>
    <w:p w14:paraId="4C927B88" w14:textId="4A5CD2E6" w:rsidR="00947C2D" w:rsidRPr="002E66D8" w:rsidRDefault="00947C2D" w:rsidP="00947C2D">
      <w:pPr>
        <w:jc w:val="both"/>
        <w:rPr>
          <w:rFonts w:asciiTheme="minorHAnsi" w:hAnsiTheme="minorHAnsi" w:cstheme="majorHAnsi"/>
          <w:color w:val="000000"/>
          <w:lang w:val="en-US"/>
        </w:rPr>
      </w:pPr>
      <w:r w:rsidRPr="002E66D8">
        <w:rPr>
          <w:rFonts w:asciiTheme="minorHAnsi" w:hAnsiTheme="minorHAnsi" w:cstheme="majorHAnsi"/>
          <w:color w:val="000000"/>
          <w:lang w:val="en-US"/>
        </w:rPr>
        <w:t>Georgia Katsoula</w:t>
      </w:r>
      <w:r w:rsidRPr="002E66D8">
        <w:rPr>
          <w:rFonts w:asciiTheme="minorHAnsi" w:hAnsiTheme="minorHAnsi" w:cstheme="majorHAnsi"/>
          <w:color w:val="000000"/>
          <w:vertAlign w:val="superscript"/>
          <w:lang w:val="en-US"/>
        </w:rPr>
        <w:t>1</w:t>
      </w:r>
      <w:r w:rsidRPr="002E66D8">
        <w:rPr>
          <w:rFonts w:asciiTheme="minorHAnsi" w:hAnsiTheme="minorHAnsi" w:cstheme="majorHAnsi"/>
          <w:color w:val="000000"/>
          <w:lang w:val="en-US"/>
        </w:rPr>
        <w:t>, Lorraine Southam</w:t>
      </w:r>
      <w:r w:rsidRPr="002E66D8">
        <w:rPr>
          <w:rFonts w:asciiTheme="minorHAnsi" w:hAnsiTheme="minorHAnsi" w:cstheme="majorHAnsi"/>
          <w:color w:val="000000"/>
          <w:vertAlign w:val="superscript"/>
          <w:lang w:val="en-US"/>
        </w:rPr>
        <w:t>1</w:t>
      </w:r>
      <w:r w:rsidRPr="002E66D8">
        <w:rPr>
          <w:rFonts w:asciiTheme="minorHAnsi" w:hAnsiTheme="minorHAnsi" w:cstheme="majorHAnsi"/>
          <w:color w:val="000000"/>
          <w:lang w:val="en-US"/>
        </w:rPr>
        <w:t>, Julia Steinberg</w:t>
      </w:r>
      <w:r w:rsidRPr="002E66D8">
        <w:rPr>
          <w:rFonts w:asciiTheme="minorHAnsi" w:hAnsiTheme="minorHAnsi" w:cstheme="majorHAnsi"/>
          <w:color w:val="000000"/>
          <w:vertAlign w:val="superscript"/>
          <w:lang w:val="en-US"/>
        </w:rPr>
        <w:t>1,2</w:t>
      </w:r>
      <w:bookmarkStart w:id="0" w:name="_GoBack"/>
      <w:bookmarkEnd w:id="0"/>
      <w:r w:rsidRPr="002E66D8">
        <w:rPr>
          <w:rFonts w:asciiTheme="minorHAnsi" w:hAnsiTheme="minorHAnsi" w:cstheme="majorHAnsi"/>
          <w:color w:val="000000"/>
          <w:lang w:val="en-US"/>
        </w:rPr>
        <w:t>, J Mark Wilkinson</w:t>
      </w:r>
      <w:r w:rsidRPr="002E66D8">
        <w:rPr>
          <w:rFonts w:asciiTheme="minorHAnsi" w:hAnsiTheme="minorHAnsi" w:cstheme="majorHAnsi"/>
          <w:color w:val="000000"/>
          <w:vertAlign w:val="superscript"/>
          <w:lang w:val="en-US"/>
        </w:rPr>
        <w:t>3</w:t>
      </w:r>
      <w:r w:rsidRPr="002E66D8">
        <w:rPr>
          <w:rFonts w:asciiTheme="minorHAnsi" w:hAnsiTheme="minorHAnsi" w:cstheme="majorHAnsi"/>
          <w:color w:val="000000"/>
          <w:lang w:val="en-US"/>
        </w:rPr>
        <w:t xml:space="preserve">, </w:t>
      </w:r>
      <w:proofErr w:type="spellStart"/>
      <w:r w:rsidRPr="002E66D8">
        <w:rPr>
          <w:rFonts w:asciiTheme="minorHAnsi" w:hAnsiTheme="minorHAnsi" w:cstheme="majorHAnsi"/>
          <w:color w:val="000000"/>
          <w:lang w:val="en-US"/>
        </w:rPr>
        <w:t>Eleftheria</w:t>
      </w:r>
      <w:proofErr w:type="spellEnd"/>
      <w:r w:rsidRPr="002E66D8">
        <w:rPr>
          <w:rFonts w:asciiTheme="minorHAnsi" w:hAnsiTheme="minorHAnsi" w:cstheme="majorHAnsi"/>
          <w:color w:val="000000"/>
          <w:lang w:val="en-US"/>
        </w:rPr>
        <w:t xml:space="preserve"> Zeggini</w:t>
      </w:r>
      <w:r w:rsidRPr="002E66D8">
        <w:rPr>
          <w:rFonts w:asciiTheme="minorHAnsi" w:hAnsiTheme="minorHAnsi" w:cstheme="majorHAnsi"/>
          <w:color w:val="000000"/>
          <w:vertAlign w:val="superscript"/>
          <w:lang w:val="en-US"/>
        </w:rPr>
        <w:t>1</w:t>
      </w:r>
      <w:r w:rsidRPr="002E66D8">
        <w:rPr>
          <w:rFonts w:asciiTheme="minorHAnsi" w:hAnsiTheme="minorHAnsi" w:cstheme="majorHAnsi"/>
          <w:color w:val="000000"/>
          <w:lang w:val="en-US"/>
        </w:rPr>
        <w:t> </w:t>
      </w:r>
    </w:p>
    <w:p w14:paraId="2A99F75C" w14:textId="77777777" w:rsidR="00947C2D" w:rsidRPr="002E66D8" w:rsidRDefault="00947C2D" w:rsidP="00947C2D">
      <w:pPr>
        <w:jc w:val="both"/>
        <w:rPr>
          <w:rFonts w:asciiTheme="minorHAnsi" w:hAnsiTheme="minorHAnsi" w:cstheme="majorHAnsi"/>
          <w:color w:val="000000"/>
          <w:lang w:val="en-US"/>
        </w:rPr>
      </w:pPr>
    </w:p>
    <w:p w14:paraId="6FB34DED" w14:textId="77777777" w:rsidR="00947C2D" w:rsidRPr="002E66D8" w:rsidRDefault="00947C2D" w:rsidP="00947C2D">
      <w:pPr>
        <w:jc w:val="both"/>
        <w:rPr>
          <w:rFonts w:asciiTheme="minorHAnsi" w:hAnsiTheme="minorHAnsi" w:cstheme="majorHAnsi"/>
          <w:color w:val="000000"/>
          <w:lang w:val="en-US"/>
        </w:rPr>
      </w:pPr>
      <w:r w:rsidRPr="002E66D8">
        <w:rPr>
          <w:rFonts w:asciiTheme="minorHAnsi" w:hAnsiTheme="minorHAnsi" w:cstheme="majorHAnsi"/>
          <w:color w:val="000000"/>
          <w:vertAlign w:val="superscript"/>
          <w:lang w:val="en-US"/>
        </w:rPr>
        <w:t xml:space="preserve">1 </w:t>
      </w:r>
      <w:r w:rsidRPr="002E66D8">
        <w:rPr>
          <w:rFonts w:asciiTheme="minorHAnsi" w:hAnsiTheme="minorHAnsi" w:cstheme="majorHAnsi"/>
          <w:color w:val="000000"/>
          <w:lang w:val="en-US"/>
        </w:rPr>
        <w:t xml:space="preserve">Institute of Translational Genomics, Helmholtz </w:t>
      </w:r>
      <w:proofErr w:type="spellStart"/>
      <w:r w:rsidRPr="002E66D8">
        <w:rPr>
          <w:rFonts w:asciiTheme="minorHAnsi" w:hAnsiTheme="minorHAnsi" w:cstheme="majorHAnsi"/>
          <w:color w:val="000000"/>
          <w:lang w:val="en-US"/>
        </w:rPr>
        <w:t>Zentrum</w:t>
      </w:r>
      <w:proofErr w:type="spellEnd"/>
      <w:r w:rsidRPr="002E66D8">
        <w:rPr>
          <w:rFonts w:asciiTheme="minorHAnsi" w:hAnsiTheme="minorHAnsi" w:cstheme="majorHAnsi"/>
          <w:color w:val="000000"/>
          <w:lang w:val="en-US"/>
        </w:rPr>
        <w:t xml:space="preserve"> München, Germany</w:t>
      </w:r>
    </w:p>
    <w:p w14:paraId="4CC15E34" w14:textId="77777777" w:rsidR="00947C2D" w:rsidRPr="002E66D8" w:rsidRDefault="00947C2D" w:rsidP="00947C2D">
      <w:pPr>
        <w:jc w:val="both"/>
        <w:rPr>
          <w:rFonts w:asciiTheme="minorHAnsi" w:hAnsiTheme="minorHAnsi" w:cstheme="majorHAnsi"/>
          <w:color w:val="000000"/>
          <w:lang w:val="en-US"/>
        </w:rPr>
      </w:pPr>
      <w:r w:rsidRPr="002E66D8">
        <w:rPr>
          <w:rFonts w:asciiTheme="minorHAnsi" w:hAnsiTheme="minorHAnsi" w:cstheme="majorHAnsi"/>
          <w:color w:val="000000"/>
          <w:vertAlign w:val="superscript"/>
          <w:lang w:val="en-US"/>
        </w:rPr>
        <w:t>2</w:t>
      </w:r>
      <w:r w:rsidRPr="002E66D8">
        <w:rPr>
          <w:rFonts w:asciiTheme="minorHAnsi" w:hAnsiTheme="minorHAnsi" w:cstheme="majorHAnsi"/>
          <w:color w:val="000000"/>
          <w:lang w:val="en-US"/>
        </w:rPr>
        <w:t>Cancer Research Division, Cancer Council NSW, Sydney, Australia</w:t>
      </w:r>
    </w:p>
    <w:p w14:paraId="3147DA51" w14:textId="77777777" w:rsidR="00947C2D" w:rsidRPr="002E66D8" w:rsidRDefault="00947C2D" w:rsidP="00947C2D">
      <w:pPr>
        <w:jc w:val="both"/>
        <w:rPr>
          <w:rFonts w:asciiTheme="minorHAnsi" w:hAnsiTheme="minorHAnsi" w:cstheme="majorHAnsi"/>
          <w:color w:val="000000"/>
          <w:lang w:val="en-US"/>
        </w:rPr>
      </w:pPr>
      <w:r w:rsidRPr="002E66D8">
        <w:rPr>
          <w:rFonts w:asciiTheme="minorHAnsi" w:hAnsiTheme="minorHAnsi" w:cstheme="majorHAnsi"/>
          <w:color w:val="000000"/>
          <w:vertAlign w:val="superscript"/>
          <w:lang w:val="en-US"/>
        </w:rPr>
        <w:t xml:space="preserve">3 </w:t>
      </w:r>
      <w:r w:rsidRPr="002E66D8">
        <w:rPr>
          <w:rFonts w:asciiTheme="minorHAnsi" w:hAnsiTheme="minorHAnsi" w:cstheme="majorHAnsi"/>
          <w:color w:val="000000"/>
          <w:lang w:val="en-US"/>
        </w:rPr>
        <w:t>Department of Oncology &amp; Metabolism, The University of Sheffield, Sheffield, UK</w:t>
      </w:r>
    </w:p>
    <w:p w14:paraId="0999D1F6" w14:textId="77777777" w:rsidR="00947C2D" w:rsidRDefault="00947C2D" w:rsidP="003B7C67">
      <w:pPr>
        <w:jc w:val="both"/>
        <w:rPr>
          <w:rFonts w:asciiTheme="minorHAnsi" w:hAnsiTheme="minorHAnsi" w:cstheme="majorHAnsi"/>
          <w:color w:val="000000"/>
          <w:lang w:val="en-US"/>
        </w:rPr>
      </w:pPr>
    </w:p>
    <w:p w14:paraId="4CA79439" w14:textId="2C8F1EB5" w:rsidR="001A634D" w:rsidRPr="00A76521" w:rsidRDefault="00660317" w:rsidP="003B7C67">
      <w:pPr>
        <w:jc w:val="both"/>
        <w:rPr>
          <w:rFonts w:asciiTheme="minorHAnsi" w:hAnsiTheme="minorHAnsi" w:cstheme="majorHAnsi"/>
          <w:color w:val="000000"/>
          <w:lang w:val="en-US"/>
        </w:rPr>
      </w:pPr>
      <w:r w:rsidRPr="00A76521">
        <w:rPr>
          <w:rFonts w:asciiTheme="minorHAnsi" w:hAnsiTheme="minorHAnsi" w:cstheme="majorHAnsi"/>
          <w:color w:val="000000"/>
          <w:lang w:val="en-US"/>
        </w:rPr>
        <w:t>Osteoarthritis is a degenerative joi</w:t>
      </w:r>
      <w:r w:rsidR="00B75E3F" w:rsidRPr="00A76521">
        <w:rPr>
          <w:rFonts w:asciiTheme="minorHAnsi" w:hAnsiTheme="minorHAnsi" w:cstheme="majorHAnsi"/>
          <w:color w:val="000000"/>
          <w:lang w:val="en-US"/>
        </w:rPr>
        <w:t>nt</w:t>
      </w:r>
      <w:r w:rsidRPr="00A76521">
        <w:rPr>
          <w:rFonts w:asciiTheme="minorHAnsi" w:hAnsiTheme="minorHAnsi" w:cstheme="majorHAnsi"/>
          <w:color w:val="000000"/>
          <w:lang w:val="en-US"/>
        </w:rPr>
        <w:t xml:space="preserve"> disease with </w:t>
      </w:r>
      <w:r w:rsidR="00B75E3F" w:rsidRPr="00A76521">
        <w:rPr>
          <w:rFonts w:asciiTheme="minorHAnsi" w:hAnsiTheme="minorHAnsi" w:cstheme="majorHAnsi"/>
          <w:color w:val="000000"/>
          <w:lang w:val="en-US"/>
        </w:rPr>
        <w:t>huge</w:t>
      </w:r>
      <w:r w:rsidRPr="00A76521">
        <w:rPr>
          <w:rFonts w:asciiTheme="minorHAnsi" w:hAnsiTheme="minorHAnsi" w:cstheme="majorHAnsi"/>
          <w:color w:val="000000"/>
          <w:lang w:val="en-US"/>
        </w:rPr>
        <w:t xml:space="preserve"> public health burden and no curative therapy</w:t>
      </w:r>
      <w:r w:rsidR="00970880" w:rsidRPr="00A76521">
        <w:rPr>
          <w:rFonts w:asciiTheme="minorHAnsi" w:hAnsiTheme="minorHAnsi" w:cstheme="majorHAnsi"/>
          <w:color w:val="000000"/>
          <w:lang w:val="en-US"/>
        </w:rPr>
        <w:t xml:space="preserve">. </w:t>
      </w:r>
      <w:r w:rsidR="00B75E3F" w:rsidRPr="00A76521">
        <w:rPr>
          <w:rFonts w:asciiTheme="minorHAnsi" w:hAnsiTheme="minorHAnsi" w:cstheme="majorHAnsi"/>
          <w:color w:val="000000"/>
          <w:lang w:val="en-US"/>
        </w:rPr>
        <w:t xml:space="preserve">Therefore, it is urgent </w:t>
      </w:r>
      <w:r w:rsidR="00970880" w:rsidRPr="00A76521">
        <w:rPr>
          <w:rFonts w:asciiTheme="minorHAnsi" w:hAnsiTheme="minorHAnsi" w:cstheme="majorHAnsi"/>
          <w:color w:val="000000"/>
          <w:lang w:val="en-US"/>
        </w:rPr>
        <w:t xml:space="preserve">to </w:t>
      </w:r>
      <w:r w:rsidRPr="00A76521">
        <w:rPr>
          <w:rFonts w:asciiTheme="minorHAnsi" w:hAnsiTheme="minorHAnsi" w:cstheme="majorHAnsi"/>
          <w:color w:val="000000"/>
          <w:lang w:val="en-US"/>
        </w:rPr>
        <w:t xml:space="preserve">translate insights from genomics into disease mechanisms. </w:t>
      </w:r>
      <w:r w:rsidR="002F4529" w:rsidRPr="00A76521">
        <w:rPr>
          <w:rFonts w:asciiTheme="minorHAnsi" w:hAnsiTheme="minorHAnsi" w:cstheme="majorHAnsi"/>
          <w:color w:val="000000"/>
          <w:lang w:val="en-US"/>
        </w:rPr>
        <w:t>W</w:t>
      </w:r>
      <w:r w:rsidR="00970880" w:rsidRPr="00A76521">
        <w:rPr>
          <w:rFonts w:asciiTheme="minorHAnsi" w:hAnsiTheme="minorHAnsi" w:cstheme="majorHAnsi"/>
          <w:color w:val="000000"/>
          <w:lang w:val="en-US"/>
        </w:rPr>
        <w:t>e</w:t>
      </w:r>
      <w:r w:rsidR="00F35FDD" w:rsidRPr="00A76521">
        <w:rPr>
          <w:rFonts w:asciiTheme="minorHAnsi" w:hAnsiTheme="minorHAnsi" w:cstheme="majorHAnsi"/>
          <w:color w:val="000000"/>
          <w:lang w:val="en-US"/>
        </w:rPr>
        <w:t xml:space="preserve"> </w:t>
      </w:r>
      <w:r w:rsidRPr="00A76521">
        <w:rPr>
          <w:rFonts w:asciiTheme="minorHAnsi" w:hAnsiTheme="minorHAnsi" w:cstheme="majorHAnsi"/>
          <w:color w:val="000000"/>
          <w:lang w:val="en-US"/>
        </w:rPr>
        <w:t>molecularly endotype joint tissue</w:t>
      </w:r>
      <w:r w:rsidR="00B75E3F" w:rsidRPr="00A76521">
        <w:rPr>
          <w:rFonts w:asciiTheme="minorHAnsi" w:hAnsiTheme="minorHAnsi" w:cstheme="majorHAnsi"/>
          <w:color w:val="000000"/>
          <w:lang w:val="en-US"/>
        </w:rPr>
        <w:t>s</w:t>
      </w:r>
      <w:r w:rsidRPr="00A76521">
        <w:rPr>
          <w:rFonts w:asciiTheme="minorHAnsi" w:hAnsiTheme="minorHAnsi" w:cstheme="majorHAnsi"/>
          <w:color w:val="000000"/>
          <w:lang w:val="en-US"/>
        </w:rPr>
        <w:t xml:space="preserve"> from 200 patients undergoing total knee replacement.  </w:t>
      </w:r>
    </w:p>
    <w:p w14:paraId="1DBCAB46" w14:textId="77777777" w:rsidR="00890F6C" w:rsidRPr="00A76521" w:rsidRDefault="00890F6C" w:rsidP="003B7C67">
      <w:pPr>
        <w:jc w:val="both"/>
        <w:rPr>
          <w:rFonts w:asciiTheme="minorHAnsi" w:hAnsiTheme="minorHAnsi" w:cstheme="majorHAnsi"/>
          <w:color w:val="000000"/>
          <w:lang w:val="en-US"/>
        </w:rPr>
      </w:pPr>
    </w:p>
    <w:p w14:paraId="2F3D9932" w14:textId="1C846252" w:rsidR="001A634D" w:rsidRPr="00A76521" w:rsidRDefault="00660317" w:rsidP="003B7C67">
      <w:pPr>
        <w:jc w:val="both"/>
        <w:rPr>
          <w:rFonts w:asciiTheme="minorHAnsi" w:hAnsiTheme="minorHAnsi" w:cstheme="majorHAnsi"/>
          <w:color w:val="000000"/>
          <w:lang w:val="en-GB"/>
        </w:rPr>
      </w:pPr>
      <w:r w:rsidRPr="00A76521">
        <w:rPr>
          <w:rFonts w:asciiTheme="minorHAnsi" w:hAnsiTheme="minorHAnsi" w:cstheme="majorHAnsi"/>
          <w:color w:val="000000"/>
          <w:lang w:val="en-US"/>
        </w:rPr>
        <w:t>We generated RNA</w:t>
      </w:r>
      <w:r w:rsidR="001A634D" w:rsidRPr="00A76521">
        <w:rPr>
          <w:rFonts w:asciiTheme="minorHAnsi" w:hAnsiTheme="minorHAnsi" w:cstheme="majorHAnsi"/>
          <w:color w:val="000000"/>
          <w:lang w:val="en-US"/>
        </w:rPr>
        <w:t xml:space="preserve">-seq </w:t>
      </w:r>
      <w:r w:rsidRPr="00A76521">
        <w:rPr>
          <w:rFonts w:asciiTheme="minorHAnsi" w:hAnsiTheme="minorHAnsi" w:cstheme="majorHAnsi"/>
          <w:color w:val="000000"/>
          <w:lang w:val="en-US"/>
        </w:rPr>
        <w:t xml:space="preserve">data from patient knee tissues (primary chondrocytes from low-grade and high-grade cartilage, </w:t>
      </w:r>
      <w:proofErr w:type="spellStart"/>
      <w:r w:rsidRPr="00A76521">
        <w:rPr>
          <w:rFonts w:asciiTheme="minorHAnsi" w:hAnsiTheme="minorHAnsi" w:cstheme="majorHAnsi"/>
          <w:color w:val="000000"/>
          <w:lang w:val="en-US"/>
        </w:rPr>
        <w:t>synoviocytes</w:t>
      </w:r>
      <w:proofErr w:type="spellEnd"/>
      <w:r w:rsidRPr="00A76521">
        <w:rPr>
          <w:rFonts w:asciiTheme="minorHAnsi" w:hAnsiTheme="minorHAnsi" w:cstheme="majorHAnsi"/>
          <w:color w:val="000000"/>
          <w:lang w:val="en-US"/>
        </w:rPr>
        <w:t>, and adipocytes) and genotype data from peripheral blood. We: (1) investigate gene expression</w:t>
      </w:r>
      <w:r w:rsidR="00B75E3F" w:rsidRPr="00A76521">
        <w:rPr>
          <w:rFonts w:asciiTheme="minorHAnsi" w:hAnsiTheme="minorHAnsi" w:cstheme="majorHAnsi"/>
          <w:color w:val="000000"/>
          <w:lang w:val="en-US"/>
        </w:rPr>
        <w:t xml:space="preserve"> differences</w:t>
      </w:r>
      <w:r w:rsidRPr="00A76521">
        <w:rPr>
          <w:rFonts w:asciiTheme="minorHAnsi" w:hAnsiTheme="minorHAnsi" w:cstheme="majorHAnsi"/>
          <w:color w:val="000000"/>
          <w:lang w:val="en-US"/>
        </w:rPr>
        <w:t xml:space="preserve"> between low and high-grade cartilage </w:t>
      </w:r>
      <w:r w:rsidR="00F35FDD" w:rsidRPr="00A76521">
        <w:rPr>
          <w:rFonts w:asciiTheme="minorHAnsi" w:hAnsiTheme="minorHAnsi" w:cstheme="majorHAnsi"/>
          <w:color w:val="000000"/>
          <w:lang w:val="en-US"/>
        </w:rPr>
        <w:t xml:space="preserve">(2) examine alterations in chondrocyte population markers and (3) </w:t>
      </w:r>
      <w:r w:rsidR="00B75E3F" w:rsidRPr="00A76521">
        <w:rPr>
          <w:rFonts w:asciiTheme="minorHAnsi" w:hAnsiTheme="minorHAnsi" w:cstheme="majorHAnsi"/>
          <w:color w:val="000000"/>
          <w:lang w:val="en-GB"/>
        </w:rPr>
        <w:t>determine expression quantitative loci (</w:t>
      </w:r>
      <w:proofErr w:type="spellStart"/>
      <w:r w:rsidR="00B75E3F" w:rsidRPr="00A76521">
        <w:rPr>
          <w:rFonts w:asciiTheme="minorHAnsi" w:hAnsiTheme="minorHAnsi" w:cstheme="majorHAnsi"/>
          <w:color w:val="000000"/>
          <w:lang w:val="en-GB"/>
        </w:rPr>
        <w:t>eQTL</w:t>
      </w:r>
      <w:proofErr w:type="spellEnd"/>
      <w:r w:rsidR="00B75E3F" w:rsidRPr="00A76521">
        <w:rPr>
          <w:rFonts w:asciiTheme="minorHAnsi" w:hAnsiTheme="minorHAnsi" w:cstheme="majorHAnsi"/>
          <w:color w:val="000000"/>
          <w:lang w:val="en-GB"/>
        </w:rPr>
        <w:t>)</w:t>
      </w:r>
      <w:r w:rsidR="002F4529" w:rsidRPr="00A76521">
        <w:rPr>
          <w:rFonts w:asciiTheme="minorHAnsi" w:hAnsiTheme="minorHAnsi" w:cstheme="majorHAnsi"/>
          <w:color w:val="000000"/>
          <w:lang w:val="en-GB"/>
        </w:rPr>
        <w:t xml:space="preserve"> effects</w:t>
      </w:r>
      <w:r w:rsidR="00B75E3F" w:rsidRPr="00A76521">
        <w:rPr>
          <w:rFonts w:asciiTheme="minorHAnsi" w:hAnsiTheme="minorHAnsi" w:cstheme="majorHAnsi"/>
          <w:color w:val="000000"/>
          <w:lang w:val="en-GB"/>
        </w:rPr>
        <w:t xml:space="preserve"> in all the aforementioned tissues.</w:t>
      </w:r>
    </w:p>
    <w:p w14:paraId="1DC0F613" w14:textId="77777777" w:rsidR="00890F6C" w:rsidRPr="00A76521" w:rsidRDefault="00890F6C" w:rsidP="00B75E3F">
      <w:pPr>
        <w:jc w:val="both"/>
        <w:rPr>
          <w:rFonts w:asciiTheme="minorHAnsi" w:hAnsiTheme="minorHAnsi" w:cstheme="majorHAnsi"/>
          <w:color w:val="000000"/>
          <w:lang w:val="en-US"/>
        </w:rPr>
      </w:pPr>
    </w:p>
    <w:p w14:paraId="44045982" w14:textId="6D2748A4" w:rsidR="001A634D" w:rsidRPr="00A76521" w:rsidRDefault="00660317" w:rsidP="00B75E3F">
      <w:pPr>
        <w:jc w:val="both"/>
        <w:rPr>
          <w:rFonts w:asciiTheme="minorHAnsi" w:hAnsiTheme="minorHAnsi" w:cstheme="majorHAnsi"/>
          <w:color w:val="000000"/>
          <w:lang w:val="en-US"/>
        </w:rPr>
      </w:pPr>
      <w:r w:rsidRPr="00A76521">
        <w:rPr>
          <w:rFonts w:asciiTheme="minorHAnsi" w:hAnsiTheme="minorHAnsi" w:cstheme="majorHAnsi"/>
          <w:color w:val="000000"/>
          <w:lang w:val="en-US"/>
        </w:rPr>
        <w:t>Differential expression analysis</w:t>
      </w:r>
      <w:r w:rsidR="00F35FDD" w:rsidRPr="00A76521">
        <w:rPr>
          <w:rFonts w:asciiTheme="minorHAnsi" w:hAnsiTheme="minorHAnsi" w:cstheme="majorHAnsi"/>
          <w:color w:val="000000"/>
          <w:lang w:val="en-US"/>
        </w:rPr>
        <w:t xml:space="preserve"> </w:t>
      </w:r>
      <w:r w:rsidRPr="00A76521">
        <w:rPr>
          <w:rFonts w:asciiTheme="minorHAnsi" w:hAnsiTheme="minorHAnsi" w:cstheme="majorHAnsi"/>
          <w:color w:val="000000"/>
          <w:lang w:val="en-US"/>
        </w:rPr>
        <w:t>identified 4,512 and 4,365 significantly upregulated and downregulated genes in high-grade cartilage respectively</w:t>
      </w:r>
      <w:r w:rsidR="00F35FDD" w:rsidRPr="00A76521">
        <w:rPr>
          <w:rFonts w:asciiTheme="minorHAnsi" w:hAnsiTheme="minorHAnsi" w:cstheme="majorHAnsi"/>
          <w:color w:val="000000"/>
          <w:lang w:val="en-US"/>
        </w:rPr>
        <w:t xml:space="preserve">. </w:t>
      </w:r>
      <w:r w:rsidRPr="00A76521">
        <w:rPr>
          <w:rFonts w:asciiTheme="minorHAnsi" w:hAnsiTheme="minorHAnsi" w:cstheme="majorHAnsi"/>
          <w:color w:val="000000"/>
          <w:lang w:val="en-US"/>
        </w:rPr>
        <w:t xml:space="preserve">Strong </w:t>
      </w:r>
      <w:r w:rsidR="00970880" w:rsidRPr="00A76521">
        <w:rPr>
          <w:rFonts w:asciiTheme="minorHAnsi" w:hAnsiTheme="minorHAnsi" w:cstheme="majorHAnsi"/>
          <w:color w:val="000000"/>
          <w:lang w:val="en-US"/>
        </w:rPr>
        <w:t xml:space="preserve">effects </w:t>
      </w:r>
      <w:r w:rsidRPr="00A76521">
        <w:rPr>
          <w:rFonts w:asciiTheme="minorHAnsi" w:hAnsiTheme="minorHAnsi" w:cstheme="majorHAnsi"/>
          <w:color w:val="000000"/>
          <w:lang w:val="en-US"/>
        </w:rPr>
        <w:t>w</w:t>
      </w:r>
      <w:r w:rsidR="00970880" w:rsidRPr="00A76521">
        <w:rPr>
          <w:rFonts w:asciiTheme="minorHAnsi" w:hAnsiTheme="minorHAnsi" w:cstheme="majorHAnsi"/>
          <w:color w:val="000000"/>
          <w:lang w:val="en-US"/>
        </w:rPr>
        <w:t>ere</w:t>
      </w:r>
      <w:r w:rsidRPr="00A76521">
        <w:rPr>
          <w:rFonts w:asciiTheme="minorHAnsi" w:hAnsiTheme="minorHAnsi" w:cstheme="majorHAnsi"/>
          <w:color w:val="000000"/>
          <w:lang w:val="en-US"/>
        </w:rPr>
        <w:t xml:space="preserve"> observed for genes associated with osteoarthritis pathology</w:t>
      </w:r>
      <w:r w:rsidR="005F7F49" w:rsidRPr="00A76521">
        <w:rPr>
          <w:rFonts w:asciiTheme="minorHAnsi" w:hAnsiTheme="minorHAnsi" w:cstheme="majorHAnsi"/>
          <w:color w:val="000000"/>
          <w:lang w:val="en-US"/>
        </w:rPr>
        <w:t xml:space="preserve"> </w:t>
      </w:r>
      <w:r w:rsidR="000B4521" w:rsidRPr="00A76521">
        <w:rPr>
          <w:rFonts w:asciiTheme="minorHAnsi" w:hAnsiTheme="minorHAnsi" w:cstheme="majorHAnsi"/>
          <w:color w:val="000000"/>
          <w:lang w:val="en-US"/>
        </w:rPr>
        <w:t xml:space="preserve">including </w:t>
      </w:r>
      <w:r w:rsidR="000B4521" w:rsidRPr="00A76521">
        <w:rPr>
          <w:rFonts w:asciiTheme="minorHAnsi" w:hAnsiTheme="minorHAnsi" w:cstheme="majorHAnsi"/>
          <w:i/>
          <w:iCs/>
          <w:color w:val="000000"/>
          <w:lang w:val="en-US"/>
        </w:rPr>
        <w:t>CRLF1</w:t>
      </w:r>
      <w:r w:rsidR="000B4521" w:rsidRPr="00A76521">
        <w:rPr>
          <w:rFonts w:asciiTheme="minorHAnsi" w:hAnsiTheme="minorHAnsi" w:cstheme="majorHAnsi"/>
          <w:color w:val="000000"/>
          <w:lang w:val="en-US"/>
        </w:rPr>
        <w:t xml:space="preserve"> (</w:t>
      </w:r>
      <w:r w:rsidR="001A634D" w:rsidRPr="00A76521">
        <w:rPr>
          <w:rFonts w:asciiTheme="minorHAnsi" w:hAnsiTheme="minorHAnsi" w:cstheme="majorHAnsi"/>
          <w:color w:val="000000"/>
          <w:lang w:val="en-US"/>
        </w:rPr>
        <w:t>P</w:t>
      </w:r>
      <w:r w:rsidR="006203F5" w:rsidRPr="00A76521">
        <w:rPr>
          <w:rFonts w:asciiTheme="minorHAnsi" w:hAnsiTheme="minorHAnsi" w:cstheme="majorHAnsi"/>
          <w:color w:val="000000"/>
          <w:vertAlign w:val="subscript"/>
          <w:lang w:val="en-US"/>
        </w:rPr>
        <w:t xml:space="preserve"> </w:t>
      </w:r>
      <w:r w:rsidR="00B75E3F" w:rsidRPr="00A76521">
        <w:rPr>
          <w:rFonts w:asciiTheme="minorHAnsi" w:hAnsiTheme="minorHAnsi" w:cstheme="majorHAnsi"/>
          <w:color w:val="000000"/>
          <w:lang w:val="en-US"/>
        </w:rPr>
        <w:t>=</w:t>
      </w:r>
      <w:r w:rsidR="001A634D" w:rsidRPr="00A76521">
        <w:rPr>
          <w:rFonts w:asciiTheme="minorHAnsi" w:hAnsiTheme="minorHAnsi" w:cstheme="majorHAnsi"/>
          <w:color w:val="000000"/>
          <w:lang w:val="en-US"/>
        </w:rPr>
        <w:t xml:space="preserve"> </w:t>
      </w:r>
      <w:r w:rsidR="001A634D" w:rsidRPr="00A76521">
        <w:rPr>
          <w:rFonts w:asciiTheme="minorHAnsi" w:hAnsiTheme="minorHAnsi" w:cstheme="majorHAnsi"/>
          <w:color w:val="000000"/>
        </w:rPr>
        <w:t>1.54e</w:t>
      </w:r>
      <w:r w:rsidR="001A634D" w:rsidRPr="00A76521">
        <w:rPr>
          <w:rFonts w:asciiTheme="minorHAnsi" w:hAnsiTheme="minorHAnsi" w:cstheme="majorHAnsi"/>
          <w:color w:val="000000"/>
          <w:vertAlign w:val="superscript"/>
        </w:rPr>
        <w:t>-86</w:t>
      </w:r>
      <w:r w:rsidR="001A634D" w:rsidRPr="00A76521">
        <w:rPr>
          <w:rFonts w:asciiTheme="minorHAnsi" w:hAnsiTheme="minorHAnsi" w:cstheme="majorHAnsi"/>
          <w:color w:val="000000"/>
          <w:vertAlign w:val="subscript"/>
          <w:lang w:val="en-US"/>
        </w:rPr>
        <w:t xml:space="preserve">, </w:t>
      </w:r>
      <w:r w:rsidR="000B4521" w:rsidRPr="00A76521">
        <w:rPr>
          <w:rFonts w:asciiTheme="minorHAnsi" w:hAnsiTheme="minorHAnsi" w:cstheme="majorHAnsi"/>
          <w:color w:val="000000"/>
          <w:lang w:val="en-US"/>
        </w:rPr>
        <w:t xml:space="preserve">LFC &gt; 2) and </w:t>
      </w:r>
      <w:r w:rsidR="000B4521" w:rsidRPr="00A76521">
        <w:rPr>
          <w:rFonts w:asciiTheme="minorHAnsi" w:hAnsiTheme="minorHAnsi" w:cstheme="majorHAnsi"/>
          <w:i/>
          <w:iCs/>
          <w:color w:val="000000"/>
          <w:lang w:val="en-US"/>
        </w:rPr>
        <w:t>CHRDL2</w:t>
      </w:r>
      <w:r w:rsidR="000B4521" w:rsidRPr="00A76521">
        <w:rPr>
          <w:rFonts w:asciiTheme="minorHAnsi" w:hAnsiTheme="minorHAnsi" w:cstheme="majorHAnsi"/>
          <w:color w:val="000000"/>
          <w:lang w:val="en-US"/>
        </w:rPr>
        <w:t>, (</w:t>
      </w:r>
      <w:r w:rsidR="001A634D" w:rsidRPr="00A76521">
        <w:rPr>
          <w:rFonts w:asciiTheme="minorHAnsi" w:hAnsiTheme="minorHAnsi" w:cstheme="majorHAnsi"/>
          <w:color w:val="000000"/>
          <w:lang w:val="en-US"/>
        </w:rPr>
        <w:t>P</w:t>
      </w:r>
      <w:r w:rsidR="001A634D" w:rsidRPr="00A76521">
        <w:rPr>
          <w:rFonts w:asciiTheme="minorHAnsi" w:hAnsiTheme="minorHAnsi" w:cstheme="majorHAnsi"/>
          <w:color w:val="000000"/>
          <w:vertAlign w:val="subscript"/>
          <w:lang w:val="en-US"/>
        </w:rPr>
        <w:t xml:space="preserve"> </w:t>
      </w:r>
      <w:r w:rsidR="00B75E3F" w:rsidRPr="00A76521">
        <w:rPr>
          <w:rFonts w:asciiTheme="minorHAnsi" w:hAnsiTheme="minorHAnsi" w:cstheme="majorHAnsi"/>
          <w:color w:val="000000"/>
          <w:lang w:val="en-US"/>
        </w:rPr>
        <w:t>=</w:t>
      </w:r>
      <w:r w:rsidR="001A634D" w:rsidRPr="00A76521">
        <w:rPr>
          <w:rFonts w:asciiTheme="minorHAnsi" w:hAnsiTheme="minorHAnsi" w:cstheme="majorHAnsi"/>
          <w:color w:val="000000"/>
          <w:lang w:val="en-US"/>
        </w:rPr>
        <w:t xml:space="preserve"> </w:t>
      </w:r>
      <w:r w:rsidR="001A634D" w:rsidRPr="00A76521">
        <w:rPr>
          <w:rFonts w:asciiTheme="minorHAnsi" w:hAnsiTheme="minorHAnsi" w:cstheme="majorHAnsi"/>
          <w:color w:val="000000"/>
        </w:rPr>
        <w:t>9.19e</w:t>
      </w:r>
      <w:r w:rsidR="001A634D" w:rsidRPr="00A76521">
        <w:rPr>
          <w:rFonts w:asciiTheme="minorHAnsi" w:hAnsiTheme="minorHAnsi" w:cstheme="majorHAnsi"/>
          <w:color w:val="000000"/>
          <w:vertAlign w:val="superscript"/>
        </w:rPr>
        <w:t>-64</w:t>
      </w:r>
      <w:r w:rsidR="001A634D" w:rsidRPr="00A76521">
        <w:rPr>
          <w:rFonts w:asciiTheme="minorHAnsi" w:hAnsiTheme="minorHAnsi" w:cstheme="majorHAnsi"/>
          <w:color w:val="000000"/>
          <w:vertAlign w:val="subscript"/>
          <w:lang w:val="en-US"/>
        </w:rPr>
        <w:t xml:space="preserve">, </w:t>
      </w:r>
      <w:r w:rsidR="000B4521" w:rsidRPr="00A76521">
        <w:rPr>
          <w:rFonts w:asciiTheme="minorHAnsi" w:hAnsiTheme="minorHAnsi" w:cstheme="majorHAnsi"/>
          <w:color w:val="000000"/>
          <w:lang w:val="en-US"/>
        </w:rPr>
        <w:t>LFC &lt;</w:t>
      </w:r>
      <w:r w:rsidR="00DA35DB" w:rsidRPr="00A76521">
        <w:rPr>
          <w:rFonts w:asciiTheme="minorHAnsi" w:hAnsiTheme="minorHAnsi" w:cstheme="majorHAnsi"/>
          <w:color w:val="000000"/>
          <w:lang w:val="en-US"/>
        </w:rPr>
        <w:t xml:space="preserve"> </w:t>
      </w:r>
      <w:r w:rsidR="00717916" w:rsidRPr="00A76521">
        <w:rPr>
          <w:rFonts w:asciiTheme="minorHAnsi" w:hAnsiTheme="minorHAnsi" w:cstheme="majorHAnsi"/>
          <w:color w:val="000000"/>
          <w:lang w:val="en-US"/>
        </w:rPr>
        <w:t>-</w:t>
      </w:r>
      <w:r w:rsidR="000B4521" w:rsidRPr="00A76521">
        <w:rPr>
          <w:rFonts w:asciiTheme="minorHAnsi" w:hAnsiTheme="minorHAnsi" w:cstheme="majorHAnsi"/>
          <w:color w:val="000000"/>
          <w:lang w:val="en-US"/>
        </w:rPr>
        <w:t xml:space="preserve">2). </w:t>
      </w:r>
      <w:r w:rsidR="00970880" w:rsidRPr="00A76521">
        <w:rPr>
          <w:rFonts w:asciiTheme="minorHAnsi" w:hAnsiTheme="minorHAnsi" w:cstheme="majorHAnsi"/>
          <w:color w:val="000000"/>
          <w:lang w:val="en-US"/>
        </w:rPr>
        <w:t xml:space="preserve">Functional </w:t>
      </w:r>
      <w:r w:rsidR="00F35FDD" w:rsidRPr="00A76521">
        <w:rPr>
          <w:rFonts w:asciiTheme="minorHAnsi" w:hAnsiTheme="minorHAnsi" w:cstheme="majorHAnsi"/>
          <w:color w:val="000000"/>
          <w:lang w:val="en-US"/>
        </w:rPr>
        <w:t>analys</w:t>
      </w:r>
      <w:r w:rsidR="00970880" w:rsidRPr="00A76521">
        <w:rPr>
          <w:rFonts w:asciiTheme="minorHAnsi" w:hAnsiTheme="minorHAnsi" w:cstheme="majorHAnsi"/>
          <w:color w:val="000000"/>
          <w:lang w:val="en-US"/>
        </w:rPr>
        <w:t>e</w:t>
      </w:r>
      <w:r w:rsidR="00F35FDD" w:rsidRPr="00A76521">
        <w:rPr>
          <w:rFonts w:asciiTheme="minorHAnsi" w:hAnsiTheme="minorHAnsi" w:cstheme="majorHAnsi"/>
          <w:color w:val="000000"/>
          <w:lang w:val="en-US"/>
        </w:rPr>
        <w:t xml:space="preserve">s pointed significantly enriched terms including </w:t>
      </w:r>
      <w:r w:rsidR="00970880" w:rsidRPr="00A76521">
        <w:rPr>
          <w:rFonts w:asciiTheme="minorHAnsi" w:hAnsiTheme="minorHAnsi" w:cstheme="majorHAnsi"/>
          <w:color w:val="000000"/>
          <w:lang w:val="en-US"/>
        </w:rPr>
        <w:t>skeletal</w:t>
      </w:r>
      <w:r w:rsidR="00B75E3F" w:rsidRPr="00A76521">
        <w:rPr>
          <w:rFonts w:asciiTheme="minorHAnsi" w:hAnsiTheme="minorHAnsi" w:cstheme="majorHAnsi"/>
          <w:color w:val="000000"/>
          <w:lang w:val="en-US"/>
        </w:rPr>
        <w:t xml:space="preserve"> </w:t>
      </w:r>
      <w:r w:rsidR="00970880" w:rsidRPr="00A76521">
        <w:rPr>
          <w:rFonts w:asciiTheme="minorHAnsi" w:hAnsiTheme="minorHAnsi" w:cstheme="majorHAnsi"/>
          <w:color w:val="000000"/>
          <w:lang w:val="en-US"/>
        </w:rPr>
        <w:t xml:space="preserve">system development </w:t>
      </w:r>
      <w:r w:rsidR="00F35FDD" w:rsidRPr="00A76521">
        <w:rPr>
          <w:rFonts w:asciiTheme="minorHAnsi" w:hAnsiTheme="minorHAnsi" w:cstheme="majorHAnsi"/>
          <w:color w:val="000000"/>
          <w:lang w:val="en-US"/>
        </w:rPr>
        <w:t>(</w:t>
      </w:r>
      <w:r w:rsidR="00970880" w:rsidRPr="00A76521">
        <w:rPr>
          <w:rFonts w:asciiTheme="minorHAnsi" w:hAnsiTheme="minorHAnsi" w:cstheme="majorHAnsi"/>
          <w:color w:val="000000"/>
          <w:lang w:val="en-US"/>
        </w:rPr>
        <w:t>P</w:t>
      </w:r>
      <w:r w:rsidR="00F35FDD" w:rsidRPr="00A76521">
        <w:rPr>
          <w:rFonts w:asciiTheme="minorHAnsi" w:hAnsiTheme="minorHAnsi" w:cstheme="majorHAnsi"/>
          <w:color w:val="000000"/>
          <w:lang w:val="en-US"/>
        </w:rPr>
        <w:t xml:space="preserve"> </w:t>
      </w:r>
      <w:r w:rsidR="00B75E3F" w:rsidRPr="00A76521">
        <w:rPr>
          <w:rFonts w:asciiTheme="minorHAnsi" w:hAnsiTheme="minorHAnsi" w:cstheme="majorHAnsi"/>
          <w:color w:val="000000"/>
          <w:lang w:val="en-US"/>
        </w:rPr>
        <w:t>=</w:t>
      </w:r>
      <w:r w:rsidR="00970880" w:rsidRPr="00A76521">
        <w:rPr>
          <w:rFonts w:asciiTheme="minorHAnsi" w:hAnsiTheme="minorHAnsi" w:cstheme="majorHAnsi"/>
          <w:color w:val="000000"/>
          <w:lang w:val="en-US"/>
        </w:rPr>
        <w:t xml:space="preserve"> </w:t>
      </w:r>
      <w:r w:rsidR="00B75E3F" w:rsidRPr="00A76521">
        <w:rPr>
          <w:rFonts w:asciiTheme="minorHAnsi" w:hAnsiTheme="minorHAnsi" w:cstheme="majorHAnsi"/>
          <w:color w:val="000000"/>
        </w:rPr>
        <w:t>3.</w:t>
      </w:r>
      <w:r w:rsidR="00B75E3F" w:rsidRPr="00A76521">
        <w:rPr>
          <w:rFonts w:asciiTheme="minorHAnsi" w:hAnsiTheme="minorHAnsi" w:cstheme="majorHAnsi"/>
          <w:color w:val="000000"/>
          <w:lang w:val="en-US"/>
        </w:rPr>
        <w:t>49</w:t>
      </w:r>
      <w:r w:rsidR="00F35FDD" w:rsidRPr="00A76521">
        <w:rPr>
          <w:rFonts w:asciiTheme="minorHAnsi" w:hAnsiTheme="minorHAnsi" w:cstheme="majorHAnsi"/>
          <w:color w:val="000000"/>
          <w:lang w:val="en-US"/>
        </w:rPr>
        <w:t>e</w:t>
      </w:r>
      <w:r w:rsidR="00F35FDD" w:rsidRPr="00A76521">
        <w:rPr>
          <w:rFonts w:asciiTheme="minorHAnsi" w:hAnsiTheme="minorHAnsi" w:cstheme="majorHAnsi"/>
          <w:color w:val="000000"/>
          <w:vertAlign w:val="superscript"/>
          <w:lang w:val="en-US"/>
        </w:rPr>
        <w:t>-0</w:t>
      </w:r>
      <w:r w:rsidR="00B75E3F" w:rsidRPr="00A76521">
        <w:rPr>
          <w:rFonts w:asciiTheme="minorHAnsi" w:hAnsiTheme="minorHAnsi" w:cstheme="majorHAnsi"/>
          <w:color w:val="000000"/>
          <w:vertAlign w:val="superscript"/>
          <w:lang w:val="en-US"/>
        </w:rPr>
        <w:t>6</w:t>
      </w:r>
      <w:r w:rsidR="00970880" w:rsidRPr="00A76521">
        <w:rPr>
          <w:rFonts w:asciiTheme="minorHAnsi" w:hAnsiTheme="minorHAnsi" w:cstheme="majorHAnsi"/>
          <w:color w:val="000000"/>
          <w:lang w:val="en-US"/>
        </w:rPr>
        <w:t>), ossification</w:t>
      </w:r>
      <w:r w:rsidR="00F35FDD" w:rsidRPr="00A76521">
        <w:rPr>
          <w:rFonts w:asciiTheme="minorHAnsi" w:hAnsiTheme="minorHAnsi" w:cstheme="majorHAnsi"/>
          <w:color w:val="000000"/>
          <w:lang w:val="en-US"/>
        </w:rPr>
        <w:t xml:space="preserve"> </w:t>
      </w:r>
      <w:r w:rsidR="00970880" w:rsidRPr="00A76521">
        <w:rPr>
          <w:rFonts w:asciiTheme="minorHAnsi" w:hAnsiTheme="minorHAnsi" w:cstheme="majorHAnsi"/>
          <w:color w:val="000000"/>
          <w:lang w:val="en-US"/>
        </w:rPr>
        <w:t>(</w:t>
      </w:r>
      <w:r w:rsidR="00B75E3F" w:rsidRPr="00A76521">
        <w:rPr>
          <w:rFonts w:asciiTheme="minorHAnsi" w:hAnsiTheme="minorHAnsi" w:cstheme="majorHAnsi"/>
          <w:color w:val="000000"/>
          <w:lang w:val="en-US"/>
        </w:rPr>
        <w:t>P = 1.48e</w:t>
      </w:r>
      <w:r w:rsidR="00B75E3F" w:rsidRPr="00A76521">
        <w:rPr>
          <w:rFonts w:asciiTheme="minorHAnsi" w:hAnsiTheme="minorHAnsi" w:cstheme="majorHAnsi"/>
          <w:color w:val="000000"/>
          <w:vertAlign w:val="superscript"/>
          <w:lang w:val="en-US"/>
        </w:rPr>
        <w:t>-05</w:t>
      </w:r>
      <w:r w:rsidR="00F35FDD" w:rsidRPr="00A76521">
        <w:rPr>
          <w:rFonts w:asciiTheme="minorHAnsi" w:hAnsiTheme="minorHAnsi" w:cstheme="majorHAnsi"/>
          <w:color w:val="000000"/>
          <w:lang w:val="en-US"/>
        </w:rPr>
        <w:t>)</w:t>
      </w:r>
      <w:r w:rsidR="00970880" w:rsidRPr="00A76521">
        <w:rPr>
          <w:rFonts w:asciiTheme="minorHAnsi" w:hAnsiTheme="minorHAnsi" w:cstheme="majorHAnsi"/>
          <w:color w:val="000000"/>
          <w:lang w:val="en-US"/>
        </w:rPr>
        <w:t xml:space="preserve"> </w:t>
      </w:r>
      <w:r w:rsidR="001A634D" w:rsidRPr="00A76521">
        <w:rPr>
          <w:rFonts w:asciiTheme="minorHAnsi" w:hAnsiTheme="minorHAnsi" w:cstheme="majorHAnsi"/>
          <w:color w:val="000000"/>
          <w:lang w:val="en-US"/>
        </w:rPr>
        <w:t>and</w:t>
      </w:r>
      <w:r w:rsidR="00970880" w:rsidRPr="00A76521">
        <w:rPr>
          <w:rFonts w:asciiTheme="minorHAnsi" w:hAnsiTheme="minorHAnsi" w:cstheme="majorHAnsi"/>
          <w:color w:val="000000"/>
          <w:lang w:val="en-US"/>
        </w:rPr>
        <w:t xml:space="preserve"> activation of </w:t>
      </w:r>
      <w:r w:rsidR="00970880" w:rsidRPr="00A76521">
        <w:rPr>
          <w:rFonts w:asciiTheme="minorHAnsi" w:hAnsiTheme="minorHAnsi" w:cstheme="majorHAnsi"/>
          <w:color w:val="000000"/>
        </w:rPr>
        <w:t>ECM-receptor</w:t>
      </w:r>
      <w:r w:rsidR="00231912" w:rsidRPr="00A76521">
        <w:rPr>
          <w:rFonts w:asciiTheme="minorHAnsi" w:hAnsiTheme="minorHAnsi" w:cstheme="majorHAnsi"/>
          <w:color w:val="000000"/>
          <w:lang w:val="en-US"/>
        </w:rPr>
        <w:t xml:space="preserve"> </w:t>
      </w:r>
      <w:r w:rsidR="00970880" w:rsidRPr="00A76521">
        <w:rPr>
          <w:rFonts w:asciiTheme="minorHAnsi" w:hAnsiTheme="minorHAnsi" w:cstheme="majorHAnsi"/>
          <w:color w:val="000000"/>
        </w:rPr>
        <w:t>interaction</w:t>
      </w:r>
      <w:r w:rsidR="00970880" w:rsidRPr="00A76521">
        <w:rPr>
          <w:rFonts w:asciiTheme="minorHAnsi" w:hAnsiTheme="minorHAnsi" w:cstheme="majorHAnsi"/>
          <w:color w:val="000000"/>
          <w:lang w:val="en-US"/>
        </w:rPr>
        <w:t xml:space="preserve"> pathway (P</w:t>
      </w:r>
      <w:r w:rsidR="001A634D" w:rsidRPr="00A76521">
        <w:rPr>
          <w:rFonts w:asciiTheme="minorHAnsi" w:hAnsiTheme="minorHAnsi" w:cstheme="majorHAnsi"/>
          <w:color w:val="000000"/>
          <w:lang w:val="en-US"/>
        </w:rPr>
        <w:t xml:space="preserve"> </w:t>
      </w:r>
      <w:r w:rsidR="00B75E3F" w:rsidRPr="00A76521">
        <w:rPr>
          <w:rFonts w:asciiTheme="minorHAnsi" w:hAnsiTheme="minorHAnsi" w:cstheme="majorHAnsi"/>
          <w:color w:val="000000"/>
          <w:lang w:val="en-US"/>
        </w:rPr>
        <w:t>= 4.14</w:t>
      </w:r>
      <w:r w:rsidR="00970880" w:rsidRPr="00A76521">
        <w:rPr>
          <w:rFonts w:asciiTheme="minorHAnsi" w:hAnsiTheme="minorHAnsi" w:cstheme="majorHAnsi"/>
          <w:color w:val="000000"/>
          <w:lang w:val="en-US"/>
        </w:rPr>
        <w:t>e</w:t>
      </w:r>
      <w:r w:rsidR="001A634D" w:rsidRPr="00A76521">
        <w:rPr>
          <w:rFonts w:asciiTheme="minorHAnsi" w:hAnsiTheme="minorHAnsi" w:cstheme="majorHAnsi"/>
          <w:color w:val="000000"/>
          <w:vertAlign w:val="superscript"/>
          <w:lang w:val="en-US"/>
        </w:rPr>
        <w:t>-0</w:t>
      </w:r>
      <w:r w:rsidR="00B75E3F" w:rsidRPr="00A76521">
        <w:rPr>
          <w:rFonts w:asciiTheme="minorHAnsi" w:hAnsiTheme="minorHAnsi" w:cstheme="majorHAnsi"/>
          <w:color w:val="000000"/>
          <w:vertAlign w:val="superscript"/>
          <w:lang w:val="en-US"/>
        </w:rPr>
        <w:t>6</w:t>
      </w:r>
      <w:r w:rsidR="001A634D" w:rsidRPr="00A76521">
        <w:rPr>
          <w:rFonts w:asciiTheme="minorHAnsi" w:hAnsiTheme="minorHAnsi" w:cstheme="majorHAnsi"/>
          <w:color w:val="000000"/>
          <w:lang w:val="en-US"/>
        </w:rPr>
        <w:t>)</w:t>
      </w:r>
      <w:r w:rsidR="00F35FDD" w:rsidRPr="00A76521">
        <w:rPr>
          <w:rFonts w:asciiTheme="minorHAnsi" w:hAnsiTheme="minorHAnsi" w:cstheme="majorHAnsi"/>
          <w:color w:val="000000"/>
          <w:lang w:val="en-US"/>
        </w:rPr>
        <w:t xml:space="preserve">. We detected significant downregulation in the expression of effector chondrocytes </w:t>
      </w:r>
      <w:r w:rsidR="00970880" w:rsidRPr="00A76521">
        <w:rPr>
          <w:rFonts w:asciiTheme="minorHAnsi" w:hAnsiTheme="minorHAnsi" w:cstheme="majorHAnsi"/>
          <w:color w:val="000000"/>
          <w:lang w:val="en-US"/>
        </w:rPr>
        <w:t xml:space="preserve">markers </w:t>
      </w:r>
      <w:r w:rsidR="00F35FDD" w:rsidRPr="00A76521">
        <w:rPr>
          <w:rFonts w:asciiTheme="minorHAnsi" w:hAnsiTheme="minorHAnsi" w:cstheme="majorHAnsi"/>
          <w:color w:val="000000"/>
          <w:lang w:val="en-US"/>
        </w:rPr>
        <w:t xml:space="preserve">in high-grade cartilage, a chondrocyte population associated with high metabolic activity in early-stage osteoarthritis. </w:t>
      </w:r>
      <w:r w:rsidR="003B7C67" w:rsidRPr="00A76521">
        <w:rPr>
          <w:rFonts w:asciiTheme="minorHAnsi" w:hAnsiTheme="minorHAnsi" w:cstheme="majorHAnsi"/>
          <w:color w:val="000000"/>
        </w:rPr>
        <w:t xml:space="preserve">The </w:t>
      </w:r>
      <w:r w:rsidR="003B7C67" w:rsidRPr="00A76521">
        <w:rPr>
          <w:rFonts w:asciiTheme="minorHAnsi" w:hAnsiTheme="minorHAnsi" w:cstheme="majorHAnsi"/>
          <w:color w:val="000000"/>
          <w:lang w:val="en-US"/>
        </w:rPr>
        <w:t>e</w:t>
      </w:r>
      <w:r w:rsidR="003B7C67" w:rsidRPr="00A76521">
        <w:rPr>
          <w:rFonts w:asciiTheme="minorHAnsi" w:hAnsiTheme="minorHAnsi" w:cstheme="majorHAnsi"/>
          <w:color w:val="000000"/>
        </w:rPr>
        <w:t xml:space="preserve">QTL analysis revealed widespread </w:t>
      </w:r>
      <w:r w:rsidR="003B7C67" w:rsidRPr="00A76521">
        <w:rPr>
          <w:rFonts w:asciiTheme="minorHAnsi" w:hAnsiTheme="minorHAnsi" w:cstheme="majorHAnsi"/>
          <w:color w:val="000000"/>
          <w:lang w:val="en-US"/>
        </w:rPr>
        <w:t xml:space="preserve">significant </w:t>
      </w:r>
      <w:r w:rsidR="003B7C67" w:rsidRPr="00A76521">
        <w:rPr>
          <w:rFonts w:asciiTheme="minorHAnsi" w:hAnsiTheme="minorHAnsi" w:cstheme="majorHAnsi"/>
          <w:color w:val="000000"/>
        </w:rPr>
        <w:t xml:space="preserve">associations between genetic variants and </w:t>
      </w:r>
      <w:r w:rsidR="003B7C67" w:rsidRPr="00A76521">
        <w:rPr>
          <w:rFonts w:asciiTheme="minorHAnsi" w:hAnsiTheme="minorHAnsi" w:cstheme="majorHAnsi"/>
          <w:color w:val="000000"/>
          <w:lang w:val="en-US"/>
        </w:rPr>
        <w:t>gene expression</w:t>
      </w:r>
      <w:r w:rsidR="003B7C67" w:rsidRPr="00A76521">
        <w:rPr>
          <w:rFonts w:asciiTheme="minorHAnsi" w:hAnsiTheme="minorHAnsi" w:cstheme="majorHAnsi"/>
          <w:color w:val="000000"/>
        </w:rPr>
        <w:t xml:space="preserve"> in all tissues</w:t>
      </w:r>
      <w:r w:rsidR="003B7C67" w:rsidRPr="00A76521">
        <w:rPr>
          <w:rFonts w:asciiTheme="minorHAnsi" w:hAnsiTheme="minorHAnsi" w:cstheme="majorHAnsi"/>
          <w:color w:val="000000"/>
          <w:lang w:val="en-US"/>
        </w:rPr>
        <w:t xml:space="preserve">. </w:t>
      </w:r>
    </w:p>
    <w:p w14:paraId="1C68C8BD" w14:textId="77777777" w:rsidR="00890F6C" w:rsidRPr="00A76521" w:rsidRDefault="00890F6C" w:rsidP="003B7C67">
      <w:pPr>
        <w:jc w:val="both"/>
        <w:rPr>
          <w:rFonts w:asciiTheme="minorHAnsi" w:hAnsiTheme="minorHAnsi" w:cstheme="majorHAnsi"/>
          <w:color w:val="000000"/>
          <w:lang w:val="en-US"/>
        </w:rPr>
      </w:pPr>
    </w:p>
    <w:p w14:paraId="4786B1F0" w14:textId="0EACF612" w:rsidR="00660317" w:rsidRPr="00A76521" w:rsidRDefault="00660317" w:rsidP="003B7C67">
      <w:pPr>
        <w:jc w:val="both"/>
        <w:rPr>
          <w:rFonts w:asciiTheme="minorHAnsi" w:hAnsiTheme="minorHAnsi" w:cstheme="majorHAnsi"/>
          <w:color w:val="000000"/>
          <w:lang w:val="en-US"/>
        </w:rPr>
      </w:pPr>
      <w:r w:rsidRPr="00A76521">
        <w:rPr>
          <w:rFonts w:asciiTheme="minorHAnsi" w:hAnsiTheme="minorHAnsi" w:cstheme="majorHAnsi"/>
          <w:color w:val="000000"/>
          <w:lang w:val="en-US"/>
        </w:rPr>
        <w:t>We have identified large-scale transcriptional signatures of disease grade in key tissues of the knee joint in the largest</w:t>
      </w:r>
      <w:r w:rsidR="001A634D" w:rsidRPr="00A76521">
        <w:rPr>
          <w:rFonts w:asciiTheme="minorHAnsi" w:hAnsiTheme="minorHAnsi" w:cstheme="majorHAnsi"/>
          <w:color w:val="000000"/>
          <w:lang w:val="en-US"/>
        </w:rPr>
        <w:t xml:space="preserve"> osteoarthritis</w:t>
      </w:r>
      <w:r w:rsidRPr="00A76521">
        <w:rPr>
          <w:rFonts w:asciiTheme="minorHAnsi" w:hAnsiTheme="minorHAnsi" w:cstheme="majorHAnsi"/>
          <w:color w:val="000000"/>
          <w:lang w:val="en-US"/>
        </w:rPr>
        <w:t xml:space="preserve"> </w:t>
      </w:r>
      <w:r w:rsidR="001A634D" w:rsidRPr="00A76521">
        <w:rPr>
          <w:rFonts w:asciiTheme="minorHAnsi" w:hAnsiTheme="minorHAnsi" w:cstheme="majorHAnsi"/>
          <w:color w:val="000000"/>
          <w:lang w:val="en-US"/>
        </w:rPr>
        <w:t xml:space="preserve">transcriptomic </w:t>
      </w:r>
      <w:r w:rsidRPr="00A76521">
        <w:rPr>
          <w:rFonts w:asciiTheme="minorHAnsi" w:hAnsiTheme="minorHAnsi" w:cstheme="majorHAnsi"/>
          <w:color w:val="000000"/>
          <w:lang w:val="en-US"/>
        </w:rPr>
        <w:t xml:space="preserve">analysis to date. The identified genes </w:t>
      </w:r>
      <w:r w:rsidR="00F35FDD" w:rsidRPr="00A76521">
        <w:rPr>
          <w:rFonts w:asciiTheme="minorHAnsi" w:hAnsiTheme="minorHAnsi" w:cstheme="majorHAnsi"/>
          <w:color w:val="000000"/>
          <w:lang w:val="en-US"/>
        </w:rPr>
        <w:t>and</w:t>
      </w:r>
      <w:r w:rsidRPr="00A76521">
        <w:rPr>
          <w:rFonts w:asciiTheme="minorHAnsi" w:hAnsiTheme="minorHAnsi" w:cstheme="majorHAnsi"/>
          <w:color w:val="000000"/>
          <w:lang w:val="en-US"/>
        </w:rPr>
        <w:t xml:space="preserve"> </w:t>
      </w:r>
      <w:proofErr w:type="spellStart"/>
      <w:r w:rsidR="00F35FDD" w:rsidRPr="00A76521">
        <w:rPr>
          <w:rFonts w:asciiTheme="minorHAnsi" w:hAnsiTheme="minorHAnsi" w:cstheme="majorHAnsi"/>
          <w:color w:val="000000"/>
          <w:lang w:val="en-US"/>
        </w:rPr>
        <w:t>eQTL</w:t>
      </w:r>
      <w:proofErr w:type="spellEnd"/>
      <w:r w:rsidRPr="00A76521">
        <w:rPr>
          <w:rFonts w:asciiTheme="minorHAnsi" w:hAnsiTheme="minorHAnsi" w:cstheme="majorHAnsi"/>
          <w:color w:val="000000"/>
          <w:lang w:val="en-US"/>
        </w:rPr>
        <w:t xml:space="preserve"> forward the understanding of </w:t>
      </w:r>
      <w:r w:rsidR="00F35FDD" w:rsidRPr="00A76521">
        <w:rPr>
          <w:rFonts w:asciiTheme="minorHAnsi" w:hAnsiTheme="minorHAnsi" w:cstheme="majorHAnsi"/>
          <w:color w:val="000000"/>
          <w:lang w:val="en-US"/>
        </w:rPr>
        <w:t xml:space="preserve">molecular </w:t>
      </w:r>
      <w:r w:rsidR="00970880" w:rsidRPr="00A76521">
        <w:rPr>
          <w:rFonts w:asciiTheme="minorHAnsi" w:hAnsiTheme="minorHAnsi" w:cstheme="majorHAnsi"/>
          <w:color w:val="000000"/>
          <w:lang w:val="en-US"/>
        </w:rPr>
        <w:t>mechanisms</w:t>
      </w:r>
      <w:r w:rsidR="00B75E3F" w:rsidRPr="00A76521">
        <w:rPr>
          <w:rFonts w:asciiTheme="minorHAnsi" w:hAnsiTheme="minorHAnsi" w:cstheme="majorHAnsi"/>
          <w:color w:val="000000"/>
          <w:lang w:val="en-US"/>
        </w:rPr>
        <w:t xml:space="preserve"> in osteoarthritis. The impacted pathways</w:t>
      </w:r>
      <w:r w:rsidRPr="00A76521">
        <w:rPr>
          <w:rFonts w:asciiTheme="minorHAnsi" w:hAnsiTheme="minorHAnsi" w:cstheme="majorHAnsi"/>
          <w:color w:val="000000"/>
          <w:lang w:val="en-US"/>
        </w:rPr>
        <w:t xml:space="preserve"> serve as potential target</w:t>
      </w:r>
      <w:r w:rsidR="00970880" w:rsidRPr="00A76521">
        <w:rPr>
          <w:rFonts w:asciiTheme="minorHAnsi" w:hAnsiTheme="minorHAnsi" w:cstheme="majorHAnsi"/>
          <w:color w:val="000000"/>
          <w:lang w:val="en-US"/>
        </w:rPr>
        <w:t xml:space="preserve">s </w:t>
      </w:r>
      <w:r w:rsidRPr="00A76521">
        <w:rPr>
          <w:rFonts w:asciiTheme="minorHAnsi" w:hAnsiTheme="minorHAnsi" w:cstheme="majorHAnsi"/>
          <w:color w:val="000000"/>
          <w:lang w:val="en-US"/>
        </w:rPr>
        <w:t xml:space="preserve">for novel therapeutics. </w:t>
      </w:r>
    </w:p>
    <w:p w14:paraId="7C91B9F7" w14:textId="026623FE" w:rsidR="00240892" w:rsidRPr="00A76521" w:rsidRDefault="00240892" w:rsidP="00660317">
      <w:pPr>
        <w:rPr>
          <w:rFonts w:asciiTheme="minorHAnsi" w:hAnsiTheme="minorHAnsi" w:cstheme="majorHAnsi"/>
          <w:lang w:val="en-US"/>
        </w:rPr>
      </w:pPr>
    </w:p>
    <w:p w14:paraId="237F888A" w14:textId="6EA5D1A0" w:rsidR="00FD12CC" w:rsidRPr="00A76521" w:rsidRDefault="00FD12CC" w:rsidP="00660317">
      <w:pPr>
        <w:rPr>
          <w:rFonts w:asciiTheme="minorHAnsi" w:hAnsiTheme="minorHAnsi" w:cstheme="majorHAnsi"/>
        </w:rPr>
      </w:pPr>
    </w:p>
    <w:p w14:paraId="5A309164" w14:textId="04A11BBD" w:rsidR="00FD12CC" w:rsidRPr="00A76521" w:rsidRDefault="00FD12CC" w:rsidP="00FD12CC">
      <w:pPr>
        <w:rPr>
          <w:rFonts w:asciiTheme="minorHAnsi" w:hAnsiTheme="minorHAnsi" w:cstheme="majorHAnsi"/>
        </w:rPr>
      </w:pPr>
      <w:r w:rsidRPr="00A76521">
        <w:rPr>
          <w:rFonts w:asciiTheme="minorHAnsi" w:hAnsiTheme="minorHAnsi" w:cstheme="majorHAnsi"/>
        </w:rPr>
        <w:br/>
      </w:r>
    </w:p>
    <w:p w14:paraId="6A67E082" w14:textId="77777777" w:rsidR="00FD12CC" w:rsidRPr="00A76521" w:rsidRDefault="00FD12CC" w:rsidP="00660317">
      <w:pPr>
        <w:rPr>
          <w:rFonts w:asciiTheme="minorHAnsi" w:hAnsiTheme="minorHAnsi" w:cstheme="majorHAnsi"/>
        </w:rPr>
      </w:pPr>
    </w:p>
    <w:p w14:paraId="6D83851F" w14:textId="77777777" w:rsidR="00A76521" w:rsidRPr="00A76521" w:rsidRDefault="00A76521">
      <w:pPr>
        <w:rPr>
          <w:rFonts w:asciiTheme="minorHAnsi" w:hAnsiTheme="minorHAnsi" w:cstheme="majorHAnsi"/>
        </w:rPr>
      </w:pPr>
    </w:p>
    <w:sectPr w:rsidR="00A76521" w:rsidRPr="00A76521" w:rsidSect="000863E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892"/>
    <w:rsid w:val="00011D64"/>
    <w:rsid w:val="000863E6"/>
    <w:rsid w:val="00094BA7"/>
    <w:rsid w:val="000B4521"/>
    <w:rsid w:val="0013113E"/>
    <w:rsid w:val="00134DED"/>
    <w:rsid w:val="001877B9"/>
    <w:rsid w:val="001A634D"/>
    <w:rsid w:val="001D4B41"/>
    <w:rsid w:val="00231912"/>
    <w:rsid w:val="00240892"/>
    <w:rsid w:val="002F4529"/>
    <w:rsid w:val="003B7C67"/>
    <w:rsid w:val="004F2BAE"/>
    <w:rsid w:val="005E2114"/>
    <w:rsid w:val="005F7F49"/>
    <w:rsid w:val="006203F5"/>
    <w:rsid w:val="00660317"/>
    <w:rsid w:val="006E415A"/>
    <w:rsid w:val="006E775A"/>
    <w:rsid w:val="006F7CCD"/>
    <w:rsid w:val="00705F28"/>
    <w:rsid w:val="00717916"/>
    <w:rsid w:val="00816941"/>
    <w:rsid w:val="00890F6C"/>
    <w:rsid w:val="00947C2D"/>
    <w:rsid w:val="00970880"/>
    <w:rsid w:val="00A76521"/>
    <w:rsid w:val="00B75E3F"/>
    <w:rsid w:val="00DA35DB"/>
    <w:rsid w:val="00E213DA"/>
    <w:rsid w:val="00F35FDD"/>
    <w:rsid w:val="00F8643D"/>
    <w:rsid w:val="00FD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ED1BAD"/>
  <w15:chartTrackingRefBased/>
  <w15:docId w15:val="{18B39418-3E6C-904B-A916-DCE8DA595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2CC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75E3F"/>
    <w:rPr>
      <w:rFonts w:ascii="Times New Roman" w:eastAsia="Times New Roman" w:hAnsi="Times New Roman" w:cs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75E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5E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5E3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E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E3F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E3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E3F"/>
    <w:rPr>
      <w:rFonts w:ascii="Times New Roman" w:eastAsia="Times New Roman" w:hAnsi="Times New Roman" w:cs="Times New Roman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7B1738D-B418-AE4D-9CE9-53533085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2020-02-14T16:48:00Z</dcterms:created>
  <dcterms:modified xsi:type="dcterms:W3CDTF">2020-02-27T09:42:00Z</dcterms:modified>
</cp:coreProperties>
</file>