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1C" w:rsidRDefault="00815775">
      <w:pPr>
        <w:spacing w:after="0" w:line="480" w:lineRule="auto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Association of familial history of diabetes or myocardial infarction and stroke with risk of cardiovascular diseases in four German cohorts</w:t>
      </w:r>
    </w:p>
    <w:p w:rsidR="008B3D1C" w:rsidRDefault="008B3D1C">
      <w:pPr>
        <w:spacing w:after="0" w:line="480" w:lineRule="auto"/>
        <w:rPr>
          <w:rFonts w:ascii="Arial" w:hAnsi="Arial" w:cs="Arial"/>
          <w:b/>
          <w:lang w:val="en-US"/>
        </w:rPr>
      </w:pPr>
    </w:p>
    <w:p w:rsidR="00C07307" w:rsidRDefault="0081577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Kristin Mühlenbruch</w:t>
      </w:r>
      <w:r w:rsidR="00C07307" w:rsidRPr="00C07307">
        <w:rPr>
          <w:rFonts w:ascii="Arial" w:hAnsi="Arial" w:cs="Arial"/>
          <w:vertAlign w:val="superscript"/>
        </w:rPr>
        <w:t>#</w:t>
      </w:r>
      <w:r>
        <w:rPr>
          <w:rFonts w:ascii="Arial" w:hAnsi="Arial" w:cs="Arial"/>
        </w:rPr>
        <w:t>, Juliane Menzel</w:t>
      </w:r>
      <w:r w:rsidR="00C07307" w:rsidRPr="00C07307">
        <w:rPr>
          <w:rFonts w:ascii="Arial" w:hAnsi="Arial" w:cs="Arial"/>
          <w:vertAlign w:val="superscript"/>
        </w:rPr>
        <w:t>#</w:t>
      </w:r>
      <w:r w:rsidR="00C07307" w:rsidRPr="00C0730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Marcus Dörr, Till </w:t>
      </w:r>
      <w:proofErr w:type="spellStart"/>
      <w:r>
        <w:rPr>
          <w:rFonts w:ascii="Arial" w:hAnsi="Arial" w:cs="Arial"/>
        </w:rPr>
        <w:t>Ittermann</w:t>
      </w:r>
      <w:proofErr w:type="spellEnd"/>
      <w:r>
        <w:rPr>
          <w:rFonts w:ascii="Arial" w:hAnsi="Arial" w:cs="Arial"/>
        </w:rPr>
        <w:t xml:space="preserve">, Christa </w:t>
      </w:r>
      <w:proofErr w:type="spellStart"/>
      <w:r>
        <w:rPr>
          <w:rFonts w:ascii="Arial" w:hAnsi="Arial" w:cs="Arial"/>
        </w:rPr>
        <w:t>Meisinger</w:t>
      </w:r>
      <w:proofErr w:type="spellEnd"/>
      <w:r>
        <w:rPr>
          <w:rFonts w:ascii="Arial" w:hAnsi="Arial" w:cs="Arial"/>
        </w:rPr>
        <w:t xml:space="preserve">, Annette Peters, Alexander Kluttig, Daniel </w:t>
      </w:r>
      <w:proofErr w:type="spellStart"/>
      <w:r>
        <w:rPr>
          <w:rFonts w:ascii="Arial" w:hAnsi="Arial" w:cs="Arial"/>
        </w:rPr>
        <w:t>Medenwald</w:t>
      </w:r>
      <w:proofErr w:type="spellEnd"/>
      <w:r>
        <w:rPr>
          <w:rFonts w:ascii="Arial" w:hAnsi="Arial" w:cs="Arial"/>
        </w:rPr>
        <w:t>, Manuela Bergmann, Heiner Boeing, Matthias B. Schulze, Cornelia Weikert</w:t>
      </w:r>
    </w:p>
    <w:p w:rsidR="00C07307" w:rsidRDefault="00C07307">
      <w:pPr>
        <w:spacing w:after="0" w:line="480" w:lineRule="auto"/>
        <w:rPr>
          <w:rFonts w:ascii="Arial" w:hAnsi="Arial" w:cs="Arial"/>
        </w:rPr>
      </w:pPr>
    </w:p>
    <w:p w:rsidR="00C07307" w:rsidRPr="00280D9F" w:rsidRDefault="00C07307" w:rsidP="00C07307">
      <w:pPr>
        <w:rPr>
          <w:rFonts w:ascii="Arial" w:hAnsi="Arial" w:cs="Arial"/>
          <w:vertAlign w:val="superscript"/>
          <w:lang w:val="en-GB"/>
        </w:rPr>
      </w:pPr>
      <w:r w:rsidRPr="00280D9F">
        <w:rPr>
          <w:rFonts w:ascii="Arial" w:hAnsi="Arial" w:cs="Arial"/>
          <w:vertAlign w:val="superscript"/>
          <w:lang w:val="en-GB"/>
        </w:rPr>
        <w:t xml:space="preserve"># </w:t>
      </w:r>
      <w:proofErr w:type="gramStart"/>
      <w:r w:rsidRPr="00280D9F">
        <w:rPr>
          <w:rFonts w:ascii="Arial" w:hAnsi="Arial" w:cs="Arial"/>
          <w:lang w:val="en-GB"/>
        </w:rPr>
        <w:t>Shared</w:t>
      </w:r>
      <w:proofErr w:type="gramEnd"/>
      <w:r w:rsidRPr="00280D9F">
        <w:rPr>
          <w:rFonts w:ascii="Arial" w:hAnsi="Arial" w:cs="Arial"/>
          <w:lang w:val="en-GB"/>
        </w:rPr>
        <w:t xml:space="preserve"> first</w:t>
      </w:r>
      <w:bookmarkStart w:id="0" w:name="_GoBack"/>
      <w:bookmarkEnd w:id="0"/>
      <w:r w:rsidRPr="00280D9F">
        <w:rPr>
          <w:rFonts w:ascii="Arial" w:hAnsi="Arial" w:cs="Arial"/>
          <w:lang w:val="en-GB"/>
        </w:rPr>
        <w:t xml:space="preserve"> authorship</w:t>
      </w:r>
    </w:p>
    <w:p w:rsidR="00C07307" w:rsidRPr="00C07307" w:rsidRDefault="00C07307">
      <w:pPr>
        <w:spacing w:after="0" w:line="480" w:lineRule="auto"/>
        <w:rPr>
          <w:rFonts w:ascii="Arial" w:hAnsi="Arial" w:cs="Arial"/>
          <w:vertAlign w:val="superscript"/>
          <w:lang w:val="en-GB"/>
        </w:rPr>
        <w:sectPr w:rsidR="00C07307" w:rsidRPr="00C07307"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8B3D1C" w:rsidRDefault="00815775">
      <w:pPr>
        <w:spacing w:after="120"/>
        <w:ind w:right="138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lastRenderedPageBreak/>
        <w:t xml:space="preserve">Supplemental Table S1. </w:t>
      </w:r>
      <w:r>
        <w:rPr>
          <w:rFonts w:ascii="Arial" w:hAnsi="Arial" w:cs="Arial"/>
          <w:lang w:val="en-US"/>
        </w:rPr>
        <w:t>Hazard Ratios for varying histories of myocardial Infarction (MI) for incident cardiovascular diseases (CVD), MI and stroke</w:t>
      </w:r>
    </w:p>
    <w:tbl>
      <w:tblPr>
        <w:tblW w:w="13008" w:type="dxa"/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2127"/>
        <w:gridCol w:w="1842"/>
        <w:gridCol w:w="2127"/>
      </w:tblGrid>
      <w:tr w:rsidR="00703D77" w:rsidRPr="00703D77" w:rsidTr="00A85F3F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Hazard Ratio </w:t>
            </w:r>
            <w:r w:rsidRPr="00703D77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703D77">
              <w:rPr>
                <w:rFonts w:ascii="Arial" w:hAnsi="Arial" w:cs="Arial"/>
                <w:lang w:val="en-US"/>
              </w:rPr>
              <w:t xml:space="preserve"> (95%-CI)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EPIC-Potsdam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(n~26054)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CARLA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(n=1079)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SHIP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(n=3974)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KORA</w:t>
            </w:r>
          </w:p>
          <w:p w:rsidR="00703D77" w:rsidRPr="00703D77" w:rsidRDefault="00703D77" w:rsidP="00703D77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(n=11781)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ind w:right="-251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 xml:space="preserve">Pooled estimate </w:t>
            </w:r>
            <w:r w:rsidRPr="00703D77">
              <w:rPr>
                <w:rFonts w:ascii="Arial" w:hAnsi="Arial" w:cs="Arial"/>
                <w:b/>
                <w:vertAlign w:val="superscript"/>
                <w:lang w:val="en-US"/>
              </w:rPr>
              <w:t>b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before="120"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Outcome: CVD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Parental history of MI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1.61 (1.32-1.95)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1.23 (0.67-2.25)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1.36 (1.01-1.83)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1.25 (1.08-1.46)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1.38 (1.20-1.59)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1.74 (1.25-2.42)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1.21 (0.44-3.37)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1.42 (0.87-2.31)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1.21 (0.95-1.53)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 w:rsidRPr="00703D77">
              <w:rPr>
                <w:rFonts w:ascii="Arial" w:hAnsi="Arial" w:cs="Arial"/>
                <w:b/>
              </w:rPr>
              <w:t>1.38 (1.14-1.66)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1.52 (1.21-1.92)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1.42 (0.74-2.71)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1.24 (0.88-1.75)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1.25 (1.05-1.49)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 w:rsidRPr="00703D77">
              <w:rPr>
                <w:rFonts w:ascii="Arial" w:hAnsi="Arial" w:cs="Arial"/>
                <w:b/>
              </w:rPr>
              <w:t>1.33 (1.17-1.51)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2.76 (1.42-5.36)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1.51 (0.71-3.19)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1.31 (0.88-1.97)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1.68 (1.07-2.64)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   </w:t>
            </w:r>
            <w:r w:rsidRPr="00703D77"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1.88 (1.49-2.38)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1.41 (0.85-2.35)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1.38 (1.07-1.79)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1.59 (1.27-1.99)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Outcome: MI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Parental history of MI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2.10 (1.61-2.72)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1.50 (0.72-3.13)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1.46 (1.03-2.09)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1.49 (1.24-1.80)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1.65 (1.35-2.02)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2.35 (1.62-3.39)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1.69 (0.51-5.58)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1.64 (0.95-2.88)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1.49 (1.13-1.96)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1.76 (1.37-2.26)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1.85 (1.34-2.56)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1.78 (0.82-3.86)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1.28 (0.84-1.95)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1.43 (1.16-1.76)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1.51 (1.29-1.77)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4.13 (1.88-9.07)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1.61 (0.62-4.17)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1.54 (0.92-2.57)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2.12 (1.13-3.99)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   </w:t>
            </w:r>
            <w:r w:rsidRPr="00703D77"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2.61 (1.96-3.47)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1.60 (0.84-3.04)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1.46 (1.07-2.00)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1.87 (1.22-2.88)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 xml:space="preserve">Outcome: </w:t>
            </w:r>
            <w:proofErr w:type="spellStart"/>
            <w:r w:rsidRPr="00703D77">
              <w:rPr>
                <w:rFonts w:ascii="Arial" w:hAnsi="Arial" w:cs="Arial"/>
                <w:b/>
              </w:rPr>
              <w:t>Stroke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>Parental history of MI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1.19 (0.85-1.67)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0.88 (0.31-2.54)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1.11 (0.68-1.79)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0.93 (0.75-1.16)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1.01 (0.85-1.20)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1.27 (0.74-2.15)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0.64 (0.09-4.82)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1.02 (0.44-2.36)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0.94 (0.67-1.31)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highlight w:val="yellow"/>
              </w:rPr>
            </w:pPr>
            <w:r w:rsidRPr="00703D77">
              <w:rPr>
                <w:rFonts w:ascii="Arial" w:hAnsi="Arial" w:cs="Arial"/>
              </w:rPr>
              <w:t>1.02 (0.78-1.32)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1.21 (0.86-1.72)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0.93 (0.28-3.08)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1.06 (0.61-1.87)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0.95 (0.74-1.22)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1.03 (0.85-1.25)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1.67 (0.82-3.38)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1.39 (0.41-4.69)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1.47 (0.87-2.48)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1.52 (1.02-2.26)</w:t>
            </w:r>
          </w:p>
        </w:tc>
      </w:tr>
      <w:tr w:rsidR="00703D77" w:rsidRPr="00703D77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Family history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1.31 (0.97-1.77)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1.16 (0.50-2.70)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1.41 (0.97-2.05)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1.33 (1.06-1.67)</w:t>
            </w:r>
          </w:p>
        </w:tc>
      </w:tr>
    </w:tbl>
    <w:p w:rsidR="008B3D1C" w:rsidRPr="00703D77" w:rsidRDefault="00815775">
      <w:pPr>
        <w:tabs>
          <w:tab w:val="left" w:pos="12900"/>
        </w:tabs>
        <w:spacing w:before="120" w:after="120"/>
        <w:ind w:right="1531"/>
        <w:rPr>
          <w:rFonts w:ascii="Arial" w:hAnsi="Arial" w:cs="Arial"/>
          <w:lang w:val="en-US"/>
        </w:rPr>
      </w:pPr>
      <w:proofErr w:type="spellStart"/>
      <w:r w:rsidRPr="00703D77">
        <w:rPr>
          <w:rFonts w:ascii="Arial" w:hAnsi="Arial" w:cs="Arial"/>
          <w:sz w:val="20"/>
          <w:vertAlign w:val="superscript"/>
          <w:lang w:val="en-US"/>
        </w:rPr>
        <w:t>a</w:t>
      </w:r>
      <w:proofErr w:type="spellEnd"/>
      <w:r w:rsidRPr="00703D77">
        <w:rPr>
          <w:rFonts w:ascii="Arial" w:hAnsi="Arial" w:cs="Arial"/>
          <w:sz w:val="20"/>
          <w:lang w:val="en-US"/>
        </w:rPr>
        <w:t xml:space="preserve"> Adjusted for sex, education, prevalent hypertension, BMI, waist circumference, smoking status, sports activity, alcohol intake and prevalent hyperlipidemia; </w:t>
      </w:r>
      <w:r w:rsidRPr="00703D77">
        <w:rPr>
          <w:rFonts w:ascii="Arial" w:hAnsi="Arial" w:cs="Arial"/>
          <w:sz w:val="20"/>
          <w:vertAlign w:val="superscript"/>
          <w:lang w:val="en-US"/>
        </w:rPr>
        <w:t>b</w:t>
      </w:r>
      <w:r w:rsidRPr="00703D77">
        <w:rPr>
          <w:rFonts w:ascii="Arial" w:hAnsi="Arial" w:cs="Arial"/>
          <w:sz w:val="20"/>
          <w:lang w:val="en-US"/>
        </w:rPr>
        <w:t xml:space="preserve"> Pooled hazard ratios were derived from random effects model (REM)</w:t>
      </w:r>
      <w:r w:rsidRPr="00703D77">
        <w:rPr>
          <w:rFonts w:ascii="Arial" w:hAnsi="Arial" w:cs="Arial"/>
          <w:b/>
          <w:lang w:val="en-US"/>
        </w:rPr>
        <w:br w:type="page"/>
      </w:r>
      <w:r w:rsidRPr="00703D77">
        <w:rPr>
          <w:rFonts w:ascii="Arial" w:hAnsi="Arial" w:cs="Arial"/>
          <w:b/>
          <w:lang w:val="en-US"/>
        </w:rPr>
        <w:lastRenderedPageBreak/>
        <w:t xml:space="preserve">Supplemental Table S2. </w:t>
      </w:r>
      <w:r w:rsidRPr="00703D77">
        <w:rPr>
          <w:rFonts w:ascii="Arial" w:hAnsi="Arial" w:cs="Arial"/>
          <w:lang w:val="en-US"/>
        </w:rPr>
        <w:t>Hazard Ratios for varying histories of stroke for incident cardiovascular diseases (CVD), MI and stroke</w:t>
      </w:r>
    </w:p>
    <w:tbl>
      <w:tblPr>
        <w:tblW w:w="12865" w:type="dxa"/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2127"/>
        <w:gridCol w:w="1842"/>
        <w:gridCol w:w="1984"/>
      </w:tblGrid>
      <w:tr w:rsidR="00703D77" w:rsidRPr="00703D77" w:rsidTr="00ED61AD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Hazard Ratio </w:t>
            </w:r>
            <w:r w:rsidRPr="00703D77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703D77">
              <w:rPr>
                <w:rFonts w:ascii="Arial" w:hAnsi="Arial" w:cs="Arial"/>
                <w:lang w:val="en-US"/>
              </w:rPr>
              <w:t xml:space="preserve"> (95%-CI)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EPIC-Potsdam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(n~26054)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CARLA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(n=1079)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SHIP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(n=3974)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KORA</w:t>
            </w:r>
          </w:p>
          <w:p w:rsidR="00703D77" w:rsidRPr="00703D77" w:rsidRDefault="00703D77" w:rsidP="00703D77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(n=11781)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ind w:right="-251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 xml:space="preserve">Pooled estimate </w:t>
            </w:r>
            <w:r w:rsidRPr="00703D77">
              <w:rPr>
                <w:rFonts w:ascii="Arial" w:hAnsi="Arial" w:cs="Arial"/>
                <w:b/>
                <w:vertAlign w:val="superscript"/>
                <w:lang w:val="en-US"/>
              </w:rPr>
              <w:t>b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before="120"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Outcome: CVD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>Parental history of stroke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1.30 (1.05-1.61)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1.12 (0.68-1.85)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1.01 (0.79-1.30)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1.15 (1.00-1.32)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highlight w:val="yellow"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1.16 (1.04-1.28)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1.24 (0.95-1.62)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1.25 (0.70-2.24)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1.26 (0.94-1.71)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1.18 (0.99-1.39)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 w:rsidRPr="00703D77">
              <w:rPr>
                <w:rFonts w:ascii="Arial" w:hAnsi="Arial" w:cs="Arial"/>
                <w:b/>
              </w:rPr>
              <w:t>1.21 (1.07-1.37)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1.35 (1.04-1.76)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1.02 (0.51-2.05)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0.82 (0.57-1.18)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1.02 (0.86-1.21)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highlight w:val="yellow"/>
              </w:rPr>
            </w:pPr>
            <w:r w:rsidRPr="00703D77">
              <w:rPr>
                <w:rFonts w:ascii="Arial" w:hAnsi="Arial" w:cs="Arial"/>
              </w:rPr>
              <w:t>1.06 (0.86-1.30)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2.84 (0.86-9.42)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0.54 (0.20-1.51)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1.54 (1.01-2.33)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1.33 (0.62-2.85)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   </w:t>
            </w:r>
            <w:r w:rsidRPr="00703D77"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1.57 (0.98-2.54)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1.10 (0.68-1.78)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1.11 (0.87-1.40)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1.17 (0.97-1.42)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Outcome: MI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>Parental history of stroke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1.54 (1.18-1.99)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1.35 (0.72-2.52)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1.00 (0.72-1.37)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1.13 (0.96-1.35)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1.22 (1.00-1.49)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1.49 (1.06-2.09)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2.10 (1.08-4.08)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1.16 (0.79-1.72)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1.21 (0.99-1.50)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1.31 (1.10-1.57)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1.61 (1.12-2.30)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0.52 (0.16-1.69)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0.94 (0.61-1.45)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1.00 (0.81-1.24)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highlight w:val="yellow"/>
              </w:rPr>
            </w:pPr>
            <w:r w:rsidRPr="00703D77">
              <w:rPr>
                <w:rFonts w:ascii="Arial" w:hAnsi="Arial" w:cs="Arial"/>
              </w:rPr>
              <w:t>1.09 (0.79-1.49)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1.98 (0.87-4.53)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0.24 (0.03-1.78)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1.66 (0.98-2.83)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1.44 (0.70-2.94)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   </w:t>
            </w:r>
            <w:r w:rsidRPr="00703D77"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1.65 (1.22-2.23)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1.22 (0.66-2.27)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1.11 (0.82-1.49)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1.33 (1.00-1.76)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i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</w:rPr>
            </w:pPr>
            <w:r w:rsidRPr="00703D77">
              <w:rPr>
                <w:rFonts w:ascii="Arial" w:hAnsi="Arial" w:cs="Arial"/>
                <w:b/>
              </w:rPr>
              <w:t>Outcome: Stroke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>Parental history of stroke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1.11 (0.81-1.51)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0.83 (0.36-1.92)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1.16 (0.81-1.66)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1.23 (1.03-1.47)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b/>
                <w:highlight w:val="yellow"/>
              </w:rPr>
            </w:pPr>
            <w:r w:rsidRPr="00703D77">
              <w:rPr>
                <w:rFonts w:ascii="Arial" w:hAnsi="Arial" w:cs="Arial"/>
                <w:b/>
              </w:rPr>
              <w:t>1.18 (1.03-1.38)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1.02 (0.67-1.56)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0.36 (0.08-1.49)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1.45 (0.95-2.20)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1.21 (0.98-1.50)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1.18 (0.93-1.49)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1.13 (0.76-1.69)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1.90 (0.78-4.64)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0.77 (0.44-1.33)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1.13 (0.92-1.40)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1.11 (0.92-1.33)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3.55 (0.51-24.7)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0.98 (0.29-3.29)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1.41 (0.78-2.55)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1.41 (0.84-2.35)</w:t>
            </w:r>
          </w:p>
        </w:tc>
      </w:tr>
      <w:tr w:rsidR="00703D77" w:rsidRPr="00703D77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Family history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1.50 (0.59-3.86)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0.93 (0.43-2.01)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1.21 (0.85-1.71)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highlight w:val="yellow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1.19 (0.88-1.60)</w:t>
            </w:r>
          </w:p>
        </w:tc>
      </w:tr>
    </w:tbl>
    <w:p w:rsidR="008B3D1C" w:rsidRPr="00703D77" w:rsidRDefault="00815775">
      <w:pPr>
        <w:spacing w:before="120" w:after="0"/>
        <w:ind w:right="1531"/>
        <w:rPr>
          <w:rFonts w:ascii="Arial" w:hAnsi="Arial" w:cs="Arial"/>
          <w:sz w:val="20"/>
          <w:lang w:val="en-US"/>
        </w:rPr>
      </w:pPr>
      <w:proofErr w:type="spellStart"/>
      <w:r w:rsidRPr="00703D77">
        <w:rPr>
          <w:rFonts w:ascii="Arial" w:hAnsi="Arial" w:cs="Arial"/>
          <w:sz w:val="20"/>
          <w:vertAlign w:val="superscript"/>
          <w:lang w:val="en-US"/>
        </w:rPr>
        <w:t>a</w:t>
      </w:r>
      <w:proofErr w:type="spellEnd"/>
      <w:r w:rsidRPr="00703D77">
        <w:rPr>
          <w:rFonts w:ascii="Arial" w:hAnsi="Arial" w:cs="Arial"/>
          <w:sz w:val="20"/>
          <w:lang w:val="en-US"/>
        </w:rPr>
        <w:t xml:space="preserve"> Adjusted for sex, education, prevalent hypertension, BMI, waist circumference, smoking status, sports activity, alcohol intake and prevalent hyperlipidemia; </w:t>
      </w:r>
      <w:r w:rsidRPr="00703D77">
        <w:rPr>
          <w:rFonts w:ascii="Arial" w:hAnsi="Arial" w:cs="Arial"/>
          <w:sz w:val="20"/>
          <w:vertAlign w:val="superscript"/>
          <w:lang w:val="en-US"/>
        </w:rPr>
        <w:t>b</w:t>
      </w:r>
      <w:r w:rsidRPr="00703D77">
        <w:rPr>
          <w:rFonts w:ascii="Arial" w:hAnsi="Arial" w:cs="Arial"/>
          <w:sz w:val="20"/>
          <w:lang w:val="en-US"/>
        </w:rPr>
        <w:t xml:space="preserve"> Pooled hazard ratios were derived from random effects model (REM)</w:t>
      </w:r>
    </w:p>
    <w:p w:rsidR="008B3D1C" w:rsidRPr="00703D77" w:rsidRDefault="008B3D1C">
      <w:pPr>
        <w:spacing w:before="120" w:after="0"/>
        <w:ind w:right="1531"/>
        <w:rPr>
          <w:rFonts w:ascii="Arial" w:hAnsi="Arial" w:cs="Arial"/>
          <w:sz w:val="20"/>
          <w:lang w:val="en-US"/>
        </w:rPr>
      </w:pPr>
    </w:p>
    <w:p w:rsidR="008B3D1C" w:rsidRPr="00703D77" w:rsidRDefault="008B3D1C">
      <w:pPr>
        <w:spacing w:before="120" w:after="0"/>
        <w:ind w:right="1531"/>
        <w:rPr>
          <w:rFonts w:ascii="Arial" w:hAnsi="Arial" w:cs="Arial"/>
          <w:sz w:val="20"/>
          <w:lang w:val="en-US"/>
        </w:rPr>
      </w:pPr>
    </w:p>
    <w:p w:rsidR="008B3D1C" w:rsidRPr="00703D77" w:rsidRDefault="00815775">
      <w:pPr>
        <w:spacing w:after="120"/>
        <w:ind w:left="-142" w:right="1387"/>
        <w:rPr>
          <w:rFonts w:ascii="Arial" w:hAnsi="Arial" w:cs="Arial"/>
          <w:b/>
          <w:lang w:val="en-US"/>
        </w:rPr>
      </w:pPr>
      <w:r w:rsidRPr="00703D77">
        <w:rPr>
          <w:rFonts w:ascii="Arial" w:hAnsi="Arial" w:cs="Arial"/>
          <w:sz w:val="20"/>
          <w:lang w:val="en-US"/>
        </w:rPr>
        <w:br w:type="page"/>
      </w:r>
      <w:r w:rsidRPr="00703D77">
        <w:rPr>
          <w:rFonts w:ascii="Arial" w:hAnsi="Arial" w:cs="Arial"/>
          <w:b/>
          <w:lang w:val="en-US"/>
        </w:rPr>
        <w:lastRenderedPageBreak/>
        <w:t xml:space="preserve">Supplemental Table S3. </w:t>
      </w:r>
      <w:r w:rsidRPr="00703D77">
        <w:rPr>
          <w:rFonts w:ascii="Arial" w:hAnsi="Arial" w:cs="Arial"/>
          <w:lang w:val="en-US"/>
        </w:rPr>
        <w:t>Hazard Ratios for Histories of Diabetes in the Family for Incident Cardiovascular Diseases (CVD)</w:t>
      </w:r>
    </w:p>
    <w:tbl>
      <w:tblPr>
        <w:tblW w:w="12865" w:type="dxa"/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2127"/>
        <w:gridCol w:w="1842"/>
        <w:gridCol w:w="1984"/>
      </w:tblGrid>
      <w:tr w:rsidR="00703D77" w:rsidRPr="00703D77" w:rsidTr="0005344E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Hazard Ratio </w:t>
            </w:r>
            <w:r w:rsidRPr="00703D77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703D77">
              <w:rPr>
                <w:rFonts w:ascii="Arial" w:hAnsi="Arial" w:cs="Arial"/>
                <w:lang w:val="en-US"/>
              </w:rPr>
              <w:t xml:space="preserve"> (95%-CI)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EPIC-Potsdam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(n~26054)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CARLA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(n=1079)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SHIP</w:t>
            </w:r>
          </w:p>
          <w:p w:rsidR="00703D77" w:rsidRPr="00703D77" w:rsidRDefault="00703D77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(n=3974)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3D77" w:rsidRPr="00703D77" w:rsidRDefault="00703D77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KORA</w:t>
            </w:r>
          </w:p>
          <w:p w:rsidR="00703D77" w:rsidRPr="00703D77" w:rsidRDefault="00703D77" w:rsidP="00703D77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(n=11781)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3D77" w:rsidRPr="00703D77" w:rsidRDefault="00703D77" w:rsidP="00703D77">
            <w:pPr>
              <w:spacing w:before="120" w:after="120" w:line="240" w:lineRule="auto"/>
              <w:ind w:right="-251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 xml:space="preserve">Pooled estimate </w:t>
            </w:r>
            <w:r w:rsidRPr="00703D77">
              <w:rPr>
                <w:rFonts w:ascii="Arial" w:hAnsi="Arial" w:cs="Arial"/>
                <w:b/>
                <w:vertAlign w:val="superscript"/>
                <w:lang w:val="en-US"/>
              </w:rPr>
              <w:t>b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before="120" w:after="0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Outcome: CVD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Pr="00703D77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Pr="00703D77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Pr="00703D77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>Parental history of stroke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1.05 (0.84-1.30)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0.93 (0.40-2.14)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0.95 (0.74-1.21)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1.11 (0.95-1.28)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1.06 (0.95-1.18)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Maternal history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1.15 (0.93-1.43)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1.10 (0.46-2.67)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0.97 (0.74-1.27)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1.33 (1.13-1.57)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1.18 (1.01-1.36)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0.89 (0.64-1.26)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1.70 (0.59-4.87)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0.99 (0.66-1.49)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0.80 (0.62-0.99)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0.86 (0.73-1.02)</w:t>
            </w:r>
          </w:p>
        </w:tc>
      </w:tr>
      <w:tr w:rsidR="00703D77" w:rsidRPr="00703D77">
        <w:tc>
          <w:tcPr>
            <w:tcW w:w="2943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</w:rPr>
            </w:pPr>
            <w:r w:rsidRPr="00703D77">
              <w:rPr>
                <w:rFonts w:ascii="Arial" w:hAnsi="Arial" w:cs="Arial"/>
              </w:rPr>
              <w:t>1.38 (0.90-2.11)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2.00 (0.93-4.28)</w:t>
            </w:r>
          </w:p>
        </w:tc>
        <w:tc>
          <w:tcPr>
            <w:tcW w:w="2127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1.08 (0.77-1.51)</w:t>
            </w:r>
          </w:p>
        </w:tc>
        <w:tc>
          <w:tcPr>
            <w:tcW w:w="1842" w:type="dxa"/>
            <w:shd w:val="clear" w:color="auto" w:fill="auto"/>
          </w:tcPr>
          <w:p w:rsidR="008B3D1C" w:rsidRPr="00703D77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B3D1C" w:rsidRPr="00703D77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1.28 (0.96-1.69)</w:t>
            </w:r>
          </w:p>
        </w:tc>
      </w:tr>
      <w:tr w:rsidR="00703D77" w:rsidRPr="00703D77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i/>
                <w:lang w:val="en-US"/>
              </w:rPr>
              <w:t xml:space="preserve">   </w:t>
            </w:r>
            <w:r w:rsidRPr="00703D77"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1.14 (0.92-1.40)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1.61 (0.81-3.21)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0.92 (0.73-1.15)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Pr="00703D77" w:rsidRDefault="00815775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1.07 (0.86-1.33)</w:t>
            </w:r>
          </w:p>
        </w:tc>
      </w:tr>
    </w:tbl>
    <w:p w:rsidR="008B3D1C" w:rsidRPr="00703D77" w:rsidRDefault="00815775">
      <w:pPr>
        <w:spacing w:before="120" w:after="0"/>
        <w:ind w:right="1531"/>
        <w:rPr>
          <w:rFonts w:ascii="Arial" w:hAnsi="Arial" w:cs="Arial"/>
          <w:sz w:val="20"/>
          <w:lang w:val="en-US"/>
        </w:rPr>
      </w:pPr>
      <w:proofErr w:type="spellStart"/>
      <w:proofErr w:type="gramStart"/>
      <w:r w:rsidRPr="00703D77">
        <w:rPr>
          <w:rFonts w:ascii="Arial" w:hAnsi="Arial" w:cs="Arial"/>
          <w:sz w:val="20"/>
          <w:vertAlign w:val="superscript"/>
          <w:lang w:val="en-US"/>
        </w:rPr>
        <w:t>a</w:t>
      </w:r>
      <w:proofErr w:type="spellEnd"/>
      <w:proofErr w:type="gramEnd"/>
      <w:r w:rsidRPr="00703D77">
        <w:rPr>
          <w:rFonts w:ascii="Arial" w:hAnsi="Arial" w:cs="Arial"/>
          <w:sz w:val="20"/>
          <w:lang w:val="en-US"/>
        </w:rPr>
        <w:t xml:space="preserve"> Unadjusted; </w:t>
      </w:r>
      <w:r w:rsidRPr="00703D77">
        <w:rPr>
          <w:rFonts w:ascii="Arial" w:hAnsi="Arial" w:cs="Arial"/>
          <w:sz w:val="20"/>
          <w:vertAlign w:val="superscript"/>
          <w:lang w:val="en-US"/>
        </w:rPr>
        <w:t>b</w:t>
      </w:r>
      <w:r w:rsidRPr="00703D77">
        <w:rPr>
          <w:rFonts w:ascii="Arial" w:hAnsi="Arial" w:cs="Arial"/>
          <w:sz w:val="20"/>
          <w:lang w:val="en-US"/>
        </w:rPr>
        <w:t xml:space="preserve"> Pooled hazard ratios were derived from random effects model (REM)</w:t>
      </w:r>
    </w:p>
    <w:p w:rsidR="008B3D1C" w:rsidRPr="00703D77" w:rsidRDefault="008B3D1C">
      <w:pPr>
        <w:spacing w:before="120" w:after="0"/>
        <w:ind w:right="1531"/>
        <w:rPr>
          <w:rFonts w:ascii="Arial" w:hAnsi="Arial" w:cs="Arial"/>
          <w:sz w:val="20"/>
          <w:lang w:val="en-US"/>
        </w:rPr>
      </w:pPr>
    </w:p>
    <w:p w:rsidR="008B3D1C" w:rsidRPr="00703D77" w:rsidRDefault="008B3D1C">
      <w:pPr>
        <w:spacing w:before="120" w:after="0"/>
        <w:ind w:right="1531"/>
        <w:rPr>
          <w:rFonts w:ascii="Arial" w:hAnsi="Arial" w:cs="Arial"/>
          <w:sz w:val="20"/>
          <w:lang w:val="en-US"/>
        </w:rPr>
      </w:pPr>
    </w:p>
    <w:p w:rsidR="008B3D1C" w:rsidRPr="00703D77" w:rsidRDefault="00815775">
      <w:pPr>
        <w:spacing w:after="120"/>
        <w:ind w:left="-142" w:right="1387"/>
        <w:rPr>
          <w:rFonts w:ascii="Arial" w:hAnsi="Arial" w:cs="Arial"/>
          <w:b/>
          <w:lang w:val="en-US"/>
        </w:rPr>
      </w:pPr>
      <w:r w:rsidRPr="00703D77">
        <w:rPr>
          <w:rFonts w:ascii="Arial" w:hAnsi="Arial" w:cs="Arial"/>
          <w:b/>
          <w:lang w:val="en-US"/>
        </w:rPr>
        <w:t xml:space="preserve">Supplemental Table S4. </w:t>
      </w:r>
      <w:r w:rsidRPr="00703D77">
        <w:rPr>
          <w:rFonts w:ascii="Arial" w:hAnsi="Arial" w:cs="Arial"/>
          <w:lang w:val="en-US"/>
        </w:rPr>
        <w:t>Hazard Ratios for Histories of Diabetes in the Family for Incident Cardiovascular Diseases (CVD)</w:t>
      </w:r>
    </w:p>
    <w:tbl>
      <w:tblPr>
        <w:tblW w:w="12865" w:type="dxa"/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2127"/>
        <w:gridCol w:w="1842"/>
        <w:gridCol w:w="1984"/>
      </w:tblGrid>
      <w:tr w:rsidR="00703D77" w:rsidRPr="00703D77" w:rsidTr="00456001"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775" w:rsidRPr="00703D77" w:rsidRDefault="00815775" w:rsidP="00815775">
            <w:pPr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 xml:space="preserve">Hazard Ratio </w:t>
            </w:r>
            <w:r w:rsidRPr="00703D77">
              <w:rPr>
                <w:rFonts w:ascii="Arial" w:hAnsi="Arial" w:cs="Arial"/>
                <w:vertAlign w:val="superscript"/>
                <w:lang w:val="en-US"/>
              </w:rPr>
              <w:t>a</w:t>
            </w:r>
            <w:r w:rsidRPr="00703D77">
              <w:rPr>
                <w:rFonts w:ascii="Arial" w:hAnsi="Arial" w:cs="Arial"/>
                <w:lang w:val="en-US"/>
              </w:rPr>
              <w:t xml:space="preserve"> (95%-CI)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15775" w:rsidRPr="00703D77" w:rsidRDefault="00815775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EPIC-Potsdam</w:t>
            </w:r>
          </w:p>
          <w:p w:rsidR="00815775" w:rsidRPr="00703D77" w:rsidRDefault="00815775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(n~26054)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775" w:rsidRPr="00703D77" w:rsidRDefault="00815775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CARLA</w:t>
            </w:r>
          </w:p>
          <w:p w:rsidR="00815775" w:rsidRPr="00703D77" w:rsidRDefault="00815775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(n=1079)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775" w:rsidRPr="00703D77" w:rsidRDefault="00815775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SHIP</w:t>
            </w:r>
          </w:p>
          <w:p w:rsidR="00815775" w:rsidRPr="00703D77" w:rsidRDefault="00815775" w:rsidP="00703D77">
            <w:pPr>
              <w:spacing w:after="12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(n=3974)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15775" w:rsidRPr="00703D77" w:rsidRDefault="00815775" w:rsidP="00703D77">
            <w:pPr>
              <w:spacing w:before="120" w:after="0"/>
              <w:jc w:val="center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>KORA</w:t>
            </w:r>
          </w:p>
          <w:p w:rsidR="00815775" w:rsidRPr="00703D77" w:rsidRDefault="00815775" w:rsidP="00703D77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 w:rsidRPr="00703D77">
              <w:rPr>
                <w:rFonts w:ascii="Arial" w:hAnsi="Arial" w:cs="Arial"/>
                <w:lang w:val="en-US"/>
              </w:rPr>
              <w:t>(n=11781)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15775" w:rsidRPr="00703D77" w:rsidRDefault="00815775" w:rsidP="00815775">
            <w:pPr>
              <w:spacing w:before="120" w:after="120" w:line="240" w:lineRule="auto"/>
              <w:ind w:right="-251"/>
              <w:rPr>
                <w:rFonts w:ascii="Arial" w:hAnsi="Arial" w:cs="Arial"/>
                <w:b/>
                <w:lang w:val="en-US"/>
              </w:rPr>
            </w:pPr>
            <w:r w:rsidRPr="00703D77">
              <w:rPr>
                <w:rFonts w:ascii="Arial" w:hAnsi="Arial" w:cs="Arial"/>
                <w:b/>
                <w:lang w:val="en-US"/>
              </w:rPr>
              <w:t xml:space="preserve">Pooled estimate </w:t>
            </w:r>
            <w:r w:rsidRPr="00703D77">
              <w:rPr>
                <w:rFonts w:ascii="Arial" w:hAnsi="Arial" w:cs="Arial"/>
                <w:b/>
                <w:vertAlign w:val="superscript"/>
                <w:lang w:val="en-US"/>
              </w:rPr>
              <w:t>b</w:t>
            </w:r>
          </w:p>
        </w:tc>
      </w:tr>
      <w:tr w:rsidR="008B3D1C">
        <w:tc>
          <w:tcPr>
            <w:tcW w:w="2943" w:type="dxa"/>
            <w:shd w:val="clear" w:color="auto" w:fill="auto"/>
          </w:tcPr>
          <w:p w:rsidR="008B3D1C" w:rsidRDefault="00815775">
            <w:pPr>
              <w:spacing w:before="120" w:after="0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Outcome: CVD</w:t>
            </w:r>
          </w:p>
        </w:tc>
        <w:tc>
          <w:tcPr>
            <w:tcW w:w="1985" w:type="dxa"/>
            <w:shd w:val="clear" w:color="auto" w:fill="auto"/>
          </w:tcPr>
          <w:p w:rsidR="008B3D1C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shd w:val="clear" w:color="auto" w:fill="auto"/>
          </w:tcPr>
          <w:p w:rsidR="008B3D1C" w:rsidRDefault="008B3D1C">
            <w:pPr>
              <w:spacing w:after="0"/>
              <w:rPr>
                <w:rFonts w:ascii="Arial" w:hAnsi="Arial" w:cs="Arial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8B3D1C" w:rsidRDefault="008B3D1C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B3D1C" w:rsidRDefault="008B3D1C">
            <w:pPr>
              <w:spacing w:after="0"/>
              <w:rPr>
                <w:rFonts w:ascii="Arial" w:hAnsi="Arial" w:cs="Arial"/>
                <w:b/>
                <w:lang w:val="en-US"/>
              </w:rPr>
            </w:pPr>
          </w:p>
        </w:tc>
      </w:tr>
      <w:tr w:rsidR="008B3D1C">
        <w:tc>
          <w:tcPr>
            <w:tcW w:w="2943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>Parental history of stroke</w:t>
            </w:r>
          </w:p>
        </w:tc>
        <w:tc>
          <w:tcPr>
            <w:tcW w:w="1985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1.10 (0.88-1.36)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1.00 (0.43-2.31)</w:t>
            </w:r>
          </w:p>
        </w:tc>
        <w:tc>
          <w:tcPr>
            <w:tcW w:w="2127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0.97 (0.76-1.25)</w:t>
            </w:r>
          </w:p>
        </w:tc>
        <w:tc>
          <w:tcPr>
            <w:tcW w:w="1842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1.08 (0.93-1.25)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1.06 (0.95-1.18)</w:t>
            </w:r>
          </w:p>
        </w:tc>
      </w:tr>
      <w:tr w:rsidR="008B3D1C">
        <w:tc>
          <w:tcPr>
            <w:tcW w:w="2943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Maternal history</w:t>
            </w:r>
          </w:p>
        </w:tc>
        <w:tc>
          <w:tcPr>
            <w:tcW w:w="1985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1.21 (0.98-1.51)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1.19 (0.49-2.88)</w:t>
            </w:r>
          </w:p>
        </w:tc>
        <w:tc>
          <w:tcPr>
            <w:tcW w:w="2127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1.00 (0.77-1.31)</w:t>
            </w:r>
          </w:p>
        </w:tc>
        <w:tc>
          <w:tcPr>
            <w:tcW w:w="1842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1.30 (1.11-1.53)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1.21 (1.08-1.36)</w:t>
            </w:r>
          </w:p>
        </w:tc>
      </w:tr>
      <w:tr w:rsidR="008B3D1C">
        <w:tc>
          <w:tcPr>
            <w:tcW w:w="2943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Paternal history </w:t>
            </w:r>
          </w:p>
        </w:tc>
        <w:tc>
          <w:tcPr>
            <w:tcW w:w="1985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 (0.66-1.30)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1.76 (0.61-5.04)</w:t>
            </w:r>
          </w:p>
        </w:tc>
        <w:tc>
          <w:tcPr>
            <w:tcW w:w="2127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1.02 (0.68-1.54)</w:t>
            </w:r>
          </w:p>
        </w:tc>
        <w:tc>
          <w:tcPr>
            <w:tcW w:w="1842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0.76 (0.60-0.96)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0.88 (0.72-1.08)</w:t>
            </w:r>
          </w:p>
        </w:tc>
      </w:tr>
      <w:tr w:rsidR="008B3D1C">
        <w:tc>
          <w:tcPr>
            <w:tcW w:w="2943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Sibling history </w:t>
            </w:r>
          </w:p>
        </w:tc>
        <w:tc>
          <w:tcPr>
            <w:tcW w:w="1985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1.49 (0.98-2.28)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2.40 (1.10-5.21)</w:t>
            </w:r>
          </w:p>
        </w:tc>
        <w:tc>
          <w:tcPr>
            <w:tcW w:w="2127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1.13 (0.80-1.59)</w:t>
            </w:r>
          </w:p>
        </w:tc>
        <w:tc>
          <w:tcPr>
            <w:tcW w:w="1842" w:type="dxa"/>
            <w:shd w:val="clear" w:color="auto" w:fill="auto"/>
          </w:tcPr>
          <w:p w:rsidR="008B3D1C" w:rsidRDefault="00815775">
            <w:pPr>
              <w:spacing w:after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8B3D1C" w:rsidRDefault="00815775">
            <w:pPr>
              <w:spacing w:after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1.42 (0.99-2.02)</w:t>
            </w:r>
          </w:p>
        </w:tc>
      </w:tr>
      <w:tr w:rsidR="008B3D1C"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t xml:space="preserve">   </w:t>
            </w:r>
            <w:r>
              <w:rPr>
                <w:rFonts w:ascii="Arial" w:hAnsi="Arial" w:cs="Arial"/>
                <w:lang w:val="en-US"/>
              </w:rPr>
              <w:t xml:space="preserve">Family history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1.20 (0.97-1.49)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1.84 (0.92-3.70)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0.95 (0.76-1.20)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B3D1C" w:rsidRDefault="00815775">
            <w:pPr>
              <w:spacing w:after="12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1.14 (0.88-1.47)</w:t>
            </w:r>
          </w:p>
        </w:tc>
      </w:tr>
    </w:tbl>
    <w:p w:rsidR="008B3D1C" w:rsidRDefault="00815775">
      <w:pPr>
        <w:spacing w:before="120" w:after="0"/>
        <w:ind w:right="1531"/>
        <w:rPr>
          <w:rFonts w:ascii="Arial" w:hAnsi="Arial" w:cs="Arial"/>
          <w:sz w:val="20"/>
          <w:lang w:val="en-US"/>
        </w:rPr>
      </w:pPr>
      <w:proofErr w:type="spellStart"/>
      <w:proofErr w:type="gramStart"/>
      <w:r>
        <w:rPr>
          <w:rFonts w:ascii="Arial" w:hAnsi="Arial" w:cs="Arial"/>
          <w:sz w:val="20"/>
          <w:vertAlign w:val="superscript"/>
          <w:lang w:val="en-US"/>
        </w:rPr>
        <w:t>a</w:t>
      </w:r>
      <w:proofErr w:type="spellEnd"/>
      <w:proofErr w:type="gramEnd"/>
      <w:r>
        <w:rPr>
          <w:rFonts w:ascii="Arial" w:hAnsi="Arial" w:cs="Arial"/>
          <w:sz w:val="20"/>
          <w:lang w:val="en-US"/>
        </w:rPr>
        <w:t xml:space="preserve"> Adjusted for sex; </w:t>
      </w:r>
      <w:r>
        <w:rPr>
          <w:rFonts w:ascii="Arial" w:hAnsi="Arial" w:cs="Arial"/>
          <w:sz w:val="20"/>
          <w:vertAlign w:val="superscript"/>
          <w:lang w:val="en-US"/>
        </w:rPr>
        <w:t>b</w:t>
      </w:r>
      <w:r>
        <w:rPr>
          <w:rFonts w:ascii="Arial" w:hAnsi="Arial" w:cs="Arial"/>
          <w:sz w:val="20"/>
          <w:lang w:val="en-US"/>
        </w:rPr>
        <w:t xml:space="preserve"> Pooled hazard ratios were derived from random effects model (REM)</w:t>
      </w:r>
    </w:p>
    <w:p w:rsidR="008B3D1C" w:rsidRDefault="008B3D1C">
      <w:pPr>
        <w:spacing w:before="120" w:after="0"/>
        <w:ind w:right="1531"/>
        <w:rPr>
          <w:rFonts w:ascii="Arial" w:hAnsi="Arial" w:cs="Arial"/>
          <w:lang w:val="en-US"/>
        </w:rPr>
      </w:pPr>
    </w:p>
    <w:sectPr w:rsidR="008B3D1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1C"/>
    <w:rsid w:val="001561AC"/>
    <w:rsid w:val="00194127"/>
    <w:rsid w:val="0026181B"/>
    <w:rsid w:val="004B7D78"/>
    <w:rsid w:val="00545AC5"/>
    <w:rsid w:val="00703D77"/>
    <w:rsid w:val="00815775"/>
    <w:rsid w:val="008B3D1C"/>
    <w:rsid w:val="00C07307"/>
    <w:rsid w:val="00EF0475"/>
    <w:rsid w:val="00F059A3"/>
    <w:rsid w:val="00F4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B6E6"/>
  <w15:docId w15:val="{973FA99A-7291-4DFE-BFDC-64FD44B9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534B-F01E-42DA-AA6F-318B7007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Bundesinstitut fuer Risikobewertung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muehlenbruch</dc:creator>
  <cp:lastModifiedBy>Frau Dr. Juliane Menzel</cp:lastModifiedBy>
  <cp:revision>11</cp:revision>
  <dcterms:created xsi:type="dcterms:W3CDTF">2020-06-16T12:10:00Z</dcterms:created>
  <dcterms:modified xsi:type="dcterms:W3CDTF">2020-08-24T09:14:00Z</dcterms:modified>
</cp:coreProperties>
</file>