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F96A9" w14:textId="27151904" w:rsidR="00A00407" w:rsidRPr="00521811" w:rsidRDefault="002D2512" w:rsidP="00AE6E72">
      <w:pPr>
        <w:spacing w:after="0" w:line="240" w:lineRule="auto"/>
        <w:jc w:val="both"/>
        <w:rPr>
          <w:rFonts w:ascii="Times New Roman" w:hAnsi="Times New Roman" w:cs="Times New Roman"/>
          <w:b/>
          <w:sz w:val="24"/>
          <w:szCs w:val="24"/>
          <w:lang w:val="en-US"/>
        </w:rPr>
      </w:pPr>
      <w:r w:rsidRPr="00521811">
        <w:rPr>
          <w:rFonts w:ascii="Times New Roman" w:hAnsi="Times New Roman" w:cs="Times New Roman"/>
          <w:b/>
          <w:sz w:val="24"/>
          <w:szCs w:val="24"/>
          <w:lang w:val="en-US"/>
        </w:rPr>
        <w:t>S</w:t>
      </w:r>
      <w:r w:rsidR="0081776D" w:rsidRPr="00521811">
        <w:rPr>
          <w:rFonts w:ascii="Times New Roman" w:hAnsi="Times New Roman" w:cs="Times New Roman"/>
          <w:b/>
          <w:sz w:val="24"/>
          <w:szCs w:val="24"/>
          <w:lang w:val="en-US"/>
        </w:rPr>
        <w:t>1.</w:t>
      </w:r>
      <w:r w:rsidR="00453D16" w:rsidRPr="00521811">
        <w:rPr>
          <w:rFonts w:ascii="Times New Roman" w:hAnsi="Times New Roman" w:cs="Times New Roman"/>
          <w:b/>
          <w:sz w:val="24"/>
          <w:szCs w:val="24"/>
          <w:lang w:val="en-US"/>
        </w:rPr>
        <w:t xml:space="preserve">1: </w:t>
      </w:r>
      <w:r w:rsidR="003576F9" w:rsidRPr="00521811">
        <w:rPr>
          <w:rFonts w:ascii="Times New Roman" w:hAnsi="Times New Roman" w:cs="Times New Roman"/>
          <w:b/>
          <w:sz w:val="24"/>
          <w:szCs w:val="24"/>
          <w:lang w:val="en-US"/>
        </w:rPr>
        <w:t>Site description and s</w:t>
      </w:r>
      <w:r w:rsidR="00453D16" w:rsidRPr="00521811">
        <w:rPr>
          <w:rFonts w:ascii="Times New Roman" w:hAnsi="Times New Roman" w:cs="Times New Roman"/>
          <w:b/>
          <w:sz w:val="24"/>
          <w:szCs w:val="24"/>
          <w:lang w:val="en-US"/>
        </w:rPr>
        <w:t>tratigraphy (Jens Notroff, Oliver Dietrich)</w:t>
      </w:r>
    </w:p>
    <w:p w14:paraId="0EE92493" w14:textId="77777777"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Göbekli Tepe is situated high on the </w:t>
      </w:r>
      <w:proofErr w:type="spellStart"/>
      <w:r w:rsidRPr="00521811">
        <w:rPr>
          <w:rFonts w:ascii="Times New Roman" w:hAnsi="Times New Roman" w:cs="Times New Roman"/>
          <w:sz w:val="24"/>
          <w:szCs w:val="24"/>
          <w:lang w:val="en-US"/>
        </w:rPr>
        <w:t>Germuş</w:t>
      </w:r>
      <w:proofErr w:type="spellEnd"/>
      <w:r w:rsidRPr="00521811">
        <w:rPr>
          <w:rFonts w:ascii="Times New Roman" w:hAnsi="Times New Roman" w:cs="Times New Roman"/>
          <w:sz w:val="24"/>
          <w:szCs w:val="24"/>
          <w:lang w:val="en-US"/>
        </w:rPr>
        <w:t xml:space="preserve"> mountain range at ca. 770 m </w:t>
      </w:r>
      <w:proofErr w:type="spellStart"/>
      <w:r w:rsidRPr="00521811">
        <w:rPr>
          <w:rFonts w:ascii="Times New Roman" w:hAnsi="Times New Roman" w:cs="Times New Roman"/>
          <w:sz w:val="24"/>
          <w:szCs w:val="24"/>
          <w:lang w:val="en-US"/>
        </w:rPr>
        <w:t>asl</w:t>
      </w:r>
      <w:proofErr w:type="spellEnd"/>
      <w:r w:rsidRPr="00521811">
        <w:rPr>
          <w:rFonts w:ascii="Times New Roman" w:hAnsi="Times New Roman" w:cs="Times New Roman"/>
          <w:sz w:val="24"/>
          <w:szCs w:val="24"/>
          <w:lang w:val="en-US"/>
        </w:rPr>
        <w:t xml:space="preserve">., offering a wide view over the Harran plain to the south. The mound of reddish soil with a height of about 15 m has a diameter of around 300 m and is characterized by several hilltops divided by depressions. It is surrounded by a limestone plateau, which today mostly shows no sediment cover and very scarce vegetation. This must also have been the case during the Neolithic, as numerous quarry sites, </w:t>
      </w:r>
      <w:proofErr w:type="spellStart"/>
      <w:r w:rsidRPr="00521811">
        <w:rPr>
          <w:rFonts w:ascii="Times New Roman" w:hAnsi="Times New Roman" w:cs="Times New Roman"/>
          <w:sz w:val="24"/>
          <w:szCs w:val="24"/>
          <w:lang w:val="en-US"/>
        </w:rPr>
        <w:t>cupholes</w:t>
      </w:r>
      <w:proofErr w:type="spellEnd"/>
      <w:r w:rsidRPr="00521811">
        <w:rPr>
          <w:rFonts w:ascii="Times New Roman" w:hAnsi="Times New Roman" w:cs="Times New Roman"/>
          <w:sz w:val="24"/>
          <w:szCs w:val="24"/>
          <w:lang w:val="en-US"/>
        </w:rPr>
        <w:t xml:space="preserve"> and petroglyphs on the limestone surfaces suggest.</w:t>
      </w:r>
    </w:p>
    <w:p w14:paraId="212CC464" w14:textId="6F6D6466"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Two types of buildings have been identified at Göbekli Tepe (Dietrich et al. 2019 with </w:t>
      </w:r>
      <w:r w:rsidR="003576F9" w:rsidRPr="00521811">
        <w:rPr>
          <w:rFonts w:ascii="Times New Roman" w:hAnsi="Times New Roman" w:cs="Times New Roman"/>
          <w:sz w:val="24"/>
          <w:szCs w:val="24"/>
          <w:lang w:val="en-US"/>
        </w:rPr>
        <w:t>bibliography</w:t>
      </w:r>
      <w:r w:rsidRPr="00521811">
        <w:rPr>
          <w:rFonts w:ascii="Times New Roman" w:hAnsi="Times New Roman" w:cs="Times New Roman"/>
          <w:sz w:val="24"/>
          <w:szCs w:val="24"/>
          <w:lang w:val="en-US"/>
        </w:rPr>
        <w:t xml:space="preserve">): </w:t>
      </w:r>
    </w:p>
    <w:p w14:paraId="4D76F184" w14:textId="77777777"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(1) Round to oval limestone buildings with inner diameters of 10-20 m, which include T-shaped limestone pillars incorporated into walls conserved to a height of up to 2.5 m. Bench-like structures run along the inner mantles of the walls. The pillars in the walls stand up to 4 m high and are arranged around two bigger central pillars, reaching 5.5 m. Depictions of arms, hands and clothing on some pillars indicate their anthropomorphic character; many pillars show reliefs of wild animals and abstract symbols, depictions of humans are rare. </w:t>
      </w:r>
    </w:p>
    <w:p w14:paraId="671C2FD7" w14:textId="77777777"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Five such buildings have been excavated in the lower-lying areas of the mound (buildings A-D in the southeastern, building H in the northwestern depression), several more hav</w:t>
      </w:r>
      <w:r w:rsidR="00727909" w:rsidRPr="00521811">
        <w:rPr>
          <w:rFonts w:ascii="Times New Roman" w:hAnsi="Times New Roman" w:cs="Times New Roman"/>
          <w:sz w:val="24"/>
          <w:szCs w:val="24"/>
          <w:lang w:val="en-US"/>
        </w:rPr>
        <w:t xml:space="preserve">e been detected by </w:t>
      </w:r>
      <w:proofErr w:type="spellStart"/>
      <w:r w:rsidR="00727909" w:rsidRPr="00521811">
        <w:rPr>
          <w:rFonts w:ascii="Times New Roman" w:hAnsi="Times New Roman" w:cs="Times New Roman"/>
          <w:sz w:val="24"/>
          <w:szCs w:val="24"/>
          <w:lang w:val="en-US"/>
        </w:rPr>
        <w:t>georadar</w:t>
      </w:r>
      <w:proofErr w:type="spellEnd"/>
      <w:r w:rsidRPr="00521811">
        <w:rPr>
          <w:rFonts w:ascii="Times New Roman" w:hAnsi="Times New Roman" w:cs="Times New Roman"/>
          <w:sz w:val="24"/>
          <w:szCs w:val="24"/>
          <w:lang w:val="en-US"/>
        </w:rPr>
        <w:t>. In buildings C and D, the floor level is formed by the artificially smoothed bedrock. The two central pillars stand in pedestals carved from the bedrock as well. Building B has an artificial ‘terrazzo’ floor made of burnt lime and limestone chips; in buildings A and H the floors have not been reached yet. The question of whether the monumental buildings were roo</w:t>
      </w:r>
      <w:r w:rsidR="00727909" w:rsidRPr="00521811">
        <w:rPr>
          <w:rFonts w:ascii="Times New Roman" w:hAnsi="Times New Roman" w:cs="Times New Roman"/>
          <w:sz w:val="24"/>
          <w:szCs w:val="24"/>
          <w:lang w:val="en-US"/>
        </w:rPr>
        <w:t>fed is still hard to answer</w:t>
      </w:r>
      <w:r w:rsidRPr="00521811">
        <w:rPr>
          <w:rFonts w:ascii="Times New Roman" w:hAnsi="Times New Roman" w:cs="Times New Roman"/>
          <w:sz w:val="24"/>
          <w:szCs w:val="24"/>
          <w:lang w:val="en-US"/>
        </w:rPr>
        <w:t xml:space="preserve">, but much speaks in </w:t>
      </w:r>
      <w:proofErr w:type="spellStart"/>
      <w:r w:rsidRPr="00521811">
        <w:rPr>
          <w:rFonts w:ascii="Times New Roman" w:hAnsi="Times New Roman" w:cs="Times New Roman"/>
          <w:sz w:val="24"/>
          <w:szCs w:val="24"/>
          <w:lang w:val="en-US"/>
        </w:rPr>
        <w:t>favour</w:t>
      </w:r>
      <w:proofErr w:type="spellEnd"/>
      <w:r w:rsidRPr="00521811">
        <w:rPr>
          <w:rFonts w:ascii="Times New Roman" w:hAnsi="Times New Roman" w:cs="Times New Roman"/>
          <w:sz w:val="24"/>
          <w:szCs w:val="24"/>
          <w:lang w:val="en-US"/>
        </w:rPr>
        <w:t xml:space="preserve"> of the structures having been partly subterranean with entr</w:t>
      </w:r>
      <w:r w:rsidR="00727909" w:rsidRPr="00521811">
        <w:rPr>
          <w:rFonts w:ascii="Times New Roman" w:hAnsi="Times New Roman" w:cs="Times New Roman"/>
          <w:sz w:val="24"/>
          <w:szCs w:val="24"/>
          <w:lang w:val="en-US"/>
        </w:rPr>
        <w:t>ances through the roofs</w:t>
      </w:r>
      <w:r w:rsidRPr="00521811">
        <w:rPr>
          <w:rFonts w:ascii="Times New Roman" w:hAnsi="Times New Roman" w:cs="Times New Roman"/>
          <w:sz w:val="24"/>
          <w:szCs w:val="24"/>
          <w:lang w:val="en-US"/>
        </w:rPr>
        <w:t>. During excavations, these structures were identified as belonging to an older layer (III) of site occupation dated to the PPNA</w:t>
      </w:r>
      <w:r w:rsidR="00D86BCE"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p>
    <w:p w14:paraId="3F64319C" w14:textId="7957E8F1"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The buildings are multi-pha</w:t>
      </w:r>
      <w:r w:rsidR="00727909" w:rsidRPr="00521811">
        <w:rPr>
          <w:rFonts w:ascii="Times New Roman" w:hAnsi="Times New Roman" w:cs="Times New Roman"/>
          <w:sz w:val="24"/>
          <w:szCs w:val="24"/>
          <w:lang w:val="en-US"/>
        </w:rPr>
        <w:t>sed and were long-lived</w:t>
      </w:r>
      <w:r w:rsidRPr="00521811">
        <w:rPr>
          <w:rFonts w:ascii="Times New Roman" w:hAnsi="Times New Roman" w:cs="Times New Roman"/>
          <w:sz w:val="24"/>
          <w:szCs w:val="24"/>
          <w:lang w:val="en-US"/>
        </w:rPr>
        <w:t>. The general tendency, best observed in building C so far, was to consecutively add new circle walls inside the buildings, thus making the</w:t>
      </w:r>
      <w:r w:rsidR="00D86BCE" w:rsidRPr="00521811">
        <w:rPr>
          <w:rFonts w:ascii="Times New Roman" w:hAnsi="Times New Roman" w:cs="Times New Roman"/>
          <w:sz w:val="24"/>
          <w:szCs w:val="24"/>
          <w:lang w:val="en-US"/>
        </w:rPr>
        <w:t>m ever smaller</w:t>
      </w:r>
      <w:r w:rsidRPr="00521811">
        <w:rPr>
          <w:rFonts w:ascii="Times New Roman" w:hAnsi="Times New Roman" w:cs="Times New Roman"/>
          <w:sz w:val="24"/>
          <w:szCs w:val="24"/>
          <w:lang w:val="en-US"/>
        </w:rPr>
        <w:t>. Building analysis has highlighted three ri</w:t>
      </w:r>
      <w:r w:rsidR="00D86BCE" w:rsidRPr="00521811">
        <w:rPr>
          <w:rFonts w:ascii="Times New Roman" w:hAnsi="Times New Roman" w:cs="Times New Roman"/>
          <w:sz w:val="24"/>
          <w:szCs w:val="24"/>
          <w:lang w:val="en-US"/>
        </w:rPr>
        <w:t>ng walls for building C</w:t>
      </w:r>
      <w:r w:rsidRPr="00521811">
        <w:rPr>
          <w:rFonts w:ascii="Times New Roman" w:hAnsi="Times New Roman" w:cs="Times New Roman"/>
          <w:sz w:val="24"/>
          <w:szCs w:val="24"/>
          <w:lang w:val="en-US"/>
        </w:rPr>
        <w:t>. The two outer walls each have three major building phases, the innermost ring has four. Pillars were taken out of the earlier buildings and re-used in the younger phases. The intense construction and rebuilding activities indicate that this building could have been in use not only for several decades, but even centuries. The large round buildings have been described as monumental due to their size and also in comparison to the second type of architecture known from the site.</w:t>
      </w:r>
    </w:p>
    <w:p w14:paraId="01CFF3BC" w14:textId="77777777"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(2) Larger (up to 29 m2) and smaller (up to 5 m2) rectangular buildings with ‘terrazzo’ floors made of burnt lime and limestone chips. These may have been one-story buildings with entrances through flat roofs. Especially the larger buildings feature up to 2 m high T-shaped pillars, which are, however, no longer positioned in the center of the buildings. These larger buildings were also sometimes fitted with benches and platforms (Fig 3).</w:t>
      </w:r>
    </w:p>
    <w:p w14:paraId="21C62068" w14:textId="3C905F4F" w:rsidR="00453D16"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During excavations, these buildings were identified as belonging to a partially younger layer which is superimposed on the monumental architecture in some parts of the mound but has mainly been exposed on the higher-lying areas of the site. This layer II was attributed to the early and middle PPNB and has received less attention so far, aside from reconstructions of the building history</w:t>
      </w:r>
      <w:r w:rsidR="00D86BCE"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p>
    <w:p w14:paraId="48D5F699" w14:textId="77777777" w:rsidR="00A00407"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stratigraphic differentiation into preliminary Layers I (plough horizon), II (rectangular and apsidal buildings), and III (monumental circular buildings) at Göbekli Tepe in the main excavation area discussed here was a provisional arrangement during ongoing excavation work, primarily based on constructional and rather describing architectural horizons. This also meant to simplify a probably much more complex history of sediment-formation and thus has to be regarded an insufficient auxiliary construct. Excavators were aware of this challenge already during the time of excavation and the need for a more detailed stratigraphic analysis </w:t>
      </w:r>
      <w:r w:rsidRPr="00521811">
        <w:rPr>
          <w:rFonts w:ascii="Times New Roman" w:hAnsi="Times New Roman" w:cs="Times New Roman"/>
          <w:sz w:val="24"/>
          <w:szCs w:val="24"/>
          <w:lang w:val="en-US"/>
        </w:rPr>
        <w:lastRenderedPageBreak/>
        <w:t>including the result of building research and further scientific studies and dating procedures was apparent from the beginning of archaeological fieldwork at the site. Although not all of these studies are completed yet, available results already allow a first and indeed more detailed look into sediment formation, backfilling history, and complex stratigraphic contexts at Göbekli Tepe.</w:t>
      </w:r>
    </w:p>
    <w:p w14:paraId="53621AA1" w14:textId="77777777" w:rsidR="00A00407"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In particular the site’s so-called main excavation area in the southeastern depression offers such an insight: Here, one of the excavation´s main profiles in north-south-direction through a large part of the tell could be followed in the course of the almost complete excavation of one of the monumental circular-ovaloid buildings assigned to Layer III (Building D) to the natural bedrock, opening a cut-view through its filling as well as the superimposing layers and architecture – namely a ‘terrace wall’ and remains of the smaller rectangular buildings of Layer II and thus providing essential insight into site formation processes. This also helped to better understand situation and context of the large stationary stone vessels discussed in this contribution and evaluate their </w:t>
      </w:r>
      <w:proofErr w:type="gramStart"/>
      <w:r w:rsidRPr="00316E5E">
        <w:rPr>
          <w:rFonts w:ascii="Times New Roman" w:hAnsi="Times New Roman" w:cs="Times New Roman"/>
          <w:i/>
          <w:iCs/>
          <w:sz w:val="24"/>
          <w:szCs w:val="24"/>
          <w:lang w:val="en-US"/>
        </w:rPr>
        <w:t>in situ</w:t>
      </w:r>
      <w:proofErr w:type="gramEnd"/>
      <w:r w:rsidRPr="00521811">
        <w:rPr>
          <w:rFonts w:ascii="Times New Roman" w:hAnsi="Times New Roman" w:cs="Times New Roman"/>
          <w:sz w:val="24"/>
          <w:szCs w:val="24"/>
          <w:lang w:val="en-US"/>
        </w:rPr>
        <w:t xml:space="preserve"> relationship to the rest of the architecture and possible function within these installations.</w:t>
      </w:r>
    </w:p>
    <w:p w14:paraId="75A48487" w14:textId="05CD084C" w:rsidR="00A00407" w:rsidRPr="00521811" w:rsidRDefault="003576F9"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One large stone trough comes from a location with a well “readable” stratigraphy. S</w:t>
      </w:r>
      <w:r w:rsidR="00453D16" w:rsidRPr="00521811">
        <w:rPr>
          <w:rFonts w:ascii="Times New Roman" w:hAnsi="Times New Roman" w:cs="Times New Roman"/>
          <w:sz w:val="24"/>
          <w:szCs w:val="24"/>
          <w:lang w:val="en-US"/>
        </w:rPr>
        <w:t xml:space="preserve">T4 was unearthed in the upper, north-eastern layers of excavation area L9-69, which was cut by the profile. It belongs to layer II. Situated in the corner of one of the rooms uncovered in this part of the mound, the vessel is set into an occupation level marked by a so-called terrazzo (lime) floor which can be located in both, the northern and western profiles of the excavation area (Fig. 7). The northern section clearly illustrates a number of apparently related walls and in particular similar floors and floor levels following in comparably short distance, suggesting an active occupation lasting long enough to repeatedly make a renewal of walking / working floors necessary; during the repeated renewal of floors the stone trough was not moved. While the northern limit of the room associated with the stone vessel in question could not be determined exactly due to another room superimposing this structure, and the western boundary remains unexcavated as of yet, both walls to the east and south can be recognized in the available profiles. The sediment outside of the room to the south (Fig.7.14) has been characterized as a mixture of reddish-grey soil, smaller stones, and limestone rubble clearly distinguishable from the filling material inside the room (Fig. 7.16), which has been described as reddish-brown sediment containing stones as well, but furthermore has produced worked stone fragments. Occasionally traces of ashes and burnt material, too, have been reported from this layer in the progress of excavation. A superimposing layer of darker, greyish-brown sediment (Fig. 7.18) separates the room respectively its filling from the immediately following red-brown topsoil (Fig. 7.20). </w:t>
      </w:r>
    </w:p>
    <w:p w14:paraId="437D1A6A" w14:textId="2061CC08" w:rsidR="00A00407" w:rsidRPr="00521811" w:rsidRDefault="00A00407" w:rsidP="00AE6E72">
      <w:pPr>
        <w:pStyle w:val="KeinLeerraum"/>
        <w:jc w:val="both"/>
        <w:rPr>
          <w:rFonts w:ascii="Times New Roman" w:hAnsi="Times New Roman" w:cs="Times New Roman"/>
          <w:sz w:val="24"/>
          <w:szCs w:val="24"/>
          <w:lang w:val="en-US"/>
        </w:rPr>
      </w:pPr>
    </w:p>
    <w:p w14:paraId="62DD0620" w14:textId="48673A1F" w:rsidR="00521811" w:rsidRPr="008E5E36" w:rsidRDefault="00521811" w:rsidP="00AE6E72">
      <w:pPr>
        <w:pStyle w:val="KeinLeerraum"/>
        <w:jc w:val="both"/>
        <w:rPr>
          <w:rFonts w:ascii="Times New Roman" w:hAnsi="Times New Roman" w:cs="Times New Roman"/>
          <w:b/>
          <w:bCs/>
          <w:sz w:val="24"/>
          <w:szCs w:val="24"/>
        </w:rPr>
      </w:pPr>
      <w:r w:rsidRPr="008E5E36">
        <w:rPr>
          <w:rFonts w:ascii="Times New Roman" w:hAnsi="Times New Roman" w:cs="Times New Roman"/>
          <w:b/>
          <w:bCs/>
          <w:sz w:val="24"/>
          <w:szCs w:val="24"/>
        </w:rPr>
        <w:t>References</w:t>
      </w:r>
    </w:p>
    <w:p w14:paraId="67B50144" w14:textId="77777777" w:rsidR="00521811" w:rsidRPr="00AC00BE" w:rsidRDefault="00521811" w:rsidP="00AE6E72">
      <w:pPr>
        <w:spacing w:after="0" w:line="240" w:lineRule="auto"/>
        <w:jc w:val="both"/>
        <w:rPr>
          <w:rFonts w:ascii="Times New Roman" w:eastAsiaTheme="minorHAnsi" w:hAnsi="Times New Roman" w:cs="Times New Roman"/>
          <w:sz w:val="24"/>
          <w:szCs w:val="24"/>
          <w:lang w:val="en-US"/>
        </w:rPr>
      </w:pPr>
      <w:r w:rsidRPr="00521811">
        <w:rPr>
          <w:rFonts w:ascii="Times New Roman" w:eastAsiaTheme="minorHAnsi" w:hAnsi="Times New Roman" w:cs="Times New Roman"/>
          <w:sz w:val="24"/>
          <w:szCs w:val="24"/>
        </w:rPr>
        <w:t xml:space="preserve">Dietrich, L., Meister, J., Dietrich, O., Notroff, J., </w:t>
      </w:r>
      <w:proofErr w:type="spellStart"/>
      <w:r w:rsidRPr="00521811">
        <w:rPr>
          <w:rFonts w:ascii="Times New Roman" w:eastAsiaTheme="minorHAnsi" w:hAnsi="Times New Roman" w:cs="Times New Roman"/>
          <w:sz w:val="24"/>
          <w:szCs w:val="24"/>
        </w:rPr>
        <w:t>Kiep</w:t>
      </w:r>
      <w:proofErr w:type="spellEnd"/>
      <w:r w:rsidRPr="00521811">
        <w:rPr>
          <w:rFonts w:ascii="Times New Roman" w:eastAsiaTheme="minorHAnsi" w:hAnsi="Times New Roman" w:cs="Times New Roman"/>
          <w:sz w:val="24"/>
          <w:szCs w:val="24"/>
        </w:rPr>
        <w:t xml:space="preserve">, J., Heeb, J., Beuger, A., Schütt, B., 2019. </w:t>
      </w:r>
      <w:r w:rsidRPr="00521811">
        <w:rPr>
          <w:rFonts w:ascii="Times New Roman" w:eastAsiaTheme="minorHAnsi" w:hAnsi="Times New Roman" w:cs="Times New Roman"/>
          <w:sz w:val="24"/>
          <w:szCs w:val="24"/>
          <w:lang w:val="en-US"/>
        </w:rPr>
        <w:t xml:space="preserve">Cereal processing at Early Neolithic Göbekli Tepe, southeastern Turkey. </w:t>
      </w:r>
      <w:proofErr w:type="spellStart"/>
      <w:r w:rsidRPr="00521811">
        <w:rPr>
          <w:rFonts w:ascii="Times New Roman" w:eastAsiaTheme="minorHAnsi" w:hAnsi="Times New Roman" w:cs="Times New Roman"/>
          <w:sz w:val="24"/>
          <w:szCs w:val="24"/>
          <w:lang w:val="en-US"/>
        </w:rPr>
        <w:t>PLoS</w:t>
      </w:r>
      <w:proofErr w:type="spellEnd"/>
      <w:r w:rsidRPr="00521811">
        <w:rPr>
          <w:rFonts w:ascii="Times New Roman" w:eastAsiaTheme="minorHAnsi" w:hAnsi="Times New Roman" w:cs="Times New Roman"/>
          <w:sz w:val="24"/>
          <w:szCs w:val="24"/>
          <w:lang w:val="en-US"/>
        </w:rPr>
        <w:t xml:space="preserve"> ONE 14(5), e0215214. </w:t>
      </w:r>
      <w:hyperlink r:id="rId6" w:history="1">
        <w:r w:rsidRPr="00AC00BE">
          <w:rPr>
            <w:rFonts w:ascii="Times New Roman" w:eastAsiaTheme="minorHAnsi" w:hAnsi="Times New Roman" w:cs="Times New Roman"/>
            <w:color w:val="0000FF"/>
            <w:sz w:val="24"/>
            <w:szCs w:val="24"/>
            <w:u w:val="single"/>
            <w:lang w:val="en-US"/>
          </w:rPr>
          <w:t>https://doi.org/10.1371/journal.pone.0215214</w:t>
        </w:r>
      </w:hyperlink>
    </w:p>
    <w:p w14:paraId="5AFC745A" w14:textId="0DF8B8AE" w:rsidR="00521811" w:rsidRDefault="00521811" w:rsidP="00AE6E72">
      <w:pPr>
        <w:pStyle w:val="KeinLeerraum"/>
        <w:jc w:val="both"/>
        <w:rPr>
          <w:rFonts w:ascii="Times New Roman" w:hAnsi="Times New Roman" w:cs="Times New Roman"/>
          <w:sz w:val="24"/>
          <w:szCs w:val="24"/>
          <w:lang w:val="en-US"/>
        </w:rPr>
      </w:pPr>
    </w:p>
    <w:p w14:paraId="19D1AEE9" w14:textId="77777777" w:rsidR="00530B70" w:rsidRPr="00521811" w:rsidRDefault="00530B70" w:rsidP="00AE6E72">
      <w:pPr>
        <w:pStyle w:val="KeinLeerraum"/>
        <w:jc w:val="both"/>
        <w:rPr>
          <w:rFonts w:ascii="Times New Roman" w:hAnsi="Times New Roman" w:cs="Times New Roman"/>
          <w:sz w:val="24"/>
          <w:szCs w:val="24"/>
          <w:lang w:val="en-US"/>
        </w:rPr>
      </w:pPr>
    </w:p>
    <w:p w14:paraId="316B3996" w14:textId="77777777" w:rsidR="00A00407" w:rsidRPr="00521811" w:rsidRDefault="0081776D" w:rsidP="00AE6E72">
      <w:pPr>
        <w:spacing w:after="0" w:line="240" w:lineRule="auto"/>
        <w:jc w:val="both"/>
        <w:rPr>
          <w:rFonts w:ascii="Times New Roman" w:eastAsiaTheme="minorHAnsi" w:hAnsi="Times New Roman" w:cs="Times New Roman"/>
          <w:b/>
          <w:sz w:val="24"/>
          <w:szCs w:val="24"/>
          <w:lang w:val="en-US"/>
        </w:rPr>
      </w:pPr>
      <w:r w:rsidRPr="00521811">
        <w:rPr>
          <w:rFonts w:ascii="Times New Roman" w:eastAsiaTheme="minorHAnsi" w:hAnsi="Times New Roman" w:cs="Times New Roman"/>
          <w:b/>
          <w:sz w:val="24"/>
          <w:szCs w:val="24"/>
          <w:lang w:val="en-US"/>
        </w:rPr>
        <w:t>S1.</w:t>
      </w:r>
      <w:r w:rsidR="00453D16" w:rsidRPr="00521811">
        <w:rPr>
          <w:rFonts w:ascii="Times New Roman" w:eastAsiaTheme="minorHAnsi" w:hAnsi="Times New Roman" w:cs="Times New Roman"/>
          <w:b/>
          <w:sz w:val="24"/>
          <w:szCs w:val="24"/>
          <w:lang w:val="en-US"/>
        </w:rPr>
        <w:t>2: Use-wear analyses (Laura Dietrich)</w:t>
      </w:r>
    </w:p>
    <w:p w14:paraId="798D0A9A" w14:textId="03A478D7" w:rsidR="00A00407"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Tactile and optical investigations were conducted on the inner surfaces of the stone vessels and on the working surfaces of the handstones after cleaning to observe wear related to specific activities. The results are discussed in the main text and systematized in tables </w:t>
      </w:r>
      <w:r w:rsidR="00A87CFD">
        <w:rPr>
          <w:rFonts w:ascii="Times New Roman" w:hAnsi="Times New Roman" w:cs="Times New Roman"/>
          <w:sz w:val="24"/>
          <w:szCs w:val="24"/>
          <w:lang w:val="en-US"/>
        </w:rPr>
        <w:t>6</w:t>
      </w:r>
      <w:r w:rsidR="00200002">
        <w:rPr>
          <w:rFonts w:ascii="Times New Roman" w:hAnsi="Times New Roman" w:cs="Times New Roman"/>
          <w:sz w:val="24"/>
          <w:szCs w:val="24"/>
          <w:lang w:val="en-US"/>
        </w:rPr>
        <w:t xml:space="preserve"> and Supplementary tables 1-2</w:t>
      </w:r>
      <w:r w:rsidRPr="00521811">
        <w:rPr>
          <w:rFonts w:ascii="Times New Roman" w:hAnsi="Times New Roman" w:cs="Times New Roman"/>
          <w:sz w:val="24"/>
          <w:szCs w:val="24"/>
          <w:lang w:val="en-US"/>
        </w:rPr>
        <w:t>. Optical investigations were documented and classified following the criteria proposed by Adams (et al.</w:t>
      </w:r>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2009; Adams</w:t>
      </w:r>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2014) to described macro- and microtopography as well as levelling, linear traces, polish and fractures. The microscopical research was carried out with a light stereomicroscope (</w:t>
      </w:r>
      <w:proofErr w:type="spellStart"/>
      <w:r w:rsidRPr="00521811">
        <w:rPr>
          <w:rFonts w:ascii="Times New Roman" w:hAnsi="Times New Roman" w:cs="Times New Roman"/>
          <w:sz w:val="24"/>
          <w:szCs w:val="24"/>
          <w:lang w:val="en-US"/>
        </w:rPr>
        <w:t>Bresser</w:t>
      </w:r>
      <w:proofErr w:type="spellEnd"/>
      <w:r w:rsidRPr="00521811">
        <w:rPr>
          <w:rFonts w:ascii="Times New Roman" w:hAnsi="Times New Roman" w:cs="Times New Roman"/>
          <w:sz w:val="24"/>
          <w:szCs w:val="24"/>
          <w:lang w:val="en-US"/>
        </w:rPr>
        <w:t xml:space="preserve">) at low (up to 40x) and high (up to 160x) magnifications as described by Adams (2014) and </w:t>
      </w:r>
      <w:proofErr w:type="spellStart"/>
      <w:r w:rsidRPr="00521811">
        <w:rPr>
          <w:rFonts w:ascii="Times New Roman" w:hAnsi="Times New Roman" w:cs="Times New Roman"/>
          <w:sz w:val="24"/>
          <w:szCs w:val="24"/>
          <w:lang w:val="en-US"/>
        </w:rPr>
        <w:t>Dubreuil</w:t>
      </w:r>
      <w:proofErr w:type="spellEnd"/>
      <w:r w:rsidRPr="00521811">
        <w:rPr>
          <w:rFonts w:ascii="Times New Roman" w:hAnsi="Times New Roman" w:cs="Times New Roman"/>
          <w:sz w:val="24"/>
          <w:szCs w:val="24"/>
          <w:lang w:val="en-US"/>
        </w:rPr>
        <w:t xml:space="preserve"> (2002). </w:t>
      </w:r>
      <w:r w:rsidRPr="00521811">
        <w:rPr>
          <w:rFonts w:ascii="Times New Roman" w:hAnsi="Times New Roman" w:cs="Times New Roman"/>
          <w:sz w:val="24"/>
          <w:szCs w:val="24"/>
          <w:lang w:val="en-US"/>
        </w:rPr>
        <w:lastRenderedPageBreak/>
        <w:t xml:space="preserve">Microphotographs were taken with a </w:t>
      </w:r>
      <w:proofErr w:type="spellStart"/>
      <w:r w:rsidRPr="00521811">
        <w:rPr>
          <w:rFonts w:ascii="Times New Roman" w:hAnsi="Times New Roman" w:cs="Times New Roman"/>
          <w:sz w:val="24"/>
          <w:szCs w:val="24"/>
          <w:lang w:val="en-US"/>
        </w:rPr>
        <w:t>microcam</w:t>
      </w:r>
      <w:proofErr w:type="spellEnd"/>
      <w:r w:rsidRPr="00521811">
        <w:rPr>
          <w:rFonts w:ascii="Times New Roman" w:hAnsi="Times New Roman" w:cs="Times New Roman"/>
          <w:sz w:val="24"/>
          <w:szCs w:val="24"/>
          <w:lang w:val="en-US"/>
        </w:rPr>
        <w:t xml:space="preserve"> with Sony® IMX226 Sensor. The use-wear on stone vessels and troughs were analyzed and compared with the use-wear of the experimentally used trough. No other reference collection was available. </w:t>
      </w:r>
    </w:p>
    <w:p w14:paraId="5851519F" w14:textId="7F52B4D9" w:rsidR="00715431" w:rsidRDefault="00715431" w:rsidP="00AE6E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results of the </w:t>
      </w:r>
      <w:proofErr w:type="spellStart"/>
      <w:r>
        <w:rPr>
          <w:rFonts w:ascii="Times New Roman" w:hAnsi="Times New Roman" w:cs="Times New Roman"/>
          <w:sz w:val="24"/>
          <w:szCs w:val="24"/>
          <w:lang w:val="en-US"/>
        </w:rPr>
        <w:t>m</w:t>
      </w:r>
      <w:r w:rsidRPr="00715431">
        <w:rPr>
          <w:rFonts w:ascii="Times New Roman" w:hAnsi="Times New Roman" w:cs="Times New Roman"/>
          <w:sz w:val="24"/>
          <w:szCs w:val="24"/>
          <w:lang w:val="en-US"/>
        </w:rPr>
        <w:t>acro</w:t>
      </w:r>
      <w:r>
        <w:rPr>
          <w:rFonts w:ascii="Times New Roman" w:hAnsi="Times New Roman" w:cs="Times New Roman"/>
          <w:sz w:val="24"/>
          <w:szCs w:val="24"/>
          <w:lang w:val="en-US"/>
        </w:rPr>
        <w:t>scopical</w:t>
      </w:r>
      <w:proofErr w:type="spellEnd"/>
      <w:r>
        <w:rPr>
          <w:rFonts w:ascii="Times New Roman" w:hAnsi="Times New Roman" w:cs="Times New Roman"/>
          <w:sz w:val="24"/>
          <w:szCs w:val="24"/>
          <w:lang w:val="en-US"/>
        </w:rPr>
        <w:t xml:space="preserve"> </w:t>
      </w:r>
      <w:r w:rsidRPr="00715431">
        <w:rPr>
          <w:rFonts w:ascii="Times New Roman" w:hAnsi="Times New Roman" w:cs="Times New Roman"/>
          <w:sz w:val="24"/>
          <w:szCs w:val="24"/>
          <w:lang w:val="en-US"/>
        </w:rPr>
        <w:t xml:space="preserve">analyses on handstones of shapes 1 and 2 mostly produced on site at Göbekli Tepe and considered in the experimental programs </w:t>
      </w:r>
      <w:r>
        <w:rPr>
          <w:rFonts w:ascii="Times New Roman" w:hAnsi="Times New Roman" w:cs="Times New Roman"/>
          <w:sz w:val="24"/>
          <w:szCs w:val="24"/>
          <w:lang w:val="en-US"/>
        </w:rPr>
        <w:t xml:space="preserve">are presented in </w:t>
      </w:r>
      <w:r w:rsidR="00BD6C28">
        <w:rPr>
          <w:rFonts w:ascii="Times New Roman" w:hAnsi="Times New Roman" w:cs="Times New Roman"/>
          <w:sz w:val="24"/>
          <w:szCs w:val="24"/>
          <w:lang w:val="en-US"/>
        </w:rPr>
        <w:t>S</w:t>
      </w:r>
      <w:r>
        <w:rPr>
          <w:rFonts w:ascii="Times New Roman" w:hAnsi="Times New Roman" w:cs="Times New Roman"/>
          <w:sz w:val="24"/>
          <w:szCs w:val="24"/>
          <w:lang w:val="en-US"/>
        </w:rPr>
        <w:t xml:space="preserve">upplementary table 1. Six surfaces could be defined, each with typical wear markers observed at low magnification as described in Dietrich et al. 2019. </w:t>
      </w:r>
    </w:p>
    <w:p w14:paraId="22F0D88D" w14:textId="77777777" w:rsidR="00530B70" w:rsidRPr="00715431" w:rsidRDefault="00530B70" w:rsidP="00AE6E72">
      <w:pPr>
        <w:spacing w:after="0" w:line="240" w:lineRule="auto"/>
        <w:jc w:val="both"/>
        <w:rPr>
          <w:rFonts w:ascii="Times New Roman" w:hAnsi="Times New Roman" w:cs="Times New Roman"/>
          <w:sz w:val="24"/>
          <w:szCs w:val="24"/>
          <w:lang w:val="en-US"/>
        </w:rPr>
      </w:pPr>
    </w:p>
    <w:tbl>
      <w:tblPr>
        <w:tblStyle w:val="Tabellenraster2"/>
        <w:tblW w:w="0" w:type="auto"/>
        <w:tblLook w:val="04A0" w:firstRow="1" w:lastRow="0" w:firstColumn="1" w:lastColumn="0" w:noHBand="0" w:noVBand="1"/>
      </w:tblPr>
      <w:tblGrid>
        <w:gridCol w:w="4606"/>
        <w:gridCol w:w="4606"/>
      </w:tblGrid>
      <w:tr w:rsidR="00530B70" w:rsidRPr="00316270" w14:paraId="000E98CB" w14:textId="77777777" w:rsidTr="00F66158">
        <w:tc>
          <w:tcPr>
            <w:tcW w:w="4606" w:type="dxa"/>
          </w:tcPr>
          <w:p w14:paraId="3B03D63B" w14:textId="77777777" w:rsidR="00530B70" w:rsidRPr="00316270" w:rsidRDefault="00530B70" w:rsidP="00AE6E72">
            <w:pPr>
              <w:jc w:val="center"/>
              <w:rPr>
                <w:rFonts w:ascii="Times New Roman" w:hAnsi="Times New Roman" w:cs="Times New Roman"/>
                <w:b/>
                <w:sz w:val="20"/>
                <w:szCs w:val="20"/>
                <w:lang w:val="en-US"/>
              </w:rPr>
            </w:pPr>
            <w:proofErr w:type="spellStart"/>
            <w:r w:rsidRPr="00316270">
              <w:rPr>
                <w:rFonts w:ascii="Times New Roman" w:hAnsi="Times New Roman" w:cs="Times New Roman"/>
                <w:b/>
                <w:sz w:val="20"/>
                <w:szCs w:val="20"/>
                <w:lang w:val="en-US"/>
              </w:rPr>
              <w:t>Macroscopical</w:t>
            </w:r>
            <w:proofErr w:type="spellEnd"/>
            <w:r w:rsidRPr="00316270">
              <w:rPr>
                <w:rFonts w:ascii="Times New Roman" w:hAnsi="Times New Roman" w:cs="Times New Roman"/>
                <w:b/>
                <w:sz w:val="20"/>
                <w:szCs w:val="20"/>
                <w:lang w:val="en-US"/>
              </w:rPr>
              <w:t xml:space="preserve"> appearance of working faces on the handstones at Göbekli Tepe</w:t>
            </w:r>
          </w:p>
        </w:tc>
        <w:tc>
          <w:tcPr>
            <w:tcW w:w="4606" w:type="dxa"/>
          </w:tcPr>
          <w:p w14:paraId="1D3E74AB" w14:textId="77777777" w:rsidR="00530B70" w:rsidRPr="00197551" w:rsidRDefault="00530B70" w:rsidP="00AE6E72">
            <w:pPr>
              <w:rPr>
                <w:rFonts w:ascii="Times New Roman" w:hAnsi="Times New Roman" w:cs="Times New Roman"/>
                <w:b/>
                <w:bCs/>
                <w:sz w:val="20"/>
                <w:szCs w:val="20"/>
                <w:lang w:val="en-US"/>
              </w:rPr>
            </w:pPr>
            <w:r w:rsidRPr="00197551">
              <w:rPr>
                <w:rFonts w:ascii="Times New Roman" w:hAnsi="Times New Roman" w:cs="Times New Roman"/>
                <w:b/>
                <w:bCs/>
                <w:sz w:val="20"/>
                <w:szCs w:val="20"/>
                <w:lang w:val="en-US"/>
              </w:rPr>
              <w:t>Number</w:t>
            </w:r>
          </w:p>
        </w:tc>
      </w:tr>
      <w:tr w:rsidR="00530B70" w:rsidRPr="00316270" w14:paraId="180EF10E" w14:textId="77777777" w:rsidTr="00F66158">
        <w:tc>
          <w:tcPr>
            <w:tcW w:w="4606" w:type="dxa"/>
          </w:tcPr>
          <w:p w14:paraId="4B0860F6"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1: regular alternation of levelled high topography and low topography</w:t>
            </w:r>
            <w:r>
              <w:rPr>
                <w:rFonts w:ascii="Times New Roman" w:hAnsi="Times New Roman" w:cs="Times New Roman"/>
                <w:sz w:val="20"/>
                <w:szCs w:val="20"/>
                <w:lang w:val="en-US"/>
              </w:rPr>
              <w:t>.</w:t>
            </w:r>
          </w:p>
        </w:tc>
        <w:tc>
          <w:tcPr>
            <w:tcW w:w="4606" w:type="dxa"/>
          </w:tcPr>
          <w:p w14:paraId="1B7CA692"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232</w:t>
            </w:r>
          </w:p>
        </w:tc>
      </w:tr>
      <w:tr w:rsidR="00530B70" w:rsidRPr="00316270" w14:paraId="520F8F84" w14:textId="77777777" w:rsidTr="00F66158">
        <w:tc>
          <w:tcPr>
            <w:tcW w:w="4606" w:type="dxa"/>
          </w:tcPr>
          <w:p w14:paraId="10425A8A"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2: pitted center with leveled margins (regular alternation of levelled high topography and low topography in the center, levelling covering the topography on the margins)</w:t>
            </w:r>
            <w:r>
              <w:rPr>
                <w:rFonts w:ascii="Times New Roman" w:hAnsi="Times New Roman" w:cs="Times New Roman"/>
                <w:sz w:val="20"/>
                <w:szCs w:val="20"/>
                <w:lang w:val="en-US"/>
              </w:rPr>
              <w:t>.</w:t>
            </w:r>
          </w:p>
        </w:tc>
        <w:tc>
          <w:tcPr>
            <w:tcW w:w="4606" w:type="dxa"/>
          </w:tcPr>
          <w:p w14:paraId="5C98194D"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251</w:t>
            </w:r>
          </w:p>
        </w:tc>
      </w:tr>
      <w:tr w:rsidR="00530B70" w:rsidRPr="00316270" w14:paraId="41A0051A" w14:textId="77777777" w:rsidTr="00F66158">
        <w:tc>
          <w:tcPr>
            <w:tcW w:w="4606" w:type="dxa"/>
          </w:tcPr>
          <w:p w14:paraId="3A018E0D"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3: levelled surface covering the working face</w:t>
            </w:r>
            <w:r>
              <w:rPr>
                <w:rFonts w:ascii="Times New Roman" w:hAnsi="Times New Roman" w:cs="Times New Roman"/>
                <w:sz w:val="20"/>
                <w:szCs w:val="20"/>
                <w:lang w:val="en-US"/>
              </w:rPr>
              <w:t>.</w:t>
            </w:r>
          </w:p>
        </w:tc>
        <w:tc>
          <w:tcPr>
            <w:tcW w:w="4606" w:type="dxa"/>
          </w:tcPr>
          <w:p w14:paraId="68B34D0E"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99</w:t>
            </w:r>
          </w:p>
        </w:tc>
      </w:tr>
      <w:tr w:rsidR="00530B70" w:rsidRPr="00316270" w14:paraId="731E435B" w14:textId="77777777" w:rsidTr="00F66158">
        <w:tc>
          <w:tcPr>
            <w:tcW w:w="4606" w:type="dxa"/>
          </w:tcPr>
          <w:p w14:paraId="32F08951"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4: leveled surface covering the center, pitted surface on the margins</w:t>
            </w:r>
            <w:r>
              <w:rPr>
                <w:rFonts w:ascii="Times New Roman" w:hAnsi="Times New Roman" w:cs="Times New Roman"/>
                <w:sz w:val="20"/>
                <w:szCs w:val="20"/>
                <w:lang w:val="en-US"/>
              </w:rPr>
              <w:t>.</w:t>
            </w:r>
          </w:p>
        </w:tc>
        <w:tc>
          <w:tcPr>
            <w:tcW w:w="4606" w:type="dxa"/>
          </w:tcPr>
          <w:p w14:paraId="50D0BE38"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54</w:t>
            </w:r>
          </w:p>
        </w:tc>
      </w:tr>
      <w:tr w:rsidR="00530B70" w:rsidRPr="00316270" w14:paraId="7D81B63B" w14:textId="77777777" w:rsidTr="00F66158">
        <w:tc>
          <w:tcPr>
            <w:tcW w:w="4606" w:type="dxa"/>
          </w:tcPr>
          <w:p w14:paraId="6B0AF22B"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5: irregularly surface with levelled and unleveled zones disposed irregularly</w:t>
            </w:r>
            <w:r>
              <w:rPr>
                <w:rFonts w:ascii="Times New Roman" w:hAnsi="Times New Roman" w:cs="Times New Roman"/>
                <w:sz w:val="20"/>
                <w:szCs w:val="20"/>
                <w:lang w:val="en-US"/>
              </w:rPr>
              <w:t>.</w:t>
            </w:r>
          </w:p>
        </w:tc>
        <w:tc>
          <w:tcPr>
            <w:tcW w:w="4606" w:type="dxa"/>
          </w:tcPr>
          <w:p w14:paraId="1DF93C0E"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84</w:t>
            </w:r>
          </w:p>
        </w:tc>
      </w:tr>
      <w:tr w:rsidR="00530B70" w:rsidRPr="00316270" w14:paraId="21A78687" w14:textId="77777777" w:rsidTr="00F66158">
        <w:tc>
          <w:tcPr>
            <w:tcW w:w="4606" w:type="dxa"/>
          </w:tcPr>
          <w:p w14:paraId="7438EAC5"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Surface 6</w:t>
            </w:r>
            <w:r>
              <w:rPr>
                <w:rFonts w:ascii="Times New Roman" w:hAnsi="Times New Roman" w:cs="Times New Roman"/>
                <w:sz w:val="20"/>
                <w:szCs w:val="20"/>
                <w:lang w:val="en-US"/>
              </w:rPr>
              <w:t>: unspecific</w:t>
            </w:r>
          </w:p>
        </w:tc>
        <w:tc>
          <w:tcPr>
            <w:tcW w:w="4606" w:type="dxa"/>
          </w:tcPr>
          <w:p w14:paraId="469372CA"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2</w:t>
            </w:r>
          </w:p>
        </w:tc>
      </w:tr>
      <w:tr w:rsidR="00530B70" w:rsidRPr="00316270" w14:paraId="30E72A6A" w14:textId="77777777" w:rsidTr="00F66158">
        <w:tc>
          <w:tcPr>
            <w:tcW w:w="4606" w:type="dxa"/>
          </w:tcPr>
          <w:p w14:paraId="32E0A609" w14:textId="77777777" w:rsidR="00530B70" w:rsidRPr="00316270" w:rsidRDefault="00530B70" w:rsidP="00AE6E72">
            <w:pPr>
              <w:rPr>
                <w:rFonts w:ascii="Times New Roman" w:hAnsi="Times New Roman" w:cs="Times New Roman"/>
                <w:sz w:val="20"/>
                <w:szCs w:val="20"/>
                <w:lang w:val="en-US"/>
              </w:rPr>
            </w:pPr>
            <w:r>
              <w:rPr>
                <w:rFonts w:ascii="Times New Roman" w:hAnsi="Times New Roman" w:cs="Times New Roman"/>
                <w:sz w:val="20"/>
                <w:szCs w:val="20"/>
                <w:lang w:val="en-US"/>
              </w:rPr>
              <w:t>S</w:t>
            </w:r>
            <w:r w:rsidRPr="00316270">
              <w:rPr>
                <w:rFonts w:ascii="Times New Roman" w:hAnsi="Times New Roman" w:cs="Times New Roman"/>
                <w:sz w:val="20"/>
                <w:szCs w:val="20"/>
                <w:lang w:val="en-US"/>
              </w:rPr>
              <w:t>intered</w:t>
            </w:r>
            <w:r>
              <w:rPr>
                <w:rFonts w:ascii="Times New Roman" w:hAnsi="Times New Roman" w:cs="Times New Roman"/>
                <w:sz w:val="20"/>
                <w:szCs w:val="20"/>
                <w:lang w:val="en-US"/>
              </w:rPr>
              <w:t>.</w:t>
            </w:r>
          </w:p>
        </w:tc>
        <w:tc>
          <w:tcPr>
            <w:tcW w:w="4606" w:type="dxa"/>
          </w:tcPr>
          <w:p w14:paraId="6F4E7B90"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157</w:t>
            </w:r>
          </w:p>
        </w:tc>
      </w:tr>
      <w:tr w:rsidR="00530B70" w:rsidRPr="00316270" w14:paraId="7C5FB940" w14:textId="77777777" w:rsidTr="00F66158">
        <w:tc>
          <w:tcPr>
            <w:tcW w:w="4606" w:type="dxa"/>
          </w:tcPr>
          <w:p w14:paraId="2F52FBF3"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Uncertain, not used</w:t>
            </w:r>
            <w:r>
              <w:rPr>
                <w:rFonts w:ascii="Times New Roman" w:hAnsi="Times New Roman" w:cs="Times New Roman"/>
                <w:sz w:val="20"/>
                <w:szCs w:val="20"/>
                <w:lang w:val="en-US"/>
              </w:rPr>
              <w:t>.</w:t>
            </w:r>
          </w:p>
        </w:tc>
        <w:tc>
          <w:tcPr>
            <w:tcW w:w="4606" w:type="dxa"/>
          </w:tcPr>
          <w:p w14:paraId="1D987225" w14:textId="77777777" w:rsidR="00530B70" w:rsidRPr="00316270" w:rsidRDefault="00530B70" w:rsidP="00AE6E72">
            <w:pPr>
              <w:rPr>
                <w:rFonts w:ascii="Times New Roman" w:hAnsi="Times New Roman" w:cs="Times New Roman"/>
                <w:sz w:val="20"/>
                <w:szCs w:val="20"/>
                <w:lang w:val="en-US"/>
              </w:rPr>
            </w:pPr>
            <w:r w:rsidRPr="00316270">
              <w:rPr>
                <w:rFonts w:ascii="Times New Roman" w:hAnsi="Times New Roman" w:cs="Times New Roman"/>
                <w:sz w:val="20"/>
                <w:szCs w:val="20"/>
                <w:lang w:val="en-US"/>
              </w:rPr>
              <w:t>290</w:t>
            </w:r>
          </w:p>
        </w:tc>
      </w:tr>
    </w:tbl>
    <w:p w14:paraId="673E09DD" w14:textId="2462241E" w:rsidR="00530B70" w:rsidRPr="008E5E36" w:rsidRDefault="00530B70" w:rsidP="00AE6E72">
      <w:pPr>
        <w:spacing w:after="0" w:line="240" w:lineRule="auto"/>
        <w:jc w:val="center"/>
        <w:rPr>
          <w:lang w:val="en-US"/>
        </w:rPr>
      </w:pPr>
      <w:r w:rsidRPr="00530B70">
        <w:rPr>
          <w:rFonts w:ascii="Times New Roman" w:hAnsi="Times New Roman" w:cs="Times New Roman"/>
          <w:lang w:val="en-US"/>
        </w:rPr>
        <w:t xml:space="preserve">Supplementary Table </w:t>
      </w:r>
      <w:r w:rsidR="00AC00BE">
        <w:rPr>
          <w:rFonts w:ascii="Times New Roman" w:hAnsi="Times New Roman" w:cs="Times New Roman"/>
          <w:lang w:val="en-US"/>
        </w:rPr>
        <w:t>S</w:t>
      </w:r>
      <w:r w:rsidRPr="00530B70">
        <w:rPr>
          <w:rFonts w:ascii="Times New Roman" w:hAnsi="Times New Roman" w:cs="Times New Roman"/>
          <w:lang w:val="en-US"/>
        </w:rPr>
        <w:t xml:space="preserve">1: </w:t>
      </w:r>
      <w:proofErr w:type="spellStart"/>
      <w:r w:rsidRPr="00530B70">
        <w:rPr>
          <w:rFonts w:ascii="Times New Roman" w:hAnsi="Times New Roman" w:cs="Times New Roman"/>
          <w:lang w:val="en-US"/>
        </w:rPr>
        <w:t>Macroscopical</w:t>
      </w:r>
      <w:proofErr w:type="spellEnd"/>
      <w:r w:rsidRPr="00530B70">
        <w:rPr>
          <w:rFonts w:ascii="Times New Roman" w:hAnsi="Times New Roman" w:cs="Times New Roman"/>
          <w:lang w:val="en-US"/>
        </w:rPr>
        <w:t xml:space="preserve"> appearance of working surfaces on the handstones at Göbekli Tepe.</w:t>
      </w:r>
    </w:p>
    <w:p w14:paraId="7F36413A" w14:textId="1C2FEB9D" w:rsidR="00200002" w:rsidRDefault="00200002" w:rsidP="00AE6E72">
      <w:pPr>
        <w:pStyle w:val="KeinLeerraum"/>
        <w:jc w:val="both"/>
        <w:rPr>
          <w:rFonts w:ascii="Times New Roman" w:hAnsi="Times New Roman" w:cs="Times New Roman"/>
          <w:sz w:val="24"/>
          <w:szCs w:val="24"/>
          <w:lang w:val="en-US"/>
        </w:rPr>
      </w:pPr>
    </w:p>
    <w:tbl>
      <w:tblPr>
        <w:tblStyle w:val="Tabellenraster2"/>
        <w:tblW w:w="0" w:type="auto"/>
        <w:tblLook w:val="04A0" w:firstRow="1" w:lastRow="0" w:firstColumn="1" w:lastColumn="0" w:noHBand="0" w:noVBand="1"/>
      </w:tblPr>
      <w:tblGrid>
        <w:gridCol w:w="1016"/>
        <w:gridCol w:w="1020"/>
        <w:gridCol w:w="1020"/>
        <w:gridCol w:w="1020"/>
        <w:gridCol w:w="1021"/>
        <w:gridCol w:w="1021"/>
        <w:gridCol w:w="1021"/>
        <w:gridCol w:w="1022"/>
        <w:gridCol w:w="1127"/>
      </w:tblGrid>
      <w:tr w:rsidR="00530B70" w:rsidRPr="00316270" w14:paraId="47D19BCE" w14:textId="77777777" w:rsidTr="00F66158">
        <w:tc>
          <w:tcPr>
            <w:tcW w:w="1016" w:type="dxa"/>
          </w:tcPr>
          <w:p w14:paraId="72D3C07F"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Shape</w:t>
            </w:r>
          </w:p>
        </w:tc>
        <w:tc>
          <w:tcPr>
            <w:tcW w:w="1020" w:type="dxa"/>
          </w:tcPr>
          <w:p w14:paraId="408CB682"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1</w:t>
            </w:r>
          </w:p>
        </w:tc>
        <w:tc>
          <w:tcPr>
            <w:tcW w:w="1020" w:type="dxa"/>
          </w:tcPr>
          <w:p w14:paraId="71426221"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2</w:t>
            </w:r>
          </w:p>
        </w:tc>
        <w:tc>
          <w:tcPr>
            <w:tcW w:w="1020" w:type="dxa"/>
          </w:tcPr>
          <w:p w14:paraId="1ABB8214"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3</w:t>
            </w:r>
          </w:p>
        </w:tc>
        <w:tc>
          <w:tcPr>
            <w:tcW w:w="1021" w:type="dxa"/>
          </w:tcPr>
          <w:p w14:paraId="2679F6EF"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4</w:t>
            </w:r>
          </w:p>
        </w:tc>
        <w:tc>
          <w:tcPr>
            <w:tcW w:w="1021" w:type="dxa"/>
          </w:tcPr>
          <w:p w14:paraId="3002F51C"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5</w:t>
            </w:r>
          </w:p>
        </w:tc>
        <w:tc>
          <w:tcPr>
            <w:tcW w:w="1021" w:type="dxa"/>
          </w:tcPr>
          <w:p w14:paraId="7C81F52E"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Surface 6</w:t>
            </w:r>
          </w:p>
        </w:tc>
        <w:tc>
          <w:tcPr>
            <w:tcW w:w="1022" w:type="dxa"/>
          </w:tcPr>
          <w:p w14:paraId="20A7E6E4"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sintered</w:t>
            </w:r>
          </w:p>
        </w:tc>
        <w:tc>
          <w:tcPr>
            <w:tcW w:w="1127" w:type="dxa"/>
          </w:tcPr>
          <w:p w14:paraId="645171FF"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Uncertain</w:t>
            </w:r>
            <w:r>
              <w:rPr>
                <w:rFonts w:ascii="Times New Roman" w:hAnsi="Times New Roman" w:cs="Times New Roman"/>
                <w:b/>
                <w:sz w:val="20"/>
                <w:szCs w:val="20"/>
                <w:lang w:val="en-US"/>
              </w:rPr>
              <w:t>/</w:t>
            </w:r>
          </w:p>
          <w:p w14:paraId="238F342E" w14:textId="77777777" w:rsidR="00530B70" w:rsidRPr="00316270" w:rsidRDefault="00530B70" w:rsidP="00AE6E72">
            <w:pPr>
              <w:jc w:val="center"/>
              <w:rPr>
                <w:rFonts w:ascii="Times New Roman" w:hAnsi="Times New Roman" w:cs="Times New Roman"/>
                <w:b/>
                <w:sz w:val="20"/>
                <w:szCs w:val="20"/>
                <w:lang w:val="en-US"/>
              </w:rPr>
            </w:pPr>
            <w:r w:rsidRPr="00316270">
              <w:rPr>
                <w:rFonts w:ascii="Times New Roman" w:hAnsi="Times New Roman" w:cs="Times New Roman"/>
                <w:b/>
                <w:sz w:val="20"/>
                <w:szCs w:val="20"/>
                <w:lang w:val="en-US"/>
              </w:rPr>
              <w:t>Not used</w:t>
            </w:r>
          </w:p>
        </w:tc>
      </w:tr>
      <w:tr w:rsidR="00530B70" w:rsidRPr="00316270" w14:paraId="1DFBC607" w14:textId="77777777" w:rsidTr="00F66158">
        <w:tc>
          <w:tcPr>
            <w:tcW w:w="1016" w:type="dxa"/>
          </w:tcPr>
          <w:p w14:paraId="4F531889"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1</w:t>
            </w:r>
          </w:p>
        </w:tc>
        <w:tc>
          <w:tcPr>
            <w:tcW w:w="1020" w:type="dxa"/>
          </w:tcPr>
          <w:p w14:paraId="41E10C6C"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102*</w:t>
            </w:r>
          </w:p>
        </w:tc>
        <w:tc>
          <w:tcPr>
            <w:tcW w:w="1020" w:type="dxa"/>
          </w:tcPr>
          <w:p w14:paraId="71A65E1A"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134*</w:t>
            </w:r>
          </w:p>
        </w:tc>
        <w:tc>
          <w:tcPr>
            <w:tcW w:w="1020" w:type="dxa"/>
          </w:tcPr>
          <w:p w14:paraId="1675079B"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49</w:t>
            </w:r>
          </w:p>
        </w:tc>
        <w:tc>
          <w:tcPr>
            <w:tcW w:w="1021" w:type="dxa"/>
          </w:tcPr>
          <w:p w14:paraId="22B1780A"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19</w:t>
            </w:r>
          </w:p>
        </w:tc>
        <w:tc>
          <w:tcPr>
            <w:tcW w:w="1021" w:type="dxa"/>
          </w:tcPr>
          <w:p w14:paraId="0D56C9FD"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12</w:t>
            </w:r>
          </w:p>
        </w:tc>
        <w:tc>
          <w:tcPr>
            <w:tcW w:w="1021" w:type="dxa"/>
          </w:tcPr>
          <w:p w14:paraId="558FA4C8"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0</w:t>
            </w:r>
          </w:p>
        </w:tc>
        <w:tc>
          <w:tcPr>
            <w:tcW w:w="1022" w:type="dxa"/>
          </w:tcPr>
          <w:p w14:paraId="02B17D81"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57</w:t>
            </w:r>
          </w:p>
        </w:tc>
        <w:tc>
          <w:tcPr>
            <w:tcW w:w="1127" w:type="dxa"/>
          </w:tcPr>
          <w:p w14:paraId="6E28601A"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91</w:t>
            </w:r>
          </w:p>
        </w:tc>
      </w:tr>
      <w:tr w:rsidR="00530B70" w:rsidRPr="00316270" w14:paraId="1286AD62" w14:textId="77777777" w:rsidTr="00F66158">
        <w:tc>
          <w:tcPr>
            <w:tcW w:w="1016" w:type="dxa"/>
          </w:tcPr>
          <w:p w14:paraId="5EE8B968"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2</w:t>
            </w:r>
          </w:p>
        </w:tc>
        <w:tc>
          <w:tcPr>
            <w:tcW w:w="1020" w:type="dxa"/>
          </w:tcPr>
          <w:p w14:paraId="211DB3D5"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58***</w:t>
            </w:r>
          </w:p>
        </w:tc>
        <w:tc>
          <w:tcPr>
            <w:tcW w:w="1020" w:type="dxa"/>
          </w:tcPr>
          <w:p w14:paraId="0B88BF2F"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76**</w:t>
            </w:r>
          </w:p>
        </w:tc>
        <w:tc>
          <w:tcPr>
            <w:tcW w:w="1020" w:type="dxa"/>
          </w:tcPr>
          <w:p w14:paraId="181B2885"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17</w:t>
            </w:r>
          </w:p>
        </w:tc>
        <w:tc>
          <w:tcPr>
            <w:tcW w:w="1021" w:type="dxa"/>
          </w:tcPr>
          <w:p w14:paraId="64EE43DE"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10</w:t>
            </w:r>
          </w:p>
        </w:tc>
        <w:tc>
          <w:tcPr>
            <w:tcW w:w="1021" w:type="dxa"/>
          </w:tcPr>
          <w:p w14:paraId="23AE756A"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17</w:t>
            </w:r>
          </w:p>
        </w:tc>
        <w:tc>
          <w:tcPr>
            <w:tcW w:w="1021" w:type="dxa"/>
          </w:tcPr>
          <w:p w14:paraId="76DB2E35"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1</w:t>
            </w:r>
          </w:p>
        </w:tc>
        <w:tc>
          <w:tcPr>
            <w:tcW w:w="1022" w:type="dxa"/>
          </w:tcPr>
          <w:p w14:paraId="5188AB20"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rPr>
              <w:t>41</w:t>
            </w:r>
          </w:p>
        </w:tc>
        <w:tc>
          <w:tcPr>
            <w:tcW w:w="1127" w:type="dxa"/>
          </w:tcPr>
          <w:p w14:paraId="0319DED8" w14:textId="77777777" w:rsidR="00530B70" w:rsidRPr="00316270" w:rsidRDefault="00530B70" w:rsidP="00AE6E72">
            <w:pPr>
              <w:jc w:val="center"/>
              <w:rPr>
                <w:rFonts w:ascii="Times New Roman" w:hAnsi="Times New Roman" w:cs="Times New Roman"/>
                <w:sz w:val="20"/>
                <w:szCs w:val="20"/>
                <w:lang w:val="en-US"/>
              </w:rPr>
            </w:pPr>
            <w:r w:rsidRPr="00316270">
              <w:rPr>
                <w:rFonts w:ascii="Times New Roman" w:hAnsi="Times New Roman" w:cs="Times New Roman"/>
                <w:sz w:val="20"/>
                <w:szCs w:val="20"/>
                <w:lang w:val="en-US"/>
              </w:rPr>
              <w:t>24</w:t>
            </w:r>
          </w:p>
        </w:tc>
      </w:tr>
    </w:tbl>
    <w:p w14:paraId="122E684E" w14:textId="64104613" w:rsidR="00530B70" w:rsidRPr="00530B70" w:rsidRDefault="00530B70" w:rsidP="00AE6E72">
      <w:pPr>
        <w:spacing w:after="0" w:line="240" w:lineRule="auto"/>
        <w:jc w:val="center"/>
        <w:rPr>
          <w:rFonts w:ascii="Times New Roman" w:hAnsi="Times New Roman" w:cs="Times New Roman"/>
          <w:lang w:val="en-US"/>
        </w:rPr>
      </w:pPr>
      <w:r w:rsidRPr="00530B70">
        <w:rPr>
          <w:rFonts w:ascii="Times New Roman" w:hAnsi="Times New Roman" w:cs="Times New Roman"/>
          <w:lang w:val="en-US"/>
        </w:rPr>
        <w:t xml:space="preserve">Supplementary Table </w:t>
      </w:r>
      <w:r w:rsidR="00AC00BE">
        <w:rPr>
          <w:rFonts w:ascii="Times New Roman" w:hAnsi="Times New Roman" w:cs="Times New Roman"/>
          <w:lang w:val="en-US"/>
        </w:rPr>
        <w:t>S2</w:t>
      </w:r>
      <w:r w:rsidRPr="00530B70">
        <w:rPr>
          <w:rFonts w:ascii="Times New Roman" w:hAnsi="Times New Roman" w:cs="Times New Roman"/>
          <w:lang w:val="en-US"/>
        </w:rPr>
        <w:t>: Macro- and microanalyses on handstones of shapes 1 and 2 mostly produced on site at Göbekli Tepe and considered in the experimental programs (Dietrich et al. 2019). *=objects with shape deformations from the processing of coarse flour; **=objects with shape deformations and use markers from the processing of fine flour; ***=objects with markers from the processing of cereals without certain attribution.</w:t>
      </w:r>
    </w:p>
    <w:p w14:paraId="756EA263" w14:textId="3058A8F0" w:rsidR="00530B70" w:rsidRDefault="00530B70" w:rsidP="00AE6E72">
      <w:pPr>
        <w:pStyle w:val="KeinLeerraum"/>
        <w:jc w:val="both"/>
        <w:rPr>
          <w:rFonts w:ascii="Times New Roman" w:hAnsi="Times New Roman" w:cs="Times New Roman"/>
          <w:sz w:val="24"/>
          <w:szCs w:val="24"/>
          <w:lang w:val="en-US"/>
        </w:rPr>
      </w:pPr>
    </w:p>
    <w:p w14:paraId="32DCB15A" w14:textId="40D682C5" w:rsidR="00A00407"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aim of the </w:t>
      </w:r>
      <w:proofErr w:type="spellStart"/>
      <w:r w:rsidRPr="00521811">
        <w:rPr>
          <w:rFonts w:ascii="Times New Roman" w:hAnsi="Times New Roman" w:cs="Times New Roman"/>
          <w:sz w:val="24"/>
          <w:szCs w:val="24"/>
          <w:lang w:val="en-US"/>
        </w:rPr>
        <w:t>macroscopical</w:t>
      </w:r>
      <w:proofErr w:type="spellEnd"/>
      <w:r w:rsidRPr="00521811">
        <w:rPr>
          <w:rFonts w:ascii="Times New Roman" w:hAnsi="Times New Roman" w:cs="Times New Roman"/>
          <w:sz w:val="24"/>
          <w:szCs w:val="24"/>
          <w:lang w:val="en-US"/>
        </w:rPr>
        <w:t xml:space="preserve"> and microscopical research on the grinding gear was the identification of specific </w:t>
      </w:r>
      <w:r w:rsidR="00A87CFD">
        <w:rPr>
          <w:rFonts w:ascii="Times New Roman" w:hAnsi="Times New Roman" w:cs="Times New Roman"/>
          <w:sz w:val="24"/>
          <w:szCs w:val="24"/>
          <w:lang w:val="en-US"/>
        </w:rPr>
        <w:t xml:space="preserve">wear </w:t>
      </w:r>
      <w:r w:rsidRPr="00521811">
        <w:rPr>
          <w:rFonts w:ascii="Times New Roman" w:hAnsi="Times New Roman" w:cs="Times New Roman"/>
          <w:sz w:val="24"/>
          <w:szCs w:val="24"/>
          <w:lang w:val="en-US"/>
        </w:rPr>
        <w:t>markers for the processing of cereals, herbs, drupes, meat and legumes (especially lentils). The wear on the active part- the handstones- was compared with the reference collection established within an experimental program designed for Göbekli Tepe (Dietrich et al.</w:t>
      </w:r>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2019; Dietrich, </w:t>
      </w:r>
      <w:proofErr w:type="spellStart"/>
      <w:r w:rsidRPr="00521811">
        <w:rPr>
          <w:rFonts w:ascii="Times New Roman" w:hAnsi="Times New Roman" w:cs="Times New Roman"/>
          <w:sz w:val="24"/>
          <w:szCs w:val="24"/>
          <w:lang w:val="en-US"/>
        </w:rPr>
        <w:t>Haibt</w:t>
      </w:r>
      <w:proofErr w:type="spellEnd"/>
      <w:r w:rsidR="00932167" w:rsidRPr="00521811">
        <w:rPr>
          <w:rFonts w:ascii="Times New Roman" w:hAnsi="Times New Roman" w:cs="Times New Roman"/>
          <w:sz w:val="24"/>
          <w:szCs w:val="24"/>
          <w:lang w:val="en-US"/>
        </w:rPr>
        <w:t>, in pr</w:t>
      </w:r>
      <w:r w:rsidR="00A87CFD">
        <w:rPr>
          <w:rFonts w:ascii="Times New Roman" w:hAnsi="Times New Roman" w:cs="Times New Roman"/>
          <w:sz w:val="24"/>
          <w:szCs w:val="24"/>
          <w:lang w:val="en-US"/>
        </w:rPr>
        <w:t>int</w:t>
      </w:r>
      <w:r w:rsidRPr="00521811">
        <w:rPr>
          <w:rFonts w:ascii="Times New Roman" w:hAnsi="Times New Roman" w:cs="Times New Roman"/>
          <w:sz w:val="24"/>
          <w:szCs w:val="24"/>
          <w:lang w:val="en-US"/>
        </w:rPr>
        <w:t xml:space="preserve">) as well as with the data published by </w:t>
      </w:r>
      <w:proofErr w:type="spellStart"/>
      <w:r w:rsidRPr="00521811">
        <w:rPr>
          <w:rFonts w:ascii="Times New Roman" w:hAnsi="Times New Roman" w:cs="Times New Roman"/>
          <w:sz w:val="24"/>
          <w:szCs w:val="24"/>
          <w:lang w:val="en-US"/>
        </w:rPr>
        <w:t>Dubreuil</w:t>
      </w:r>
      <w:proofErr w:type="spellEnd"/>
      <w:r w:rsidRPr="00521811">
        <w:rPr>
          <w:rFonts w:ascii="Times New Roman" w:hAnsi="Times New Roman" w:cs="Times New Roman"/>
          <w:sz w:val="24"/>
          <w:szCs w:val="24"/>
          <w:lang w:val="en-US"/>
        </w:rPr>
        <w:t xml:space="preserve"> (2002). Experimental replicas were produced and used by numerous participants as described by Dietrich</w:t>
      </w:r>
      <w:r w:rsidR="00521811" w:rsidRPr="00521811">
        <w:rPr>
          <w:rFonts w:ascii="Times New Roman" w:hAnsi="Times New Roman" w:cs="Times New Roman"/>
          <w:sz w:val="24"/>
          <w:szCs w:val="24"/>
          <w:lang w:val="en-US"/>
        </w:rPr>
        <w:t xml:space="preserve"> and</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Haibt</w:t>
      </w:r>
      <w:proofErr w:type="spellEnd"/>
      <w:r w:rsidRPr="00521811">
        <w:rPr>
          <w:rFonts w:ascii="Times New Roman" w:hAnsi="Times New Roman" w:cs="Times New Roman"/>
          <w:sz w:val="24"/>
          <w:szCs w:val="24"/>
          <w:lang w:val="en-US"/>
        </w:rPr>
        <w:t xml:space="preserve"> (</w:t>
      </w:r>
      <w:r w:rsidR="00932167" w:rsidRPr="00521811">
        <w:rPr>
          <w:rFonts w:ascii="Times New Roman" w:hAnsi="Times New Roman" w:cs="Times New Roman"/>
          <w:sz w:val="24"/>
          <w:szCs w:val="24"/>
          <w:lang w:val="en-US"/>
        </w:rPr>
        <w:t>in pr</w:t>
      </w:r>
      <w:r w:rsidR="00A87CFD">
        <w:rPr>
          <w:rFonts w:ascii="Times New Roman" w:hAnsi="Times New Roman" w:cs="Times New Roman"/>
          <w:sz w:val="24"/>
          <w:szCs w:val="24"/>
          <w:lang w:val="en-US"/>
        </w:rPr>
        <w:t>int</w:t>
      </w:r>
      <w:r w:rsidRPr="00521811">
        <w:rPr>
          <w:rFonts w:ascii="Times New Roman" w:hAnsi="Times New Roman" w:cs="Times New Roman"/>
          <w:sz w:val="24"/>
          <w:szCs w:val="24"/>
          <w:lang w:val="en-US"/>
        </w:rPr>
        <w:t>) to process einkorn to coarse respectively fine flour. Einkorn was chosen as einkorn phytoliths were attested on the working surfaces of the handstones at Göbekli Tepe (Dietrich et. al</w:t>
      </w:r>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2019). The reference collection is located in Village Museum </w:t>
      </w:r>
      <w:proofErr w:type="spellStart"/>
      <w:r w:rsidRPr="00521811">
        <w:rPr>
          <w:rFonts w:ascii="Times New Roman" w:hAnsi="Times New Roman" w:cs="Times New Roman"/>
          <w:sz w:val="24"/>
          <w:szCs w:val="24"/>
          <w:lang w:val="en-US"/>
        </w:rPr>
        <w:t>Düppel</w:t>
      </w:r>
      <w:proofErr w:type="spellEnd"/>
      <w:r w:rsidRPr="00521811">
        <w:rPr>
          <w:rFonts w:ascii="Times New Roman" w:hAnsi="Times New Roman" w:cs="Times New Roman"/>
          <w:sz w:val="24"/>
          <w:szCs w:val="24"/>
          <w:lang w:val="en-US"/>
        </w:rPr>
        <w:t>, Berlin. The original protocols are held by Laura Dietrich and the German Archaeological Institute Berlin, data has already been published in Dietrich (et al.</w:t>
      </w:r>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2019). Motions as determining parameters in the formations of wear on working faces and transformations of shapes were evaluated. The analysis consists in the </w:t>
      </w:r>
      <w:proofErr w:type="spellStart"/>
      <w:r w:rsidRPr="00521811">
        <w:rPr>
          <w:rFonts w:ascii="Times New Roman" w:hAnsi="Times New Roman" w:cs="Times New Roman"/>
          <w:sz w:val="24"/>
          <w:szCs w:val="24"/>
          <w:lang w:val="en-US"/>
        </w:rPr>
        <w:t>macroscopical</w:t>
      </w:r>
      <w:proofErr w:type="spellEnd"/>
      <w:r w:rsidRPr="00521811">
        <w:rPr>
          <w:rFonts w:ascii="Times New Roman" w:hAnsi="Times New Roman" w:cs="Times New Roman"/>
          <w:sz w:val="24"/>
          <w:szCs w:val="24"/>
          <w:lang w:val="en-US"/>
        </w:rPr>
        <w:t xml:space="preserve"> classification of working surfaces and microscopical determination of wear markers (Dietrich</w:t>
      </w:r>
      <w:r w:rsidR="00521811" w:rsidRPr="00521811">
        <w:rPr>
          <w:rFonts w:ascii="Times New Roman" w:hAnsi="Times New Roman" w:cs="Times New Roman"/>
          <w:sz w:val="24"/>
          <w:szCs w:val="24"/>
          <w:lang w:val="en-US"/>
        </w:rPr>
        <w:t xml:space="preserve"> and</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Haibt</w:t>
      </w:r>
      <w:proofErr w:type="spellEnd"/>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r w:rsidR="00932167" w:rsidRPr="00521811">
        <w:rPr>
          <w:rFonts w:ascii="Times New Roman" w:hAnsi="Times New Roman" w:cs="Times New Roman"/>
          <w:sz w:val="24"/>
          <w:szCs w:val="24"/>
          <w:lang w:val="en-US"/>
        </w:rPr>
        <w:t>in pr</w:t>
      </w:r>
      <w:r w:rsidR="00A87CFD">
        <w:rPr>
          <w:rFonts w:ascii="Times New Roman" w:hAnsi="Times New Roman" w:cs="Times New Roman"/>
          <w:sz w:val="24"/>
          <w:szCs w:val="24"/>
          <w:lang w:val="en-US"/>
        </w:rPr>
        <w:t>int</w:t>
      </w:r>
      <w:r w:rsidRPr="00521811">
        <w:rPr>
          <w:rFonts w:ascii="Times New Roman" w:hAnsi="Times New Roman" w:cs="Times New Roman"/>
          <w:sz w:val="24"/>
          <w:szCs w:val="24"/>
          <w:lang w:val="en-US"/>
        </w:rPr>
        <w:t>) in combination with shape deformation and motion</w:t>
      </w:r>
      <w:r w:rsidR="00715431">
        <w:rPr>
          <w:rFonts w:ascii="Times New Roman" w:hAnsi="Times New Roman" w:cs="Times New Roman"/>
          <w:sz w:val="24"/>
          <w:szCs w:val="24"/>
          <w:lang w:val="en-US"/>
        </w:rPr>
        <w:t xml:space="preserve"> by experimental used replicas</w:t>
      </w:r>
      <w:r w:rsidRPr="00521811">
        <w:rPr>
          <w:rFonts w:ascii="Times New Roman" w:hAnsi="Times New Roman" w:cs="Times New Roman"/>
          <w:sz w:val="24"/>
          <w:szCs w:val="24"/>
          <w:lang w:val="en-US"/>
        </w:rPr>
        <w:t xml:space="preserve">. Circular, soft motions were predominately used to produce coarse flour and pendula-like bidirectional motions were preferred for the processing of einkorn to fine flour. They determine different deformations of shape and different wear. We could establish typical wear </w:t>
      </w:r>
      <w:r w:rsidRPr="00521811">
        <w:rPr>
          <w:rFonts w:ascii="Times New Roman" w:hAnsi="Times New Roman" w:cs="Times New Roman"/>
          <w:sz w:val="24"/>
          <w:szCs w:val="24"/>
          <w:lang w:val="en-US"/>
        </w:rPr>
        <w:lastRenderedPageBreak/>
        <w:t xml:space="preserve">markers for the production of fine flour on the margins of the working surfaces on handstones as described in Dietrich, </w:t>
      </w:r>
      <w:proofErr w:type="spellStart"/>
      <w:r w:rsidRPr="00521811">
        <w:rPr>
          <w:rFonts w:ascii="Times New Roman" w:hAnsi="Times New Roman" w:cs="Times New Roman"/>
          <w:sz w:val="24"/>
          <w:szCs w:val="24"/>
          <w:lang w:val="en-US"/>
        </w:rPr>
        <w:t>Haibt</w:t>
      </w:r>
      <w:proofErr w:type="spellEnd"/>
      <w:r w:rsidRPr="00521811">
        <w:rPr>
          <w:rFonts w:ascii="Times New Roman" w:hAnsi="Times New Roman" w:cs="Times New Roman"/>
          <w:sz w:val="24"/>
          <w:szCs w:val="24"/>
          <w:lang w:val="en-US"/>
        </w:rPr>
        <w:t xml:space="preserve"> in print</w:t>
      </w:r>
      <w:r w:rsidR="00A87CFD">
        <w:rPr>
          <w:rFonts w:ascii="Times New Roman" w:hAnsi="Times New Roman" w:cs="Times New Roman"/>
          <w:sz w:val="24"/>
          <w:szCs w:val="24"/>
          <w:lang w:val="en-US"/>
        </w:rPr>
        <w:t xml:space="preserve"> </w:t>
      </w:r>
      <w:r w:rsidR="00715431">
        <w:rPr>
          <w:rFonts w:ascii="Times New Roman" w:hAnsi="Times New Roman" w:cs="Times New Roman"/>
          <w:sz w:val="24"/>
          <w:szCs w:val="24"/>
          <w:lang w:val="en-US"/>
        </w:rPr>
        <w:t xml:space="preserve">which appear at Göbekli Tepe </w:t>
      </w:r>
      <w:r w:rsidR="00A87CFD">
        <w:rPr>
          <w:rFonts w:ascii="Times New Roman" w:hAnsi="Times New Roman" w:cs="Times New Roman"/>
          <w:sz w:val="24"/>
          <w:szCs w:val="24"/>
          <w:lang w:val="en-US"/>
        </w:rPr>
        <w:t>(</w:t>
      </w:r>
      <w:r w:rsidR="00715431">
        <w:rPr>
          <w:rFonts w:ascii="Times New Roman" w:hAnsi="Times New Roman" w:cs="Times New Roman"/>
          <w:sz w:val="24"/>
          <w:szCs w:val="24"/>
          <w:lang w:val="en-US"/>
        </w:rPr>
        <w:t xml:space="preserve">Supplementary </w:t>
      </w:r>
      <w:r w:rsidR="00A87CFD">
        <w:rPr>
          <w:rFonts w:ascii="Times New Roman" w:hAnsi="Times New Roman" w:cs="Times New Roman"/>
          <w:sz w:val="24"/>
          <w:szCs w:val="24"/>
          <w:lang w:val="en-US"/>
        </w:rPr>
        <w:t xml:space="preserve">table </w:t>
      </w:r>
      <w:r w:rsidR="00715431">
        <w:rPr>
          <w:rFonts w:ascii="Times New Roman" w:hAnsi="Times New Roman" w:cs="Times New Roman"/>
          <w:sz w:val="24"/>
          <w:szCs w:val="24"/>
          <w:lang w:val="en-US"/>
        </w:rPr>
        <w:t>2</w:t>
      </w:r>
      <w:r w:rsidR="00A87CFD">
        <w:rPr>
          <w:rFonts w:ascii="Times New Roman" w:hAnsi="Times New Roman" w:cs="Times New Roman"/>
          <w:sz w:val="24"/>
          <w:szCs w:val="24"/>
          <w:lang w:val="en-US"/>
        </w:rPr>
        <w:t>, surface 2)</w:t>
      </w:r>
      <w:r w:rsidRPr="00521811">
        <w:rPr>
          <w:rFonts w:ascii="Times New Roman" w:hAnsi="Times New Roman" w:cs="Times New Roman"/>
          <w:sz w:val="24"/>
          <w:szCs w:val="24"/>
          <w:lang w:val="en-US"/>
        </w:rPr>
        <w:t>. When they are associated with a specific deformation of shape, similar to shape 2 at Göbekli Tepe</w:t>
      </w:r>
      <w:r w:rsidR="00A87CFD">
        <w:rPr>
          <w:rFonts w:ascii="Times New Roman" w:hAnsi="Times New Roman" w:cs="Times New Roman"/>
          <w:sz w:val="24"/>
          <w:szCs w:val="24"/>
          <w:lang w:val="en-US"/>
        </w:rPr>
        <w:t xml:space="preserve"> (</w:t>
      </w:r>
      <w:r w:rsidR="00715431">
        <w:rPr>
          <w:rFonts w:ascii="Times New Roman" w:hAnsi="Times New Roman" w:cs="Times New Roman"/>
          <w:sz w:val="24"/>
          <w:szCs w:val="24"/>
          <w:lang w:val="en-US"/>
        </w:rPr>
        <w:t>Supplementary table</w:t>
      </w:r>
      <w:r w:rsidR="00A87CFD">
        <w:rPr>
          <w:rFonts w:ascii="Times New Roman" w:hAnsi="Times New Roman" w:cs="Times New Roman"/>
          <w:sz w:val="24"/>
          <w:szCs w:val="24"/>
          <w:lang w:val="en-US"/>
        </w:rPr>
        <w:t>, surface 2, shape 2)</w:t>
      </w:r>
      <w:r w:rsidRPr="00521811">
        <w:rPr>
          <w:rFonts w:ascii="Times New Roman" w:hAnsi="Times New Roman" w:cs="Times New Roman"/>
          <w:sz w:val="24"/>
          <w:szCs w:val="24"/>
          <w:lang w:val="en-US"/>
        </w:rPr>
        <w:t>, they are indicators for the processing of fine flour. This combination is in minority at Göbekli Tepe</w:t>
      </w:r>
      <w:r w:rsidR="00200002">
        <w:rPr>
          <w:rFonts w:ascii="Times New Roman" w:hAnsi="Times New Roman" w:cs="Times New Roman"/>
          <w:sz w:val="24"/>
          <w:szCs w:val="24"/>
          <w:lang w:val="en-US"/>
        </w:rPr>
        <w:t xml:space="preserve"> (Supplementary table </w:t>
      </w:r>
      <w:r w:rsidR="00715431">
        <w:rPr>
          <w:rFonts w:ascii="Times New Roman" w:hAnsi="Times New Roman" w:cs="Times New Roman"/>
          <w:sz w:val="24"/>
          <w:szCs w:val="24"/>
          <w:lang w:val="en-US"/>
        </w:rPr>
        <w:t>2</w:t>
      </w:r>
      <w:r w:rsidRPr="00521811">
        <w:rPr>
          <w:rFonts w:ascii="Times New Roman" w:hAnsi="Times New Roman" w:cs="Times New Roman"/>
          <w:sz w:val="24"/>
          <w:szCs w:val="24"/>
          <w:lang w:val="en-US"/>
        </w:rPr>
        <w:t xml:space="preserve">. </w:t>
      </w:r>
      <w:r w:rsidR="009845A1">
        <w:rPr>
          <w:rFonts w:ascii="Times New Roman" w:hAnsi="Times New Roman" w:cs="Times New Roman"/>
          <w:sz w:val="24"/>
          <w:szCs w:val="24"/>
          <w:lang w:val="en-US"/>
        </w:rPr>
        <w:t xml:space="preserve">The most frequent </w:t>
      </w:r>
      <w:r w:rsidRPr="00521811">
        <w:rPr>
          <w:rFonts w:ascii="Times New Roman" w:hAnsi="Times New Roman" w:cs="Times New Roman"/>
          <w:sz w:val="24"/>
          <w:szCs w:val="24"/>
          <w:lang w:val="en-US"/>
        </w:rPr>
        <w:t>deformation of the working faces</w:t>
      </w:r>
      <w:r w:rsidR="009845A1">
        <w:rPr>
          <w:rFonts w:ascii="Times New Roman" w:hAnsi="Times New Roman" w:cs="Times New Roman"/>
          <w:sz w:val="24"/>
          <w:szCs w:val="24"/>
          <w:lang w:val="en-US"/>
        </w:rPr>
        <w:t>, which</w:t>
      </w:r>
      <w:r w:rsidRPr="00521811">
        <w:rPr>
          <w:rFonts w:ascii="Times New Roman" w:hAnsi="Times New Roman" w:cs="Times New Roman"/>
          <w:sz w:val="24"/>
          <w:szCs w:val="24"/>
          <w:lang w:val="en-US"/>
        </w:rPr>
        <w:t xml:space="preserve"> </w:t>
      </w:r>
      <w:r w:rsidR="00200002">
        <w:rPr>
          <w:rFonts w:ascii="Times New Roman" w:hAnsi="Times New Roman" w:cs="Times New Roman"/>
          <w:sz w:val="24"/>
          <w:szCs w:val="24"/>
          <w:lang w:val="en-US"/>
        </w:rPr>
        <w:t>is</w:t>
      </w:r>
      <w:r w:rsidR="00200002" w:rsidRPr="0052181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common for the production of coarse flour</w:t>
      </w:r>
      <w:r w:rsidR="009845A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consist</w:t>
      </w:r>
      <w:r w:rsidR="008E5E36">
        <w:rPr>
          <w:rFonts w:ascii="Times New Roman" w:hAnsi="Times New Roman" w:cs="Times New Roman"/>
          <w:sz w:val="24"/>
          <w:szCs w:val="24"/>
          <w:lang w:val="en-US"/>
        </w:rPr>
        <w:t>s</w:t>
      </w:r>
      <w:r w:rsidRPr="00521811">
        <w:rPr>
          <w:rFonts w:ascii="Times New Roman" w:hAnsi="Times New Roman" w:cs="Times New Roman"/>
          <w:sz w:val="24"/>
          <w:szCs w:val="24"/>
          <w:lang w:val="en-US"/>
        </w:rPr>
        <w:t xml:space="preserve"> in the regular disposition of flattened</w:t>
      </w:r>
      <w:r w:rsidR="00200002">
        <w:rPr>
          <w:rFonts w:ascii="Times New Roman" w:hAnsi="Times New Roman" w:cs="Times New Roman"/>
          <w:sz w:val="24"/>
          <w:szCs w:val="24"/>
          <w:lang w:val="en-US"/>
        </w:rPr>
        <w:t xml:space="preserve"> and sinuous</w:t>
      </w:r>
      <w:r w:rsidRPr="00521811">
        <w:rPr>
          <w:rFonts w:ascii="Times New Roman" w:hAnsi="Times New Roman" w:cs="Times New Roman"/>
          <w:sz w:val="24"/>
          <w:szCs w:val="24"/>
          <w:lang w:val="en-US"/>
        </w:rPr>
        <w:t xml:space="preserve"> high topography with short, erratic gouges and moderate polish (</w:t>
      </w:r>
      <w:r w:rsidR="009845A1">
        <w:rPr>
          <w:rFonts w:ascii="Times New Roman" w:hAnsi="Times New Roman" w:cs="Times New Roman"/>
          <w:sz w:val="24"/>
          <w:szCs w:val="24"/>
          <w:lang w:val="en-US"/>
        </w:rPr>
        <w:t>Supplementary table 2</w:t>
      </w:r>
      <w:r w:rsidR="00200002">
        <w:rPr>
          <w:rFonts w:ascii="Times New Roman" w:hAnsi="Times New Roman" w:cs="Times New Roman"/>
          <w:sz w:val="24"/>
          <w:szCs w:val="24"/>
          <w:lang w:val="en-US"/>
        </w:rPr>
        <w:t xml:space="preserve">, shape 1, </w:t>
      </w:r>
      <w:r w:rsidRPr="00521811">
        <w:rPr>
          <w:rFonts w:ascii="Times New Roman" w:hAnsi="Times New Roman" w:cs="Times New Roman"/>
          <w:sz w:val="24"/>
          <w:szCs w:val="24"/>
          <w:lang w:val="en-US"/>
        </w:rPr>
        <w:t>surfaces 1 and 2, Dietrich</w:t>
      </w:r>
      <w:r w:rsidR="00521811" w:rsidRPr="00521811">
        <w:rPr>
          <w:rFonts w:ascii="Times New Roman" w:hAnsi="Times New Roman" w:cs="Times New Roman"/>
          <w:sz w:val="24"/>
          <w:szCs w:val="24"/>
          <w:lang w:val="en-US"/>
        </w:rPr>
        <w:t xml:space="preserve"> and</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Haibt</w:t>
      </w:r>
      <w:proofErr w:type="spellEnd"/>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in </w:t>
      </w:r>
      <w:r w:rsidR="00200002" w:rsidRPr="00521811">
        <w:rPr>
          <w:rFonts w:ascii="Times New Roman" w:hAnsi="Times New Roman" w:cs="Times New Roman"/>
          <w:sz w:val="24"/>
          <w:szCs w:val="24"/>
          <w:lang w:val="en-US"/>
        </w:rPr>
        <w:t>pr</w:t>
      </w:r>
      <w:r w:rsidR="00200002">
        <w:rPr>
          <w:rFonts w:ascii="Times New Roman" w:hAnsi="Times New Roman" w:cs="Times New Roman"/>
          <w:sz w:val="24"/>
          <w:szCs w:val="24"/>
          <w:lang w:val="en-US"/>
        </w:rPr>
        <w:t>int</w:t>
      </w:r>
      <w:r w:rsidRPr="00521811">
        <w:rPr>
          <w:rFonts w:ascii="Times New Roman" w:hAnsi="Times New Roman" w:cs="Times New Roman"/>
          <w:sz w:val="24"/>
          <w:szCs w:val="24"/>
          <w:lang w:val="en-US"/>
        </w:rPr>
        <w:t>). Four other types on working faces are present (</w:t>
      </w:r>
      <w:r w:rsidR="009845A1">
        <w:rPr>
          <w:rFonts w:ascii="Times New Roman" w:hAnsi="Times New Roman" w:cs="Times New Roman"/>
          <w:sz w:val="24"/>
          <w:szCs w:val="24"/>
          <w:lang w:val="en-US"/>
        </w:rPr>
        <w:t>Supplementary table 1</w:t>
      </w:r>
      <w:r w:rsidRPr="00521811">
        <w:rPr>
          <w:rFonts w:ascii="Times New Roman" w:hAnsi="Times New Roman" w:cs="Times New Roman"/>
          <w:sz w:val="24"/>
          <w:szCs w:val="24"/>
          <w:lang w:val="en-US"/>
        </w:rPr>
        <w:t xml:space="preserve"> On surface 4, possibly markers for the processing of dry legumes are present like described by </w:t>
      </w:r>
      <w:proofErr w:type="spellStart"/>
      <w:r w:rsidRPr="00521811">
        <w:rPr>
          <w:rFonts w:ascii="Times New Roman" w:hAnsi="Times New Roman" w:cs="Times New Roman"/>
          <w:sz w:val="24"/>
          <w:szCs w:val="24"/>
          <w:lang w:val="en-US"/>
        </w:rPr>
        <w:t>Dubreuil</w:t>
      </w:r>
      <w:proofErr w:type="spellEnd"/>
      <w:r w:rsidR="00521811"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2002). Surface 3 represent probably an advanced degree of wear by the processing of cereals.</w:t>
      </w:r>
    </w:p>
    <w:p w14:paraId="578CA9D4" w14:textId="77777777" w:rsidR="00A00407" w:rsidRPr="00521811" w:rsidRDefault="00A00407" w:rsidP="00AE6E72">
      <w:pPr>
        <w:spacing w:after="0" w:line="240" w:lineRule="auto"/>
        <w:jc w:val="both"/>
        <w:rPr>
          <w:rFonts w:ascii="Times New Roman" w:hAnsi="Times New Roman" w:cs="Times New Roman"/>
          <w:sz w:val="24"/>
          <w:szCs w:val="24"/>
          <w:lang w:val="fr-FR"/>
        </w:rPr>
      </w:pPr>
    </w:p>
    <w:p w14:paraId="4A5C0594" w14:textId="77777777" w:rsidR="00932167" w:rsidRPr="00530B70" w:rsidRDefault="00932167" w:rsidP="00AE6E72">
      <w:pPr>
        <w:spacing w:after="0" w:line="240" w:lineRule="auto"/>
        <w:jc w:val="both"/>
        <w:rPr>
          <w:rFonts w:ascii="Times New Roman" w:hAnsi="Times New Roman" w:cs="Times New Roman"/>
          <w:b/>
          <w:bCs/>
          <w:sz w:val="24"/>
          <w:szCs w:val="24"/>
          <w:lang w:val="fr-FR"/>
        </w:rPr>
      </w:pPr>
      <w:proofErr w:type="spellStart"/>
      <w:r w:rsidRPr="00530B70">
        <w:rPr>
          <w:rFonts w:ascii="Times New Roman" w:hAnsi="Times New Roman" w:cs="Times New Roman"/>
          <w:b/>
          <w:bCs/>
          <w:sz w:val="24"/>
          <w:szCs w:val="24"/>
          <w:lang w:val="fr-FR"/>
        </w:rPr>
        <w:t>References</w:t>
      </w:r>
      <w:proofErr w:type="spellEnd"/>
    </w:p>
    <w:p w14:paraId="6FC3F9E8" w14:textId="3FC5D17C" w:rsidR="00521811" w:rsidRDefault="00521811"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Adams, J.L., 2014. Ground stone use-wear analysis: a review of terminology and experimental methods. Journal of Archaeological Science 48, 129-138. </w:t>
      </w:r>
    </w:p>
    <w:p w14:paraId="533F14CC" w14:textId="77777777" w:rsidR="00316E5E" w:rsidRPr="00521811" w:rsidRDefault="00316E5E" w:rsidP="00AE6E72">
      <w:pPr>
        <w:spacing w:after="0" w:line="240" w:lineRule="auto"/>
        <w:jc w:val="both"/>
        <w:rPr>
          <w:rFonts w:ascii="Times New Roman" w:hAnsi="Times New Roman" w:cs="Times New Roman"/>
          <w:sz w:val="24"/>
          <w:szCs w:val="24"/>
          <w:lang w:val="en-US"/>
        </w:rPr>
      </w:pPr>
    </w:p>
    <w:p w14:paraId="083FE7D7" w14:textId="01B223B3" w:rsidR="00521811" w:rsidRPr="008E5E36" w:rsidRDefault="00521811" w:rsidP="00AE6E72">
      <w:pPr>
        <w:spacing w:after="0" w:line="240" w:lineRule="auto"/>
        <w:jc w:val="both"/>
        <w:rPr>
          <w:rFonts w:ascii="Times New Roman" w:hAnsi="Times New Roman" w:cs="Times New Roman"/>
          <w:sz w:val="24"/>
          <w:szCs w:val="24"/>
        </w:rPr>
      </w:pPr>
      <w:r w:rsidRPr="00521811">
        <w:rPr>
          <w:rFonts w:ascii="Times New Roman" w:hAnsi="Times New Roman" w:cs="Times New Roman"/>
          <w:sz w:val="24"/>
          <w:szCs w:val="24"/>
          <w:lang w:val="en-US"/>
        </w:rPr>
        <w:t xml:space="preserve">Adams, J.L., Delgado, S., </w:t>
      </w:r>
      <w:proofErr w:type="spellStart"/>
      <w:r w:rsidRPr="00521811">
        <w:rPr>
          <w:rFonts w:ascii="Times New Roman" w:hAnsi="Times New Roman" w:cs="Times New Roman"/>
          <w:sz w:val="24"/>
          <w:szCs w:val="24"/>
          <w:lang w:val="en-US"/>
        </w:rPr>
        <w:t>Dubreuil</w:t>
      </w:r>
      <w:proofErr w:type="spellEnd"/>
      <w:r w:rsidRPr="00521811">
        <w:rPr>
          <w:rFonts w:ascii="Times New Roman" w:hAnsi="Times New Roman" w:cs="Times New Roman"/>
          <w:sz w:val="24"/>
          <w:szCs w:val="24"/>
          <w:lang w:val="en-US"/>
        </w:rPr>
        <w:t xml:space="preserve">, L., Hamon, C., </w:t>
      </w:r>
      <w:proofErr w:type="spellStart"/>
      <w:r w:rsidRPr="00521811">
        <w:rPr>
          <w:rFonts w:ascii="Times New Roman" w:hAnsi="Times New Roman" w:cs="Times New Roman"/>
          <w:sz w:val="24"/>
          <w:szCs w:val="24"/>
          <w:lang w:val="en-US"/>
        </w:rPr>
        <w:t>Plisson</w:t>
      </w:r>
      <w:proofErr w:type="spellEnd"/>
      <w:r w:rsidRPr="00521811">
        <w:rPr>
          <w:rFonts w:ascii="Times New Roman" w:hAnsi="Times New Roman" w:cs="Times New Roman"/>
          <w:sz w:val="24"/>
          <w:szCs w:val="24"/>
          <w:lang w:val="en-US"/>
        </w:rPr>
        <w:t xml:space="preserve">, H., </w:t>
      </w:r>
      <w:proofErr w:type="spellStart"/>
      <w:r w:rsidRPr="00521811">
        <w:rPr>
          <w:rFonts w:ascii="Times New Roman" w:hAnsi="Times New Roman" w:cs="Times New Roman"/>
          <w:sz w:val="24"/>
          <w:szCs w:val="24"/>
          <w:lang w:val="en-US"/>
        </w:rPr>
        <w:t>Risch</w:t>
      </w:r>
      <w:proofErr w:type="spellEnd"/>
      <w:r w:rsidRPr="00521811">
        <w:rPr>
          <w:rFonts w:ascii="Times New Roman" w:hAnsi="Times New Roman" w:cs="Times New Roman"/>
          <w:sz w:val="24"/>
          <w:szCs w:val="24"/>
          <w:lang w:val="en-US"/>
        </w:rPr>
        <w:t xml:space="preserve">, R., 2009. Functional analysis of macro-lithic artifacts, in </w:t>
      </w:r>
      <w:proofErr w:type="spellStart"/>
      <w:r w:rsidRPr="00521811">
        <w:rPr>
          <w:rFonts w:ascii="Times New Roman" w:hAnsi="Times New Roman" w:cs="Times New Roman"/>
          <w:sz w:val="24"/>
          <w:szCs w:val="24"/>
          <w:lang w:val="en-US"/>
        </w:rPr>
        <w:t>Sternke</w:t>
      </w:r>
      <w:proofErr w:type="spellEnd"/>
      <w:r w:rsidRPr="00521811">
        <w:rPr>
          <w:rFonts w:ascii="Times New Roman" w:hAnsi="Times New Roman" w:cs="Times New Roman"/>
          <w:sz w:val="24"/>
          <w:szCs w:val="24"/>
          <w:lang w:val="en-US"/>
        </w:rPr>
        <w:t xml:space="preserve">, F., Costa, L.J., </w:t>
      </w:r>
      <w:proofErr w:type="spellStart"/>
      <w:r w:rsidRPr="00521811">
        <w:rPr>
          <w:rFonts w:ascii="Times New Roman" w:hAnsi="Times New Roman" w:cs="Times New Roman"/>
          <w:sz w:val="24"/>
          <w:szCs w:val="24"/>
          <w:lang w:val="en-US"/>
        </w:rPr>
        <w:t>Eigeland</w:t>
      </w:r>
      <w:proofErr w:type="spellEnd"/>
      <w:r w:rsidRPr="00521811">
        <w:rPr>
          <w:rFonts w:ascii="Times New Roman" w:hAnsi="Times New Roman" w:cs="Times New Roman"/>
          <w:sz w:val="24"/>
          <w:szCs w:val="24"/>
          <w:lang w:val="en-US"/>
        </w:rPr>
        <w:t xml:space="preserve">, L., (Eds.), Non-flint raw material use in prehistory: old prejudices and new directions. </w:t>
      </w:r>
      <w:proofErr w:type="spellStart"/>
      <w:r w:rsidRPr="008E5E36">
        <w:rPr>
          <w:rFonts w:ascii="Times New Roman" w:hAnsi="Times New Roman" w:cs="Times New Roman"/>
          <w:sz w:val="24"/>
          <w:szCs w:val="24"/>
        </w:rPr>
        <w:t>Archaeopress</w:t>
      </w:r>
      <w:proofErr w:type="spellEnd"/>
      <w:r w:rsidRPr="008E5E36">
        <w:rPr>
          <w:rFonts w:ascii="Times New Roman" w:hAnsi="Times New Roman" w:cs="Times New Roman"/>
          <w:sz w:val="24"/>
          <w:szCs w:val="24"/>
        </w:rPr>
        <w:t>, Oxford, pp. 43-66.</w:t>
      </w:r>
    </w:p>
    <w:p w14:paraId="2A1046CC" w14:textId="77777777" w:rsidR="00316E5E" w:rsidRPr="008E5E36" w:rsidRDefault="00316E5E" w:rsidP="00AE6E72">
      <w:pPr>
        <w:spacing w:after="0" w:line="240" w:lineRule="auto"/>
        <w:jc w:val="both"/>
        <w:rPr>
          <w:rFonts w:ascii="Times New Roman" w:hAnsi="Times New Roman" w:cs="Times New Roman"/>
          <w:sz w:val="24"/>
          <w:szCs w:val="24"/>
        </w:rPr>
      </w:pPr>
    </w:p>
    <w:p w14:paraId="7DECBBAD" w14:textId="03C2DEDD" w:rsidR="00521811" w:rsidRDefault="00521811" w:rsidP="00AE6E72">
      <w:pPr>
        <w:spacing w:after="0" w:line="240" w:lineRule="auto"/>
        <w:jc w:val="both"/>
        <w:rPr>
          <w:rFonts w:ascii="Times New Roman" w:hAnsi="Times New Roman" w:cs="Times New Roman"/>
          <w:sz w:val="24"/>
          <w:szCs w:val="24"/>
          <w:lang w:val="fr-FR"/>
        </w:rPr>
      </w:pPr>
      <w:r w:rsidRPr="00521811">
        <w:rPr>
          <w:rFonts w:ascii="Times New Roman" w:hAnsi="Times New Roman" w:cs="Times New Roman"/>
          <w:sz w:val="24"/>
          <w:szCs w:val="24"/>
          <w:lang w:val="fr-FR"/>
        </w:rPr>
        <w:t xml:space="preserve">Dietrich, L., </w:t>
      </w:r>
      <w:proofErr w:type="spellStart"/>
      <w:r w:rsidRPr="00521811">
        <w:rPr>
          <w:rFonts w:ascii="Times New Roman" w:hAnsi="Times New Roman" w:cs="Times New Roman"/>
          <w:sz w:val="24"/>
          <w:szCs w:val="24"/>
          <w:lang w:val="fr-FR"/>
        </w:rPr>
        <w:t>Meister</w:t>
      </w:r>
      <w:proofErr w:type="spellEnd"/>
      <w:r w:rsidRPr="00521811">
        <w:rPr>
          <w:rFonts w:ascii="Times New Roman" w:hAnsi="Times New Roman" w:cs="Times New Roman"/>
          <w:sz w:val="24"/>
          <w:szCs w:val="24"/>
          <w:lang w:val="fr-FR"/>
        </w:rPr>
        <w:t xml:space="preserve">, J., Dietrich, O., Notroff, J., </w:t>
      </w:r>
      <w:proofErr w:type="spellStart"/>
      <w:r w:rsidRPr="00521811">
        <w:rPr>
          <w:rFonts w:ascii="Times New Roman" w:hAnsi="Times New Roman" w:cs="Times New Roman"/>
          <w:sz w:val="24"/>
          <w:szCs w:val="24"/>
          <w:lang w:val="fr-FR"/>
        </w:rPr>
        <w:t>Kiep</w:t>
      </w:r>
      <w:proofErr w:type="spellEnd"/>
      <w:r w:rsidRPr="00521811">
        <w:rPr>
          <w:rFonts w:ascii="Times New Roman" w:hAnsi="Times New Roman" w:cs="Times New Roman"/>
          <w:sz w:val="24"/>
          <w:szCs w:val="24"/>
          <w:lang w:val="fr-FR"/>
        </w:rPr>
        <w:t xml:space="preserve">, J., </w:t>
      </w:r>
      <w:proofErr w:type="spellStart"/>
      <w:r w:rsidRPr="00521811">
        <w:rPr>
          <w:rFonts w:ascii="Times New Roman" w:hAnsi="Times New Roman" w:cs="Times New Roman"/>
          <w:sz w:val="24"/>
          <w:szCs w:val="24"/>
          <w:lang w:val="fr-FR"/>
        </w:rPr>
        <w:t>Heeb</w:t>
      </w:r>
      <w:proofErr w:type="spellEnd"/>
      <w:r w:rsidRPr="00521811">
        <w:rPr>
          <w:rFonts w:ascii="Times New Roman" w:hAnsi="Times New Roman" w:cs="Times New Roman"/>
          <w:sz w:val="24"/>
          <w:szCs w:val="24"/>
          <w:lang w:val="fr-FR"/>
        </w:rPr>
        <w:t xml:space="preserve">, J., </w:t>
      </w:r>
      <w:proofErr w:type="spellStart"/>
      <w:r w:rsidRPr="00521811">
        <w:rPr>
          <w:rFonts w:ascii="Times New Roman" w:hAnsi="Times New Roman" w:cs="Times New Roman"/>
          <w:sz w:val="24"/>
          <w:szCs w:val="24"/>
          <w:lang w:val="fr-FR"/>
        </w:rPr>
        <w:t>Beuger</w:t>
      </w:r>
      <w:proofErr w:type="spellEnd"/>
      <w:r w:rsidRPr="00521811">
        <w:rPr>
          <w:rFonts w:ascii="Times New Roman" w:hAnsi="Times New Roman" w:cs="Times New Roman"/>
          <w:sz w:val="24"/>
          <w:szCs w:val="24"/>
          <w:lang w:val="fr-FR"/>
        </w:rPr>
        <w:t xml:space="preserve">, A., </w:t>
      </w:r>
      <w:proofErr w:type="spellStart"/>
      <w:r w:rsidRPr="00521811">
        <w:rPr>
          <w:rFonts w:ascii="Times New Roman" w:hAnsi="Times New Roman" w:cs="Times New Roman"/>
          <w:sz w:val="24"/>
          <w:szCs w:val="24"/>
          <w:lang w:val="fr-FR"/>
        </w:rPr>
        <w:t>Schütt</w:t>
      </w:r>
      <w:proofErr w:type="spellEnd"/>
      <w:r w:rsidRPr="00521811">
        <w:rPr>
          <w:rFonts w:ascii="Times New Roman" w:hAnsi="Times New Roman" w:cs="Times New Roman"/>
          <w:sz w:val="24"/>
          <w:szCs w:val="24"/>
          <w:lang w:val="fr-FR"/>
        </w:rPr>
        <w:t xml:space="preserve">, B., 2019. </w:t>
      </w:r>
      <w:proofErr w:type="spellStart"/>
      <w:r w:rsidRPr="00521811">
        <w:rPr>
          <w:rFonts w:ascii="Times New Roman" w:hAnsi="Times New Roman" w:cs="Times New Roman"/>
          <w:sz w:val="24"/>
          <w:szCs w:val="24"/>
          <w:lang w:val="fr-FR"/>
        </w:rPr>
        <w:t>Cereal</w:t>
      </w:r>
      <w:proofErr w:type="spellEnd"/>
      <w:r w:rsidRPr="00521811">
        <w:rPr>
          <w:rFonts w:ascii="Times New Roman" w:hAnsi="Times New Roman" w:cs="Times New Roman"/>
          <w:sz w:val="24"/>
          <w:szCs w:val="24"/>
          <w:lang w:val="fr-FR"/>
        </w:rPr>
        <w:t xml:space="preserve"> </w:t>
      </w:r>
      <w:proofErr w:type="spellStart"/>
      <w:r w:rsidRPr="00521811">
        <w:rPr>
          <w:rFonts w:ascii="Times New Roman" w:hAnsi="Times New Roman" w:cs="Times New Roman"/>
          <w:sz w:val="24"/>
          <w:szCs w:val="24"/>
          <w:lang w:val="fr-FR"/>
        </w:rPr>
        <w:t>processing</w:t>
      </w:r>
      <w:proofErr w:type="spellEnd"/>
      <w:r w:rsidRPr="00521811">
        <w:rPr>
          <w:rFonts w:ascii="Times New Roman" w:hAnsi="Times New Roman" w:cs="Times New Roman"/>
          <w:sz w:val="24"/>
          <w:szCs w:val="24"/>
          <w:lang w:val="fr-FR"/>
        </w:rPr>
        <w:t xml:space="preserve"> at </w:t>
      </w:r>
      <w:proofErr w:type="spellStart"/>
      <w:r w:rsidRPr="00521811">
        <w:rPr>
          <w:rFonts w:ascii="Times New Roman" w:hAnsi="Times New Roman" w:cs="Times New Roman"/>
          <w:sz w:val="24"/>
          <w:szCs w:val="24"/>
          <w:lang w:val="fr-FR"/>
        </w:rPr>
        <w:t>Early</w:t>
      </w:r>
      <w:proofErr w:type="spellEnd"/>
      <w:r w:rsidRPr="00521811">
        <w:rPr>
          <w:rFonts w:ascii="Times New Roman" w:hAnsi="Times New Roman" w:cs="Times New Roman"/>
          <w:sz w:val="24"/>
          <w:szCs w:val="24"/>
          <w:lang w:val="fr-FR"/>
        </w:rPr>
        <w:t xml:space="preserve"> </w:t>
      </w:r>
      <w:proofErr w:type="spellStart"/>
      <w:r w:rsidRPr="00521811">
        <w:rPr>
          <w:rFonts w:ascii="Times New Roman" w:hAnsi="Times New Roman" w:cs="Times New Roman"/>
          <w:sz w:val="24"/>
          <w:szCs w:val="24"/>
          <w:lang w:val="fr-FR"/>
        </w:rPr>
        <w:t>Neolithic</w:t>
      </w:r>
      <w:proofErr w:type="spellEnd"/>
      <w:r w:rsidRPr="00521811">
        <w:rPr>
          <w:rFonts w:ascii="Times New Roman" w:hAnsi="Times New Roman" w:cs="Times New Roman"/>
          <w:sz w:val="24"/>
          <w:szCs w:val="24"/>
          <w:lang w:val="fr-FR"/>
        </w:rPr>
        <w:t xml:space="preserve"> Göbekli Tepe, </w:t>
      </w:r>
      <w:proofErr w:type="spellStart"/>
      <w:r w:rsidRPr="00521811">
        <w:rPr>
          <w:rFonts w:ascii="Times New Roman" w:hAnsi="Times New Roman" w:cs="Times New Roman"/>
          <w:sz w:val="24"/>
          <w:szCs w:val="24"/>
          <w:lang w:val="fr-FR"/>
        </w:rPr>
        <w:t>southeastern</w:t>
      </w:r>
      <w:proofErr w:type="spellEnd"/>
      <w:r w:rsidRPr="00521811">
        <w:rPr>
          <w:rFonts w:ascii="Times New Roman" w:hAnsi="Times New Roman" w:cs="Times New Roman"/>
          <w:sz w:val="24"/>
          <w:szCs w:val="24"/>
          <w:lang w:val="fr-FR"/>
        </w:rPr>
        <w:t xml:space="preserve"> </w:t>
      </w:r>
      <w:proofErr w:type="spellStart"/>
      <w:r w:rsidRPr="00521811">
        <w:rPr>
          <w:rFonts w:ascii="Times New Roman" w:hAnsi="Times New Roman" w:cs="Times New Roman"/>
          <w:sz w:val="24"/>
          <w:szCs w:val="24"/>
          <w:lang w:val="fr-FR"/>
        </w:rPr>
        <w:t>Turkey</w:t>
      </w:r>
      <w:proofErr w:type="spellEnd"/>
      <w:r w:rsidRPr="00521811">
        <w:rPr>
          <w:rFonts w:ascii="Times New Roman" w:hAnsi="Times New Roman" w:cs="Times New Roman"/>
          <w:sz w:val="24"/>
          <w:szCs w:val="24"/>
          <w:lang w:val="fr-FR"/>
        </w:rPr>
        <w:t xml:space="preserve">. </w:t>
      </w:r>
      <w:proofErr w:type="spellStart"/>
      <w:r w:rsidRPr="00521811">
        <w:rPr>
          <w:rFonts w:ascii="Times New Roman" w:hAnsi="Times New Roman" w:cs="Times New Roman"/>
          <w:sz w:val="24"/>
          <w:szCs w:val="24"/>
          <w:lang w:val="fr-FR"/>
        </w:rPr>
        <w:t>PLoS</w:t>
      </w:r>
      <w:proofErr w:type="spellEnd"/>
      <w:r w:rsidRPr="00521811">
        <w:rPr>
          <w:rFonts w:ascii="Times New Roman" w:hAnsi="Times New Roman" w:cs="Times New Roman"/>
          <w:sz w:val="24"/>
          <w:szCs w:val="24"/>
          <w:lang w:val="fr-FR"/>
        </w:rPr>
        <w:t xml:space="preserve"> ONE 14(5), e0215214. </w:t>
      </w:r>
      <w:hyperlink r:id="rId7" w:history="1">
        <w:r w:rsidR="00316E5E" w:rsidRPr="00E24B74">
          <w:rPr>
            <w:rStyle w:val="Hyperlink"/>
            <w:rFonts w:ascii="Times New Roman" w:hAnsi="Times New Roman" w:cs="Times New Roman"/>
            <w:sz w:val="24"/>
            <w:szCs w:val="24"/>
            <w:lang w:val="fr-FR"/>
          </w:rPr>
          <w:t>https://doi.org/10.1371/journal.pone.0215214</w:t>
        </w:r>
      </w:hyperlink>
    </w:p>
    <w:p w14:paraId="2C57759B" w14:textId="77777777" w:rsidR="00316E5E" w:rsidRPr="00521811" w:rsidRDefault="00316E5E" w:rsidP="00AE6E72">
      <w:pPr>
        <w:spacing w:after="0" w:line="240" w:lineRule="auto"/>
        <w:jc w:val="both"/>
        <w:rPr>
          <w:rFonts w:ascii="Times New Roman" w:hAnsi="Times New Roman" w:cs="Times New Roman"/>
          <w:sz w:val="24"/>
          <w:szCs w:val="24"/>
          <w:lang w:val="fr-FR"/>
        </w:rPr>
      </w:pPr>
    </w:p>
    <w:p w14:paraId="1B7256FA" w14:textId="245474B3" w:rsidR="00521811" w:rsidRDefault="00521811" w:rsidP="00AE6E72">
      <w:pPr>
        <w:spacing w:after="0" w:line="240" w:lineRule="auto"/>
        <w:jc w:val="both"/>
        <w:rPr>
          <w:rFonts w:ascii="Times New Roman" w:hAnsi="Times New Roman" w:cs="Times New Roman"/>
          <w:sz w:val="24"/>
          <w:szCs w:val="24"/>
          <w:lang w:val="fr-FR"/>
        </w:rPr>
      </w:pPr>
      <w:r w:rsidRPr="00521811">
        <w:rPr>
          <w:rFonts w:ascii="Times New Roman" w:hAnsi="Times New Roman" w:cs="Times New Roman"/>
          <w:sz w:val="24"/>
          <w:szCs w:val="24"/>
          <w:lang w:val="fr-FR"/>
        </w:rPr>
        <w:t xml:space="preserve">Dubreuil, L., 2002. </w:t>
      </w:r>
      <w:proofErr w:type="spellStart"/>
      <w:r w:rsidRPr="00521811">
        <w:rPr>
          <w:rFonts w:ascii="Times New Roman" w:hAnsi="Times New Roman" w:cs="Times New Roman"/>
          <w:sz w:val="24"/>
          <w:szCs w:val="24"/>
          <w:lang w:val="fr-FR"/>
        </w:rPr>
        <w:t>Etude</w:t>
      </w:r>
      <w:proofErr w:type="spellEnd"/>
      <w:r w:rsidRPr="00521811">
        <w:rPr>
          <w:rFonts w:ascii="Times New Roman" w:hAnsi="Times New Roman" w:cs="Times New Roman"/>
          <w:sz w:val="24"/>
          <w:szCs w:val="24"/>
          <w:lang w:val="fr-FR"/>
        </w:rPr>
        <w:t xml:space="preserve"> fonctionnelle des outils </w:t>
      </w:r>
      <w:proofErr w:type="spellStart"/>
      <w:r w:rsidRPr="00521811">
        <w:rPr>
          <w:rFonts w:ascii="Times New Roman" w:hAnsi="Times New Roman" w:cs="Times New Roman"/>
          <w:sz w:val="24"/>
          <w:szCs w:val="24"/>
          <w:lang w:val="fr-FR"/>
        </w:rPr>
        <w:t>debroyage</w:t>
      </w:r>
      <w:proofErr w:type="spellEnd"/>
      <w:r w:rsidRPr="00521811">
        <w:rPr>
          <w:rFonts w:ascii="Times New Roman" w:hAnsi="Times New Roman" w:cs="Times New Roman"/>
          <w:sz w:val="24"/>
          <w:szCs w:val="24"/>
          <w:lang w:val="fr-FR"/>
        </w:rPr>
        <w:t xml:space="preserve"> </w:t>
      </w:r>
      <w:proofErr w:type="gramStart"/>
      <w:r w:rsidRPr="00521811">
        <w:rPr>
          <w:rFonts w:ascii="Times New Roman" w:hAnsi="Times New Roman" w:cs="Times New Roman"/>
          <w:sz w:val="24"/>
          <w:szCs w:val="24"/>
          <w:lang w:val="fr-FR"/>
        </w:rPr>
        <w:t>natoufiens:</w:t>
      </w:r>
      <w:proofErr w:type="gramEnd"/>
      <w:r w:rsidRPr="00521811">
        <w:rPr>
          <w:rFonts w:ascii="Times New Roman" w:hAnsi="Times New Roman" w:cs="Times New Roman"/>
          <w:sz w:val="24"/>
          <w:szCs w:val="24"/>
          <w:lang w:val="fr-FR"/>
        </w:rPr>
        <w:t xml:space="preserve"> nouvelles perspectives </w:t>
      </w:r>
      <w:proofErr w:type="spellStart"/>
      <w:r w:rsidRPr="00521811">
        <w:rPr>
          <w:rFonts w:ascii="Times New Roman" w:hAnsi="Times New Roman" w:cs="Times New Roman"/>
          <w:sz w:val="24"/>
          <w:szCs w:val="24"/>
          <w:lang w:val="fr-FR"/>
        </w:rPr>
        <w:t>surl</w:t>
      </w:r>
      <w:proofErr w:type="spellEnd"/>
      <w:r w:rsidRPr="00521811">
        <w:rPr>
          <w:rFonts w:ascii="Times New Roman" w:hAnsi="Times New Roman" w:cs="Times New Roman"/>
          <w:sz w:val="24"/>
          <w:szCs w:val="24"/>
          <w:lang w:val="fr-FR"/>
        </w:rPr>
        <w:t>’ ́</w:t>
      </w:r>
      <w:proofErr w:type="spellStart"/>
      <w:r w:rsidRPr="00521811">
        <w:rPr>
          <w:rFonts w:ascii="Times New Roman" w:hAnsi="Times New Roman" w:cs="Times New Roman"/>
          <w:sz w:val="24"/>
          <w:szCs w:val="24"/>
          <w:lang w:val="fr-FR"/>
        </w:rPr>
        <w:t>emergence</w:t>
      </w:r>
      <w:proofErr w:type="spellEnd"/>
      <w:r w:rsidRPr="00521811">
        <w:rPr>
          <w:rFonts w:ascii="Times New Roman" w:hAnsi="Times New Roman" w:cs="Times New Roman"/>
          <w:sz w:val="24"/>
          <w:szCs w:val="24"/>
          <w:lang w:val="fr-FR"/>
        </w:rPr>
        <w:t xml:space="preserve"> de l’agriculture au Proche-Orient. PhD dissertation, Université de Bordeaux 1. </w:t>
      </w:r>
      <w:hyperlink r:id="rId8" w:history="1">
        <w:r w:rsidR="006A72F2" w:rsidRPr="001F6847">
          <w:rPr>
            <w:rStyle w:val="Hyperlink"/>
            <w:rFonts w:ascii="Times New Roman" w:hAnsi="Times New Roman" w:cs="Times New Roman"/>
            <w:sz w:val="24"/>
            <w:szCs w:val="24"/>
            <w:lang w:val="fr-FR"/>
          </w:rPr>
          <w:t>http://grenet.drimm.u-bordeaux1.fr/pdf/2002/DUBREUIL_LAURE_2002.pdf</w:t>
        </w:r>
      </w:hyperlink>
    </w:p>
    <w:p w14:paraId="304026DE" w14:textId="77777777" w:rsidR="006A72F2" w:rsidRPr="00521811" w:rsidRDefault="006A72F2" w:rsidP="00AE6E72">
      <w:pPr>
        <w:spacing w:after="0" w:line="240" w:lineRule="auto"/>
        <w:jc w:val="both"/>
        <w:rPr>
          <w:rFonts w:ascii="Times New Roman" w:hAnsi="Times New Roman" w:cs="Times New Roman"/>
          <w:sz w:val="24"/>
          <w:szCs w:val="24"/>
          <w:lang w:val="fr-FR"/>
        </w:rPr>
      </w:pPr>
    </w:p>
    <w:p w14:paraId="280A0B0F" w14:textId="77777777" w:rsidR="00530B70" w:rsidRPr="00521811" w:rsidRDefault="00530B70" w:rsidP="00AE6E72">
      <w:pPr>
        <w:spacing w:after="0" w:line="240" w:lineRule="auto"/>
        <w:jc w:val="both"/>
        <w:rPr>
          <w:rFonts w:ascii="Times New Roman" w:hAnsi="Times New Roman" w:cs="Times New Roman"/>
          <w:sz w:val="24"/>
          <w:szCs w:val="24"/>
          <w:lang w:val="fr-FR"/>
        </w:rPr>
      </w:pPr>
    </w:p>
    <w:p w14:paraId="61A5B582" w14:textId="2B38367E" w:rsidR="00A36A56" w:rsidRPr="008E5E36" w:rsidRDefault="0081776D" w:rsidP="00AE6E72">
      <w:pPr>
        <w:spacing w:after="0" w:line="240" w:lineRule="auto"/>
        <w:jc w:val="both"/>
        <w:rPr>
          <w:rFonts w:ascii="Times New Roman" w:eastAsiaTheme="minorHAnsi" w:hAnsi="Times New Roman" w:cs="Times New Roman"/>
          <w:b/>
          <w:sz w:val="24"/>
          <w:szCs w:val="24"/>
          <w:lang w:val="fr-FR"/>
        </w:rPr>
      </w:pPr>
      <w:r w:rsidRPr="008E5E36">
        <w:rPr>
          <w:rFonts w:ascii="Times New Roman" w:eastAsiaTheme="minorHAnsi" w:hAnsi="Times New Roman" w:cs="Times New Roman"/>
          <w:b/>
          <w:sz w:val="24"/>
          <w:szCs w:val="24"/>
          <w:lang w:val="fr-FR"/>
        </w:rPr>
        <w:t>S1.</w:t>
      </w:r>
      <w:r w:rsidR="006A72F2" w:rsidRPr="008E5E36">
        <w:rPr>
          <w:rFonts w:ascii="Times New Roman" w:eastAsiaTheme="minorHAnsi" w:hAnsi="Times New Roman" w:cs="Times New Roman"/>
          <w:b/>
          <w:sz w:val="24"/>
          <w:szCs w:val="24"/>
          <w:lang w:val="fr-FR"/>
        </w:rPr>
        <w:t>3</w:t>
      </w:r>
      <w:r w:rsidRPr="008E5E36">
        <w:rPr>
          <w:rFonts w:ascii="Times New Roman" w:eastAsiaTheme="minorHAnsi" w:hAnsi="Times New Roman" w:cs="Times New Roman"/>
          <w:b/>
          <w:sz w:val="24"/>
          <w:szCs w:val="24"/>
          <w:lang w:val="fr-FR"/>
        </w:rPr>
        <w:t>.</w:t>
      </w:r>
      <w:r w:rsidR="00A36A56" w:rsidRPr="008E5E36">
        <w:rPr>
          <w:rFonts w:ascii="Times New Roman" w:eastAsiaTheme="minorHAnsi" w:hAnsi="Times New Roman" w:cs="Times New Roman"/>
          <w:b/>
          <w:sz w:val="24"/>
          <w:szCs w:val="24"/>
          <w:lang w:val="fr-FR"/>
        </w:rPr>
        <w:t xml:space="preserve"> </w:t>
      </w:r>
      <w:proofErr w:type="spellStart"/>
      <w:r w:rsidR="00A36A56" w:rsidRPr="008E5E36">
        <w:rPr>
          <w:rFonts w:ascii="Times New Roman" w:eastAsiaTheme="minorHAnsi" w:hAnsi="Times New Roman" w:cs="Times New Roman"/>
          <w:b/>
          <w:sz w:val="24"/>
          <w:szCs w:val="24"/>
          <w:lang w:val="fr-FR"/>
        </w:rPr>
        <w:t>Starch</w:t>
      </w:r>
      <w:proofErr w:type="spellEnd"/>
      <w:r w:rsidR="00A36A56" w:rsidRPr="008E5E36">
        <w:rPr>
          <w:rFonts w:ascii="Times New Roman" w:eastAsiaTheme="minorHAnsi" w:hAnsi="Times New Roman" w:cs="Times New Roman"/>
          <w:b/>
          <w:sz w:val="24"/>
          <w:szCs w:val="24"/>
          <w:lang w:val="fr-FR"/>
        </w:rPr>
        <w:t xml:space="preserve"> analyses (Marco </w:t>
      </w:r>
      <w:proofErr w:type="spellStart"/>
      <w:r w:rsidR="00A36A56" w:rsidRPr="008E5E36">
        <w:rPr>
          <w:rFonts w:ascii="Times New Roman" w:eastAsiaTheme="minorHAnsi" w:hAnsi="Times New Roman" w:cs="Times New Roman"/>
          <w:b/>
          <w:sz w:val="24"/>
          <w:szCs w:val="24"/>
          <w:lang w:val="fr-FR"/>
        </w:rPr>
        <w:t>Ulbrich</w:t>
      </w:r>
      <w:proofErr w:type="spellEnd"/>
      <w:r w:rsidR="00A36A56" w:rsidRPr="008E5E36">
        <w:rPr>
          <w:rFonts w:ascii="Times New Roman" w:eastAsiaTheme="minorHAnsi" w:hAnsi="Times New Roman" w:cs="Times New Roman"/>
          <w:b/>
          <w:sz w:val="24"/>
          <w:szCs w:val="24"/>
          <w:lang w:val="fr-FR"/>
        </w:rPr>
        <w:t>)</w:t>
      </w:r>
    </w:p>
    <w:p w14:paraId="2D3115D8" w14:textId="64C9A991" w:rsidR="00A36A56" w:rsidRPr="00521811" w:rsidRDefault="0081776D" w:rsidP="00AE6E72">
      <w:pPr>
        <w:spacing w:after="0" w:line="240" w:lineRule="auto"/>
        <w:jc w:val="both"/>
        <w:rPr>
          <w:rFonts w:ascii="Times New Roman" w:eastAsiaTheme="minorHAnsi" w:hAnsi="Times New Roman" w:cs="Times New Roman"/>
          <w:bCs/>
          <w:sz w:val="24"/>
          <w:szCs w:val="24"/>
          <w:lang w:val="en-US"/>
        </w:rPr>
      </w:pPr>
      <w:r w:rsidRPr="00521811">
        <w:rPr>
          <w:rFonts w:ascii="Times New Roman" w:eastAsiaTheme="minorHAnsi" w:hAnsi="Times New Roman" w:cs="Times New Roman"/>
          <w:bCs/>
          <w:sz w:val="24"/>
          <w:szCs w:val="24"/>
          <w:lang w:val="en-US"/>
        </w:rPr>
        <w:t>1.</w:t>
      </w:r>
      <w:r w:rsidR="006A72F2">
        <w:rPr>
          <w:rFonts w:ascii="Times New Roman" w:eastAsiaTheme="minorHAnsi" w:hAnsi="Times New Roman" w:cs="Times New Roman"/>
          <w:bCs/>
          <w:sz w:val="24"/>
          <w:szCs w:val="24"/>
          <w:lang w:val="en-US"/>
        </w:rPr>
        <w:t>3</w:t>
      </w:r>
      <w:r w:rsidR="00A36A56" w:rsidRPr="00521811">
        <w:rPr>
          <w:rFonts w:ascii="Times New Roman" w:eastAsiaTheme="minorHAnsi" w:hAnsi="Times New Roman" w:cs="Times New Roman"/>
          <w:bCs/>
          <w:sz w:val="24"/>
          <w:szCs w:val="24"/>
          <w:lang w:val="en-US"/>
        </w:rPr>
        <w:t>.1</w:t>
      </w:r>
      <w:r w:rsidRPr="00521811">
        <w:rPr>
          <w:rFonts w:ascii="Times New Roman" w:eastAsiaTheme="minorHAnsi" w:hAnsi="Times New Roman" w:cs="Times New Roman"/>
          <w:bCs/>
          <w:sz w:val="24"/>
          <w:szCs w:val="24"/>
          <w:lang w:val="en-US"/>
        </w:rPr>
        <w:t xml:space="preserve"> </w:t>
      </w:r>
      <w:r w:rsidR="00A36A56" w:rsidRPr="00521811">
        <w:rPr>
          <w:rFonts w:ascii="Times New Roman" w:eastAsiaTheme="minorHAnsi" w:hAnsi="Times New Roman" w:cs="Times New Roman"/>
          <w:bCs/>
          <w:sz w:val="24"/>
          <w:szCs w:val="24"/>
          <w:lang w:val="en-US"/>
        </w:rPr>
        <w:t>Light microscopy (LM)</w:t>
      </w:r>
      <w:r w:rsidR="002467A9" w:rsidRPr="00521811">
        <w:rPr>
          <w:rFonts w:ascii="Times New Roman" w:eastAsiaTheme="minorHAnsi" w:hAnsi="Times New Roman" w:cs="Times New Roman"/>
          <w:bCs/>
          <w:sz w:val="24"/>
          <w:szCs w:val="24"/>
          <w:lang w:val="en-US"/>
        </w:rPr>
        <w:t>: methods</w:t>
      </w:r>
    </w:p>
    <w:p w14:paraId="4F1FBC3C" w14:textId="77777777" w:rsidR="00A36A56" w:rsidRPr="00521811" w:rsidRDefault="00A36A5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LM micrographs were taken with a ZEISS </w:t>
      </w:r>
      <w:proofErr w:type="spellStart"/>
      <w:r w:rsidRPr="00521811">
        <w:rPr>
          <w:rFonts w:ascii="Times New Roman" w:hAnsi="Times New Roman" w:cs="Times New Roman"/>
          <w:sz w:val="24"/>
          <w:szCs w:val="24"/>
          <w:lang w:val="en-US"/>
        </w:rPr>
        <w:t>Axio</w:t>
      </w:r>
      <w:proofErr w:type="spellEnd"/>
      <w:r w:rsidRPr="00521811">
        <w:rPr>
          <w:rFonts w:ascii="Times New Roman" w:hAnsi="Times New Roman" w:cs="Times New Roman"/>
          <w:sz w:val="24"/>
          <w:szCs w:val="24"/>
          <w:lang w:val="en-US"/>
        </w:rPr>
        <w:t xml:space="preserve"> Scope.A1 microscope equipped with polarization filter and a Zeiss camera </w:t>
      </w:r>
      <w:proofErr w:type="spellStart"/>
      <w:r w:rsidRPr="00521811">
        <w:rPr>
          <w:rFonts w:ascii="Times New Roman" w:hAnsi="Times New Roman" w:cs="Times New Roman"/>
          <w:sz w:val="24"/>
          <w:szCs w:val="24"/>
          <w:lang w:val="en-US"/>
        </w:rPr>
        <w:t>AxioCam</w:t>
      </w:r>
      <w:proofErr w:type="spellEnd"/>
      <w:r w:rsidRPr="00521811">
        <w:rPr>
          <w:rFonts w:ascii="Times New Roman" w:hAnsi="Times New Roman" w:cs="Times New Roman"/>
          <w:sz w:val="24"/>
          <w:szCs w:val="24"/>
          <w:lang w:val="en-US"/>
        </w:rPr>
        <w:t xml:space="preserve"> ICm1 (Carl Zeiss AG, </w:t>
      </w:r>
      <w:proofErr w:type="spellStart"/>
      <w:r w:rsidRPr="00521811">
        <w:rPr>
          <w:rFonts w:ascii="Times New Roman" w:hAnsi="Times New Roman" w:cs="Times New Roman"/>
          <w:sz w:val="24"/>
          <w:szCs w:val="24"/>
          <w:lang w:val="en-US"/>
        </w:rPr>
        <w:t>Oberkochen</w:t>
      </w:r>
      <w:proofErr w:type="spellEnd"/>
      <w:r w:rsidRPr="00521811">
        <w:rPr>
          <w:rFonts w:ascii="Times New Roman" w:hAnsi="Times New Roman" w:cs="Times New Roman"/>
          <w:sz w:val="24"/>
          <w:szCs w:val="24"/>
          <w:lang w:val="en-US"/>
        </w:rPr>
        <w:t>, Germany) and Carl Zeiss ZEN software at a magnification of 20. Distilled water was used as dispersant.</w:t>
      </w:r>
    </w:p>
    <w:p w14:paraId="0F852F8E" w14:textId="77777777" w:rsidR="00A36A56" w:rsidRPr="00521811" w:rsidRDefault="00A36A56" w:rsidP="00AE6E72">
      <w:pPr>
        <w:pStyle w:val="KeinLeerraum"/>
        <w:jc w:val="both"/>
        <w:rPr>
          <w:rFonts w:ascii="Times New Roman" w:hAnsi="Times New Roman" w:cs="Times New Roman"/>
          <w:sz w:val="24"/>
          <w:szCs w:val="24"/>
          <w:lang w:val="en-US"/>
        </w:rPr>
      </w:pPr>
    </w:p>
    <w:p w14:paraId="037E0154" w14:textId="36EDAA28" w:rsidR="00A36A56" w:rsidRPr="00521811" w:rsidRDefault="0081776D" w:rsidP="00AE6E72">
      <w:pPr>
        <w:spacing w:after="0" w:line="240" w:lineRule="auto"/>
        <w:jc w:val="both"/>
        <w:rPr>
          <w:rFonts w:ascii="Times New Roman" w:eastAsiaTheme="minorHAnsi" w:hAnsi="Times New Roman" w:cs="Times New Roman"/>
          <w:bCs/>
          <w:sz w:val="24"/>
          <w:szCs w:val="24"/>
          <w:lang w:val="en-US"/>
        </w:rPr>
      </w:pPr>
      <w:r w:rsidRPr="00521811">
        <w:rPr>
          <w:rFonts w:ascii="Times New Roman" w:eastAsiaTheme="minorHAnsi" w:hAnsi="Times New Roman" w:cs="Times New Roman"/>
          <w:bCs/>
          <w:sz w:val="24"/>
          <w:szCs w:val="24"/>
          <w:lang w:val="en-US"/>
        </w:rPr>
        <w:t>1.</w:t>
      </w:r>
      <w:r w:rsidR="006A72F2">
        <w:rPr>
          <w:rFonts w:ascii="Times New Roman" w:eastAsiaTheme="minorHAnsi" w:hAnsi="Times New Roman" w:cs="Times New Roman"/>
          <w:bCs/>
          <w:sz w:val="24"/>
          <w:szCs w:val="24"/>
          <w:lang w:val="en-US"/>
        </w:rPr>
        <w:t>3</w:t>
      </w:r>
      <w:r w:rsidR="00A36A56" w:rsidRPr="00521811">
        <w:rPr>
          <w:rFonts w:ascii="Times New Roman" w:eastAsiaTheme="minorHAnsi" w:hAnsi="Times New Roman" w:cs="Times New Roman"/>
          <w:bCs/>
          <w:sz w:val="24"/>
          <w:szCs w:val="24"/>
          <w:lang w:val="en-US"/>
        </w:rPr>
        <w:t>.2</w:t>
      </w:r>
      <w:r w:rsidR="005E0377">
        <w:rPr>
          <w:rFonts w:ascii="Times New Roman" w:eastAsiaTheme="minorHAnsi" w:hAnsi="Times New Roman" w:cs="Times New Roman"/>
          <w:bCs/>
          <w:sz w:val="24"/>
          <w:szCs w:val="24"/>
          <w:lang w:val="en-US"/>
        </w:rPr>
        <w:t xml:space="preserve"> </w:t>
      </w:r>
      <w:r w:rsidR="00A36A56" w:rsidRPr="00521811">
        <w:rPr>
          <w:rFonts w:ascii="Times New Roman" w:eastAsiaTheme="minorHAnsi" w:hAnsi="Times New Roman" w:cs="Times New Roman"/>
          <w:bCs/>
          <w:sz w:val="24"/>
          <w:szCs w:val="24"/>
          <w:lang w:val="en-US"/>
        </w:rPr>
        <w:t>Molecular analysis</w:t>
      </w:r>
      <w:r w:rsidR="002467A9" w:rsidRPr="00521811">
        <w:rPr>
          <w:rFonts w:ascii="Times New Roman" w:eastAsiaTheme="minorHAnsi" w:hAnsi="Times New Roman" w:cs="Times New Roman"/>
          <w:bCs/>
          <w:sz w:val="24"/>
          <w:szCs w:val="24"/>
          <w:lang w:val="en-US"/>
        </w:rPr>
        <w:t>: methods</w:t>
      </w:r>
    </w:p>
    <w:p w14:paraId="1405A379" w14:textId="5F3D54D9" w:rsidR="00A36A56" w:rsidRPr="00521811" w:rsidRDefault="0081776D" w:rsidP="00AE6E72">
      <w:pPr>
        <w:spacing w:after="0" w:line="240" w:lineRule="auto"/>
        <w:jc w:val="both"/>
        <w:rPr>
          <w:rFonts w:ascii="Times New Roman" w:eastAsiaTheme="minorHAnsi" w:hAnsi="Times New Roman" w:cs="Times New Roman"/>
          <w:bCs/>
          <w:sz w:val="24"/>
          <w:szCs w:val="24"/>
          <w:lang w:val="en-US"/>
        </w:rPr>
      </w:pPr>
      <w:r w:rsidRPr="00521811">
        <w:rPr>
          <w:rFonts w:ascii="Times New Roman" w:eastAsiaTheme="minorHAnsi" w:hAnsi="Times New Roman" w:cs="Times New Roman"/>
          <w:bCs/>
          <w:sz w:val="24"/>
          <w:szCs w:val="24"/>
          <w:lang w:val="en-US"/>
        </w:rPr>
        <w:t>1.</w:t>
      </w:r>
      <w:r w:rsidR="00A36A56" w:rsidRPr="00521811">
        <w:rPr>
          <w:rFonts w:ascii="Times New Roman" w:eastAsiaTheme="minorHAnsi" w:hAnsi="Times New Roman" w:cs="Times New Roman"/>
          <w:bCs/>
          <w:sz w:val="24"/>
          <w:szCs w:val="24"/>
          <w:lang w:val="en-US"/>
        </w:rPr>
        <w:t>4.2.1</w:t>
      </w:r>
      <w:r w:rsidR="005E0377">
        <w:rPr>
          <w:rFonts w:ascii="Times New Roman" w:eastAsiaTheme="minorHAnsi" w:hAnsi="Times New Roman" w:cs="Times New Roman"/>
          <w:bCs/>
          <w:sz w:val="24"/>
          <w:szCs w:val="24"/>
          <w:lang w:val="en-US"/>
        </w:rPr>
        <w:t xml:space="preserve"> </w:t>
      </w:r>
      <w:r w:rsidR="00A36A56" w:rsidRPr="00521811">
        <w:rPr>
          <w:rFonts w:ascii="Times New Roman" w:eastAsiaTheme="minorHAnsi" w:hAnsi="Times New Roman" w:cs="Times New Roman"/>
          <w:bCs/>
          <w:sz w:val="24"/>
          <w:szCs w:val="24"/>
          <w:lang w:val="en-US"/>
        </w:rPr>
        <w:t>Preparation of sample solutions</w:t>
      </w:r>
    </w:p>
    <w:p w14:paraId="375D1606" w14:textId="77777777" w:rsidR="00A36A56" w:rsidRPr="00521811" w:rsidRDefault="00A36A56" w:rsidP="00AE6E72">
      <w:pPr>
        <w:pStyle w:val="KeinLeerraum"/>
        <w:jc w:val="both"/>
        <w:rPr>
          <w:rFonts w:ascii="Times New Roman" w:hAnsi="Times New Roman" w:cs="Times New Roman"/>
          <w:bCs/>
          <w:sz w:val="24"/>
          <w:szCs w:val="24"/>
          <w:lang w:val="en-US"/>
        </w:rPr>
      </w:pPr>
      <w:r w:rsidRPr="00521811">
        <w:rPr>
          <w:rFonts w:ascii="Times New Roman" w:hAnsi="Times New Roman" w:cs="Times New Roman"/>
          <w:bCs/>
          <w:sz w:val="24"/>
          <w:szCs w:val="24"/>
          <w:lang w:val="en-US"/>
        </w:rPr>
        <w:t xml:space="preserve">Exactly 0.10 g of each sample was dispersed in 5 mL DMSO containing 0.1 M </w:t>
      </w:r>
      <w:r w:rsidRPr="00521811">
        <w:rPr>
          <w:rFonts w:ascii="Times New Roman" w:hAnsi="Times New Roman" w:cs="Times New Roman"/>
          <w:sz w:val="24"/>
          <w:szCs w:val="24"/>
          <w:lang w:val="en-US"/>
        </w:rPr>
        <w:t>NaNO</w:t>
      </w:r>
      <w:r w:rsidRPr="00521811">
        <w:rPr>
          <w:rFonts w:ascii="Times New Roman" w:hAnsi="Times New Roman" w:cs="Times New Roman"/>
          <w:sz w:val="24"/>
          <w:szCs w:val="24"/>
          <w:vertAlign w:val="subscript"/>
          <w:lang w:val="en-US"/>
        </w:rPr>
        <w:t>3</w:t>
      </w:r>
      <w:r w:rsidRPr="00521811">
        <w:rPr>
          <w:rFonts w:ascii="Times New Roman" w:hAnsi="Times New Roman" w:cs="Times New Roman"/>
          <w:sz w:val="24"/>
          <w:szCs w:val="24"/>
          <w:lang w:val="en-US"/>
        </w:rPr>
        <w:t xml:space="preserve">. The dispersions were heated at 90 °C under continues stirring </w:t>
      </w:r>
      <w:r w:rsidRPr="00521811">
        <w:rPr>
          <w:rFonts w:ascii="Times New Roman" w:hAnsi="Times New Roman" w:cs="Times New Roman"/>
          <w:bCs/>
          <w:sz w:val="24"/>
          <w:szCs w:val="24"/>
          <w:lang w:val="en-US"/>
        </w:rPr>
        <w:t xml:space="preserve">(300 </w:t>
      </w:r>
      <w:proofErr w:type="gramStart"/>
      <w:r w:rsidRPr="00521811">
        <w:rPr>
          <w:rFonts w:ascii="Times New Roman" w:hAnsi="Times New Roman" w:cs="Times New Roman"/>
          <w:bCs/>
          <w:sz w:val="24"/>
          <w:szCs w:val="24"/>
          <w:lang w:val="en-US"/>
        </w:rPr>
        <w:t>min</w:t>
      </w:r>
      <w:r w:rsidRPr="00521811">
        <w:rPr>
          <w:rFonts w:ascii="Times New Roman" w:hAnsi="Times New Roman" w:cs="Times New Roman"/>
          <w:bCs/>
          <w:sz w:val="24"/>
          <w:szCs w:val="24"/>
          <w:vertAlign w:val="superscript"/>
          <w:lang w:val="en-US"/>
        </w:rPr>
        <w:t>-1</w:t>
      </w:r>
      <w:proofErr w:type="gramEnd"/>
      <w:r w:rsidRPr="00521811">
        <w:rPr>
          <w:rFonts w:ascii="Times New Roman" w:hAnsi="Times New Roman" w:cs="Times New Roman"/>
          <w:bCs/>
          <w:sz w:val="24"/>
          <w:szCs w:val="24"/>
          <w:lang w:val="en-US"/>
        </w:rPr>
        <w:t xml:space="preserve">) </w:t>
      </w:r>
      <w:r w:rsidRPr="00521811">
        <w:rPr>
          <w:rFonts w:ascii="Times New Roman" w:hAnsi="Times New Roman" w:cs="Times New Roman"/>
          <w:sz w:val="24"/>
          <w:szCs w:val="24"/>
          <w:lang w:val="en-US"/>
        </w:rPr>
        <w:t xml:space="preserve">for 24 h. To remove non-dissolved material, the solutions were </w:t>
      </w:r>
      <w:r w:rsidRPr="00521811">
        <w:rPr>
          <w:rFonts w:ascii="Times New Roman" w:hAnsi="Times New Roman" w:cs="Times New Roman"/>
          <w:bCs/>
          <w:sz w:val="24"/>
          <w:szCs w:val="24"/>
          <w:lang w:val="en-US"/>
        </w:rPr>
        <w:t>passed through 5 µm PTFE filters (Roth, Karlsruhe, Germany) before analysis by means of SEC-MALS-DRI.</w:t>
      </w:r>
    </w:p>
    <w:p w14:paraId="0922BF72" w14:textId="77777777" w:rsidR="00A36A56" w:rsidRPr="00521811" w:rsidRDefault="00A36A56" w:rsidP="00AE6E72">
      <w:pPr>
        <w:pStyle w:val="KeinLeerraum"/>
        <w:jc w:val="both"/>
        <w:rPr>
          <w:rFonts w:ascii="Times New Roman" w:hAnsi="Times New Roman" w:cs="Times New Roman"/>
          <w:bCs/>
          <w:sz w:val="24"/>
          <w:szCs w:val="24"/>
          <w:lang w:val="en-US"/>
        </w:rPr>
      </w:pPr>
    </w:p>
    <w:p w14:paraId="15173509" w14:textId="285F945C" w:rsidR="00A36A56" w:rsidRPr="00521811" w:rsidRDefault="0081776D" w:rsidP="00AE6E72">
      <w:pPr>
        <w:spacing w:after="0" w:line="240" w:lineRule="auto"/>
        <w:jc w:val="both"/>
        <w:rPr>
          <w:rFonts w:ascii="Times New Roman" w:eastAsiaTheme="minorHAnsi" w:hAnsi="Times New Roman" w:cs="Times New Roman"/>
          <w:sz w:val="24"/>
          <w:szCs w:val="24"/>
          <w:lang w:val="en-US"/>
        </w:rPr>
      </w:pPr>
      <w:r w:rsidRPr="00521811">
        <w:rPr>
          <w:rFonts w:ascii="Times New Roman" w:eastAsiaTheme="minorHAnsi" w:hAnsi="Times New Roman" w:cs="Times New Roman"/>
          <w:sz w:val="24"/>
          <w:szCs w:val="24"/>
          <w:lang w:val="en-US"/>
        </w:rPr>
        <w:t>1.</w:t>
      </w:r>
      <w:r w:rsidR="006A72F2">
        <w:rPr>
          <w:rFonts w:ascii="Times New Roman" w:eastAsiaTheme="minorHAnsi" w:hAnsi="Times New Roman" w:cs="Times New Roman"/>
          <w:sz w:val="24"/>
          <w:szCs w:val="24"/>
          <w:lang w:val="en-US"/>
        </w:rPr>
        <w:t>3</w:t>
      </w:r>
      <w:r w:rsidR="00A36A56" w:rsidRPr="00521811">
        <w:rPr>
          <w:rFonts w:ascii="Times New Roman" w:eastAsiaTheme="minorHAnsi" w:hAnsi="Times New Roman" w:cs="Times New Roman"/>
          <w:sz w:val="24"/>
          <w:szCs w:val="24"/>
          <w:lang w:val="en-US"/>
        </w:rPr>
        <w:t>.2.2</w:t>
      </w:r>
      <w:r w:rsidR="005E0377">
        <w:rPr>
          <w:rFonts w:ascii="Times New Roman" w:eastAsiaTheme="minorHAnsi" w:hAnsi="Times New Roman" w:cs="Times New Roman"/>
          <w:sz w:val="24"/>
          <w:szCs w:val="24"/>
          <w:lang w:val="en-US"/>
        </w:rPr>
        <w:t xml:space="preserve"> </w:t>
      </w:r>
      <w:r w:rsidR="00A36A56" w:rsidRPr="00521811">
        <w:rPr>
          <w:rFonts w:ascii="Times New Roman" w:eastAsiaTheme="minorHAnsi" w:hAnsi="Times New Roman" w:cs="Times New Roman"/>
          <w:sz w:val="24"/>
          <w:szCs w:val="24"/>
          <w:lang w:val="en-US"/>
        </w:rPr>
        <w:t>Molecular characterization by means of SEC-MALS-DRI technique</w:t>
      </w:r>
    </w:p>
    <w:p w14:paraId="365A4BB9" w14:textId="7C8B5926" w:rsidR="00A36A56" w:rsidRPr="00521811" w:rsidRDefault="00A36A56" w:rsidP="00AE6E72">
      <w:pPr>
        <w:pStyle w:val="KeinLeerraum"/>
        <w:jc w:val="both"/>
        <w:rPr>
          <w:rFonts w:ascii="Times New Roman" w:hAnsi="Times New Roman" w:cs="Times New Roman"/>
          <w:color w:val="231F20"/>
          <w:sz w:val="24"/>
          <w:szCs w:val="24"/>
          <w:lang w:val="en-US"/>
        </w:rPr>
      </w:pPr>
      <w:r w:rsidRPr="00521811">
        <w:rPr>
          <w:rFonts w:ascii="Times New Roman" w:hAnsi="Times New Roman" w:cs="Times New Roman"/>
          <w:sz w:val="24"/>
          <w:szCs w:val="24"/>
          <w:lang w:val="en-US"/>
        </w:rPr>
        <w:t xml:space="preserve">The molecular characterization of the </w:t>
      </w:r>
      <w:r w:rsidRPr="00521811">
        <w:rPr>
          <w:rFonts w:ascii="Times New Roman" w:hAnsi="Times New Roman" w:cs="Times New Roman"/>
          <w:color w:val="231F20"/>
          <w:sz w:val="24"/>
          <w:szCs w:val="24"/>
          <w:lang w:val="en-US"/>
        </w:rPr>
        <w:t xml:space="preserve">solutions </w:t>
      </w:r>
      <w:r w:rsidRPr="00521811">
        <w:rPr>
          <w:rFonts w:ascii="Times New Roman" w:hAnsi="Times New Roman" w:cs="Times New Roman"/>
          <w:sz w:val="24"/>
          <w:szCs w:val="24"/>
          <w:lang w:val="en-US"/>
        </w:rPr>
        <w:t>was carried out by means of SEC-MALS-DRI (</w:t>
      </w:r>
      <w:proofErr w:type="spellStart"/>
      <w:r w:rsidRPr="00521811">
        <w:rPr>
          <w:rFonts w:ascii="Times New Roman" w:hAnsi="Times New Roman" w:cs="Times New Roman"/>
          <w:sz w:val="24"/>
          <w:szCs w:val="24"/>
          <w:lang w:val="en-US"/>
        </w:rPr>
        <w:t>Ulbrich</w:t>
      </w:r>
      <w:proofErr w:type="spellEnd"/>
      <w:r w:rsidRPr="00521811">
        <w:rPr>
          <w:rFonts w:ascii="Times New Roman" w:hAnsi="Times New Roman" w:cs="Times New Roman"/>
          <w:sz w:val="24"/>
          <w:szCs w:val="24"/>
          <w:lang w:val="en-US"/>
        </w:rPr>
        <w:t xml:space="preserve"> et al.</w:t>
      </w:r>
      <w:r w:rsid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2019). The separation was executed with an SEC-3010 module (WGE Dr. Bures GmbH &amp; Co. KG, </w:t>
      </w:r>
      <w:proofErr w:type="spellStart"/>
      <w:r w:rsidRPr="00521811">
        <w:rPr>
          <w:rFonts w:ascii="Times New Roman" w:hAnsi="Times New Roman" w:cs="Times New Roman"/>
          <w:sz w:val="24"/>
          <w:szCs w:val="24"/>
          <w:lang w:val="en-US"/>
        </w:rPr>
        <w:t>Dallgow-Doeberitz</w:t>
      </w:r>
      <w:proofErr w:type="spellEnd"/>
      <w:r w:rsidRPr="00521811">
        <w:rPr>
          <w:rFonts w:ascii="Times New Roman" w:hAnsi="Times New Roman" w:cs="Times New Roman"/>
          <w:sz w:val="24"/>
          <w:szCs w:val="24"/>
          <w:lang w:val="en-US"/>
        </w:rPr>
        <w:t>, Germany) including degasser, pump and auto sampler connected to a MALS detector and a differential refractive index detector (DRI). The MALS detector was a Bi-</w:t>
      </w:r>
      <w:proofErr w:type="spellStart"/>
      <w:r w:rsidRPr="00521811">
        <w:rPr>
          <w:rFonts w:ascii="Times New Roman" w:hAnsi="Times New Roman" w:cs="Times New Roman"/>
          <w:sz w:val="24"/>
          <w:szCs w:val="24"/>
          <w:lang w:val="en-US"/>
        </w:rPr>
        <w:t>MwA</w:t>
      </w:r>
      <w:proofErr w:type="spellEnd"/>
      <w:r w:rsidRPr="00521811">
        <w:rPr>
          <w:rFonts w:ascii="Times New Roman" w:hAnsi="Times New Roman" w:cs="Times New Roman"/>
          <w:sz w:val="24"/>
          <w:szCs w:val="24"/>
          <w:lang w:val="en-US"/>
        </w:rPr>
        <w:t xml:space="preserve"> (Brookhaven Instruments Corporation, Holtsville, NY, USA) </w:t>
      </w:r>
      <w:r w:rsidRPr="00521811">
        <w:rPr>
          <w:rFonts w:ascii="Times New Roman" w:hAnsi="Times New Roman" w:cs="Times New Roman"/>
          <w:sz w:val="24"/>
          <w:szCs w:val="24"/>
          <w:lang w:val="en-US"/>
        </w:rPr>
        <w:lastRenderedPageBreak/>
        <w:t>fitted with a diode laser operating at λ</w:t>
      </w:r>
      <w:r w:rsidRPr="00521811">
        <w:rPr>
          <w:rFonts w:ascii="Times New Roman" w:hAnsi="Times New Roman" w:cs="Times New Roman"/>
          <w:sz w:val="24"/>
          <w:szCs w:val="24"/>
          <w:vertAlign w:val="subscript"/>
          <w:lang w:val="en-US"/>
        </w:rPr>
        <w:t>0</w:t>
      </w:r>
      <w:r w:rsidRPr="00521811">
        <w:rPr>
          <w:rFonts w:ascii="Times New Roman" w:hAnsi="Times New Roman" w:cs="Times New Roman"/>
          <w:sz w:val="24"/>
          <w:szCs w:val="24"/>
          <w:lang w:val="en-US"/>
        </w:rPr>
        <w:t xml:space="preserve"> = 635 nm and equipped with seven detectors at angles ranging from 35 to 145°. The DRI was a SEC-3010 RI detector operating at λ = 620 nm. Three columns in a row were used: </w:t>
      </w:r>
      <w:proofErr w:type="spellStart"/>
      <w:r w:rsidRPr="00521811">
        <w:rPr>
          <w:rFonts w:ascii="Times New Roman" w:hAnsi="Times New Roman" w:cs="Times New Roman"/>
          <w:sz w:val="24"/>
          <w:szCs w:val="24"/>
          <w:lang w:val="en-US"/>
        </w:rPr>
        <w:t>AppliChrom</w:t>
      </w:r>
      <w:proofErr w:type="spellEnd"/>
      <w:r w:rsidRPr="00521811">
        <w:rPr>
          <w:rFonts w:ascii="Times New Roman" w:hAnsi="Times New Roman" w:cs="Times New Roman"/>
          <w:sz w:val="24"/>
          <w:szCs w:val="24"/>
          <w:vertAlign w:val="superscript"/>
          <w:lang w:val="en-US"/>
        </w:rPr>
        <w:t>®</w:t>
      </w:r>
      <w:r w:rsidRPr="00521811">
        <w:rPr>
          <w:rFonts w:ascii="Times New Roman" w:hAnsi="Times New Roman" w:cs="Times New Roman"/>
          <w:sz w:val="24"/>
          <w:szCs w:val="24"/>
          <w:lang w:val="en-US"/>
        </w:rPr>
        <w:t xml:space="preserve"> ABOA DMSO-Phil-P-100 (100-2500 Da), P-350 (5-1500 </w:t>
      </w:r>
      <w:proofErr w:type="spellStart"/>
      <w:r w:rsidRPr="00521811">
        <w:rPr>
          <w:rFonts w:ascii="Times New Roman" w:hAnsi="Times New Roman" w:cs="Times New Roman"/>
          <w:sz w:val="24"/>
          <w:szCs w:val="24"/>
          <w:lang w:val="en-US"/>
        </w:rPr>
        <w:t>kDa</w:t>
      </w:r>
      <w:proofErr w:type="spellEnd"/>
      <w:r w:rsidRPr="00521811">
        <w:rPr>
          <w:rFonts w:ascii="Times New Roman" w:hAnsi="Times New Roman" w:cs="Times New Roman"/>
          <w:sz w:val="24"/>
          <w:szCs w:val="24"/>
          <w:lang w:val="en-US"/>
        </w:rPr>
        <w:t xml:space="preserve">) and P-600 (20 to &gt;20,000 </w:t>
      </w:r>
      <w:proofErr w:type="spellStart"/>
      <w:r w:rsidRPr="00521811">
        <w:rPr>
          <w:rFonts w:ascii="Times New Roman" w:hAnsi="Times New Roman" w:cs="Times New Roman"/>
          <w:sz w:val="24"/>
          <w:szCs w:val="24"/>
          <w:lang w:val="en-US"/>
        </w:rPr>
        <w:t>kDa</w:t>
      </w:r>
      <w:proofErr w:type="spellEnd"/>
      <w:r w:rsidRPr="00521811">
        <w:rPr>
          <w:rFonts w:ascii="Times New Roman" w:hAnsi="Times New Roman" w:cs="Times New Roman"/>
          <w:sz w:val="24"/>
          <w:szCs w:val="24"/>
          <w:lang w:val="en-US"/>
        </w:rPr>
        <w:t>) (</w:t>
      </w:r>
      <w:proofErr w:type="spellStart"/>
      <w:r w:rsidRPr="00521811">
        <w:rPr>
          <w:rFonts w:ascii="Times New Roman" w:hAnsi="Times New Roman" w:cs="Times New Roman"/>
          <w:sz w:val="24"/>
          <w:szCs w:val="24"/>
          <w:lang w:val="en-US"/>
        </w:rPr>
        <w:t>Applichrom</w:t>
      </w:r>
      <w:proofErr w:type="spellEnd"/>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Oranienburg</w:t>
      </w:r>
      <w:proofErr w:type="spellEnd"/>
      <w:r w:rsidRPr="00521811">
        <w:rPr>
          <w:rFonts w:ascii="Times New Roman" w:hAnsi="Times New Roman" w:cs="Times New Roman"/>
          <w:sz w:val="24"/>
          <w:szCs w:val="24"/>
          <w:lang w:val="en-US"/>
        </w:rPr>
        <w:t>, Germany). The samples were eluted with degassed DMSO (</w:t>
      </w:r>
      <w:proofErr w:type="spellStart"/>
      <w:r w:rsidRPr="00521811">
        <w:rPr>
          <w:rFonts w:ascii="Times New Roman" w:hAnsi="Times New Roman" w:cs="Times New Roman"/>
          <w:sz w:val="24"/>
          <w:szCs w:val="24"/>
          <w:lang w:val="en-US"/>
        </w:rPr>
        <w:t>Emsure</w:t>
      </w:r>
      <w:proofErr w:type="spellEnd"/>
      <w:r w:rsidRPr="00521811">
        <w:rPr>
          <w:rFonts w:ascii="Times New Roman" w:hAnsi="Times New Roman" w:cs="Times New Roman"/>
          <w:sz w:val="24"/>
          <w:szCs w:val="24"/>
          <w:vertAlign w:val="superscript"/>
          <w:lang w:val="en-US"/>
        </w:rPr>
        <w:t>®</w:t>
      </w:r>
      <w:r w:rsidRPr="00521811">
        <w:rPr>
          <w:rFonts w:ascii="Times New Roman" w:hAnsi="Times New Roman" w:cs="Times New Roman"/>
          <w:sz w:val="24"/>
          <w:szCs w:val="24"/>
          <w:lang w:val="en-US"/>
        </w:rPr>
        <w:t xml:space="preserve"> ACS, Merck </w:t>
      </w:r>
      <w:proofErr w:type="spellStart"/>
      <w:r w:rsidRPr="00521811">
        <w:rPr>
          <w:rFonts w:ascii="Times New Roman" w:hAnsi="Times New Roman" w:cs="Times New Roman"/>
          <w:sz w:val="24"/>
          <w:szCs w:val="24"/>
          <w:lang w:val="en-US"/>
        </w:rPr>
        <w:t>KGaA</w:t>
      </w:r>
      <w:proofErr w:type="spellEnd"/>
      <w:r w:rsidRPr="00521811">
        <w:rPr>
          <w:rFonts w:ascii="Times New Roman" w:hAnsi="Times New Roman" w:cs="Times New Roman"/>
          <w:sz w:val="24"/>
          <w:szCs w:val="24"/>
          <w:lang w:val="en-US"/>
        </w:rPr>
        <w:t>, Darmstadt, Germany) containing 0.1 M NaNO</w:t>
      </w:r>
      <w:r w:rsidRPr="00521811">
        <w:rPr>
          <w:rFonts w:ascii="Times New Roman" w:hAnsi="Times New Roman" w:cs="Times New Roman"/>
          <w:sz w:val="24"/>
          <w:szCs w:val="24"/>
          <w:vertAlign w:val="subscript"/>
          <w:lang w:val="en-US"/>
        </w:rPr>
        <w:t>3</w:t>
      </w:r>
      <w:r w:rsidRPr="00521811">
        <w:rPr>
          <w:rFonts w:ascii="Times New Roman" w:hAnsi="Times New Roman" w:cs="Times New Roman"/>
          <w:sz w:val="24"/>
          <w:szCs w:val="24"/>
          <w:lang w:val="en-US"/>
        </w:rPr>
        <w:t xml:space="preserve"> at a flow rate of 0.5 mL/min and a temperature of 70 °C. During the sample run on the SEC-MALS-DRI system, the data from the MALS and DRI detectors were collected and processed using </w:t>
      </w:r>
      <w:proofErr w:type="spellStart"/>
      <w:r w:rsidRPr="00521811">
        <w:rPr>
          <w:rFonts w:ascii="Times New Roman" w:hAnsi="Times New Roman" w:cs="Times New Roman"/>
          <w:sz w:val="24"/>
          <w:szCs w:val="24"/>
          <w:lang w:val="en-US"/>
        </w:rPr>
        <w:t>ParSEC</w:t>
      </w:r>
      <w:proofErr w:type="spellEnd"/>
      <w:r w:rsidRPr="00521811">
        <w:rPr>
          <w:rFonts w:ascii="Times New Roman" w:hAnsi="Times New Roman" w:cs="Times New Roman"/>
          <w:sz w:val="24"/>
          <w:szCs w:val="24"/>
          <w:lang w:val="en-US"/>
        </w:rPr>
        <w:t xml:space="preserve"> Enhanced V5.6 1 chromatography software to give the concentration of the eluted solution and molar mass at each retention volume.</w:t>
      </w:r>
      <w:r w:rsidRPr="00521811">
        <w:rPr>
          <w:rFonts w:ascii="Times New Roman" w:hAnsi="Times New Roman" w:cs="Times New Roman"/>
          <w:bCs/>
          <w:sz w:val="24"/>
          <w:szCs w:val="24"/>
          <w:lang w:val="en-US"/>
        </w:rPr>
        <w:t xml:space="preserve"> The SEC-chromatograms were calculated.</w:t>
      </w:r>
    </w:p>
    <w:p w14:paraId="4117CD8D" w14:textId="77777777" w:rsidR="00A36A56" w:rsidRPr="00521811" w:rsidRDefault="00A36A56" w:rsidP="00AE6E72">
      <w:pPr>
        <w:spacing w:after="0" w:line="240" w:lineRule="auto"/>
        <w:jc w:val="both"/>
        <w:rPr>
          <w:rFonts w:ascii="Times New Roman" w:eastAsiaTheme="minorHAnsi" w:hAnsi="Times New Roman" w:cs="Times New Roman"/>
          <w:sz w:val="24"/>
          <w:szCs w:val="24"/>
          <w:lang w:val="en-US"/>
        </w:rPr>
      </w:pPr>
    </w:p>
    <w:p w14:paraId="49356FCA" w14:textId="15CF97D4" w:rsidR="00A36A56" w:rsidRPr="00521811" w:rsidRDefault="0081776D" w:rsidP="00AE6E72">
      <w:pPr>
        <w:spacing w:after="0" w:line="240" w:lineRule="auto"/>
        <w:jc w:val="both"/>
        <w:rPr>
          <w:rFonts w:ascii="Times New Roman" w:eastAsiaTheme="minorHAnsi" w:hAnsi="Times New Roman" w:cs="Times New Roman"/>
          <w:sz w:val="24"/>
          <w:szCs w:val="24"/>
          <w:lang w:val="en-US"/>
        </w:rPr>
      </w:pPr>
      <w:r w:rsidRPr="00521811">
        <w:rPr>
          <w:rFonts w:ascii="Times New Roman" w:eastAsiaTheme="minorHAnsi" w:hAnsi="Times New Roman" w:cs="Times New Roman"/>
          <w:sz w:val="24"/>
          <w:szCs w:val="24"/>
          <w:lang w:val="en-US"/>
        </w:rPr>
        <w:t>1.</w:t>
      </w:r>
      <w:r w:rsidR="006A72F2">
        <w:rPr>
          <w:rFonts w:ascii="Times New Roman" w:eastAsiaTheme="minorHAnsi" w:hAnsi="Times New Roman" w:cs="Times New Roman"/>
          <w:sz w:val="24"/>
          <w:szCs w:val="24"/>
          <w:lang w:val="en-US"/>
        </w:rPr>
        <w:t>3</w:t>
      </w:r>
      <w:r w:rsidR="00A36A56" w:rsidRPr="00521811">
        <w:rPr>
          <w:rFonts w:ascii="Times New Roman" w:eastAsiaTheme="minorHAnsi" w:hAnsi="Times New Roman" w:cs="Times New Roman"/>
          <w:sz w:val="24"/>
          <w:szCs w:val="24"/>
          <w:lang w:val="en-US"/>
        </w:rPr>
        <w:t>.1</w:t>
      </w:r>
      <w:r w:rsidR="005E0377">
        <w:rPr>
          <w:rFonts w:ascii="Times New Roman" w:eastAsiaTheme="minorHAnsi" w:hAnsi="Times New Roman" w:cs="Times New Roman"/>
          <w:sz w:val="24"/>
          <w:szCs w:val="24"/>
          <w:lang w:val="en-US"/>
        </w:rPr>
        <w:t xml:space="preserve"> </w:t>
      </w:r>
      <w:r w:rsidR="00A36A56" w:rsidRPr="00521811">
        <w:rPr>
          <w:rFonts w:ascii="Times New Roman" w:eastAsiaTheme="minorHAnsi" w:hAnsi="Times New Roman" w:cs="Times New Roman"/>
          <w:sz w:val="24"/>
          <w:szCs w:val="24"/>
          <w:lang w:val="en-US"/>
        </w:rPr>
        <w:t>LM micrographs</w:t>
      </w:r>
      <w:r w:rsidR="002467A9" w:rsidRPr="00521811">
        <w:rPr>
          <w:rFonts w:ascii="Times New Roman" w:eastAsiaTheme="minorHAnsi" w:hAnsi="Times New Roman" w:cs="Times New Roman"/>
          <w:sz w:val="24"/>
          <w:szCs w:val="24"/>
          <w:lang w:val="en-US"/>
        </w:rPr>
        <w:t>: results</w:t>
      </w:r>
    </w:p>
    <w:p w14:paraId="220E82DC" w14:textId="58BAD7ED" w:rsidR="00932167" w:rsidRPr="00521811" w:rsidRDefault="00A36A5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Small amounts of the samples M10-114 and M10-116 were dispersed in water and investigated by means of LM including a polarization filter. Fig. </w:t>
      </w:r>
      <w:r w:rsidR="006A72F2">
        <w:rPr>
          <w:rFonts w:ascii="Times New Roman" w:hAnsi="Times New Roman" w:cs="Times New Roman"/>
          <w:sz w:val="24"/>
          <w:szCs w:val="24"/>
          <w:lang w:val="en-US"/>
        </w:rPr>
        <w:t>S</w:t>
      </w:r>
      <w:r w:rsidRPr="00521811">
        <w:rPr>
          <w:rFonts w:ascii="Times New Roman" w:hAnsi="Times New Roman" w:cs="Times New Roman"/>
          <w:sz w:val="24"/>
          <w:szCs w:val="24"/>
          <w:lang w:val="en-US"/>
        </w:rPr>
        <w:t>1 shows the micrographs taken at different light intensities. From the micrographs, no evidence for the existence of starch granules, granular fragments or remnants was apparent. Particularly starch granules and large fragments, respectively, with a largely intact semi-crystalline structure, would exhibit the characteristic “Maltese cross” patterns due to birefringence, which was</w:t>
      </w:r>
      <w:r w:rsidR="00521811">
        <w:rPr>
          <w:rFonts w:ascii="Times New Roman" w:hAnsi="Times New Roman" w:cs="Times New Roman"/>
          <w:sz w:val="24"/>
          <w:szCs w:val="24"/>
          <w:lang w:val="en-US"/>
        </w:rPr>
        <w:t xml:space="preserve"> not</w:t>
      </w:r>
      <w:r w:rsidRPr="00521811">
        <w:rPr>
          <w:rFonts w:ascii="Times New Roman" w:hAnsi="Times New Roman" w:cs="Times New Roman"/>
          <w:sz w:val="24"/>
          <w:szCs w:val="24"/>
          <w:lang w:val="en-US"/>
        </w:rPr>
        <w:t xml:space="preserve"> the case (</w:t>
      </w:r>
      <w:r w:rsidR="00CC1753" w:rsidRPr="00521811">
        <w:rPr>
          <w:rFonts w:ascii="Times New Roman" w:hAnsi="Times New Roman" w:cs="Times New Roman"/>
          <w:sz w:val="24"/>
          <w:szCs w:val="24"/>
          <w:lang w:val="en-US"/>
        </w:rPr>
        <w:t>Perez-Rea et al.</w:t>
      </w:r>
      <w:r w:rsidR="00521811">
        <w:rPr>
          <w:rFonts w:ascii="Times New Roman" w:hAnsi="Times New Roman" w:cs="Times New Roman"/>
          <w:sz w:val="24"/>
          <w:szCs w:val="24"/>
          <w:lang w:val="en-US"/>
        </w:rPr>
        <w:t>,</w:t>
      </w:r>
      <w:r w:rsidR="00CC1753" w:rsidRPr="00521811">
        <w:rPr>
          <w:rFonts w:ascii="Times New Roman" w:hAnsi="Times New Roman" w:cs="Times New Roman"/>
          <w:sz w:val="24"/>
          <w:szCs w:val="24"/>
          <w:lang w:val="en-US"/>
        </w:rPr>
        <w:t xml:space="preserve"> 2013</w:t>
      </w:r>
      <w:r w:rsidRPr="00521811">
        <w:rPr>
          <w:rFonts w:ascii="Times New Roman" w:hAnsi="Times New Roman" w:cs="Times New Roman"/>
          <w:sz w:val="24"/>
          <w:szCs w:val="24"/>
          <w:lang w:val="en-US"/>
        </w:rPr>
        <w:t xml:space="preserve">). The particles visible, which varied strongly in terms of size and shape, were supposed to consist most likely of non-organic matter. The assumed absence of starch in the investigated samples is supported by the results obtained by the chromatographic analysis. </w:t>
      </w:r>
    </w:p>
    <w:p w14:paraId="21BEE9AC" w14:textId="0601E44B" w:rsidR="00A36A56" w:rsidRPr="00521811" w:rsidRDefault="00A36A56" w:rsidP="00AE6E72">
      <w:pPr>
        <w:pStyle w:val="KeinLeerraum"/>
        <w:jc w:val="both"/>
        <w:rPr>
          <w:rFonts w:ascii="Times New Roman" w:hAnsi="Times New Roman" w:cs="Times New Roman"/>
          <w:sz w:val="24"/>
          <w:szCs w:val="24"/>
          <w:lang w:val="en-US"/>
        </w:rPr>
      </w:pPr>
    </w:p>
    <w:p w14:paraId="3417245B" w14:textId="77777777" w:rsidR="00A36A56" w:rsidRPr="00521811" w:rsidRDefault="00A36A56" w:rsidP="00AE6E72">
      <w:pPr>
        <w:spacing w:after="0" w:line="240" w:lineRule="auto"/>
        <w:rPr>
          <w:rFonts w:ascii="Times New Roman" w:eastAsiaTheme="minorHAnsi" w:hAnsi="Times New Roman" w:cs="Times New Roman"/>
          <w:b/>
          <w:sz w:val="24"/>
          <w:szCs w:val="24"/>
          <w:lang w:val="en-US"/>
        </w:rPr>
      </w:pPr>
      <w:r w:rsidRPr="00521811">
        <w:rPr>
          <w:rFonts w:ascii="Times New Roman" w:eastAsiaTheme="minorHAnsi" w:hAnsi="Times New Roman" w:cs="Times New Roman"/>
          <w:b/>
          <w:noProof/>
          <w:sz w:val="24"/>
          <w:szCs w:val="24"/>
          <w:lang w:eastAsia="de-DE"/>
        </w:rPr>
        <w:drawing>
          <wp:inline distT="0" distB="0" distL="0" distR="0" wp14:anchorId="65015109" wp14:editId="7E8EC412">
            <wp:extent cx="5712031" cy="4294067"/>
            <wp:effectExtent l="0" t="0" r="317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1693" cy="4293813"/>
                    </a:xfrm>
                    <a:prstGeom prst="rect">
                      <a:avLst/>
                    </a:prstGeom>
                    <a:noFill/>
                  </pic:spPr>
                </pic:pic>
              </a:graphicData>
            </a:graphic>
          </wp:inline>
        </w:drawing>
      </w:r>
    </w:p>
    <w:p w14:paraId="76DA8BB9" w14:textId="245ECCC7" w:rsidR="00A36A56" w:rsidRPr="005E0377" w:rsidRDefault="00A36A56" w:rsidP="00AE6E72">
      <w:pPr>
        <w:spacing w:after="0" w:line="240" w:lineRule="auto"/>
        <w:jc w:val="center"/>
        <w:rPr>
          <w:rFonts w:ascii="Times New Roman" w:eastAsiaTheme="minorHAnsi" w:hAnsi="Times New Roman" w:cs="Times New Roman"/>
          <w:lang w:val="en-US"/>
        </w:rPr>
      </w:pPr>
      <w:r w:rsidRPr="005E0377">
        <w:rPr>
          <w:rFonts w:ascii="Times New Roman" w:eastAsiaTheme="minorHAnsi" w:hAnsi="Times New Roman" w:cs="Times New Roman"/>
          <w:lang w:val="en-US"/>
        </w:rPr>
        <w:t>Fig.</w:t>
      </w:r>
      <w:r w:rsidR="0081776D" w:rsidRPr="005E0377">
        <w:rPr>
          <w:rFonts w:ascii="Times New Roman" w:eastAsiaTheme="minorHAnsi" w:hAnsi="Times New Roman" w:cs="Times New Roman"/>
          <w:lang w:val="en-US"/>
        </w:rPr>
        <w:t xml:space="preserve"> S</w:t>
      </w:r>
      <w:r w:rsidR="00CC1753" w:rsidRPr="005E0377">
        <w:rPr>
          <w:rFonts w:ascii="Times New Roman" w:eastAsiaTheme="minorHAnsi" w:hAnsi="Times New Roman" w:cs="Times New Roman"/>
          <w:lang w:val="en-US"/>
        </w:rPr>
        <w:t>1</w:t>
      </w:r>
      <w:r w:rsidRPr="005E0377">
        <w:rPr>
          <w:rFonts w:ascii="Times New Roman" w:eastAsiaTheme="minorHAnsi" w:hAnsi="Times New Roman" w:cs="Times New Roman"/>
          <w:lang w:val="en-US"/>
        </w:rPr>
        <w:t>. LM micrographs of the samples M10-114 and M10-116 at different light intensities.</w:t>
      </w:r>
    </w:p>
    <w:p w14:paraId="38C2CA3E" w14:textId="77777777" w:rsidR="00521811" w:rsidRPr="005E0377" w:rsidRDefault="00521811" w:rsidP="00AE6E72">
      <w:pPr>
        <w:spacing w:after="0" w:line="240" w:lineRule="auto"/>
        <w:jc w:val="center"/>
        <w:rPr>
          <w:rFonts w:ascii="Times New Roman" w:eastAsiaTheme="minorHAnsi" w:hAnsi="Times New Roman" w:cs="Times New Roman"/>
          <w:lang w:val="en-US"/>
        </w:rPr>
      </w:pPr>
    </w:p>
    <w:p w14:paraId="296A4AC5" w14:textId="77777777" w:rsidR="00322617" w:rsidRDefault="00322617" w:rsidP="00AE6E72">
      <w:pPr>
        <w:spacing w:after="0" w:line="240" w:lineRule="auto"/>
        <w:rPr>
          <w:rFonts w:ascii="Times New Roman" w:eastAsiaTheme="minorHAnsi" w:hAnsi="Times New Roman" w:cs="Times New Roman"/>
          <w:sz w:val="24"/>
          <w:szCs w:val="24"/>
          <w:lang w:val="en-US"/>
        </w:rPr>
      </w:pPr>
    </w:p>
    <w:p w14:paraId="76FBC116" w14:textId="77777777" w:rsidR="00322617" w:rsidRDefault="00322617" w:rsidP="00AE6E72">
      <w:pPr>
        <w:spacing w:after="0" w:line="240" w:lineRule="auto"/>
        <w:rPr>
          <w:rFonts w:ascii="Times New Roman" w:eastAsiaTheme="minorHAnsi" w:hAnsi="Times New Roman" w:cs="Times New Roman"/>
          <w:sz w:val="24"/>
          <w:szCs w:val="24"/>
          <w:lang w:val="en-US"/>
        </w:rPr>
      </w:pPr>
    </w:p>
    <w:p w14:paraId="392F4227" w14:textId="6DC3435A" w:rsidR="00A36A56" w:rsidRPr="00521811" w:rsidRDefault="0081776D" w:rsidP="00AE6E72">
      <w:pPr>
        <w:spacing w:after="0" w:line="240" w:lineRule="auto"/>
        <w:rPr>
          <w:rFonts w:ascii="Times New Roman" w:eastAsiaTheme="minorHAnsi" w:hAnsi="Times New Roman" w:cs="Times New Roman"/>
          <w:sz w:val="24"/>
          <w:szCs w:val="24"/>
          <w:lang w:val="en-US"/>
        </w:rPr>
      </w:pPr>
      <w:r w:rsidRPr="00521811">
        <w:rPr>
          <w:rFonts w:ascii="Times New Roman" w:eastAsiaTheme="minorHAnsi" w:hAnsi="Times New Roman" w:cs="Times New Roman"/>
          <w:sz w:val="24"/>
          <w:szCs w:val="24"/>
          <w:lang w:val="en-US"/>
        </w:rPr>
        <w:lastRenderedPageBreak/>
        <w:t>1.</w:t>
      </w:r>
      <w:r w:rsidR="006A72F2">
        <w:rPr>
          <w:rFonts w:ascii="Times New Roman" w:eastAsiaTheme="minorHAnsi" w:hAnsi="Times New Roman" w:cs="Times New Roman"/>
          <w:sz w:val="24"/>
          <w:szCs w:val="24"/>
          <w:lang w:val="en-US"/>
        </w:rPr>
        <w:t>3</w:t>
      </w:r>
      <w:r w:rsidR="00A36A56" w:rsidRPr="00521811">
        <w:rPr>
          <w:rFonts w:ascii="Times New Roman" w:eastAsiaTheme="minorHAnsi" w:hAnsi="Times New Roman" w:cs="Times New Roman"/>
          <w:sz w:val="24"/>
          <w:szCs w:val="24"/>
          <w:lang w:val="en-US"/>
        </w:rPr>
        <w:t>.2</w:t>
      </w:r>
      <w:r w:rsidR="005E0377">
        <w:rPr>
          <w:rFonts w:ascii="Times New Roman" w:eastAsiaTheme="minorHAnsi" w:hAnsi="Times New Roman" w:cs="Times New Roman"/>
          <w:sz w:val="24"/>
          <w:szCs w:val="24"/>
          <w:lang w:val="en-US"/>
        </w:rPr>
        <w:t xml:space="preserve"> </w:t>
      </w:r>
      <w:r w:rsidR="00A36A56" w:rsidRPr="00521811">
        <w:rPr>
          <w:rFonts w:ascii="Times New Roman" w:eastAsiaTheme="minorHAnsi" w:hAnsi="Times New Roman" w:cs="Times New Roman"/>
          <w:sz w:val="24"/>
          <w:szCs w:val="24"/>
          <w:lang w:val="en-US"/>
        </w:rPr>
        <w:t>Molecular investigation of the sample solutions</w:t>
      </w:r>
      <w:r w:rsidR="002467A9" w:rsidRPr="00521811">
        <w:rPr>
          <w:rFonts w:ascii="Times New Roman" w:eastAsiaTheme="minorHAnsi" w:hAnsi="Times New Roman" w:cs="Times New Roman"/>
          <w:sz w:val="24"/>
          <w:szCs w:val="24"/>
          <w:lang w:val="en-US"/>
        </w:rPr>
        <w:t>: results</w:t>
      </w:r>
    </w:p>
    <w:p w14:paraId="65099514" w14:textId="1ABBF123" w:rsidR="00A36A56" w:rsidRPr="00521811" w:rsidRDefault="00A36A5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samples were dispersed in DMSO and the soluble fraction characterized by means of SEC-MALS-DRI. The SEC-chromatograms of the dissolved sample fraction are shown in Fig. </w:t>
      </w:r>
      <w:r w:rsidR="006A72F2">
        <w:rPr>
          <w:rFonts w:ascii="Times New Roman" w:hAnsi="Times New Roman" w:cs="Times New Roman"/>
          <w:sz w:val="24"/>
          <w:szCs w:val="24"/>
          <w:lang w:val="en-US"/>
        </w:rPr>
        <w:t>S2</w:t>
      </w:r>
      <w:r w:rsidRPr="00521811">
        <w:rPr>
          <w:rFonts w:ascii="Times New Roman" w:hAnsi="Times New Roman" w:cs="Times New Roman"/>
          <w:sz w:val="24"/>
          <w:szCs w:val="24"/>
          <w:lang w:val="en-US"/>
        </w:rPr>
        <w:t xml:space="preserve">. In addition, a glucose and a maltose standard solution was eluted and used as a reference. Since the separation occurs according to the hydrodynamic volume, the polymers and molecules, respectively, with a high (relative) molecular size are eluted first (low elution volume), and smaller molecules are eluted subsequently. Hence, with decreasing molar mass, the respective elution volume increases. The significant difference between the chromatograms of the glucose and the maltose demonstrates clearly the high selectivity within that separation range. Molecularly dispersed starch, which is a mixture of molecules differing strongly in terms of size, structure and mass, are expected to have a chromatogram ranging between about 15 and 25 mL separated on the described chromatographic system. The elution profiles of the samples M10-18, M10-114 and M10-116 (Fig. </w:t>
      </w:r>
      <w:r w:rsidR="006A72F2">
        <w:rPr>
          <w:rFonts w:ascii="Times New Roman" w:hAnsi="Times New Roman" w:cs="Times New Roman"/>
          <w:sz w:val="24"/>
          <w:szCs w:val="24"/>
          <w:lang w:val="en-US"/>
        </w:rPr>
        <w:t>S.</w:t>
      </w:r>
      <w:r w:rsidR="00CC1753" w:rsidRPr="00521811">
        <w:rPr>
          <w:rFonts w:ascii="Times New Roman" w:hAnsi="Times New Roman" w:cs="Times New Roman"/>
          <w:sz w:val="24"/>
          <w:szCs w:val="24"/>
          <w:lang w:val="en-US"/>
        </w:rPr>
        <w:t>2</w:t>
      </w:r>
      <w:r w:rsidRPr="00521811">
        <w:rPr>
          <w:rFonts w:ascii="Times New Roman" w:hAnsi="Times New Roman" w:cs="Times New Roman"/>
          <w:sz w:val="24"/>
          <w:szCs w:val="24"/>
          <w:lang w:val="en-US"/>
        </w:rPr>
        <w:t>) do</w:t>
      </w:r>
      <w:r w:rsidR="006A72F2">
        <w:rPr>
          <w:rFonts w:ascii="Times New Roman" w:hAnsi="Times New Roman" w:cs="Times New Roman"/>
          <w:sz w:val="24"/>
          <w:szCs w:val="24"/>
          <w:lang w:val="en-US"/>
        </w:rPr>
        <w:t xml:space="preserve"> not</w:t>
      </w:r>
      <w:r w:rsidRPr="00521811">
        <w:rPr>
          <w:rFonts w:ascii="Times New Roman" w:hAnsi="Times New Roman" w:cs="Times New Roman"/>
          <w:sz w:val="24"/>
          <w:szCs w:val="24"/>
          <w:lang w:val="en-US"/>
        </w:rPr>
        <w:t xml:space="preserve"> give any evidence for starch polymers. Moreover, the existence of degraded starch polysaccharides can be excluded based on the elution profiles. Since the elution volume of a small amount from the sample solutions (M10-18, M10-114 and M10-116; between 27 and 28 mL) is significantly higher than that of glucose (about 25-26.5 mL), which is the monomer unit of starch polymers, starch as the origin of that material was excluded, too.  </w:t>
      </w:r>
    </w:p>
    <w:p w14:paraId="3BA901F9" w14:textId="77777777" w:rsidR="00A36A56" w:rsidRPr="00521811" w:rsidRDefault="00A36A56" w:rsidP="00AE6E72">
      <w:pPr>
        <w:spacing w:after="0" w:line="240" w:lineRule="auto"/>
        <w:rPr>
          <w:rFonts w:ascii="Times New Roman" w:eastAsiaTheme="minorHAnsi" w:hAnsi="Times New Roman" w:cs="Times New Roman"/>
          <w:sz w:val="24"/>
          <w:szCs w:val="24"/>
          <w:lang w:val="en-US"/>
        </w:rPr>
      </w:pPr>
      <w:r w:rsidRPr="00521811">
        <w:rPr>
          <w:rFonts w:ascii="Times New Roman" w:eastAsiaTheme="minorHAnsi" w:hAnsi="Times New Roman" w:cs="Times New Roman"/>
          <w:noProof/>
          <w:sz w:val="24"/>
          <w:szCs w:val="24"/>
          <w:lang w:eastAsia="de-DE"/>
        </w:rPr>
        <w:drawing>
          <wp:inline distT="0" distB="0" distL="0" distR="0" wp14:anchorId="4604E5C4" wp14:editId="44EF7A87">
            <wp:extent cx="5469147" cy="43090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2208" cy="4311437"/>
                    </a:xfrm>
                    <a:prstGeom prst="rect">
                      <a:avLst/>
                    </a:prstGeom>
                    <a:noFill/>
                    <a:ln>
                      <a:noFill/>
                    </a:ln>
                  </pic:spPr>
                </pic:pic>
              </a:graphicData>
            </a:graphic>
          </wp:inline>
        </w:drawing>
      </w:r>
    </w:p>
    <w:p w14:paraId="5DBD81E6" w14:textId="23D583F8" w:rsidR="00A36A56" w:rsidRPr="005E0377" w:rsidRDefault="00A36A56" w:rsidP="00AE6E72">
      <w:pPr>
        <w:spacing w:after="0" w:line="240" w:lineRule="auto"/>
        <w:jc w:val="center"/>
        <w:rPr>
          <w:rFonts w:ascii="Times New Roman" w:eastAsiaTheme="minorHAnsi" w:hAnsi="Times New Roman" w:cs="Times New Roman"/>
          <w:lang w:val="en-US"/>
        </w:rPr>
      </w:pPr>
      <w:r w:rsidRPr="005E0377">
        <w:rPr>
          <w:rFonts w:ascii="Times New Roman" w:eastAsiaTheme="minorHAnsi" w:hAnsi="Times New Roman" w:cs="Times New Roman"/>
          <w:lang w:val="en-US"/>
        </w:rPr>
        <w:t xml:space="preserve">Fig. </w:t>
      </w:r>
      <w:r w:rsidR="0081776D" w:rsidRPr="005E0377">
        <w:rPr>
          <w:rFonts w:ascii="Times New Roman" w:eastAsiaTheme="minorHAnsi" w:hAnsi="Times New Roman" w:cs="Times New Roman"/>
          <w:lang w:val="en-US"/>
        </w:rPr>
        <w:t>S</w:t>
      </w:r>
      <w:r w:rsidR="00CC1753" w:rsidRPr="005E0377">
        <w:rPr>
          <w:rFonts w:ascii="Times New Roman" w:eastAsiaTheme="minorHAnsi" w:hAnsi="Times New Roman" w:cs="Times New Roman"/>
          <w:lang w:val="en-US"/>
        </w:rPr>
        <w:t>2</w:t>
      </w:r>
      <w:r w:rsidRPr="005E0377">
        <w:rPr>
          <w:rFonts w:ascii="Times New Roman" w:eastAsiaTheme="minorHAnsi" w:hAnsi="Times New Roman" w:cs="Times New Roman"/>
          <w:lang w:val="en-US"/>
        </w:rPr>
        <w:t>. SEC-Chromatograms of the samples (M10-18, M10-114 and M10-116) and glucose (M=180 g∙mol</w:t>
      </w:r>
      <w:r w:rsidRPr="005E0377">
        <w:rPr>
          <w:rFonts w:ascii="Times New Roman" w:eastAsiaTheme="minorHAnsi" w:hAnsi="Times New Roman" w:cs="Times New Roman"/>
          <w:vertAlign w:val="superscript"/>
          <w:lang w:val="en-US"/>
        </w:rPr>
        <w:t>-1</w:t>
      </w:r>
      <w:r w:rsidRPr="005E0377">
        <w:rPr>
          <w:rFonts w:ascii="Times New Roman" w:eastAsiaTheme="minorHAnsi" w:hAnsi="Times New Roman" w:cs="Times New Roman"/>
          <w:lang w:val="en-US"/>
        </w:rPr>
        <w:t>) as well as maltose (M=342 g∙mol</w:t>
      </w:r>
      <w:r w:rsidRPr="005E0377">
        <w:rPr>
          <w:rFonts w:ascii="Times New Roman" w:eastAsiaTheme="minorHAnsi" w:hAnsi="Times New Roman" w:cs="Times New Roman"/>
          <w:vertAlign w:val="superscript"/>
          <w:lang w:val="en-US"/>
        </w:rPr>
        <w:t>-1</w:t>
      </w:r>
      <w:r w:rsidRPr="005E0377">
        <w:rPr>
          <w:rFonts w:ascii="Times New Roman" w:eastAsiaTheme="minorHAnsi" w:hAnsi="Times New Roman" w:cs="Times New Roman"/>
          <w:lang w:val="en-US"/>
        </w:rPr>
        <w:t>) as reference.</w:t>
      </w:r>
    </w:p>
    <w:p w14:paraId="51347398" w14:textId="77777777" w:rsidR="00521811" w:rsidRPr="00521811" w:rsidRDefault="00521811" w:rsidP="00AE6E72">
      <w:pPr>
        <w:spacing w:after="0" w:line="240" w:lineRule="auto"/>
        <w:rPr>
          <w:rFonts w:ascii="Times New Roman" w:eastAsiaTheme="minorHAnsi" w:hAnsi="Times New Roman" w:cs="Times New Roman"/>
          <w:sz w:val="24"/>
          <w:szCs w:val="24"/>
          <w:lang w:val="en-US"/>
        </w:rPr>
      </w:pPr>
    </w:p>
    <w:p w14:paraId="4A2D4998" w14:textId="77777777" w:rsidR="00A36A56" w:rsidRPr="008E5E36" w:rsidRDefault="003522CE" w:rsidP="00AE6E72">
      <w:pPr>
        <w:spacing w:after="0" w:line="240" w:lineRule="auto"/>
        <w:jc w:val="both"/>
        <w:rPr>
          <w:rFonts w:ascii="Times New Roman" w:hAnsi="Times New Roman" w:cs="Times New Roman"/>
          <w:b/>
          <w:bCs/>
          <w:sz w:val="24"/>
          <w:szCs w:val="24"/>
          <w:lang w:val="en-US"/>
        </w:rPr>
      </w:pPr>
      <w:r w:rsidRPr="008E5E36">
        <w:rPr>
          <w:rFonts w:ascii="Times New Roman" w:hAnsi="Times New Roman" w:cs="Times New Roman"/>
          <w:b/>
          <w:bCs/>
          <w:sz w:val="24"/>
          <w:szCs w:val="24"/>
          <w:lang w:val="en-US"/>
        </w:rPr>
        <w:t>References</w:t>
      </w:r>
    </w:p>
    <w:p w14:paraId="62C1B17C" w14:textId="7FC6F0E8" w:rsidR="003B279D" w:rsidRPr="008E5E36" w:rsidRDefault="003B279D"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Perez-Rea, </w:t>
      </w:r>
      <w:r w:rsidR="00521811" w:rsidRPr="00521811">
        <w:rPr>
          <w:rFonts w:ascii="Times New Roman" w:hAnsi="Times New Roman" w:cs="Times New Roman"/>
          <w:sz w:val="24"/>
          <w:szCs w:val="24"/>
          <w:lang w:val="en-US"/>
        </w:rPr>
        <w:t>D.</w:t>
      </w:r>
      <w:r w:rsidR="002D09A1">
        <w:rPr>
          <w:rFonts w:ascii="Times New Roman" w:hAnsi="Times New Roman" w:cs="Times New Roman"/>
          <w:sz w:val="24"/>
          <w:szCs w:val="24"/>
          <w:lang w:val="en-US"/>
        </w:rPr>
        <w:t>,</w:t>
      </w:r>
      <w:r w:rsidR="00521811" w:rsidRPr="0052181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Rojas, </w:t>
      </w:r>
      <w:r w:rsidR="00521811" w:rsidRPr="00521811">
        <w:rPr>
          <w:rFonts w:ascii="Times New Roman" w:hAnsi="Times New Roman" w:cs="Times New Roman"/>
          <w:sz w:val="24"/>
          <w:szCs w:val="24"/>
          <w:lang w:val="en-US"/>
        </w:rPr>
        <w:t>C.</w:t>
      </w:r>
      <w:r w:rsidR="002D09A1">
        <w:rPr>
          <w:rFonts w:ascii="Times New Roman" w:hAnsi="Times New Roman" w:cs="Times New Roman"/>
          <w:sz w:val="24"/>
          <w:szCs w:val="24"/>
          <w:lang w:val="en-US"/>
        </w:rPr>
        <w:t>,</w:t>
      </w:r>
      <w:r w:rsidR="00521811" w:rsidRPr="0052181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Carballo, </w:t>
      </w:r>
      <w:r w:rsidR="00521811" w:rsidRPr="00521811">
        <w:rPr>
          <w:rFonts w:ascii="Times New Roman" w:hAnsi="Times New Roman" w:cs="Times New Roman"/>
          <w:sz w:val="24"/>
          <w:szCs w:val="24"/>
          <w:lang w:val="en-US"/>
        </w:rPr>
        <w:t>S.</w:t>
      </w:r>
      <w:r w:rsidR="002D09A1">
        <w:rPr>
          <w:rFonts w:ascii="Times New Roman" w:hAnsi="Times New Roman" w:cs="Times New Roman"/>
          <w:sz w:val="24"/>
          <w:szCs w:val="24"/>
          <w:lang w:val="en-US"/>
        </w:rPr>
        <w:t>,</w:t>
      </w:r>
      <w:r w:rsidR="00521811" w:rsidRPr="0052181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Aguilar, </w:t>
      </w:r>
      <w:r w:rsidR="00521811" w:rsidRPr="00521811">
        <w:rPr>
          <w:rFonts w:ascii="Times New Roman" w:hAnsi="Times New Roman" w:cs="Times New Roman"/>
          <w:sz w:val="24"/>
          <w:szCs w:val="24"/>
          <w:lang w:val="en-US"/>
        </w:rPr>
        <w:t>W.</w:t>
      </w:r>
      <w:r w:rsidR="002D09A1">
        <w:rPr>
          <w:rFonts w:ascii="Times New Roman" w:hAnsi="Times New Roman" w:cs="Times New Roman"/>
          <w:sz w:val="24"/>
          <w:szCs w:val="24"/>
          <w:lang w:val="en-US"/>
        </w:rPr>
        <w:t>,</w:t>
      </w:r>
      <w:r w:rsidR="00521811"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Bergenståhl</w:t>
      </w:r>
      <w:proofErr w:type="spellEnd"/>
      <w:r w:rsidR="002D09A1">
        <w:rPr>
          <w:rFonts w:ascii="Times New Roman" w:hAnsi="Times New Roman" w:cs="Times New Roman"/>
          <w:sz w:val="24"/>
          <w:szCs w:val="24"/>
          <w:lang w:val="en-US"/>
        </w:rPr>
        <w:t>,</w:t>
      </w:r>
      <w:r w:rsidR="00521811" w:rsidRPr="00521811">
        <w:rPr>
          <w:rFonts w:ascii="Times New Roman" w:hAnsi="Times New Roman" w:cs="Times New Roman"/>
          <w:sz w:val="24"/>
          <w:szCs w:val="24"/>
          <w:lang w:val="en-US"/>
        </w:rPr>
        <w:t xml:space="preserve"> B.</w:t>
      </w:r>
      <w:r w:rsidRPr="00521811">
        <w:rPr>
          <w:rFonts w:ascii="Times New Roman" w:hAnsi="Times New Roman" w:cs="Times New Roman"/>
          <w:sz w:val="24"/>
          <w:szCs w:val="24"/>
          <w:lang w:val="en-US"/>
        </w:rPr>
        <w:t xml:space="preserve">, Nilsson, </w:t>
      </w:r>
      <w:r w:rsidR="00521811" w:rsidRPr="00521811">
        <w:rPr>
          <w:rFonts w:ascii="Times New Roman" w:hAnsi="Times New Roman" w:cs="Times New Roman"/>
          <w:sz w:val="24"/>
          <w:szCs w:val="24"/>
          <w:lang w:val="en-US"/>
        </w:rPr>
        <w:t xml:space="preserve">L. </w:t>
      </w:r>
      <w:r w:rsidR="00521811">
        <w:rPr>
          <w:rFonts w:ascii="Times New Roman" w:hAnsi="Times New Roman" w:cs="Times New Roman"/>
          <w:sz w:val="24"/>
          <w:szCs w:val="24"/>
          <w:lang w:val="en-US"/>
        </w:rPr>
        <w:t xml:space="preserve">2013. </w:t>
      </w:r>
      <w:r w:rsidRPr="00521811">
        <w:rPr>
          <w:rFonts w:ascii="Times New Roman" w:hAnsi="Times New Roman" w:cs="Times New Roman"/>
          <w:sz w:val="24"/>
          <w:szCs w:val="24"/>
          <w:lang w:val="en-US"/>
        </w:rPr>
        <w:t xml:space="preserve">Enzymatic hydrolysis of Canna </w:t>
      </w:r>
      <w:proofErr w:type="spellStart"/>
      <w:r w:rsidRPr="00521811">
        <w:rPr>
          <w:rFonts w:ascii="Times New Roman" w:hAnsi="Times New Roman" w:cs="Times New Roman"/>
          <w:sz w:val="24"/>
          <w:szCs w:val="24"/>
          <w:lang w:val="en-US"/>
        </w:rPr>
        <w:t>indica</w:t>
      </w:r>
      <w:proofErr w:type="spellEnd"/>
      <w:r w:rsidRPr="00521811">
        <w:rPr>
          <w:rFonts w:ascii="Times New Roman" w:hAnsi="Times New Roman" w:cs="Times New Roman"/>
          <w:sz w:val="24"/>
          <w:szCs w:val="24"/>
          <w:lang w:val="en-US"/>
        </w:rPr>
        <w:t xml:space="preserve">, Manihot esculenta and </w:t>
      </w:r>
      <w:proofErr w:type="spellStart"/>
      <w:r w:rsidRPr="00521811">
        <w:rPr>
          <w:rFonts w:ascii="Times New Roman" w:hAnsi="Times New Roman" w:cs="Times New Roman"/>
          <w:sz w:val="24"/>
          <w:szCs w:val="24"/>
          <w:lang w:val="en-US"/>
        </w:rPr>
        <w:t>Xanthosoma</w:t>
      </w:r>
      <w:proofErr w:type="spellEnd"/>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sagittifolium</w:t>
      </w:r>
      <w:proofErr w:type="spellEnd"/>
      <w:r w:rsidRPr="00521811">
        <w:rPr>
          <w:rFonts w:ascii="Times New Roman" w:hAnsi="Times New Roman" w:cs="Times New Roman"/>
          <w:sz w:val="24"/>
          <w:szCs w:val="24"/>
          <w:lang w:val="en-US"/>
        </w:rPr>
        <w:t xml:space="preserve"> native starches below the gelatinization temperature. </w:t>
      </w:r>
      <w:r w:rsidRPr="008E5E36">
        <w:rPr>
          <w:rFonts w:ascii="Times New Roman" w:hAnsi="Times New Roman" w:cs="Times New Roman"/>
          <w:sz w:val="24"/>
          <w:szCs w:val="24"/>
          <w:lang w:val="en-US"/>
        </w:rPr>
        <w:t>Starch/</w:t>
      </w:r>
      <w:proofErr w:type="spellStart"/>
      <w:r w:rsidRPr="008E5E36">
        <w:rPr>
          <w:rFonts w:ascii="Times New Roman" w:hAnsi="Times New Roman" w:cs="Times New Roman"/>
          <w:sz w:val="24"/>
          <w:szCs w:val="24"/>
          <w:lang w:val="en-US"/>
        </w:rPr>
        <w:t>Stärke</w:t>
      </w:r>
      <w:proofErr w:type="spellEnd"/>
      <w:r w:rsidRPr="008E5E36">
        <w:rPr>
          <w:rFonts w:ascii="Times New Roman" w:hAnsi="Times New Roman" w:cs="Times New Roman"/>
          <w:sz w:val="24"/>
          <w:szCs w:val="24"/>
          <w:lang w:val="en-US"/>
        </w:rPr>
        <w:t xml:space="preserve"> 65, 151</w:t>
      </w:r>
      <w:r w:rsidR="002D09A1" w:rsidRPr="008E5E36">
        <w:rPr>
          <w:rFonts w:ascii="Times New Roman" w:hAnsi="Times New Roman" w:cs="Times New Roman"/>
          <w:sz w:val="24"/>
          <w:szCs w:val="24"/>
          <w:lang w:val="en-US"/>
        </w:rPr>
        <w:t>-</w:t>
      </w:r>
      <w:r w:rsidRPr="008E5E36">
        <w:rPr>
          <w:rFonts w:ascii="Times New Roman" w:hAnsi="Times New Roman" w:cs="Times New Roman"/>
          <w:sz w:val="24"/>
          <w:szCs w:val="24"/>
          <w:lang w:val="en-US"/>
        </w:rPr>
        <w:t>161.</w:t>
      </w:r>
    </w:p>
    <w:p w14:paraId="39E65EB0" w14:textId="77777777" w:rsidR="00521811" w:rsidRPr="008E5E36" w:rsidRDefault="00521811" w:rsidP="00AE6E72">
      <w:pPr>
        <w:spacing w:after="0" w:line="240" w:lineRule="auto"/>
        <w:jc w:val="both"/>
        <w:rPr>
          <w:rFonts w:ascii="Times New Roman" w:hAnsi="Times New Roman" w:cs="Times New Roman"/>
          <w:sz w:val="24"/>
          <w:szCs w:val="24"/>
          <w:lang w:val="en-US"/>
        </w:rPr>
      </w:pPr>
    </w:p>
    <w:p w14:paraId="295AD974" w14:textId="532AFF48" w:rsidR="003576F9" w:rsidRPr="00521811" w:rsidRDefault="003576F9"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lastRenderedPageBreak/>
        <w:t>Ulbrich</w:t>
      </w:r>
      <w:proofErr w:type="spellEnd"/>
      <w:r w:rsidRPr="00521811">
        <w:rPr>
          <w:rFonts w:ascii="Times New Roman" w:hAnsi="Times New Roman" w:cs="Times New Roman"/>
          <w:sz w:val="24"/>
          <w:szCs w:val="24"/>
          <w:lang w:val="en-US"/>
        </w:rPr>
        <w:t xml:space="preserve">, </w:t>
      </w:r>
      <w:r w:rsidR="002D09A1" w:rsidRPr="00521811">
        <w:rPr>
          <w:rFonts w:ascii="Times New Roman" w:hAnsi="Times New Roman" w:cs="Times New Roman"/>
          <w:sz w:val="24"/>
          <w:szCs w:val="24"/>
          <w:lang w:val="en-US"/>
        </w:rPr>
        <w:t>M.</w:t>
      </w:r>
      <w:r w:rsidR="002D09A1">
        <w:rPr>
          <w:rFonts w:ascii="Times New Roman" w:hAnsi="Times New Roman" w:cs="Times New Roman"/>
          <w:sz w:val="24"/>
          <w:szCs w:val="24"/>
          <w:lang w:val="en-US"/>
        </w:rPr>
        <w:t>,</w:t>
      </w:r>
      <w:r w:rsidR="002D09A1"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Daler</w:t>
      </w:r>
      <w:proofErr w:type="spellEnd"/>
      <w:r w:rsidRPr="00521811">
        <w:rPr>
          <w:rFonts w:ascii="Times New Roman" w:hAnsi="Times New Roman" w:cs="Times New Roman"/>
          <w:sz w:val="24"/>
          <w:szCs w:val="24"/>
          <w:lang w:val="en-US"/>
        </w:rPr>
        <w:t xml:space="preserve">, </w:t>
      </w:r>
      <w:r w:rsidR="002D09A1" w:rsidRPr="00521811">
        <w:rPr>
          <w:rFonts w:ascii="Times New Roman" w:hAnsi="Times New Roman" w:cs="Times New Roman"/>
          <w:sz w:val="24"/>
          <w:szCs w:val="24"/>
          <w:lang w:val="en-US"/>
        </w:rPr>
        <w:t>J.M.</w:t>
      </w:r>
      <w:r w:rsidR="002D09A1">
        <w:rPr>
          <w:rFonts w:ascii="Times New Roman" w:hAnsi="Times New Roman" w:cs="Times New Roman"/>
          <w:sz w:val="24"/>
          <w:szCs w:val="24"/>
          <w:lang w:val="en-US"/>
        </w:rPr>
        <w:t>,</w:t>
      </w:r>
      <w:r w:rsidR="002D09A1"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Flöter</w:t>
      </w:r>
      <w:proofErr w:type="spellEnd"/>
      <w:r w:rsidRPr="00521811">
        <w:rPr>
          <w:rFonts w:ascii="Times New Roman" w:hAnsi="Times New Roman" w:cs="Times New Roman"/>
          <w:sz w:val="24"/>
          <w:szCs w:val="24"/>
          <w:lang w:val="en-US"/>
        </w:rPr>
        <w:t xml:space="preserve">, </w:t>
      </w:r>
      <w:r w:rsidR="002D09A1" w:rsidRPr="00521811">
        <w:rPr>
          <w:rFonts w:ascii="Times New Roman" w:hAnsi="Times New Roman" w:cs="Times New Roman"/>
          <w:sz w:val="24"/>
          <w:szCs w:val="24"/>
          <w:lang w:val="en-US"/>
        </w:rPr>
        <w:t>E.</w:t>
      </w:r>
      <w:r w:rsidR="002D09A1">
        <w:rPr>
          <w:rFonts w:ascii="Times New Roman" w:hAnsi="Times New Roman" w:cs="Times New Roman"/>
          <w:sz w:val="24"/>
          <w:szCs w:val="24"/>
          <w:lang w:val="en-US"/>
        </w:rPr>
        <w:t>, 2019.</w:t>
      </w:r>
      <w:r w:rsidR="002D09A1" w:rsidRPr="0052181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Acid hydrolysis of corn starch genotypes. I. Impact on morphological and molecular properties. Carbohydrate Polymers 219</w:t>
      </w:r>
      <w:r w:rsidR="002D09A1">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172</w:t>
      </w:r>
      <w:r w:rsidR="002D09A1">
        <w:rPr>
          <w:rFonts w:ascii="Times New Roman" w:hAnsi="Times New Roman" w:cs="Times New Roman"/>
          <w:sz w:val="24"/>
          <w:szCs w:val="24"/>
          <w:lang w:val="en-US"/>
        </w:rPr>
        <w:t>-</w:t>
      </w:r>
      <w:r w:rsidRPr="00521811">
        <w:rPr>
          <w:rFonts w:ascii="Times New Roman" w:hAnsi="Times New Roman" w:cs="Times New Roman"/>
          <w:sz w:val="24"/>
          <w:szCs w:val="24"/>
          <w:lang w:val="en-US"/>
        </w:rPr>
        <w:t>180.</w:t>
      </w:r>
    </w:p>
    <w:p w14:paraId="218759E2" w14:textId="332B70B0" w:rsidR="005E0377" w:rsidRDefault="005E0377" w:rsidP="00AE6E72">
      <w:pPr>
        <w:spacing w:after="0" w:line="240" w:lineRule="auto"/>
        <w:rPr>
          <w:rFonts w:ascii="Times New Roman" w:hAnsi="Times New Roman" w:cs="Times New Roman"/>
          <w:sz w:val="24"/>
          <w:szCs w:val="24"/>
          <w:lang w:val="en-US"/>
        </w:rPr>
      </w:pPr>
    </w:p>
    <w:p w14:paraId="248EE7FB" w14:textId="77777777" w:rsidR="00322617" w:rsidRPr="008E5E36" w:rsidRDefault="00322617" w:rsidP="00AE6E72">
      <w:pPr>
        <w:spacing w:after="0" w:line="240" w:lineRule="auto"/>
        <w:rPr>
          <w:rFonts w:ascii="Times New Roman" w:hAnsi="Times New Roman" w:cs="Times New Roman"/>
          <w:sz w:val="24"/>
          <w:szCs w:val="24"/>
          <w:lang w:val="en-US"/>
        </w:rPr>
      </w:pPr>
    </w:p>
    <w:p w14:paraId="3A13351A" w14:textId="4E54E6A1" w:rsidR="003B279D" w:rsidRPr="00521811" w:rsidRDefault="003B279D" w:rsidP="00AE6E72">
      <w:pPr>
        <w:spacing w:after="0" w:line="240" w:lineRule="auto"/>
        <w:jc w:val="both"/>
        <w:rPr>
          <w:rFonts w:ascii="Times New Roman" w:hAnsi="Times New Roman" w:cs="Times New Roman"/>
          <w:b/>
          <w:sz w:val="24"/>
          <w:szCs w:val="24"/>
          <w:lang w:val="en-US"/>
        </w:rPr>
      </w:pPr>
      <w:r w:rsidRPr="00521811">
        <w:rPr>
          <w:rFonts w:ascii="Times New Roman" w:hAnsi="Times New Roman" w:cs="Times New Roman"/>
          <w:b/>
          <w:sz w:val="24"/>
          <w:szCs w:val="24"/>
          <w:lang w:val="en-US"/>
        </w:rPr>
        <w:t>S1.</w:t>
      </w:r>
      <w:r w:rsidR="00EE7539">
        <w:rPr>
          <w:rFonts w:ascii="Times New Roman" w:hAnsi="Times New Roman" w:cs="Times New Roman"/>
          <w:b/>
          <w:sz w:val="24"/>
          <w:szCs w:val="24"/>
          <w:lang w:val="en-US"/>
        </w:rPr>
        <w:t>4</w:t>
      </w:r>
      <w:r w:rsidRPr="00521811">
        <w:rPr>
          <w:rFonts w:ascii="Times New Roman" w:hAnsi="Times New Roman" w:cs="Times New Roman"/>
          <w:b/>
          <w:sz w:val="24"/>
          <w:szCs w:val="24"/>
          <w:lang w:val="en-US"/>
        </w:rPr>
        <w:t>: Organic Residue Analysis 1 (Jasmine Hertzog and Philippe Schmitt-Kopplin)</w:t>
      </w:r>
    </w:p>
    <w:p w14:paraId="0DE8F38D" w14:textId="3CCD33AE" w:rsidR="003078DA" w:rsidRPr="00521811" w:rsidRDefault="003B279D" w:rsidP="00AE6E72">
      <w:pPr>
        <w:spacing w:after="0" w:line="240" w:lineRule="auto"/>
        <w:jc w:val="both"/>
        <w:rPr>
          <w:rFonts w:ascii="Times New Roman" w:hAnsi="Times New Roman" w:cs="Times New Roman"/>
          <w:sz w:val="24"/>
          <w:szCs w:val="24"/>
          <w:lang w:val="en-US"/>
        </w:rPr>
      </w:pPr>
      <w:bookmarkStart w:id="0" w:name="_Hlk42068941"/>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4</w:t>
      </w:r>
      <w:r w:rsidRPr="00521811">
        <w:rPr>
          <w:rFonts w:ascii="Times New Roman" w:hAnsi="Times New Roman" w:cs="Times New Roman"/>
          <w:sz w:val="24"/>
          <w:szCs w:val="24"/>
          <w:lang w:val="en-US"/>
        </w:rPr>
        <w:t xml:space="preserve">.1. </w:t>
      </w:r>
      <w:r w:rsidR="003078DA" w:rsidRPr="00521811">
        <w:rPr>
          <w:rFonts w:ascii="Times New Roman" w:hAnsi="Times New Roman" w:cs="Times New Roman"/>
          <w:sz w:val="24"/>
          <w:szCs w:val="24"/>
          <w:lang w:val="en-US"/>
        </w:rPr>
        <w:t>Results</w:t>
      </w:r>
    </w:p>
    <w:p w14:paraId="3CD4182D" w14:textId="73DCF98A"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Fives samples collected in the inner side of the potsherds were </w:t>
      </w:r>
      <w:proofErr w:type="spellStart"/>
      <w:r w:rsidRPr="00521811">
        <w:rPr>
          <w:rFonts w:ascii="Times New Roman" w:hAnsi="Times New Roman" w:cs="Times New Roman"/>
          <w:sz w:val="24"/>
          <w:szCs w:val="24"/>
          <w:lang w:val="en-US"/>
        </w:rPr>
        <w:t>analysed</w:t>
      </w:r>
      <w:proofErr w:type="spellEnd"/>
      <w:r w:rsidRPr="00521811">
        <w:rPr>
          <w:rFonts w:ascii="Times New Roman" w:hAnsi="Times New Roman" w:cs="Times New Roman"/>
          <w:sz w:val="24"/>
          <w:szCs w:val="24"/>
          <w:lang w:val="en-US"/>
        </w:rPr>
        <w:t xml:space="preserve"> by Electrospray Ionization - Fourier Transform Ion Cyclotron Resonance Mass Spectrometry, in negative detection mode (</w:t>
      </w:r>
      <w:proofErr w:type="gramStart"/>
      <w:r w:rsidRPr="00521811">
        <w:rPr>
          <w:rFonts w:ascii="Times New Roman" w:hAnsi="Times New Roman" w:cs="Times New Roman"/>
          <w:sz w:val="24"/>
          <w:szCs w:val="24"/>
          <w:lang w:val="en-US"/>
        </w:rPr>
        <w:t>ESI(</w:t>
      </w:r>
      <w:proofErr w:type="gramEnd"/>
      <w:r w:rsidRPr="00521811">
        <w:rPr>
          <w:rFonts w:ascii="Times New Roman" w:hAnsi="Times New Roman" w:cs="Times New Roman"/>
          <w:sz w:val="24"/>
          <w:szCs w:val="24"/>
          <w:lang w:val="en-US"/>
        </w:rPr>
        <w:t>-) FT-ICR MS). This non-targeted technique ensures detecting thousands of species because of its high-resolution power (R &gt; 400 000). The high-mass accuracy of the instrument (mass error &lt; 1 ppm) enables us to assign a unique molecular formula to each mass spectrum peak. However, no structural information can be obtained from this technique, which does not allow compound identification</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Comisarow</w:t>
      </w:r>
      <w:proofErr w:type="spellEnd"/>
      <w:r w:rsidR="00B17EA2" w:rsidRPr="00521811">
        <w:rPr>
          <w:rFonts w:ascii="Times New Roman" w:hAnsi="Times New Roman" w:cs="Times New Roman"/>
          <w:sz w:val="24"/>
          <w:szCs w:val="24"/>
          <w:lang w:val="en-US"/>
        </w:rPr>
        <w:t xml:space="preserve"> and Marshall</w:t>
      </w:r>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1974; Marshall et al.</w:t>
      </w:r>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2013)</w:t>
      </w:r>
      <w:r w:rsidRPr="00521811">
        <w:rPr>
          <w:rFonts w:ascii="Times New Roman" w:hAnsi="Times New Roman" w:cs="Times New Roman"/>
          <w:sz w:val="24"/>
          <w:szCs w:val="24"/>
          <w:lang w:val="en-US"/>
        </w:rPr>
        <w:t>. Therefore, some peaks were putatively assigned with compounds, regarded as archaeological biomarkers</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Evershed</w:t>
      </w:r>
      <w:proofErr w:type="spellEnd"/>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2008)</w:t>
      </w:r>
      <w:r w:rsidRPr="00521811">
        <w:rPr>
          <w:rFonts w:ascii="Times New Roman" w:hAnsi="Times New Roman" w:cs="Times New Roman"/>
          <w:sz w:val="24"/>
          <w:szCs w:val="24"/>
          <w:lang w:val="en-US"/>
        </w:rPr>
        <w:t xml:space="preserve">, based on their molecular formula. </w:t>
      </w:r>
    </w:p>
    <w:p w14:paraId="2FB059C7" w14:textId="4B4FD598"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Thus, all samples </w:t>
      </w:r>
      <w:proofErr w:type="spellStart"/>
      <w:r w:rsidRPr="00521811">
        <w:rPr>
          <w:rFonts w:ascii="Times New Roman" w:hAnsi="Times New Roman" w:cs="Times New Roman"/>
          <w:sz w:val="24"/>
          <w:szCs w:val="24"/>
          <w:lang w:val="en-US"/>
        </w:rPr>
        <w:t>analysed</w:t>
      </w:r>
      <w:proofErr w:type="spellEnd"/>
      <w:r w:rsidRPr="00521811">
        <w:rPr>
          <w:rFonts w:ascii="Times New Roman" w:hAnsi="Times New Roman" w:cs="Times New Roman"/>
          <w:sz w:val="24"/>
          <w:szCs w:val="24"/>
          <w:lang w:val="en-US"/>
        </w:rPr>
        <w:t xml:space="preserve"> by </w:t>
      </w:r>
      <w:bookmarkStart w:id="1" w:name="_Hlk41555994"/>
      <w:r w:rsidRPr="00521811">
        <w:rPr>
          <w:rFonts w:ascii="Times New Roman" w:hAnsi="Times New Roman" w:cs="Times New Roman"/>
          <w:sz w:val="24"/>
          <w:szCs w:val="24"/>
          <w:lang w:val="en-US"/>
        </w:rPr>
        <w:t>FT-ICR MS</w:t>
      </w:r>
      <w:bookmarkEnd w:id="1"/>
      <w:r w:rsidRPr="00521811">
        <w:rPr>
          <w:rFonts w:ascii="Times New Roman" w:hAnsi="Times New Roman" w:cs="Times New Roman"/>
          <w:sz w:val="24"/>
          <w:szCs w:val="24"/>
          <w:lang w:val="en-US"/>
        </w:rPr>
        <w:t>, yielded similar composition description with mainly CHO and CHON classes, representing respectively close to 61% and 37% of the contributions (Tab</w:t>
      </w:r>
      <w:r w:rsidR="00562F1A" w:rsidRPr="00521811">
        <w:rPr>
          <w:rFonts w:ascii="Times New Roman" w:hAnsi="Times New Roman" w:cs="Times New Roman"/>
          <w:sz w:val="24"/>
          <w:szCs w:val="24"/>
          <w:lang w:val="en-US"/>
        </w:rPr>
        <w:t>le</w:t>
      </w:r>
      <w:r w:rsidRPr="00521811">
        <w:rPr>
          <w:rFonts w:ascii="Times New Roman" w:hAnsi="Times New Roman" w:cs="Times New Roman"/>
          <w:sz w:val="24"/>
          <w:szCs w:val="24"/>
          <w:lang w:val="en-US"/>
        </w:rPr>
        <w:t xml:space="preserve"> </w:t>
      </w:r>
      <w:r w:rsidR="00BD6C28">
        <w:rPr>
          <w:rFonts w:ascii="Times New Roman" w:hAnsi="Times New Roman" w:cs="Times New Roman"/>
          <w:sz w:val="24"/>
          <w:szCs w:val="24"/>
          <w:lang w:val="en-US"/>
        </w:rPr>
        <w:t>7</w:t>
      </w:r>
      <w:r w:rsidRPr="00521811">
        <w:rPr>
          <w:rFonts w:ascii="Times New Roman" w:hAnsi="Times New Roman" w:cs="Times New Roman"/>
          <w:sz w:val="24"/>
          <w:szCs w:val="24"/>
          <w:lang w:val="en-US"/>
        </w:rPr>
        <w:t xml:space="preserve">). The sample St6 presents more CHO species with 71% of the assignments and 27% of CHON compounds. The van </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 diagrams obtained for the different samples are also comparable (Fig. </w:t>
      </w:r>
      <w:r w:rsidR="00212F9D" w:rsidRPr="00521811">
        <w:rPr>
          <w:rFonts w:ascii="Times New Roman" w:hAnsi="Times New Roman" w:cs="Times New Roman"/>
          <w:sz w:val="24"/>
          <w:szCs w:val="24"/>
          <w:lang w:val="en-US"/>
        </w:rPr>
        <w:t>12</w:t>
      </w:r>
      <w:r w:rsidRPr="00521811">
        <w:rPr>
          <w:rFonts w:ascii="Times New Roman" w:hAnsi="Times New Roman" w:cs="Times New Roman"/>
          <w:sz w:val="24"/>
          <w:szCs w:val="24"/>
          <w:lang w:val="en-US"/>
        </w:rPr>
        <w:t xml:space="preserve">). The CHO compounds are mostly fatty acid-like species. These latter compounds are often characterized in the inner walls of ancient potsherds, as they are absorbed in them, and due to their hydrophobicity </w:t>
      </w:r>
      <w:proofErr w:type="gramStart"/>
      <w:r w:rsidRPr="00521811">
        <w:rPr>
          <w:rFonts w:ascii="Times New Roman" w:hAnsi="Times New Roman" w:cs="Times New Roman"/>
          <w:sz w:val="24"/>
          <w:szCs w:val="24"/>
          <w:lang w:val="en-US"/>
        </w:rPr>
        <w:t>properties</w:t>
      </w:r>
      <w:proofErr w:type="gramEnd"/>
      <w:r w:rsidRPr="00521811">
        <w:rPr>
          <w:rFonts w:ascii="Times New Roman" w:hAnsi="Times New Roman" w:cs="Times New Roman"/>
          <w:sz w:val="24"/>
          <w:szCs w:val="24"/>
          <w:lang w:val="en-US"/>
        </w:rPr>
        <w:t xml:space="preserve"> that prevent them from dissolution</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Regert</w:t>
      </w:r>
      <w:proofErr w:type="spellEnd"/>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2011; </w:t>
      </w:r>
      <w:proofErr w:type="spellStart"/>
      <w:r w:rsidR="00B17EA2" w:rsidRPr="00521811">
        <w:rPr>
          <w:rFonts w:ascii="Times New Roman" w:hAnsi="Times New Roman" w:cs="Times New Roman"/>
          <w:sz w:val="24"/>
          <w:szCs w:val="24"/>
          <w:lang w:val="en-US"/>
        </w:rPr>
        <w:t>Lucejko</w:t>
      </w:r>
      <w:proofErr w:type="spellEnd"/>
      <w:r w:rsidR="00B17EA2" w:rsidRPr="00521811">
        <w:rPr>
          <w:rFonts w:ascii="Times New Roman" w:hAnsi="Times New Roman" w:cs="Times New Roman"/>
          <w:sz w:val="24"/>
          <w:szCs w:val="24"/>
          <w:lang w:val="en-US"/>
        </w:rPr>
        <w:t xml:space="preserve"> et al.</w:t>
      </w:r>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2018)</w:t>
      </w:r>
      <w:r w:rsidRPr="00521811">
        <w:rPr>
          <w:rFonts w:ascii="Times New Roman" w:hAnsi="Times New Roman" w:cs="Times New Roman"/>
          <w:sz w:val="24"/>
          <w:szCs w:val="24"/>
          <w:lang w:val="en-US"/>
        </w:rPr>
        <w:t>. In addition, the study of the lipids from archaeological vessels has proven to be informative on the uses of the potsherds and therefore dietary practices of past civilizations</w:t>
      </w:r>
      <w:r w:rsidR="00B17EA2" w:rsidRPr="00521811">
        <w:rPr>
          <w:rFonts w:ascii="Times New Roman" w:hAnsi="Times New Roman" w:cs="Times New Roman"/>
          <w:sz w:val="24"/>
          <w:szCs w:val="24"/>
          <w:lang w:val="en-US"/>
        </w:rPr>
        <w:t xml:space="preserve"> (Korf et al.</w:t>
      </w:r>
      <w:r w:rsidR="00316E5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2020)</w:t>
      </w:r>
      <w:r w:rsidRPr="00521811">
        <w:rPr>
          <w:rFonts w:ascii="Times New Roman" w:hAnsi="Times New Roman" w:cs="Times New Roman"/>
          <w:sz w:val="24"/>
          <w:szCs w:val="24"/>
          <w:lang w:val="en-US"/>
        </w:rPr>
        <w:t>. In these samples, some saturated CHO species, with H/C = 2, and unsaturated ones, with H/C &lt; 2 are shown. Several features were putatively assigned to saturated, unsaturated, hydroxyl-, and dicarboxylic fatty acids (Ta</w:t>
      </w:r>
      <w:r w:rsidR="00212F9D" w:rsidRPr="00521811">
        <w:rPr>
          <w:rFonts w:ascii="Times New Roman" w:hAnsi="Times New Roman" w:cs="Times New Roman"/>
          <w:sz w:val="24"/>
          <w:szCs w:val="24"/>
          <w:lang w:val="en-US"/>
        </w:rPr>
        <w:t xml:space="preserve">ble </w:t>
      </w:r>
      <w:r w:rsidR="00BD6C28">
        <w:rPr>
          <w:rFonts w:ascii="Times New Roman" w:hAnsi="Times New Roman" w:cs="Times New Roman"/>
          <w:sz w:val="24"/>
          <w:szCs w:val="24"/>
          <w:lang w:val="en-US"/>
        </w:rPr>
        <w:t>8</w:t>
      </w:r>
      <w:r w:rsidRPr="00521811">
        <w:rPr>
          <w:rFonts w:ascii="Times New Roman" w:hAnsi="Times New Roman" w:cs="Times New Roman"/>
          <w:sz w:val="24"/>
          <w:szCs w:val="24"/>
          <w:lang w:val="en-US"/>
        </w:rPr>
        <w:t>). Hydroxyl and dicarboxylic acids are both oxidation products of unsaturated fatty acids caused by ageing but also burning process</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Regert</w:t>
      </w:r>
      <w:proofErr w:type="spellEnd"/>
      <w:r w:rsidR="00B17EA2"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1998)</w:t>
      </w:r>
      <w:r w:rsidRPr="00521811">
        <w:rPr>
          <w:rFonts w:ascii="Times New Roman" w:hAnsi="Times New Roman" w:cs="Times New Roman"/>
          <w:sz w:val="24"/>
          <w:szCs w:val="24"/>
          <w:lang w:val="en-US"/>
        </w:rPr>
        <w:t xml:space="preserve">. Some hints of </w:t>
      </w:r>
      <w:proofErr w:type="spellStart"/>
      <w:r w:rsidRPr="00521811">
        <w:rPr>
          <w:rFonts w:ascii="Times New Roman" w:hAnsi="Times New Roman" w:cs="Times New Roman"/>
          <w:sz w:val="24"/>
          <w:szCs w:val="24"/>
          <w:lang w:val="en-US"/>
        </w:rPr>
        <w:t>monoacyl</w:t>
      </w:r>
      <w:proofErr w:type="spellEnd"/>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glycerols</w:t>
      </w:r>
      <w:proofErr w:type="spellEnd"/>
      <w:r w:rsidRPr="00521811">
        <w:rPr>
          <w:rFonts w:ascii="Times New Roman" w:hAnsi="Times New Roman" w:cs="Times New Roman"/>
          <w:sz w:val="24"/>
          <w:szCs w:val="24"/>
          <w:lang w:val="en-US"/>
        </w:rPr>
        <w:t xml:space="preserve"> and one diacyl glycerol were also found. Triacylglycerols were not observed, which is due to hydrolysis linked to ageing or heating process</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Dudd</w:t>
      </w:r>
      <w:proofErr w:type="spellEnd"/>
      <w:r w:rsidR="00B17EA2"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1998)</w:t>
      </w:r>
      <w:r w:rsidRPr="00521811">
        <w:rPr>
          <w:rFonts w:ascii="Times New Roman" w:hAnsi="Times New Roman" w:cs="Times New Roman"/>
          <w:sz w:val="24"/>
          <w:szCs w:val="24"/>
          <w:lang w:val="en-US"/>
        </w:rPr>
        <w:t>. Among the saturated fatty acids, palmitic and stearic acids were putatively assigned, whose ratio of the peak intensity (C</w:t>
      </w:r>
      <w:r w:rsidRPr="00521811">
        <w:rPr>
          <w:rFonts w:ascii="Times New Roman" w:hAnsi="Times New Roman" w:cs="Times New Roman"/>
          <w:sz w:val="24"/>
          <w:szCs w:val="24"/>
          <w:vertAlign w:val="subscript"/>
          <w:lang w:val="en-US"/>
        </w:rPr>
        <w:t>16:0</w:t>
      </w:r>
      <w:r w:rsidRPr="00521811">
        <w:rPr>
          <w:rFonts w:ascii="Times New Roman" w:hAnsi="Times New Roman" w:cs="Times New Roman"/>
          <w:sz w:val="24"/>
          <w:szCs w:val="24"/>
          <w:lang w:val="en-US"/>
        </w:rPr>
        <w:t>/C</w:t>
      </w:r>
      <w:r w:rsidRPr="00521811">
        <w:rPr>
          <w:rFonts w:ascii="Times New Roman" w:hAnsi="Times New Roman" w:cs="Times New Roman"/>
          <w:sz w:val="24"/>
          <w:szCs w:val="24"/>
          <w:vertAlign w:val="subscript"/>
          <w:lang w:val="en-US"/>
        </w:rPr>
        <w:t>18:0</w:t>
      </w:r>
      <w:r w:rsidRPr="00521811">
        <w:rPr>
          <w:rFonts w:ascii="Times New Roman" w:hAnsi="Times New Roman" w:cs="Times New Roman"/>
          <w:sz w:val="24"/>
          <w:szCs w:val="24"/>
          <w:lang w:val="en-US"/>
        </w:rPr>
        <w:t>) is larger than 1.7 for all samples suggesting a vegetal origin</w:t>
      </w:r>
      <w:r w:rsidR="00B17EA2" w:rsidRPr="00521811">
        <w:rPr>
          <w:rFonts w:ascii="Times New Roman" w:hAnsi="Times New Roman" w:cs="Times New Roman"/>
          <w:sz w:val="24"/>
          <w:szCs w:val="24"/>
          <w:lang w:val="en-US"/>
        </w:rPr>
        <w:t xml:space="preserve"> (Copley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2005)</w:t>
      </w:r>
      <w:r w:rsidRPr="00521811">
        <w:rPr>
          <w:rFonts w:ascii="Times New Roman" w:hAnsi="Times New Roman" w:cs="Times New Roman"/>
          <w:sz w:val="24"/>
          <w:szCs w:val="24"/>
          <w:lang w:val="en-US"/>
        </w:rPr>
        <w:t>. Putative oleic acid (C</w:t>
      </w:r>
      <w:r w:rsidRPr="00521811">
        <w:rPr>
          <w:rFonts w:ascii="Times New Roman" w:hAnsi="Times New Roman" w:cs="Times New Roman"/>
          <w:sz w:val="24"/>
          <w:szCs w:val="24"/>
          <w:vertAlign w:val="subscript"/>
          <w:lang w:val="en-US"/>
        </w:rPr>
        <w:t>18:1</w:t>
      </w:r>
      <w:r w:rsidRPr="00521811">
        <w:rPr>
          <w:rFonts w:ascii="Times New Roman" w:hAnsi="Times New Roman" w:cs="Times New Roman"/>
          <w:sz w:val="24"/>
          <w:szCs w:val="24"/>
          <w:lang w:val="en-US"/>
        </w:rPr>
        <w:t>) confirmed by GC-MS analyses and its likely microbial oxidation product, 10-oxo-C</w:t>
      </w:r>
      <w:r w:rsidRPr="00521811">
        <w:rPr>
          <w:rFonts w:ascii="Times New Roman" w:hAnsi="Times New Roman" w:cs="Times New Roman"/>
          <w:sz w:val="24"/>
          <w:szCs w:val="24"/>
          <w:vertAlign w:val="subscript"/>
          <w:lang w:val="en-US"/>
        </w:rPr>
        <w:t>18:0</w:t>
      </w:r>
      <w:r w:rsidRPr="00521811">
        <w:rPr>
          <w:rFonts w:ascii="Times New Roman" w:hAnsi="Times New Roman" w:cs="Times New Roman"/>
          <w:sz w:val="24"/>
          <w:szCs w:val="24"/>
          <w:lang w:val="en-US"/>
        </w:rPr>
        <w:t>, were also observed</w:t>
      </w:r>
      <w:r w:rsidR="00B17EA2" w:rsidRPr="00521811">
        <w:rPr>
          <w:rFonts w:ascii="Times New Roman" w:hAnsi="Times New Roman" w:cs="Times New Roman"/>
          <w:sz w:val="24"/>
          <w:szCs w:val="24"/>
          <w:lang w:val="en-US"/>
        </w:rPr>
        <w:t xml:space="preserve"> (el-</w:t>
      </w:r>
      <w:proofErr w:type="spellStart"/>
      <w:r w:rsidR="00B17EA2" w:rsidRPr="00521811">
        <w:rPr>
          <w:rFonts w:ascii="Times New Roman" w:hAnsi="Times New Roman" w:cs="Times New Roman"/>
          <w:sz w:val="24"/>
          <w:szCs w:val="24"/>
          <w:lang w:val="en-US"/>
        </w:rPr>
        <w:t>Sharkawy</w:t>
      </w:r>
      <w:proofErr w:type="spellEnd"/>
      <w:r w:rsidR="00B17EA2"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1992)</w:t>
      </w:r>
      <w:r w:rsidRPr="00521811">
        <w:rPr>
          <w:rFonts w:ascii="Times New Roman" w:hAnsi="Times New Roman" w:cs="Times New Roman"/>
          <w:sz w:val="24"/>
          <w:szCs w:val="24"/>
          <w:lang w:val="en-US"/>
        </w:rPr>
        <w:t xml:space="preserve">. These observations confirm the presence of fatty material that may especially originate from plant due to long chain fatty acids. Moreover, no hints of cholesterol compounds, typical of animal fat, were found. </w:t>
      </w:r>
      <w:bookmarkEnd w:id="0"/>
    </w:p>
    <w:p w14:paraId="1B71028F" w14:textId="0907BC71"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Formulae corresponding to </w:t>
      </w:r>
      <w:r w:rsidRPr="00521811">
        <w:rPr>
          <w:rFonts w:ascii="Times New Roman" w:hAnsi="Times New Roman" w:cs="Times New Roman"/>
          <w:sz w:val="24"/>
          <w:szCs w:val="24"/>
        </w:rPr>
        <w:t>ω</w:t>
      </w:r>
      <w:r w:rsidRPr="00521811">
        <w:rPr>
          <w:rFonts w:ascii="Times New Roman" w:hAnsi="Times New Roman" w:cs="Times New Roman"/>
          <w:sz w:val="24"/>
          <w:szCs w:val="24"/>
          <w:lang w:val="en-US"/>
        </w:rPr>
        <w:t>-(o-</w:t>
      </w:r>
      <w:proofErr w:type="spellStart"/>
      <w:proofErr w:type="gramStart"/>
      <w:r w:rsidRPr="00521811">
        <w:rPr>
          <w:rFonts w:ascii="Times New Roman" w:hAnsi="Times New Roman" w:cs="Times New Roman"/>
          <w:sz w:val="24"/>
          <w:szCs w:val="24"/>
          <w:lang w:val="en-US"/>
        </w:rPr>
        <w:t>alkylphenyl</w:t>
      </w:r>
      <w:proofErr w:type="spellEnd"/>
      <w:r w:rsidRPr="00521811">
        <w:rPr>
          <w:rFonts w:ascii="Times New Roman" w:hAnsi="Times New Roman" w:cs="Times New Roman"/>
          <w:sz w:val="24"/>
          <w:szCs w:val="24"/>
          <w:lang w:val="en-US"/>
        </w:rPr>
        <w:t>)alkanoic</w:t>
      </w:r>
      <w:proofErr w:type="gramEnd"/>
      <w:r w:rsidRPr="00521811">
        <w:rPr>
          <w:rFonts w:ascii="Times New Roman" w:hAnsi="Times New Roman" w:cs="Times New Roman"/>
          <w:sz w:val="24"/>
          <w:szCs w:val="24"/>
          <w:lang w:val="en-US"/>
        </w:rPr>
        <w:t xml:space="preserve"> acids (C</w:t>
      </w:r>
      <w:r w:rsidRPr="00521811">
        <w:rPr>
          <w:rFonts w:ascii="Times New Roman" w:hAnsi="Times New Roman" w:cs="Times New Roman"/>
          <w:sz w:val="24"/>
          <w:szCs w:val="24"/>
          <w:vertAlign w:val="subscript"/>
          <w:lang w:val="en-US"/>
        </w:rPr>
        <w:t>16:0</w:t>
      </w:r>
      <w:r w:rsidRPr="00521811">
        <w:rPr>
          <w:rFonts w:ascii="Times New Roman" w:hAnsi="Times New Roman" w:cs="Times New Roman"/>
          <w:sz w:val="24"/>
          <w:szCs w:val="24"/>
          <w:lang w:val="en-US"/>
        </w:rPr>
        <w:t xml:space="preserve"> and C</w:t>
      </w:r>
      <w:r w:rsidRPr="00521811">
        <w:rPr>
          <w:rFonts w:ascii="Times New Roman" w:hAnsi="Times New Roman" w:cs="Times New Roman"/>
          <w:sz w:val="24"/>
          <w:szCs w:val="24"/>
          <w:vertAlign w:val="subscript"/>
          <w:lang w:val="en-US"/>
        </w:rPr>
        <w:t>18:0</w:t>
      </w:r>
      <w:r w:rsidRPr="00521811">
        <w:rPr>
          <w:rFonts w:ascii="Times New Roman" w:hAnsi="Times New Roman" w:cs="Times New Roman"/>
          <w:sz w:val="24"/>
          <w:szCs w:val="24"/>
          <w:lang w:val="en-US"/>
        </w:rPr>
        <w:t xml:space="preserve">) were also obtained. These components are known to be thermal alteration products of unsaturated </w:t>
      </w:r>
      <w:r w:rsidRPr="00521811">
        <w:rPr>
          <w:rFonts w:ascii="Times New Roman" w:hAnsi="Times New Roman" w:cs="Times New Roman"/>
          <w:i/>
          <w:sz w:val="24"/>
          <w:szCs w:val="24"/>
          <w:lang w:val="en-US"/>
        </w:rPr>
        <w:t>n</w:t>
      </w:r>
      <w:r w:rsidRPr="00521811">
        <w:rPr>
          <w:rFonts w:ascii="Times New Roman" w:hAnsi="Times New Roman" w:cs="Times New Roman"/>
          <w:sz w:val="24"/>
          <w:szCs w:val="24"/>
          <w:lang w:val="en-US"/>
        </w:rPr>
        <w:t>-alkanoic acids, which are highly present in marine lipids but also in some seed oils</w:t>
      </w:r>
      <w:r w:rsidR="00B17EA2" w:rsidRPr="00521811">
        <w:rPr>
          <w:rFonts w:ascii="Times New Roman" w:hAnsi="Times New Roman" w:cs="Times New Roman"/>
          <w:sz w:val="24"/>
          <w:szCs w:val="24"/>
          <w:lang w:val="en-US"/>
        </w:rPr>
        <w:t xml:space="preserve"> (</w:t>
      </w:r>
      <w:proofErr w:type="spellStart"/>
      <w:r w:rsidR="00B17EA2" w:rsidRPr="00521811">
        <w:rPr>
          <w:rFonts w:ascii="Times New Roman" w:hAnsi="Times New Roman" w:cs="Times New Roman"/>
          <w:sz w:val="24"/>
          <w:szCs w:val="24"/>
          <w:lang w:val="en-US"/>
        </w:rPr>
        <w:t>Evershed</w:t>
      </w:r>
      <w:proofErr w:type="spellEnd"/>
      <w:r w:rsidR="00B17EA2"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2008; Hansel et al.</w:t>
      </w:r>
      <w:r w:rsidR="006B40AE">
        <w:rPr>
          <w:rFonts w:ascii="Times New Roman" w:hAnsi="Times New Roman" w:cs="Times New Roman"/>
          <w:sz w:val="24"/>
          <w:szCs w:val="24"/>
          <w:lang w:val="en-US"/>
        </w:rPr>
        <w:t>,</w:t>
      </w:r>
      <w:r w:rsidR="00B17EA2" w:rsidRPr="00521811">
        <w:rPr>
          <w:rFonts w:ascii="Times New Roman" w:hAnsi="Times New Roman" w:cs="Times New Roman"/>
          <w:sz w:val="24"/>
          <w:szCs w:val="24"/>
          <w:lang w:val="en-US"/>
        </w:rPr>
        <w:t xml:space="preserve"> 2004)</w:t>
      </w:r>
      <w:r w:rsidR="006B40AE">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In addition, this reaction was shown to occur in a pottery matrix at temperatures higher than 120 °C</w:t>
      </w:r>
      <w:r w:rsidR="00C949A6" w:rsidRPr="00521811">
        <w:rPr>
          <w:rFonts w:ascii="Times New Roman" w:hAnsi="Times New Roman" w:cs="Times New Roman"/>
          <w:sz w:val="24"/>
          <w:szCs w:val="24"/>
          <w:lang w:val="en-US"/>
        </w:rPr>
        <w:t xml:space="preserve"> (</w:t>
      </w:r>
      <w:proofErr w:type="spellStart"/>
      <w:r w:rsidR="00C949A6" w:rsidRPr="00521811">
        <w:rPr>
          <w:rFonts w:ascii="Times New Roman" w:hAnsi="Times New Roman" w:cs="Times New Roman"/>
          <w:sz w:val="24"/>
          <w:szCs w:val="24"/>
          <w:lang w:val="en-US"/>
        </w:rPr>
        <w:t>Evershed</w:t>
      </w:r>
      <w:proofErr w:type="spellEnd"/>
      <w:r w:rsidR="00C949A6"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2008)</w:t>
      </w:r>
      <w:r w:rsidRPr="00521811">
        <w:rPr>
          <w:rFonts w:ascii="Times New Roman" w:hAnsi="Times New Roman" w:cs="Times New Roman"/>
          <w:sz w:val="24"/>
          <w:szCs w:val="24"/>
          <w:lang w:val="en-US"/>
        </w:rPr>
        <w:t xml:space="preserve">. Unsaturated </w:t>
      </w:r>
      <w:r w:rsidRPr="00521811">
        <w:rPr>
          <w:rFonts w:ascii="Times New Roman" w:hAnsi="Times New Roman" w:cs="Times New Roman"/>
          <w:i/>
          <w:sz w:val="24"/>
          <w:szCs w:val="24"/>
          <w:lang w:val="en-US"/>
        </w:rPr>
        <w:t>n</w:t>
      </w:r>
      <w:r w:rsidRPr="00521811">
        <w:rPr>
          <w:rFonts w:ascii="Times New Roman" w:hAnsi="Times New Roman" w:cs="Times New Roman"/>
          <w:sz w:val="24"/>
          <w:szCs w:val="24"/>
          <w:lang w:val="en-US"/>
        </w:rPr>
        <w:t>-alkanoic acids are comprised in various cereals and therefore can undertake such reaction when the conditions are fulfilled</w:t>
      </w:r>
      <w:r w:rsidR="00C949A6" w:rsidRPr="00521811">
        <w:rPr>
          <w:rFonts w:ascii="Times New Roman" w:hAnsi="Times New Roman" w:cs="Times New Roman"/>
          <w:sz w:val="24"/>
          <w:szCs w:val="24"/>
          <w:lang w:val="en-US"/>
        </w:rPr>
        <w:t xml:space="preserve"> (Price and Parsons</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1975)</w:t>
      </w:r>
      <w:r w:rsidRPr="00521811">
        <w:rPr>
          <w:rFonts w:ascii="Times New Roman" w:hAnsi="Times New Roman" w:cs="Times New Roman"/>
          <w:sz w:val="24"/>
          <w:szCs w:val="24"/>
          <w:lang w:val="en-US"/>
        </w:rPr>
        <w:t xml:space="preserve">. Recently, such </w:t>
      </w:r>
      <w:r w:rsidRPr="00521811">
        <w:rPr>
          <w:rFonts w:ascii="Times New Roman" w:hAnsi="Times New Roman" w:cs="Times New Roman"/>
          <w:sz w:val="24"/>
          <w:szCs w:val="24"/>
        </w:rPr>
        <w:t>ω</w:t>
      </w:r>
      <w:r w:rsidRPr="00521811">
        <w:rPr>
          <w:rFonts w:ascii="Times New Roman" w:hAnsi="Times New Roman" w:cs="Times New Roman"/>
          <w:sz w:val="24"/>
          <w:szCs w:val="24"/>
          <w:lang w:val="en-US"/>
        </w:rPr>
        <w:t>-(o-</w:t>
      </w:r>
      <w:proofErr w:type="spellStart"/>
      <w:proofErr w:type="gramStart"/>
      <w:r w:rsidRPr="00521811">
        <w:rPr>
          <w:rFonts w:ascii="Times New Roman" w:hAnsi="Times New Roman" w:cs="Times New Roman"/>
          <w:sz w:val="24"/>
          <w:szCs w:val="24"/>
          <w:lang w:val="en-US"/>
        </w:rPr>
        <w:t>alkylphenyl</w:t>
      </w:r>
      <w:proofErr w:type="spellEnd"/>
      <w:r w:rsidRPr="00521811">
        <w:rPr>
          <w:rFonts w:ascii="Times New Roman" w:hAnsi="Times New Roman" w:cs="Times New Roman"/>
          <w:sz w:val="24"/>
          <w:szCs w:val="24"/>
          <w:lang w:val="en-US"/>
        </w:rPr>
        <w:t>)alkanoic</w:t>
      </w:r>
      <w:proofErr w:type="gramEnd"/>
      <w:r w:rsidRPr="00521811">
        <w:rPr>
          <w:rFonts w:ascii="Times New Roman" w:hAnsi="Times New Roman" w:cs="Times New Roman"/>
          <w:sz w:val="24"/>
          <w:szCs w:val="24"/>
          <w:lang w:val="en-US"/>
        </w:rPr>
        <w:t xml:space="preserve"> acids were characterized in pottery vessels that were shown to contain millet</w:t>
      </w:r>
      <w:r w:rsidR="00C949A6" w:rsidRPr="00521811">
        <w:rPr>
          <w:rFonts w:ascii="Times New Roman" w:hAnsi="Times New Roman" w:cs="Times New Roman"/>
          <w:sz w:val="24"/>
          <w:szCs w:val="24"/>
          <w:lang w:val="en-US"/>
        </w:rPr>
        <w:t xml:space="preserve"> (Heron et al.</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2016)</w:t>
      </w:r>
      <w:r w:rsidRPr="00521811">
        <w:rPr>
          <w:rFonts w:ascii="Times New Roman" w:hAnsi="Times New Roman" w:cs="Times New Roman"/>
          <w:sz w:val="24"/>
          <w:szCs w:val="24"/>
          <w:lang w:val="en-US"/>
        </w:rPr>
        <w:t>.</w:t>
      </w:r>
      <w:r w:rsidR="006B40AE" w:rsidRPr="00521811">
        <w:rPr>
          <w:rFonts w:ascii="Times New Roman" w:hAnsi="Times New Roman" w:cs="Times New Roman"/>
          <w:sz w:val="24"/>
          <w:szCs w:val="24"/>
          <w:lang w:val="en-US"/>
        </w:rPr>
        <w:t xml:space="preserve"> </w:t>
      </w:r>
    </w:p>
    <w:p w14:paraId="597BE491" w14:textId="49CB0928"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Regarding cereal biomarkers, some hints of formulae of </w:t>
      </w:r>
      <w:proofErr w:type="spellStart"/>
      <w:r w:rsidRPr="00521811">
        <w:rPr>
          <w:rFonts w:ascii="Times New Roman" w:hAnsi="Times New Roman" w:cs="Times New Roman"/>
          <w:sz w:val="24"/>
          <w:szCs w:val="24"/>
          <w:lang w:val="en-US"/>
        </w:rPr>
        <w:t>alkylresorcinol</w:t>
      </w:r>
      <w:proofErr w:type="spellEnd"/>
      <w:r w:rsidRPr="00521811">
        <w:rPr>
          <w:rFonts w:ascii="Times New Roman" w:hAnsi="Times New Roman" w:cs="Times New Roman"/>
          <w:sz w:val="24"/>
          <w:szCs w:val="24"/>
          <w:lang w:val="en-US"/>
        </w:rPr>
        <w:t xml:space="preserve"> (AR) species were sought</w:t>
      </w:r>
      <w:r w:rsidR="00C949A6" w:rsidRPr="00521811">
        <w:rPr>
          <w:rFonts w:ascii="Times New Roman" w:hAnsi="Times New Roman" w:cs="Times New Roman"/>
          <w:sz w:val="24"/>
          <w:szCs w:val="24"/>
          <w:lang w:val="en-US"/>
        </w:rPr>
        <w:t xml:space="preserve"> (</w:t>
      </w:r>
      <w:proofErr w:type="spellStart"/>
      <w:r w:rsidR="00C949A6" w:rsidRPr="00521811">
        <w:rPr>
          <w:rFonts w:ascii="Times New Roman" w:hAnsi="Times New Roman" w:cs="Times New Roman"/>
          <w:sz w:val="24"/>
          <w:szCs w:val="24"/>
          <w:lang w:val="en-US"/>
        </w:rPr>
        <w:t>Colonese</w:t>
      </w:r>
      <w:proofErr w:type="spellEnd"/>
      <w:r w:rsidR="00C949A6"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2017; </w:t>
      </w:r>
      <w:proofErr w:type="spellStart"/>
      <w:r w:rsidR="00C949A6" w:rsidRPr="00521811">
        <w:rPr>
          <w:rFonts w:ascii="Times New Roman" w:hAnsi="Times New Roman" w:cs="Times New Roman"/>
          <w:sz w:val="24"/>
          <w:szCs w:val="24"/>
          <w:lang w:val="en-US"/>
        </w:rPr>
        <w:t>Hammann</w:t>
      </w:r>
      <w:proofErr w:type="spellEnd"/>
      <w:r w:rsidR="00C949A6" w:rsidRPr="00521811">
        <w:rPr>
          <w:rFonts w:ascii="Times New Roman" w:hAnsi="Times New Roman" w:cs="Times New Roman"/>
          <w:sz w:val="24"/>
          <w:szCs w:val="24"/>
          <w:lang w:val="en-US"/>
        </w:rPr>
        <w:t xml:space="preserve"> and Cramp</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2018)</w:t>
      </w:r>
      <w:r w:rsidRPr="00521811">
        <w:rPr>
          <w:rFonts w:ascii="Times New Roman" w:hAnsi="Times New Roman" w:cs="Times New Roman"/>
          <w:sz w:val="24"/>
          <w:szCs w:val="24"/>
          <w:lang w:val="en-US"/>
        </w:rPr>
        <w:t>. AR C</w:t>
      </w:r>
      <w:r w:rsidRPr="00521811">
        <w:rPr>
          <w:rFonts w:ascii="Times New Roman" w:hAnsi="Times New Roman" w:cs="Times New Roman"/>
          <w:sz w:val="24"/>
          <w:szCs w:val="24"/>
          <w:vertAlign w:val="subscript"/>
          <w:lang w:val="en-US"/>
        </w:rPr>
        <w:t>17:0</w:t>
      </w:r>
      <w:r w:rsidRPr="00521811">
        <w:rPr>
          <w:rFonts w:ascii="Times New Roman" w:hAnsi="Times New Roman" w:cs="Times New Roman"/>
          <w:sz w:val="24"/>
          <w:szCs w:val="24"/>
          <w:lang w:val="en-US"/>
        </w:rPr>
        <w:t xml:space="preserve"> and AR C</w:t>
      </w:r>
      <w:r w:rsidRPr="00521811">
        <w:rPr>
          <w:rFonts w:ascii="Times New Roman" w:hAnsi="Times New Roman" w:cs="Times New Roman"/>
          <w:sz w:val="24"/>
          <w:szCs w:val="24"/>
          <w:vertAlign w:val="subscript"/>
          <w:lang w:val="en-US"/>
        </w:rPr>
        <w:t>19:0</w:t>
      </w:r>
      <w:r w:rsidRPr="00521811">
        <w:rPr>
          <w:rFonts w:ascii="Times New Roman" w:hAnsi="Times New Roman" w:cs="Times New Roman"/>
          <w:sz w:val="24"/>
          <w:szCs w:val="24"/>
          <w:lang w:val="en-US"/>
        </w:rPr>
        <w:t xml:space="preserve"> were found either in two or in all samples, respectively, but with a very low intensity. This last result suggests the former presence of cereals in the containers. Very few carbohydrates </w:t>
      </w:r>
      <w:r w:rsidRPr="00521811">
        <w:rPr>
          <w:rFonts w:ascii="Times New Roman" w:hAnsi="Times New Roman" w:cs="Times New Roman"/>
          <w:sz w:val="24"/>
          <w:szCs w:val="24"/>
          <w:lang w:val="en-US"/>
        </w:rPr>
        <w:lastRenderedPageBreak/>
        <w:t xml:space="preserve">species (monosaccharides) are observed in the van </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 diagrams, which may originate from the cereal starch. </w:t>
      </w:r>
    </w:p>
    <w:p w14:paraId="00FC667F" w14:textId="54FCFB7D" w:rsidR="003B279D" w:rsidRPr="00521811"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US"/>
        </w:rPr>
        <w:t xml:space="preserve">Furthermore, the most striking fact in these samples is the high amount of CHON species localized in the fatty acid area of the van </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 diagram (Fig. 13). Most of these species contain one nitrogen atom and are saturated or contain one double bound, due to the high H/C values. A possible explanation is that these components are fatty amides belonging from the reaction between a fatty acid and ammonia, in presence of heat</w:t>
      </w:r>
      <w:r w:rsidR="00C949A6" w:rsidRPr="00521811">
        <w:rPr>
          <w:rFonts w:ascii="Times New Roman" w:hAnsi="Times New Roman" w:cs="Times New Roman"/>
          <w:sz w:val="24"/>
          <w:szCs w:val="24"/>
          <w:lang w:val="en-US"/>
        </w:rPr>
        <w:t xml:space="preserve"> (</w:t>
      </w:r>
      <w:proofErr w:type="spellStart"/>
      <w:r w:rsidR="00C949A6" w:rsidRPr="00521811">
        <w:rPr>
          <w:rFonts w:ascii="Times New Roman" w:hAnsi="Times New Roman" w:cs="Times New Roman"/>
          <w:sz w:val="24"/>
          <w:szCs w:val="24"/>
          <w:lang w:val="en-US"/>
        </w:rPr>
        <w:t>Simoneit</w:t>
      </w:r>
      <w:proofErr w:type="spellEnd"/>
      <w:r w:rsidR="00C949A6"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2003)</w:t>
      </w:r>
      <w:r w:rsidRPr="00521811">
        <w:rPr>
          <w:rFonts w:ascii="Times New Roman" w:hAnsi="Times New Roman" w:cs="Times New Roman"/>
          <w:sz w:val="24"/>
          <w:szCs w:val="24"/>
          <w:lang w:val="en-US"/>
        </w:rPr>
        <w:t>. Such species were already observed in a sedimentary sample from an archaeological site</w:t>
      </w:r>
      <w:r w:rsidR="00C949A6" w:rsidRPr="00521811">
        <w:rPr>
          <w:rFonts w:ascii="Times New Roman" w:hAnsi="Times New Roman" w:cs="Times New Roman"/>
          <w:sz w:val="24"/>
          <w:szCs w:val="24"/>
          <w:lang w:val="en-US"/>
        </w:rPr>
        <w:t xml:space="preserve"> (Wang et al.</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2017)</w:t>
      </w:r>
      <w:r w:rsidRPr="00521811">
        <w:rPr>
          <w:rFonts w:ascii="Times New Roman" w:hAnsi="Times New Roman" w:cs="Times New Roman"/>
          <w:sz w:val="24"/>
          <w:szCs w:val="24"/>
          <w:lang w:val="en-US"/>
        </w:rPr>
        <w:t xml:space="preserve">. Cereals contain certain amount of fatty acids and </w:t>
      </w:r>
      <w:proofErr w:type="gramStart"/>
      <w:r w:rsidRPr="00521811">
        <w:rPr>
          <w:rFonts w:ascii="Times New Roman" w:hAnsi="Times New Roman" w:cs="Times New Roman"/>
          <w:sz w:val="24"/>
          <w:szCs w:val="24"/>
          <w:lang w:val="en-US"/>
        </w:rPr>
        <w:t>protein,</w:t>
      </w:r>
      <w:proofErr w:type="gramEnd"/>
      <w:r w:rsidRPr="00521811">
        <w:rPr>
          <w:rFonts w:ascii="Times New Roman" w:hAnsi="Times New Roman" w:cs="Times New Roman"/>
          <w:sz w:val="24"/>
          <w:szCs w:val="24"/>
          <w:lang w:val="en-US"/>
        </w:rPr>
        <w:t xml:space="preserve"> therefore ammonia could possibly come from protein decomposition due to heat</w:t>
      </w:r>
      <w:r w:rsidR="00C949A6" w:rsidRPr="00521811">
        <w:rPr>
          <w:rFonts w:ascii="Times New Roman" w:hAnsi="Times New Roman" w:cs="Times New Roman"/>
          <w:sz w:val="24"/>
          <w:szCs w:val="24"/>
          <w:lang w:val="en-US"/>
        </w:rPr>
        <w:t xml:space="preserve"> (Price and Parsons</w:t>
      </w:r>
      <w:r w:rsidR="006B40AE">
        <w:rPr>
          <w:rFonts w:ascii="Times New Roman" w:hAnsi="Times New Roman" w:cs="Times New Roman"/>
          <w:sz w:val="24"/>
          <w:szCs w:val="24"/>
          <w:lang w:val="en-US"/>
        </w:rPr>
        <w:t>,</w:t>
      </w:r>
      <w:r w:rsidR="00C949A6" w:rsidRPr="00521811">
        <w:rPr>
          <w:rFonts w:ascii="Times New Roman" w:hAnsi="Times New Roman" w:cs="Times New Roman"/>
          <w:sz w:val="24"/>
          <w:szCs w:val="24"/>
          <w:lang w:val="en-US"/>
        </w:rPr>
        <w:t xml:space="preserve"> 1975)</w:t>
      </w: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GB"/>
        </w:rPr>
        <w:t xml:space="preserve"> Similar species were also identified by GC-MS, such as </w:t>
      </w:r>
      <w:proofErr w:type="spellStart"/>
      <w:r w:rsidRPr="00521811">
        <w:rPr>
          <w:rFonts w:ascii="Times New Roman" w:hAnsi="Times New Roman" w:cs="Times New Roman"/>
          <w:sz w:val="24"/>
          <w:szCs w:val="24"/>
          <w:lang w:val="en-GB"/>
        </w:rPr>
        <w:t>oleonitrile</w:t>
      </w:r>
      <w:proofErr w:type="spellEnd"/>
      <w:r w:rsidRPr="00521811">
        <w:rPr>
          <w:rFonts w:ascii="Times New Roman" w:hAnsi="Times New Roman" w:cs="Times New Roman"/>
          <w:sz w:val="24"/>
          <w:szCs w:val="24"/>
          <w:lang w:val="en-GB"/>
        </w:rPr>
        <w:t xml:space="preserve"> and </w:t>
      </w:r>
      <w:proofErr w:type="spellStart"/>
      <w:r w:rsidRPr="00521811">
        <w:rPr>
          <w:rFonts w:ascii="Times New Roman" w:hAnsi="Times New Roman" w:cs="Times New Roman"/>
          <w:sz w:val="24"/>
          <w:szCs w:val="24"/>
          <w:lang w:val="en-GB"/>
        </w:rPr>
        <w:t>euconitrile</w:t>
      </w:r>
      <w:proofErr w:type="spellEnd"/>
      <w:r w:rsidRPr="00521811">
        <w:rPr>
          <w:rFonts w:ascii="Times New Roman" w:hAnsi="Times New Roman" w:cs="Times New Roman"/>
          <w:sz w:val="24"/>
          <w:szCs w:val="24"/>
          <w:lang w:val="en-GB"/>
        </w:rPr>
        <w:t>, which are known to be common plasticizer slip reagents. Therefore, origin of CHON species in the sample is not ascertained</w:t>
      </w:r>
      <w:r w:rsidR="00B84866" w:rsidRPr="00521811">
        <w:rPr>
          <w:rFonts w:ascii="Times New Roman" w:hAnsi="Times New Roman" w:cs="Times New Roman"/>
          <w:sz w:val="24"/>
          <w:szCs w:val="24"/>
          <w:lang w:val="en-GB"/>
        </w:rPr>
        <w:t xml:space="preserve"> (</w:t>
      </w:r>
      <w:proofErr w:type="spellStart"/>
      <w:r w:rsidR="00B84866" w:rsidRPr="00521811">
        <w:rPr>
          <w:rFonts w:ascii="Times New Roman" w:hAnsi="Times New Roman" w:cs="Times New Roman"/>
          <w:sz w:val="24"/>
          <w:szCs w:val="24"/>
          <w:lang w:val="en-US"/>
        </w:rPr>
        <w:t>Brengartner</w:t>
      </w:r>
      <w:proofErr w:type="spellEnd"/>
      <w:r w:rsidR="006B40AE">
        <w:rPr>
          <w:rFonts w:ascii="Times New Roman" w:hAnsi="Times New Roman" w:cs="Times New Roman"/>
          <w:sz w:val="24"/>
          <w:szCs w:val="24"/>
          <w:lang w:val="en-US"/>
        </w:rPr>
        <w:t>,</w:t>
      </w:r>
      <w:r w:rsidR="00B84866" w:rsidRPr="00521811">
        <w:rPr>
          <w:rFonts w:ascii="Times New Roman" w:hAnsi="Times New Roman" w:cs="Times New Roman"/>
          <w:sz w:val="24"/>
          <w:szCs w:val="24"/>
          <w:lang w:val="en-US"/>
        </w:rPr>
        <w:t xml:space="preserve"> 1986)</w:t>
      </w:r>
      <w:r w:rsidRPr="00521811">
        <w:rPr>
          <w:rFonts w:ascii="Times New Roman" w:hAnsi="Times New Roman" w:cs="Times New Roman"/>
          <w:sz w:val="24"/>
          <w:szCs w:val="24"/>
          <w:lang w:val="en-GB"/>
        </w:rPr>
        <w:t xml:space="preserve">. </w:t>
      </w:r>
    </w:p>
    <w:p w14:paraId="6DF4C51D"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The overall molecular description of the samples, illustrated by the van-</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-diagrams, demonstrates the presence of fatty acid-like components in the form of CHO and CHON species. This biochemical class is known to be present in cereal. A deeper insight into the molecular formulae achieved by </w:t>
      </w:r>
      <w:proofErr w:type="gramStart"/>
      <w:r w:rsidRPr="00521811">
        <w:rPr>
          <w:rFonts w:ascii="Times New Roman" w:hAnsi="Times New Roman" w:cs="Times New Roman"/>
          <w:sz w:val="24"/>
          <w:szCs w:val="24"/>
          <w:lang w:val="en-US"/>
        </w:rPr>
        <w:t>ESI(</w:t>
      </w:r>
      <w:proofErr w:type="gramEnd"/>
      <w:r w:rsidRPr="00521811">
        <w:rPr>
          <w:rFonts w:ascii="Times New Roman" w:hAnsi="Times New Roman" w:cs="Times New Roman"/>
          <w:sz w:val="24"/>
          <w:szCs w:val="24"/>
          <w:lang w:val="en-US"/>
        </w:rPr>
        <w:t>-) FT-ICR MS allowed us hypothesizing the presence of cereals by putatively assigning some corresponding biomarkers. Eventually, additional putative biomarkers were found, which suggest a heating process of the possible cereal sample.</w:t>
      </w:r>
    </w:p>
    <w:p w14:paraId="623AE577" w14:textId="77777777" w:rsidR="003E1E2A" w:rsidRPr="00521811" w:rsidRDefault="003E1E2A" w:rsidP="00AE6E72">
      <w:pPr>
        <w:pStyle w:val="KeinLeerraum"/>
        <w:jc w:val="both"/>
        <w:rPr>
          <w:rFonts w:ascii="Times New Roman" w:hAnsi="Times New Roman" w:cs="Times New Roman"/>
          <w:sz w:val="24"/>
          <w:szCs w:val="24"/>
          <w:lang w:val="en-US"/>
        </w:rPr>
      </w:pPr>
    </w:p>
    <w:p w14:paraId="0881FC3F" w14:textId="07810FC5" w:rsidR="003B279D" w:rsidRPr="00521811" w:rsidRDefault="003B279D" w:rsidP="00AE6E72">
      <w:pPr>
        <w:spacing w:after="0" w:line="240" w:lineRule="auto"/>
        <w:rPr>
          <w:rFonts w:ascii="Times New Roman" w:hAnsi="Times New Roman" w:cs="Times New Roman"/>
          <w:sz w:val="24"/>
          <w:szCs w:val="24"/>
          <w:lang w:val="en-US"/>
        </w:rPr>
      </w:pPr>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4</w:t>
      </w:r>
      <w:r w:rsidRPr="00521811">
        <w:rPr>
          <w:rFonts w:ascii="Times New Roman" w:hAnsi="Times New Roman" w:cs="Times New Roman"/>
          <w:sz w:val="24"/>
          <w:szCs w:val="24"/>
          <w:lang w:val="en-US"/>
        </w:rPr>
        <w:t>.2 Material and methods</w:t>
      </w:r>
    </w:p>
    <w:p w14:paraId="048117BF" w14:textId="77777777" w:rsidR="00322617" w:rsidRDefault="00322617" w:rsidP="00AE6E72">
      <w:pPr>
        <w:pStyle w:val="KeinLeerraum"/>
        <w:jc w:val="both"/>
        <w:rPr>
          <w:rFonts w:ascii="Times New Roman" w:hAnsi="Times New Roman" w:cs="Times New Roman"/>
          <w:sz w:val="24"/>
          <w:szCs w:val="24"/>
          <w:lang w:val="en-US"/>
        </w:rPr>
      </w:pPr>
    </w:p>
    <w:p w14:paraId="7DB6B395" w14:textId="19664C12"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FT-ICR MS analysis</w:t>
      </w:r>
    </w:p>
    <w:p w14:paraId="65144BE5"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Three mg of the five samples, St3, St4, St5, St6, and St7 were respectively dissolved in 1 mL methanol (LC-MS grade, </w:t>
      </w:r>
      <w:proofErr w:type="spellStart"/>
      <w:r w:rsidRPr="00521811">
        <w:rPr>
          <w:rFonts w:ascii="Times New Roman" w:hAnsi="Times New Roman" w:cs="Times New Roman"/>
          <w:sz w:val="24"/>
          <w:szCs w:val="24"/>
          <w:lang w:val="en-US"/>
        </w:rPr>
        <w:t>Fluka</w:t>
      </w:r>
      <w:proofErr w:type="spellEnd"/>
      <w:r w:rsidRPr="00521811">
        <w:rPr>
          <w:rFonts w:ascii="Times New Roman" w:hAnsi="Times New Roman" w:cs="Times New Roman"/>
          <w:sz w:val="24"/>
          <w:szCs w:val="24"/>
          <w:lang w:val="en-US"/>
        </w:rPr>
        <w:t xml:space="preserve">, Germany) and put in ultrasonic bath for 10 min. After centrifugation, the solution was diluted to 1/100 (v/v) in methanol. </w:t>
      </w:r>
    </w:p>
    <w:p w14:paraId="56B07844" w14:textId="0848C47A" w:rsidR="003B279D"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A 12 T Bruker </w:t>
      </w:r>
      <w:proofErr w:type="spellStart"/>
      <w:r w:rsidRPr="00521811">
        <w:rPr>
          <w:rFonts w:ascii="Times New Roman" w:hAnsi="Times New Roman" w:cs="Times New Roman"/>
          <w:sz w:val="24"/>
          <w:szCs w:val="24"/>
          <w:lang w:val="en-US"/>
        </w:rPr>
        <w:t>Solarix</w:t>
      </w:r>
      <w:proofErr w:type="spellEnd"/>
      <w:r w:rsidRPr="00521811">
        <w:rPr>
          <w:rFonts w:ascii="Times New Roman" w:hAnsi="Times New Roman" w:cs="Times New Roman"/>
          <w:sz w:val="24"/>
          <w:szCs w:val="24"/>
          <w:lang w:val="en-US"/>
        </w:rPr>
        <w:t xml:space="preserve"> mass spectrometer (Bruker </w:t>
      </w:r>
      <w:proofErr w:type="spellStart"/>
      <w:r w:rsidRPr="00521811">
        <w:rPr>
          <w:rFonts w:ascii="Times New Roman" w:hAnsi="Times New Roman" w:cs="Times New Roman"/>
          <w:sz w:val="24"/>
          <w:szCs w:val="24"/>
          <w:lang w:val="en-US"/>
        </w:rPr>
        <w:t>Daltonics</w:t>
      </w:r>
      <w:proofErr w:type="spellEnd"/>
      <w:r w:rsidRPr="00521811">
        <w:rPr>
          <w:rFonts w:ascii="Times New Roman" w:hAnsi="Times New Roman" w:cs="Times New Roman"/>
          <w:sz w:val="24"/>
          <w:szCs w:val="24"/>
          <w:lang w:val="en-US"/>
        </w:rPr>
        <w:t xml:space="preserve">, Germany), equipped with an APOLLO II electrospray source, was used for acquiring FT-ICR mass spectra of the five samples. Acquisition parameters were optimized by FTMS-Control V2.2.0 (Bruker </w:t>
      </w:r>
      <w:proofErr w:type="spellStart"/>
      <w:r w:rsidRPr="00521811">
        <w:rPr>
          <w:rFonts w:ascii="Times New Roman" w:hAnsi="Times New Roman" w:cs="Times New Roman"/>
          <w:sz w:val="24"/>
          <w:szCs w:val="24"/>
          <w:lang w:val="en-US"/>
        </w:rPr>
        <w:t>Daltonics</w:t>
      </w:r>
      <w:proofErr w:type="spellEnd"/>
      <w:r w:rsidRPr="00521811">
        <w:rPr>
          <w:rFonts w:ascii="Times New Roman" w:hAnsi="Times New Roman" w:cs="Times New Roman"/>
          <w:sz w:val="24"/>
          <w:szCs w:val="24"/>
          <w:lang w:val="en-US"/>
        </w:rPr>
        <w:t xml:space="preserve">) software. The sample was directly infused with a 2 </w:t>
      </w:r>
      <w:r w:rsidRPr="00521811">
        <w:rPr>
          <w:rFonts w:ascii="Times New Roman" w:hAnsi="Times New Roman" w:cs="Times New Roman"/>
          <w:sz w:val="24"/>
          <w:szCs w:val="24"/>
        </w:rPr>
        <w:t>μ</w:t>
      </w:r>
      <w:r w:rsidRPr="00521811">
        <w:rPr>
          <w:rFonts w:ascii="Times New Roman" w:hAnsi="Times New Roman" w:cs="Times New Roman"/>
          <w:sz w:val="24"/>
          <w:szCs w:val="24"/>
          <w:lang w:val="en-US"/>
        </w:rPr>
        <w:t xml:space="preserve">L/min flow rate. The ESI source settings were as following: capillary voltage 3600 V and drying gas temperature 200 °C at 4L/min flow rate. Ions were accumulated for 0.300 sec. The mass spectra were acquired over the </w:t>
      </w:r>
      <w:r w:rsidRPr="00521811">
        <w:rPr>
          <w:rFonts w:ascii="Times New Roman" w:hAnsi="Times New Roman" w:cs="Times New Roman"/>
          <w:i/>
          <w:sz w:val="24"/>
          <w:szCs w:val="24"/>
          <w:lang w:val="en-US"/>
        </w:rPr>
        <w:t>m</w:t>
      </w:r>
      <w:r w:rsidRPr="00521811">
        <w:rPr>
          <w:rFonts w:ascii="Times New Roman" w:hAnsi="Times New Roman" w:cs="Times New Roman"/>
          <w:sz w:val="24"/>
          <w:szCs w:val="24"/>
          <w:lang w:val="en-US"/>
        </w:rPr>
        <w:t>/</w:t>
      </w:r>
      <w:r w:rsidRPr="00521811">
        <w:rPr>
          <w:rFonts w:ascii="Times New Roman" w:hAnsi="Times New Roman" w:cs="Times New Roman"/>
          <w:i/>
          <w:sz w:val="24"/>
          <w:szCs w:val="24"/>
          <w:lang w:val="en-US"/>
        </w:rPr>
        <w:t>z</w:t>
      </w:r>
      <w:r w:rsidRPr="00521811">
        <w:rPr>
          <w:rFonts w:ascii="Times New Roman" w:hAnsi="Times New Roman" w:cs="Times New Roman"/>
          <w:sz w:val="24"/>
          <w:szCs w:val="24"/>
          <w:lang w:val="en-US"/>
        </w:rPr>
        <w:t xml:space="preserve"> 120 – 1000 range, with a 4M time-domain, in negative-ion mode. To obtain the final mass spectrum, 300 scans were accumulated t. At </w:t>
      </w:r>
      <w:r w:rsidRPr="00521811">
        <w:rPr>
          <w:rFonts w:ascii="Times New Roman" w:hAnsi="Times New Roman" w:cs="Times New Roman"/>
          <w:i/>
          <w:sz w:val="24"/>
          <w:szCs w:val="24"/>
          <w:lang w:val="en-US"/>
        </w:rPr>
        <w:t>m</w:t>
      </w:r>
      <w:r w:rsidRPr="00521811">
        <w:rPr>
          <w:rFonts w:ascii="Times New Roman" w:hAnsi="Times New Roman" w:cs="Times New Roman"/>
          <w:sz w:val="24"/>
          <w:szCs w:val="24"/>
          <w:lang w:val="en-US"/>
        </w:rPr>
        <w:t>/</w:t>
      </w:r>
      <w:r w:rsidRPr="00521811">
        <w:rPr>
          <w:rFonts w:ascii="Times New Roman" w:hAnsi="Times New Roman" w:cs="Times New Roman"/>
          <w:i/>
          <w:sz w:val="24"/>
          <w:szCs w:val="24"/>
          <w:lang w:val="en-US"/>
        </w:rPr>
        <w:t>z</w:t>
      </w:r>
      <w:r w:rsidRPr="00521811">
        <w:rPr>
          <w:rFonts w:ascii="Times New Roman" w:hAnsi="Times New Roman" w:cs="Times New Roman"/>
          <w:sz w:val="24"/>
          <w:szCs w:val="24"/>
          <w:lang w:val="en-US"/>
        </w:rPr>
        <w:t xml:space="preserve"> 300, the achieved resolving power was 500 000. Prior sample analysis, the mass spectrometer was externally calibrated by using well-known fatty acid ions.</w:t>
      </w:r>
    </w:p>
    <w:p w14:paraId="6AA63C88" w14:textId="77777777" w:rsidR="006B40AE" w:rsidRPr="00521811" w:rsidRDefault="006B40AE" w:rsidP="00AE6E72">
      <w:pPr>
        <w:pStyle w:val="KeinLeerraum"/>
        <w:jc w:val="both"/>
        <w:rPr>
          <w:rFonts w:ascii="Times New Roman" w:hAnsi="Times New Roman" w:cs="Times New Roman"/>
          <w:sz w:val="24"/>
          <w:szCs w:val="24"/>
          <w:lang w:val="en-US"/>
        </w:rPr>
      </w:pPr>
    </w:p>
    <w:p w14:paraId="4B02AE01"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Processing of FT-ICR MS data</w:t>
      </w:r>
    </w:p>
    <w:p w14:paraId="40DA4C62" w14:textId="6E010E01"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FT-ICR mass spectra were processed by Compass </w:t>
      </w:r>
      <w:proofErr w:type="spellStart"/>
      <w:r w:rsidRPr="00521811">
        <w:rPr>
          <w:rFonts w:ascii="Times New Roman" w:hAnsi="Times New Roman" w:cs="Times New Roman"/>
          <w:sz w:val="24"/>
          <w:szCs w:val="24"/>
          <w:lang w:val="en-US"/>
        </w:rPr>
        <w:t>DataAnalysis</w:t>
      </w:r>
      <w:proofErr w:type="spellEnd"/>
      <w:r w:rsidRPr="00521811">
        <w:rPr>
          <w:rFonts w:ascii="Times New Roman" w:hAnsi="Times New Roman" w:cs="Times New Roman"/>
          <w:sz w:val="24"/>
          <w:szCs w:val="24"/>
          <w:lang w:val="en-US"/>
        </w:rPr>
        <w:t xml:space="preserve"> 5.0 (Bruker </w:t>
      </w:r>
      <w:proofErr w:type="spellStart"/>
      <w:r w:rsidRPr="00521811">
        <w:rPr>
          <w:rFonts w:ascii="Times New Roman" w:hAnsi="Times New Roman" w:cs="Times New Roman"/>
          <w:sz w:val="24"/>
          <w:szCs w:val="24"/>
          <w:lang w:val="en-US"/>
        </w:rPr>
        <w:t>Daltonics</w:t>
      </w:r>
      <w:proofErr w:type="spellEnd"/>
      <w:r w:rsidRPr="00521811">
        <w:rPr>
          <w:rFonts w:ascii="Times New Roman" w:hAnsi="Times New Roman" w:cs="Times New Roman"/>
          <w:sz w:val="24"/>
          <w:szCs w:val="24"/>
          <w:lang w:val="en-US"/>
        </w:rPr>
        <w:t>, Germany). First, they were internally calibrated with a list of known archaeological biomarkers and fatty acids. A list of peaks with a signal-to-noise ratio (S/N) greater than 3 was generated from each mass spectrum and filtered. Thus, peaks related to magnetron and satellite signals were removed by means of an algorithm</w:t>
      </w:r>
      <w:r w:rsidR="00B84866" w:rsidRPr="00521811">
        <w:rPr>
          <w:rFonts w:ascii="Times New Roman" w:hAnsi="Times New Roman" w:cs="Times New Roman"/>
          <w:sz w:val="24"/>
          <w:szCs w:val="24"/>
          <w:lang w:val="en-US"/>
        </w:rPr>
        <w:t xml:space="preserve"> (</w:t>
      </w:r>
      <w:proofErr w:type="spellStart"/>
      <w:r w:rsidR="00B84866" w:rsidRPr="00521811">
        <w:rPr>
          <w:rFonts w:ascii="Times New Roman" w:hAnsi="Times New Roman" w:cs="Times New Roman"/>
          <w:sz w:val="24"/>
          <w:szCs w:val="24"/>
          <w:lang w:val="en-US"/>
        </w:rPr>
        <w:t>Kanawati</w:t>
      </w:r>
      <w:proofErr w:type="spellEnd"/>
      <w:r w:rsidR="00B84866" w:rsidRPr="00521811">
        <w:rPr>
          <w:rFonts w:ascii="Times New Roman" w:hAnsi="Times New Roman" w:cs="Times New Roman"/>
          <w:sz w:val="24"/>
          <w:szCs w:val="24"/>
          <w:lang w:val="en-US"/>
        </w:rPr>
        <w:t xml:space="preserve"> et al.</w:t>
      </w:r>
      <w:r w:rsidR="006B40AE">
        <w:rPr>
          <w:rFonts w:ascii="Times New Roman" w:hAnsi="Times New Roman" w:cs="Times New Roman"/>
          <w:sz w:val="24"/>
          <w:szCs w:val="24"/>
          <w:lang w:val="en-US"/>
        </w:rPr>
        <w:t>,</w:t>
      </w:r>
      <w:r w:rsidR="00B84866" w:rsidRPr="00521811">
        <w:rPr>
          <w:rFonts w:ascii="Times New Roman" w:hAnsi="Times New Roman" w:cs="Times New Roman"/>
          <w:sz w:val="24"/>
          <w:szCs w:val="24"/>
          <w:lang w:val="en-US"/>
        </w:rPr>
        <w:t xml:space="preserve"> 2017)</w:t>
      </w:r>
      <w:r w:rsidRPr="00521811">
        <w:rPr>
          <w:rFonts w:ascii="Times New Roman" w:hAnsi="Times New Roman" w:cs="Times New Roman"/>
          <w:sz w:val="24"/>
          <w:szCs w:val="24"/>
          <w:lang w:val="en-US"/>
        </w:rPr>
        <w:t xml:space="preserve">. Assignment of the </w:t>
      </w:r>
      <w:r w:rsidRPr="00521811">
        <w:rPr>
          <w:rFonts w:ascii="Times New Roman" w:hAnsi="Times New Roman" w:cs="Times New Roman"/>
          <w:i/>
          <w:sz w:val="24"/>
          <w:szCs w:val="24"/>
          <w:lang w:val="en-US"/>
        </w:rPr>
        <w:t>m</w:t>
      </w:r>
      <w:r w:rsidRPr="00521811">
        <w:rPr>
          <w:rFonts w:ascii="Times New Roman" w:hAnsi="Times New Roman" w:cs="Times New Roman"/>
          <w:sz w:val="24"/>
          <w:szCs w:val="24"/>
          <w:lang w:val="en-US"/>
        </w:rPr>
        <w:t>/</w:t>
      </w:r>
      <w:r w:rsidRPr="00521811">
        <w:rPr>
          <w:rFonts w:ascii="Times New Roman" w:hAnsi="Times New Roman" w:cs="Times New Roman"/>
          <w:i/>
          <w:sz w:val="24"/>
          <w:szCs w:val="24"/>
          <w:lang w:val="en-US"/>
        </w:rPr>
        <w:t>z</w:t>
      </w:r>
      <w:r w:rsidRPr="00521811">
        <w:rPr>
          <w:rFonts w:ascii="Times New Roman" w:hAnsi="Times New Roman" w:cs="Times New Roman"/>
          <w:sz w:val="24"/>
          <w:szCs w:val="24"/>
          <w:lang w:val="en-US"/>
        </w:rPr>
        <w:t xml:space="preserve"> peaks was carried out by the Composer software (Sierra Analytics, Modesto, CA) with C, H, O, N, and S elements within a mass accuracy window of 0.5 ppm. For the archaeological samples, thousands of features were finally assigned, which belong to CHO, CHON, and CHOS heteroatom classes. The achieved formulae were plotted based on their hydrogen-to-carbon and oxygen-to-carbon ratios to generate a van </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 diagram</w:t>
      </w:r>
      <w:r w:rsidR="006B40AE">
        <w:rPr>
          <w:rFonts w:ascii="Times New Roman" w:hAnsi="Times New Roman" w:cs="Times New Roman"/>
          <w:sz w:val="24"/>
          <w:szCs w:val="24"/>
          <w:lang w:val="en-US"/>
        </w:rPr>
        <w:t xml:space="preserve"> (Kim et al., 2003)</w:t>
      </w:r>
      <w:r w:rsidRPr="00521811">
        <w:rPr>
          <w:rFonts w:ascii="Times New Roman" w:hAnsi="Times New Roman" w:cs="Times New Roman"/>
          <w:sz w:val="24"/>
          <w:szCs w:val="24"/>
          <w:lang w:val="en-US"/>
        </w:rPr>
        <w:t xml:space="preserve">. This graph allows observing features belonging to biochemical families such as lipids, carbohydrates, amino acids, polyphenols as well as some chemical reactions such as </w:t>
      </w:r>
      <w:r w:rsidRPr="00521811">
        <w:rPr>
          <w:rFonts w:ascii="Times New Roman" w:hAnsi="Times New Roman" w:cs="Times New Roman"/>
          <w:sz w:val="24"/>
          <w:szCs w:val="24"/>
          <w:lang w:val="en-US"/>
        </w:rPr>
        <w:lastRenderedPageBreak/>
        <w:t>hydrogenation, condensation or hydration</w:t>
      </w:r>
      <w:r w:rsidR="00B84866" w:rsidRPr="00521811">
        <w:rPr>
          <w:rFonts w:ascii="Times New Roman" w:hAnsi="Times New Roman" w:cs="Times New Roman"/>
          <w:sz w:val="24"/>
          <w:szCs w:val="24"/>
          <w:lang w:val="en-US"/>
        </w:rPr>
        <w:t xml:space="preserve"> (Kim et al.</w:t>
      </w:r>
      <w:r w:rsidR="006B40AE">
        <w:rPr>
          <w:rFonts w:ascii="Times New Roman" w:hAnsi="Times New Roman" w:cs="Times New Roman"/>
          <w:sz w:val="24"/>
          <w:szCs w:val="24"/>
          <w:lang w:val="en-US"/>
        </w:rPr>
        <w:t>,</w:t>
      </w:r>
      <w:r w:rsidR="00B84866" w:rsidRPr="00521811">
        <w:rPr>
          <w:rFonts w:ascii="Times New Roman" w:hAnsi="Times New Roman" w:cs="Times New Roman"/>
          <w:sz w:val="24"/>
          <w:szCs w:val="24"/>
          <w:lang w:val="en-US"/>
        </w:rPr>
        <w:t xml:space="preserve"> 2003)</w:t>
      </w:r>
      <w:r w:rsidRPr="00521811">
        <w:rPr>
          <w:rFonts w:ascii="Times New Roman" w:hAnsi="Times New Roman" w:cs="Times New Roman"/>
          <w:sz w:val="24"/>
          <w:szCs w:val="24"/>
          <w:lang w:val="en-US"/>
        </w:rPr>
        <w:t xml:space="preserve">. The features were also plotted on graph representing H/C </w:t>
      </w:r>
      <w:r w:rsidRPr="00521811">
        <w:rPr>
          <w:rFonts w:ascii="Times New Roman" w:hAnsi="Times New Roman" w:cs="Times New Roman"/>
          <w:i/>
          <w:sz w:val="24"/>
          <w:szCs w:val="24"/>
          <w:lang w:val="en-US"/>
        </w:rPr>
        <w:t>vs</w:t>
      </w:r>
      <w:r w:rsidRPr="00521811">
        <w:rPr>
          <w:rFonts w:ascii="Times New Roman" w:hAnsi="Times New Roman" w:cs="Times New Roman"/>
          <w:sz w:val="24"/>
          <w:szCs w:val="24"/>
          <w:lang w:val="en-US"/>
        </w:rPr>
        <w:t xml:space="preserve">. </w:t>
      </w:r>
      <w:r w:rsidRPr="00521811">
        <w:rPr>
          <w:rFonts w:ascii="Times New Roman" w:hAnsi="Times New Roman" w:cs="Times New Roman"/>
          <w:i/>
          <w:sz w:val="24"/>
          <w:szCs w:val="24"/>
          <w:lang w:val="en-US"/>
        </w:rPr>
        <w:t>m</w:t>
      </w:r>
      <w:r w:rsidRPr="00521811">
        <w:rPr>
          <w:rFonts w:ascii="Times New Roman" w:hAnsi="Times New Roman" w:cs="Times New Roman"/>
          <w:sz w:val="24"/>
          <w:szCs w:val="24"/>
          <w:lang w:val="en-US"/>
        </w:rPr>
        <w:t>/</w:t>
      </w:r>
      <w:r w:rsidRPr="00521811">
        <w:rPr>
          <w:rFonts w:ascii="Times New Roman" w:hAnsi="Times New Roman" w:cs="Times New Roman"/>
          <w:i/>
          <w:sz w:val="24"/>
          <w:szCs w:val="24"/>
          <w:lang w:val="en-US"/>
        </w:rPr>
        <w:t>z</w:t>
      </w:r>
      <w:r w:rsidRPr="00521811">
        <w:rPr>
          <w:rFonts w:ascii="Times New Roman" w:hAnsi="Times New Roman" w:cs="Times New Roman"/>
          <w:sz w:val="24"/>
          <w:szCs w:val="24"/>
          <w:lang w:val="en-US"/>
        </w:rPr>
        <w:t>.</w:t>
      </w:r>
    </w:p>
    <w:p w14:paraId="11B11449" w14:textId="77777777" w:rsidR="003E1E2A" w:rsidRPr="00521811" w:rsidRDefault="003E1E2A" w:rsidP="00AE6E72">
      <w:pPr>
        <w:pStyle w:val="KeinLeerraum"/>
        <w:jc w:val="both"/>
        <w:rPr>
          <w:rFonts w:ascii="Times New Roman" w:hAnsi="Times New Roman" w:cs="Times New Roman"/>
          <w:sz w:val="24"/>
          <w:szCs w:val="24"/>
          <w:lang w:val="en-US"/>
        </w:rPr>
      </w:pPr>
    </w:p>
    <w:p w14:paraId="5163EF56" w14:textId="39832018" w:rsidR="003B279D" w:rsidRDefault="003B279D" w:rsidP="00AE6E72">
      <w:pPr>
        <w:spacing w:after="0" w:line="240" w:lineRule="auto"/>
        <w:jc w:val="both"/>
        <w:rPr>
          <w:rFonts w:ascii="Times New Roman" w:hAnsi="Times New Roman" w:cs="Times New Roman"/>
          <w:b/>
          <w:bCs/>
          <w:sz w:val="24"/>
          <w:szCs w:val="24"/>
          <w:lang w:val="en-US"/>
        </w:rPr>
      </w:pPr>
      <w:r w:rsidRPr="005E0377">
        <w:rPr>
          <w:rFonts w:ascii="Times New Roman" w:hAnsi="Times New Roman" w:cs="Times New Roman"/>
          <w:b/>
          <w:bCs/>
          <w:sz w:val="24"/>
          <w:szCs w:val="24"/>
          <w:lang w:val="en-US"/>
        </w:rPr>
        <w:t>References</w:t>
      </w:r>
    </w:p>
    <w:p w14:paraId="2CD98321" w14:textId="3E2933AB" w:rsidR="00B87D1B" w:rsidRDefault="00B87D1B"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Brengartner</w:t>
      </w:r>
      <w:proofErr w:type="spellEnd"/>
      <w:r w:rsidRPr="00521811">
        <w:rPr>
          <w:rFonts w:ascii="Times New Roman" w:hAnsi="Times New Roman" w:cs="Times New Roman"/>
          <w:sz w:val="24"/>
          <w:szCs w:val="24"/>
          <w:lang w:val="en-US"/>
        </w:rPr>
        <w:t>, D.A.</w:t>
      </w:r>
      <w:r>
        <w:rPr>
          <w:rFonts w:ascii="Times New Roman" w:hAnsi="Times New Roman" w:cs="Times New Roman"/>
          <w:sz w:val="24"/>
          <w:szCs w:val="24"/>
          <w:lang w:val="en-US"/>
        </w:rPr>
        <w:t>, 1986.</w:t>
      </w:r>
      <w:r w:rsidRPr="00521811">
        <w:rPr>
          <w:rFonts w:ascii="Times New Roman" w:hAnsi="Times New Roman" w:cs="Times New Roman"/>
          <w:sz w:val="24"/>
          <w:szCs w:val="24"/>
          <w:lang w:val="en-US"/>
        </w:rPr>
        <w:t xml:space="preserve"> The Determination of Fatty Acid Primary Amides by Capillary Gas Chromatography. J</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Am</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Oil Chem</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Soc</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63, 1340–1343. https://doi.org/10.1007/BF02679597</w:t>
      </w:r>
    </w:p>
    <w:p w14:paraId="1970284D" w14:textId="77777777" w:rsidR="00B87D1B" w:rsidRDefault="00B87D1B" w:rsidP="00AE6E72">
      <w:pPr>
        <w:spacing w:after="0" w:line="240" w:lineRule="auto"/>
        <w:jc w:val="both"/>
        <w:rPr>
          <w:rFonts w:ascii="Times New Roman" w:hAnsi="Times New Roman" w:cs="Times New Roman"/>
          <w:sz w:val="24"/>
          <w:szCs w:val="24"/>
          <w:lang w:val="en-US"/>
        </w:rPr>
      </w:pPr>
    </w:p>
    <w:p w14:paraId="76730990" w14:textId="2F88429C" w:rsidR="006B40AE" w:rsidRPr="006B40AE" w:rsidRDefault="00847BB2" w:rsidP="00AE6E72">
      <w:pPr>
        <w:spacing w:after="0" w:line="240" w:lineRule="auto"/>
        <w:jc w:val="both"/>
        <w:rPr>
          <w:rFonts w:ascii="Times New Roman" w:hAnsi="Times New Roman" w:cs="Times New Roman"/>
          <w:sz w:val="24"/>
          <w:szCs w:val="24"/>
          <w:lang w:val="en-US"/>
        </w:rPr>
      </w:pPr>
      <w:proofErr w:type="spellStart"/>
      <w:r w:rsidRPr="00847BB2">
        <w:rPr>
          <w:rFonts w:ascii="Times New Roman" w:hAnsi="Times New Roman" w:cs="Times New Roman"/>
          <w:sz w:val="24"/>
          <w:szCs w:val="24"/>
          <w:lang w:val="en-US"/>
        </w:rPr>
        <w:t>Comisarow</w:t>
      </w:r>
      <w:proofErr w:type="spellEnd"/>
      <w:r w:rsidRPr="00847BB2">
        <w:rPr>
          <w:rFonts w:ascii="Times New Roman" w:hAnsi="Times New Roman" w:cs="Times New Roman"/>
          <w:sz w:val="24"/>
          <w:szCs w:val="24"/>
          <w:lang w:val="en-US"/>
        </w:rPr>
        <w:t>, M.</w:t>
      </w:r>
      <w:r>
        <w:rPr>
          <w:rFonts w:ascii="Times New Roman" w:hAnsi="Times New Roman" w:cs="Times New Roman"/>
          <w:sz w:val="24"/>
          <w:szCs w:val="24"/>
          <w:lang w:val="en-US"/>
        </w:rPr>
        <w:t xml:space="preserve">, </w:t>
      </w:r>
      <w:r w:rsidRPr="00847BB2">
        <w:rPr>
          <w:rFonts w:ascii="Times New Roman" w:hAnsi="Times New Roman" w:cs="Times New Roman"/>
          <w:sz w:val="24"/>
          <w:szCs w:val="24"/>
          <w:lang w:val="en-US"/>
        </w:rPr>
        <w:t>Marshall, A.</w:t>
      </w:r>
      <w:r>
        <w:rPr>
          <w:rFonts w:ascii="Times New Roman" w:hAnsi="Times New Roman" w:cs="Times New Roman"/>
          <w:sz w:val="24"/>
          <w:szCs w:val="24"/>
          <w:lang w:val="en-US"/>
        </w:rPr>
        <w:t>, 1974.</w:t>
      </w:r>
      <w:r w:rsidRPr="00847BB2">
        <w:rPr>
          <w:rFonts w:ascii="Times New Roman" w:hAnsi="Times New Roman" w:cs="Times New Roman"/>
          <w:sz w:val="24"/>
          <w:szCs w:val="24"/>
          <w:lang w:val="en-US"/>
        </w:rPr>
        <w:t xml:space="preserve"> Fourier-Transform Ion-Cyclotron Resonance Spectroscopy. Chem. Phys. Lett. 25, 282</w:t>
      </w:r>
      <w:r>
        <w:rPr>
          <w:rFonts w:ascii="Times New Roman" w:hAnsi="Times New Roman" w:cs="Times New Roman"/>
          <w:sz w:val="24"/>
          <w:szCs w:val="24"/>
          <w:lang w:val="en-US"/>
        </w:rPr>
        <w:t>-</w:t>
      </w:r>
      <w:r w:rsidRPr="00847BB2">
        <w:rPr>
          <w:rFonts w:ascii="Times New Roman" w:hAnsi="Times New Roman" w:cs="Times New Roman"/>
          <w:sz w:val="24"/>
          <w:szCs w:val="24"/>
          <w:lang w:val="en-US"/>
        </w:rPr>
        <w:t>283.</w:t>
      </w:r>
    </w:p>
    <w:p w14:paraId="37FDEE41" w14:textId="77777777" w:rsidR="00F66158" w:rsidRDefault="00F66158" w:rsidP="00AE6E72">
      <w:pPr>
        <w:spacing w:after="0" w:line="240" w:lineRule="auto"/>
        <w:jc w:val="both"/>
        <w:rPr>
          <w:rFonts w:ascii="Times New Roman" w:hAnsi="Times New Roman" w:cs="Times New Roman"/>
          <w:sz w:val="24"/>
          <w:szCs w:val="24"/>
          <w:lang w:val="en-US"/>
        </w:rPr>
      </w:pPr>
    </w:p>
    <w:p w14:paraId="23AA0B82" w14:textId="7921AFCB" w:rsidR="00F66158" w:rsidRDefault="00F66158"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Colonese</w:t>
      </w:r>
      <w:proofErr w:type="spellEnd"/>
      <w:r w:rsidRPr="00521811">
        <w:rPr>
          <w:rFonts w:ascii="Times New Roman" w:hAnsi="Times New Roman" w:cs="Times New Roman"/>
          <w:sz w:val="24"/>
          <w:szCs w:val="24"/>
          <w:lang w:val="en-US"/>
        </w:rPr>
        <w:t xml:space="preserve">, A.C., Hendy, J., </w:t>
      </w:r>
      <w:proofErr w:type="spellStart"/>
      <w:r w:rsidRPr="00521811">
        <w:rPr>
          <w:rFonts w:ascii="Times New Roman" w:hAnsi="Times New Roman" w:cs="Times New Roman"/>
          <w:sz w:val="24"/>
          <w:szCs w:val="24"/>
          <w:lang w:val="en-US"/>
        </w:rPr>
        <w:t>Lucquin</w:t>
      </w:r>
      <w:proofErr w:type="spellEnd"/>
      <w:r w:rsidRPr="00521811">
        <w:rPr>
          <w:rFonts w:ascii="Times New Roman" w:hAnsi="Times New Roman" w:cs="Times New Roman"/>
          <w:sz w:val="24"/>
          <w:szCs w:val="24"/>
          <w:lang w:val="en-US"/>
        </w:rPr>
        <w:t xml:space="preserve">, A., Speller, C.F., Collins, M.J., </w:t>
      </w:r>
      <w:proofErr w:type="spellStart"/>
      <w:r w:rsidRPr="00521811">
        <w:rPr>
          <w:rFonts w:ascii="Times New Roman" w:hAnsi="Times New Roman" w:cs="Times New Roman"/>
          <w:sz w:val="24"/>
          <w:szCs w:val="24"/>
          <w:lang w:val="en-US"/>
        </w:rPr>
        <w:t>Carrer</w:t>
      </w:r>
      <w:proofErr w:type="spellEnd"/>
      <w:r w:rsidRPr="00521811">
        <w:rPr>
          <w:rFonts w:ascii="Times New Roman" w:hAnsi="Times New Roman" w:cs="Times New Roman"/>
          <w:sz w:val="24"/>
          <w:szCs w:val="24"/>
          <w:lang w:val="en-US"/>
        </w:rPr>
        <w:t xml:space="preserve">, F., </w:t>
      </w:r>
      <w:proofErr w:type="spellStart"/>
      <w:r w:rsidRPr="00521811">
        <w:rPr>
          <w:rFonts w:ascii="Times New Roman" w:hAnsi="Times New Roman" w:cs="Times New Roman"/>
          <w:sz w:val="24"/>
          <w:szCs w:val="24"/>
          <w:lang w:val="en-US"/>
        </w:rPr>
        <w:t>Gubler</w:t>
      </w:r>
      <w:proofErr w:type="spellEnd"/>
      <w:r w:rsidRPr="00521811">
        <w:rPr>
          <w:rFonts w:ascii="Times New Roman" w:hAnsi="Times New Roman" w:cs="Times New Roman"/>
          <w:sz w:val="24"/>
          <w:szCs w:val="24"/>
          <w:lang w:val="en-US"/>
        </w:rPr>
        <w:t xml:space="preserve">, R., </w:t>
      </w:r>
      <w:proofErr w:type="spellStart"/>
      <w:r w:rsidRPr="00521811">
        <w:rPr>
          <w:rFonts w:ascii="Times New Roman" w:hAnsi="Times New Roman" w:cs="Times New Roman"/>
          <w:sz w:val="24"/>
          <w:szCs w:val="24"/>
          <w:lang w:val="en-US"/>
        </w:rPr>
        <w:t>Kühn</w:t>
      </w:r>
      <w:proofErr w:type="spellEnd"/>
      <w:r w:rsidRPr="00521811">
        <w:rPr>
          <w:rFonts w:ascii="Times New Roman" w:hAnsi="Times New Roman" w:cs="Times New Roman"/>
          <w:sz w:val="24"/>
          <w:szCs w:val="24"/>
          <w:lang w:val="en-US"/>
        </w:rPr>
        <w:t>, M., Fischer, R.</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Craig, O.E.</w:t>
      </w:r>
      <w:r w:rsidR="00B87D1B">
        <w:rPr>
          <w:rFonts w:ascii="Times New Roman" w:hAnsi="Times New Roman" w:cs="Times New Roman"/>
          <w:sz w:val="24"/>
          <w:szCs w:val="24"/>
          <w:lang w:val="en-US"/>
        </w:rPr>
        <w:t>, 2017.</w:t>
      </w:r>
      <w:r w:rsidRPr="00521811">
        <w:rPr>
          <w:rFonts w:ascii="Times New Roman" w:hAnsi="Times New Roman" w:cs="Times New Roman"/>
          <w:sz w:val="24"/>
          <w:szCs w:val="24"/>
          <w:lang w:val="en-US"/>
        </w:rPr>
        <w:t xml:space="preserve"> New criteria for the molecular identification of cereal grains associated with archaeological artefacts. </w:t>
      </w:r>
      <w:r w:rsidRPr="00B87D1B">
        <w:rPr>
          <w:rFonts w:ascii="Times New Roman" w:hAnsi="Times New Roman" w:cs="Times New Roman"/>
          <w:sz w:val="24"/>
          <w:szCs w:val="24"/>
          <w:lang w:val="en-US"/>
        </w:rPr>
        <w:t>Sci</w:t>
      </w:r>
      <w:r w:rsidR="00B87D1B">
        <w:rPr>
          <w:rFonts w:ascii="Times New Roman" w:hAnsi="Times New Roman" w:cs="Times New Roman"/>
          <w:sz w:val="24"/>
          <w:szCs w:val="24"/>
          <w:lang w:val="en-US"/>
        </w:rPr>
        <w:t>.</w:t>
      </w:r>
      <w:r w:rsidRPr="00B87D1B">
        <w:rPr>
          <w:rFonts w:ascii="Times New Roman" w:hAnsi="Times New Roman" w:cs="Times New Roman"/>
          <w:sz w:val="24"/>
          <w:szCs w:val="24"/>
          <w:lang w:val="en-US"/>
        </w:rPr>
        <w:t xml:space="preserve"> Rep</w:t>
      </w:r>
      <w:r w:rsidR="00B87D1B">
        <w:rPr>
          <w:rFonts w:ascii="Times New Roman" w:hAnsi="Times New Roman" w:cs="Times New Roman"/>
          <w:sz w:val="24"/>
          <w:szCs w:val="24"/>
          <w:lang w:val="en-US"/>
        </w:rPr>
        <w:t>.</w:t>
      </w:r>
      <w:r w:rsidRPr="00B87D1B">
        <w:rPr>
          <w:rFonts w:ascii="Times New Roman" w:hAnsi="Times New Roman" w:cs="Times New Roman"/>
          <w:sz w:val="24"/>
          <w:szCs w:val="24"/>
          <w:lang w:val="en-US"/>
        </w:rPr>
        <w:t xml:space="preserve"> 7</w:t>
      </w:r>
      <w:r w:rsidRPr="00B87D1B">
        <w:rPr>
          <w:rFonts w:ascii="Times New Roman" w:hAnsi="Times New Roman" w:cs="Times New Roman"/>
          <w:b/>
          <w:bCs/>
          <w:sz w:val="24"/>
          <w:szCs w:val="24"/>
          <w:lang w:val="en-US"/>
        </w:rPr>
        <w:t>,</w:t>
      </w:r>
      <w:r w:rsidRPr="00521811">
        <w:rPr>
          <w:rFonts w:ascii="Times New Roman" w:hAnsi="Times New Roman" w:cs="Times New Roman"/>
          <w:sz w:val="24"/>
          <w:szCs w:val="24"/>
          <w:lang w:val="en-US"/>
        </w:rPr>
        <w:t xml:space="preserve"> 1–7.</w:t>
      </w:r>
    </w:p>
    <w:p w14:paraId="3D910F6C" w14:textId="0F811714" w:rsidR="006B40AE" w:rsidRDefault="006B40AE" w:rsidP="00AE6E72">
      <w:pPr>
        <w:spacing w:after="0" w:line="240" w:lineRule="auto"/>
        <w:jc w:val="both"/>
        <w:rPr>
          <w:rFonts w:ascii="Times New Roman" w:hAnsi="Times New Roman" w:cs="Times New Roman"/>
          <w:sz w:val="24"/>
          <w:szCs w:val="24"/>
          <w:lang w:val="en-US"/>
        </w:rPr>
      </w:pPr>
    </w:p>
    <w:p w14:paraId="665F17EE" w14:textId="7F0C1535" w:rsidR="00F66158" w:rsidRDefault="00F66158" w:rsidP="00AE6E72">
      <w:pPr>
        <w:spacing w:after="0" w:line="240" w:lineRule="auto"/>
        <w:jc w:val="both"/>
        <w:rPr>
          <w:rFonts w:ascii="Times New Roman" w:hAnsi="Times New Roman" w:cs="Times New Roman"/>
          <w:sz w:val="24"/>
          <w:szCs w:val="24"/>
          <w:lang w:val="en-US"/>
        </w:rPr>
      </w:pPr>
      <w:r w:rsidRPr="00F66158">
        <w:rPr>
          <w:rFonts w:ascii="Times New Roman" w:hAnsi="Times New Roman" w:cs="Times New Roman"/>
          <w:sz w:val="24"/>
          <w:szCs w:val="24"/>
          <w:lang w:val="en-US"/>
        </w:rPr>
        <w:t>Copley, M.S., Bland, H.A., Rose, P., Horton, M.</w:t>
      </w:r>
      <w:r>
        <w:rPr>
          <w:rFonts w:ascii="Times New Roman" w:hAnsi="Times New Roman" w:cs="Times New Roman"/>
          <w:sz w:val="24"/>
          <w:szCs w:val="24"/>
          <w:lang w:val="en-US"/>
        </w:rPr>
        <w:t>,</w:t>
      </w:r>
      <w:r w:rsidRPr="00F66158">
        <w:rPr>
          <w:rFonts w:ascii="Times New Roman" w:hAnsi="Times New Roman" w:cs="Times New Roman"/>
          <w:sz w:val="24"/>
          <w:szCs w:val="24"/>
          <w:lang w:val="en-US"/>
        </w:rPr>
        <w:t xml:space="preserve"> </w:t>
      </w:r>
      <w:proofErr w:type="spellStart"/>
      <w:r w:rsidRPr="00F66158">
        <w:rPr>
          <w:rFonts w:ascii="Times New Roman" w:hAnsi="Times New Roman" w:cs="Times New Roman"/>
          <w:sz w:val="24"/>
          <w:szCs w:val="24"/>
          <w:lang w:val="en-US"/>
        </w:rPr>
        <w:t>Evershed</w:t>
      </w:r>
      <w:proofErr w:type="spellEnd"/>
      <w:r w:rsidRPr="00F66158">
        <w:rPr>
          <w:rFonts w:ascii="Times New Roman" w:hAnsi="Times New Roman" w:cs="Times New Roman"/>
          <w:sz w:val="24"/>
          <w:szCs w:val="24"/>
          <w:lang w:val="en-US"/>
        </w:rPr>
        <w:t>, R.P.</w:t>
      </w:r>
      <w:r>
        <w:rPr>
          <w:rFonts w:ascii="Times New Roman" w:hAnsi="Times New Roman" w:cs="Times New Roman"/>
          <w:sz w:val="24"/>
          <w:szCs w:val="24"/>
          <w:lang w:val="en-US"/>
        </w:rPr>
        <w:t>, 2005.</w:t>
      </w:r>
      <w:r w:rsidRPr="00F66158">
        <w:rPr>
          <w:rFonts w:ascii="Times New Roman" w:hAnsi="Times New Roman" w:cs="Times New Roman"/>
          <w:sz w:val="24"/>
          <w:szCs w:val="24"/>
          <w:lang w:val="en-US"/>
        </w:rPr>
        <w:t xml:space="preserve"> Gas chromatographic, mass spectrometric and stable carbon isotopic investigations of organic residues of plant oils and animal fats employed as illuminants in archaeological lamps from Egypt. Analyst 130, 860–871.</w:t>
      </w:r>
    </w:p>
    <w:p w14:paraId="278C42F8" w14:textId="77777777" w:rsidR="00F66158" w:rsidRDefault="00F66158" w:rsidP="00AE6E72">
      <w:pPr>
        <w:spacing w:after="0" w:line="240" w:lineRule="auto"/>
        <w:jc w:val="both"/>
        <w:rPr>
          <w:rFonts w:ascii="Times New Roman" w:hAnsi="Times New Roman" w:cs="Times New Roman"/>
          <w:sz w:val="24"/>
          <w:szCs w:val="24"/>
          <w:lang w:val="en-US"/>
        </w:rPr>
      </w:pPr>
    </w:p>
    <w:p w14:paraId="7C43D2EC" w14:textId="2F73308A" w:rsidR="00F66158" w:rsidRDefault="00F66158"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Dudd</w:t>
      </w:r>
      <w:proofErr w:type="spellEnd"/>
      <w:r w:rsidRPr="00521811">
        <w:rPr>
          <w:rFonts w:ascii="Times New Roman" w:hAnsi="Times New Roman" w:cs="Times New Roman"/>
          <w:sz w:val="24"/>
          <w:szCs w:val="24"/>
          <w:lang w:val="en-US"/>
        </w:rPr>
        <w:t xml:space="preserve">, S.N., </w:t>
      </w:r>
      <w:proofErr w:type="spellStart"/>
      <w:r w:rsidRPr="00521811">
        <w:rPr>
          <w:rFonts w:ascii="Times New Roman" w:hAnsi="Times New Roman" w:cs="Times New Roman"/>
          <w:sz w:val="24"/>
          <w:szCs w:val="24"/>
          <w:lang w:val="en-US"/>
        </w:rPr>
        <w:t>Regert</w:t>
      </w:r>
      <w:proofErr w:type="spellEnd"/>
      <w:r w:rsidRPr="00521811">
        <w:rPr>
          <w:rFonts w:ascii="Times New Roman" w:hAnsi="Times New Roman" w:cs="Times New Roman"/>
          <w:sz w:val="24"/>
          <w:szCs w:val="24"/>
          <w:lang w:val="en-US"/>
        </w:rPr>
        <w:t>, M.</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Evershed</w:t>
      </w:r>
      <w:proofErr w:type="spellEnd"/>
      <w:r w:rsidRPr="00521811">
        <w:rPr>
          <w:rFonts w:ascii="Times New Roman" w:hAnsi="Times New Roman" w:cs="Times New Roman"/>
          <w:sz w:val="24"/>
          <w:szCs w:val="24"/>
          <w:lang w:val="en-US"/>
        </w:rPr>
        <w:t>, R.P.</w:t>
      </w:r>
      <w:r>
        <w:rPr>
          <w:rFonts w:ascii="Times New Roman" w:hAnsi="Times New Roman" w:cs="Times New Roman"/>
          <w:sz w:val="24"/>
          <w:szCs w:val="24"/>
          <w:lang w:val="en-US"/>
        </w:rPr>
        <w:t>, 1998.</w:t>
      </w:r>
      <w:r w:rsidRPr="00521811">
        <w:rPr>
          <w:rFonts w:ascii="Times New Roman" w:hAnsi="Times New Roman" w:cs="Times New Roman"/>
          <w:sz w:val="24"/>
          <w:szCs w:val="24"/>
          <w:lang w:val="en-US"/>
        </w:rPr>
        <w:t xml:space="preserve"> Assessing microbial lipid contributions during laboratory degradations of fats and oils and pure triacylglycerols absorbed in ceramic potsherds. </w:t>
      </w:r>
      <w:r w:rsidRPr="00F66158">
        <w:rPr>
          <w:rFonts w:ascii="Times New Roman" w:hAnsi="Times New Roman" w:cs="Times New Roman"/>
          <w:sz w:val="24"/>
          <w:szCs w:val="24"/>
          <w:lang w:val="en-US"/>
        </w:rPr>
        <w:t>Organic Geochemistry 29</w:t>
      </w:r>
      <w:r w:rsidRPr="00521811">
        <w:rPr>
          <w:rFonts w:ascii="Times New Roman" w:hAnsi="Times New Roman" w:cs="Times New Roman"/>
          <w:b/>
          <w:bCs/>
          <w:sz w:val="24"/>
          <w:szCs w:val="24"/>
          <w:lang w:val="en-US"/>
        </w:rPr>
        <w:t>,</w:t>
      </w:r>
      <w:r w:rsidRPr="00521811">
        <w:rPr>
          <w:rFonts w:ascii="Times New Roman" w:hAnsi="Times New Roman" w:cs="Times New Roman"/>
          <w:sz w:val="24"/>
          <w:szCs w:val="24"/>
          <w:lang w:val="en-US"/>
        </w:rPr>
        <w:t xml:space="preserve"> 1345</w:t>
      </w:r>
      <w:r>
        <w:rPr>
          <w:rFonts w:ascii="Times New Roman" w:hAnsi="Times New Roman" w:cs="Times New Roman"/>
          <w:sz w:val="24"/>
          <w:szCs w:val="24"/>
          <w:lang w:val="en-US"/>
        </w:rPr>
        <w:t>-</w:t>
      </w:r>
      <w:r w:rsidRPr="00521811">
        <w:rPr>
          <w:rFonts w:ascii="Times New Roman" w:hAnsi="Times New Roman" w:cs="Times New Roman"/>
          <w:sz w:val="24"/>
          <w:szCs w:val="24"/>
          <w:lang w:val="en-US"/>
        </w:rPr>
        <w:t>1354.</w:t>
      </w:r>
    </w:p>
    <w:p w14:paraId="7B19B116" w14:textId="42E0D2E0" w:rsidR="00F66158" w:rsidRDefault="00F66158" w:rsidP="00AE6E72">
      <w:pPr>
        <w:spacing w:after="0" w:line="240" w:lineRule="auto"/>
        <w:jc w:val="both"/>
        <w:rPr>
          <w:rFonts w:ascii="Times New Roman" w:hAnsi="Times New Roman" w:cs="Times New Roman"/>
          <w:sz w:val="24"/>
          <w:szCs w:val="24"/>
          <w:lang w:val="en-US"/>
        </w:rPr>
      </w:pPr>
    </w:p>
    <w:p w14:paraId="4606AC4C" w14:textId="70AACB44" w:rsidR="00F66158" w:rsidRPr="00F66158" w:rsidRDefault="00F66158"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el-</w:t>
      </w:r>
      <w:proofErr w:type="spellStart"/>
      <w:r w:rsidRPr="00521811">
        <w:rPr>
          <w:rFonts w:ascii="Times New Roman" w:hAnsi="Times New Roman" w:cs="Times New Roman"/>
          <w:sz w:val="24"/>
          <w:szCs w:val="24"/>
          <w:lang w:val="en-US"/>
        </w:rPr>
        <w:t>Sharkawy</w:t>
      </w:r>
      <w:proofErr w:type="spellEnd"/>
      <w:r w:rsidRPr="00521811">
        <w:rPr>
          <w:rFonts w:ascii="Times New Roman" w:hAnsi="Times New Roman" w:cs="Times New Roman"/>
          <w:sz w:val="24"/>
          <w:szCs w:val="24"/>
          <w:lang w:val="en-US"/>
        </w:rPr>
        <w:t>, S.H., Yang, W., Dostal, L.</w:t>
      </w:r>
      <w:r>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Rosazza</w:t>
      </w:r>
      <w:proofErr w:type="spellEnd"/>
      <w:r w:rsidRPr="00521811">
        <w:rPr>
          <w:rFonts w:ascii="Times New Roman" w:hAnsi="Times New Roman" w:cs="Times New Roman"/>
          <w:sz w:val="24"/>
          <w:szCs w:val="24"/>
          <w:lang w:val="en-US"/>
        </w:rPr>
        <w:t>, J.P.</w:t>
      </w:r>
      <w:r>
        <w:rPr>
          <w:rFonts w:ascii="Times New Roman" w:hAnsi="Times New Roman" w:cs="Times New Roman"/>
          <w:sz w:val="24"/>
          <w:szCs w:val="24"/>
          <w:lang w:val="en-US"/>
        </w:rPr>
        <w:t>, 1992.</w:t>
      </w:r>
      <w:r w:rsidRPr="00521811">
        <w:rPr>
          <w:rFonts w:ascii="Times New Roman" w:hAnsi="Times New Roman" w:cs="Times New Roman"/>
          <w:sz w:val="24"/>
          <w:szCs w:val="24"/>
          <w:lang w:val="en-US"/>
        </w:rPr>
        <w:t xml:space="preserve"> Microbial oxidation of oleic acid. </w:t>
      </w:r>
      <w:r w:rsidRPr="00F66158">
        <w:rPr>
          <w:rFonts w:ascii="Times New Roman" w:hAnsi="Times New Roman" w:cs="Times New Roman"/>
          <w:sz w:val="24"/>
          <w:szCs w:val="24"/>
          <w:lang w:val="en-US"/>
        </w:rPr>
        <w:t>Appl</w:t>
      </w:r>
      <w:r>
        <w:rPr>
          <w:rFonts w:ascii="Times New Roman" w:hAnsi="Times New Roman" w:cs="Times New Roman"/>
          <w:sz w:val="24"/>
          <w:szCs w:val="24"/>
          <w:lang w:val="en-US"/>
        </w:rPr>
        <w:t>.</w:t>
      </w:r>
      <w:r w:rsidRPr="00F66158">
        <w:rPr>
          <w:rFonts w:ascii="Times New Roman" w:hAnsi="Times New Roman" w:cs="Times New Roman"/>
          <w:sz w:val="24"/>
          <w:szCs w:val="24"/>
          <w:lang w:val="en-US"/>
        </w:rPr>
        <w:t xml:space="preserve"> Environ</w:t>
      </w:r>
      <w:r>
        <w:rPr>
          <w:rFonts w:ascii="Times New Roman" w:hAnsi="Times New Roman" w:cs="Times New Roman"/>
          <w:sz w:val="24"/>
          <w:szCs w:val="24"/>
          <w:lang w:val="en-US"/>
        </w:rPr>
        <w:t>.</w:t>
      </w:r>
      <w:r w:rsidRPr="00F66158">
        <w:rPr>
          <w:rFonts w:ascii="Times New Roman" w:hAnsi="Times New Roman" w:cs="Times New Roman"/>
          <w:sz w:val="24"/>
          <w:szCs w:val="24"/>
          <w:lang w:val="en-US"/>
        </w:rPr>
        <w:t xml:space="preserve"> Microbiol</w:t>
      </w:r>
      <w:r>
        <w:rPr>
          <w:rFonts w:ascii="Times New Roman" w:hAnsi="Times New Roman" w:cs="Times New Roman"/>
          <w:sz w:val="24"/>
          <w:szCs w:val="24"/>
          <w:lang w:val="en-US"/>
        </w:rPr>
        <w:t>.</w:t>
      </w:r>
      <w:r w:rsidRPr="00F66158">
        <w:rPr>
          <w:rFonts w:ascii="Times New Roman" w:hAnsi="Times New Roman" w:cs="Times New Roman"/>
          <w:sz w:val="24"/>
          <w:szCs w:val="24"/>
          <w:lang w:val="en-US"/>
        </w:rPr>
        <w:t xml:space="preserve"> 58, 2116–2122.</w:t>
      </w:r>
    </w:p>
    <w:p w14:paraId="49303711" w14:textId="77777777" w:rsidR="00F66158" w:rsidRPr="006B40AE" w:rsidRDefault="00F66158" w:rsidP="00AE6E72">
      <w:pPr>
        <w:spacing w:after="0" w:line="240" w:lineRule="auto"/>
        <w:jc w:val="both"/>
        <w:rPr>
          <w:rFonts w:ascii="Times New Roman" w:hAnsi="Times New Roman" w:cs="Times New Roman"/>
          <w:sz w:val="24"/>
          <w:szCs w:val="24"/>
          <w:lang w:val="en-US"/>
        </w:rPr>
      </w:pPr>
    </w:p>
    <w:p w14:paraId="0ABF4062" w14:textId="5B9B952F" w:rsidR="00457C82" w:rsidRDefault="00457C82"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Evershed</w:t>
      </w:r>
      <w:proofErr w:type="spellEnd"/>
      <w:r w:rsidRPr="00521811">
        <w:rPr>
          <w:rFonts w:ascii="Times New Roman" w:hAnsi="Times New Roman" w:cs="Times New Roman"/>
          <w:sz w:val="24"/>
          <w:szCs w:val="24"/>
          <w:lang w:val="en-US"/>
        </w:rPr>
        <w:t>, R.P.</w:t>
      </w:r>
      <w:r>
        <w:rPr>
          <w:rFonts w:ascii="Times New Roman" w:hAnsi="Times New Roman" w:cs="Times New Roman"/>
          <w:sz w:val="24"/>
          <w:szCs w:val="24"/>
          <w:lang w:val="en-US"/>
        </w:rPr>
        <w:t>, 2008.</w:t>
      </w:r>
      <w:r w:rsidRPr="00521811">
        <w:rPr>
          <w:rFonts w:ascii="Times New Roman" w:hAnsi="Times New Roman" w:cs="Times New Roman"/>
          <w:sz w:val="24"/>
          <w:szCs w:val="24"/>
          <w:lang w:val="en-US"/>
        </w:rPr>
        <w:t xml:space="preserve"> Organic </w:t>
      </w:r>
      <w:r>
        <w:rPr>
          <w:rFonts w:ascii="Times New Roman" w:hAnsi="Times New Roman" w:cs="Times New Roman"/>
          <w:sz w:val="24"/>
          <w:szCs w:val="24"/>
          <w:lang w:val="en-US"/>
        </w:rPr>
        <w:t>r</w:t>
      </w:r>
      <w:r w:rsidRPr="00521811">
        <w:rPr>
          <w:rFonts w:ascii="Times New Roman" w:hAnsi="Times New Roman" w:cs="Times New Roman"/>
          <w:sz w:val="24"/>
          <w:szCs w:val="24"/>
          <w:lang w:val="en-US"/>
        </w:rPr>
        <w:t xml:space="preserve">esidue </w:t>
      </w:r>
      <w:r>
        <w:rPr>
          <w:rFonts w:ascii="Times New Roman" w:hAnsi="Times New Roman" w:cs="Times New Roman"/>
          <w:sz w:val="24"/>
          <w:szCs w:val="24"/>
          <w:lang w:val="en-US"/>
        </w:rPr>
        <w:t>a</w:t>
      </w:r>
      <w:r w:rsidRPr="00521811">
        <w:rPr>
          <w:rFonts w:ascii="Times New Roman" w:hAnsi="Times New Roman" w:cs="Times New Roman"/>
          <w:sz w:val="24"/>
          <w:szCs w:val="24"/>
          <w:lang w:val="en-US"/>
        </w:rPr>
        <w:t xml:space="preserve">nalysis in </w:t>
      </w:r>
      <w:r>
        <w:rPr>
          <w:rFonts w:ascii="Times New Roman" w:hAnsi="Times New Roman" w:cs="Times New Roman"/>
          <w:sz w:val="24"/>
          <w:szCs w:val="24"/>
          <w:lang w:val="en-US"/>
        </w:rPr>
        <w:t>a</w:t>
      </w:r>
      <w:r w:rsidRPr="00521811">
        <w:rPr>
          <w:rFonts w:ascii="Times New Roman" w:hAnsi="Times New Roman" w:cs="Times New Roman"/>
          <w:sz w:val="24"/>
          <w:szCs w:val="24"/>
          <w:lang w:val="en-US"/>
        </w:rPr>
        <w:t xml:space="preserve">rchaeology: The </w:t>
      </w:r>
      <w:r>
        <w:rPr>
          <w:rFonts w:ascii="Times New Roman" w:hAnsi="Times New Roman" w:cs="Times New Roman"/>
          <w:sz w:val="24"/>
          <w:szCs w:val="24"/>
          <w:lang w:val="en-US"/>
        </w:rPr>
        <w:t>a</w:t>
      </w:r>
      <w:r w:rsidRPr="00521811">
        <w:rPr>
          <w:rFonts w:ascii="Times New Roman" w:hAnsi="Times New Roman" w:cs="Times New Roman"/>
          <w:sz w:val="24"/>
          <w:szCs w:val="24"/>
          <w:lang w:val="en-US"/>
        </w:rPr>
        <w:t xml:space="preserve">rchaeological </w:t>
      </w:r>
      <w:r>
        <w:rPr>
          <w:rFonts w:ascii="Times New Roman" w:hAnsi="Times New Roman" w:cs="Times New Roman"/>
          <w:sz w:val="24"/>
          <w:szCs w:val="24"/>
          <w:lang w:val="en-US"/>
        </w:rPr>
        <w:t>b</w:t>
      </w:r>
      <w:r w:rsidRPr="00521811">
        <w:rPr>
          <w:rFonts w:ascii="Times New Roman" w:hAnsi="Times New Roman" w:cs="Times New Roman"/>
          <w:sz w:val="24"/>
          <w:szCs w:val="24"/>
          <w:lang w:val="en-US"/>
        </w:rPr>
        <w:t xml:space="preserve">iomarker </w:t>
      </w:r>
      <w:r>
        <w:rPr>
          <w:rFonts w:ascii="Times New Roman" w:hAnsi="Times New Roman" w:cs="Times New Roman"/>
          <w:sz w:val="24"/>
          <w:szCs w:val="24"/>
          <w:lang w:val="en-US"/>
        </w:rPr>
        <w:t>r</w:t>
      </w:r>
      <w:r w:rsidRPr="00521811">
        <w:rPr>
          <w:rFonts w:ascii="Times New Roman" w:hAnsi="Times New Roman" w:cs="Times New Roman"/>
          <w:sz w:val="24"/>
          <w:szCs w:val="24"/>
          <w:lang w:val="en-US"/>
        </w:rPr>
        <w:t>evolution</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r w:rsidRPr="00457C82">
        <w:rPr>
          <w:rFonts w:ascii="Times New Roman" w:hAnsi="Times New Roman" w:cs="Times New Roman"/>
          <w:sz w:val="24"/>
          <w:szCs w:val="24"/>
          <w:lang w:val="en-US"/>
        </w:rPr>
        <w:t>Archaeometry 50, 895-924.</w:t>
      </w:r>
    </w:p>
    <w:p w14:paraId="65B997F9" w14:textId="3721F634" w:rsidR="00457C82" w:rsidRDefault="00457C82" w:rsidP="00AE6E72">
      <w:pPr>
        <w:spacing w:after="0" w:line="240" w:lineRule="auto"/>
        <w:jc w:val="both"/>
        <w:rPr>
          <w:rFonts w:ascii="Times New Roman" w:hAnsi="Times New Roman" w:cs="Times New Roman"/>
          <w:sz w:val="24"/>
          <w:szCs w:val="24"/>
          <w:lang w:val="en-US"/>
        </w:rPr>
      </w:pPr>
    </w:p>
    <w:p w14:paraId="2CEEF339" w14:textId="0501A7DD" w:rsidR="00F66158" w:rsidRDefault="00F66158"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Evershed</w:t>
      </w:r>
      <w:proofErr w:type="spellEnd"/>
      <w:r w:rsidRPr="00521811">
        <w:rPr>
          <w:rFonts w:ascii="Times New Roman" w:hAnsi="Times New Roman" w:cs="Times New Roman"/>
          <w:sz w:val="24"/>
          <w:szCs w:val="24"/>
          <w:lang w:val="en-US"/>
        </w:rPr>
        <w:t>, R.P., Copley, M.S., Dickson, L.</w:t>
      </w:r>
      <w:r>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Hansel, F.A.</w:t>
      </w:r>
      <w:r>
        <w:rPr>
          <w:rFonts w:ascii="Times New Roman" w:hAnsi="Times New Roman" w:cs="Times New Roman"/>
          <w:sz w:val="24"/>
          <w:szCs w:val="24"/>
          <w:lang w:val="en-US"/>
        </w:rPr>
        <w:t>, 2008.</w:t>
      </w:r>
      <w:r w:rsidRPr="00521811">
        <w:rPr>
          <w:rFonts w:ascii="Times New Roman" w:hAnsi="Times New Roman" w:cs="Times New Roman"/>
          <w:sz w:val="24"/>
          <w:szCs w:val="24"/>
          <w:lang w:val="en-US"/>
        </w:rPr>
        <w:t xml:space="preserve"> Experimental Evidence for the Processing of Marine Animal Products and Other Commodities Containing Polyunsaturated Fatty Acids in Pottery Vessels</w:t>
      </w:r>
      <w:r w:rsidRPr="00F66158">
        <w:rPr>
          <w:rFonts w:ascii="Times New Roman" w:hAnsi="Times New Roman" w:cs="Times New Roman"/>
          <w:sz w:val="24"/>
          <w:szCs w:val="24"/>
          <w:lang w:val="en-US"/>
        </w:rPr>
        <w:t>. Archaeometry 50, 101</w:t>
      </w:r>
      <w:r>
        <w:rPr>
          <w:rFonts w:ascii="Times New Roman" w:hAnsi="Times New Roman" w:cs="Times New Roman"/>
          <w:sz w:val="24"/>
          <w:szCs w:val="24"/>
          <w:lang w:val="en-US"/>
        </w:rPr>
        <w:t>-</w:t>
      </w:r>
      <w:r w:rsidRPr="00521811">
        <w:rPr>
          <w:rFonts w:ascii="Times New Roman" w:hAnsi="Times New Roman" w:cs="Times New Roman"/>
          <w:sz w:val="24"/>
          <w:szCs w:val="24"/>
          <w:lang w:val="en-US"/>
        </w:rPr>
        <w:t>113.</w:t>
      </w:r>
    </w:p>
    <w:p w14:paraId="18172155" w14:textId="568B76A7" w:rsidR="00F66158" w:rsidRDefault="00F66158" w:rsidP="00AE6E72">
      <w:pPr>
        <w:spacing w:after="0" w:line="240" w:lineRule="auto"/>
        <w:jc w:val="both"/>
        <w:rPr>
          <w:rFonts w:ascii="Times New Roman" w:hAnsi="Times New Roman" w:cs="Times New Roman"/>
          <w:sz w:val="24"/>
          <w:szCs w:val="24"/>
          <w:lang w:val="en-US"/>
        </w:rPr>
      </w:pPr>
    </w:p>
    <w:p w14:paraId="3F53B9A3" w14:textId="21947965" w:rsidR="00B87D1B" w:rsidRPr="00B87D1B" w:rsidRDefault="00B87D1B"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Hammann</w:t>
      </w:r>
      <w:proofErr w:type="spellEnd"/>
      <w:r w:rsidRPr="00521811">
        <w:rPr>
          <w:rFonts w:ascii="Times New Roman" w:hAnsi="Times New Roman" w:cs="Times New Roman"/>
          <w:sz w:val="24"/>
          <w:szCs w:val="24"/>
          <w:lang w:val="en-US"/>
        </w:rPr>
        <w:t>, S.</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Cramp, L.J.E.</w:t>
      </w:r>
      <w:r>
        <w:rPr>
          <w:rFonts w:ascii="Times New Roman" w:hAnsi="Times New Roman" w:cs="Times New Roman"/>
          <w:sz w:val="24"/>
          <w:szCs w:val="24"/>
          <w:lang w:val="en-US"/>
        </w:rPr>
        <w:t>, 2018.</w:t>
      </w:r>
      <w:r w:rsidRPr="00521811">
        <w:rPr>
          <w:rFonts w:ascii="Times New Roman" w:hAnsi="Times New Roman" w:cs="Times New Roman"/>
          <w:sz w:val="24"/>
          <w:szCs w:val="24"/>
          <w:lang w:val="en-US"/>
        </w:rPr>
        <w:t xml:space="preserve"> Towards the detection of dietary cereal processing through absorbed lipid biomarkers in archaeological pottery. </w:t>
      </w:r>
      <w:r w:rsidRPr="00B87D1B">
        <w:rPr>
          <w:rFonts w:ascii="Times New Roman" w:hAnsi="Times New Roman" w:cs="Times New Roman"/>
          <w:sz w:val="24"/>
          <w:szCs w:val="24"/>
          <w:lang w:val="en-US"/>
        </w:rPr>
        <w:t>Journal of Archaeological Science 93</w:t>
      </w:r>
      <w:r w:rsidRPr="00B87D1B">
        <w:rPr>
          <w:rFonts w:ascii="Times New Roman" w:hAnsi="Times New Roman" w:cs="Times New Roman"/>
          <w:b/>
          <w:bCs/>
          <w:sz w:val="24"/>
          <w:szCs w:val="24"/>
          <w:lang w:val="en-US"/>
        </w:rPr>
        <w:t>,</w:t>
      </w:r>
      <w:r w:rsidRPr="00B87D1B">
        <w:rPr>
          <w:rFonts w:ascii="Times New Roman" w:hAnsi="Times New Roman" w:cs="Times New Roman"/>
          <w:sz w:val="24"/>
          <w:szCs w:val="24"/>
          <w:lang w:val="en-US"/>
        </w:rPr>
        <w:t xml:space="preserve"> 74–81.</w:t>
      </w:r>
    </w:p>
    <w:p w14:paraId="0F58380E" w14:textId="77777777" w:rsidR="00B87D1B" w:rsidRDefault="00B87D1B" w:rsidP="00AE6E72">
      <w:pPr>
        <w:spacing w:after="0" w:line="240" w:lineRule="auto"/>
        <w:jc w:val="both"/>
        <w:rPr>
          <w:rFonts w:ascii="Times New Roman" w:hAnsi="Times New Roman" w:cs="Times New Roman"/>
          <w:sz w:val="24"/>
          <w:szCs w:val="24"/>
          <w:lang w:val="en-US"/>
        </w:rPr>
      </w:pPr>
    </w:p>
    <w:p w14:paraId="564A297C" w14:textId="68587AE2" w:rsidR="00F66158" w:rsidRDefault="00F66158" w:rsidP="00AE6E72">
      <w:pPr>
        <w:spacing w:after="0" w:line="240" w:lineRule="auto"/>
        <w:jc w:val="both"/>
        <w:rPr>
          <w:rFonts w:ascii="Times New Roman" w:hAnsi="Times New Roman" w:cs="Times New Roman"/>
          <w:sz w:val="24"/>
          <w:szCs w:val="24"/>
          <w:lang w:val="en-US"/>
        </w:rPr>
      </w:pPr>
      <w:r w:rsidRPr="00F66158">
        <w:rPr>
          <w:rFonts w:ascii="Times New Roman" w:hAnsi="Times New Roman" w:cs="Times New Roman"/>
          <w:sz w:val="24"/>
          <w:szCs w:val="24"/>
          <w:lang w:val="en-US"/>
        </w:rPr>
        <w:t xml:space="preserve">Hansel, F.A., Copley, M.S., </w:t>
      </w:r>
      <w:proofErr w:type="spellStart"/>
      <w:r w:rsidRPr="00F66158">
        <w:rPr>
          <w:rFonts w:ascii="Times New Roman" w:hAnsi="Times New Roman" w:cs="Times New Roman"/>
          <w:sz w:val="24"/>
          <w:szCs w:val="24"/>
          <w:lang w:val="en-US"/>
        </w:rPr>
        <w:t>Madureira</w:t>
      </w:r>
      <w:proofErr w:type="spellEnd"/>
      <w:r w:rsidRPr="00F66158">
        <w:rPr>
          <w:rFonts w:ascii="Times New Roman" w:hAnsi="Times New Roman" w:cs="Times New Roman"/>
          <w:sz w:val="24"/>
          <w:szCs w:val="24"/>
          <w:lang w:val="en-US"/>
        </w:rPr>
        <w:t>, L.A.S.</w:t>
      </w:r>
      <w:r>
        <w:rPr>
          <w:rFonts w:ascii="Times New Roman" w:hAnsi="Times New Roman" w:cs="Times New Roman"/>
          <w:sz w:val="24"/>
          <w:szCs w:val="24"/>
          <w:lang w:val="en-US"/>
        </w:rPr>
        <w:t>,</w:t>
      </w:r>
      <w:r w:rsidRPr="00F66158">
        <w:rPr>
          <w:rFonts w:ascii="Times New Roman" w:hAnsi="Times New Roman" w:cs="Times New Roman"/>
          <w:sz w:val="24"/>
          <w:szCs w:val="24"/>
          <w:lang w:val="en-US"/>
        </w:rPr>
        <w:t xml:space="preserve"> </w:t>
      </w:r>
      <w:proofErr w:type="spellStart"/>
      <w:r w:rsidRPr="00F66158">
        <w:rPr>
          <w:rFonts w:ascii="Times New Roman" w:hAnsi="Times New Roman" w:cs="Times New Roman"/>
          <w:sz w:val="24"/>
          <w:szCs w:val="24"/>
          <w:lang w:val="en-US"/>
        </w:rPr>
        <w:t>Evershed</w:t>
      </w:r>
      <w:proofErr w:type="spellEnd"/>
      <w:r w:rsidRPr="00F66158">
        <w:rPr>
          <w:rFonts w:ascii="Times New Roman" w:hAnsi="Times New Roman" w:cs="Times New Roman"/>
          <w:sz w:val="24"/>
          <w:szCs w:val="24"/>
          <w:lang w:val="en-US"/>
        </w:rPr>
        <w:t>, R.P.</w:t>
      </w:r>
      <w:r>
        <w:rPr>
          <w:rFonts w:ascii="Times New Roman" w:hAnsi="Times New Roman" w:cs="Times New Roman"/>
          <w:sz w:val="24"/>
          <w:szCs w:val="24"/>
          <w:lang w:val="en-US"/>
        </w:rPr>
        <w:t>, 2004.</w:t>
      </w:r>
      <w:r w:rsidRPr="00F66158">
        <w:rPr>
          <w:rFonts w:ascii="Times New Roman" w:hAnsi="Times New Roman" w:cs="Times New Roman"/>
          <w:sz w:val="24"/>
          <w:szCs w:val="24"/>
          <w:lang w:val="en-US"/>
        </w:rPr>
        <w:t xml:space="preserve"> Thermally produced ω-(o-</w:t>
      </w:r>
      <w:proofErr w:type="spellStart"/>
      <w:proofErr w:type="gramStart"/>
      <w:r w:rsidRPr="00F66158">
        <w:rPr>
          <w:rFonts w:ascii="Times New Roman" w:hAnsi="Times New Roman" w:cs="Times New Roman"/>
          <w:sz w:val="24"/>
          <w:szCs w:val="24"/>
          <w:lang w:val="en-US"/>
        </w:rPr>
        <w:t>alkylphenyl</w:t>
      </w:r>
      <w:proofErr w:type="spellEnd"/>
      <w:r w:rsidRPr="00F66158">
        <w:rPr>
          <w:rFonts w:ascii="Times New Roman" w:hAnsi="Times New Roman" w:cs="Times New Roman"/>
          <w:sz w:val="24"/>
          <w:szCs w:val="24"/>
          <w:lang w:val="en-US"/>
        </w:rPr>
        <w:t>)alkanoic</w:t>
      </w:r>
      <w:proofErr w:type="gramEnd"/>
      <w:r w:rsidRPr="00F66158">
        <w:rPr>
          <w:rFonts w:ascii="Times New Roman" w:hAnsi="Times New Roman" w:cs="Times New Roman"/>
          <w:sz w:val="24"/>
          <w:szCs w:val="24"/>
          <w:lang w:val="en-US"/>
        </w:rPr>
        <w:t xml:space="preserve"> acids provide evidence for the processing of marine products in archaeological pottery vessels. Tetrahedron Letters 45, 2999–3002.</w:t>
      </w:r>
    </w:p>
    <w:p w14:paraId="3AA03848" w14:textId="13126493" w:rsidR="00F66158" w:rsidRDefault="00F66158" w:rsidP="00AE6E72">
      <w:pPr>
        <w:spacing w:after="0" w:line="240" w:lineRule="auto"/>
        <w:jc w:val="both"/>
        <w:rPr>
          <w:rFonts w:ascii="Times New Roman" w:hAnsi="Times New Roman" w:cs="Times New Roman"/>
          <w:sz w:val="24"/>
          <w:szCs w:val="24"/>
          <w:lang w:val="en-US"/>
        </w:rPr>
      </w:pPr>
    </w:p>
    <w:p w14:paraId="43A91E17" w14:textId="448FEA04" w:rsidR="00F66158" w:rsidRPr="008E5E36" w:rsidRDefault="00F66158" w:rsidP="00AE6E72">
      <w:pPr>
        <w:spacing w:after="0" w:line="240" w:lineRule="auto"/>
        <w:jc w:val="both"/>
        <w:rPr>
          <w:rFonts w:ascii="Times New Roman" w:hAnsi="Times New Roman" w:cs="Times New Roman"/>
          <w:sz w:val="24"/>
          <w:szCs w:val="24"/>
        </w:rPr>
      </w:pPr>
      <w:r w:rsidRPr="00521811">
        <w:rPr>
          <w:rFonts w:ascii="Times New Roman" w:hAnsi="Times New Roman" w:cs="Times New Roman"/>
          <w:sz w:val="24"/>
          <w:szCs w:val="24"/>
          <w:lang w:val="en-US"/>
        </w:rPr>
        <w:t xml:space="preserve">Heron, C., </w:t>
      </w:r>
      <w:proofErr w:type="spellStart"/>
      <w:r w:rsidRPr="00521811">
        <w:rPr>
          <w:rFonts w:ascii="Times New Roman" w:hAnsi="Times New Roman" w:cs="Times New Roman"/>
          <w:sz w:val="24"/>
          <w:szCs w:val="24"/>
          <w:lang w:val="en-US"/>
        </w:rPr>
        <w:t>Shoda</w:t>
      </w:r>
      <w:proofErr w:type="spellEnd"/>
      <w:r w:rsidRPr="00521811">
        <w:rPr>
          <w:rFonts w:ascii="Times New Roman" w:hAnsi="Times New Roman" w:cs="Times New Roman"/>
          <w:sz w:val="24"/>
          <w:szCs w:val="24"/>
          <w:lang w:val="en-US"/>
        </w:rPr>
        <w:t xml:space="preserve">, S., </w:t>
      </w:r>
      <w:proofErr w:type="spellStart"/>
      <w:r w:rsidRPr="00521811">
        <w:rPr>
          <w:rFonts w:ascii="Times New Roman" w:hAnsi="Times New Roman" w:cs="Times New Roman"/>
          <w:sz w:val="24"/>
          <w:szCs w:val="24"/>
          <w:lang w:val="en-US"/>
        </w:rPr>
        <w:t>Barcons</w:t>
      </w:r>
      <w:proofErr w:type="spellEnd"/>
      <w:r w:rsidRPr="00521811">
        <w:rPr>
          <w:rFonts w:ascii="Times New Roman" w:hAnsi="Times New Roman" w:cs="Times New Roman"/>
          <w:sz w:val="24"/>
          <w:szCs w:val="24"/>
          <w:lang w:val="en-US"/>
        </w:rPr>
        <w:t xml:space="preserve">, A.B., </w:t>
      </w:r>
      <w:proofErr w:type="spellStart"/>
      <w:r w:rsidRPr="00521811">
        <w:rPr>
          <w:rFonts w:ascii="Times New Roman" w:hAnsi="Times New Roman" w:cs="Times New Roman"/>
          <w:sz w:val="24"/>
          <w:szCs w:val="24"/>
          <w:lang w:val="en-US"/>
        </w:rPr>
        <w:t>Czebreszuk</w:t>
      </w:r>
      <w:proofErr w:type="spellEnd"/>
      <w:r w:rsidRPr="00521811">
        <w:rPr>
          <w:rFonts w:ascii="Times New Roman" w:hAnsi="Times New Roman" w:cs="Times New Roman"/>
          <w:sz w:val="24"/>
          <w:szCs w:val="24"/>
          <w:lang w:val="en-US"/>
        </w:rPr>
        <w:t xml:space="preserve">, J., </w:t>
      </w:r>
      <w:proofErr w:type="spellStart"/>
      <w:r w:rsidRPr="00521811">
        <w:rPr>
          <w:rFonts w:ascii="Times New Roman" w:hAnsi="Times New Roman" w:cs="Times New Roman"/>
          <w:sz w:val="24"/>
          <w:szCs w:val="24"/>
          <w:lang w:val="en-US"/>
        </w:rPr>
        <w:t>Eley</w:t>
      </w:r>
      <w:proofErr w:type="spellEnd"/>
      <w:r w:rsidRPr="00521811">
        <w:rPr>
          <w:rFonts w:ascii="Times New Roman" w:hAnsi="Times New Roman" w:cs="Times New Roman"/>
          <w:sz w:val="24"/>
          <w:szCs w:val="24"/>
          <w:lang w:val="en-US"/>
        </w:rPr>
        <w:t xml:space="preserve">, Y., Gorton, M., </w:t>
      </w:r>
      <w:proofErr w:type="spellStart"/>
      <w:r w:rsidRPr="00521811">
        <w:rPr>
          <w:rFonts w:ascii="Times New Roman" w:hAnsi="Times New Roman" w:cs="Times New Roman"/>
          <w:sz w:val="24"/>
          <w:szCs w:val="24"/>
          <w:lang w:val="en-US"/>
        </w:rPr>
        <w:t>Kirleis</w:t>
      </w:r>
      <w:proofErr w:type="spellEnd"/>
      <w:r w:rsidRPr="00521811">
        <w:rPr>
          <w:rFonts w:ascii="Times New Roman" w:hAnsi="Times New Roman" w:cs="Times New Roman"/>
          <w:sz w:val="24"/>
          <w:szCs w:val="24"/>
          <w:lang w:val="en-US"/>
        </w:rPr>
        <w:t xml:space="preserve">, W., </w:t>
      </w:r>
      <w:proofErr w:type="spellStart"/>
      <w:r w:rsidRPr="00521811">
        <w:rPr>
          <w:rFonts w:ascii="Times New Roman" w:hAnsi="Times New Roman" w:cs="Times New Roman"/>
          <w:sz w:val="24"/>
          <w:szCs w:val="24"/>
          <w:lang w:val="en-US"/>
        </w:rPr>
        <w:t>Kneisel</w:t>
      </w:r>
      <w:proofErr w:type="spellEnd"/>
      <w:r w:rsidRPr="00521811">
        <w:rPr>
          <w:rFonts w:ascii="Times New Roman" w:hAnsi="Times New Roman" w:cs="Times New Roman"/>
          <w:sz w:val="24"/>
          <w:szCs w:val="24"/>
          <w:lang w:val="en-US"/>
        </w:rPr>
        <w:t xml:space="preserve">, J., </w:t>
      </w:r>
      <w:proofErr w:type="spellStart"/>
      <w:r w:rsidRPr="00521811">
        <w:rPr>
          <w:rFonts w:ascii="Times New Roman" w:hAnsi="Times New Roman" w:cs="Times New Roman"/>
          <w:sz w:val="24"/>
          <w:szCs w:val="24"/>
          <w:lang w:val="en-US"/>
        </w:rPr>
        <w:t>Lucquin</w:t>
      </w:r>
      <w:proofErr w:type="spellEnd"/>
      <w:r w:rsidRPr="00521811">
        <w:rPr>
          <w:rFonts w:ascii="Times New Roman" w:hAnsi="Times New Roman" w:cs="Times New Roman"/>
          <w:sz w:val="24"/>
          <w:szCs w:val="24"/>
          <w:lang w:val="en-US"/>
        </w:rPr>
        <w:t>, A., Müller, J., Nishida, Y., Son, J.</w:t>
      </w:r>
      <w:r>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Craig, O.E.</w:t>
      </w:r>
      <w:r>
        <w:rPr>
          <w:rFonts w:ascii="Times New Roman" w:hAnsi="Times New Roman" w:cs="Times New Roman"/>
          <w:sz w:val="24"/>
          <w:szCs w:val="24"/>
          <w:lang w:val="en-US"/>
        </w:rPr>
        <w:t>, 2016.</w:t>
      </w:r>
      <w:r w:rsidRPr="00521811">
        <w:rPr>
          <w:rFonts w:ascii="Times New Roman" w:hAnsi="Times New Roman" w:cs="Times New Roman"/>
          <w:sz w:val="24"/>
          <w:szCs w:val="24"/>
          <w:lang w:val="en-US"/>
        </w:rPr>
        <w:t xml:space="preserve"> First molecular and isotopic evidence of millet processing in prehistoric pottery vessels. </w:t>
      </w:r>
      <w:proofErr w:type="spellStart"/>
      <w:r w:rsidRPr="008E5E36">
        <w:rPr>
          <w:rFonts w:ascii="Times New Roman" w:hAnsi="Times New Roman" w:cs="Times New Roman"/>
          <w:sz w:val="24"/>
          <w:szCs w:val="24"/>
        </w:rPr>
        <w:t>Sci</w:t>
      </w:r>
      <w:proofErr w:type="spellEnd"/>
      <w:r w:rsidRPr="008E5E36">
        <w:rPr>
          <w:rFonts w:ascii="Times New Roman" w:hAnsi="Times New Roman" w:cs="Times New Roman"/>
          <w:sz w:val="24"/>
          <w:szCs w:val="24"/>
        </w:rPr>
        <w:t>. Rep. 6, 1–9.</w:t>
      </w:r>
    </w:p>
    <w:p w14:paraId="36425057" w14:textId="4B60034C" w:rsidR="00F66158" w:rsidRPr="008E5E36" w:rsidRDefault="00F66158" w:rsidP="00AE6E72">
      <w:pPr>
        <w:spacing w:after="0" w:line="240" w:lineRule="auto"/>
        <w:jc w:val="both"/>
        <w:rPr>
          <w:rFonts w:ascii="Times New Roman" w:hAnsi="Times New Roman" w:cs="Times New Roman"/>
          <w:sz w:val="24"/>
          <w:szCs w:val="24"/>
        </w:rPr>
      </w:pPr>
    </w:p>
    <w:p w14:paraId="3D6B5280" w14:textId="2F62F7A8" w:rsidR="00B87D1B" w:rsidRDefault="00B87D1B" w:rsidP="00AE6E72">
      <w:pPr>
        <w:spacing w:after="0" w:line="240" w:lineRule="auto"/>
        <w:jc w:val="both"/>
        <w:rPr>
          <w:rFonts w:ascii="Times New Roman" w:hAnsi="Times New Roman" w:cs="Times New Roman"/>
          <w:sz w:val="24"/>
          <w:szCs w:val="24"/>
          <w:lang w:val="en-US"/>
        </w:rPr>
      </w:pPr>
      <w:proofErr w:type="spellStart"/>
      <w:r w:rsidRPr="008E5E36">
        <w:rPr>
          <w:rFonts w:ascii="Times New Roman" w:hAnsi="Times New Roman" w:cs="Times New Roman"/>
          <w:sz w:val="24"/>
          <w:szCs w:val="24"/>
        </w:rPr>
        <w:t>Kanawati</w:t>
      </w:r>
      <w:proofErr w:type="spellEnd"/>
      <w:r w:rsidRPr="008E5E36">
        <w:rPr>
          <w:rFonts w:ascii="Times New Roman" w:hAnsi="Times New Roman" w:cs="Times New Roman"/>
          <w:sz w:val="24"/>
          <w:szCs w:val="24"/>
        </w:rPr>
        <w:t xml:space="preserve">, B., Bader, T.M., </w:t>
      </w:r>
      <w:proofErr w:type="spellStart"/>
      <w:r w:rsidRPr="008E5E36">
        <w:rPr>
          <w:rFonts w:ascii="Times New Roman" w:hAnsi="Times New Roman" w:cs="Times New Roman"/>
          <w:sz w:val="24"/>
          <w:szCs w:val="24"/>
        </w:rPr>
        <w:t>Wanczek</w:t>
      </w:r>
      <w:proofErr w:type="spellEnd"/>
      <w:r w:rsidRPr="008E5E36">
        <w:rPr>
          <w:rFonts w:ascii="Times New Roman" w:hAnsi="Times New Roman" w:cs="Times New Roman"/>
          <w:sz w:val="24"/>
          <w:szCs w:val="24"/>
        </w:rPr>
        <w:t xml:space="preserve">, K.-P., Li, Y., Schmitt‐Kopplin, P., 2017. </w:t>
      </w:r>
      <w:r w:rsidRPr="00521811">
        <w:rPr>
          <w:rFonts w:ascii="Times New Roman" w:hAnsi="Times New Roman" w:cs="Times New Roman"/>
          <w:sz w:val="24"/>
          <w:szCs w:val="24"/>
          <w:lang w:val="en-US"/>
        </w:rPr>
        <w:t xml:space="preserve">Fourier transform (FT)-artifacts and power-function resolution filter in Fourier transform mass spectrometry. </w:t>
      </w:r>
      <w:r w:rsidRPr="00B87D1B">
        <w:rPr>
          <w:rFonts w:ascii="Times New Roman" w:hAnsi="Times New Roman" w:cs="Times New Roman"/>
          <w:sz w:val="24"/>
          <w:szCs w:val="24"/>
          <w:lang w:val="en-US"/>
        </w:rPr>
        <w:t>Rapid Communications in Mass Spectrometry 31, 1607</w:t>
      </w:r>
      <w:r w:rsidRPr="00521811">
        <w:rPr>
          <w:rFonts w:ascii="Times New Roman" w:hAnsi="Times New Roman" w:cs="Times New Roman"/>
          <w:sz w:val="24"/>
          <w:szCs w:val="24"/>
          <w:lang w:val="en-US"/>
        </w:rPr>
        <w:t>–1615.</w:t>
      </w:r>
    </w:p>
    <w:p w14:paraId="5A190102" w14:textId="1CF3B524" w:rsidR="00B87D1B" w:rsidRDefault="00B87D1B" w:rsidP="00AE6E72">
      <w:pPr>
        <w:spacing w:after="0" w:line="240" w:lineRule="auto"/>
        <w:jc w:val="both"/>
        <w:rPr>
          <w:rFonts w:ascii="Times New Roman" w:hAnsi="Times New Roman" w:cs="Times New Roman"/>
          <w:sz w:val="24"/>
          <w:szCs w:val="24"/>
          <w:lang w:val="en-US"/>
        </w:rPr>
      </w:pPr>
    </w:p>
    <w:p w14:paraId="4C78E6F7" w14:textId="6DF732C6" w:rsidR="00B87D1B" w:rsidRDefault="00B87D1B"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lastRenderedPageBreak/>
        <w:t>Kim, S., Kramer, R.W.</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Hatcher, P.G.</w:t>
      </w:r>
      <w:r>
        <w:rPr>
          <w:rFonts w:ascii="Times New Roman" w:hAnsi="Times New Roman" w:cs="Times New Roman"/>
          <w:sz w:val="24"/>
          <w:szCs w:val="24"/>
          <w:lang w:val="en-US"/>
        </w:rPr>
        <w:t>, 2003.</w:t>
      </w:r>
      <w:r w:rsidRPr="00521811">
        <w:rPr>
          <w:rFonts w:ascii="Times New Roman" w:hAnsi="Times New Roman" w:cs="Times New Roman"/>
          <w:sz w:val="24"/>
          <w:szCs w:val="24"/>
          <w:lang w:val="en-US"/>
        </w:rPr>
        <w:t xml:space="preserve"> Graphical Method for Analysis of Ultrahigh-Resolution Broadband Mass Spectra of Natural Organic Matter, the Van </w:t>
      </w:r>
      <w:proofErr w:type="spellStart"/>
      <w:r w:rsidRPr="00521811">
        <w:rPr>
          <w:rFonts w:ascii="Times New Roman" w:hAnsi="Times New Roman" w:cs="Times New Roman"/>
          <w:sz w:val="24"/>
          <w:szCs w:val="24"/>
          <w:lang w:val="en-US"/>
        </w:rPr>
        <w:t>Krevelen</w:t>
      </w:r>
      <w:proofErr w:type="spellEnd"/>
      <w:r w:rsidRPr="00521811">
        <w:rPr>
          <w:rFonts w:ascii="Times New Roman" w:hAnsi="Times New Roman" w:cs="Times New Roman"/>
          <w:sz w:val="24"/>
          <w:szCs w:val="24"/>
          <w:lang w:val="en-US"/>
        </w:rPr>
        <w:t xml:space="preserve"> Diagram. </w:t>
      </w:r>
      <w:r w:rsidRPr="00B87D1B">
        <w:rPr>
          <w:rFonts w:ascii="Times New Roman" w:hAnsi="Times New Roman" w:cs="Times New Roman"/>
          <w:sz w:val="24"/>
          <w:szCs w:val="24"/>
          <w:lang w:val="en-US"/>
        </w:rPr>
        <w:t>Anal. Chem. 75,</w:t>
      </w:r>
      <w:r w:rsidRPr="00521811">
        <w:rPr>
          <w:rFonts w:ascii="Times New Roman" w:hAnsi="Times New Roman" w:cs="Times New Roman"/>
          <w:sz w:val="24"/>
          <w:szCs w:val="24"/>
          <w:lang w:val="en-US"/>
        </w:rPr>
        <w:t xml:space="preserve"> 5336–5344.</w:t>
      </w:r>
    </w:p>
    <w:p w14:paraId="4B833DCB" w14:textId="77777777" w:rsidR="00B87D1B" w:rsidRDefault="00B87D1B" w:rsidP="00AE6E72">
      <w:pPr>
        <w:spacing w:after="0" w:line="240" w:lineRule="auto"/>
        <w:jc w:val="both"/>
        <w:rPr>
          <w:rFonts w:ascii="Times New Roman" w:hAnsi="Times New Roman" w:cs="Times New Roman"/>
          <w:sz w:val="24"/>
          <w:szCs w:val="24"/>
          <w:lang w:val="en-US"/>
        </w:rPr>
      </w:pPr>
    </w:p>
    <w:p w14:paraId="615C25E9" w14:textId="31E8B1AA" w:rsidR="00457C82" w:rsidRDefault="00457C82"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Korf, A., </w:t>
      </w:r>
      <w:proofErr w:type="spellStart"/>
      <w:r w:rsidRPr="00521811">
        <w:rPr>
          <w:rFonts w:ascii="Times New Roman" w:hAnsi="Times New Roman" w:cs="Times New Roman"/>
          <w:sz w:val="24"/>
          <w:szCs w:val="24"/>
          <w:lang w:val="en-US"/>
        </w:rPr>
        <w:t>Hammann</w:t>
      </w:r>
      <w:proofErr w:type="spellEnd"/>
      <w:r w:rsidRPr="00521811">
        <w:rPr>
          <w:rFonts w:ascii="Times New Roman" w:hAnsi="Times New Roman" w:cs="Times New Roman"/>
          <w:sz w:val="24"/>
          <w:szCs w:val="24"/>
          <w:lang w:val="en-US"/>
        </w:rPr>
        <w:t xml:space="preserve">, S., Schmid, R., </w:t>
      </w:r>
      <w:proofErr w:type="spellStart"/>
      <w:r w:rsidRPr="00521811">
        <w:rPr>
          <w:rFonts w:ascii="Times New Roman" w:hAnsi="Times New Roman" w:cs="Times New Roman"/>
          <w:sz w:val="24"/>
          <w:szCs w:val="24"/>
          <w:lang w:val="en-US"/>
        </w:rPr>
        <w:t>Froning</w:t>
      </w:r>
      <w:proofErr w:type="spellEnd"/>
      <w:r w:rsidRPr="00521811">
        <w:rPr>
          <w:rFonts w:ascii="Times New Roman" w:hAnsi="Times New Roman" w:cs="Times New Roman"/>
          <w:sz w:val="24"/>
          <w:szCs w:val="24"/>
          <w:lang w:val="en-US"/>
        </w:rPr>
        <w:t xml:space="preserve">, M., </w:t>
      </w:r>
      <w:proofErr w:type="spellStart"/>
      <w:r w:rsidRPr="00521811">
        <w:rPr>
          <w:rFonts w:ascii="Times New Roman" w:hAnsi="Times New Roman" w:cs="Times New Roman"/>
          <w:sz w:val="24"/>
          <w:szCs w:val="24"/>
          <w:lang w:val="en-US"/>
        </w:rPr>
        <w:t>Hayen</w:t>
      </w:r>
      <w:proofErr w:type="spellEnd"/>
      <w:r w:rsidRPr="00521811">
        <w:rPr>
          <w:rFonts w:ascii="Times New Roman" w:hAnsi="Times New Roman" w:cs="Times New Roman"/>
          <w:sz w:val="24"/>
          <w:szCs w:val="24"/>
          <w:lang w:val="en-US"/>
        </w:rPr>
        <w:t>, H.</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Cramp, L.J.E.</w:t>
      </w:r>
      <w:r>
        <w:rPr>
          <w:rFonts w:ascii="Times New Roman" w:hAnsi="Times New Roman" w:cs="Times New Roman"/>
          <w:sz w:val="24"/>
          <w:szCs w:val="24"/>
          <w:lang w:val="en-US"/>
        </w:rPr>
        <w:t>, 2020.</w:t>
      </w:r>
      <w:r w:rsidRPr="00521811">
        <w:rPr>
          <w:rFonts w:ascii="Times New Roman" w:hAnsi="Times New Roman" w:cs="Times New Roman"/>
          <w:sz w:val="24"/>
          <w:szCs w:val="24"/>
          <w:lang w:val="en-US"/>
        </w:rPr>
        <w:t xml:space="preserve"> Digging deeper - A new data mining workflow for improved processing and interpretation of </w:t>
      </w:r>
      <w:proofErr w:type="gramStart"/>
      <w:r w:rsidRPr="00521811">
        <w:rPr>
          <w:rFonts w:ascii="Times New Roman" w:hAnsi="Times New Roman" w:cs="Times New Roman"/>
          <w:sz w:val="24"/>
          <w:szCs w:val="24"/>
          <w:lang w:val="en-US"/>
        </w:rPr>
        <w:t>high resolution</w:t>
      </w:r>
      <w:proofErr w:type="gramEnd"/>
      <w:r w:rsidRPr="00521811">
        <w:rPr>
          <w:rFonts w:ascii="Times New Roman" w:hAnsi="Times New Roman" w:cs="Times New Roman"/>
          <w:sz w:val="24"/>
          <w:szCs w:val="24"/>
          <w:lang w:val="en-US"/>
        </w:rPr>
        <w:t xml:space="preserve"> GC-Q-TOF MS data in archaeological research. </w:t>
      </w:r>
      <w:r w:rsidRPr="00457C82">
        <w:rPr>
          <w:rFonts w:ascii="Times New Roman" w:hAnsi="Times New Roman" w:cs="Times New Roman"/>
          <w:sz w:val="24"/>
          <w:szCs w:val="24"/>
          <w:lang w:val="en-US"/>
        </w:rPr>
        <w:t>Sci</w:t>
      </w:r>
      <w:r>
        <w:rPr>
          <w:rFonts w:ascii="Times New Roman" w:hAnsi="Times New Roman" w:cs="Times New Roman"/>
          <w:sz w:val="24"/>
          <w:szCs w:val="24"/>
          <w:lang w:val="en-US"/>
        </w:rPr>
        <w:t>.</w:t>
      </w:r>
      <w:r w:rsidRPr="00457C82">
        <w:rPr>
          <w:rFonts w:ascii="Times New Roman" w:hAnsi="Times New Roman" w:cs="Times New Roman"/>
          <w:sz w:val="24"/>
          <w:szCs w:val="24"/>
          <w:lang w:val="en-US"/>
        </w:rPr>
        <w:t xml:space="preserve"> Rep</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r w:rsidRPr="00457C82">
        <w:rPr>
          <w:rFonts w:ascii="Times New Roman" w:hAnsi="Times New Roman" w:cs="Times New Roman"/>
          <w:sz w:val="24"/>
          <w:szCs w:val="24"/>
          <w:lang w:val="en-US"/>
        </w:rPr>
        <w:t>10</w:t>
      </w:r>
      <w:r w:rsidRPr="00521811">
        <w:rPr>
          <w:rFonts w:ascii="Times New Roman" w:hAnsi="Times New Roman" w:cs="Times New Roman"/>
          <w:b/>
          <w:bCs/>
          <w:sz w:val="24"/>
          <w:szCs w:val="24"/>
          <w:lang w:val="en-US"/>
        </w:rPr>
        <w:t>,</w:t>
      </w:r>
      <w:r w:rsidRPr="00521811">
        <w:rPr>
          <w:rFonts w:ascii="Times New Roman" w:hAnsi="Times New Roman" w:cs="Times New Roman"/>
          <w:sz w:val="24"/>
          <w:szCs w:val="24"/>
          <w:lang w:val="en-US"/>
        </w:rPr>
        <w:t xml:space="preserve"> </w:t>
      </w:r>
      <w:r w:rsidR="00F66158" w:rsidRPr="00F66158">
        <w:rPr>
          <w:rFonts w:ascii="Times New Roman" w:hAnsi="Times New Roman" w:cs="Times New Roman"/>
          <w:sz w:val="24"/>
          <w:szCs w:val="24"/>
          <w:lang w:val="en-US"/>
        </w:rPr>
        <w:t xml:space="preserve">767. </w:t>
      </w:r>
      <w:hyperlink r:id="rId11" w:history="1">
        <w:r w:rsidR="00F66158" w:rsidRPr="00E24B74">
          <w:rPr>
            <w:rStyle w:val="Hyperlink"/>
            <w:rFonts w:ascii="Times New Roman" w:hAnsi="Times New Roman" w:cs="Times New Roman"/>
            <w:sz w:val="24"/>
            <w:szCs w:val="24"/>
            <w:lang w:val="en-US"/>
          </w:rPr>
          <w:t>https://doi.org/10.1038/s41598-019-57154-8</w:t>
        </w:r>
      </w:hyperlink>
    </w:p>
    <w:p w14:paraId="4A0A39BD" w14:textId="77777777" w:rsidR="00F66158" w:rsidRDefault="00F66158" w:rsidP="00AE6E72">
      <w:pPr>
        <w:spacing w:after="0" w:line="240" w:lineRule="auto"/>
        <w:jc w:val="both"/>
        <w:rPr>
          <w:rFonts w:ascii="Times New Roman" w:hAnsi="Times New Roman" w:cs="Times New Roman"/>
          <w:sz w:val="24"/>
          <w:szCs w:val="24"/>
          <w:lang w:val="en-US"/>
        </w:rPr>
      </w:pPr>
    </w:p>
    <w:p w14:paraId="6F0ABC76" w14:textId="4CBF9133" w:rsidR="00457C82" w:rsidRDefault="00457C82"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Lucejko</w:t>
      </w:r>
      <w:proofErr w:type="spellEnd"/>
      <w:r w:rsidRPr="00521811">
        <w:rPr>
          <w:rFonts w:ascii="Times New Roman" w:hAnsi="Times New Roman" w:cs="Times New Roman"/>
          <w:sz w:val="24"/>
          <w:szCs w:val="24"/>
          <w:lang w:val="en-US"/>
        </w:rPr>
        <w:t xml:space="preserve">, J.J., Nasa, J.L., Porta, F., Vanzetti, A., Tanda, G., </w:t>
      </w:r>
      <w:proofErr w:type="spellStart"/>
      <w:r w:rsidRPr="00521811">
        <w:rPr>
          <w:rFonts w:ascii="Times New Roman" w:hAnsi="Times New Roman" w:cs="Times New Roman"/>
          <w:sz w:val="24"/>
          <w:szCs w:val="24"/>
          <w:lang w:val="en-US"/>
        </w:rPr>
        <w:t>Mangiaracina</w:t>
      </w:r>
      <w:proofErr w:type="spellEnd"/>
      <w:r w:rsidRPr="00521811">
        <w:rPr>
          <w:rFonts w:ascii="Times New Roman" w:hAnsi="Times New Roman" w:cs="Times New Roman"/>
          <w:sz w:val="24"/>
          <w:szCs w:val="24"/>
          <w:lang w:val="en-US"/>
        </w:rPr>
        <w:t xml:space="preserve">, C.F., </w:t>
      </w:r>
      <w:proofErr w:type="spellStart"/>
      <w:r w:rsidRPr="00521811">
        <w:rPr>
          <w:rFonts w:ascii="Times New Roman" w:hAnsi="Times New Roman" w:cs="Times New Roman"/>
          <w:sz w:val="24"/>
          <w:szCs w:val="24"/>
          <w:lang w:val="en-US"/>
        </w:rPr>
        <w:t>Corretti</w:t>
      </w:r>
      <w:proofErr w:type="spellEnd"/>
      <w:r w:rsidRPr="00521811">
        <w:rPr>
          <w:rFonts w:ascii="Times New Roman" w:hAnsi="Times New Roman" w:cs="Times New Roman"/>
          <w:sz w:val="24"/>
          <w:szCs w:val="24"/>
          <w:lang w:val="en-US"/>
        </w:rPr>
        <w:t xml:space="preserve">, A., </w:t>
      </w:r>
      <w:proofErr w:type="spellStart"/>
      <w:r w:rsidRPr="00521811">
        <w:rPr>
          <w:rFonts w:ascii="Times New Roman" w:hAnsi="Times New Roman" w:cs="Times New Roman"/>
          <w:sz w:val="24"/>
          <w:szCs w:val="24"/>
          <w:lang w:val="en-US"/>
        </w:rPr>
        <w:t>Colombini</w:t>
      </w:r>
      <w:proofErr w:type="spellEnd"/>
      <w:r w:rsidRPr="00521811">
        <w:rPr>
          <w:rFonts w:ascii="Times New Roman" w:hAnsi="Times New Roman" w:cs="Times New Roman"/>
          <w:sz w:val="24"/>
          <w:szCs w:val="24"/>
          <w:lang w:val="en-US"/>
        </w:rPr>
        <w:t>, M.P.</w:t>
      </w:r>
      <w:r>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Ribechini</w:t>
      </w:r>
      <w:proofErr w:type="spellEnd"/>
      <w:r w:rsidRPr="00521811">
        <w:rPr>
          <w:rFonts w:ascii="Times New Roman" w:hAnsi="Times New Roman" w:cs="Times New Roman"/>
          <w:sz w:val="24"/>
          <w:szCs w:val="24"/>
          <w:lang w:val="en-US"/>
        </w:rPr>
        <w:t>, E.</w:t>
      </w:r>
      <w:r>
        <w:rPr>
          <w:rFonts w:ascii="Times New Roman" w:hAnsi="Times New Roman" w:cs="Times New Roman"/>
          <w:sz w:val="24"/>
          <w:szCs w:val="24"/>
          <w:lang w:val="en-US"/>
        </w:rPr>
        <w:t>, 2018.</w:t>
      </w:r>
      <w:r w:rsidRPr="00521811">
        <w:rPr>
          <w:rFonts w:ascii="Times New Roman" w:hAnsi="Times New Roman" w:cs="Times New Roman"/>
          <w:sz w:val="24"/>
          <w:szCs w:val="24"/>
          <w:lang w:val="en-US"/>
        </w:rPr>
        <w:t xml:space="preserve"> Long-lasting ergot lipids as new biomarkers for assessing the presence of cereals and cereal products in archaeological vessels. </w:t>
      </w:r>
      <w:r w:rsidRPr="00457C82">
        <w:rPr>
          <w:rFonts w:ascii="Times New Roman" w:hAnsi="Times New Roman" w:cs="Times New Roman"/>
          <w:sz w:val="24"/>
          <w:szCs w:val="24"/>
          <w:lang w:val="en-US"/>
        </w:rPr>
        <w:t>Sci</w:t>
      </w:r>
      <w:r>
        <w:rPr>
          <w:rFonts w:ascii="Times New Roman" w:hAnsi="Times New Roman" w:cs="Times New Roman"/>
          <w:sz w:val="24"/>
          <w:szCs w:val="24"/>
          <w:lang w:val="en-US"/>
        </w:rPr>
        <w:t>.</w:t>
      </w:r>
      <w:r w:rsidRPr="00457C82">
        <w:rPr>
          <w:rFonts w:ascii="Times New Roman" w:hAnsi="Times New Roman" w:cs="Times New Roman"/>
          <w:sz w:val="24"/>
          <w:szCs w:val="24"/>
          <w:lang w:val="en-US"/>
        </w:rPr>
        <w:t xml:space="preserve"> Rep</w:t>
      </w:r>
      <w:r>
        <w:rPr>
          <w:rFonts w:ascii="Times New Roman" w:hAnsi="Times New Roman" w:cs="Times New Roman"/>
          <w:sz w:val="24"/>
          <w:szCs w:val="24"/>
          <w:lang w:val="en-US"/>
        </w:rPr>
        <w:t>.</w:t>
      </w:r>
      <w:r w:rsidRPr="00457C82">
        <w:rPr>
          <w:rFonts w:ascii="Times New Roman" w:hAnsi="Times New Roman" w:cs="Times New Roman"/>
          <w:sz w:val="24"/>
          <w:szCs w:val="24"/>
          <w:lang w:val="en-US"/>
        </w:rPr>
        <w:t xml:space="preserve"> 8, 1</w:t>
      </w:r>
      <w:r>
        <w:rPr>
          <w:rFonts w:ascii="Times New Roman" w:hAnsi="Times New Roman" w:cs="Times New Roman"/>
          <w:sz w:val="24"/>
          <w:szCs w:val="24"/>
          <w:lang w:val="en-US"/>
        </w:rPr>
        <w:t>-</w:t>
      </w:r>
      <w:r w:rsidRPr="00457C82">
        <w:rPr>
          <w:rFonts w:ascii="Times New Roman" w:hAnsi="Times New Roman" w:cs="Times New Roman"/>
          <w:sz w:val="24"/>
          <w:szCs w:val="24"/>
          <w:lang w:val="en-US"/>
        </w:rPr>
        <w:t>6</w:t>
      </w:r>
      <w:r>
        <w:rPr>
          <w:rFonts w:ascii="Times New Roman" w:hAnsi="Times New Roman" w:cs="Times New Roman"/>
          <w:sz w:val="24"/>
          <w:szCs w:val="24"/>
          <w:lang w:val="en-US"/>
        </w:rPr>
        <w:t>.</w:t>
      </w:r>
    </w:p>
    <w:p w14:paraId="5FDC5C27" w14:textId="77777777" w:rsidR="00457C82" w:rsidRDefault="00457C82" w:rsidP="00AE6E72">
      <w:pPr>
        <w:spacing w:after="0" w:line="240" w:lineRule="auto"/>
        <w:jc w:val="both"/>
        <w:rPr>
          <w:rFonts w:ascii="Times New Roman" w:hAnsi="Times New Roman" w:cs="Times New Roman"/>
          <w:sz w:val="24"/>
          <w:szCs w:val="24"/>
          <w:lang w:val="en-US"/>
        </w:rPr>
      </w:pPr>
    </w:p>
    <w:p w14:paraId="0582F595" w14:textId="661599C9" w:rsidR="00847BB2" w:rsidRPr="00847BB2" w:rsidRDefault="00847BB2"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Marshall, A.</w:t>
      </w:r>
      <w:r w:rsidR="00457C82" w:rsidRPr="00521811">
        <w:rPr>
          <w:rFonts w:ascii="Times New Roman" w:hAnsi="Times New Roman" w:cs="Times New Roman"/>
          <w:sz w:val="24"/>
          <w:szCs w:val="24"/>
          <w:lang w:val="en-US"/>
        </w:rPr>
        <w:t>G.</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Blakney</w:t>
      </w:r>
      <w:proofErr w:type="spellEnd"/>
      <w:r w:rsidRPr="00521811">
        <w:rPr>
          <w:rFonts w:ascii="Times New Roman" w:hAnsi="Times New Roman" w:cs="Times New Roman"/>
          <w:sz w:val="24"/>
          <w:szCs w:val="24"/>
          <w:lang w:val="en-US"/>
        </w:rPr>
        <w:t>, G.</w:t>
      </w:r>
      <w:r w:rsidR="00457C82" w:rsidRPr="00521811">
        <w:rPr>
          <w:rFonts w:ascii="Times New Roman" w:hAnsi="Times New Roman" w:cs="Times New Roman"/>
          <w:sz w:val="24"/>
          <w:szCs w:val="24"/>
          <w:lang w:val="en-US"/>
        </w:rPr>
        <w:t>T.</w:t>
      </w:r>
      <w:r w:rsidRPr="00521811">
        <w:rPr>
          <w:rFonts w:ascii="Times New Roman" w:hAnsi="Times New Roman" w:cs="Times New Roman"/>
          <w:sz w:val="24"/>
          <w:szCs w:val="24"/>
          <w:lang w:val="en-US"/>
        </w:rPr>
        <w:t>, Chen, T., Kaiser, N.</w:t>
      </w:r>
      <w:r w:rsidR="00457C82" w:rsidRPr="00521811">
        <w:rPr>
          <w:rFonts w:ascii="Times New Roman" w:hAnsi="Times New Roman" w:cs="Times New Roman"/>
          <w:sz w:val="24"/>
          <w:szCs w:val="24"/>
          <w:lang w:val="en-US"/>
        </w:rPr>
        <w:t>K.</w:t>
      </w:r>
      <w:r w:rsidRPr="00521811">
        <w:rPr>
          <w:rFonts w:ascii="Times New Roman" w:hAnsi="Times New Roman" w:cs="Times New Roman"/>
          <w:sz w:val="24"/>
          <w:szCs w:val="24"/>
          <w:lang w:val="en-US"/>
        </w:rPr>
        <w:t>, McKenna, A.</w:t>
      </w:r>
      <w:r w:rsidR="00457C82" w:rsidRPr="00521811">
        <w:rPr>
          <w:rFonts w:ascii="Times New Roman" w:hAnsi="Times New Roman" w:cs="Times New Roman"/>
          <w:sz w:val="24"/>
          <w:szCs w:val="24"/>
          <w:lang w:val="en-US"/>
        </w:rPr>
        <w:t>M.</w:t>
      </w:r>
      <w:r w:rsidRPr="00521811">
        <w:rPr>
          <w:rFonts w:ascii="Times New Roman" w:hAnsi="Times New Roman" w:cs="Times New Roman"/>
          <w:sz w:val="24"/>
          <w:szCs w:val="24"/>
          <w:lang w:val="en-US"/>
        </w:rPr>
        <w:t>, Rodgers, R.</w:t>
      </w:r>
      <w:r w:rsidR="00457C82" w:rsidRPr="00521811">
        <w:rPr>
          <w:rFonts w:ascii="Times New Roman" w:hAnsi="Times New Roman" w:cs="Times New Roman"/>
          <w:sz w:val="24"/>
          <w:szCs w:val="24"/>
          <w:lang w:val="en-US"/>
        </w:rPr>
        <w:t>P.</w:t>
      </w:r>
      <w:r w:rsidRPr="00521811">
        <w:rPr>
          <w:rFonts w:ascii="Times New Roman" w:hAnsi="Times New Roman" w:cs="Times New Roman"/>
          <w:sz w:val="24"/>
          <w:szCs w:val="24"/>
          <w:lang w:val="en-US"/>
        </w:rPr>
        <w:t>, Ruddy, B.</w:t>
      </w:r>
      <w:r w:rsidR="00457C82" w:rsidRPr="00521811">
        <w:rPr>
          <w:rFonts w:ascii="Times New Roman" w:hAnsi="Times New Roman" w:cs="Times New Roman"/>
          <w:sz w:val="24"/>
          <w:szCs w:val="24"/>
          <w:lang w:val="en-US"/>
        </w:rPr>
        <w:t>M</w:t>
      </w:r>
      <w:r w:rsidR="00457C82">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Xian, F.</w:t>
      </w:r>
      <w:r>
        <w:rPr>
          <w:rFonts w:ascii="Times New Roman" w:hAnsi="Times New Roman" w:cs="Times New Roman"/>
          <w:sz w:val="24"/>
          <w:szCs w:val="24"/>
          <w:lang w:val="en-US"/>
        </w:rPr>
        <w:t>, 2013.</w:t>
      </w:r>
      <w:r w:rsidRPr="00521811">
        <w:rPr>
          <w:rFonts w:ascii="Times New Roman" w:hAnsi="Times New Roman" w:cs="Times New Roman"/>
          <w:sz w:val="24"/>
          <w:szCs w:val="24"/>
          <w:lang w:val="en-US"/>
        </w:rPr>
        <w:t xml:space="preserve"> Mass </w:t>
      </w:r>
      <w:r>
        <w:rPr>
          <w:rFonts w:ascii="Times New Roman" w:hAnsi="Times New Roman" w:cs="Times New Roman"/>
          <w:sz w:val="24"/>
          <w:szCs w:val="24"/>
          <w:lang w:val="en-US"/>
        </w:rPr>
        <w:t>r</w:t>
      </w:r>
      <w:r w:rsidRPr="00521811">
        <w:rPr>
          <w:rFonts w:ascii="Times New Roman" w:hAnsi="Times New Roman" w:cs="Times New Roman"/>
          <w:sz w:val="24"/>
          <w:szCs w:val="24"/>
          <w:lang w:val="en-US"/>
        </w:rPr>
        <w:t xml:space="preserve">esolution and </w:t>
      </w:r>
      <w:r>
        <w:rPr>
          <w:rFonts w:ascii="Times New Roman" w:hAnsi="Times New Roman" w:cs="Times New Roman"/>
          <w:sz w:val="24"/>
          <w:szCs w:val="24"/>
          <w:lang w:val="en-US"/>
        </w:rPr>
        <w:t>m</w:t>
      </w:r>
      <w:r w:rsidRPr="00521811">
        <w:rPr>
          <w:rFonts w:ascii="Times New Roman" w:hAnsi="Times New Roman" w:cs="Times New Roman"/>
          <w:sz w:val="24"/>
          <w:szCs w:val="24"/>
          <w:lang w:val="en-US"/>
        </w:rPr>
        <w:t xml:space="preserve">ass </w:t>
      </w:r>
      <w:r>
        <w:rPr>
          <w:rFonts w:ascii="Times New Roman" w:hAnsi="Times New Roman" w:cs="Times New Roman"/>
          <w:sz w:val="24"/>
          <w:szCs w:val="24"/>
          <w:lang w:val="en-US"/>
        </w:rPr>
        <w:t>a</w:t>
      </w:r>
      <w:r w:rsidRPr="00521811">
        <w:rPr>
          <w:rFonts w:ascii="Times New Roman" w:hAnsi="Times New Roman" w:cs="Times New Roman"/>
          <w:sz w:val="24"/>
          <w:szCs w:val="24"/>
          <w:lang w:val="en-US"/>
        </w:rPr>
        <w:t xml:space="preserve">ccuracy: How </w:t>
      </w:r>
      <w:r>
        <w:rPr>
          <w:rFonts w:ascii="Times New Roman" w:hAnsi="Times New Roman" w:cs="Times New Roman"/>
          <w:sz w:val="24"/>
          <w:szCs w:val="24"/>
          <w:lang w:val="en-US"/>
        </w:rPr>
        <w:t>m</w:t>
      </w:r>
      <w:r w:rsidRPr="00521811">
        <w:rPr>
          <w:rFonts w:ascii="Times New Roman" w:hAnsi="Times New Roman" w:cs="Times New Roman"/>
          <w:sz w:val="24"/>
          <w:szCs w:val="24"/>
          <w:lang w:val="en-US"/>
        </w:rPr>
        <w:t xml:space="preserve">uch </w:t>
      </w:r>
      <w:r>
        <w:rPr>
          <w:rFonts w:ascii="Times New Roman" w:hAnsi="Times New Roman" w:cs="Times New Roman"/>
          <w:sz w:val="24"/>
          <w:szCs w:val="24"/>
          <w:lang w:val="en-US"/>
        </w:rPr>
        <w:t>i</w:t>
      </w:r>
      <w:r w:rsidRPr="00521811">
        <w:rPr>
          <w:rFonts w:ascii="Times New Roman" w:hAnsi="Times New Roman" w:cs="Times New Roman"/>
          <w:sz w:val="24"/>
          <w:szCs w:val="24"/>
          <w:lang w:val="en-US"/>
        </w:rPr>
        <w:t xml:space="preserve">s </w:t>
      </w:r>
      <w:r>
        <w:rPr>
          <w:rFonts w:ascii="Times New Roman" w:hAnsi="Times New Roman" w:cs="Times New Roman"/>
          <w:sz w:val="24"/>
          <w:szCs w:val="24"/>
          <w:lang w:val="en-US"/>
        </w:rPr>
        <w:t>e</w:t>
      </w:r>
      <w:r w:rsidRPr="00521811">
        <w:rPr>
          <w:rFonts w:ascii="Times New Roman" w:hAnsi="Times New Roman" w:cs="Times New Roman"/>
          <w:sz w:val="24"/>
          <w:szCs w:val="24"/>
          <w:lang w:val="en-US"/>
        </w:rPr>
        <w:t xml:space="preserve">nough? </w:t>
      </w:r>
      <w:r w:rsidRPr="00847BB2">
        <w:rPr>
          <w:rFonts w:ascii="Times New Roman" w:hAnsi="Times New Roman" w:cs="Times New Roman"/>
          <w:sz w:val="24"/>
          <w:szCs w:val="24"/>
          <w:lang w:val="en-US"/>
        </w:rPr>
        <w:t xml:space="preserve">Mass </w:t>
      </w:r>
      <w:proofErr w:type="spellStart"/>
      <w:r w:rsidRPr="00847BB2">
        <w:rPr>
          <w:rFonts w:ascii="Times New Roman" w:hAnsi="Times New Roman" w:cs="Times New Roman"/>
          <w:sz w:val="24"/>
          <w:szCs w:val="24"/>
          <w:lang w:val="en-US"/>
        </w:rPr>
        <w:t>Spectrom</w:t>
      </w:r>
      <w:proofErr w:type="spellEnd"/>
      <w:r w:rsidRPr="00847BB2">
        <w:rPr>
          <w:rFonts w:ascii="Times New Roman" w:hAnsi="Times New Roman" w:cs="Times New Roman"/>
          <w:sz w:val="24"/>
          <w:szCs w:val="24"/>
          <w:lang w:val="en-US"/>
        </w:rPr>
        <w:t xml:space="preserve"> (Tokyo) 2</w:t>
      </w:r>
      <w:r w:rsidR="00457C82" w:rsidRPr="008E5E36">
        <w:rPr>
          <w:rFonts w:ascii="Times New Roman" w:hAnsi="Times New Roman" w:cs="Times New Roman"/>
          <w:color w:val="303030"/>
          <w:sz w:val="24"/>
          <w:szCs w:val="24"/>
          <w:shd w:val="clear" w:color="auto" w:fill="FFFFFF"/>
          <w:lang w:val="en-US"/>
        </w:rPr>
        <w:t xml:space="preserve">, </w:t>
      </w:r>
      <w:r w:rsidRPr="008E5E36">
        <w:rPr>
          <w:rFonts w:ascii="Times New Roman" w:hAnsi="Times New Roman" w:cs="Times New Roman"/>
          <w:color w:val="303030"/>
          <w:sz w:val="24"/>
          <w:szCs w:val="24"/>
          <w:shd w:val="clear" w:color="auto" w:fill="FFFFFF"/>
          <w:lang w:val="en-US"/>
        </w:rPr>
        <w:t>S0009. doi:10.5702/</w:t>
      </w:r>
      <w:proofErr w:type="gramStart"/>
      <w:r w:rsidRPr="008E5E36">
        <w:rPr>
          <w:rFonts w:ascii="Times New Roman" w:hAnsi="Times New Roman" w:cs="Times New Roman"/>
          <w:color w:val="303030"/>
          <w:sz w:val="24"/>
          <w:szCs w:val="24"/>
          <w:shd w:val="clear" w:color="auto" w:fill="FFFFFF"/>
          <w:lang w:val="en-US"/>
        </w:rPr>
        <w:t>massspectrometry.S</w:t>
      </w:r>
      <w:proofErr w:type="gramEnd"/>
      <w:r w:rsidRPr="008E5E36">
        <w:rPr>
          <w:rFonts w:ascii="Times New Roman" w:hAnsi="Times New Roman" w:cs="Times New Roman"/>
          <w:color w:val="303030"/>
          <w:sz w:val="24"/>
          <w:szCs w:val="24"/>
          <w:shd w:val="clear" w:color="auto" w:fill="FFFFFF"/>
          <w:lang w:val="en-US"/>
        </w:rPr>
        <w:t>0009</w:t>
      </w:r>
    </w:p>
    <w:p w14:paraId="0C14113A" w14:textId="6AD7A5FD" w:rsidR="00847BB2" w:rsidRDefault="00847BB2" w:rsidP="00AE6E72">
      <w:pPr>
        <w:spacing w:after="0" w:line="240" w:lineRule="auto"/>
        <w:jc w:val="both"/>
        <w:rPr>
          <w:rFonts w:ascii="Times New Roman" w:hAnsi="Times New Roman" w:cs="Times New Roman"/>
          <w:sz w:val="24"/>
          <w:szCs w:val="24"/>
          <w:lang w:val="en-US"/>
        </w:rPr>
      </w:pPr>
    </w:p>
    <w:p w14:paraId="6E07C229" w14:textId="55EA7FCF" w:rsidR="00F66158" w:rsidRPr="00F66158" w:rsidRDefault="00F66158" w:rsidP="00AE6E72">
      <w:pPr>
        <w:spacing w:after="0" w:line="240" w:lineRule="auto"/>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Price, P.B.</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Parsons, J.G.</w:t>
      </w:r>
      <w:r>
        <w:rPr>
          <w:rFonts w:ascii="Times New Roman" w:hAnsi="Times New Roman" w:cs="Times New Roman"/>
          <w:sz w:val="24"/>
          <w:szCs w:val="24"/>
          <w:lang w:val="en-US"/>
        </w:rPr>
        <w:t>, 1975.</w:t>
      </w:r>
      <w:r w:rsidRPr="00521811">
        <w:rPr>
          <w:rFonts w:ascii="Times New Roman" w:hAnsi="Times New Roman" w:cs="Times New Roman"/>
          <w:sz w:val="24"/>
          <w:szCs w:val="24"/>
          <w:lang w:val="en-US"/>
        </w:rPr>
        <w:t xml:space="preserve"> Lipids of seven cereal grains. </w:t>
      </w:r>
      <w:r w:rsidRPr="00F66158">
        <w:rPr>
          <w:rFonts w:ascii="Times New Roman" w:hAnsi="Times New Roman" w:cs="Times New Roman"/>
          <w:sz w:val="24"/>
          <w:szCs w:val="24"/>
          <w:lang w:val="en-US"/>
        </w:rPr>
        <w:t>J. Am. Oil Chem. Soc. 52, 490–493.</w:t>
      </w:r>
    </w:p>
    <w:p w14:paraId="20D501DF" w14:textId="77777777" w:rsidR="00F66158" w:rsidRPr="00847BB2" w:rsidRDefault="00F66158" w:rsidP="00AE6E72">
      <w:pPr>
        <w:spacing w:after="0" w:line="240" w:lineRule="auto"/>
        <w:jc w:val="both"/>
        <w:rPr>
          <w:rFonts w:ascii="Times New Roman" w:hAnsi="Times New Roman" w:cs="Times New Roman"/>
          <w:sz w:val="24"/>
          <w:szCs w:val="24"/>
          <w:lang w:val="en-US"/>
        </w:rPr>
      </w:pPr>
    </w:p>
    <w:p w14:paraId="498378D5" w14:textId="512FAD3E" w:rsidR="00847BB2" w:rsidRPr="00847BB2" w:rsidRDefault="00457C82"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Regert</w:t>
      </w:r>
      <w:proofErr w:type="spellEnd"/>
      <w:r w:rsidRPr="00521811">
        <w:rPr>
          <w:rFonts w:ascii="Times New Roman" w:hAnsi="Times New Roman" w:cs="Times New Roman"/>
          <w:sz w:val="24"/>
          <w:szCs w:val="24"/>
          <w:lang w:val="en-US"/>
        </w:rPr>
        <w:t>, M.</w:t>
      </w:r>
      <w:r>
        <w:rPr>
          <w:rFonts w:ascii="Times New Roman" w:hAnsi="Times New Roman" w:cs="Times New Roman"/>
          <w:sz w:val="24"/>
          <w:szCs w:val="24"/>
          <w:lang w:val="en-US"/>
        </w:rPr>
        <w:t>, 2011.</w:t>
      </w:r>
      <w:r w:rsidRPr="00521811">
        <w:rPr>
          <w:rFonts w:ascii="Times New Roman" w:hAnsi="Times New Roman" w:cs="Times New Roman"/>
          <w:sz w:val="24"/>
          <w:szCs w:val="24"/>
          <w:lang w:val="en-US"/>
        </w:rPr>
        <w:t xml:space="preserve"> Analytical strategies for discriminating archeological fatty substances from animal origin</w:t>
      </w:r>
      <w:r w:rsidRPr="00457C82">
        <w:rPr>
          <w:rFonts w:ascii="Times New Roman" w:hAnsi="Times New Roman" w:cs="Times New Roman"/>
          <w:sz w:val="24"/>
          <w:szCs w:val="24"/>
          <w:lang w:val="en-US"/>
        </w:rPr>
        <w:t>. Mass</w:t>
      </w:r>
      <w:r>
        <w:rPr>
          <w:rFonts w:ascii="Times New Roman" w:hAnsi="Times New Roman" w:cs="Times New Roman"/>
          <w:sz w:val="24"/>
          <w:szCs w:val="24"/>
          <w:lang w:val="en-US"/>
        </w:rPr>
        <w:t>.</w:t>
      </w:r>
      <w:r w:rsidRPr="00457C82">
        <w:rPr>
          <w:rFonts w:ascii="Times New Roman" w:hAnsi="Times New Roman" w:cs="Times New Roman"/>
          <w:sz w:val="24"/>
          <w:szCs w:val="24"/>
          <w:lang w:val="en-US"/>
        </w:rPr>
        <w:t xml:space="preserve"> </w:t>
      </w:r>
      <w:proofErr w:type="spellStart"/>
      <w:r w:rsidRPr="00457C82">
        <w:rPr>
          <w:rFonts w:ascii="Times New Roman" w:hAnsi="Times New Roman" w:cs="Times New Roman"/>
          <w:sz w:val="24"/>
          <w:szCs w:val="24"/>
          <w:lang w:val="en-US"/>
        </w:rPr>
        <w:t>Spectrom</w:t>
      </w:r>
      <w:proofErr w:type="spellEnd"/>
      <w:r w:rsidRPr="00457C82">
        <w:rPr>
          <w:rFonts w:ascii="Times New Roman" w:hAnsi="Times New Roman" w:cs="Times New Roman"/>
          <w:sz w:val="24"/>
          <w:szCs w:val="24"/>
          <w:lang w:val="en-US"/>
        </w:rPr>
        <w:t xml:space="preserve"> Rev. 30, 177–220.</w:t>
      </w:r>
    </w:p>
    <w:p w14:paraId="3B7C2A33" w14:textId="256BBC52" w:rsidR="006B40AE" w:rsidRPr="006B40AE" w:rsidRDefault="006B40AE" w:rsidP="00AE6E72">
      <w:pPr>
        <w:spacing w:after="0" w:line="240" w:lineRule="auto"/>
        <w:jc w:val="both"/>
        <w:rPr>
          <w:rFonts w:ascii="Times New Roman" w:hAnsi="Times New Roman" w:cs="Times New Roman"/>
          <w:sz w:val="24"/>
          <w:szCs w:val="24"/>
          <w:lang w:val="en-US"/>
        </w:rPr>
      </w:pPr>
    </w:p>
    <w:p w14:paraId="31246ECE" w14:textId="088F9256" w:rsidR="006B40AE" w:rsidRPr="00F66158" w:rsidRDefault="00F66158"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Regert</w:t>
      </w:r>
      <w:proofErr w:type="spellEnd"/>
      <w:r w:rsidRPr="00521811">
        <w:rPr>
          <w:rFonts w:ascii="Times New Roman" w:hAnsi="Times New Roman" w:cs="Times New Roman"/>
          <w:sz w:val="24"/>
          <w:szCs w:val="24"/>
          <w:lang w:val="en-US"/>
        </w:rPr>
        <w:t xml:space="preserve">, M., Bland, H. A., </w:t>
      </w:r>
      <w:proofErr w:type="spellStart"/>
      <w:r w:rsidRPr="00521811">
        <w:rPr>
          <w:rFonts w:ascii="Times New Roman" w:hAnsi="Times New Roman" w:cs="Times New Roman"/>
          <w:sz w:val="24"/>
          <w:szCs w:val="24"/>
          <w:lang w:val="en-US"/>
        </w:rPr>
        <w:t>Dudd</w:t>
      </w:r>
      <w:proofErr w:type="spellEnd"/>
      <w:r w:rsidRPr="00521811">
        <w:rPr>
          <w:rFonts w:ascii="Times New Roman" w:hAnsi="Times New Roman" w:cs="Times New Roman"/>
          <w:sz w:val="24"/>
          <w:szCs w:val="24"/>
          <w:lang w:val="en-US"/>
        </w:rPr>
        <w:t>, S.N., van Bergen, P.F.</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Evershed</w:t>
      </w:r>
      <w:proofErr w:type="spellEnd"/>
      <w:r w:rsidRPr="00521811">
        <w:rPr>
          <w:rFonts w:ascii="Times New Roman" w:hAnsi="Times New Roman" w:cs="Times New Roman"/>
          <w:sz w:val="24"/>
          <w:szCs w:val="24"/>
          <w:lang w:val="en-US"/>
        </w:rPr>
        <w:t>, R.P.</w:t>
      </w:r>
      <w:r>
        <w:rPr>
          <w:rFonts w:ascii="Times New Roman" w:hAnsi="Times New Roman" w:cs="Times New Roman"/>
          <w:sz w:val="24"/>
          <w:szCs w:val="24"/>
          <w:lang w:val="en-US"/>
        </w:rPr>
        <w:t>, 1998.</w:t>
      </w:r>
      <w:r w:rsidRPr="00521811">
        <w:rPr>
          <w:rFonts w:ascii="Times New Roman" w:hAnsi="Times New Roman" w:cs="Times New Roman"/>
          <w:sz w:val="24"/>
          <w:szCs w:val="24"/>
          <w:lang w:val="en-US"/>
        </w:rPr>
        <w:t xml:space="preserve"> Free and bound fatty acid oxidation products in archaeological ceramic vessels. </w:t>
      </w:r>
      <w:r w:rsidRPr="00F66158">
        <w:rPr>
          <w:rFonts w:ascii="Times New Roman" w:hAnsi="Times New Roman" w:cs="Times New Roman"/>
          <w:sz w:val="24"/>
          <w:szCs w:val="24"/>
          <w:lang w:val="en-US"/>
        </w:rPr>
        <w:t>Proc. R. Soc. B-Biol. Sci. 265, 2027–2032.</w:t>
      </w:r>
    </w:p>
    <w:p w14:paraId="3E35BB03" w14:textId="06ED9BA0" w:rsidR="00457C82" w:rsidRDefault="00457C82" w:rsidP="00AE6E72">
      <w:pPr>
        <w:spacing w:after="0" w:line="240" w:lineRule="auto"/>
        <w:jc w:val="both"/>
        <w:rPr>
          <w:rFonts w:ascii="Times New Roman" w:hAnsi="Times New Roman" w:cs="Times New Roman"/>
          <w:sz w:val="24"/>
          <w:szCs w:val="24"/>
          <w:lang w:val="en-US"/>
        </w:rPr>
      </w:pPr>
    </w:p>
    <w:p w14:paraId="64780D4F" w14:textId="0CC65A96" w:rsidR="00F66158" w:rsidRPr="00B87D1B" w:rsidRDefault="00B87D1B" w:rsidP="00AE6E72">
      <w:pPr>
        <w:spacing w:after="0" w:line="240" w:lineRule="auto"/>
        <w:jc w:val="both"/>
        <w:rPr>
          <w:rFonts w:ascii="Times New Roman" w:hAnsi="Times New Roman" w:cs="Times New Roman"/>
          <w:sz w:val="24"/>
          <w:szCs w:val="24"/>
          <w:lang w:val="en-US"/>
        </w:rPr>
      </w:pPr>
      <w:proofErr w:type="spellStart"/>
      <w:r w:rsidRPr="00521811">
        <w:rPr>
          <w:rFonts w:ascii="Times New Roman" w:hAnsi="Times New Roman" w:cs="Times New Roman"/>
          <w:sz w:val="24"/>
          <w:szCs w:val="24"/>
          <w:lang w:val="en-US"/>
        </w:rPr>
        <w:t>Simoneit</w:t>
      </w:r>
      <w:proofErr w:type="spellEnd"/>
      <w:r w:rsidRPr="00521811">
        <w:rPr>
          <w:rFonts w:ascii="Times New Roman" w:hAnsi="Times New Roman" w:cs="Times New Roman"/>
          <w:sz w:val="24"/>
          <w:szCs w:val="24"/>
          <w:lang w:val="en-US"/>
        </w:rPr>
        <w:t xml:space="preserve">, B.R.T., </w:t>
      </w:r>
      <w:proofErr w:type="spellStart"/>
      <w:r w:rsidRPr="00521811">
        <w:rPr>
          <w:rFonts w:ascii="Times New Roman" w:hAnsi="Times New Roman" w:cs="Times New Roman"/>
          <w:sz w:val="24"/>
          <w:szCs w:val="24"/>
          <w:lang w:val="en-US"/>
        </w:rPr>
        <w:t>Rushdi</w:t>
      </w:r>
      <w:proofErr w:type="spellEnd"/>
      <w:r w:rsidRPr="00521811">
        <w:rPr>
          <w:rFonts w:ascii="Times New Roman" w:hAnsi="Times New Roman" w:cs="Times New Roman"/>
          <w:sz w:val="24"/>
          <w:szCs w:val="24"/>
          <w:lang w:val="en-US"/>
        </w:rPr>
        <w:t>, A.I., bin Abas, M.R.</w:t>
      </w:r>
      <w:r>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w:t>
      </w:r>
      <w:proofErr w:type="spellStart"/>
      <w:r w:rsidRPr="00521811">
        <w:rPr>
          <w:rFonts w:ascii="Times New Roman" w:hAnsi="Times New Roman" w:cs="Times New Roman"/>
          <w:sz w:val="24"/>
          <w:szCs w:val="24"/>
          <w:lang w:val="en-US"/>
        </w:rPr>
        <w:t>Didyk</w:t>
      </w:r>
      <w:proofErr w:type="spellEnd"/>
      <w:r w:rsidRPr="00521811">
        <w:rPr>
          <w:rFonts w:ascii="Times New Roman" w:hAnsi="Times New Roman" w:cs="Times New Roman"/>
          <w:sz w:val="24"/>
          <w:szCs w:val="24"/>
          <w:lang w:val="en-US"/>
        </w:rPr>
        <w:t>, B.M.</w:t>
      </w:r>
      <w:r>
        <w:rPr>
          <w:rFonts w:ascii="Times New Roman" w:hAnsi="Times New Roman" w:cs="Times New Roman"/>
          <w:sz w:val="24"/>
          <w:szCs w:val="24"/>
          <w:lang w:val="en-US"/>
        </w:rPr>
        <w:t>, 2003.</w:t>
      </w:r>
      <w:r w:rsidRPr="00521811">
        <w:rPr>
          <w:rFonts w:ascii="Times New Roman" w:hAnsi="Times New Roman" w:cs="Times New Roman"/>
          <w:sz w:val="24"/>
          <w:szCs w:val="24"/>
          <w:lang w:val="en-US"/>
        </w:rPr>
        <w:t xml:space="preserve"> Alkyl Amides and Nitriles as Novel Tracers for Biomass Burning. </w:t>
      </w:r>
      <w:r w:rsidRPr="00B87D1B">
        <w:rPr>
          <w:rFonts w:ascii="Times New Roman" w:hAnsi="Times New Roman" w:cs="Times New Roman"/>
          <w:sz w:val="24"/>
          <w:szCs w:val="24"/>
          <w:lang w:val="en-US"/>
        </w:rPr>
        <w:t>Environ. Sci. Technol. 37</w:t>
      </w:r>
      <w:r w:rsidRPr="00B87D1B">
        <w:rPr>
          <w:rFonts w:ascii="Times New Roman" w:hAnsi="Times New Roman" w:cs="Times New Roman"/>
          <w:b/>
          <w:bCs/>
          <w:sz w:val="24"/>
          <w:szCs w:val="24"/>
          <w:lang w:val="en-US"/>
        </w:rPr>
        <w:t>,</w:t>
      </w:r>
      <w:r w:rsidRPr="00B87D1B">
        <w:rPr>
          <w:rFonts w:ascii="Times New Roman" w:hAnsi="Times New Roman" w:cs="Times New Roman"/>
          <w:sz w:val="24"/>
          <w:szCs w:val="24"/>
          <w:lang w:val="en-US"/>
        </w:rPr>
        <w:t xml:space="preserve"> 16–21.</w:t>
      </w:r>
    </w:p>
    <w:p w14:paraId="55C3D168" w14:textId="544557D3" w:rsidR="00F66158" w:rsidRDefault="00F66158" w:rsidP="00AE6E72">
      <w:pPr>
        <w:spacing w:after="0" w:line="240" w:lineRule="auto"/>
        <w:jc w:val="both"/>
        <w:rPr>
          <w:rFonts w:ascii="Times New Roman" w:hAnsi="Times New Roman" w:cs="Times New Roman"/>
          <w:sz w:val="24"/>
          <w:szCs w:val="24"/>
          <w:lang w:val="en-US"/>
        </w:rPr>
      </w:pPr>
    </w:p>
    <w:p w14:paraId="034719B7" w14:textId="7399F489" w:rsidR="00F66158" w:rsidRDefault="00B87D1B" w:rsidP="00AE6E72">
      <w:pPr>
        <w:spacing w:after="0" w:line="240" w:lineRule="auto"/>
        <w:jc w:val="both"/>
        <w:rPr>
          <w:rFonts w:ascii="Times New Roman" w:hAnsi="Times New Roman" w:cs="Times New Roman"/>
          <w:sz w:val="24"/>
          <w:szCs w:val="24"/>
          <w:lang w:val="en-US"/>
        </w:rPr>
      </w:pPr>
      <w:r w:rsidRPr="00B87D1B">
        <w:rPr>
          <w:rFonts w:ascii="Times New Roman" w:hAnsi="Times New Roman" w:cs="Times New Roman"/>
          <w:sz w:val="24"/>
          <w:szCs w:val="24"/>
          <w:lang w:val="en-US"/>
        </w:rPr>
        <w:t xml:space="preserve">Wang, J., </w:t>
      </w:r>
      <w:proofErr w:type="spellStart"/>
      <w:r w:rsidRPr="00B87D1B">
        <w:rPr>
          <w:rFonts w:ascii="Times New Roman" w:hAnsi="Times New Roman" w:cs="Times New Roman"/>
          <w:sz w:val="24"/>
          <w:szCs w:val="24"/>
          <w:lang w:val="en-US"/>
        </w:rPr>
        <w:t>Simoneit</w:t>
      </w:r>
      <w:proofErr w:type="spellEnd"/>
      <w:r w:rsidRPr="00B87D1B">
        <w:rPr>
          <w:rFonts w:ascii="Times New Roman" w:hAnsi="Times New Roman" w:cs="Times New Roman"/>
          <w:sz w:val="24"/>
          <w:szCs w:val="24"/>
          <w:lang w:val="en-US"/>
        </w:rPr>
        <w:t>, B.R.T., Sheng, G., Chen, L., Xu, L., Wang, X., Wang, Y.</w:t>
      </w:r>
      <w:r>
        <w:rPr>
          <w:rFonts w:ascii="Times New Roman" w:hAnsi="Times New Roman" w:cs="Times New Roman"/>
          <w:sz w:val="24"/>
          <w:szCs w:val="24"/>
          <w:lang w:val="en-US"/>
        </w:rPr>
        <w:t>,</w:t>
      </w:r>
      <w:r w:rsidRPr="00B87D1B">
        <w:rPr>
          <w:rFonts w:ascii="Times New Roman" w:hAnsi="Times New Roman" w:cs="Times New Roman"/>
          <w:sz w:val="24"/>
          <w:szCs w:val="24"/>
          <w:lang w:val="en-US"/>
        </w:rPr>
        <w:t xml:space="preserve"> Sun, L.</w:t>
      </w:r>
      <w:r>
        <w:rPr>
          <w:rFonts w:ascii="Times New Roman" w:hAnsi="Times New Roman" w:cs="Times New Roman"/>
          <w:sz w:val="24"/>
          <w:szCs w:val="24"/>
          <w:lang w:val="en-US"/>
        </w:rPr>
        <w:t>, 2017.</w:t>
      </w:r>
      <w:r w:rsidRPr="00B87D1B">
        <w:rPr>
          <w:rFonts w:ascii="Times New Roman" w:hAnsi="Times New Roman" w:cs="Times New Roman"/>
          <w:sz w:val="24"/>
          <w:szCs w:val="24"/>
          <w:lang w:val="en-US"/>
        </w:rPr>
        <w:t xml:space="preserve"> The Potential of Alkyl Amides as Novel Biomarkers and Their Application to </w:t>
      </w:r>
      <w:proofErr w:type="spellStart"/>
      <w:r w:rsidRPr="00B87D1B">
        <w:rPr>
          <w:rFonts w:ascii="Times New Roman" w:hAnsi="Times New Roman" w:cs="Times New Roman"/>
          <w:sz w:val="24"/>
          <w:szCs w:val="24"/>
          <w:lang w:val="en-US"/>
        </w:rPr>
        <w:t>Paleocultural</w:t>
      </w:r>
      <w:proofErr w:type="spellEnd"/>
      <w:r w:rsidRPr="00B87D1B">
        <w:rPr>
          <w:rFonts w:ascii="Times New Roman" w:hAnsi="Times New Roman" w:cs="Times New Roman"/>
          <w:sz w:val="24"/>
          <w:szCs w:val="24"/>
          <w:lang w:val="en-US"/>
        </w:rPr>
        <w:t xml:space="preserve"> Deposits in China. Sci</w:t>
      </w:r>
      <w:r>
        <w:rPr>
          <w:rFonts w:ascii="Times New Roman" w:hAnsi="Times New Roman" w:cs="Times New Roman"/>
          <w:sz w:val="24"/>
          <w:szCs w:val="24"/>
          <w:lang w:val="en-US"/>
        </w:rPr>
        <w:t>.</w:t>
      </w:r>
      <w:r w:rsidRPr="00B87D1B">
        <w:rPr>
          <w:rFonts w:ascii="Times New Roman" w:hAnsi="Times New Roman" w:cs="Times New Roman"/>
          <w:sz w:val="24"/>
          <w:szCs w:val="24"/>
          <w:lang w:val="en-US"/>
        </w:rPr>
        <w:t xml:space="preserve"> Rep</w:t>
      </w:r>
      <w:r>
        <w:rPr>
          <w:rFonts w:ascii="Times New Roman" w:hAnsi="Times New Roman" w:cs="Times New Roman"/>
          <w:sz w:val="24"/>
          <w:szCs w:val="24"/>
          <w:lang w:val="en-US"/>
        </w:rPr>
        <w:t xml:space="preserve">. </w:t>
      </w:r>
      <w:r w:rsidRPr="00B87D1B">
        <w:rPr>
          <w:rFonts w:ascii="Times New Roman" w:hAnsi="Times New Roman" w:cs="Times New Roman"/>
          <w:sz w:val="24"/>
          <w:szCs w:val="24"/>
          <w:lang w:val="en-US"/>
        </w:rPr>
        <w:t>7, 1</w:t>
      </w:r>
      <w:r>
        <w:rPr>
          <w:rFonts w:ascii="Times New Roman" w:hAnsi="Times New Roman" w:cs="Times New Roman"/>
          <w:sz w:val="24"/>
          <w:szCs w:val="24"/>
          <w:lang w:val="en-US"/>
        </w:rPr>
        <w:t>-</w:t>
      </w:r>
      <w:r w:rsidRPr="00B87D1B">
        <w:rPr>
          <w:rFonts w:ascii="Times New Roman" w:hAnsi="Times New Roman" w:cs="Times New Roman"/>
          <w:sz w:val="24"/>
          <w:szCs w:val="24"/>
          <w:lang w:val="en-US"/>
        </w:rPr>
        <w:t>7.</w:t>
      </w:r>
    </w:p>
    <w:p w14:paraId="23DD35BC" w14:textId="786324E4" w:rsidR="00F66158" w:rsidRDefault="00F66158" w:rsidP="00AE6E72">
      <w:pPr>
        <w:spacing w:after="0" w:line="240" w:lineRule="auto"/>
        <w:jc w:val="both"/>
        <w:rPr>
          <w:rFonts w:ascii="Times New Roman" w:hAnsi="Times New Roman" w:cs="Times New Roman"/>
          <w:sz w:val="24"/>
          <w:szCs w:val="24"/>
          <w:lang w:val="en-US"/>
        </w:rPr>
      </w:pPr>
    </w:p>
    <w:p w14:paraId="0E8B367E" w14:textId="0DB63666" w:rsidR="00F66158" w:rsidRDefault="00F66158" w:rsidP="00AE6E72">
      <w:pPr>
        <w:spacing w:after="0" w:line="240" w:lineRule="auto"/>
        <w:jc w:val="both"/>
        <w:rPr>
          <w:rFonts w:ascii="Times New Roman" w:hAnsi="Times New Roman" w:cs="Times New Roman"/>
          <w:sz w:val="24"/>
          <w:szCs w:val="24"/>
          <w:lang w:val="en-US"/>
        </w:rPr>
      </w:pPr>
    </w:p>
    <w:p w14:paraId="61757ACB" w14:textId="1D10DFEC" w:rsidR="003B279D" w:rsidRPr="00521811" w:rsidRDefault="003B279D" w:rsidP="00AE6E72">
      <w:pPr>
        <w:spacing w:after="0" w:line="240" w:lineRule="auto"/>
        <w:jc w:val="both"/>
        <w:rPr>
          <w:rFonts w:ascii="Times New Roman" w:hAnsi="Times New Roman" w:cs="Times New Roman"/>
          <w:b/>
          <w:sz w:val="24"/>
          <w:szCs w:val="24"/>
          <w:lang w:val="en-US"/>
        </w:rPr>
      </w:pPr>
      <w:r w:rsidRPr="00521811">
        <w:rPr>
          <w:rFonts w:ascii="Times New Roman" w:hAnsi="Times New Roman" w:cs="Times New Roman"/>
          <w:b/>
          <w:sz w:val="24"/>
          <w:szCs w:val="24"/>
          <w:lang w:val="en-US"/>
        </w:rPr>
        <w:t>S1.</w:t>
      </w:r>
      <w:r w:rsidR="00EE7539">
        <w:rPr>
          <w:rFonts w:ascii="Times New Roman" w:hAnsi="Times New Roman" w:cs="Times New Roman"/>
          <w:b/>
          <w:sz w:val="24"/>
          <w:szCs w:val="24"/>
          <w:lang w:val="en-US"/>
        </w:rPr>
        <w:t>5</w:t>
      </w:r>
      <w:r w:rsidRPr="00521811">
        <w:rPr>
          <w:rFonts w:ascii="Times New Roman" w:hAnsi="Times New Roman" w:cs="Times New Roman"/>
          <w:b/>
          <w:sz w:val="24"/>
          <w:szCs w:val="24"/>
          <w:lang w:val="en-US"/>
        </w:rPr>
        <w:t xml:space="preserve">: Organic Residue Analysis 2 </w:t>
      </w:r>
      <w:bookmarkStart w:id="2" w:name="_Hlk41713783"/>
      <w:r w:rsidRPr="00521811">
        <w:rPr>
          <w:rFonts w:ascii="Times New Roman" w:hAnsi="Times New Roman" w:cs="Times New Roman"/>
          <w:b/>
          <w:sz w:val="24"/>
          <w:szCs w:val="24"/>
          <w:lang w:val="en-US"/>
        </w:rPr>
        <w:t xml:space="preserve">(Patrick E. McGovern, </w:t>
      </w:r>
      <w:r w:rsidRPr="00521811">
        <w:rPr>
          <w:rFonts w:ascii="Times New Roman" w:hAnsi="Times New Roman" w:cs="Times New Roman"/>
          <w:b/>
          <w:sz w:val="24"/>
          <w:szCs w:val="24"/>
          <w:lang w:val="en-GB"/>
        </w:rPr>
        <w:t xml:space="preserve">Gretchen R. Hall, and </w:t>
      </w:r>
      <w:bookmarkStart w:id="3" w:name="_Hlk41721531"/>
      <w:r w:rsidRPr="00521811">
        <w:rPr>
          <w:rFonts w:ascii="Times New Roman" w:hAnsi="Times New Roman" w:cs="Times New Roman"/>
          <w:b/>
          <w:sz w:val="24"/>
          <w:szCs w:val="24"/>
          <w:lang w:val="en-GB"/>
        </w:rPr>
        <w:t>W. Christian Petersen</w:t>
      </w:r>
      <w:bookmarkEnd w:id="3"/>
      <w:r w:rsidRPr="00521811">
        <w:rPr>
          <w:rFonts w:ascii="Times New Roman" w:hAnsi="Times New Roman" w:cs="Times New Roman"/>
          <w:b/>
          <w:sz w:val="24"/>
          <w:szCs w:val="24"/>
          <w:lang w:val="en-GB"/>
        </w:rPr>
        <w:t>)</w:t>
      </w:r>
    </w:p>
    <w:bookmarkEnd w:id="2"/>
    <w:p w14:paraId="72F4B94D" w14:textId="4694260C" w:rsidR="003B279D" w:rsidRPr="00521811" w:rsidRDefault="003B279D" w:rsidP="00AE6E72">
      <w:pPr>
        <w:spacing w:after="0" w:line="240" w:lineRule="auto"/>
        <w:rPr>
          <w:rFonts w:ascii="Times New Roman" w:hAnsi="Times New Roman" w:cs="Times New Roman"/>
          <w:iCs/>
          <w:sz w:val="24"/>
          <w:szCs w:val="24"/>
          <w:lang w:val="en-US"/>
        </w:rPr>
      </w:pPr>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5</w:t>
      </w:r>
      <w:r w:rsidRPr="00521811">
        <w:rPr>
          <w:rFonts w:ascii="Times New Roman" w:hAnsi="Times New Roman" w:cs="Times New Roman"/>
          <w:sz w:val="24"/>
          <w:szCs w:val="24"/>
          <w:lang w:val="en-US"/>
        </w:rPr>
        <w:t xml:space="preserve">.1 </w:t>
      </w:r>
      <w:r w:rsidRPr="00521811">
        <w:rPr>
          <w:rFonts w:ascii="Times New Roman" w:hAnsi="Times New Roman" w:cs="Times New Roman"/>
          <w:iCs/>
          <w:sz w:val="24"/>
          <w:szCs w:val="24"/>
          <w:lang w:val="en-US"/>
        </w:rPr>
        <w:t>Preliminary Observations</w:t>
      </w:r>
    </w:p>
    <w:p w14:paraId="3175ACF8" w14:textId="1BE6CC4D"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According to our standard biomolecular archaeological protocol (see, e.g., McGovern et al.</w:t>
      </w:r>
      <w:r w:rsidR="008358DD">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2017), we first assessed the archaeological contexts, dating, sampling procedure, possible sources of ancient contamination, and post-burial modern handling of the same five samples analyzed by FT-ICR MS (above, S1.</w:t>
      </w:r>
      <w:r w:rsidR="00EE7539">
        <w:rPr>
          <w:rFonts w:ascii="Times New Roman" w:hAnsi="Times New Roman" w:cs="Times New Roman"/>
          <w:sz w:val="24"/>
          <w:szCs w:val="24"/>
          <w:lang w:val="en-US"/>
        </w:rPr>
        <w:t>4</w:t>
      </w:r>
      <w:r w:rsidRPr="00521811">
        <w:rPr>
          <w:rFonts w:ascii="Times New Roman" w:hAnsi="Times New Roman" w:cs="Times New Roman"/>
          <w:sz w:val="24"/>
          <w:szCs w:val="24"/>
          <w:lang w:val="en-US"/>
        </w:rPr>
        <w:t>), viz.,</w:t>
      </w:r>
      <w:r w:rsidRPr="00521811">
        <w:rPr>
          <w:rFonts w:ascii="Times New Roman" w:hAnsi="Times New Roman" w:cs="Times New Roman"/>
          <w:sz w:val="24"/>
          <w:szCs w:val="24"/>
          <w:lang w:val="en-GB"/>
        </w:rPr>
        <w:t xml:space="preserve"> </w:t>
      </w:r>
      <w:bookmarkStart w:id="4" w:name="_Hlk41557188"/>
      <w:r w:rsidRPr="00521811">
        <w:rPr>
          <w:rFonts w:ascii="Times New Roman" w:hAnsi="Times New Roman" w:cs="Times New Roman"/>
          <w:sz w:val="24"/>
          <w:szCs w:val="24"/>
          <w:lang w:val="en-GB"/>
        </w:rPr>
        <w:t>ST3/probe 2</w:t>
      </w:r>
      <w:bookmarkEnd w:id="4"/>
      <w:r w:rsidRPr="00521811">
        <w:rPr>
          <w:rFonts w:ascii="Times New Roman" w:hAnsi="Times New Roman" w:cs="Times New Roman"/>
          <w:sz w:val="24"/>
          <w:szCs w:val="24"/>
          <w:lang w:val="en-GB"/>
        </w:rPr>
        <w:t xml:space="preserve">, </w:t>
      </w:r>
      <w:bookmarkStart w:id="5" w:name="_Hlk41557121"/>
      <w:r w:rsidRPr="00521811">
        <w:rPr>
          <w:rFonts w:ascii="Times New Roman" w:hAnsi="Times New Roman" w:cs="Times New Roman"/>
          <w:sz w:val="24"/>
          <w:szCs w:val="24"/>
          <w:lang w:val="en-GB"/>
        </w:rPr>
        <w:t>ST4/probe 4</w:t>
      </w:r>
      <w:bookmarkEnd w:id="5"/>
      <w:r w:rsidRPr="00521811">
        <w:rPr>
          <w:rFonts w:ascii="Times New Roman" w:hAnsi="Times New Roman" w:cs="Times New Roman"/>
          <w:sz w:val="24"/>
          <w:szCs w:val="24"/>
          <w:lang w:val="en-GB"/>
        </w:rPr>
        <w:t xml:space="preserve">, ST5/probe 8, ST6/probe 11, and </w:t>
      </w:r>
      <w:bookmarkStart w:id="6" w:name="_Hlk41557214"/>
      <w:r w:rsidRPr="00521811">
        <w:rPr>
          <w:rFonts w:ascii="Times New Roman" w:hAnsi="Times New Roman" w:cs="Times New Roman"/>
          <w:sz w:val="24"/>
          <w:szCs w:val="24"/>
          <w:lang w:val="en-GB"/>
        </w:rPr>
        <w:t>ST7/probe 6</w:t>
      </w:r>
      <w:bookmarkEnd w:id="6"/>
      <w:r w:rsidRPr="00521811">
        <w:rPr>
          <w:rFonts w:ascii="Times New Roman" w:hAnsi="Times New Roman" w:cs="Times New Roman"/>
          <w:sz w:val="24"/>
          <w:szCs w:val="24"/>
          <w:lang w:val="en-US"/>
        </w:rPr>
        <w:t xml:space="preserve">. </w:t>
      </w:r>
    </w:p>
    <w:p w14:paraId="0A797273" w14:textId="469153D7" w:rsidR="003B279D" w:rsidRPr="00521811" w:rsidRDefault="00932167"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US"/>
        </w:rPr>
        <w:t>T</w:t>
      </w:r>
      <w:r w:rsidR="003B279D" w:rsidRPr="00521811">
        <w:rPr>
          <w:rFonts w:ascii="Times New Roman" w:hAnsi="Times New Roman" w:cs="Times New Roman"/>
          <w:sz w:val="24"/>
          <w:szCs w:val="24"/>
          <w:lang w:val="en-US"/>
        </w:rPr>
        <w:t xml:space="preserve">he samples were all collected by scraping and drilling interior areas of five </w:t>
      </w:r>
      <w:r w:rsidR="003B279D" w:rsidRPr="00521811">
        <w:rPr>
          <w:rFonts w:ascii="Times New Roman" w:hAnsi="Times New Roman" w:cs="Times New Roman"/>
          <w:sz w:val="24"/>
          <w:szCs w:val="24"/>
          <w:lang w:val="en-GB"/>
        </w:rPr>
        <w:t xml:space="preserve">large limestone troughs, </w:t>
      </w:r>
      <w:r w:rsidR="003B279D" w:rsidRPr="00521811">
        <w:rPr>
          <w:rFonts w:ascii="Times New Roman" w:hAnsi="Times New Roman" w:cs="Times New Roman"/>
          <w:sz w:val="24"/>
          <w:szCs w:val="24"/>
          <w:lang w:val="en-US"/>
        </w:rPr>
        <w:t>principally their bottoms</w:t>
      </w:r>
      <w:r w:rsidR="003B279D" w:rsidRPr="00521811">
        <w:rPr>
          <w:rFonts w:ascii="Times New Roman" w:hAnsi="Times New Roman" w:cs="Times New Roman"/>
          <w:sz w:val="24"/>
          <w:szCs w:val="24"/>
          <w:lang w:val="en-GB"/>
        </w:rPr>
        <w:t>, that were located throughout the excavation. No coloration or accumulation of additional material due to a possible residue was noted inside any of the troughs</w:t>
      </w:r>
      <w:r w:rsidR="008358DD">
        <w:rPr>
          <w:rFonts w:ascii="Times New Roman" w:hAnsi="Times New Roman" w:cs="Times New Roman"/>
          <w:sz w:val="24"/>
          <w:szCs w:val="24"/>
          <w:lang w:val="en-GB"/>
        </w:rPr>
        <w:t>;</w:t>
      </w:r>
      <w:r w:rsidR="003B279D" w:rsidRPr="00521811">
        <w:rPr>
          <w:rFonts w:ascii="Times New Roman" w:hAnsi="Times New Roman" w:cs="Times New Roman"/>
          <w:sz w:val="24"/>
          <w:szCs w:val="24"/>
          <w:lang w:val="en-GB"/>
        </w:rPr>
        <w:t xml:space="preserve"> </w:t>
      </w:r>
      <w:r w:rsidR="0010750B">
        <w:rPr>
          <w:rFonts w:ascii="Times New Roman" w:hAnsi="Times New Roman" w:cs="Times New Roman"/>
          <w:sz w:val="24"/>
          <w:szCs w:val="24"/>
          <w:lang w:val="en-GB"/>
        </w:rPr>
        <w:t>t</w:t>
      </w:r>
      <w:r w:rsidR="003B279D" w:rsidRPr="00521811">
        <w:rPr>
          <w:rFonts w:ascii="Times New Roman" w:hAnsi="Times New Roman" w:cs="Times New Roman"/>
          <w:sz w:val="24"/>
          <w:szCs w:val="24"/>
          <w:lang w:val="en-GB"/>
        </w:rPr>
        <w:t xml:space="preserve">ools were cleaned with distilled water in between samplings.  </w:t>
      </w:r>
    </w:p>
    <w:p w14:paraId="70285CC6" w14:textId="504A3798" w:rsidR="003B279D" w:rsidRPr="00521811"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GB"/>
        </w:rPr>
        <w:t xml:space="preserve">Three troughs (ST4/probe 4, ST5/probe 8, and ST6/probe 11) were excavated </w:t>
      </w:r>
      <w:r w:rsidRPr="00521811">
        <w:rPr>
          <w:rFonts w:ascii="Times New Roman" w:hAnsi="Times New Roman" w:cs="Times New Roman"/>
          <w:i/>
          <w:iCs/>
          <w:sz w:val="24"/>
          <w:szCs w:val="24"/>
          <w:lang w:val="en-GB"/>
        </w:rPr>
        <w:t xml:space="preserve">in situ </w:t>
      </w:r>
      <w:r w:rsidRPr="00521811">
        <w:rPr>
          <w:rFonts w:ascii="Times New Roman" w:hAnsi="Times New Roman" w:cs="Times New Roman"/>
          <w:sz w:val="24"/>
          <w:szCs w:val="24"/>
          <w:lang w:val="en-GB"/>
        </w:rPr>
        <w:t xml:space="preserve">and were sampled within a day after the soil inside them had been removed. Additional samples for ST5/probe 8, and ST6/probe 11 were taken a year later, and those are the ones on which this </w:t>
      </w:r>
      <w:r w:rsidRPr="00521811">
        <w:rPr>
          <w:rFonts w:ascii="Times New Roman" w:hAnsi="Times New Roman" w:cs="Times New Roman"/>
          <w:sz w:val="24"/>
          <w:szCs w:val="24"/>
          <w:lang w:val="en-GB"/>
        </w:rPr>
        <w:lastRenderedPageBreak/>
        <w:t xml:space="preserve">report is based. One of the troughs (ST7/probe 6) was not </w:t>
      </w:r>
      <w:r w:rsidRPr="00521811">
        <w:rPr>
          <w:rFonts w:ascii="Times New Roman" w:hAnsi="Times New Roman" w:cs="Times New Roman"/>
          <w:i/>
          <w:iCs/>
          <w:sz w:val="24"/>
          <w:szCs w:val="24"/>
          <w:lang w:val="en-GB"/>
        </w:rPr>
        <w:t xml:space="preserve">in situ </w:t>
      </w:r>
      <w:r w:rsidRPr="00521811">
        <w:rPr>
          <w:rFonts w:ascii="Times New Roman" w:hAnsi="Times New Roman" w:cs="Times New Roman"/>
          <w:sz w:val="24"/>
          <w:szCs w:val="24"/>
          <w:lang w:val="en-GB"/>
        </w:rPr>
        <w:t xml:space="preserve">and had been open and exposed to the environment for one year before sampling. The final trough (ST3/probe 2) had been exposed for a short time, after which it was backfilled with soil for several years; it was sampled within a day after the soil was removed. </w:t>
      </w:r>
    </w:p>
    <w:p w14:paraId="739C47FF" w14:textId="2EA71E19" w:rsidR="003B279D" w:rsidRPr="00521811"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GB"/>
        </w:rPr>
        <w:t>Exposure to ancient groundwater is unknown, but no organic growths were noted on any of the troughs. Soil samples from the same archaeological loci as the troughs or nearby contexts would hav</w:t>
      </w:r>
      <w:r w:rsidR="0067766C" w:rsidRPr="00521811">
        <w:rPr>
          <w:rFonts w:ascii="Times New Roman" w:hAnsi="Times New Roman" w:cs="Times New Roman"/>
          <w:sz w:val="24"/>
          <w:szCs w:val="24"/>
          <w:lang w:val="en-GB"/>
        </w:rPr>
        <w:t>e</w:t>
      </w:r>
      <w:r w:rsidRPr="00521811">
        <w:rPr>
          <w:rFonts w:ascii="Times New Roman" w:hAnsi="Times New Roman" w:cs="Times New Roman"/>
          <w:sz w:val="24"/>
          <w:szCs w:val="24"/>
          <w:lang w:val="en-GB"/>
        </w:rPr>
        <w:t xml:space="preserve"> been desirable as control samples but were not available for analysis. Sample sizes were very small, varying from 100-300 mg, and were collected and sealed in plastic test tubes.</w:t>
      </w:r>
      <w:r w:rsidR="00D74868">
        <w:rPr>
          <w:rFonts w:ascii="Times New Roman" w:hAnsi="Times New Roman" w:cs="Times New Roman"/>
          <w:sz w:val="24"/>
          <w:szCs w:val="24"/>
          <w:lang w:val="en-GB"/>
        </w:rPr>
        <w:t xml:space="preserve"> </w:t>
      </w:r>
      <w:r w:rsidRPr="00521811">
        <w:rPr>
          <w:rFonts w:ascii="Times New Roman" w:hAnsi="Times New Roman" w:cs="Times New Roman"/>
          <w:sz w:val="24"/>
          <w:szCs w:val="24"/>
          <w:lang w:val="en-GB"/>
        </w:rPr>
        <w:t xml:space="preserve">In terms of their potential for preserving ancient organics, ST4/probe 4, ST5/probe 8, and ST6/probe 11 appeared most promising. ST4/probe 4, in particular, was sealed under a thick overlying layer of </w:t>
      </w:r>
      <w:r w:rsidR="008358DD">
        <w:rPr>
          <w:rFonts w:ascii="Times New Roman" w:hAnsi="Times New Roman" w:cs="Times New Roman"/>
          <w:sz w:val="24"/>
          <w:szCs w:val="24"/>
          <w:lang w:val="en-GB"/>
        </w:rPr>
        <w:t xml:space="preserve">ancient </w:t>
      </w:r>
      <w:r w:rsidRPr="00521811">
        <w:rPr>
          <w:rFonts w:ascii="Times New Roman" w:hAnsi="Times New Roman" w:cs="Times New Roman"/>
          <w:sz w:val="24"/>
          <w:szCs w:val="24"/>
          <w:lang w:val="en-GB"/>
        </w:rPr>
        <w:t>soil. Moreover, ST4/probe 4 was the only sample of three previously tested by the Feigl spot test for oxalate that gave a positive result (Dietrich, et al. 2012); analyses of ST5/probe 8 and ST6/probe 11 were negative.</w:t>
      </w:r>
    </w:p>
    <w:p w14:paraId="4D82EAFC" w14:textId="77777777" w:rsidR="00B3513E" w:rsidRPr="00521811" w:rsidRDefault="00B3513E" w:rsidP="00AE6E72">
      <w:pPr>
        <w:pStyle w:val="KeinLeerraum"/>
        <w:jc w:val="both"/>
        <w:rPr>
          <w:rFonts w:ascii="Times New Roman" w:hAnsi="Times New Roman" w:cs="Times New Roman"/>
          <w:sz w:val="24"/>
          <w:szCs w:val="24"/>
          <w:lang w:val="en-GB"/>
        </w:rPr>
      </w:pPr>
    </w:p>
    <w:p w14:paraId="327DAE5F" w14:textId="5E3CFCA6" w:rsidR="003B279D" w:rsidRPr="00521811" w:rsidRDefault="003B279D" w:rsidP="00AE6E72">
      <w:pPr>
        <w:spacing w:after="0" w:line="240" w:lineRule="auto"/>
        <w:rPr>
          <w:rFonts w:ascii="Times New Roman" w:hAnsi="Times New Roman" w:cs="Times New Roman"/>
          <w:iCs/>
          <w:sz w:val="24"/>
          <w:szCs w:val="24"/>
          <w:lang w:val="en-US"/>
        </w:rPr>
      </w:pPr>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5</w:t>
      </w:r>
      <w:r w:rsidRPr="00521811">
        <w:rPr>
          <w:rFonts w:ascii="Times New Roman" w:hAnsi="Times New Roman" w:cs="Times New Roman"/>
          <w:sz w:val="24"/>
          <w:szCs w:val="24"/>
          <w:lang w:val="en-US"/>
        </w:rPr>
        <w:t>.2</w:t>
      </w:r>
      <w:r w:rsidRPr="00521811">
        <w:rPr>
          <w:rFonts w:ascii="Times New Roman" w:hAnsi="Times New Roman" w:cs="Times New Roman"/>
          <w:iCs/>
          <w:sz w:val="24"/>
          <w:szCs w:val="24"/>
          <w:lang w:val="en-US"/>
        </w:rPr>
        <w:t xml:space="preserve"> Sample Preparation and Extraction </w:t>
      </w:r>
    </w:p>
    <w:p w14:paraId="492A0C2B" w14:textId="77777777" w:rsidR="00D74868"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samples were received as fine powders, so additional grinding was not required. </w:t>
      </w:r>
    </w:p>
    <w:p w14:paraId="1A9750C6" w14:textId="5C3A71BB" w:rsidR="003B279D" w:rsidRPr="00521811" w:rsidRDefault="003B279D" w:rsidP="00AE6E72">
      <w:pPr>
        <w:pStyle w:val="KeinLeerraum"/>
        <w:jc w:val="both"/>
        <w:rPr>
          <w:rFonts w:ascii="Times New Roman" w:hAnsi="Times New Roman" w:cs="Times New Roman"/>
          <w:i/>
          <w:iCs/>
          <w:sz w:val="24"/>
          <w:szCs w:val="24"/>
          <w:lang w:val="en-US"/>
        </w:rPr>
      </w:pPr>
      <w:r w:rsidRPr="00521811">
        <w:rPr>
          <w:rFonts w:ascii="Times New Roman" w:hAnsi="Times New Roman" w:cs="Times New Roman"/>
          <w:sz w:val="24"/>
          <w:szCs w:val="24"/>
          <w:lang w:val="en-US"/>
        </w:rPr>
        <w:t xml:space="preserve"> </w:t>
      </w:r>
    </w:p>
    <w:p w14:paraId="3A0282BD" w14:textId="4EF6F958" w:rsidR="003B279D" w:rsidRPr="00521811" w:rsidRDefault="003B279D" w:rsidP="00AE6E72">
      <w:pPr>
        <w:pStyle w:val="KeinLeerraum"/>
        <w:jc w:val="both"/>
        <w:rPr>
          <w:rFonts w:ascii="Times New Roman" w:hAnsi="Times New Roman" w:cs="Times New Roman"/>
          <w:i/>
          <w:iCs/>
          <w:sz w:val="24"/>
          <w:szCs w:val="24"/>
          <w:lang w:val="en-US"/>
        </w:rPr>
      </w:pPr>
      <w:r w:rsidRPr="00521811">
        <w:rPr>
          <w:rFonts w:ascii="Times New Roman" w:hAnsi="Times New Roman" w:cs="Times New Roman"/>
          <w:iCs/>
          <w:sz w:val="24"/>
          <w:szCs w:val="24"/>
          <w:lang w:val="en-US"/>
        </w:rPr>
        <w:t xml:space="preserve">Fourier-transform infrared spectrometry (FT-IR) Analyses </w:t>
      </w:r>
    </w:p>
    <w:p w14:paraId="0D5E5917" w14:textId="6D21A369" w:rsidR="003B279D"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US"/>
        </w:rPr>
        <w:t>Since sample sizes were small, we did not perform an extraction to separate out any organics contained in the powder, as would be our usual procedure. Rather, the powder was analyzed "as is," uniformly dispersed with a mortar and pestle in potassium bromide, and analyzed by diffuse-reflectance on a Thermo Nicolet 670 FT-IR. A</w:t>
      </w:r>
      <w:proofErr w:type="spellStart"/>
      <w:r w:rsidRPr="00521811">
        <w:rPr>
          <w:rFonts w:ascii="Times New Roman" w:hAnsi="Times New Roman" w:cs="Times New Roman"/>
          <w:sz w:val="24"/>
          <w:szCs w:val="24"/>
          <w:lang w:val="en-GB"/>
        </w:rPr>
        <w:t>ll</w:t>
      </w:r>
      <w:proofErr w:type="spellEnd"/>
      <w:r w:rsidRPr="00521811">
        <w:rPr>
          <w:rFonts w:ascii="Times New Roman" w:hAnsi="Times New Roman" w:cs="Times New Roman"/>
          <w:sz w:val="24"/>
          <w:szCs w:val="24"/>
          <w:lang w:val="en-GB"/>
        </w:rPr>
        <w:t xml:space="preserve"> spectra were </w:t>
      </w:r>
      <w:proofErr w:type="spellStart"/>
      <w:r w:rsidRPr="00521811">
        <w:rPr>
          <w:rFonts w:ascii="Times New Roman" w:hAnsi="Times New Roman" w:cs="Times New Roman"/>
          <w:sz w:val="24"/>
          <w:szCs w:val="24"/>
          <w:lang w:val="en-GB"/>
        </w:rPr>
        <w:t>deresolved</w:t>
      </w:r>
      <w:proofErr w:type="spellEnd"/>
      <w:r w:rsidRPr="00521811">
        <w:rPr>
          <w:rFonts w:ascii="Times New Roman" w:hAnsi="Times New Roman" w:cs="Times New Roman"/>
          <w:sz w:val="24"/>
          <w:szCs w:val="24"/>
          <w:lang w:val="en-GB"/>
        </w:rPr>
        <w:t xml:space="preserve"> at 4 cm</w:t>
      </w:r>
      <w:r w:rsidRPr="00521811">
        <w:rPr>
          <w:rFonts w:ascii="Times New Roman" w:hAnsi="Times New Roman" w:cs="Times New Roman"/>
          <w:sz w:val="24"/>
          <w:szCs w:val="24"/>
          <w:vertAlign w:val="superscript"/>
          <w:lang w:val="en-GB"/>
        </w:rPr>
        <w:t>-1</w:t>
      </w:r>
      <w:r w:rsidRPr="00521811">
        <w:rPr>
          <w:rFonts w:ascii="Times New Roman" w:hAnsi="Times New Roman" w:cs="Times New Roman"/>
          <w:sz w:val="24"/>
          <w:szCs w:val="24"/>
          <w:lang w:val="en-GB"/>
        </w:rPr>
        <w:t xml:space="preserve"> </w:t>
      </w:r>
      <w:proofErr w:type="gramStart"/>
      <w:r w:rsidRPr="00521811">
        <w:rPr>
          <w:rFonts w:ascii="Times New Roman" w:hAnsi="Times New Roman" w:cs="Times New Roman"/>
          <w:sz w:val="24"/>
          <w:szCs w:val="24"/>
          <w:lang w:val="en-GB"/>
        </w:rPr>
        <w:t>wavenumber</w:t>
      </w:r>
      <w:proofErr w:type="gramEnd"/>
      <w:r w:rsidRPr="00521811">
        <w:rPr>
          <w:rFonts w:ascii="Times New Roman" w:hAnsi="Times New Roman" w:cs="Times New Roman"/>
          <w:sz w:val="24"/>
          <w:szCs w:val="24"/>
          <w:lang w:val="en-GB"/>
        </w:rPr>
        <w:t>.</w:t>
      </w:r>
    </w:p>
    <w:p w14:paraId="1BA7699A" w14:textId="77777777" w:rsidR="00B87D1B" w:rsidRPr="00521811" w:rsidRDefault="00B87D1B" w:rsidP="00AE6E72">
      <w:pPr>
        <w:pStyle w:val="KeinLeerraum"/>
        <w:jc w:val="both"/>
        <w:rPr>
          <w:rFonts w:ascii="Times New Roman" w:hAnsi="Times New Roman" w:cs="Times New Roman"/>
          <w:sz w:val="24"/>
          <w:szCs w:val="24"/>
          <w:lang w:val="en-GB"/>
        </w:rPr>
      </w:pPr>
    </w:p>
    <w:p w14:paraId="778C8551" w14:textId="1F20884D" w:rsidR="003B279D" w:rsidRPr="00521811" w:rsidRDefault="003B279D" w:rsidP="00AE6E72">
      <w:pPr>
        <w:pStyle w:val="KeinLeerraum"/>
        <w:jc w:val="both"/>
        <w:rPr>
          <w:rFonts w:ascii="Times New Roman" w:hAnsi="Times New Roman" w:cs="Times New Roman"/>
          <w:i/>
          <w:iCs/>
          <w:sz w:val="24"/>
          <w:szCs w:val="24"/>
          <w:lang w:val="en-US"/>
        </w:rPr>
      </w:pPr>
      <w:r w:rsidRPr="00521811">
        <w:rPr>
          <w:rFonts w:ascii="Times New Roman" w:hAnsi="Times New Roman" w:cs="Times New Roman"/>
          <w:iCs/>
          <w:sz w:val="24"/>
          <w:szCs w:val="24"/>
          <w:lang w:val="en-US"/>
        </w:rPr>
        <w:t>Gas chromatography-mass spectrometry (GC-MS)</w:t>
      </w:r>
      <w:r w:rsidR="00D74868">
        <w:rPr>
          <w:rFonts w:ascii="Times New Roman" w:hAnsi="Times New Roman" w:cs="Times New Roman"/>
          <w:iCs/>
          <w:sz w:val="24"/>
          <w:szCs w:val="24"/>
          <w:lang w:val="en-US"/>
        </w:rPr>
        <w:t>.</w:t>
      </w:r>
      <w:r w:rsidRPr="00521811">
        <w:rPr>
          <w:rFonts w:ascii="Times New Roman" w:hAnsi="Times New Roman" w:cs="Times New Roman"/>
          <w:iCs/>
          <w:sz w:val="24"/>
          <w:szCs w:val="24"/>
          <w:lang w:val="en-US"/>
        </w:rPr>
        <w:t xml:space="preserve"> Extractions and </w:t>
      </w:r>
      <w:r w:rsidR="00D74868">
        <w:rPr>
          <w:rFonts w:ascii="Times New Roman" w:hAnsi="Times New Roman" w:cs="Times New Roman"/>
          <w:iCs/>
          <w:sz w:val="24"/>
          <w:szCs w:val="24"/>
          <w:lang w:val="en-US"/>
        </w:rPr>
        <w:t>a</w:t>
      </w:r>
      <w:r w:rsidRPr="00521811">
        <w:rPr>
          <w:rFonts w:ascii="Times New Roman" w:hAnsi="Times New Roman" w:cs="Times New Roman"/>
          <w:iCs/>
          <w:sz w:val="24"/>
          <w:szCs w:val="24"/>
          <w:lang w:val="en-US"/>
        </w:rPr>
        <w:t>nalyses</w:t>
      </w:r>
      <w:r w:rsidRPr="00521811">
        <w:rPr>
          <w:rFonts w:ascii="Times New Roman" w:hAnsi="Times New Roman" w:cs="Times New Roman"/>
          <w:i/>
          <w:iCs/>
          <w:sz w:val="24"/>
          <w:szCs w:val="24"/>
          <w:lang w:val="en-US"/>
        </w:rPr>
        <w:t xml:space="preserve"> </w:t>
      </w:r>
    </w:p>
    <w:p w14:paraId="64E37CF1" w14:textId="53EE2C8D"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Analyses</w:t>
      </w:r>
      <w:r w:rsidR="00D74868">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by GC-MS were carried out using an </w:t>
      </w:r>
      <w:proofErr w:type="gramStart"/>
      <w:r w:rsidRPr="00521811">
        <w:rPr>
          <w:rFonts w:ascii="Times New Roman" w:hAnsi="Times New Roman" w:cs="Times New Roman"/>
          <w:i/>
          <w:iCs/>
          <w:sz w:val="24"/>
          <w:szCs w:val="24"/>
          <w:lang w:val="en-US"/>
        </w:rPr>
        <w:t>in situ</w:t>
      </w:r>
      <w:proofErr w:type="gramEnd"/>
      <w:r w:rsidRPr="00521811">
        <w:rPr>
          <w:rFonts w:ascii="Times New Roman" w:hAnsi="Times New Roman" w:cs="Times New Roman"/>
          <w:sz w:val="24"/>
          <w:szCs w:val="24"/>
          <w:lang w:val="en-US"/>
        </w:rPr>
        <w:t xml:space="preserve"> extraction method in which approximately 50 mg of a sample’s powder was heated in a 1:1 mixture of chloroform and methanol in a glass test tube for 30 min</w:t>
      </w:r>
      <w:r w:rsidRPr="00521811">
        <w:rPr>
          <w:rFonts w:ascii="Times New Roman" w:hAnsi="Times New Roman" w:cs="Times New Roman"/>
          <w:sz w:val="24"/>
          <w:szCs w:val="24"/>
          <w:lang w:val="en-GB"/>
        </w:rPr>
        <w:t>,</w:t>
      </w:r>
      <w:r w:rsidRPr="00521811">
        <w:rPr>
          <w:rFonts w:ascii="Times New Roman" w:hAnsi="Times New Roman" w:cs="Times New Roman"/>
          <w:sz w:val="24"/>
          <w:szCs w:val="24"/>
          <w:lang w:val="en-US"/>
        </w:rPr>
        <w:t xml:space="preserve"> with periodic stirring. The heated solution was then centrifuged to separate the soluble organic portion from the insoluble fines. The soluble "extracted" portion was subsequently evaporated to dryness. </w:t>
      </w:r>
    </w:p>
    <w:p w14:paraId="063D27F5" w14:textId="4D7F1BED"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For liquid-injection GC-MS, the solid evaporated organic samples were again taken up in a 1:1 mixture of chloroform and methanol and </w:t>
      </w:r>
      <w:r w:rsidRPr="00521811">
        <w:rPr>
          <w:rFonts w:ascii="Times New Roman" w:hAnsi="Times New Roman" w:cs="Times New Roman"/>
          <w:sz w:val="24"/>
          <w:szCs w:val="24"/>
          <w:lang w:val="en-GB"/>
        </w:rPr>
        <w:t xml:space="preserve">methylated by </w:t>
      </w:r>
      <w:r w:rsidRPr="00521811">
        <w:rPr>
          <w:rFonts w:ascii="Times New Roman" w:hAnsi="Times New Roman" w:cs="Times New Roman"/>
          <w:sz w:val="24"/>
          <w:szCs w:val="24"/>
          <w:lang w:val="en-US"/>
        </w:rPr>
        <w:t>heating for 1 hour at 60°C</w:t>
      </w:r>
      <w:r w:rsidRPr="00521811">
        <w:rPr>
          <w:rFonts w:ascii="Times New Roman" w:hAnsi="Times New Roman" w:cs="Times New Roman"/>
          <w:sz w:val="24"/>
          <w:szCs w:val="24"/>
          <w:lang w:val="en-GB"/>
        </w:rPr>
        <w:t xml:space="preserve"> with Alltech II Me-Prep derivatization agent</w:t>
      </w:r>
      <w:r w:rsidRPr="00521811">
        <w:rPr>
          <w:rFonts w:ascii="Times New Roman" w:hAnsi="Times New Roman" w:cs="Times New Roman"/>
          <w:sz w:val="24"/>
          <w:szCs w:val="24"/>
          <w:lang w:val="en-US"/>
        </w:rPr>
        <w:t xml:space="preserve">. One-microliter samples were injected </w:t>
      </w:r>
      <w:proofErr w:type="spellStart"/>
      <w:r w:rsidRPr="00521811">
        <w:rPr>
          <w:rFonts w:ascii="Times New Roman" w:hAnsi="Times New Roman" w:cs="Times New Roman"/>
          <w:sz w:val="24"/>
          <w:szCs w:val="24"/>
          <w:lang w:val="en-US"/>
        </w:rPr>
        <w:t>splitless</w:t>
      </w:r>
      <w:proofErr w:type="spellEnd"/>
      <w:r w:rsidRPr="00521811">
        <w:rPr>
          <w:rFonts w:ascii="Times New Roman" w:hAnsi="Times New Roman" w:cs="Times New Roman"/>
          <w:sz w:val="24"/>
          <w:szCs w:val="24"/>
          <w:lang w:val="en-US"/>
        </w:rPr>
        <w:t xml:space="preserve"> onto a 30 m×250 μm×0.25μm film thickness HP-5MS column (5% phenyl methyl siloxane) of an Agilent HP 6890 GC, run at a 1.5 mL/min flow rate. A HP 5973 mass selective detector was used with the injector port at 325°C. The oven temperature was held at 50°C for 2 min, then programmed to increase at 10 °C/min to 325 °C where it was held for 10.5 min for a total run time of 40 min. The transfer line to the mass spectrometer was at 300°C.  Mass spectra were acquired in electron ionization mode at 70 eV. Compound identification was made by retention time and mass spectrum comparison using the National Institute of Standards and Technology (NIST) 05 mass spectral library.</w:t>
      </w:r>
    </w:p>
    <w:p w14:paraId="7332A5E3" w14:textId="1AAC9370" w:rsidR="003B279D" w:rsidRPr="00521811" w:rsidRDefault="003B279D" w:rsidP="00AE6E72">
      <w:pPr>
        <w:spacing w:before="240" w:after="0" w:line="240" w:lineRule="auto"/>
        <w:rPr>
          <w:rFonts w:ascii="Times New Roman" w:eastAsia="Times New Roman" w:hAnsi="Times New Roman" w:cs="Times New Roman"/>
          <w:i/>
          <w:iCs/>
          <w:color w:val="000000"/>
          <w:sz w:val="24"/>
          <w:szCs w:val="24"/>
          <w:lang w:val="en-US"/>
        </w:rPr>
      </w:pPr>
      <w:r w:rsidRPr="00521811">
        <w:rPr>
          <w:rFonts w:ascii="Times New Roman" w:hAnsi="Times New Roman" w:cs="Times New Roman"/>
          <w:sz w:val="24"/>
          <w:szCs w:val="24"/>
          <w:lang w:val="en-GB"/>
        </w:rPr>
        <w:t>1.</w:t>
      </w:r>
      <w:r w:rsidR="00EE7539">
        <w:rPr>
          <w:rFonts w:ascii="Times New Roman" w:hAnsi="Times New Roman" w:cs="Times New Roman"/>
          <w:sz w:val="24"/>
          <w:szCs w:val="24"/>
          <w:lang w:val="en-GB"/>
        </w:rPr>
        <w:t>5</w:t>
      </w:r>
      <w:r w:rsidRPr="00521811">
        <w:rPr>
          <w:rFonts w:ascii="Times New Roman" w:hAnsi="Times New Roman" w:cs="Times New Roman"/>
          <w:sz w:val="24"/>
          <w:szCs w:val="24"/>
          <w:lang w:val="en-GB"/>
        </w:rPr>
        <w:t>.3</w:t>
      </w:r>
      <w:r w:rsidR="00B3513E" w:rsidRPr="00521811">
        <w:rPr>
          <w:rFonts w:ascii="Times New Roman" w:hAnsi="Times New Roman" w:cs="Times New Roman"/>
          <w:sz w:val="24"/>
          <w:szCs w:val="24"/>
          <w:lang w:val="en-GB"/>
        </w:rPr>
        <w:t xml:space="preserve"> </w:t>
      </w:r>
      <w:r w:rsidRPr="00521811">
        <w:rPr>
          <w:rFonts w:ascii="Times New Roman" w:hAnsi="Times New Roman" w:cs="Times New Roman"/>
          <w:iCs/>
          <w:sz w:val="24"/>
          <w:szCs w:val="24"/>
          <w:lang w:val="en-GB"/>
        </w:rPr>
        <w:t>Results</w:t>
      </w:r>
    </w:p>
    <w:p w14:paraId="7912E508" w14:textId="181A9EE2" w:rsidR="003B279D" w:rsidRPr="00521811"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US"/>
        </w:rPr>
        <w:t xml:space="preserve">All the samples showed only absorptions for calcium carbonate in the IR region, as might be expected for scrapings of an artifact made of limestone. Any evidence for organics, however, was obscured by peaks for calcium carbonate. This result was confirmed by searches of large databases using Thermo Scientific’s proprietary OMNIC algorithm. Complementary analyses of unextracted samples, carried out by Martin </w:t>
      </w:r>
      <w:proofErr w:type="spellStart"/>
      <w:r w:rsidRPr="00521811">
        <w:rPr>
          <w:rFonts w:ascii="Times New Roman" w:hAnsi="Times New Roman" w:cs="Times New Roman"/>
          <w:sz w:val="24"/>
          <w:szCs w:val="24"/>
          <w:lang w:val="en-US"/>
        </w:rPr>
        <w:t>Zarnkow</w:t>
      </w:r>
      <w:proofErr w:type="spellEnd"/>
      <w:r w:rsidRPr="00521811">
        <w:rPr>
          <w:rFonts w:ascii="Times New Roman" w:hAnsi="Times New Roman" w:cs="Times New Roman"/>
          <w:sz w:val="24"/>
          <w:szCs w:val="24"/>
          <w:lang w:val="en-US"/>
        </w:rPr>
        <w:t xml:space="preserve"> using Raman spectroscopy, yielded the same results.</w:t>
      </w:r>
    </w:p>
    <w:p w14:paraId="64E94F94" w14:textId="0C08EB3F" w:rsidR="003B279D" w:rsidRPr="00521811" w:rsidRDefault="003B279D" w:rsidP="00AE6E72">
      <w:pPr>
        <w:pStyle w:val="KeinLeerraum"/>
        <w:jc w:val="both"/>
        <w:rPr>
          <w:rFonts w:ascii="Times New Roman" w:hAnsi="Times New Roman" w:cs="Times New Roman"/>
          <w:sz w:val="24"/>
          <w:szCs w:val="24"/>
          <w:lang w:val="en-GB"/>
        </w:rPr>
      </w:pPr>
      <w:r w:rsidRPr="00521811">
        <w:rPr>
          <w:rFonts w:ascii="Times New Roman" w:hAnsi="Times New Roman" w:cs="Times New Roman"/>
          <w:sz w:val="24"/>
          <w:szCs w:val="24"/>
          <w:lang w:val="en-GB"/>
        </w:rPr>
        <w:t xml:space="preserve">Our analyses recorded the following chemical compounds for all the samples, as shown and </w:t>
      </w:r>
      <w:proofErr w:type="spellStart"/>
      <w:r w:rsidRPr="00521811">
        <w:rPr>
          <w:rFonts w:ascii="Times New Roman" w:hAnsi="Times New Roman" w:cs="Times New Roman"/>
          <w:sz w:val="24"/>
          <w:szCs w:val="24"/>
          <w:lang w:val="en-GB"/>
        </w:rPr>
        <w:t>labeled</w:t>
      </w:r>
      <w:proofErr w:type="spellEnd"/>
      <w:r w:rsidRPr="00521811">
        <w:rPr>
          <w:rFonts w:ascii="Times New Roman" w:hAnsi="Times New Roman" w:cs="Times New Roman"/>
          <w:sz w:val="24"/>
          <w:szCs w:val="24"/>
          <w:lang w:val="en-GB"/>
        </w:rPr>
        <w:t xml:space="preserve"> on the representative GC-MS chromatogram for ST3/probe 2 </w:t>
      </w:r>
      <w:r w:rsidRPr="00521811">
        <w:rPr>
          <w:rFonts w:ascii="Times New Roman" w:hAnsi="Times New Roman" w:cs="Times New Roman"/>
          <w:sz w:val="24"/>
          <w:szCs w:val="24"/>
          <w:lang w:val="en-US"/>
        </w:rPr>
        <w:t>(</w:t>
      </w:r>
      <w:bookmarkStart w:id="7" w:name="_Hlk41721129"/>
      <w:r w:rsidRPr="00521811">
        <w:rPr>
          <w:rFonts w:ascii="Times New Roman" w:hAnsi="Times New Roman" w:cs="Times New Roman"/>
          <w:sz w:val="24"/>
          <w:szCs w:val="24"/>
          <w:lang w:val="en-US"/>
        </w:rPr>
        <w:t>S1.</w:t>
      </w:r>
      <w:r w:rsidR="00EE7539">
        <w:rPr>
          <w:rFonts w:ascii="Times New Roman" w:hAnsi="Times New Roman" w:cs="Times New Roman"/>
          <w:sz w:val="24"/>
          <w:szCs w:val="24"/>
          <w:lang w:val="en-US"/>
        </w:rPr>
        <w:t>5</w:t>
      </w:r>
      <w:r w:rsidRPr="00521811">
        <w:rPr>
          <w:rFonts w:ascii="Times New Roman" w:hAnsi="Times New Roman" w:cs="Times New Roman"/>
          <w:sz w:val="24"/>
          <w:szCs w:val="24"/>
          <w:lang w:val="en-US"/>
        </w:rPr>
        <w:t>, Fig. 13</w:t>
      </w:r>
      <w:bookmarkEnd w:id="7"/>
      <w:r w:rsidRPr="00521811">
        <w:rPr>
          <w:rFonts w:ascii="Times New Roman" w:hAnsi="Times New Roman" w:cs="Times New Roman"/>
          <w:sz w:val="24"/>
          <w:szCs w:val="24"/>
          <w:lang w:val="en-GB"/>
        </w:rPr>
        <w:t xml:space="preserve">): </w:t>
      </w:r>
    </w:p>
    <w:p w14:paraId="659EBB5A" w14:textId="77777777" w:rsidR="00B3513E" w:rsidRPr="00521811" w:rsidRDefault="00B3513E" w:rsidP="00AE6E72">
      <w:pPr>
        <w:pStyle w:val="KeinLeerraum"/>
        <w:jc w:val="both"/>
        <w:rPr>
          <w:rFonts w:ascii="Times New Roman" w:hAnsi="Times New Roman" w:cs="Times New Roman"/>
          <w:sz w:val="24"/>
          <w:szCs w:val="24"/>
          <w:lang w:val="en-GB"/>
        </w:rPr>
      </w:pPr>
    </w:p>
    <w:p w14:paraId="15865CB1"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9-0 = C</w:t>
      </w:r>
      <w:r w:rsidRPr="00521811">
        <w:rPr>
          <w:rFonts w:ascii="Times New Roman" w:hAnsi="Times New Roman" w:cs="Times New Roman"/>
          <w:sz w:val="24"/>
          <w:szCs w:val="24"/>
          <w:vertAlign w:val="subscript"/>
          <w:lang w:val="en-US"/>
        </w:rPr>
        <w:t xml:space="preserve">9 </w:t>
      </w:r>
      <w:r w:rsidRPr="00521811">
        <w:rPr>
          <w:rFonts w:ascii="Times New Roman" w:hAnsi="Times New Roman" w:cs="Times New Roman"/>
          <w:sz w:val="24"/>
          <w:szCs w:val="24"/>
          <w:lang w:val="en-US"/>
        </w:rPr>
        <w:t xml:space="preserve">saturated fatty acid; 10-0 = </w:t>
      </w:r>
      <w:bookmarkStart w:id="8" w:name="_Hlk41641237"/>
      <w:r w:rsidRPr="00521811">
        <w:rPr>
          <w:rFonts w:ascii="Times New Roman" w:hAnsi="Times New Roman" w:cs="Times New Roman"/>
          <w:sz w:val="24"/>
          <w:szCs w:val="24"/>
          <w:lang w:val="en-US"/>
        </w:rPr>
        <w:t>C</w:t>
      </w:r>
      <w:r w:rsidRPr="00521811">
        <w:rPr>
          <w:rFonts w:ascii="Times New Roman" w:hAnsi="Times New Roman" w:cs="Times New Roman"/>
          <w:sz w:val="24"/>
          <w:szCs w:val="24"/>
          <w:vertAlign w:val="subscript"/>
          <w:lang w:val="en-US"/>
        </w:rPr>
        <w:t>10</w:t>
      </w:r>
      <w:r w:rsidRPr="00521811">
        <w:rPr>
          <w:rFonts w:ascii="Times New Roman" w:hAnsi="Times New Roman" w:cs="Times New Roman"/>
          <w:sz w:val="24"/>
          <w:szCs w:val="24"/>
          <w:lang w:val="en-US"/>
        </w:rPr>
        <w:t xml:space="preserve"> </w:t>
      </w:r>
      <w:bookmarkEnd w:id="8"/>
      <w:r w:rsidRPr="00521811">
        <w:rPr>
          <w:rFonts w:ascii="Times New Roman" w:hAnsi="Times New Roman" w:cs="Times New Roman"/>
          <w:sz w:val="24"/>
          <w:szCs w:val="24"/>
          <w:lang w:val="en-US"/>
        </w:rPr>
        <w:t>saturated fatty acid; 16-0 = saturated C</w:t>
      </w:r>
      <w:r w:rsidRPr="00521811">
        <w:rPr>
          <w:rFonts w:ascii="Times New Roman" w:hAnsi="Times New Roman" w:cs="Times New Roman"/>
          <w:sz w:val="24"/>
          <w:szCs w:val="24"/>
          <w:vertAlign w:val="subscript"/>
          <w:lang w:val="en-US"/>
        </w:rPr>
        <w:t xml:space="preserve">16 </w:t>
      </w:r>
      <w:r w:rsidRPr="00521811">
        <w:rPr>
          <w:rFonts w:ascii="Times New Roman" w:hAnsi="Times New Roman" w:cs="Times New Roman"/>
          <w:sz w:val="24"/>
          <w:szCs w:val="24"/>
          <w:lang w:val="en-US"/>
        </w:rPr>
        <w:t>palmitic acid; 18-0 = saturated C</w:t>
      </w:r>
      <w:r w:rsidRPr="00521811">
        <w:rPr>
          <w:rFonts w:ascii="Times New Roman" w:hAnsi="Times New Roman" w:cs="Times New Roman"/>
          <w:sz w:val="24"/>
          <w:szCs w:val="24"/>
          <w:vertAlign w:val="subscript"/>
          <w:lang w:val="en-US"/>
        </w:rPr>
        <w:t xml:space="preserve">18 </w:t>
      </w:r>
      <w:r w:rsidRPr="00521811">
        <w:rPr>
          <w:rFonts w:ascii="Times New Roman" w:hAnsi="Times New Roman" w:cs="Times New Roman"/>
          <w:sz w:val="24"/>
          <w:szCs w:val="24"/>
          <w:lang w:val="en-US"/>
        </w:rPr>
        <w:t xml:space="preserve">stearic acid; </w:t>
      </w:r>
      <w:proofErr w:type="spellStart"/>
      <w:r w:rsidRPr="00521811">
        <w:rPr>
          <w:rFonts w:ascii="Times New Roman" w:hAnsi="Times New Roman" w:cs="Times New Roman"/>
          <w:sz w:val="24"/>
          <w:szCs w:val="24"/>
          <w:lang w:val="en-US"/>
        </w:rPr>
        <w:t>etc</w:t>
      </w:r>
      <w:proofErr w:type="spellEnd"/>
      <w:r w:rsidRPr="00521811">
        <w:rPr>
          <w:rFonts w:ascii="Times New Roman" w:hAnsi="Times New Roman" w:cs="Times New Roman"/>
          <w:sz w:val="24"/>
          <w:szCs w:val="24"/>
          <w:lang w:val="en-US"/>
        </w:rPr>
        <w:t>,</w:t>
      </w:r>
    </w:p>
    <w:p w14:paraId="5E9EA27A"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16-1 = monounsaturated C</w:t>
      </w:r>
      <w:r w:rsidRPr="00521811">
        <w:rPr>
          <w:rFonts w:ascii="Times New Roman" w:hAnsi="Times New Roman" w:cs="Times New Roman"/>
          <w:sz w:val="24"/>
          <w:szCs w:val="24"/>
          <w:vertAlign w:val="subscript"/>
          <w:lang w:val="en-US"/>
        </w:rPr>
        <w:t>16</w:t>
      </w:r>
      <w:r w:rsidRPr="00521811">
        <w:rPr>
          <w:rFonts w:ascii="Times New Roman" w:hAnsi="Times New Roman" w:cs="Times New Roman"/>
          <w:sz w:val="24"/>
          <w:szCs w:val="24"/>
          <w:lang w:val="en-US"/>
        </w:rPr>
        <w:t xml:space="preserve"> palmitoleic acid; 18-1 = monounsaturated C</w:t>
      </w:r>
      <w:r w:rsidRPr="00521811">
        <w:rPr>
          <w:rFonts w:ascii="Times New Roman" w:hAnsi="Times New Roman" w:cs="Times New Roman"/>
          <w:sz w:val="24"/>
          <w:szCs w:val="24"/>
          <w:vertAlign w:val="subscript"/>
          <w:lang w:val="en-US"/>
        </w:rPr>
        <w:t>18</w:t>
      </w:r>
      <w:r w:rsidRPr="00521811">
        <w:rPr>
          <w:rFonts w:ascii="Times New Roman" w:hAnsi="Times New Roman" w:cs="Times New Roman"/>
          <w:sz w:val="24"/>
          <w:szCs w:val="24"/>
          <w:lang w:val="en-US"/>
        </w:rPr>
        <w:t xml:space="preserve"> oleic acid</w:t>
      </w:r>
    </w:p>
    <w:p w14:paraId="06CC1AA9"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 xml:space="preserve">MP = methylation reagent Alltech </w:t>
      </w:r>
      <w:proofErr w:type="spellStart"/>
      <w:r w:rsidRPr="00521811">
        <w:rPr>
          <w:rFonts w:ascii="Times New Roman" w:hAnsi="Times New Roman" w:cs="Times New Roman"/>
          <w:sz w:val="24"/>
          <w:szCs w:val="24"/>
          <w:lang w:val="en-US"/>
        </w:rPr>
        <w:t>MePrep</w:t>
      </w:r>
      <w:proofErr w:type="spellEnd"/>
    </w:p>
    <w:p w14:paraId="5F276DEE"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MP artifact = reaction product of MP reagent with long-chain alcohol</w:t>
      </w:r>
    </w:p>
    <w:p w14:paraId="06B12792"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PCB = polychlorinated biphenyl</w:t>
      </w:r>
    </w:p>
    <w:p w14:paraId="5547B2ED"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Oleamides</w:t>
      </w:r>
    </w:p>
    <w:p w14:paraId="3AA8125A"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r>
      <w:proofErr w:type="spellStart"/>
      <w:r w:rsidRPr="00521811">
        <w:rPr>
          <w:rFonts w:ascii="Times New Roman" w:hAnsi="Times New Roman" w:cs="Times New Roman"/>
          <w:sz w:val="24"/>
          <w:szCs w:val="24"/>
          <w:lang w:val="en-US"/>
        </w:rPr>
        <w:t>Oleonitrile</w:t>
      </w:r>
      <w:proofErr w:type="spellEnd"/>
      <w:r w:rsidRPr="00521811">
        <w:rPr>
          <w:rFonts w:ascii="Times New Roman" w:hAnsi="Times New Roman" w:cs="Times New Roman"/>
          <w:sz w:val="24"/>
          <w:szCs w:val="24"/>
          <w:lang w:val="en-US"/>
        </w:rPr>
        <w:t xml:space="preserve">  </w:t>
      </w:r>
    </w:p>
    <w:p w14:paraId="5CD4E1E2"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Phthalates</w:t>
      </w:r>
    </w:p>
    <w:p w14:paraId="6DEA771C"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r>
      <w:proofErr w:type="spellStart"/>
      <w:r w:rsidRPr="00521811">
        <w:rPr>
          <w:rFonts w:ascii="Times New Roman" w:hAnsi="Times New Roman" w:cs="Times New Roman"/>
          <w:sz w:val="24"/>
          <w:szCs w:val="24"/>
          <w:lang w:val="en-US"/>
        </w:rPr>
        <w:t>Triphenylphosphate</w:t>
      </w:r>
      <w:proofErr w:type="spellEnd"/>
    </w:p>
    <w:p w14:paraId="56E86F79"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r>
      <w:proofErr w:type="spellStart"/>
      <w:r w:rsidRPr="00521811">
        <w:rPr>
          <w:rFonts w:ascii="Times New Roman" w:hAnsi="Times New Roman" w:cs="Times New Roman"/>
          <w:sz w:val="24"/>
          <w:szCs w:val="24"/>
          <w:lang w:val="en-US"/>
        </w:rPr>
        <w:t>Erucamides</w:t>
      </w:r>
      <w:proofErr w:type="spellEnd"/>
    </w:p>
    <w:p w14:paraId="2E094A01"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r>
      <w:proofErr w:type="spellStart"/>
      <w:r w:rsidRPr="00521811">
        <w:rPr>
          <w:rFonts w:ascii="Times New Roman" w:hAnsi="Times New Roman" w:cs="Times New Roman"/>
          <w:sz w:val="24"/>
          <w:szCs w:val="24"/>
          <w:lang w:val="en-US"/>
        </w:rPr>
        <w:t>Eruconitrile</w:t>
      </w:r>
      <w:proofErr w:type="spellEnd"/>
    </w:p>
    <w:p w14:paraId="3568C20F"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 xml:space="preserve">Erucic acid </w:t>
      </w:r>
    </w:p>
    <w:p w14:paraId="0EE98E0C" w14:textId="77777777" w:rsidR="003B279D" w:rsidRPr="00521811" w:rsidRDefault="003B279D"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w:t>
      </w:r>
      <w:r w:rsidRPr="00521811">
        <w:rPr>
          <w:rFonts w:ascii="Times New Roman" w:hAnsi="Times New Roman" w:cs="Times New Roman"/>
          <w:sz w:val="24"/>
          <w:szCs w:val="24"/>
          <w:lang w:val="en-US"/>
        </w:rPr>
        <w:tab/>
        <w:t>Lignin phenols</w:t>
      </w:r>
    </w:p>
    <w:p w14:paraId="30FB189C" w14:textId="77777777" w:rsidR="003B279D" w:rsidRPr="00521811" w:rsidRDefault="003B279D" w:rsidP="00AE6E72">
      <w:pPr>
        <w:spacing w:after="0" w:line="240" w:lineRule="auto"/>
        <w:rPr>
          <w:rFonts w:ascii="Times New Roman" w:eastAsia="Times New Roman" w:hAnsi="Times New Roman" w:cs="Times New Roman"/>
          <w:sz w:val="24"/>
          <w:szCs w:val="24"/>
          <w:lang w:val="en-US"/>
        </w:rPr>
      </w:pPr>
    </w:p>
    <w:p w14:paraId="53259BC2" w14:textId="77777777" w:rsidR="003B279D" w:rsidRPr="00521811" w:rsidRDefault="003B279D" w:rsidP="00AE6E72">
      <w:pPr>
        <w:spacing w:after="0" w:line="240" w:lineRule="auto"/>
        <w:jc w:val="both"/>
        <w:rPr>
          <w:rFonts w:ascii="Times New Roman" w:hAnsi="Times New Roman" w:cs="Times New Roman"/>
          <w:b/>
          <w:bCs/>
          <w:iCs/>
          <w:sz w:val="24"/>
          <w:szCs w:val="24"/>
        </w:rPr>
      </w:pPr>
      <w:r w:rsidRPr="00521811">
        <w:rPr>
          <w:rFonts w:ascii="Times New Roman" w:hAnsi="Times New Roman" w:cs="Times New Roman"/>
          <w:b/>
          <w:bCs/>
          <w:iCs/>
          <w:sz w:val="24"/>
          <w:szCs w:val="24"/>
        </w:rPr>
        <w:t>References</w:t>
      </w:r>
    </w:p>
    <w:p w14:paraId="6FCC696E" w14:textId="1F6D7402" w:rsidR="005E16C2" w:rsidRDefault="005E16C2" w:rsidP="00AE6E72">
      <w:pPr>
        <w:spacing w:after="0" w:line="240" w:lineRule="auto"/>
        <w:rPr>
          <w:rFonts w:ascii="Times New Roman" w:eastAsiaTheme="minorHAnsi" w:hAnsi="Times New Roman" w:cs="Times New Roman"/>
          <w:sz w:val="24"/>
          <w:szCs w:val="24"/>
          <w:lang w:val="en-US"/>
        </w:rPr>
      </w:pPr>
      <w:r w:rsidRPr="0015797A">
        <w:rPr>
          <w:rFonts w:ascii="Times New Roman" w:eastAsiaTheme="minorHAnsi" w:hAnsi="Times New Roman" w:cs="Times New Roman"/>
          <w:sz w:val="24"/>
          <w:szCs w:val="24"/>
        </w:rPr>
        <w:t xml:space="preserve">Dietrich, O., </w:t>
      </w:r>
      <w:proofErr w:type="spellStart"/>
      <w:r w:rsidRPr="0015797A">
        <w:rPr>
          <w:rFonts w:ascii="Times New Roman" w:eastAsiaTheme="minorHAnsi" w:hAnsi="Times New Roman" w:cs="Times New Roman"/>
          <w:sz w:val="24"/>
          <w:szCs w:val="24"/>
        </w:rPr>
        <w:t>Heun</w:t>
      </w:r>
      <w:proofErr w:type="spellEnd"/>
      <w:r w:rsidRPr="0015797A">
        <w:rPr>
          <w:rFonts w:ascii="Times New Roman" w:eastAsiaTheme="minorHAnsi" w:hAnsi="Times New Roman" w:cs="Times New Roman"/>
          <w:sz w:val="24"/>
          <w:szCs w:val="24"/>
        </w:rPr>
        <w:t xml:space="preserve">, M., Notroff, J., Schmidt, K., </w:t>
      </w:r>
      <w:proofErr w:type="spellStart"/>
      <w:r w:rsidRPr="0015797A">
        <w:rPr>
          <w:rFonts w:ascii="Times New Roman" w:eastAsiaTheme="minorHAnsi" w:hAnsi="Times New Roman" w:cs="Times New Roman"/>
          <w:sz w:val="24"/>
          <w:szCs w:val="24"/>
        </w:rPr>
        <w:t>Zarnkow</w:t>
      </w:r>
      <w:proofErr w:type="spellEnd"/>
      <w:r w:rsidRPr="0015797A">
        <w:rPr>
          <w:rFonts w:ascii="Times New Roman" w:eastAsiaTheme="minorHAnsi" w:hAnsi="Times New Roman" w:cs="Times New Roman"/>
          <w:sz w:val="24"/>
          <w:szCs w:val="24"/>
        </w:rPr>
        <w:t xml:space="preserve">, M., 2012. </w:t>
      </w:r>
      <w:r w:rsidRPr="002C547E">
        <w:rPr>
          <w:rFonts w:ascii="Times New Roman" w:eastAsiaTheme="minorHAnsi" w:hAnsi="Times New Roman" w:cs="Times New Roman"/>
          <w:sz w:val="24"/>
          <w:szCs w:val="24"/>
          <w:lang w:val="en-US"/>
        </w:rPr>
        <w:t>The role of cult and feasting in the emergence of Neolithic communities. New evidence from Göbekli Tepe, south-eastern Turkey. Antiquity 86, 674-695.</w:t>
      </w:r>
      <w:r w:rsidRPr="008E5E36">
        <w:rPr>
          <w:lang w:val="en-US"/>
        </w:rPr>
        <w:t xml:space="preserve"> </w:t>
      </w:r>
      <w:hyperlink r:id="rId12" w:history="1">
        <w:r w:rsidRPr="00E24B74">
          <w:rPr>
            <w:rStyle w:val="Hyperlink"/>
            <w:rFonts w:ascii="Times New Roman" w:eastAsiaTheme="minorHAnsi" w:hAnsi="Times New Roman" w:cs="Times New Roman"/>
            <w:sz w:val="24"/>
            <w:szCs w:val="24"/>
            <w:lang w:val="en-US"/>
          </w:rPr>
          <w:t>http://doi:10.1017/S0003598X00047840</w:t>
        </w:r>
      </w:hyperlink>
    </w:p>
    <w:p w14:paraId="5BA22C1C" w14:textId="77777777" w:rsidR="005E16C2" w:rsidRPr="002C547E" w:rsidRDefault="005E16C2" w:rsidP="00AE6E72">
      <w:pPr>
        <w:spacing w:after="0" w:line="240" w:lineRule="auto"/>
        <w:rPr>
          <w:rFonts w:ascii="Times New Roman" w:eastAsiaTheme="minorHAnsi" w:hAnsi="Times New Roman" w:cs="Times New Roman"/>
          <w:sz w:val="24"/>
          <w:szCs w:val="24"/>
          <w:lang w:val="en-US"/>
        </w:rPr>
      </w:pPr>
    </w:p>
    <w:p w14:paraId="3527FE5A" w14:textId="146CE3F1" w:rsidR="005E16C2" w:rsidRDefault="003B279D" w:rsidP="00AE6E72">
      <w:pPr>
        <w:spacing w:after="0" w:line="240" w:lineRule="auto"/>
        <w:jc w:val="both"/>
        <w:rPr>
          <w:rFonts w:ascii="Times New Roman" w:hAnsi="Times New Roman" w:cs="Times New Roman"/>
          <w:sz w:val="24"/>
          <w:szCs w:val="24"/>
          <w:lang w:val="fr-FR"/>
        </w:rPr>
      </w:pPr>
      <w:proofErr w:type="spellStart"/>
      <w:r w:rsidRPr="00521811">
        <w:rPr>
          <w:rFonts w:ascii="Times New Roman" w:hAnsi="Times New Roman" w:cs="Times New Roman"/>
          <w:sz w:val="24"/>
          <w:szCs w:val="24"/>
          <w:lang w:val="en-GB"/>
        </w:rPr>
        <w:t>Kovaleva</w:t>
      </w:r>
      <w:proofErr w:type="spellEnd"/>
      <w:r w:rsidRPr="00521811">
        <w:rPr>
          <w:rFonts w:ascii="Times New Roman" w:hAnsi="Times New Roman" w:cs="Times New Roman"/>
          <w:sz w:val="24"/>
          <w:szCs w:val="24"/>
          <w:lang w:val="en-GB"/>
        </w:rPr>
        <w:t xml:space="preserve">, N.O., </w:t>
      </w:r>
      <w:proofErr w:type="spellStart"/>
      <w:r w:rsidRPr="00521811">
        <w:rPr>
          <w:rFonts w:ascii="Times New Roman" w:hAnsi="Times New Roman" w:cs="Times New Roman"/>
          <w:sz w:val="24"/>
          <w:szCs w:val="24"/>
          <w:lang w:val="en-GB"/>
        </w:rPr>
        <w:t>Kovalev</w:t>
      </w:r>
      <w:proofErr w:type="spellEnd"/>
      <w:r w:rsidRPr="00521811">
        <w:rPr>
          <w:rFonts w:ascii="Times New Roman" w:hAnsi="Times New Roman" w:cs="Times New Roman"/>
          <w:sz w:val="24"/>
          <w:szCs w:val="24"/>
          <w:lang w:val="en-GB"/>
        </w:rPr>
        <w:t>, I.V.</w:t>
      </w:r>
      <w:r w:rsidR="005E16C2">
        <w:rPr>
          <w:rFonts w:ascii="Times New Roman" w:hAnsi="Times New Roman" w:cs="Times New Roman"/>
          <w:sz w:val="24"/>
          <w:szCs w:val="24"/>
          <w:lang w:val="en-GB"/>
        </w:rPr>
        <w:t>,</w:t>
      </w:r>
      <w:r w:rsidRPr="00521811">
        <w:rPr>
          <w:rFonts w:ascii="Times New Roman" w:hAnsi="Times New Roman" w:cs="Times New Roman"/>
          <w:sz w:val="24"/>
          <w:szCs w:val="24"/>
          <w:lang w:val="en-GB"/>
        </w:rPr>
        <w:t xml:space="preserve"> 2015. Lignin phenols in soils as biomarkers of </w:t>
      </w:r>
      <w:proofErr w:type="spellStart"/>
      <w:r w:rsidRPr="00521811">
        <w:rPr>
          <w:rFonts w:ascii="Times New Roman" w:hAnsi="Times New Roman" w:cs="Times New Roman"/>
          <w:sz w:val="24"/>
          <w:szCs w:val="24"/>
          <w:lang w:val="en-GB"/>
        </w:rPr>
        <w:t>paleovegetation</w:t>
      </w:r>
      <w:proofErr w:type="spellEnd"/>
      <w:r w:rsidRPr="00521811">
        <w:rPr>
          <w:rFonts w:ascii="Times New Roman" w:hAnsi="Times New Roman" w:cs="Times New Roman"/>
          <w:sz w:val="24"/>
          <w:szCs w:val="24"/>
          <w:lang w:val="en-GB"/>
        </w:rPr>
        <w:t xml:space="preserve">. </w:t>
      </w:r>
      <w:proofErr w:type="spellStart"/>
      <w:r w:rsidRPr="005E16C2">
        <w:rPr>
          <w:rFonts w:ascii="Times New Roman" w:hAnsi="Times New Roman" w:cs="Times New Roman"/>
          <w:sz w:val="24"/>
          <w:szCs w:val="24"/>
          <w:lang w:val="fr-FR"/>
        </w:rPr>
        <w:t>Eurasian</w:t>
      </w:r>
      <w:proofErr w:type="spellEnd"/>
      <w:r w:rsidRPr="005E16C2">
        <w:rPr>
          <w:rFonts w:ascii="Times New Roman" w:hAnsi="Times New Roman" w:cs="Times New Roman"/>
          <w:sz w:val="24"/>
          <w:szCs w:val="24"/>
          <w:lang w:val="fr-FR"/>
        </w:rPr>
        <w:t xml:space="preserve"> </w:t>
      </w:r>
      <w:proofErr w:type="spellStart"/>
      <w:r w:rsidRPr="005E16C2">
        <w:rPr>
          <w:rFonts w:ascii="Times New Roman" w:hAnsi="Times New Roman" w:cs="Times New Roman"/>
          <w:sz w:val="24"/>
          <w:szCs w:val="24"/>
          <w:lang w:val="fr-FR"/>
        </w:rPr>
        <w:t>Soil</w:t>
      </w:r>
      <w:proofErr w:type="spellEnd"/>
      <w:r w:rsidRPr="005E16C2">
        <w:rPr>
          <w:rFonts w:ascii="Times New Roman" w:hAnsi="Times New Roman" w:cs="Times New Roman"/>
          <w:sz w:val="24"/>
          <w:szCs w:val="24"/>
          <w:lang w:val="fr-FR"/>
        </w:rPr>
        <w:t xml:space="preserve"> Science 48</w:t>
      </w:r>
      <w:r w:rsidR="005E16C2">
        <w:rPr>
          <w:rFonts w:ascii="Times New Roman" w:hAnsi="Times New Roman" w:cs="Times New Roman"/>
          <w:sz w:val="24"/>
          <w:szCs w:val="24"/>
          <w:lang w:val="fr-FR"/>
        </w:rPr>
        <w:t>,</w:t>
      </w:r>
      <w:r w:rsidRPr="00521811">
        <w:rPr>
          <w:rFonts w:ascii="Times New Roman" w:hAnsi="Times New Roman" w:cs="Times New Roman"/>
          <w:b/>
          <w:bCs/>
          <w:sz w:val="24"/>
          <w:szCs w:val="24"/>
          <w:lang w:val="fr-FR"/>
        </w:rPr>
        <w:t xml:space="preserve"> </w:t>
      </w:r>
      <w:r w:rsidRPr="00521811">
        <w:rPr>
          <w:rFonts w:ascii="Times New Roman" w:hAnsi="Times New Roman" w:cs="Times New Roman"/>
          <w:sz w:val="24"/>
          <w:szCs w:val="24"/>
          <w:lang w:val="fr-FR"/>
        </w:rPr>
        <w:t>946–958</w:t>
      </w:r>
      <w:r w:rsidR="005E16C2">
        <w:rPr>
          <w:rFonts w:ascii="Times New Roman" w:hAnsi="Times New Roman" w:cs="Times New Roman"/>
          <w:sz w:val="24"/>
          <w:szCs w:val="24"/>
          <w:lang w:val="fr-FR"/>
        </w:rPr>
        <w:t xml:space="preserve">. </w:t>
      </w:r>
    </w:p>
    <w:p w14:paraId="63D87E04" w14:textId="7D6F62A3" w:rsidR="003B279D" w:rsidRDefault="003B279D" w:rsidP="00AE6E72">
      <w:pPr>
        <w:spacing w:after="0" w:line="240" w:lineRule="auto"/>
        <w:jc w:val="both"/>
        <w:rPr>
          <w:rFonts w:ascii="Times New Roman" w:hAnsi="Times New Roman" w:cs="Times New Roman"/>
          <w:color w:val="0563C1"/>
          <w:sz w:val="24"/>
          <w:szCs w:val="24"/>
          <w:u w:val="single"/>
          <w:lang w:val="fr-FR"/>
        </w:rPr>
      </w:pPr>
      <w:r w:rsidRPr="00521811">
        <w:rPr>
          <w:rFonts w:ascii="Times New Roman" w:hAnsi="Times New Roman" w:cs="Times New Roman"/>
          <w:sz w:val="24"/>
          <w:szCs w:val="24"/>
          <w:lang w:val="fr-FR"/>
        </w:rPr>
        <w:t xml:space="preserve"> </w:t>
      </w:r>
      <w:hyperlink r:id="rId13" w:history="1">
        <w:r w:rsidRPr="00521811">
          <w:rPr>
            <w:rFonts w:ascii="Times New Roman" w:hAnsi="Times New Roman" w:cs="Times New Roman"/>
            <w:color w:val="0563C1"/>
            <w:sz w:val="24"/>
            <w:szCs w:val="24"/>
            <w:u w:val="single"/>
            <w:lang w:val="fr-FR"/>
          </w:rPr>
          <w:t>https://doi.org/10.1134/S1064229315090057</w:t>
        </w:r>
      </w:hyperlink>
    </w:p>
    <w:p w14:paraId="2C088F7C" w14:textId="77777777" w:rsidR="005E16C2" w:rsidRPr="00521811" w:rsidRDefault="005E16C2" w:rsidP="00AE6E72">
      <w:pPr>
        <w:spacing w:after="0" w:line="240" w:lineRule="auto"/>
        <w:jc w:val="both"/>
        <w:rPr>
          <w:rFonts w:ascii="Times New Roman" w:hAnsi="Times New Roman" w:cs="Times New Roman"/>
          <w:sz w:val="24"/>
          <w:szCs w:val="24"/>
          <w:lang w:val="fr-FR"/>
        </w:rPr>
      </w:pPr>
    </w:p>
    <w:p w14:paraId="03675D56" w14:textId="10BB2AF0" w:rsidR="003B279D" w:rsidRDefault="003B279D" w:rsidP="00AE6E72">
      <w:pPr>
        <w:spacing w:after="0" w:line="240" w:lineRule="auto"/>
        <w:jc w:val="both"/>
        <w:rPr>
          <w:rFonts w:ascii="Times New Roman" w:hAnsi="Times New Roman" w:cs="Times New Roman"/>
          <w:color w:val="0563C1"/>
          <w:sz w:val="24"/>
          <w:szCs w:val="24"/>
          <w:u w:val="single"/>
          <w:lang w:val="en-US"/>
        </w:rPr>
      </w:pPr>
      <w:r w:rsidRPr="00521811">
        <w:rPr>
          <w:rFonts w:ascii="Times New Roman" w:hAnsi="Times New Roman" w:cs="Times New Roman"/>
          <w:sz w:val="24"/>
          <w:szCs w:val="24"/>
          <w:lang w:val="fr-FR"/>
        </w:rPr>
        <w:t xml:space="preserve">McGovern, P.E., </w:t>
      </w:r>
      <w:proofErr w:type="spellStart"/>
      <w:r w:rsidR="005E16C2" w:rsidRPr="005E16C2">
        <w:rPr>
          <w:rFonts w:ascii="Times New Roman" w:hAnsi="Times New Roman" w:cs="Times New Roman"/>
          <w:sz w:val="24"/>
          <w:szCs w:val="24"/>
          <w:lang w:val="fr-FR"/>
        </w:rPr>
        <w:t>Jalabadze</w:t>
      </w:r>
      <w:proofErr w:type="spellEnd"/>
      <w:r w:rsidR="005E16C2">
        <w:rPr>
          <w:rFonts w:ascii="Times New Roman" w:hAnsi="Times New Roman" w:cs="Times New Roman"/>
          <w:sz w:val="24"/>
          <w:szCs w:val="24"/>
          <w:lang w:val="fr-FR"/>
        </w:rPr>
        <w:t>, M.</w:t>
      </w:r>
      <w:r w:rsidR="005E16C2" w:rsidRPr="005E16C2">
        <w:rPr>
          <w:rFonts w:ascii="Times New Roman" w:hAnsi="Times New Roman" w:cs="Times New Roman"/>
          <w:sz w:val="24"/>
          <w:szCs w:val="24"/>
          <w:lang w:val="fr-FR"/>
        </w:rPr>
        <w:t xml:space="preserve">, </w:t>
      </w:r>
      <w:proofErr w:type="spellStart"/>
      <w:r w:rsidR="005E16C2" w:rsidRPr="005E16C2">
        <w:rPr>
          <w:rFonts w:ascii="Times New Roman" w:hAnsi="Times New Roman" w:cs="Times New Roman"/>
          <w:sz w:val="24"/>
          <w:szCs w:val="24"/>
          <w:lang w:val="fr-FR"/>
        </w:rPr>
        <w:t>Batiuk</w:t>
      </w:r>
      <w:proofErr w:type="spellEnd"/>
      <w:r w:rsidR="005E16C2">
        <w:rPr>
          <w:rFonts w:ascii="Times New Roman" w:hAnsi="Times New Roman" w:cs="Times New Roman"/>
          <w:sz w:val="24"/>
          <w:szCs w:val="24"/>
          <w:lang w:val="fr-FR"/>
        </w:rPr>
        <w:t>, S.</w:t>
      </w:r>
      <w:r w:rsidR="005E16C2" w:rsidRPr="005E16C2">
        <w:rPr>
          <w:rFonts w:ascii="Times New Roman" w:hAnsi="Times New Roman" w:cs="Times New Roman"/>
          <w:sz w:val="24"/>
          <w:szCs w:val="24"/>
          <w:lang w:val="fr-FR"/>
        </w:rPr>
        <w:t xml:space="preserve">, </w:t>
      </w:r>
      <w:r w:rsidRPr="00521811">
        <w:rPr>
          <w:rFonts w:ascii="Times New Roman" w:hAnsi="Times New Roman" w:cs="Times New Roman"/>
          <w:sz w:val="24"/>
          <w:szCs w:val="24"/>
          <w:lang w:val="fr-FR"/>
        </w:rPr>
        <w:t xml:space="preserve">et al. 2017. </w:t>
      </w:r>
      <w:r w:rsidRPr="00521811">
        <w:rPr>
          <w:rFonts w:ascii="Times New Roman" w:hAnsi="Times New Roman" w:cs="Times New Roman"/>
          <w:sz w:val="24"/>
          <w:szCs w:val="24"/>
          <w:lang w:val="en-US"/>
        </w:rPr>
        <w:t xml:space="preserve">Early Neolithic wine of Georgia in the South Caucasus. </w:t>
      </w:r>
      <w:r w:rsidRPr="005E16C2">
        <w:rPr>
          <w:rFonts w:ascii="Times New Roman" w:hAnsi="Times New Roman" w:cs="Times New Roman"/>
          <w:iCs/>
          <w:sz w:val="24"/>
          <w:szCs w:val="24"/>
          <w:lang w:val="en-US"/>
        </w:rPr>
        <w:t>Proceedings of the National Academy of Sciences USA</w:t>
      </w:r>
      <w:r w:rsidRPr="00521811">
        <w:rPr>
          <w:rFonts w:ascii="Times New Roman" w:hAnsi="Times New Roman" w:cs="Times New Roman"/>
          <w:sz w:val="24"/>
          <w:szCs w:val="24"/>
          <w:lang w:val="en-US"/>
        </w:rPr>
        <w:t xml:space="preserve"> 114, 4</w:t>
      </w:r>
      <w:r w:rsidR="005E16C2">
        <w:rPr>
          <w:rFonts w:ascii="Times New Roman" w:hAnsi="Times New Roman" w:cs="Times New Roman"/>
          <w:sz w:val="24"/>
          <w:szCs w:val="24"/>
          <w:lang w:val="en-US"/>
        </w:rPr>
        <w:t>,</w:t>
      </w:r>
      <w:r w:rsidRPr="00521811">
        <w:rPr>
          <w:rFonts w:ascii="Times New Roman" w:hAnsi="Times New Roman" w:cs="Times New Roman"/>
          <w:sz w:val="24"/>
          <w:szCs w:val="24"/>
          <w:lang w:val="en-US"/>
        </w:rPr>
        <w:t xml:space="preserve"> E10309–E10318, </w:t>
      </w:r>
      <w:hyperlink r:id="rId14" w:history="1">
        <w:r w:rsidRPr="00521811">
          <w:rPr>
            <w:rFonts w:ascii="Times New Roman" w:hAnsi="Times New Roman" w:cs="Times New Roman"/>
            <w:color w:val="0563C1"/>
            <w:sz w:val="24"/>
            <w:szCs w:val="24"/>
            <w:u w:val="single"/>
            <w:lang w:val="en-US"/>
          </w:rPr>
          <w:t>https://www.pnas.org/content/114/48/E10309</w:t>
        </w:r>
      </w:hyperlink>
    </w:p>
    <w:p w14:paraId="03837620" w14:textId="77777777" w:rsidR="005E16C2" w:rsidRPr="00521811" w:rsidRDefault="005E16C2" w:rsidP="00AE6E72">
      <w:pPr>
        <w:spacing w:after="0" w:line="240" w:lineRule="auto"/>
        <w:jc w:val="both"/>
        <w:rPr>
          <w:rFonts w:ascii="Times New Roman" w:hAnsi="Times New Roman" w:cs="Times New Roman"/>
          <w:sz w:val="24"/>
          <w:szCs w:val="24"/>
          <w:lang w:val="en-US"/>
        </w:rPr>
      </w:pPr>
    </w:p>
    <w:p w14:paraId="2F7465B7" w14:textId="54936214" w:rsidR="003B279D" w:rsidRDefault="003B279D" w:rsidP="00AE6E72">
      <w:pPr>
        <w:spacing w:after="0" w:line="240" w:lineRule="auto"/>
        <w:jc w:val="both"/>
        <w:rPr>
          <w:rFonts w:ascii="Times New Roman" w:hAnsi="Times New Roman" w:cs="Times New Roman"/>
          <w:color w:val="0563C1"/>
          <w:sz w:val="24"/>
          <w:szCs w:val="24"/>
          <w:u w:val="single"/>
          <w:lang w:val="en-GB"/>
        </w:rPr>
      </w:pPr>
      <w:bookmarkStart w:id="9" w:name="_Hlk41904299"/>
      <w:r w:rsidRPr="00521811">
        <w:rPr>
          <w:rFonts w:ascii="Times New Roman" w:hAnsi="Times New Roman" w:cs="Times New Roman"/>
          <w:sz w:val="24"/>
          <w:szCs w:val="24"/>
          <w:lang w:val="en-US"/>
        </w:rPr>
        <w:t xml:space="preserve">McGovern, P.E., </w:t>
      </w:r>
      <w:r w:rsidRPr="00521811">
        <w:rPr>
          <w:rFonts w:ascii="Times New Roman" w:eastAsia="Times New Roman" w:hAnsi="Times New Roman" w:cs="Times New Roman"/>
          <w:sz w:val="24"/>
          <w:szCs w:val="24"/>
          <w:lang w:val="en-US"/>
        </w:rPr>
        <w:t>Hall</w:t>
      </w:r>
      <w:r w:rsidR="005E16C2">
        <w:rPr>
          <w:rFonts w:ascii="Times New Roman" w:eastAsia="Times New Roman" w:hAnsi="Times New Roman" w:cs="Times New Roman"/>
          <w:sz w:val="24"/>
          <w:szCs w:val="24"/>
          <w:lang w:val="en-US"/>
        </w:rPr>
        <w:t>,</w:t>
      </w:r>
      <w:r w:rsidRPr="00521811">
        <w:rPr>
          <w:rFonts w:ascii="Times New Roman" w:eastAsia="Times New Roman" w:hAnsi="Times New Roman" w:cs="Times New Roman"/>
          <w:sz w:val="24"/>
          <w:szCs w:val="24"/>
          <w:lang w:val="en-US"/>
        </w:rPr>
        <w:t xml:space="preserve"> G.R</w:t>
      </w:r>
      <w:r w:rsidR="005E16C2">
        <w:rPr>
          <w:rFonts w:ascii="Times New Roman" w:eastAsia="Times New Roman" w:hAnsi="Times New Roman" w:cs="Times New Roman"/>
          <w:sz w:val="24"/>
          <w:szCs w:val="24"/>
          <w:lang w:val="en-US"/>
        </w:rPr>
        <w:t>.,</w:t>
      </w:r>
      <w:r w:rsidRPr="00521811">
        <w:rPr>
          <w:rFonts w:ascii="Times New Roman" w:hAnsi="Times New Roman" w:cs="Times New Roman"/>
          <w:sz w:val="24"/>
          <w:szCs w:val="24"/>
          <w:lang w:val="en-US"/>
        </w:rPr>
        <w:t xml:space="preserve"> 2016. Charting a future course for organic residue analysis in archaeology. </w:t>
      </w:r>
      <w:r w:rsidRPr="005E16C2">
        <w:rPr>
          <w:rFonts w:ascii="Times New Roman" w:hAnsi="Times New Roman" w:cs="Times New Roman"/>
          <w:sz w:val="24"/>
          <w:szCs w:val="24"/>
          <w:lang w:val="en-US"/>
        </w:rPr>
        <w:t xml:space="preserve">Journal of Archaeological Method and Theory </w:t>
      </w:r>
      <w:r w:rsidRPr="005E16C2">
        <w:rPr>
          <w:rFonts w:ascii="Times New Roman" w:hAnsi="Times New Roman" w:cs="Times New Roman"/>
          <w:sz w:val="24"/>
          <w:szCs w:val="24"/>
          <w:lang w:val="en-GB"/>
        </w:rPr>
        <w:t>23</w:t>
      </w:r>
      <w:r w:rsidR="005E16C2" w:rsidRPr="005E16C2">
        <w:rPr>
          <w:rFonts w:ascii="Times New Roman" w:hAnsi="Times New Roman" w:cs="Times New Roman"/>
          <w:sz w:val="24"/>
          <w:szCs w:val="24"/>
          <w:lang w:val="en-GB"/>
        </w:rPr>
        <w:t>,</w:t>
      </w:r>
      <w:r w:rsidRPr="005E16C2">
        <w:rPr>
          <w:rFonts w:ascii="Times New Roman" w:hAnsi="Times New Roman" w:cs="Times New Roman"/>
          <w:sz w:val="24"/>
          <w:szCs w:val="24"/>
          <w:lang w:val="en-GB"/>
        </w:rPr>
        <w:t xml:space="preserve"> 592–622,</w:t>
      </w:r>
      <w:r w:rsidRPr="00521811">
        <w:rPr>
          <w:rFonts w:ascii="Times New Roman" w:hAnsi="Times New Roman" w:cs="Times New Roman"/>
          <w:sz w:val="24"/>
          <w:szCs w:val="24"/>
          <w:lang w:val="en-GB"/>
        </w:rPr>
        <w:t xml:space="preserve"> </w:t>
      </w:r>
      <w:hyperlink r:id="rId15" w:history="1">
        <w:r w:rsidRPr="00521811">
          <w:rPr>
            <w:rFonts w:ascii="Times New Roman" w:hAnsi="Times New Roman" w:cs="Times New Roman"/>
            <w:color w:val="0563C1"/>
            <w:sz w:val="24"/>
            <w:szCs w:val="24"/>
            <w:u w:val="single"/>
            <w:lang w:val="en-GB"/>
          </w:rPr>
          <w:t>https://doi.org/10.1007/s10816-015-9253-z</w:t>
        </w:r>
      </w:hyperlink>
    </w:p>
    <w:p w14:paraId="64C392CB" w14:textId="77777777" w:rsidR="005E16C2" w:rsidRPr="00521811" w:rsidRDefault="005E16C2" w:rsidP="00AE6E72">
      <w:pPr>
        <w:spacing w:after="0" w:line="240" w:lineRule="auto"/>
        <w:jc w:val="both"/>
        <w:rPr>
          <w:rFonts w:ascii="Times New Roman" w:hAnsi="Times New Roman" w:cs="Times New Roman"/>
          <w:sz w:val="24"/>
          <w:szCs w:val="24"/>
          <w:lang w:val="en-GB"/>
        </w:rPr>
      </w:pPr>
    </w:p>
    <w:bookmarkEnd w:id="9"/>
    <w:p w14:paraId="44F0900C" w14:textId="2B2EDC4A" w:rsidR="005E16C2" w:rsidRDefault="003B279D" w:rsidP="00AE6E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Times New Roman" w:hAnsi="Times New Roman" w:cs="Times New Roman"/>
          <w:sz w:val="24"/>
          <w:szCs w:val="24"/>
          <w:lang w:val="en-GB"/>
        </w:rPr>
      </w:pPr>
      <w:r w:rsidRPr="00521811">
        <w:rPr>
          <w:rFonts w:ascii="Times New Roman" w:eastAsia="Times New Roman" w:hAnsi="Times New Roman" w:cs="Times New Roman"/>
          <w:sz w:val="24"/>
          <w:szCs w:val="24"/>
          <w:lang w:val="en-US"/>
        </w:rPr>
        <w:t>McGovern</w:t>
      </w:r>
      <w:r w:rsidR="005E16C2">
        <w:rPr>
          <w:rFonts w:ascii="Times New Roman" w:eastAsia="Times New Roman" w:hAnsi="Times New Roman" w:cs="Times New Roman"/>
          <w:sz w:val="24"/>
          <w:szCs w:val="24"/>
          <w:lang w:val="en-US"/>
        </w:rPr>
        <w:t>,</w:t>
      </w:r>
      <w:r w:rsidRPr="00521811">
        <w:rPr>
          <w:rFonts w:ascii="Times New Roman" w:eastAsia="Times New Roman" w:hAnsi="Times New Roman" w:cs="Times New Roman"/>
          <w:sz w:val="24"/>
          <w:szCs w:val="24"/>
          <w:lang w:val="en-US"/>
        </w:rPr>
        <w:t xml:space="preserve"> P.E., Hall</w:t>
      </w:r>
      <w:r w:rsidR="005E16C2">
        <w:rPr>
          <w:rFonts w:ascii="Times New Roman" w:eastAsia="Times New Roman" w:hAnsi="Times New Roman" w:cs="Times New Roman"/>
          <w:sz w:val="24"/>
          <w:szCs w:val="24"/>
          <w:lang w:val="en-US"/>
        </w:rPr>
        <w:t>,</w:t>
      </w:r>
      <w:r w:rsidRPr="00521811">
        <w:rPr>
          <w:rFonts w:ascii="Times New Roman" w:eastAsia="Times New Roman" w:hAnsi="Times New Roman" w:cs="Times New Roman"/>
          <w:sz w:val="24"/>
          <w:szCs w:val="24"/>
          <w:lang w:val="en-US"/>
        </w:rPr>
        <w:t xml:space="preserve"> G.R., </w:t>
      </w:r>
      <w:proofErr w:type="spellStart"/>
      <w:r w:rsidRPr="00521811">
        <w:rPr>
          <w:rFonts w:ascii="Times New Roman" w:eastAsia="Times New Roman" w:hAnsi="Times New Roman" w:cs="Times New Roman"/>
          <w:sz w:val="24"/>
          <w:szCs w:val="24"/>
          <w:lang w:val="en-US"/>
        </w:rPr>
        <w:t>Mirzoian</w:t>
      </w:r>
      <w:proofErr w:type="spellEnd"/>
      <w:r w:rsidR="005E16C2">
        <w:rPr>
          <w:rFonts w:ascii="Times New Roman" w:eastAsia="Times New Roman" w:hAnsi="Times New Roman" w:cs="Times New Roman"/>
          <w:sz w:val="24"/>
          <w:szCs w:val="24"/>
          <w:lang w:val="en-US"/>
        </w:rPr>
        <w:t>,</w:t>
      </w:r>
      <w:r w:rsidRPr="00521811">
        <w:rPr>
          <w:rFonts w:ascii="Times New Roman" w:eastAsia="Times New Roman" w:hAnsi="Times New Roman" w:cs="Times New Roman"/>
          <w:sz w:val="24"/>
          <w:szCs w:val="24"/>
          <w:lang w:val="en-US"/>
        </w:rPr>
        <w:t xml:space="preserve"> A.</w:t>
      </w:r>
      <w:r w:rsidR="005E16C2">
        <w:rPr>
          <w:rFonts w:ascii="Times New Roman" w:eastAsia="Times New Roman" w:hAnsi="Times New Roman" w:cs="Times New Roman"/>
          <w:sz w:val="24"/>
          <w:szCs w:val="24"/>
          <w:lang w:val="en-US"/>
        </w:rPr>
        <w:t>,</w:t>
      </w:r>
      <w:r w:rsidRPr="00521811">
        <w:rPr>
          <w:rFonts w:ascii="Times New Roman" w:eastAsia="Times New Roman" w:hAnsi="Times New Roman" w:cs="Times New Roman"/>
          <w:sz w:val="24"/>
          <w:szCs w:val="24"/>
          <w:lang w:val="en-US"/>
        </w:rPr>
        <w:t xml:space="preserve"> 2013. A biomolecular archaeological approach to ‘Nordic grog.</w:t>
      </w:r>
      <w:r w:rsidRPr="00316E5E">
        <w:rPr>
          <w:rFonts w:ascii="Times New Roman" w:eastAsia="Times New Roman" w:hAnsi="Times New Roman" w:cs="Times New Roman"/>
          <w:sz w:val="24"/>
          <w:szCs w:val="24"/>
          <w:lang w:val="en-US"/>
        </w:rPr>
        <w:t xml:space="preserve">’ Danish Journal of Archaeology </w:t>
      </w:r>
      <w:r w:rsidRPr="00316E5E">
        <w:rPr>
          <w:rFonts w:ascii="Times New Roman" w:hAnsi="Times New Roman" w:cs="Times New Roman"/>
          <w:sz w:val="24"/>
          <w:szCs w:val="24"/>
          <w:lang w:val="en-GB"/>
        </w:rPr>
        <w:t>2</w:t>
      </w:r>
      <w:r w:rsidR="005E16C2" w:rsidRPr="00316E5E">
        <w:rPr>
          <w:rFonts w:ascii="Times New Roman" w:hAnsi="Times New Roman" w:cs="Times New Roman"/>
          <w:sz w:val="24"/>
          <w:szCs w:val="24"/>
          <w:lang w:val="en-GB"/>
        </w:rPr>
        <w:t>,</w:t>
      </w:r>
      <w:r w:rsidRPr="00521811">
        <w:rPr>
          <w:rFonts w:ascii="Times New Roman" w:hAnsi="Times New Roman" w:cs="Times New Roman"/>
          <w:sz w:val="24"/>
          <w:szCs w:val="24"/>
          <w:lang w:val="en-GB"/>
        </w:rPr>
        <w:t xml:space="preserve"> 112-131</w:t>
      </w:r>
      <w:r w:rsidR="005E16C2">
        <w:rPr>
          <w:rFonts w:ascii="Times New Roman" w:hAnsi="Times New Roman" w:cs="Times New Roman"/>
          <w:sz w:val="24"/>
          <w:szCs w:val="24"/>
          <w:lang w:val="en-GB"/>
        </w:rPr>
        <w:t>.</w:t>
      </w:r>
    </w:p>
    <w:p w14:paraId="1F6EDD2C" w14:textId="6DE6A90F" w:rsidR="003B279D" w:rsidRPr="00521811" w:rsidRDefault="00322617" w:rsidP="00AE6E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Times New Roman" w:eastAsia="Times New Roman" w:hAnsi="Times New Roman" w:cs="Times New Roman"/>
          <w:sz w:val="24"/>
          <w:szCs w:val="24"/>
          <w:lang w:val="en-US"/>
        </w:rPr>
      </w:pPr>
      <w:hyperlink r:id="rId16" w:history="1">
        <w:r w:rsidR="003B279D" w:rsidRPr="00521811">
          <w:rPr>
            <w:rFonts w:ascii="Times New Roman" w:eastAsia="Times New Roman" w:hAnsi="Times New Roman" w:cs="Times New Roman"/>
            <w:color w:val="0563C1"/>
            <w:sz w:val="24"/>
            <w:szCs w:val="24"/>
            <w:u w:val="single"/>
            <w:lang w:val="en-US"/>
          </w:rPr>
          <w:t>http://dx.doi.org/10.1080/21662282.2013.867101</w:t>
        </w:r>
      </w:hyperlink>
      <w:r w:rsidR="003B279D" w:rsidRPr="00521811">
        <w:rPr>
          <w:rFonts w:ascii="Times New Roman" w:eastAsia="Times New Roman" w:hAnsi="Times New Roman" w:cs="Times New Roman"/>
          <w:sz w:val="24"/>
          <w:szCs w:val="24"/>
          <w:lang w:val="en-US"/>
        </w:rPr>
        <w:t>.</w:t>
      </w:r>
    </w:p>
    <w:p w14:paraId="561CC96F" w14:textId="77777777" w:rsidR="008E1C05" w:rsidRPr="00521811" w:rsidRDefault="008E1C05" w:rsidP="00AE6E72">
      <w:pPr>
        <w:spacing w:after="0" w:line="240" w:lineRule="auto"/>
        <w:jc w:val="both"/>
        <w:rPr>
          <w:rFonts w:ascii="Times New Roman" w:hAnsi="Times New Roman" w:cs="Times New Roman"/>
          <w:sz w:val="24"/>
          <w:szCs w:val="24"/>
          <w:lang w:val="en-US"/>
        </w:rPr>
      </w:pPr>
    </w:p>
    <w:p w14:paraId="29689ADE" w14:textId="77777777" w:rsidR="008E1C05" w:rsidRPr="00521811" w:rsidRDefault="008E1C05" w:rsidP="00AE6E72">
      <w:pPr>
        <w:spacing w:after="0" w:line="240" w:lineRule="auto"/>
        <w:jc w:val="both"/>
        <w:rPr>
          <w:rFonts w:ascii="Times New Roman" w:hAnsi="Times New Roman" w:cs="Times New Roman"/>
          <w:sz w:val="24"/>
          <w:szCs w:val="24"/>
          <w:lang w:val="en-US"/>
        </w:rPr>
      </w:pPr>
    </w:p>
    <w:p w14:paraId="2D09ED93" w14:textId="4894678E" w:rsidR="00A00407" w:rsidRPr="00521811" w:rsidRDefault="0072295B" w:rsidP="00AE6E72">
      <w:pPr>
        <w:spacing w:after="0" w:line="240" w:lineRule="auto"/>
        <w:rPr>
          <w:rFonts w:ascii="Times New Roman" w:hAnsi="Times New Roman" w:cs="Times New Roman"/>
          <w:b/>
          <w:sz w:val="24"/>
          <w:szCs w:val="24"/>
          <w:lang w:val="en-US"/>
        </w:rPr>
      </w:pPr>
      <w:r w:rsidRPr="00521811">
        <w:rPr>
          <w:rFonts w:ascii="Times New Roman" w:hAnsi="Times New Roman" w:cs="Times New Roman"/>
          <w:b/>
          <w:sz w:val="24"/>
          <w:szCs w:val="24"/>
          <w:lang w:val="en-US"/>
        </w:rPr>
        <w:t>S1.</w:t>
      </w:r>
      <w:r w:rsidR="00EE7539">
        <w:rPr>
          <w:rFonts w:ascii="Times New Roman" w:hAnsi="Times New Roman" w:cs="Times New Roman"/>
          <w:b/>
          <w:sz w:val="24"/>
          <w:szCs w:val="24"/>
          <w:lang w:val="en-US"/>
        </w:rPr>
        <w:t>6</w:t>
      </w:r>
      <w:r w:rsidR="00453D16" w:rsidRPr="00521811">
        <w:rPr>
          <w:rFonts w:ascii="Times New Roman" w:hAnsi="Times New Roman" w:cs="Times New Roman"/>
          <w:b/>
          <w:sz w:val="24"/>
          <w:szCs w:val="24"/>
          <w:lang w:val="en-US"/>
        </w:rPr>
        <w:t xml:space="preserve">: The experimental production of beer (Eva </w:t>
      </w:r>
      <w:proofErr w:type="spellStart"/>
      <w:r w:rsidR="00453D16" w:rsidRPr="00521811">
        <w:rPr>
          <w:rFonts w:ascii="Times New Roman" w:hAnsi="Times New Roman" w:cs="Times New Roman"/>
          <w:b/>
          <w:sz w:val="24"/>
          <w:szCs w:val="24"/>
          <w:lang w:val="en-US"/>
        </w:rPr>
        <w:t>Götting</w:t>
      </w:r>
      <w:proofErr w:type="spellEnd"/>
      <w:r w:rsidR="00453D16" w:rsidRPr="00521811">
        <w:rPr>
          <w:rFonts w:ascii="Times New Roman" w:hAnsi="Times New Roman" w:cs="Times New Roman"/>
          <w:b/>
          <w:sz w:val="24"/>
          <w:szCs w:val="24"/>
          <w:lang w:val="en-US"/>
        </w:rPr>
        <w:t>, Laura Dietrich, Christina Ullmann)</w:t>
      </w:r>
    </w:p>
    <w:p w14:paraId="0E4AEDE3" w14:textId="6FD8E229" w:rsidR="005E0377" w:rsidRDefault="0072295B"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6</w:t>
      </w:r>
      <w:r w:rsidRPr="00521811">
        <w:rPr>
          <w:rFonts w:ascii="Times New Roman" w:hAnsi="Times New Roman" w:cs="Times New Roman"/>
          <w:sz w:val="24"/>
          <w:szCs w:val="24"/>
          <w:lang w:val="en-US"/>
        </w:rPr>
        <w:t xml:space="preserve">.1. </w:t>
      </w:r>
      <w:r w:rsidR="00613E82" w:rsidRPr="00521811">
        <w:rPr>
          <w:rFonts w:ascii="Times New Roman" w:hAnsi="Times New Roman" w:cs="Times New Roman"/>
          <w:sz w:val="24"/>
          <w:szCs w:val="24"/>
          <w:lang w:val="en-US"/>
        </w:rPr>
        <w:t xml:space="preserve">The experimental program </w:t>
      </w:r>
    </w:p>
    <w:p w14:paraId="70EBD958" w14:textId="20582F0A" w:rsidR="00613E82" w:rsidRPr="00521811" w:rsidRDefault="005E0377" w:rsidP="00AE6E72">
      <w:pPr>
        <w:pStyle w:val="KeinLeerraum"/>
        <w:jc w:val="both"/>
        <w:rPr>
          <w:rFonts w:ascii="Times New Roman" w:hAnsi="Times New Roman" w:cs="Times New Roman"/>
          <w:sz w:val="24"/>
          <w:szCs w:val="24"/>
          <w:lang w:val="en-US"/>
        </w:rPr>
      </w:pPr>
      <w:r w:rsidRPr="005E0377">
        <w:rPr>
          <w:rFonts w:ascii="Times New Roman" w:hAnsi="Times New Roman" w:cs="Times New Roman"/>
          <w:sz w:val="24"/>
          <w:szCs w:val="24"/>
          <w:lang w:val="en-US"/>
        </w:rPr>
        <w:t xml:space="preserve">The experimental program </w:t>
      </w:r>
      <w:r w:rsidR="00613E82" w:rsidRPr="00521811">
        <w:rPr>
          <w:rFonts w:ascii="Times New Roman" w:hAnsi="Times New Roman" w:cs="Times New Roman"/>
          <w:sz w:val="24"/>
          <w:szCs w:val="24"/>
          <w:lang w:val="en-US"/>
        </w:rPr>
        <w:t>was explorative, several research questions were followed at the same time:</w:t>
      </w:r>
    </w:p>
    <w:p w14:paraId="22FE06F9" w14:textId="77777777" w:rsidR="00613E82" w:rsidRPr="00521811"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(1) the suitability of the cooking method with heating stones to produce large quantities of food;</w:t>
      </w:r>
    </w:p>
    <w:p w14:paraId="065E37A2" w14:textId="77777777" w:rsidR="00613E82" w:rsidRPr="00521811"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(2) the reaction of the limestone container to the heat during cooking and its suitability as cookware;</w:t>
      </w:r>
    </w:p>
    <w:p w14:paraId="6788E5AA" w14:textId="77777777" w:rsidR="00613E82" w:rsidRPr="00521811"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(3) the capacity of the heating stones for cooking a large quantity of food as well as the suitability of limestone and basalt for this task;</w:t>
      </w:r>
    </w:p>
    <w:p w14:paraId="09DFA438" w14:textId="77777777" w:rsidR="00613E82" w:rsidRPr="00521811"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(4) use-wear and residues on the experimental material, and</w:t>
      </w:r>
    </w:p>
    <w:p w14:paraId="63ABBCAD" w14:textId="77777777" w:rsidR="00613E82" w:rsidRPr="00521811"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(5) the suitability of stone troughs for the fermentation of beer.</w:t>
      </w:r>
    </w:p>
    <w:p w14:paraId="4E722BDD" w14:textId="264897CA" w:rsidR="00613E82"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lastRenderedPageBreak/>
        <w:t>The ratio of 1:5 of malt and water was chosen in accordance with modern standards of beer brewing. Of course, in the case of porridge, the quantity of water is variable; however, it could be observed that by using this method of cooking, more water in rapport to grains would avoid loss due to adhesion to the cooking stones.</w:t>
      </w:r>
    </w:p>
    <w:p w14:paraId="0D099029" w14:textId="6580BA4F" w:rsidR="00613E82" w:rsidRPr="00AE6E72" w:rsidRDefault="00ED16BC" w:rsidP="00322617">
      <w:pPr>
        <w:spacing w:after="0" w:line="240" w:lineRule="auto"/>
        <w:jc w:val="both"/>
        <w:rPr>
          <w:rFonts w:ascii="Times New Roman" w:hAnsi="Times New Roman" w:cs="Times New Roman"/>
          <w:sz w:val="24"/>
          <w:szCs w:val="24"/>
          <w:lang w:val="en-US"/>
        </w:rPr>
      </w:pPr>
      <w:r w:rsidRPr="00ED16BC">
        <w:rPr>
          <w:rFonts w:ascii="Times New Roman" w:hAnsi="Times New Roman" w:cs="Times New Roman"/>
          <w:sz w:val="24"/>
          <w:szCs w:val="24"/>
          <w:lang w:val="en-US"/>
        </w:rPr>
        <w:t xml:space="preserve">For the experiment infusion mashing was chosen as brewing method, during which </w:t>
      </w:r>
      <w:r w:rsidRPr="008E5E36">
        <w:rPr>
          <w:rStyle w:val="e24kjd"/>
          <w:rFonts w:ascii="Times New Roman" w:hAnsi="Times New Roman" w:cs="Times New Roman"/>
          <w:sz w:val="24"/>
          <w:szCs w:val="24"/>
          <w:lang w:val="en-US"/>
        </w:rPr>
        <w:t xml:space="preserve">the rest temperatures were achieved by slowly increasing the heat of the mash. We decided for this method and against the decoction method, because the gradual increase of the </w:t>
      </w:r>
      <w:proofErr w:type="spellStart"/>
      <w:r w:rsidRPr="008E5E36">
        <w:rPr>
          <w:rStyle w:val="e24kjd"/>
          <w:rFonts w:ascii="Times New Roman" w:hAnsi="Times New Roman" w:cs="Times New Roman"/>
          <w:sz w:val="24"/>
          <w:szCs w:val="24"/>
          <w:lang w:val="en-US"/>
        </w:rPr>
        <w:t>termperature</w:t>
      </w:r>
      <w:proofErr w:type="spellEnd"/>
      <w:r w:rsidRPr="008E5E36">
        <w:rPr>
          <w:rStyle w:val="e24kjd"/>
          <w:rFonts w:ascii="Times New Roman" w:hAnsi="Times New Roman" w:cs="Times New Roman"/>
          <w:sz w:val="24"/>
          <w:szCs w:val="24"/>
          <w:lang w:val="en-US"/>
        </w:rPr>
        <w:t xml:space="preserve"> with </w:t>
      </w:r>
      <w:proofErr w:type="spellStart"/>
      <w:r w:rsidRPr="008E5E36">
        <w:rPr>
          <w:rStyle w:val="e24kjd"/>
          <w:rFonts w:ascii="Times New Roman" w:hAnsi="Times New Roman" w:cs="Times New Roman"/>
          <w:sz w:val="24"/>
          <w:szCs w:val="24"/>
          <w:lang w:val="en-US"/>
        </w:rPr>
        <w:t>cookingstones</w:t>
      </w:r>
      <w:proofErr w:type="spellEnd"/>
      <w:r w:rsidRPr="008E5E36">
        <w:rPr>
          <w:rStyle w:val="e24kjd"/>
          <w:rFonts w:ascii="Times New Roman" w:hAnsi="Times New Roman" w:cs="Times New Roman"/>
          <w:sz w:val="24"/>
          <w:szCs w:val="24"/>
          <w:lang w:val="en-US"/>
        </w:rPr>
        <w:t xml:space="preserve"> conducted in one vessel would be similar to the production of </w:t>
      </w:r>
      <w:proofErr w:type="spellStart"/>
      <w:r w:rsidRPr="008E5E36">
        <w:rPr>
          <w:rStyle w:val="e24kjd"/>
          <w:rFonts w:ascii="Times New Roman" w:hAnsi="Times New Roman" w:cs="Times New Roman"/>
          <w:sz w:val="24"/>
          <w:szCs w:val="24"/>
          <w:lang w:val="en-US"/>
        </w:rPr>
        <w:t>porrige</w:t>
      </w:r>
      <w:proofErr w:type="spellEnd"/>
      <w:r w:rsidRPr="008E5E36">
        <w:rPr>
          <w:rStyle w:val="e24kjd"/>
          <w:rFonts w:ascii="Times New Roman" w:hAnsi="Times New Roman" w:cs="Times New Roman"/>
          <w:sz w:val="24"/>
          <w:szCs w:val="24"/>
          <w:lang w:val="en-US"/>
        </w:rPr>
        <w:t>, which might have been the first step to beer production.</w:t>
      </w:r>
      <w:r w:rsidR="00322617">
        <w:rPr>
          <w:rStyle w:val="e24kjd"/>
          <w:rFonts w:ascii="Times New Roman" w:hAnsi="Times New Roman" w:cs="Times New Roman"/>
          <w:sz w:val="24"/>
          <w:szCs w:val="24"/>
          <w:lang w:val="en-US"/>
        </w:rPr>
        <w:t xml:space="preserve"> </w:t>
      </w:r>
      <w:r w:rsidR="00613E82" w:rsidRPr="00521811">
        <w:rPr>
          <w:rFonts w:ascii="Times New Roman" w:hAnsi="Times New Roman" w:cs="Times New Roman"/>
          <w:sz w:val="24"/>
          <w:szCs w:val="24"/>
          <w:lang w:val="en-US"/>
        </w:rPr>
        <w:t>After grinding the malt</w:t>
      </w:r>
      <w:r w:rsidR="00982A4F" w:rsidRPr="00521811">
        <w:rPr>
          <w:rFonts w:ascii="Times New Roman" w:hAnsi="Times New Roman" w:cs="Times New Roman"/>
          <w:sz w:val="24"/>
          <w:szCs w:val="24"/>
          <w:lang w:val="en-US"/>
        </w:rPr>
        <w:t xml:space="preserve"> to coarse flour (</w:t>
      </w:r>
      <w:r w:rsidR="00274292" w:rsidRPr="000904F2">
        <w:rPr>
          <w:rFonts w:ascii="Times New Roman" w:hAnsi="Times New Roman" w:cs="Times New Roman"/>
          <w:sz w:val="24"/>
          <w:szCs w:val="24"/>
          <w:highlight w:val="yellow"/>
          <w:lang w:val="en-US"/>
        </w:rPr>
        <w:t xml:space="preserve">Supplementary table </w:t>
      </w:r>
      <w:r w:rsidR="00140287" w:rsidRPr="000904F2">
        <w:rPr>
          <w:rFonts w:ascii="Times New Roman" w:hAnsi="Times New Roman" w:cs="Times New Roman"/>
          <w:sz w:val="24"/>
          <w:szCs w:val="24"/>
          <w:highlight w:val="yellow"/>
          <w:lang w:val="en-US"/>
        </w:rPr>
        <w:t>3</w:t>
      </w:r>
      <w:r w:rsidR="00982A4F" w:rsidRPr="00521811">
        <w:rPr>
          <w:rFonts w:ascii="Times New Roman" w:hAnsi="Times New Roman" w:cs="Times New Roman"/>
          <w:sz w:val="24"/>
          <w:szCs w:val="24"/>
          <w:lang w:val="en-US"/>
        </w:rPr>
        <w:t>)</w:t>
      </w:r>
      <w:r w:rsidR="00613E82" w:rsidRPr="0052181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 both experiments </w:t>
      </w:r>
      <w:r w:rsidR="00613E82" w:rsidRPr="00521811">
        <w:rPr>
          <w:rFonts w:ascii="Times New Roman" w:hAnsi="Times New Roman" w:cs="Times New Roman"/>
          <w:sz w:val="24"/>
          <w:szCs w:val="24"/>
          <w:lang w:val="en-US"/>
        </w:rPr>
        <w:t xml:space="preserve">the water in the limestone container was heated to approximately 40°C using limestones or basalt previously heated in an open fire. 15-20 stones were available for the experiments; each stone </w:t>
      </w:r>
      <w:r w:rsidR="00613E82" w:rsidRPr="00AE6E72">
        <w:rPr>
          <w:rFonts w:ascii="Times New Roman" w:hAnsi="Times New Roman" w:cs="Times New Roman"/>
          <w:sz w:val="24"/>
          <w:szCs w:val="24"/>
          <w:lang w:val="en-US"/>
        </w:rPr>
        <w:t>transferred from the fire into the trough was counted as a “heating unit” (</w:t>
      </w:r>
      <w:r w:rsidR="00BD6C28" w:rsidRPr="000904F2">
        <w:rPr>
          <w:rFonts w:ascii="Times New Roman" w:hAnsi="Times New Roman" w:cs="Times New Roman"/>
          <w:sz w:val="24"/>
          <w:szCs w:val="24"/>
          <w:highlight w:val="yellow"/>
          <w:lang w:val="en-US"/>
        </w:rPr>
        <w:t xml:space="preserve">Supplementary tables </w:t>
      </w:r>
      <w:r w:rsidR="00140287" w:rsidRPr="000904F2">
        <w:rPr>
          <w:rFonts w:ascii="Times New Roman" w:hAnsi="Times New Roman" w:cs="Times New Roman"/>
          <w:sz w:val="24"/>
          <w:szCs w:val="24"/>
          <w:highlight w:val="yellow"/>
          <w:lang w:val="en-US"/>
        </w:rPr>
        <w:t>4-5</w:t>
      </w:r>
      <w:r w:rsidR="00613E82" w:rsidRPr="00AE6E72">
        <w:rPr>
          <w:rFonts w:ascii="Times New Roman" w:hAnsi="Times New Roman" w:cs="Times New Roman"/>
          <w:sz w:val="24"/>
          <w:szCs w:val="24"/>
          <w:lang w:val="en-US"/>
        </w:rPr>
        <w:t xml:space="preserve">, Fig. 15). They could easily be transferred with wooden spoons. Cooled stones were removed and heated again; in sum, no more than 10 stones constantly heated were needed for the whole process of cooking. </w:t>
      </w:r>
    </w:p>
    <w:p w14:paraId="550D9C8D" w14:textId="7DE96AB8" w:rsidR="00ED16BC" w:rsidRDefault="00613E82" w:rsidP="00AE6E72">
      <w:pPr>
        <w:pStyle w:val="KeinLeerraum"/>
        <w:jc w:val="both"/>
        <w:rPr>
          <w:rFonts w:ascii="Times New Roman" w:hAnsi="Times New Roman" w:cs="Times New Roman"/>
          <w:sz w:val="24"/>
          <w:szCs w:val="24"/>
          <w:lang w:val="en-US"/>
        </w:rPr>
      </w:pPr>
      <w:r w:rsidRPr="00AE6E72">
        <w:rPr>
          <w:rFonts w:ascii="Times New Roman" w:hAnsi="Times New Roman" w:cs="Times New Roman"/>
          <w:sz w:val="24"/>
          <w:szCs w:val="24"/>
          <w:lang w:val="en-US"/>
        </w:rPr>
        <w:t>By reaching 40°C the whole quantity of ground malt was immersed into the water for the mashing (see Hayden et al.</w:t>
      </w:r>
      <w:r w:rsidR="00ED16BC" w:rsidRPr="00AE6E72">
        <w:rPr>
          <w:rFonts w:ascii="Times New Roman" w:hAnsi="Times New Roman" w:cs="Times New Roman"/>
          <w:sz w:val="24"/>
          <w:szCs w:val="24"/>
          <w:lang w:val="en-US"/>
        </w:rPr>
        <w:t>,</w:t>
      </w:r>
      <w:r w:rsidRPr="00AE6E72">
        <w:rPr>
          <w:rFonts w:ascii="Times New Roman" w:hAnsi="Times New Roman" w:cs="Times New Roman"/>
          <w:sz w:val="24"/>
          <w:szCs w:val="24"/>
          <w:lang w:val="en-US"/>
        </w:rPr>
        <w:t xml:space="preserve"> 2013). The mash was then heated up to temperatures between 55°C and 65°C which, according to Hayden et al. (2013), would be optimal for activating the necessary enzymes to convert starch into sugars. It took one hour to reach the median of this temperature (57°C) both with limestones and basalt but the quantity of cooking units of basalt was significantly lower: 27 versus 49 cooking units of limestone (Fig. 15). The outdoor temperature was slightly lower during experiment 2 (</w:t>
      </w:r>
      <w:r w:rsidR="00274292" w:rsidRPr="000904F2">
        <w:rPr>
          <w:rFonts w:ascii="Times New Roman" w:hAnsi="Times New Roman" w:cs="Times New Roman"/>
          <w:sz w:val="24"/>
          <w:szCs w:val="24"/>
          <w:highlight w:val="yellow"/>
          <w:lang w:val="en-US"/>
        </w:rPr>
        <w:t xml:space="preserve">Supplementary tables </w:t>
      </w:r>
      <w:r w:rsidR="00140287" w:rsidRPr="000904F2">
        <w:rPr>
          <w:rFonts w:ascii="Times New Roman" w:hAnsi="Times New Roman" w:cs="Times New Roman"/>
          <w:sz w:val="24"/>
          <w:szCs w:val="24"/>
          <w:highlight w:val="yellow"/>
          <w:lang w:val="en-US"/>
        </w:rPr>
        <w:t>4-5</w:t>
      </w:r>
      <w:r w:rsidRPr="00AE6E72">
        <w:rPr>
          <w:rFonts w:ascii="Times New Roman" w:hAnsi="Times New Roman" w:cs="Times New Roman"/>
          <w:sz w:val="24"/>
          <w:szCs w:val="24"/>
          <w:lang w:val="en-US"/>
        </w:rPr>
        <w:t>), but basalt has</w:t>
      </w:r>
      <w:r w:rsidRPr="00521811">
        <w:rPr>
          <w:rFonts w:ascii="Times New Roman" w:hAnsi="Times New Roman" w:cs="Times New Roman"/>
          <w:sz w:val="24"/>
          <w:szCs w:val="24"/>
          <w:lang w:val="en-US"/>
        </w:rPr>
        <w:t xml:space="preserve"> definitely better heating qualities: it stores the heat in its large, deep pores and releases it gradually into the water, so that no high fluctuation of heating units would be necessary. The heating is not only faster but also more abrupt in comparison to the limestones. </w:t>
      </w:r>
      <w:r w:rsidR="00ED16BC" w:rsidRPr="00ED16BC">
        <w:rPr>
          <w:rFonts w:ascii="Times New Roman" w:hAnsi="Times New Roman" w:cs="Times New Roman"/>
          <w:sz w:val="24"/>
          <w:szCs w:val="24"/>
          <w:lang w:val="en-US"/>
        </w:rPr>
        <w:t>Compared to the basalt, the limestones released the heat slower. To control the temperature with limestones was relatively easy especially in the beginning and middle of experiment 1. Since the slow heating of the mash benefits the different enzymes, which are active at different temperatures and break down the starch into sugars, the use of limestones stones and a stone through is suitable to produce wort with a high gravity even by accident. With rising temperatures, the curve became harder to control. However, the limestones did leave a large amount of residue in the wort. The limestone trough does not have seemed to be the source of this but the limestone cooking stones, which partly cracked during the procedure. Although the residue settled after a while, the taste, and a potential health hazard, make limestones rather unsuitable for the task.</w:t>
      </w:r>
    </w:p>
    <w:p w14:paraId="72150C5D" w14:textId="17A5276E" w:rsidR="00613E82" w:rsidRDefault="00613E82"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temperature was maintained by adding or removing heating units and constantly controlling with a </w:t>
      </w:r>
      <w:r w:rsidRPr="00AE6E72">
        <w:rPr>
          <w:rFonts w:ascii="Times New Roman" w:hAnsi="Times New Roman" w:cs="Times New Roman"/>
          <w:sz w:val="24"/>
          <w:szCs w:val="24"/>
          <w:lang w:val="en-US"/>
        </w:rPr>
        <w:t>thermometer; traditional brewers would have either used the reflective properties of the water (Hayden et al.</w:t>
      </w:r>
      <w:r w:rsidR="00ED16BC" w:rsidRPr="00AE6E72">
        <w:rPr>
          <w:rFonts w:ascii="Times New Roman" w:hAnsi="Times New Roman" w:cs="Times New Roman"/>
          <w:sz w:val="24"/>
          <w:szCs w:val="24"/>
          <w:lang w:val="en-US"/>
        </w:rPr>
        <w:t>,</w:t>
      </w:r>
      <w:r w:rsidRPr="00AE6E72">
        <w:rPr>
          <w:rFonts w:ascii="Times New Roman" w:hAnsi="Times New Roman" w:cs="Times New Roman"/>
          <w:sz w:val="24"/>
          <w:szCs w:val="24"/>
          <w:lang w:val="en-US"/>
        </w:rPr>
        <w:t xml:space="preserve"> 2013)</w:t>
      </w:r>
      <w:r w:rsidR="00ED16BC" w:rsidRPr="00AE6E72">
        <w:rPr>
          <w:rFonts w:ascii="Times New Roman" w:hAnsi="Times New Roman" w:cs="Times New Roman"/>
          <w:sz w:val="24"/>
          <w:szCs w:val="24"/>
          <w:lang w:val="en-US"/>
        </w:rPr>
        <w:t>,</w:t>
      </w:r>
      <w:r w:rsidRPr="00AE6E72">
        <w:rPr>
          <w:rFonts w:ascii="Times New Roman" w:hAnsi="Times New Roman" w:cs="Times New Roman"/>
          <w:sz w:val="24"/>
          <w:szCs w:val="24"/>
          <w:lang w:val="en-US"/>
        </w:rPr>
        <w:t xml:space="preserve"> </w:t>
      </w:r>
      <w:r w:rsidR="00ED16BC" w:rsidRPr="00AE6E72">
        <w:rPr>
          <w:rFonts w:ascii="Times New Roman" w:hAnsi="Times New Roman" w:cs="Times New Roman"/>
          <w:sz w:val="24"/>
          <w:szCs w:val="24"/>
          <w:lang w:val="en-US"/>
        </w:rPr>
        <w:t>smelled the mash, counted the heating units or controlled the temperature with a finger.</w:t>
      </w:r>
      <w:r w:rsidR="00322617">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Mashing was finished in both experiments after 2:30 hours when the </w:t>
      </w:r>
      <w:r w:rsidR="00ED16BC">
        <w:rPr>
          <w:rFonts w:ascii="Times New Roman" w:hAnsi="Times New Roman" w:cs="Times New Roman"/>
          <w:sz w:val="24"/>
          <w:szCs w:val="24"/>
          <w:lang w:val="en-US"/>
        </w:rPr>
        <w:t>gravity</w:t>
      </w:r>
      <w:r w:rsidRPr="00521811">
        <w:rPr>
          <w:rFonts w:ascii="Times New Roman" w:hAnsi="Times New Roman" w:cs="Times New Roman"/>
          <w:sz w:val="24"/>
          <w:szCs w:val="24"/>
          <w:lang w:val="en-US"/>
        </w:rPr>
        <w:t xml:space="preserve"> reached a Plato of 14°-15°. A total of 33 basalt and 96 limestone heating units were used; the cooking process was not experienced as difficult even by non-experienced participants. By that </w:t>
      </w:r>
      <w:r w:rsidR="00140287" w:rsidRPr="00521811">
        <w:rPr>
          <w:rFonts w:ascii="Times New Roman" w:hAnsi="Times New Roman" w:cs="Times New Roman"/>
          <w:sz w:val="24"/>
          <w:szCs w:val="24"/>
          <w:lang w:val="en-US"/>
        </w:rPr>
        <w:t>time,</w:t>
      </w:r>
      <w:r w:rsidRPr="00521811">
        <w:rPr>
          <w:rFonts w:ascii="Times New Roman" w:hAnsi="Times New Roman" w:cs="Times New Roman"/>
          <w:sz w:val="24"/>
          <w:szCs w:val="24"/>
          <w:lang w:val="en-US"/>
        </w:rPr>
        <w:t xml:space="preserve"> the Einkorn malt was soft, sweet and eatable as “porridge”. Extrapolating the data, it would need 78 heating units for a container of 70 l and 182 heating units for the largest container of 165 l in the same period of time; much less during higher outdoor temperatures. The data was calculated for two third of the troughs’ volumes with the rest of space for the cooking stones. Of course, more or less heating stones would probably fasten or slow the cooking time of porridge when control and maintenance of the temperature are not necessary. With this method, 9.4kg respectively 22kg of Einkorn malt or cereals could have been cooked in larger troughs. As the experiments showed, cooking at even higher temperatures (up to 90°C) can be easily achieved by introducing more (or faster) heating units.</w:t>
      </w:r>
      <w:r w:rsidR="00322617">
        <w:rPr>
          <w:rFonts w:ascii="Times New Roman" w:hAnsi="Times New Roman" w:cs="Times New Roman"/>
          <w:sz w:val="24"/>
          <w:szCs w:val="24"/>
          <w:lang w:val="en-US"/>
        </w:rPr>
        <w:t xml:space="preserve"> </w:t>
      </w:r>
      <w:r w:rsidRPr="00521811">
        <w:rPr>
          <w:rFonts w:ascii="Times New Roman" w:hAnsi="Times New Roman" w:cs="Times New Roman"/>
          <w:sz w:val="24"/>
          <w:szCs w:val="24"/>
          <w:lang w:val="en-US"/>
        </w:rPr>
        <w:t xml:space="preserve">Lautering resulted in 11l of wort. </w:t>
      </w:r>
      <w:r w:rsidR="00520DDD" w:rsidRPr="00520DDD">
        <w:rPr>
          <w:rFonts w:ascii="Times New Roman" w:hAnsi="Times New Roman" w:cs="Times New Roman"/>
          <w:sz w:val="24"/>
          <w:szCs w:val="24"/>
          <w:lang w:val="en-US"/>
        </w:rPr>
        <w:t xml:space="preserve">After lautering the spent grains were not </w:t>
      </w:r>
      <w:r w:rsidR="00520DDD" w:rsidRPr="00520DDD">
        <w:rPr>
          <w:rFonts w:ascii="Times New Roman" w:hAnsi="Times New Roman" w:cs="Times New Roman"/>
          <w:sz w:val="24"/>
          <w:szCs w:val="24"/>
          <w:lang w:val="en-US"/>
        </w:rPr>
        <w:lastRenderedPageBreak/>
        <w:t>sparged to keep the process as simple as possible.</w:t>
      </w:r>
      <w:r w:rsidR="00520DDD">
        <w:rPr>
          <w:rFonts w:ascii="Times New Roman" w:hAnsi="Times New Roman" w:cs="Times New Roman"/>
          <w:sz w:val="24"/>
          <w:szCs w:val="24"/>
          <w:lang w:val="en-US"/>
        </w:rPr>
        <w:t xml:space="preserve"> In both experiments</w:t>
      </w:r>
      <w:r w:rsidRPr="00521811">
        <w:rPr>
          <w:rFonts w:ascii="Times New Roman" w:hAnsi="Times New Roman" w:cs="Times New Roman"/>
          <w:sz w:val="24"/>
          <w:szCs w:val="24"/>
          <w:lang w:val="en-US"/>
        </w:rPr>
        <w:t xml:space="preserve">, through the cooking process with heating stones and liquid absorption approximately one third of the liquid was lost. Through extrapolation for larger troughs quantities of 25l respectively 60l of beer can be calculated as products (including a loss of 31%). </w:t>
      </w:r>
    </w:p>
    <w:p w14:paraId="2C885295" w14:textId="1E5C0A4F" w:rsidR="00613E82" w:rsidRPr="00521811" w:rsidRDefault="00520DDD" w:rsidP="00AE6E72">
      <w:pPr>
        <w:pStyle w:val="KeinLeerraum"/>
        <w:jc w:val="both"/>
        <w:rPr>
          <w:rFonts w:ascii="Times New Roman" w:hAnsi="Times New Roman" w:cs="Times New Roman"/>
          <w:sz w:val="24"/>
          <w:szCs w:val="24"/>
          <w:lang w:val="en-US"/>
        </w:rPr>
      </w:pPr>
      <w:r w:rsidRPr="00520DDD">
        <w:rPr>
          <w:rFonts w:ascii="Times New Roman" w:hAnsi="Times New Roman" w:cs="Times New Roman"/>
          <w:sz w:val="24"/>
          <w:szCs w:val="24"/>
          <w:lang w:val="en-US"/>
        </w:rPr>
        <w:t>In both experiments (</w:t>
      </w:r>
      <w:r w:rsidRPr="000904F2">
        <w:rPr>
          <w:rFonts w:ascii="Times New Roman" w:hAnsi="Times New Roman" w:cs="Times New Roman"/>
          <w:sz w:val="24"/>
          <w:szCs w:val="24"/>
          <w:highlight w:val="yellow"/>
          <w:lang w:val="en-US"/>
        </w:rPr>
        <w:t>Supplementary tables S</w:t>
      </w:r>
      <w:r w:rsidR="000904F2" w:rsidRPr="000904F2">
        <w:rPr>
          <w:rFonts w:ascii="Times New Roman" w:hAnsi="Times New Roman" w:cs="Times New Roman"/>
          <w:sz w:val="24"/>
          <w:szCs w:val="24"/>
          <w:highlight w:val="yellow"/>
          <w:lang w:val="en-US"/>
        </w:rPr>
        <w:t>4</w:t>
      </w:r>
      <w:r w:rsidRPr="000904F2">
        <w:rPr>
          <w:rFonts w:ascii="Times New Roman" w:hAnsi="Times New Roman" w:cs="Times New Roman"/>
          <w:sz w:val="24"/>
          <w:szCs w:val="24"/>
          <w:highlight w:val="yellow"/>
          <w:lang w:val="en-US"/>
        </w:rPr>
        <w:t>-</w:t>
      </w:r>
      <w:r w:rsidR="000904F2" w:rsidRPr="000904F2">
        <w:rPr>
          <w:rFonts w:ascii="Times New Roman" w:hAnsi="Times New Roman" w:cs="Times New Roman"/>
          <w:sz w:val="24"/>
          <w:szCs w:val="24"/>
          <w:highlight w:val="yellow"/>
          <w:lang w:val="en-US"/>
        </w:rPr>
        <w:t>5</w:t>
      </w:r>
      <w:r w:rsidRPr="00520DDD">
        <w:rPr>
          <w:rFonts w:ascii="Times New Roman" w:hAnsi="Times New Roman" w:cs="Times New Roman"/>
          <w:sz w:val="24"/>
          <w:szCs w:val="24"/>
          <w:lang w:val="en-US"/>
        </w:rPr>
        <w:t>) no additives (e.g. hops, meadowsweet or bog myrtle) were added, since the archaeobotanical evidence of Göbekli Tepe (</w:t>
      </w:r>
      <w:proofErr w:type="spellStart"/>
      <w:r w:rsidRPr="00520DDD">
        <w:rPr>
          <w:rFonts w:ascii="Times New Roman" w:hAnsi="Times New Roman" w:cs="Times New Roman"/>
          <w:sz w:val="24"/>
          <w:szCs w:val="24"/>
          <w:lang w:val="en-US"/>
        </w:rPr>
        <w:t>Neef</w:t>
      </w:r>
      <w:proofErr w:type="spellEnd"/>
      <w:r w:rsidRPr="00520DDD">
        <w:rPr>
          <w:rFonts w:ascii="Times New Roman" w:hAnsi="Times New Roman" w:cs="Times New Roman"/>
          <w:sz w:val="24"/>
          <w:szCs w:val="24"/>
          <w:lang w:val="en-US"/>
        </w:rPr>
        <w:t>, 2003) did not present a suitable herb. Although it is possible that additives were available at the site, we decided due to the lack of evidence to not include any into the experiment. The antibacterial properties of some plants make the fermentation more likely to succeed. Yeast was then added. It is possible that in Göbekli Tepe the fermentation was induced by a yeast starter (e.g. fruits or beer). For experiment 2 we decided to try to get flying yeast into the wort. Leaves of an apple tree were used to stir the wort, since fruit trees are known to carry yeast cultures. Both beers were of a light-yellow color. While the beer from experiment 1 had a light, slightly sour and chalky taste, the beer from experiment 2 tasted sweet and fruity and had an alcohol content of 2%. The production of wort in the troughs seems to be easily manageable. However, the large opening of the trough and the pores of the stone promote the development of bacteria. Although the troughs could have been used for fermenting for a short period, producing a young beer, long-term storage, and repeated storage of fermenting beverages in the trough seems rather unlikely.</w:t>
      </w:r>
      <w:r w:rsidR="00322617">
        <w:rPr>
          <w:rFonts w:ascii="Times New Roman" w:hAnsi="Times New Roman" w:cs="Times New Roman"/>
          <w:sz w:val="24"/>
          <w:szCs w:val="24"/>
          <w:lang w:val="en-US"/>
        </w:rPr>
        <w:t xml:space="preserve"> </w:t>
      </w:r>
      <w:r w:rsidR="00613E82" w:rsidRPr="00521811">
        <w:rPr>
          <w:rFonts w:ascii="Times New Roman" w:hAnsi="Times New Roman" w:cs="Times New Roman"/>
          <w:sz w:val="24"/>
          <w:szCs w:val="24"/>
          <w:lang w:val="en-US"/>
        </w:rPr>
        <w:t>In experiment 1 (</w:t>
      </w:r>
      <w:r w:rsidR="00274292" w:rsidRPr="000904F2">
        <w:rPr>
          <w:rFonts w:ascii="Times New Roman" w:hAnsi="Times New Roman" w:cs="Times New Roman"/>
          <w:sz w:val="24"/>
          <w:szCs w:val="24"/>
          <w:highlight w:val="yellow"/>
          <w:lang w:val="en-US"/>
        </w:rPr>
        <w:t xml:space="preserve">Supplementary table </w:t>
      </w:r>
      <w:r w:rsidR="000904F2" w:rsidRPr="000904F2">
        <w:rPr>
          <w:rFonts w:ascii="Times New Roman" w:hAnsi="Times New Roman" w:cs="Times New Roman"/>
          <w:sz w:val="24"/>
          <w:szCs w:val="24"/>
          <w:highlight w:val="yellow"/>
          <w:lang w:val="en-US"/>
        </w:rPr>
        <w:t>4</w:t>
      </w:r>
      <w:r w:rsidR="00613E82" w:rsidRPr="00521811">
        <w:rPr>
          <w:rFonts w:ascii="Times New Roman" w:hAnsi="Times New Roman" w:cs="Times New Roman"/>
          <w:sz w:val="24"/>
          <w:szCs w:val="24"/>
          <w:lang w:val="en-US"/>
        </w:rPr>
        <w:t>), the wort was boiled again with higher temperatures, and then put in a closed fermentation glass. Yeast was then added. The final product had an alcohol content of 2%</w:t>
      </w:r>
      <w:r w:rsidR="00613E82" w:rsidRPr="00521811">
        <w:rPr>
          <w:rFonts w:ascii="Times New Roman" w:hAnsi="Times New Roman" w:cs="Times New Roman"/>
          <w:color w:val="FF0000"/>
          <w:sz w:val="24"/>
          <w:szCs w:val="24"/>
          <w:lang w:val="en-US"/>
        </w:rPr>
        <w:t xml:space="preserve"> </w:t>
      </w:r>
      <w:r w:rsidR="00613E82" w:rsidRPr="00521811">
        <w:rPr>
          <w:rFonts w:ascii="Times New Roman" w:hAnsi="Times New Roman" w:cs="Times New Roman"/>
          <w:sz w:val="24"/>
          <w:szCs w:val="24"/>
          <w:lang w:val="en-US"/>
        </w:rPr>
        <w:t>and a strong limy taste and was drinkable. In experiment 2 (</w:t>
      </w:r>
      <w:r w:rsidR="00274292">
        <w:rPr>
          <w:rFonts w:ascii="Times New Roman" w:hAnsi="Times New Roman" w:cs="Times New Roman"/>
          <w:sz w:val="24"/>
          <w:szCs w:val="24"/>
          <w:lang w:val="en-US"/>
        </w:rPr>
        <w:t xml:space="preserve">Supplementary table </w:t>
      </w:r>
      <w:r w:rsidR="000904F2">
        <w:rPr>
          <w:rFonts w:ascii="Times New Roman" w:hAnsi="Times New Roman" w:cs="Times New Roman"/>
          <w:sz w:val="24"/>
          <w:szCs w:val="24"/>
          <w:lang w:val="en-US"/>
        </w:rPr>
        <w:t>5</w:t>
      </w:r>
      <w:r w:rsidR="00613E82" w:rsidRPr="00521811">
        <w:rPr>
          <w:rFonts w:ascii="Times New Roman" w:hAnsi="Times New Roman" w:cs="Times New Roman"/>
          <w:sz w:val="24"/>
          <w:szCs w:val="24"/>
          <w:lang w:val="en-US"/>
        </w:rPr>
        <w:t>), the wort was not boiled. Partially it was put in a fermentation glass; partially it was left in the stone trough, which was closed with a wooden board, wet clay and straw. No yeast was added. Despite of very careful previous cleaning of the equipment, traces of added yeast were found in the fermented beer</w:t>
      </w:r>
      <w:r w:rsidR="006D41A0" w:rsidRPr="00521811">
        <w:rPr>
          <w:rFonts w:ascii="Times New Roman" w:hAnsi="Times New Roman" w:cs="Times New Roman"/>
          <w:sz w:val="24"/>
          <w:szCs w:val="24"/>
          <w:lang w:val="en-US"/>
        </w:rPr>
        <w:t xml:space="preserve"> (</w:t>
      </w:r>
      <w:r w:rsidR="00274292">
        <w:rPr>
          <w:rFonts w:ascii="Times New Roman" w:hAnsi="Times New Roman" w:cs="Times New Roman"/>
          <w:sz w:val="24"/>
          <w:szCs w:val="24"/>
          <w:lang w:val="en-US"/>
        </w:rPr>
        <w:t>S1.</w:t>
      </w:r>
      <w:r w:rsidR="000904F2">
        <w:rPr>
          <w:rFonts w:ascii="Times New Roman" w:hAnsi="Times New Roman" w:cs="Times New Roman"/>
          <w:sz w:val="24"/>
          <w:szCs w:val="24"/>
          <w:lang w:val="en-US"/>
        </w:rPr>
        <w:t>7</w:t>
      </w:r>
      <w:r w:rsidR="006D41A0" w:rsidRPr="00521811">
        <w:rPr>
          <w:rFonts w:ascii="Times New Roman" w:hAnsi="Times New Roman" w:cs="Times New Roman"/>
          <w:sz w:val="24"/>
          <w:szCs w:val="24"/>
          <w:lang w:val="en-US"/>
        </w:rPr>
        <w:t>)</w:t>
      </w:r>
      <w:r w:rsidR="00613E82" w:rsidRPr="00521811">
        <w:rPr>
          <w:rFonts w:ascii="Times New Roman" w:hAnsi="Times New Roman" w:cs="Times New Roman"/>
          <w:sz w:val="24"/>
          <w:szCs w:val="24"/>
          <w:lang w:val="en-US"/>
        </w:rPr>
        <w:t xml:space="preserve">. It is not clear how the yeast was transferred into the containers. Both beers were similar in taste and alcohol content. </w:t>
      </w:r>
    </w:p>
    <w:p w14:paraId="04D4EF48" w14:textId="77777777" w:rsidR="00004BD7" w:rsidRPr="00521811" w:rsidRDefault="00004BD7" w:rsidP="00AE6E72">
      <w:pPr>
        <w:pStyle w:val="KeinLeerraum"/>
        <w:jc w:val="both"/>
        <w:rPr>
          <w:rFonts w:ascii="Times New Roman" w:hAnsi="Times New Roman" w:cs="Times New Roman"/>
          <w:sz w:val="24"/>
          <w:szCs w:val="24"/>
          <w:lang w:val="en-US"/>
        </w:rPr>
      </w:pPr>
    </w:p>
    <w:p w14:paraId="77EC45C4" w14:textId="53B56419" w:rsidR="00A00407" w:rsidRPr="00ED16BC" w:rsidRDefault="0072295B" w:rsidP="00AE6E72">
      <w:pPr>
        <w:spacing w:after="0" w:line="240" w:lineRule="auto"/>
        <w:rPr>
          <w:rFonts w:ascii="Times New Roman" w:hAnsi="Times New Roman" w:cs="Times New Roman"/>
          <w:sz w:val="24"/>
          <w:szCs w:val="24"/>
          <w:lang w:val="en-US"/>
        </w:rPr>
      </w:pPr>
      <w:r w:rsidRPr="00521811">
        <w:rPr>
          <w:rFonts w:ascii="Times New Roman" w:hAnsi="Times New Roman" w:cs="Times New Roman"/>
          <w:sz w:val="24"/>
          <w:szCs w:val="24"/>
          <w:lang w:val="en-US"/>
        </w:rPr>
        <w:t>1.</w:t>
      </w:r>
      <w:r w:rsidR="00EE7539">
        <w:rPr>
          <w:rFonts w:ascii="Times New Roman" w:hAnsi="Times New Roman" w:cs="Times New Roman"/>
          <w:sz w:val="24"/>
          <w:szCs w:val="24"/>
          <w:lang w:val="en-US"/>
        </w:rPr>
        <w:t>6</w:t>
      </w:r>
      <w:r w:rsidRPr="00521811">
        <w:rPr>
          <w:rFonts w:ascii="Times New Roman" w:hAnsi="Times New Roman" w:cs="Times New Roman"/>
          <w:sz w:val="24"/>
          <w:szCs w:val="24"/>
          <w:lang w:val="en-US"/>
        </w:rPr>
        <w:t xml:space="preserve">.2. </w:t>
      </w:r>
      <w:r w:rsidR="00453D16" w:rsidRPr="00521811">
        <w:rPr>
          <w:rFonts w:ascii="Times New Roman" w:hAnsi="Times New Roman" w:cs="Times New Roman"/>
          <w:sz w:val="24"/>
          <w:szCs w:val="24"/>
          <w:lang w:val="en-US"/>
        </w:rPr>
        <w:t xml:space="preserve">Experiment 1. </w:t>
      </w:r>
      <w:r w:rsidR="00453D16" w:rsidRPr="00ED16BC">
        <w:rPr>
          <w:rFonts w:ascii="Times New Roman" w:hAnsi="Times New Roman" w:cs="Times New Roman"/>
          <w:sz w:val="24"/>
          <w:szCs w:val="24"/>
          <w:lang w:val="en-US"/>
        </w:rPr>
        <w:t>Cooking porridge/beer with limestones (22.04.2019)</w:t>
      </w:r>
    </w:p>
    <w:p w14:paraId="751CE2A5" w14:textId="49BA2EB8" w:rsidR="00520DDD" w:rsidRPr="00AE6E72" w:rsidRDefault="00453D16" w:rsidP="00AE6E72">
      <w:pPr>
        <w:pStyle w:val="KeinLeerraum"/>
        <w:jc w:val="both"/>
        <w:rPr>
          <w:rFonts w:ascii="Times New Roman" w:hAnsi="Times New Roman" w:cs="Times New Roman"/>
          <w:sz w:val="24"/>
          <w:szCs w:val="24"/>
          <w:lang w:val="en-US"/>
        </w:rPr>
      </w:pPr>
      <w:r w:rsidRPr="00ED16BC">
        <w:rPr>
          <w:rFonts w:ascii="Times New Roman" w:hAnsi="Times New Roman" w:cs="Times New Roman"/>
          <w:sz w:val="24"/>
          <w:szCs w:val="24"/>
          <w:lang w:val="en-US"/>
        </w:rPr>
        <w:t>4kg of malted Einkorn (Irene) were crushed with soft circular moves with replicas of basalt handstones of shape 1 to coarse flour with particles (</w:t>
      </w:r>
      <w:r w:rsidRPr="000904F2">
        <w:rPr>
          <w:rFonts w:ascii="Times New Roman" w:hAnsi="Times New Roman" w:cs="Times New Roman"/>
          <w:sz w:val="24"/>
          <w:szCs w:val="24"/>
          <w:highlight w:val="yellow"/>
          <w:lang w:val="en-US"/>
        </w:rPr>
        <w:t xml:space="preserve">supplementary table </w:t>
      </w:r>
      <w:r w:rsidR="000904F2" w:rsidRPr="000904F2">
        <w:rPr>
          <w:rFonts w:ascii="Times New Roman" w:hAnsi="Times New Roman" w:cs="Times New Roman"/>
          <w:sz w:val="24"/>
          <w:szCs w:val="24"/>
          <w:highlight w:val="yellow"/>
          <w:lang w:val="en-US"/>
        </w:rPr>
        <w:t>4</w:t>
      </w:r>
      <w:r w:rsidRPr="00ED16BC">
        <w:rPr>
          <w:rFonts w:ascii="Times New Roman" w:hAnsi="Times New Roman" w:cs="Times New Roman"/>
          <w:sz w:val="24"/>
          <w:szCs w:val="24"/>
          <w:lang w:val="en-US"/>
        </w:rPr>
        <w:t xml:space="preserve">), we used 20 limestones with lengths up to 15cm, two wooden spoons, wood and a brazier to produce porridge. 20liters of water were put in the stone trough. Fire was lit and the </w:t>
      </w:r>
      <w:proofErr w:type="spellStart"/>
      <w:r w:rsidRPr="00ED16BC">
        <w:rPr>
          <w:rFonts w:ascii="Times New Roman" w:hAnsi="Times New Roman" w:cs="Times New Roman"/>
          <w:sz w:val="24"/>
          <w:szCs w:val="24"/>
          <w:lang w:val="en-US"/>
        </w:rPr>
        <w:t>lim</w:t>
      </w:r>
      <w:proofErr w:type="spellEnd"/>
      <w:r w:rsidRPr="00ED16BC">
        <w:rPr>
          <w:rFonts w:ascii="Times New Roman" w:hAnsi="Times New Roman" w:cs="Times New Roman"/>
          <w:sz w:val="24"/>
          <w:szCs w:val="24"/>
          <w:lang w:val="en-US"/>
        </w:rPr>
        <w:t xml:space="preserve"> stones were successively heated and immersed into the water; the intervals can be found in table </w:t>
      </w:r>
      <w:r w:rsidR="000904F2">
        <w:rPr>
          <w:rFonts w:ascii="Times New Roman" w:hAnsi="Times New Roman" w:cs="Times New Roman"/>
          <w:sz w:val="24"/>
          <w:szCs w:val="24"/>
          <w:lang w:val="en-US"/>
        </w:rPr>
        <w:t>S6</w:t>
      </w:r>
      <w:r w:rsidRPr="00ED16BC">
        <w:rPr>
          <w:rFonts w:ascii="Times New Roman" w:hAnsi="Times New Roman" w:cs="Times New Roman"/>
          <w:sz w:val="24"/>
          <w:szCs w:val="24"/>
          <w:lang w:val="en-US"/>
        </w:rPr>
        <w:t xml:space="preserve">. Then the malt was added conform </w:t>
      </w:r>
      <w:r w:rsidRPr="000904F2">
        <w:rPr>
          <w:rFonts w:ascii="Times New Roman" w:hAnsi="Times New Roman" w:cs="Times New Roman"/>
          <w:sz w:val="24"/>
          <w:szCs w:val="24"/>
          <w:highlight w:val="yellow"/>
          <w:lang w:val="en-US"/>
        </w:rPr>
        <w:t xml:space="preserve">table </w:t>
      </w:r>
      <w:r w:rsidR="000904F2" w:rsidRPr="000904F2">
        <w:rPr>
          <w:rFonts w:ascii="Times New Roman" w:hAnsi="Times New Roman" w:cs="Times New Roman"/>
          <w:sz w:val="24"/>
          <w:szCs w:val="24"/>
          <w:highlight w:val="yellow"/>
          <w:lang w:val="en-US"/>
        </w:rPr>
        <w:t>S</w:t>
      </w:r>
      <w:r w:rsidR="0039270E">
        <w:rPr>
          <w:rFonts w:ascii="Times New Roman" w:hAnsi="Times New Roman" w:cs="Times New Roman"/>
          <w:sz w:val="24"/>
          <w:szCs w:val="24"/>
          <w:lang w:val="en-US"/>
        </w:rPr>
        <w:t>4</w:t>
      </w:r>
      <w:r w:rsidRPr="00ED16BC">
        <w:rPr>
          <w:rFonts w:ascii="Times New Roman" w:hAnsi="Times New Roman" w:cs="Times New Roman"/>
          <w:sz w:val="24"/>
          <w:szCs w:val="24"/>
          <w:lang w:val="en-US"/>
        </w:rPr>
        <w:t xml:space="preserve"> and the mashing started. The variations of the water temperature can be </w:t>
      </w:r>
      <w:r w:rsidRPr="00AE6E72">
        <w:rPr>
          <w:rFonts w:ascii="Times New Roman" w:hAnsi="Times New Roman" w:cs="Times New Roman"/>
          <w:sz w:val="24"/>
          <w:szCs w:val="24"/>
          <w:lang w:val="en-US"/>
        </w:rPr>
        <w:t xml:space="preserve">followed </w:t>
      </w:r>
      <w:r w:rsidRPr="000904F2">
        <w:rPr>
          <w:rFonts w:ascii="Times New Roman" w:hAnsi="Times New Roman" w:cs="Times New Roman"/>
          <w:sz w:val="24"/>
          <w:szCs w:val="24"/>
          <w:highlight w:val="yellow"/>
          <w:lang w:val="en-US"/>
        </w:rPr>
        <w:t xml:space="preserve">in table </w:t>
      </w:r>
      <w:r w:rsidR="000904F2" w:rsidRPr="000904F2">
        <w:rPr>
          <w:rFonts w:ascii="Times New Roman" w:hAnsi="Times New Roman" w:cs="Times New Roman"/>
          <w:sz w:val="24"/>
          <w:szCs w:val="24"/>
          <w:highlight w:val="yellow"/>
          <w:lang w:val="en-US"/>
        </w:rPr>
        <w:t>S</w:t>
      </w:r>
      <w:r w:rsidR="0039270E">
        <w:rPr>
          <w:rFonts w:ascii="Times New Roman" w:hAnsi="Times New Roman" w:cs="Times New Roman"/>
          <w:sz w:val="24"/>
          <w:szCs w:val="24"/>
          <w:lang w:val="en-US"/>
        </w:rPr>
        <w:t>4.</w:t>
      </w:r>
      <w:r w:rsidRPr="00AE6E72">
        <w:rPr>
          <w:rFonts w:ascii="Times New Roman" w:hAnsi="Times New Roman" w:cs="Times New Roman"/>
          <w:sz w:val="24"/>
          <w:szCs w:val="24"/>
          <w:lang w:val="en-US"/>
        </w:rPr>
        <w:t xml:space="preserve"> </w:t>
      </w:r>
    </w:p>
    <w:p w14:paraId="548E8238" w14:textId="17F42FBD" w:rsidR="00520DDD" w:rsidRPr="00520DDD" w:rsidRDefault="00520DDD" w:rsidP="00AE6E72">
      <w:pPr>
        <w:spacing w:after="0" w:line="240" w:lineRule="auto"/>
        <w:jc w:val="both"/>
        <w:rPr>
          <w:rFonts w:ascii="Times New Roman" w:hAnsi="Times New Roman" w:cs="Times New Roman"/>
          <w:sz w:val="24"/>
          <w:szCs w:val="24"/>
          <w:lang w:val="en-US"/>
        </w:rPr>
      </w:pPr>
      <w:r w:rsidRPr="00AE6E72">
        <w:rPr>
          <w:rFonts w:ascii="Times New Roman" w:hAnsi="Times New Roman" w:cs="Times New Roman"/>
          <w:sz w:val="24"/>
          <w:szCs w:val="24"/>
          <w:lang w:val="en-US"/>
        </w:rPr>
        <w:t>By reaching 40°C the whole quantity of ground</w:t>
      </w:r>
      <w:r w:rsidRPr="00AE6E72">
        <w:rPr>
          <w:rFonts w:ascii="Times New Roman" w:hAnsi="Times New Roman" w:cs="Times New Roman"/>
          <w:sz w:val="24"/>
          <w:szCs w:val="24"/>
          <w:lang w:val="en-US"/>
        </w:rPr>
        <w:t xml:space="preserve"> </w:t>
      </w:r>
      <w:r w:rsidRPr="00AE6E72">
        <w:rPr>
          <w:rFonts w:ascii="Times New Roman" w:hAnsi="Times New Roman" w:cs="Times New Roman"/>
          <w:sz w:val="24"/>
          <w:szCs w:val="24"/>
          <w:lang w:val="en-US"/>
        </w:rPr>
        <w:t xml:space="preserve">malt was mashed in starting the </w:t>
      </w:r>
      <w:r w:rsidRPr="00AE6E72">
        <w:rPr>
          <w:rFonts w:ascii="Times New Roman" w:eastAsia="Times New Roman" w:hAnsi="Times New Roman" w:cs="Times New Roman"/>
          <w:sz w:val="24"/>
          <w:szCs w:val="24"/>
          <w:lang w:eastAsia="de-DE"/>
        </w:rPr>
        <w:t>β</w:t>
      </w:r>
      <w:r w:rsidRPr="008E5E36">
        <w:rPr>
          <w:rFonts w:ascii="Times New Roman" w:eastAsia="Times New Roman" w:hAnsi="Times New Roman" w:cs="Times New Roman"/>
          <w:sz w:val="24"/>
          <w:szCs w:val="24"/>
          <w:lang w:val="en-US" w:eastAsia="de-DE"/>
        </w:rPr>
        <w:t>-</w:t>
      </w:r>
      <w:proofErr w:type="spellStart"/>
      <w:r w:rsidRPr="008E5E36">
        <w:rPr>
          <w:rFonts w:ascii="Times New Roman" w:eastAsia="Times New Roman" w:hAnsi="Times New Roman" w:cs="Times New Roman"/>
          <w:sz w:val="24"/>
          <w:szCs w:val="24"/>
          <w:lang w:val="en-US" w:eastAsia="de-DE"/>
        </w:rPr>
        <w:t>Glucanase</w:t>
      </w:r>
      <w:proofErr w:type="spellEnd"/>
      <w:r w:rsidRPr="008E5E36">
        <w:rPr>
          <w:rFonts w:ascii="Times New Roman" w:eastAsia="Times New Roman" w:hAnsi="Times New Roman" w:cs="Times New Roman"/>
          <w:sz w:val="24"/>
          <w:szCs w:val="24"/>
          <w:lang w:val="en-US" w:eastAsia="de-DE"/>
        </w:rPr>
        <w:t xml:space="preserve"> rest</w:t>
      </w:r>
      <w:r w:rsidRPr="00AE6E72">
        <w:rPr>
          <w:rFonts w:ascii="Times New Roman" w:hAnsi="Times New Roman" w:cs="Times New Roman"/>
          <w:sz w:val="24"/>
          <w:szCs w:val="24"/>
          <w:lang w:val="en-US"/>
        </w:rPr>
        <w:t xml:space="preserve"> (</w:t>
      </w:r>
      <w:proofErr w:type="spellStart"/>
      <w:r w:rsidRPr="00AE6E72">
        <w:rPr>
          <w:rFonts w:ascii="Times New Roman" w:hAnsi="Times New Roman" w:cs="Times New Roman"/>
          <w:sz w:val="24"/>
          <w:szCs w:val="24"/>
          <w:lang w:val="en-US"/>
        </w:rPr>
        <w:t>Narzi</w:t>
      </w:r>
      <w:r w:rsidR="00AE6E72" w:rsidRPr="00AE6E72">
        <w:rPr>
          <w:rFonts w:ascii="Times New Roman" w:hAnsi="Times New Roman" w:cs="Times New Roman"/>
          <w:sz w:val="24"/>
          <w:szCs w:val="24"/>
          <w:lang w:val="en-US"/>
        </w:rPr>
        <w:t>ß</w:t>
      </w:r>
      <w:proofErr w:type="spellEnd"/>
      <w:r w:rsidRPr="00AE6E72">
        <w:rPr>
          <w:rFonts w:ascii="Times New Roman" w:hAnsi="Times New Roman" w:cs="Times New Roman"/>
          <w:sz w:val="24"/>
          <w:szCs w:val="24"/>
          <w:lang w:val="en-US"/>
        </w:rPr>
        <w:t xml:space="preserve"> and Back 2009; Hayden et al., 2013). </w:t>
      </w:r>
      <w:proofErr w:type="spellStart"/>
      <w:r w:rsidRPr="00AE6E72">
        <w:rPr>
          <w:rFonts w:ascii="Times New Roman" w:hAnsi="Times New Roman" w:cs="Times New Roman"/>
          <w:sz w:val="24"/>
          <w:szCs w:val="24"/>
          <w:lang w:val="en-US"/>
        </w:rPr>
        <w:t>Whithin</w:t>
      </w:r>
      <w:proofErr w:type="spellEnd"/>
      <w:r w:rsidRPr="00AE6E72">
        <w:rPr>
          <w:rFonts w:ascii="Times New Roman" w:hAnsi="Times New Roman" w:cs="Times New Roman"/>
          <w:sz w:val="24"/>
          <w:szCs w:val="24"/>
          <w:lang w:val="en-US"/>
        </w:rPr>
        <w:t xml:space="preserve"> 40 minutes the mash was heated up to a temperature of 50°.  For the protease rest the mash was heated up to 55°C and held at this temperature for 24 minutes. The temperature was then raised again and held one hour at between 60-65°C for the amylase rests, which are crucial for activating the necessary enzymes to convert starch into sugars (</w:t>
      </w:r>
      <w:proofErr w:type="spellStart"/>
      <w:r w:rsidRPr="00AE6E72">
        <w:rPr>
          <w:rFonts w:ascii="Times New Roman" w:hAnsi="Times New Roman" w:cs="Times New Roman"/>
          <w:sz w:val="24"/>
          <w:szCs w:val="24"/>
          <w:lang w:val="en-US"/>
        </w:rPr>
        <w:t>Narzi</w:t>
      </w:r>
      <w:r w:rsidR="00AE6E72" w:rsidRPr="00AE6E72">
        <w:rPr>
          <w:rFonts w:ascii="Times New Roman" w:hAnsi="Times New Roman" w:cs="Times New Roman"/>
          <w:sz w:val="24"/>
          <w:szCs w:val="24"/>
          <w:lang w:val="en-US"/>
        </w:rPr>
        <w:t>ß</w:t>
      </w:r>
      <w:proofErr w:type="spellEnd"/>
      <w:r w:rsidRPr="00AE6E72">
        <w:rPr>
          <w:rFonts w:ascii="Times New Roman" w:hAnsi="Times New Roman" w:cs="Times New Roman"/>
          <w:sz w:val="24"/>
          <w:szCs w:val="24"/>
          <w:lang w:val="en-US"/>
        </w:rPr>
        <w:t xml:space="preserve"> and Back, 2009; Hayden et al., 2013, 105 with further reading). The mash was then heated up to 70° for the </w:t>
      </w:r>
      <w:r w:rsidRPr="00AE6E72">
        <w:rPr>
          <w:rFonts w:ascii="Times New Roman" w:hAnsi="Times New Roman" w:cs="Times New Roman"/>
          <w:sz w:val="24"/>
          <w:szCs w:val="24"/>
        </w:rPr>
        <w:t>α</w:t>
      </w:r>
      <w:r w:rsidRPr="008E5E36">
        <w:rPr>
          <w:rFonts w:ascii="Times New Roman" w:hAnsi="Times New Roman" w:cs="Times New Roman"/>
          <w:sz w:val="24"/>
          <w:szCs w:val="24"/>
          <w:lang w:val="en-US"/>
        </w:rPr>
        <w:t xml:space="preserve">-amylase rest </w:t>
      </w:r>
      <w:proofErr w:type="spellStart"/>
      <w:r w:rsidRPr="008E5E36">
        <w:rPr>
          <w:rFonts w:ascii="Times New Roman" w:hAnsi="Times New Roman" w:cs="Times New Roman"/>
          <w:sz w:val="24"/>
          <w:szCs w:val="24"/>
          <w:lang w:val="en-US"/>
        </w:rPr>
        <w:t>and than</w:t>
      </w:r>
      <w:proofErr w:type="spellEnd"/>
      <w:r w:rsidRPr="008E5E36">
        <w:rPr>
          <w:rFonts w:ascii="Times New Roman" w:hAnsi="Times New Roman" w:cs="Times New Roman"/>
          <w:sz w:val="24"/>
          <w:szCs w:val="24"/>
          <w:lang w:val="en-US"/>
        </w:rPr>
        <w:t xml:space="preserve"> lautered. Since the trough was not moveable the wort was scooped out and the spent grain then taken from the trough. The</w:t>
      </w:r>
      <w:r w:rsidRPr="00520DDD">
        <w:rPr>
          <w:rFonts w:ascii="Times New Roman" w:hAnsi="Times New Roman" w:cs="Times New Roman"/>
          <w:sz w:val="24"/>
          <w:szCs w:val="24"/>
          <w:lang w:val="en-US"/>
        </w:rPr>
        <w:t xml:space="preserve"> gravity was constantly measured with a refractometer (</w:t>
      </w:r>
      <w:proofErr w:type="spellStart"/>
      <w:r w:rsidRPr="00520DDD">
        <w:rPr>
          <w:rFonts w:ascii="Times New Roman" w:hAnsi="Times New Roman" w:cs="Times New Roman"/>
          <w:sz w:val="24"/>
          <w:szCs w:val="24"/>
          <w:lang w:val="en-US"/>
        </w:rPr>
        <w:t>Gochange</w:t>
      </w:r>
      <w:proofErr w:type="spellEnd"/>
      <w:r w:rsidRPr="00520DDD">
        <w:rPr>
          <w:rFonts w:ascii="Times New Roman" w:hAnsi="Times New Roman" w:cs="Times New Roman"/>
          <w:sz w:val="24"/>
          <w:szCs w:val="24"/>
          <w:lang w:val="en-US"/>
        </w:rPr>
        <w:t xml:space="preserve"> Refractometer (ATC)) in </w:t>
      </w:r>
      <w:proofErr w:type="spellStart"/>
      <w:r w:rsidRPr="00520DDD">
        <w:rPr>
          <w:rFonts w:ascii="Times New Roman" w:hAnsi="Times New Roman" w:cs="Times New Roman"/>
          <w:sz w:val="24"/>
          <w:szCs w:val="24"/>
          <w:lang w:val="en-US"/>
        </w:rPr>
        <w:t>plato</w:t>
      </w:r>
      <w:proofErr w:type="spellEnd"/>
      <w:r w:rsidRPr="00520DDD">
        <w:rPr>
          <w:rFonts w:ascii="Times New Roman" w:hAnsi="Times New Roman" w:cs="Times New Roman"/>
          <w:sz w:val="24"/>
          <w:szCs w:val="24"/>
          <w:lang w:val="en-US"/>
        </w:rPr>
        <w:t>. During the lautering process it became clear that a lot of limestone residue could be found in the wort, giving it a milky grey color. After lautering the wort was boiled again with higher temperatures without an additive to prevent bacterial contamination during the lautering process. The wort was then scooped out again and put in a closed fermentation glass jug. The limestone residue sank to the bottom of the jar in a layer of approx. 4 cm. Yeast (</w:t>
      </w:r>
      <w:proofErr w:type="spellStart"/>
      <w:r w:rsidRPr="00520DDD">
        <w:rPr>
          <w:rFonts w:ascii="Times New Roman" w:hAnsi="Times New Roman" w:cs="Times New Roman"/>
          <w:sz w:val="24"/>
          <w:szCs w:val="24"/>
          <w:lang w:val="en-US"/>
        </w:rPr>
        <w:t>Safale</w:t>
      </w:r>
      <w:proofErr w:type="spellEnd"/>
      <w:r w:rsidRPr="00520DDD">
        <w:rPr>
          <w:rFonts w:ascii="Times New Roman" w:hAnsi="Times New Roman" w:cs="Times New Roman"/>
          <w:sz w:val="24"/>
          <w:szCs w:val="24"/>
          <w:lang w:val="en-US"/>
        </w:rPr>
        <w:t xml:space="preserve"> S-04) was added for the fermentation. </w:t>
      </w:r>
    </w:p>
    <w:p w14:paraId="52E37BFF" w14:textId="77777777" w:rsidR="00004BD7" w:rsidRPr="00ED16BC" w:rsidRDefault="00004BD7" w:rsidP="00AE6E72">
      <w:pPr>
        <w:pStyle w:val="KeinLeerraum"/>
        <w:jc w:val="both"/>
        <w:rPr>
          <w:rFonts w:ascii="Times New Roman" w:hAnsi="Times New Roman" w:cs="Times New Roman"/>
          <w:sz w:val="24"/>
          <w:szCs w:val="24"/>
          <w:lang w:val="en-US"/>
        </w:rPr>
      </w:pPr>
    </w:p>
    <w:p w14:paraId="7C18D13B" w14:textId="28209EBC" w:rsidR="00A00407" w:rsidRPr="00ED16BC" w:rsidRDefault="0072295B" w:rsidP="00AE6E72">
      <w:pPr>
        <w:spacing w:after="0" w:line="240" w:lineRule="auto"/>
        <w:rPr>
          <w:rFonts w:ascii="Times New Roman" w:hAnsi="Times New Roman" w:cs="Times New Roman"/>
          <w:sz w:val="24"/>
          <w:szCs w:val="24"/>
          <w:lang w:val="en-US"/>
        </w:rPr>
      </w:pPr>
      <w:r w:rsidRPr="00ED16BC">
        <w:rPr>
          <w:rFonts w:ascii="Times New Roman" w:hAnsi="Times New Roman" w:cs="Times New Roman"/>
          <w:sz w:val="24"/>
          <w:szCs w:val="24"/>
          <w:lang w:val="en-US"/>
        </w:rPr>
        <w:t>1.</w:t>
      </w:r>
      <w:r w:rsidR="00EE7539">
        <w:rPr>
          <w:rFonts w:ascii="Times New Roman" w:hAnsi="Times New Roman" w:cs="Times New Roman"/>
          <w:sz w:val="24"/>
          <w:szCs w:val="24"/>
          <w:lang w:val="en-US"/>
        </w:rPr>
        <w:t>6</w:t>
      </w:r>
      <w:r w:rsidRPr="00ED16BC">
        <w:rPr>
          <w:rFonts w:ascii="Times New Roman" w:hAnsi="Times New Roman" w:cs="Times New Roman"/>
          <w:sz w:val="24"/>
          <w:szCs w:val="24"/>
          <w:lang w:val="en-US"/>
        </w:rPr>
        <w:t xml:space="preserve">.3. </w:t>
      </w:r>
      <w:r w:rsidR="00453D16" w:rsidRPr="00ED16BC">
        <w:rPr>
          <w:rFonts w:ascii="Times New Roman" w:hAnsi="Times New Roman" w:cs="Times New Roman"/>
          <w:sz w:val="24"/>
          <w:szCs w:val="24"/>
          <w:lang w:val="en-US"/>
        </w:rPr>
        <w:t>Experiment 2. Cooking porridge/beer with basalt stones (18.06.2019)</w:t>
      </w:r>
    </w:p>
    <w:p w14:paraId="72F5A74C" w14:textId="1EF8AE60" w:rsidR="00520DDD" w:rsidRDefault="00453D16" w:rsidP="00AE6E72">
      <w:pPr>
        <w:pStyle w:val="KeinLeerraum"/>
        <w:jc w:val="both"/>
        <w:rPr>
          <w:rFonts w:ascii="Times New Roman" w:hAnsi="Times New Roman" w:cs="Times New Roman"/>
          <w:sz w:val="24"/>
          <w:szCs w:val="24"/>
          <w:lang w:val="en-US"/>
        </w:rPr>
      </w:pPr>
      <w:r w:rsidRPr="00ED16BC">
        <w:rPr>
          <w:rFonts w:ascii="Times New Roman" w:hAnsi="Times New Roman" w:cs="Times New Roman"/>
          <w:sz w:val="24"/>
          <w:szCs w:val="24"/>
          <w:lang w:val="en-US"/>
        </w:rPr>
        <w:t>4kg of malted Einkorn (Irene) were coarsely crushed with soft circular moves with replicas of basalt handstones of shape</w:t>
      </w:r>
      <w:r w:rsidRPr="00521811">
        <w:rPr>
          <w:rFonts w:ascii="Times New Roman" w:hAnsi="Times New Roman" w:cs="Times New Roman"/>
          <w:sz w:val="24"/>
          <w:szCs w:val="24"/>
          <w:lang w:val="en-US"/>
        </w:rPr>
        <w:t xml:space="preserve"> 1 to coarse flour with particles, we used 15 basalt stones with lengths up to 15 cm, two wooden spoons, wood and a brazier to produce porridge. 20l of water were put in the stone trough. Fire was lit and the basalt stones were successively heated and immersed into the water; the intervals can be found in </w:t>
      </w:r>
      <w:r w:rsidRPr="000904F2">
        <w:rPr>
          <w:rFonts w:ascii="Times New Roman" w:hAnsi="Times New Roman" w:cs="Times New Roman"/>
          <w:sz w:val="24"/>
          <w:szCs w:val="24"/>
          <w:highlight w:val="yellow"/>
          <w:lang w:val="en-US"/>
        </w:rPr>
        <w:t xml:space="preserve">table </w:t>
      </w:r>
      <w:r w:rsidR="000904F2" w:rsidRPr="000904F2">
        <w:rPr>
          <w:rFonts w:ascii="Times New Roman" w:hAnsi="Times New Roman" w:cs="Times New Roman"/>
          <w:sz w:val="24"/>
          <w:szCs w:val="24"/>
          <w:highlight w:val="yellow"/>
          <w:lang w:val="en-US"/>
        </w:rPr>
        <w:t>S</w:t>
      </w:r>
      <w:r w:rsidR="0039270E">
        <w:rPr>
          <w:rFonts w:ascii="Times New Roman" w:hAnsi="Times New Roman" w:cs="Times New Roman"/>
          <w:sz w:val="24"/>
          <w:szCs w:val="24"/>
          <w:lang w:val="en-US"/>
        </w:rPr>
        <w:t>5</w:t>
      </w:r>
      <w:r w:rsidRPr="00521811">
        <w:rPr>
          <w:rFonts w:ascii="Times New Roman" w:hAnsi="Times New Roman" w:cs="Times New Roman"/>
          <w:sz w:val="24"/>
          <w:szCs w:val="24"/>
          <w:lang w:val="en-US"/>
        </w:rPr>
        <w:t xml:space="preserve">. Then the malt was added conform </w:t>
      </w:r>
      <w:r w:rsidRPr="000904F2">
        <w:rPr>
          <w:rFonts w:ascii="Times New Roman" w:hAnsi="Times New Roman" w:cs="Times New Roman"/>
          <w:sz w:val="24"/>
          <w:szCs w:val="24"/>
          <w:highlight w:val="yellow"/>
          <w:lang w:val="en-US"/>
        </w:rPr>
        <w:t xml:space="preserve">table </w:t>
      </w:r>
      <w:r w:rsidR="000904F2" w:rsidRPr="000904F2">
        <w:rPr>
          <w:rFonts w:ascii="Times New Roman" w:hAnsi="Times New Roman" w:cs="Times New Roman"/>
          <w:sz w:val="24"/>
          <w:szCs w:val="24"/>
          <w:highlight w:val="yellow"/>
          <w:lang w:val="en-US"/>
        </w:rPr>
        <w:t>S</w:t>
      </w:r>
      <w:r w:rsidR="0039270E">
        <w:rPr>
          <w:rFonts w:ascii="Times New Roman" w:hAnsi="Times New Roman" w:cs="Times New Roman"/>
          <w:sz w:val="24"/>
          <w:szCs w:val="24"/>
          <w:lang w:val="en-US"/>
        </w:rPr>
        <w:t>5</w:t>
      </w:r>
      <w:r w:rsidRPr="00521811">
        <w:rPr>
          <w:rFonts w:ascii="Times New Roman" w:hAnsi="Times New Roman" w:cs="Times New Roman"/>
          <w:sz w:val="24"/>
          <w:szCs w:val="24"/>
          <w:lang w:val="en-US"/>
        </w:rPr>
        <w:t xml:space="preserve"> and the mashing started. The variations of the water temperature can be followed in </w:t>
      </w:r>
      <w:r w:rsidRPr="000904F2">
        <w:rPr>
          <w:rFonts w:ascii="Times New Roman" w:hAnsi="Times New Roman" w:cs="Times New Roman"/>
          <w:sz w:val="24"/>
          <w:szCs w:val="24"/>
          <w:highlight w:val="yellow"/>
          <w:lang w:val="en-US"/>
        </w:rPr>
        <w:t xml:space="preserve">table </w:t>
      </w:r>
      <w:r w:rsidR="000904F2" w:rsidRPr="000904F2">
        <w:rPr>
          <w:rFonts w:ascii="Times New Roman" w:hAnsi="Times New Roman" w:cs="Times New Roman"/>
          <w:sz w:val="24"/>
          <w:szCs w:val="24"/>
          <w:highlight w:val="yellow"/>
          <w:lang w:val="en-US"/>
        </w:rPr>
        <w:t>S</w:t>
      </w:r>
      <w:r w:rsidR="0039270E">
        <w:rPr>
          <w:rFonts w:ascii="Times New Roman" w:hAnsi="Times New Roman" w:cs="Times New Roman"/>
          <w:sz w:val="24"/>
          <w:szCs w:val="24"/>
          <w:highlight w:val="yellow"/>
          <w:lang w:val="en-US"/>
        </w:rPr>
        <w:t>5</w:t>
      </w:r>
      <w:r w:rsidRPr="000904F2">
        <w:rPr>
          <w:rFonts w:ascii="Times New Roman" w:hAnsi="Times New Roman" w:cs="Times New Roman"/>
          <w:sz w:val="24"/>
          <w:szCs w:val="24"/>
          <w:highlight w:val="yellow"/>
          <w:lang w:val="en-US"/>
        </w:rPr>
        <w:t>.</w:t>
      </w:r>
      <w:r w:rsidR="00520DDD" w:rsidRPr="008E5E36">
        <w:rPr>
          <w:lang w:val="en-US"/>
        </w:rPr>
        <w:t xml:space="preserve"> </w:t>
      </w:r>
      <w:r w:rsidR="00520DDD" w:rsidRPr="00520DDD">
        <w:rPr>
          <w:rFonts w:ascii="Times New Roman" w:hAnsi="Times New Roman" w:cs="Times New Roman"/>
          <w:sz w:val="24"/>
          <w:szCs w:val="24"/>
          <w:lang w:val="en-US"/>
        </w:rPr>
        <w:t>The temperatures could be increased easily but therefore it also was harder to hold the temperature at certain levels, making the rests shorter than intended (</w:t>
      </w:r>
      <w:r w:rsidR="00520DDD" w:rsidRPr="000904F2">
        <w:rPr>
          <w:rFonts w:ascii="Times New Roman" w:hAnsi="Times New Roman" w:cs="Times New Roman"/>
          <w:sz w:val="24"/>
          <w:szCs w:val="24"/>
          <w:highlight w:val="yellow"/>
          <w:lang w:val="en-US"/>
        </w:rPr>
        <w:t xml:space="preserve">Fig. </w:t>
      </w:r>
      <w:r w:rsidR="000904F2" w:rsidRPr="000904F2">
        <w:rPr>
          <w:rFonts w:ascii="Times New Roman" w:hAnsi="Times New Roman" w:cs="Times New Roman"/>
          <w:sz w:val="24"/>
          <w:szCs w:val="24"/>
          <w:highlight w:val="yellow"/>
          <w:lang w:val="en-US"/>
        </w:rPr>
        <w:t>S4</w:t>
      </w:r>
      <w:r w:rsidR="00520DDD" w:rsidRPr="00520DDD">
        <w:rPr>
          <w:rFonts w:ascii="Times New Roman" w:hAnsi="Times New Roman" w:cs="Times New Roman"/>
          <w:sz w:val="24"/>
          <w:szCs w:val="24"/>
          <w:lang w:val="en-US"/>
        </w:rPr>
        <w:t xml:space="preserve">). The </w:t>
      </w:r>
      <w:proofErr w:type="spellStart"/>
      <w:r w:rsidR="00520DDD" w:rsidRPr="00520DDD">
        <w:rPr>
          <w:rFonts w:ascii="Times New Roman" w:hAnsi="Times New Roman" w:cs="Times New Roman"/>
          <w:sz w:val="24"/>
          <w:szCs w:val="24"/>
          <w:lang w:val="en-US"/>
        </w:rPr>
        <w:t>plato</w:t>
      </w:r>
      <w:proofErr w:type="spellEnd"/>
      <w:r w:rsidR="00520DDD" w:rsidRPr="00520DDD">
        <w:rPr>
          <w:rFonts w:ascii="Times New Roman" w:hAnsi="Times New Roman" w:cs="Times New Roman"/>
          <w:sz w:val="24"/>
          <w:szCs w:val="24"/>
          <w:lang w:val="en-US"/>
        </w:rPr>
        <w:t xml:space="preserve"> was constantly measured with a refractometer (model see above). After lautering a control sample (sample 1) was filled into a glass jug (3l) for fermentation. Into this sample brewing yeast (</w:t>
      </w:r>
      <w:proofErr w:type="spellStart"/>
      <w:r w:rsidR="00520DDD" w:rsidRPr="00520DDD">
        <w:rPr>
          <w:rFonts w:ascii="Times New Roman" w:hAnsi="Times New Roman" w:cs="Times New Roman"/>
          <w:sz w:val="24"/>
          <w:szCs w:val="24"/>
          <w:lang w:val="en-US"/>
        </w:rPr>
        <w:t>safale</w:t>
      </w:r>
      <w:proofErr w:type="spellEnd"/>
      <w:r w:rsidR="00520DDD" w:rsidRPr="00520DDD">
        <w:rPr>
          <w:rFonts w:ascii="Times New Roman" w:hAnsi="Times New Roman" w:cs="Times New Roman"/>
          <w:sz w:val="24"/>
          <w:szCs w:val="24"/>
          <w:lang w:val="en-US"/>
        </w:rPr>
        <w:t xml:space="preserve"> S-04) was added. An apple tree branch was used to stir the wort (see above) in the trough. A part of this wort was put into another glass jug (sample 2) (S.1.</w:t>
      </w:r>
      <w:r w:rsidR="000904F2">
        <w:rPr>
          <w:rFonts w:ascii="Times New Roman" w:hAnsi="Times New Roman" w:cs="Times New Roman"/>
          <w:sz w:val="24"/>
          <w:szCs w:val="24"/>
          <w:lang w:val="en-US"/>
        </w:rPr>
        <w:t>7</w:t>
      </w:r>
      <w:r w:rsidR="00520DDD" w:rsidRPr="00520DDD">
        <w:rPr>
          <w:rFonts w:ascii="Times New Roman" w:hAnsi="Times New Roman" w:cs="Times New Roman"/>
          <w:sz w:val="24"/>
          <w:szCs w:val="24"/>
          <w:lang w:val="en-US"/>
        </w:rPr>
        <w:t xml:space="preserve">). The rest was left in the stone trough, which was closed with a wooden board and sealed with wet clay and straw (Fig. </w:t>
      </w:r>
      <w:r w:rsidR="00520DDD">
        <w:rPr>
          <w:rFonts w:ascii="Times New Roman" w:hAnsi="Times New Roman" w:cs="Times New Roman"/>
          <w:sz w:val="24"/>
          <w:szCs w:val="24"/>
          <w:lang w:val="en-US"/>
        </w:rPr>
        <w:t>14/7</w:t>
      </w:r>
      <w:r w:rsidR="00520DDD" w:rsidRPr="00520DDD">
        <w:rPr>
          <w:rFonts w:ascii="Times New Roman" w:hAnsi="Times New Roman" w:cs="Times New Roman"/>
          <w:sz w:val="24"/>
          <w:szCs w:val="24"/>
          <w:lang w:val="en-US"/>
        </w:rPr>
        <w:t>). Into the other jug no brewing yeast was added. Both batches in the glass jars fermented, while the beer in the stone trough partly fermented but was contaminated by insects and was spoiled. Despite of very careful previous cleaning of the equipment, traces of added yeast were found in sample 2</w:t>
      </w:r>
      <w:r w:rsidR="00AE6E72">
        <w:rPr>
          <w:rFonts w:ascii="Times New Roman" w:hAnsi="Times New Roman" w:cs="Times New Roman"/>
          <w:sz w:val="24"/>
          <w:szCs w:val="24"/>
          <w:lang w:val="en-US"/>
        </w:rPr>
        <w:t>.</w:t>
      </w:r>
    </w:p>
    <w:p w14:paraId="3CBAE8C6" w14:textId="6980B843" w:rsidR="00520DDD" w:rsidRDefault="00520DDD" w:rsidP="00AE6E72">
      <w:pPr>
        <w:pStyle w:val="KeinLeerraum"/>
        <w:jc w:val="both"/>
        <w:rPr>
          <w:rFonts w:ascii="Times New Roman" w:hAnsi="Times New Roman" w:cs="Times New Roman"/>
          <w:sz w:val="24"/>
          <w:szCs w:val="24"/>
          <w:lang w:val="en-US"/>
        </w:rPr>
      </w:pPr>
    </w:p>
    <w:p w14:paraId="0A29D55C" w14:textId="6C682DC0" w:rsidR="00520DDD" w:rsidRPr="00AE6E72" w:rsidRDefault="00520DDD" w:rsidP="00AE6E72">
      <w:pPr>
        <w:pStyle w:val="KeinLeerraum"/>
        <w:jc w:val="both"/>
        <w:rPr>
          <w:rFonts w:ascii="Times New Roman" w:hAnsi="Times New Roman" w:cs="Times New Roman"/>
          <w:b/>
          <w:bCs/>
          <w:sz w:val="24"/>
          <w:szCs w:val="24"/>
          <w:lang w:val="en-US"/>
        </w:rPr>
      </w:pPr>
      <w:r w:rsidRPr="00AE6E72">
        <w:rPr>
          <w:rFonts w:ascii="Times New Roman" w:hAnsi="Times New Roman" w:cs="Times New Roman"/>
          <w:b/>
          <w:bCs/>
          <w:sz w:val="24"/>
          <w:szCs w:val="24"/>
          <w:lang w:val="en-US"/>
        </w:rPr>
        <w:t>References</w:t>
      </w:r>
    </w:p>
    <w:p w14:paraId="7373F9A4" w14:textId="7EE707CE" w:rsidR="00520DDD" w:rsidRDefault="00AE6E72" w:rsidP="00AE6E72">
      <w:pPr>
        <w:pStyle w:val="KeinLeerraum"/>
        <w:jc w:val="both"/>
        <w:rPr>
          <w:rFonts w:ascii="Times New Roman" w:hAnsi="Times New Roman" w:cs="Times New Roman"/>
          <w:sz w:val="24"/>
          <w:szCs w:val="24"/>
          <w:lang w:val="en-US"/>
        </w:rPr>
      </w:pPr>
      <w:r w:rsidRPr="00AE6E72">
        <w:rPr>
          <w:rFonts w:ascii="Times New Roman" w:hAnsi="Times New Roman" w:cs="Times New Roman"/>
          <w:sz w:val="24"/>
          <w:szCs w:val="24"/>
          <w:lang w:val="en-US"/>
        </w:rPr>
        <w:t xml:space="preserve">Hayden, B., </w:t>
      </w:r>
      <w:proofErr w:type="spellStart"/>
      <w:r w:rsidRPr="00AE6E72">
        <w:rPr>
          <w:rFonts w:ascii="Times New Roman" w:hAnsi="Times New Roman" w:cs="Times New Roman"/>
          <w:sz w:val="24"/>
          <w:szCs w:val="24"/>
          <w:lang w:val="en-US"/>
        </w:rPr>
        <w:t>Canuel</w:t>
      </w:r>
      <w:proofErr w:type="spellEnd"/>
      <w:r w:rsidRPr="00AE6E72">
        <w:rPr>
          <w:rFonts w:ascii="Times New Roman" w:hAnsi="Times New Roman" w:cs="Times New Roman"/>
          <w:sz w:val="24"/>
          <w:szCs w:val="24"/>
          <w:lang w:val="en-US"/>
        </w:rPr>
        <w:t xml:space="preserve">, N., </w:t>
      </w:r>
      <w:proofErr w:type="spellStart"/>
      <w:r w:rsidRPr="00AE6E72">
        <w:rPr>
          <w:rFonts w:ascii="Times New Roman" w:hAnsi="Times New Roman" w:cs="Times New Roman"/>
          <w:sz w:val="24"/>
          <w:szCs w:val="24"/>
          <w:lang w:val="en-US"/>
        </w:rPr>
        <w:t>Shanse</w:t>
      </w:r>
      <w:proofErr w:type="spellEnd"/>
      <w:r w:rsidRPr="00AE6E72">
        <w:rPr>
          <w:rFonts w:ascii="Times New Roman" w:hAnsi="Times New Roman" w:cs="Times New Roman"/>
          <w:sz w:val="24"/>
          <w:szCs w:val="24"/>
          <w:lang w:val="en-US"/>
        </w:rPr>
        <w:t>, J., 2013. What was brewing in the Natufian? An archaeological assessment of brewing technology in the Epipaleolithic. Journal of Archaeological Method and Theory 20, 102-50.</w:t>
      </w:r>
    </w:p>
    <w:p w14:paraId="16B7BBB8" w14:textId="080BA5DD" w:rsidR="00520DDD" w:rsidRDefault="00520DDD" w:rsidP="00AE6E72">
      <w:pPr>
        <w:pStyle w:val="KeinLeerraum"/>
        <w:jc w:val="both"/>
        <w:rPr>
          <w:rFonts w:ascii="Times New Roman" w:hAnsi="Times New Roman" w:cs="Times New Roman"/>
          <w:sz w:val="24"/>
          <w:szCs w:val="24"/>
          <w:lang w:val="en-US"/>
        </w:rPr>
      </w:pPr>
    </w:p>
    <w:p w14:paraId="3B1AF13E" w14:textId="76CE195E" w:rsidR="00520DDD" w:rsidRPr="008E5E36" w:rsidRDefault="00AE6E72" w:rsidP="00AE6E72">
      <w:pPr>
        <w:pStyle w:val="KeinLeerraum"/>
        <w:jc w:val="both"/>
        <w:rPr>
          <w:rFonts w:ascii="Times New Roman" w:hAnsi="Times New Roman" w:cs="Times New Roman"/>
          <w:sz w:val="24"/>
          <w:szCs w:val="24"/>
        </w:rPr>
      </w:pPr>
      <w:proofErr w:type="spellStart"/>
      <w:r w:rsidRPr="008E5E36">
        <w:rPr>
          <w:rFonts w:ascii="Times New Roman" w:hAnsi="Times New Roman" w:cs="Times New Roman"/>
          <w:sz w:val="24"/>
          <w:szCs w:val="24"/>
        </w:rPr>
        <w:t>Narziß</w:t>
      </w:r>
      <w:proofErr w:type="spellEnd"/>
      <w:r w:rsidRPr="008E5E36">
        <w:rPr>
          <w:rFonts w:ascii="Times New Roman" w:hAnsi="Times New Roman" w:cs="Times New Roman"/>
          <w:sz w:val="24"/>
          <w:szCs w:val="24"/>
        </w:rPr>
        <w:t xml:space="preserve">, L., Back, W., 2009. Die Bierbrauerei: Band 2: Die Technologie der </w:t>
      </w:r>
      <w:proofErr w:type="spellStart"/>
      <w:r w:rsidRPr="008E5E36">
        <w:rPr>
          <w:rFonts w:ascii="Times New Roman" w:hAnsi="Times New Roman" w:cs="Times New Roman"/>
          <w:sz w:val="24"/>
          <w:szCs w:val="24"/>
        </w:rPr>
        <w:t>Würzebereitung</w:t>
      </w:r>
      <w:proofErr w:type="spellEnd"/>
      <w:r w:rsidRPr="008E5E36">
        <w:rPr>
          <w:rFonts w:ascii="Times New Roman" w:hAnsi="Times New Roman" w:cs="Times New Roman"/>
          <w:sz w:val="24"/>
          <w:szCs w:val="24"/>
        </w:rPr>
        <w:t>).</w:t>
      </w:r>
    </w:p>
    <w:p w14:paraId="585CA088" w14:textId="77777777" w:rsidR="00AE6E72" w:rsidRPr="008E5E36" w:rsidRDefault="00AE6E72" w:rsidP="00AE6E72">
      <w:pPr>
        <w:pStyle w:val="KeinLeerraum"/>
        <w:jc w:val="both"/>
        <w:rPr>
          <w:rFonts w:ascii="Times New Roman" w:hAnsi="Times New Roman" w:cs="Times New Roman"/>
          <w:sz w:val="24"/>
          <w:szCs w:val="24"/>
        </w:rPr>
      </w:pPr>
    </w:p>
    <w:p w14:paraId="29443E41" w14:textId="54BE68A9" w:rsidR="00520DDD" w:rsidRDefault="00AE6E72" w:rsidP="00AE6E72">
      <w:pPr>
        <w:pStyle w:val="KeinLeerraum"/>
        <w:jc w:val="both"/>
        <w:rPr>
          <w:rFonts w:ascii="Times New Roman" w:hAnsi="Times New Roman" w:cs="Times New Roman"/>
          <w:sz w:val="24"/>
          <w:szCs w:val="24"/>
          <w:lang w:val="en-US"/>
        </w:rPr>
      </w:pPr>
      <w:proofErr w:type="spellStart"/>
      <w:r w:rsidRPr="00AE6E72">
        <w:rPr>
          <w:rFonts w:ascii="Times New Roman" w:hAnsi="Times New Roman" w:cs="Times New Roman"/>
          <w:sz w:val="24"/>
          <w:szCs w:val="24"/>
          <w:lang w:val="en-US"/>
        </w:rPr>
        <w:t>Neef</w:t>
      </w:r>
      <w:proofErr w:type="spellEnd"/>
      <w:r w:rsidRPr="00AE6E72">
        <w:rPr>
          <w:rFonts w:ascii="Times New Roman" w:hAnsi="Times New Roman" w:cs="Times New Roman"/>
          <w:sz w:val="24"/>
          <w:szCs w:val="24"/>
          <w:lang w:val="en-US"/>
        </w:rPr>
        <w:t>, R., 2003. Overlooking the steppe-forest: a preliminary report on the botanical remains from Early Neolithic Göbekli Tepe (southeastern Turkey). Neo-Lithics 2/03, 13-16.</w:t>
      </w:r>
    </w:p>
    <w:p w14:paraId="177AE1D6" w14:textId="77777777" w:rsidR="00322617" w:rsidRPr="00521811" w:rsidRDefault="00322617" w:rsidP="00AE6E72">
      <w:pPr>
        <w:spacing w:after="0" w:line="240" w:lineRule="auto"/>
        <w:rPr>
          <w:rFonts w:ascii="Times New Roman" w:hAnsi="Times New Roman" w:cs="Times New Roman"/>
          <w:sz w:val="24"/>
          <w:szCs w:val="24"/>
          <w:lang w:val="en-US"/>
        </w:rPr>
      </w:pPr>
    </w:p>
    <w:tbl>
      <w:tblPr>
        <w:tblStyle w:val="Tabellenraster"/>
        <w:tblW w:w="0" w:type="auto"/>
        <w:jc w:val="center"/>
        <w:tblLook w:val="04A0" w:firstRow="1" w:lastRow="0" w:firstColumn="1" w:lastColumn="0" w:noHBand="0" w:noVBand="1"/>
      </w:tblPr>
      <w:tblGrid>
        <w:gridCol w:w="4606"/>
        <w:gridCol w:w="4606"/>
      </w:tblGrid>
      <w:tr w:rsidR="00A00407" w:rsidRPr="00521811" w14:paraId="37F7E219" w14:textId="77777777">
        <w:trPr>
          <w:jc w:val="center"/>
        </w:trPr>
        <w:tc>
          <w:tcPr>
            <w:tcW w:w="4606" w:type="dxa"/>
          </w:tcPr>
          <w:p w14:paraId="15C711FB" w14:textId="77777777" w:rsidR="00A00407" w:rsidRPr="00521811" w:rsidRDefault="00453D16" w:rsidP="00AE6E72">
            <w:pPr>
              <w:jc w:val="center"/>
              <w:rPr>
                <w:rFonts w:ascii="Times New Roman" w:hAnsi="Times New Roman" w:cs="Times New Roman"/>
                <w:b/>
                <w:sz w:val="24"/>
                <w:szCs w:val="24"/>
                <w:lang w:val="en-US"/>
              </w:rPr>
            </w:pPr>
            <w:r w:rsidRPr="00521811">
              <w:rPr>
                <w:rFonts w:ascii="Times New Roman" w:hAnsi="Times New Roman" w:cs="Times New Roman"/>
                <w:b/>
                <w:sz w:val="24"/>
                <w:szCs w:val="24"/>
                <w:lang w:val="en-US"/>
              </w:rPr>
              <w:t>Particle size</w:t>
            </w:r>
          </w:p>
        </w:tc>
        <w:tc>
          <w:tcPr>
            <w:tcW w:w="4606" w:type="dxa"/>
          </w:tcPr>
          <w:p w14:paraId="11099723" w14:textId="77777777" w:rsidR="00A00407" w:rsidRPr="00521811" w:rsidRDefault="00004BD7" w:rsidP="00AE6E72">
            <w:pPr>
              <w:jc w:val="center"/>
              <w:rPr>
                <w:rFonts w:ascii="Times New Roman" w:hAnsi="Times New Roman" w:cs="Times New Roman"/>
                <w:b/>
                <w:sz w:val="24"/>
                <w:szCs w:val="24"/>
                <w:lang w:val="en-US"/>
              </w:rPr>
            </w:pPr>
            <w:r w:rsidRPr="00521811">
              <w:rPr>
                <w:rFonts w:ascii="Times New Roman" w:hAnsi="Times New Roman" w:cs="Times New Roman"/>
                <w:b/>
                <w:sz w:val="24"/>
                <w:szCs w:val="24"/>
                <w:lang w:val="en-US"/>
              </w:rPr>
              <w:t>Percent</w:t>
            </w:r>
          </w:p>
        </w:tc>
      </w:tr>
      <w:tr w:rsidR="00A00407" w:rsidRPr="00521811" w14:paraId="09E0EE22" w14:textId="77777777">
        <w:trPr>
          <w:jc w:val="center"/>
        </w:trPr>
        <w:tc>
          <w:tcPr>
            <w:tcW w:w="4606" w:type="dxa"/>
          </w:tcPr>
          <w:p w14:paraId="3BA99E64"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Larger than 3mm</w:t>
            </w:r>
          </w:p>
        </w:tc>
        <w:tc>
          <w:tcPr>
            <w:tcW w:w="4606" w:type="dxa"/>
          </w:tcPr>
          <w:p w14:paraId="752E3CD7"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37%</w:t>
            </w:r>
          </w:p>
        </w:tc>
      </w:tr>
      <w:tr w:rsidR="00A00407" w:rsidRPr="00521811" w14:paraId="3216B704" w14:textId="77777777">
        <w:trPr>
          <w:jc w:val="center"/>
        </w:trPr>
        <w:tc>
          <w:tcPr>
            <w:tcW w:w="4606" w:type="dxa"/>
          </w:tcPr>
          <w:p w14:paraId="151C42BB"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Larger than 2 mm</w:t>
            </w:r>
          </w:p>
        </w:tc>
        <w:tc>
          <w:tcPr>
            <w:tcW w:w="4606" w:type="dxa"/>
          </w:tcPr>
          <w:p w14:paraId="7838B222"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22%</w:t>
            </w:r>
          </w:p>
        </w:tc>
      </w:tr>
      <w:tr w:rsidR="00A00407" w:rsidRPr="00521811" w14:paraId="0E06230B" w14:textId="77777777">
        <w:trPr>
          <w:jc w:val="center"/>
        </w:trPr>
        <w:tc>
          <w:tcPr>
            <w:tcW w:w="4606" w:type="dxa"/>
          </w:tcPr>
          <w:p w14:paraId="2C77E740"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Larger than 1 mm</w:t>
            </w:r>
          </w:p>
        </w:tc>
        <w:tc>
          <w:tcPr>
            <w:tcW w:w="4606" w:type="dxa"/>
          </w:tcPr>
          <w:p w14:paraId="0EEF5114"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20%</w:t>
            </w:r>
          </w:p>
        </w:tc>
      </w:tr>
      <w:tr w:rsidR="00A00407" w:rsidRPr="00521811" w14:paraId="07D0133D" w14:textId="77777777">
        <w:trPr>
          <w:jc w:val="center"/>
        </w:trPr>
        <w:tc>
          <w:tcPr>
            <w:tcW w:w="4606" w:type="dxa"/>
          </w:tcPr>
          <w:p w14:paraId="1C7B0802"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0.5 mm and smaller</w:t>
            </w:r>
          </w:p>
        </w:tc>
        <w:tc>
          <w:tcPr>
            <w:tcW w:w="4606" w:type="dxa"/>
          </w:tcPr>
          <w:p w14:paraId="36EEF23E" w14:textId="77777777" w:rsidR="00A00407" w:rsidRPr="00521811" w:rsidRDefault="00453D16" w:rsidP="00AE6E72">
            <w:pPr>
              <w:jc w:val="center"/>
              <w:rPr>
                <w:rFonts w:ascii="Times New Roman" w:hAnsi="Times New Roman" w:cs="Times New Roman"/>
                <w:sz w:val="24"/>
                <w:szCs w:val="24"/>
                <w:lang w:val="en-US"/>
              </w:rPr>
            </w:pPr>
            <w:r w:rsidRPr="00521811">
              <w:rPr>
                <w:rFonts w:ascii="Times New Roman" w:hAnsi="Times New Roman" w:cs="Times New Roman"/>
                <w:sz w:val="24"/>
                <w:szCs w:val="24"/>
                <w:lang w:val="en-US"/>
              </w:rPr>
              <w:t>21%</w:t>
            </w:r>
          </w:p>
        </w:tc>
      </w:tr>
    </w:tbl>
    <w:p w14:paraId="7AA15645" w14:textId="21012280" w:rsidR="005E0377" w:rsidRPr="005E0377" w:rsidRDefault="00AC00BE" w:rsidP="00AE6E72">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Supplementary </w:t>
      </w:r>
      <w:r w:rsidR="005E0377" w:rsidRPr="005E0377">
        <w:rPr>
          <w:rFonts w:ascii="Times New Roman" w:hAnsi="Times New Roman" w:cs="Times New Roman"/>
          <w:lang w:val="en-US"/>
        </w:rPr>
        <w:t xml:space="preserve">Table </w:t>
      </w:r>
      <w:r>
        <w:rPr>
          <w:rFonts w:ascii="Times New Roman" w:hAnsi="Times New Roman" w:cs="Times New Roman"/>
          <w:lang w:val="en-US"/>
        </w:rPr>
        <w:t>S</w:t>
      </w:r>
      <w:r w:rsidR="000904F2">
        <w:rPr>
          <w:rFonts w:ascii="Times New Roman" w:hAnsi="Times New Roman" w:cs="Times New Roman"/>
          <w:lang w:val="en-US"/>
        </w:rPr>
        <w:t>3</w:t>
      </w:r>
      <w:r w:rsidR="005E0377" w:rsidRPr="005E0377">
        <w:rPr>
          <w:rFonts w:ascii="Times New Roman" w:hAnsi="Times New Roman" w:cs="Times New Roman"/>
          <w:lang w:val="en-US"/>
        </w:rPr>
        <w:t xml:space="preserve">: </w:t>
      </w:r>
      <w:bookmarkStart w:id="10" w:name="_Hlk48408034"/>
      <w:r w:rsidR="005E0377" w:rsidRPr="005E0377">
        <w:rPr>
          <w:rFonts w:ascii="Times New Roman" w:hAnsi="Times New Roman" w:cs="Times New Roman"/>
          <w:lang w:val="en-US"/>
        </w:rPr>
        <w:t>Particle size of the coarse flour measured on 100g.</w:t>
      </w:r>
    </w:p>
    <w:bookmarkEnd w:id="10"/>
    <w:p w14:paraId="547EAF0D" w14:textId="6CBD27FC" w:rsidR="00A00407" w:rsidRPr="005E0377" w:rsidRDefault="00A00407" w:rsidP="00AE6E72">
      <w:pPr>
        <w:spacing w:after="0" w:line="240" w:lineRule="auto"/>
        <w:rPr>
          <w:rFonts w:ascii="Times New Roman" w:hAnsi="Times New Roman" w:cs="Times New Roman"/>
          <w:lang w:val="en-US"/>
        </w:rPr>
      </w:pPr>
    </w:p>
    <w:tbl>
      <w:tblPr>
        <w:tblStyle w:val="Tabellenraster"/>
        <w:tblW w:w="8440" w:type="dxa"/>
        <w:jc w:val="center"/>
        <w:tblLook w:val="04A0" w:firstRow="1" w:lastRow="0" w:firstColumn="1" w:lastColumn="0" w:noHBand="0" w:noVBand="1"/>
      </w:tblPr>
      <w:tblGrid>
        <w:gridCol w:w="940"/>
        <w:gridCol w:w="1576"/>
        <w:gridCol w:w="1576"/>
        <w:gridCol w:w="1559"/>
        <w:gridCol w:w="1134"/>
        <w:gridCol w:w="1655"/>
      </w:tblGrid>
      <w:tr w:rsidR="00A00407" w:rsidRPr="00521811" w14:paraId="2FA3E36A" w14:textId="77777777" w:rsidTr="005E0377">
        <w:trPr>
          <w:trHeight w:val="291"/>
          <w:jc w:val="center"/>
        </w:trPr>
        <w:tc>
          <w:tcPr>
            <w:tcW w:w="940" w:type="dxa"/>
            <w:noWrap/>
            <w:hideMark/>
          </w:tcPr>
          <w:p w14:paraId="17EE229C" w14:textId="77777777" w:rsidR="00A00407" w:rsidRPr="00521811" w:rsidRDefault="00453D16" w:rsidP="00AE6E72">
            <w:pPr>
              <w:jc w:val="center"/>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t>Time</w:t>
            </w:r>
          </w:p>
        </w:tc>
        <w:tc>
          <w:tcPr>
            <w:tcW w:w="1576" w:type="dxa"/>
            <w:noWrap/>
            <w:hideMark/>
          </w:tcPr>
          <w:p w14:paraId="25B28A06" w14:textId="5AA185B1" w:rsidR="00A00407" w:rsidRPr="00521811" w:rsidRDefault="005E16C2" w:rsidP="00AE6E72">
            <w:pPr>
              <w:jc w:val="center"/>
              <w:rPr>
                <w:rFonts w:ascii="Times New Roman" w:eastAsia="Times New Roman" w:hAnsi="Times New Roman" w:cs="Times New Roman"/>
                <w:b/>
                <w:color w:val="000000"/>
                <w:sz w:val="24"/>
                <w:szCs w:val="24"/>
                <w:lang w:val="en-US" w:eastAsia="de-DE"/>
              </w:rPr>
            </w:pPr>
            <w:r w:rsidRPr="00521811">
              <w:rPr>
                <w:rFonts w:ascii="Times New Roman" w:eastAsia="Times New Roman" w:hAnsi="Times New Roman" w:cs="Times New Roman"/>
                <w:b/>
                <w:color w:val="000000"/>
                <w:sz w:val="24"/>
                <w:szCs w:val="24"/>
                <w:lang w:val="en-US" w:eastAsia="de-DE"/>
              </w:rPr>
              <w:t>Interval</w:t>
            </w:r>
          </w:p>
          <w:p w14:paraId="4D65C95E" w14:textId="77777777" w:rsidR="00A00407" w:rsidRPr="00521811" w:rsidRDefault="00453D16" w:rsidP="00AE6E72">
            <w:pPr>
              <w:jc w:val="center"/>
              <w:rPr>
                <w:rFonts w:ascii="Times New Roman" w:eastAsia="Times New Roman" w:hAnsi="Times New Roman" w:cs="Times New Roman"/>
                <w:b/>
                <w:color w:val="000000"/>
                <w:sz w:val="24"/>
                <w:szCs w:val="24"/>
                <w:lang w:val="en-US" w:eastAsia="de-DE"/>
              </w:rPr>
            </w:pPr>
            <w:r w:rsidRPr="00521811">
              <w:rPr>
                <w:rFonts w:ascii="Times New Roman" w:eastAsia="Times New Roman" w:hAnsi="Times New Roman" w:cs="Times New Roman"/>
                <w:b/>
                <w:color w:val="000000"/>
                <w:sz w:val="24"/>
                <w:szCs w:val="24"/>
                <w:lang w:val="en-US" w:eastAsia="de-DE"/>
              </w:rPr>
              <w:t xml:space="preserve">By immersing the heating stones in </w:t>
            </w:r>
            <w:proofErr w:type="gramStart"/>
            <w:r w:rsidRPr="00521811">
              <w:rPr>
                <w:rFonts w:ascii="Times New Roman" w:eastAsia="Times New Roman" w:hAnsi="Times New Roman" w:cs="Times New Roman"/>
                <w:b/>
                <w:color w:val="000000"/>
                <w:sz w:val="24"/>
                <w:szCs w:val="24"/>
                <w:lang w:val="en-US" w:eastAsia="de-DE"/>
              </w:rPr>
              <w:t>minutes(</w:t>
            </w:r>
            <w:proofErr w:type="gramEnd"/>
            <w:r w:rsidRPr="00521811">
              <w:rPr>
                <w:rFonts w:ascii="Times New Roman" w:eastAsia="Times New Roman" w:hAnsi="Times New Roman" w:cs="Times New Roman"/>
                <w:b/>
                <w:color w:val="000000"/>
                <w:sz w:val="24"/>
                <w:szCs w:val="24"/>
                <w:lang w:val="en-US" w:eastAsia="de-DE"/>
              </w:rPr>
              <w:t>each row represent one stone)</w:t>
            </w:r>
          </w:p>
        </w:tc>
        <w:tc>
          <w:tcPr>
            <w:tcW w:w="1576" w:type="dxa"/>
            <w:noWrap/>
            <w:hideMark/>
          </w:tcPr>
          <w:p w14:paraId="54EAF609" w14:textId="77777777" w:rsidR="00A00407" w:rsidRPr="00521811" w:rsidRDefault="00453D16" w:rsidP="00AE6E72">
            <w:pPr>
              <w:jc w:val="center"/>
              <w:rPr>
                <w:rFonts w:ascii="Times New Roman" w:eastAsia="Times New Roman" w:hAnsi="Times New Roman" w:cs="Times New Roman"/>
                <w:b/>
                <w:color w:val="000000"/>
                <w:sz w:val="24"/>
                <w:szCs w:val="24"/>
                <w:lang w:eastAsia="de-DE"/>
              </w:rPr>
            </w:pPr>
            <w:proofErr w:type="spellStart"/>
            <w:r w:rsidRPr="00521811">
              <w:rPr>
                <w:rFonts w:ascii="Times New Roman" w:eastAsia="Times New Roman" w:hAnsi="Times New Roman" w:cs="Times New Roman"/>
                <w:b/>
                <w:color w:val="000000"/>
                <w:sz w:val="24"/>
                <w:szCs w:val="24"/>
                <w:lang w:eastAsia="de-DE"/>
              </w:rPr>
              <w:t>Temperature</w:t>
            </w:r>
            <w:proofErr w:type="spellEnd"/>
            <w:r w:rsidRPr="00521811">
              <w:rPr>
                <w:rFonts w:ascii="Times New Roman" w:eastAsia="Times New Roman" w:hAnsi="Times New Roman" w:cs="Times New Roman"/>
                <w:b/>
                <w:color w:val="000000"/>
                <w:sz w:val="24"/>
                <w:szCs w:val="24"/>
                <w:lang w:eastAsia="de-DE"/>
              </w:rPr>
              <w:t xml:space="preserve"> </w:t>
            </w:r>
            <w:proofErr w:type="spellStart"/>
            <w:r w:rsidRPr="00521811">
              <w:rPr>
                <w:rFonts w:ascii="Times New Roman" w:eastAsia="Times New Roman" w:hAnsi="Times New Roman" w:cs="Times New Roman"/>
                <w:b/>
                <w:color w:val="000000"/>
                <w:sz w:val="24"/>
                <w:szCs w:val="24"/>
                <w:lang w:eastAsia="de-DE"/>
              </w:rPr>
              <w:t>of</w:t>
            </w:r>
            <w:proofErr w:type="spellEnd"/>
            <w:r w:rsidRPr="00521811">
              <w:rPr>
                <w:rFonts w:ascii="Times New Roman" w:eastAsia="Times New Roman" w:hAnsi="Times New Roman" w:cs="Times New Roman"/>
                <w:b/>
                <w:color w:val="000000"/>
                <w:sz w:val="24"/>
                <w:szCs w:val="24"/>
                <w:lang w:eastAsia="de-DE"/>
              </w:rPr>
              <w:t xml:space="preserve"> </w:t>
            </w:r>
            <w:proofErr w:type="spellStart"/>
            <w:r w:rsidRPr="00521811">
              <w:rPr>
                <w:rFonts w:ascii="Times New Roman" w:eastAsia="Times New Roman" w:hAnsi="Times New Roman" w:cs="Times New Roman"/>
                <w:b/>
                <w:color w:val="000000"/>
                <w:sz w:val="24"/>
                <w:szCs w:val="24"/>
                <w:lang w:eastAsia="de-DE"/>
              </w:rPr>
              <w:t>water</w:t>
            </w:r>
            <w:proofErr w:type="spellEnd"/>
          </w:p>
        </w:tc>
        <w:tc>
          <w:tcPr>
            <w:tcW w:w="1559" w:type="dxa"/>
            <w:noWrap/>
            <w:hideMark/>
          </w:tcPr>
          <w:p w14:paraId="54ED9DC5" w14:textId="77777777" w:rsidR="00A00407" w:rsidRPr="00521811" w:rsidRDefault="00453D16" w:rsidP="00AE6E72">
            <w:pPr>
              <w:jc w:val="center"/>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t xml:space="preserve">Outdoor </w:t>
            </w:r>
            <w:proofErr w:type="spellStart"/>
            <w:r w:rsidRPr="00521811">
              <w:rPr>
                <w:rFonts w:ascii="Times New Roman" w:eastAsia="Times New Roman" w:hAnsi="Times New Roman" w:cs="Times New Roman"/>
                <w:b/>
                <w:color w:val="000000"/>
                <w:sz w:val="24"/>
                <w:szCs w:val="24"/>
                <w:lang w:eastAsia="de-DE"/>
              </w:rPr>
              <w:t>temperature</w:t>
            </w:r>
            <w:proofErr w:type="spellEnd"/>
          </w:p>
        </w:tc>
        <w:tc>
          <w:tcPr>
            <w:tcW w:w="1134" w:type="dxa"/>
            <w:noWrap/>
            <w:hideMark/>
          </w:tcPr>
          <w:p w14:paraId="3ACA7AFD" w14:textId="77777777" w:rsidR="00A00407" w:rsidRPr="00521811" w:rsidRDefault="00453D16" w:rsidP="00AE6E72">
            <w:pPr>
              <w:jc w:val="center"/>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t>Plato</w:t>
            </w:r>
          </w:p>
        </w:tc>
        <w:tc>
          <w:tcPr>
            <w:tcW w:w="1655" w:type="dxa"/>
          </w:tcPr>
          <w:p w14:paraId="04DD0F62" w14:textId="77777777" w:rsidR="00A00407" w:rsidRPr="00521811" w:rsidRDefault="00453D16" w:rsidP="00AE6E72">
            <w:pPr>
              <w:jc w:val="center"/>
              <w:rPr>
                <w:rFonts w:ascii="Times New Roman" w:eastAsia="Times New Roman" w:hAnsi="Times New Roman" w:cs="Times New Roman"/>
                <w:b/>
                <w:color w:val="000000"/>
                <w:sz w:val="24"/>
                <w:szCs w:val="24"/>
                <w:lang w:eastAsia="de-DE"/>
              </w:rPr>
            </w:pPr>
            <w:proofErr w:type="spellStart"/>
            <w:r w:rsidRPr="00521811">
              <w:rPr>
                <w:rFonts w:ascii="Times New Roman" w:eastAsia="Times New Roman" w:hAnsi="Times New Roman" w:cs="Times New Roman"/>
                <w:b/>
                <w:color w:val="000000"/>
                <w:sz w:val="24"/>
                <w:szCs w:val="24"/>
                <w:lang w:eastAsia="de-DE"/>
              </w:rPr>
              <w:t>Processes</w:t>
            </w:r>
            <w:proofErr w:type="spellEnd"/>
          </w:p>
        </w:tc>
      </w:tr>
      <w:tr w:rsidR="00A00407" w:rsidRPr="00521811" w14:paraId="35362FA8" w14:textId="77777777" w:rsidTr="005E0377">
        <w:trPr>
          <w:trHeight w:val="291"/>
          <w:jc w:val="center"/>
        </w:trPr>
        <w:tc>
          <w:tcPr>
            <w:tcW w:w="940" w:type="dxa"/>
            <w:noWrap/>
            <w:hideMark/>
          </w:tcPr>
          <w:p w14:paraId="3D5837E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12:30</w:t>
            </w:r>
          </w:p>
        </w:tc>
        <w:tc>
          <w:tcPr>
            <w:tcW w:w="1576" w:type="dxa"/>
            <w:noWrap/>
            <w:hideMark/>
          </w:tcPr>
          <w:p w14:paraId="7C66071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576" w:type="dxa"/>
            <w:noWrap/>
            <w:hideMark/>
          </w:tcPr>
          <w:p w14:paraId="712BCE1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559" w:type="dxa"/>
            <w:noWrap/>
            <w:hideMark/>
          </w:tcPr>
          <w:p w14:paraId="388DE0D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134" w:type="dxa"/>
            <w:noWrap/>
            <w:hideMark/>
          </w:tcPr>
          <w:p w14:paraId="35F81AA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A247F5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BF68E0A" w14:textId="77777777" w:rsidTr="005E0377">
        <w:trPr>
          <w:trHeight w:val="291"/>
          <w:jc w:val="center"/>
        </w:trPr>
        <w:tc>
          <w:tcPr>
            <w:tcW w:w="940" w:type="dxa"/>
            <w:noWrap/>
            <w:hideMark/>
          </w:tcPr>
          <w:p w14:paraId="7ACF0DF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12:30</w:t>
            </w:r>
          </w:p>
        </w:tc>
        <w:tc>
          <w:tcPr>
            <w:tcW w:w="1576" w:type="dxa"/>
            <w:noWrap/>
            <w:hideMark/>
          </w:tcPr>
          <w:p w14:paraId="7457463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32EBB6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559" w:type="dxa"/>
            <w:noWrap/>
            <w:hideMark/>
          </w:tcPr>
          <w:p w14:paraId="42D904A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134" w:type="dxa"/>
            <w:noWrap/>
            <w:hideMark/>
          </w:tcPr>
          <w:p w14:paraId="1A94ACD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4B7D86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5157CA9" w14:textId="77777777" w:rsidTr="005E0377">
        <w:trPr>
          <w:trHeight w:val="291"/>
          <w:jc w:val="center"/>
        </w:trPr>
        <w:tc>
          <w:tcPr>
            <w:tcW w:w="940" w:type="dxa"/>
            <w:noWrap/>
            <w:hideMark/>
          </w:tcPr>
          <w:p w14:paraId="2CB3D13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12:30</w:t>
            </w:r>
          </w:p>
        </w:tc>
        <w:tc>
          <w:tcPr>
            <w:tcW w:w="1576" w:type="dxa"/>
            <w:noWrap/>
            <w:hideMark/>
          </w:tcPr>
          <w:p w14:paraId="096D7AE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80FCC0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w:t>
            </w:r>
          </w:p>
        </w:tc>
        <w:tc>
          <w:tcPr>
            <w:tcW w:w="1559" w:type="dxa"/>
            <w:noWrap/>
            <w:hideMark/>
          </w:tcPr>
          <w:p w14:paraId="2113DF0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134" w:type="dxa"/>
            <w:noWrap/>
            <w:hideMark/>
          </w:tcPr>
          <w:p w14:paraId="12609E6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FA9EDD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695361E" w14:textId="77777777" w:rsidTr="005E0377">
        <w:trPr>
          <w:trHeight w:val="291"/>
          <w:jc w:val="center"/>
        </w:trPr>
        <w:tc>
          <w:tcPr>
            <w:tcW w:w="940" w:type="dxa"/>
            <w:noWrap/>
            <w:hideMark/>
          </w:tcPr>
          <w:p w14:paraId="345C446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12:31</w:t>
            </w:r>
          </w:p>
        </w:tc>
        <w:tc>
          <w:tcPr>
            <w:tcW w:w="1576" w:type="dxa"/>
            <w:noWrap/>
            <w:hideMark/>
          </w:tcPr>
          <w:p w14:paraId="52B8D13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173E6AB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w:t>
            </w:r>
          </w:p>
        </w:tc>
        <w:tc>
          <w:tcPr>
            <w:tcW w:w="1559" w:type="dxa"/>
            <w:noWrap/>
            <w:hideMark/>
          </w:tcPr>
          <w:p w14:paraId="508FE7F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w:t>
            </w:r>
          </w:p>
        </w:tc>
        <w:tc>
          <w:tcPr>
            <w:tcW w:w="1134" w:type="dxa"/>
            <w:noWrap/>
            <w:hideMark/>
          </w:tcPr>
          <w:p w14:paraId="3BC386A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711F29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E545614" w14:textId="77777777" w:rsidTr="005E0377">
        <w:trPr>
          <w:trHeight w:val="291"/>
          <w:jc w:val="center"/>
        </w:trPr>
        <w:tc>
          <w:tcPr>
            <w:tcW w:w="940" w:type="dxa"/>
            <w:noWrap/>
            <w:hideMark/>
          </w:tcPr>
          <w:p w14:paraId="054A08E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12:31</w:t>
            </w:r>
          </w:p>
        </w:tc>
        <w:tc>
          <w:tcPr>
            <w:tcW w:w="1576" w:type="dxa"/>
            <w:noWrap/>
            <w:hideMark/>
          </w:tcPr>
          <w:p w14:paraId="0443230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EA3E9D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18</w:t>
            </w:r>
          </w:p>
        </w:tc>
        <w:tc>
          <w:tcPr>
            <w:tcW w:w="1559" w:type="dxa"/>
            <w:noWrap/>
            <w:hideMark/>
          </w:tcPr>
          <w:p w14:paraId="114D865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w:t>
            </w:r>
          </w:p>
        </w:tc>
        <w:tc>
          <w:tcPr>
            <w:tcW w:w="1134" w:type="dxa"/>
            <w:noWrap/>
            <w:hideMark/>
          </w:tcPr>
          <w:p w14:paraId="6628614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6296D5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5B83DF0" w14:textId="77777777" w:rsidTr="005E0377">
        <w:trPr>
          <w:trHeight w:val="291"/>
          <w:jc w:val="center"/>
        </w:trPr>
        <w:tc>
          <w:tcPr>
            <w:tcW w:w="940" w:type="dxa"/>
            <w:noWrap/>
            <w:hideMark/>
          </w:tcPr>
          <w:p w14:paraId="3477354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lastRenderedPageBreak/>
              <w:t>12:31</w:t>
            </w:r>
          </w:p>
        </w:tc>
        <w:tc>
          <w:tcPr>
            <w:tcW w:w="1576" w:type="dxa"/>
            <w:noWrap/>
            <w:hideMark/>
          </w:tcPr>
          <w:p w14:paraId="5C44A48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06811C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559" w:type="dxa"/>
            <w:noWrap/>
            <w:hideMark/>
          </w:tcPr>
          <w:p w14:paraId="437DDC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w:t>
            </w:r>
          </w:p>
        </w:tc>
        <w:tc>
          <w:tcPr>
            <w:tcW w:w="1134" w:type="dxa"/>
            <w:noWrap/>
            <w:hideMark/>
          </w:tcPr>
          <w:p w14:paraId="4E85B2D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A2B2F0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A305144" w14:textId="77777777" w:rsidTr="005E0377">
        <w:trPr>
          <w:trHeight w:val="291"/>
          <w:jc w:val="center"/>
        </w:trPr>
        <w:tc>
          <w:tcPr>
            <w:tcW w:w="940" w:type="dxa"/>
            <w:noWrap/>
            <w:hideMark/>
          </w:tcPr>
          <w:p w14:paraId="682D201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12:33</w:t>
            </w:r>
          </w:p>
        </w:tc>
        <w:tc>
          <w:tcPr>
            <w:tcW w:w="1576" w:type="dxa"/>
            <w:noWrap/>
            <w:hideMark/>
          </w:tcPr>
          <w:p w14:paraId="2634EE8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576" w:type="dxa"/>
            <w:noWrap/>
            <w:hideMark/>
          </w:tcPr>
          <w:p w14:paraId="57AF27D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30</w:t>
            </w:r>
          </w:p>
        </w:tc>
        <w:tc>
          <w:tcPr>
            <w:tcW w:w="1559" w:type="dxa"/>
            <w:noWrap/>
            <w:hideMark/>
          </w:tcPr>
          <w:p w14:paraId="7597BCB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w:t>
            </w:r>
          </w:p>
        </w:tc>
        <w:tc>
          <w:tcPr>
            <w:tcW w:w="1134" w:type="dxa"/>
            <w:noWrap/>
            <w:hideMark/>
          </w:tcPr>
          <w:p w14:paraId="59309ED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94B560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FCB0462" w14:textId="77777777" w:rsidTr="005E0377">
        <w:trPr>
          <w:trHeight w:val="291"/>
          <w:jc w:val="center"/>
        </w:trPr>
        <w:tc>
          <w:tcPr>
            <w:tcW w:w="940" w:type="dxa"/>
            <w:noWrap/>
            <w:hideMark/>
          </w:tcPr>
          <w:p w14:paraId="4AAA67C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12:33</w:t>
            </w:r>
          </w:p>
        </w:tc>
        <w:tc>
          <w:tcPr>
            <w:tcW w:w="1576" w:type="dxa"/>
            <w:noWrap/>
            <w:hideMark/>
          </w:tcPr>
          <w:p w14:paraId="065D3C5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1E02AF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35</w:t>
            </w:r>
          </w:p>
        </w:tc>
        <w:tc>
          <w:tcPr>
            <w:tcW w:w="1559" w:type="dxa"/>
            <w:noWrap/>
            <w:hideMark/>
          </w:tcPr>
          <w:p w14:paraId="4FDD5EB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7A8828B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48DD25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618ABA4" w14:textId="77777777" w:rsidTr="005E0377">
        <w:trPr>
          <w:trHeight w:val="291"/>
          <w:jc w:val="center"/>
        </w:trPr>
        <w:tc>
          <w:tcPr>
            <w:tcW w:w="940" w:type="dxa"/>
            <w:noWrap/>
            <w:hideMark/>
          </w:tcPr>
          <w:p w14:paraId="0A7406F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12:37</w:t>
            </w:r>
          </w:p>
        </w:tc>
        <w:tc>
          <w:tcPr>
            <w:tcW w:w="1576" w:type="dxa"/>
            <w:noWrap/>
            <w:hideMark/>
          </w:tcPr>
          <w:p w14:paraId="203BB94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w:t>
            </w:r>
          </w:p>
        </w:tc>
        <w:tc>
          <w:tcPr>
            <w:tcW w:w="1576" w:type="dxa"/>
            <w:noWrap/>
            <w:hideMark/>
          </w:tcPr>
          <w:p w14:paraId="2E407FB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7B70408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1C6986D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765C3E3" w14:textId="77777777" w:rsidR="00A00407" w:rsidRPr="00521811" w:rsidRDefault="00453D16" w:rsidP="00AE6E72">
            <w:pPr>
              <w:jc w:val="center"/>
              <w:rPr>
                <w:rFonts w:ascii="Times New Roman" w:eastAsia="Times New Roman" w:hAnsi="Times New Roman" w:cs="Times New Roman"/>
                <w:color w:val="000000"/>
                <w:sz w:val="24"/>
                <w:szCs w:val="24"/>
                <w:lang w:val="en-US" w:eastAsia="de-DE"/>
              </w:rPr>
            </w:pPr>
            <w:r w:rsidRPr="00521811">
              <w:rPr>
                <w:rFonts w:ascii="Times New Roman" w:eastAsia="Times New Roman" w:hAnsi="Times New Roman" w:cs="Times New Roman"/>
                <w:color w:val="000000"/>
                <w:sz w:val="24"/>
                <w:szCs w:val="24"/>
                <w:lang w:val="en-US" w:eastAsia="de-DE"/>
              </w:rPr>
              <w:t>Mashing</w:t>
            </w:r>
          </w:p>
        </w:tc>
      </w:tr>
      <w:tr w:rsidR="00A00407" w:rsidRPr="00521811" w14:paraId="3C03FBB9" w14:textId="77777777" w:rsidTr="005E0377">
        <w:trPr>
          <w:trHeight w:val="291"/>
          <w:jc w:val="center"/>
        </w:trPr>
        <w:tc>
          <w:tcPr>
            <w:tcW w:w="940" w:type="dxa"/>
            <w:noWrap/>
            <w:hideMark/>
          </w:tcPr>
          <w:p w14:paraId="6B7D73B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12:41</w:t>
            </w:r>
          </w:p>
        </w:tc>
        <w:tc>
          <w:tcPr>
            <w:tcW w:w="1576" w:type="dxa"/>
            <w:noWrap/>
            <w:hideMark/>
          </w:tcPr>
          <w:p w14:paraId="46CC213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w:t>
            </w:r>
          </w:p>
        </w:tc>
        <w:tc>
          <w:tcPr>
            <w:tcW w:w="1576" w:type="dxa"/>
            <w:noWrap/>
            <w:hideMark/>
          </w:tcPr>
          <w:p w14:paraId="20234BF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05262EC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24DD5F4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B9D48F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774CC87" w14:textId="77777777" w:rsidTr="005E0377">
        <w:trPr>
          <w:trHeight w:val="291"/>
          <w:jc w:val="center"/>
        </w:trPr>
        <w:tc>
          <w:tcPr>
            <w:tcW w:w="940" w:type="dxa"/>
            <w:noWrap/>
            <w:hideMark/>
          </w:tcPr>
          <w:p w14:paraId="7FDCCE8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12:42</w:t>
            </w:r>
          </w:p>
        </w:tc>
        <w:tc>
          <w:tcPr>
            <w:tcW w:w="1576" w:type="dxa"/>
            <w:noWrap/>
            <w:hideMark/>
          </w:tcPr>
          <w:p w14:paraId="54ED226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284ED81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73C5979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7E54770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9665FC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4CA0449" w14:textId="77777777" w:rsidTr="005E0377">
        <w:trPr>
          <w:trHeight w:val="291"/>
          <w:jc w:val="center"/>
        </w:trPr>
        <w:tc>
          <w:tcPr>
            <w:tcW w:w="940" w:type="dxa"/>
            <w:noWrap/>
            <w:hideMark/>
          </w:tcPr>
          <w:p w14:paraId="16D7273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12:43</w:t>
            </w:r>
          </w:p>
        </w:tc>
        <w:tc>
          <w:tcPr>
            <w:tcW w:w="1576" w:type="dxa"/>
            <w:noWrap/>
            <w:hideMark/>
          </w:tcPr>
          <w:p w14:paraId="5708507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75036C6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1F6355D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0E19EA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A91572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9EA7E0E" w14:textId="77777777" w:rsidTr="005E0377">
        <w:trPr>
          <w:trHeight w:val="291"/>
          <w:jc w:val="center"/>
        </w:trPr>
        <w:tc>
          <w:tcPr>
            <w:tcW w:w="940" w:type="dxa"/>
            <w:noWrap/>
            <w:hideMark/>
          </w:tcPr>
          <w:p w14:paraId="75131B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12:43</w:t>
            </w:r>
          </w:p>
        </w:tc>
        <w:tc>
          <w:tcPr>
            <w:tcW w:w="1576" w:type="dxa"/>
            <w:noWrap/>
            <w:hideMark/>
          </w:tcPr>
          <w:p w14:paraId="79023E0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66119CA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4CB4A3D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8FE46C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DEDE15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950B533" w14:textId="77777777" w:rsidTr="005E0377">
        <w:trPr>
          <w:trHeight w:val="291"/>
          <w:jc w:val="center"/>
        </w:trPr>
        <w:tc>
          <w:tcPr>
            <w:tcW w:w="940" w:type="dxa"/>
            <w:noWrap/>
            <w:hideMark/>
          </w:tcPr>
          <w:p w14:paraId="03F2A27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12:43</w:t>
            </w:r>
          </w:p>
        </w:tc>
        <w:tc>
          <w:tcPr>
            <w:tcW w:w="1576" w:type="dxa"/>
            <w:noWrap/>
            <w:hideMark/>
          </w:tcPr>
          <w:p w14:paraId="0E4ED49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13DA0C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344D036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988407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B1ED7F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B328B42" w14:textId="77777777" w:rsidTr="005E0377">
        <w:trPr>
          <w:trHeight w:val="291"/>
          <w:jc w:val="center"/>
        </w:trPr>
        <w:tc>
          <w:tcPr>
            <w:tcW w:w="940" w:type="dxa"/>
            <w:noWrap/>
            <w:hideMark/>
          </w:tcPr>
          <w:p w14:paraId="2844552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12:43</w:t>
            </w:r>
          </w:p>
        </w:tc>
        <w:tc>
          <w:tcPr>
            <w:tcW w:w="1576" w:type="dxa"/>
            <w:noWrap/>
            <w:hideMark/>
          </w:tcPr>
          <w:p w14:paraId="6084455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D64D19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2FC9E73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FB84D3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C77638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F86026F" w14:textId="77777777" w:rsidTr="005E0377">
        <w:trPr>
          <w:trHeight w:val="288"/>
          <w:jc w:val="center"/>
        </w:trPr>
        <w:tc>
          <w:tcPr>
            <w:tcW w:w="940" w:type="dxa"/>
            <w:noWrap/>
            <w:hideMark/>
          </w:tcPr>
          <w:p w14:paraId="3D1552E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12:43</w:t>
            </w:r>
          </w:p>
        </w:tc>
        <w:tc>
          <w:tcPr>
            <w:tcW w:w="1576" w:type="dxa"/>
            <w:noWrap/>
            <w:hideMark/>
          </w:tcPr>
          <w:p w14:paraId="761AE97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17A9FB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40</w:t>
            </w:r>
          </w:p>
        </w:tc>
        <w:tc>
          <w:tcPr>
            <w:tcW w:w="1559" w:type="dxa"/>
            <w:noWrap/>
            <w:hideMark/>
          </w:tcPr>
          <w:p w14:paraId="584E1F7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81B3A2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793E35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112345B" w14:textId="77777777" w:rsidTr="005E0377">
        <w:trPr>
          <w:trHeight w:val="288"/>
          <w:jc w:val="center"/>
        </w:trPr>
        <w:tc>
          <w:tcPr>
            <w:tcW w:w="940" w:type="dxa"/>
            <w:noWrap/>
            <w:hideMark/>
          </w:tcPr>
          <w:p w14:paraId="3318372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12:50</w:t>
            </w:r>
          </w:p>
        </w:tc>
        <w:tc>
          <w:tcPr>
            <w:tcW w:w="1576" w:type="dxa"/>
            <w:noWrap/>
            <w:hideMark/>
          </w:tcPr>
          <w:p w14:paraId="4308194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w:t>
            </w:r>
          </w:p>
        </w:tc>
        <w:tc>
          <w:tcPr>
            <w:tcW w:w="1576" w:type="dxa"/>
            <w:noWrap/>
            <w:hideMark/>
          </w:tcPr>
          <w:p w14:paraId="28BD766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07752D0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54E5CC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A4A57A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08EB63D" w14:textId="77777777" w:rsidTr="005E0377">
        <w:trPr>
          <w:trHeight w:val="288"/>
          <w:jc w:val="center"/>
        </w:trPr>
        <w:tc>
          <w:tcPr>
            <w:tcW w:w="940" w:type="dxa"/>
            <w:noWrap/>
            <w:hideMark/>
          </w:tcPr>
          <w:p w14:paraId="226F5CD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12:50</w:t>
            </w:r>
          </w:p>
        </w:tc>
        <w:tc>
          <w:tcPr>
            <w:tcW w:w="1576" w:type="dxa"/>
            <w:noWrap/>
            <w:hideMark/>
          </w:tcPr>
          <w:p w14:paraId="2549F03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091195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7986E52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711868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663751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4A49EBC" w14:textId="77777777" w:rsidTr="005E0377">
        <w:trPr>
          <w:trHeight w:val="288"/>
          <w:jc w:val="center"/>
        </w:trPr>
        <w:tc>
          <w:tcPr>
            <w:tcW w:w="940" w:type="dxa"/>
            <w:noWrap/>
            <w:hideMark/>
          </w:tcPr>
          <w:p w14:paraId="6DF20A5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12:51</w:t>
            </w:r>
          </w:p>
        </w:tc>
        <w:tc>
          <w:tcPr>
            <w:tcW w:w="1576" w:type="dxa"/>
            <w:noWrap/>
            <w:hideMark/>
          </w:tcPr>
          <w:p w14:paraId="79829C3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22AEEAD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2B73979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C8A534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1A93D6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02AB7A4" w14:textId="77777777" w:rsidTr="005E0377">
        <w:trPr>
          <w:trHeight w:val="288"/>
          <w:jc w:val="center"/>
        </w:trPr>
        <w:tc>
          <w:tcPr>
            <w:tcW w:w="940" w:type="dxa"/>
            <w:noWrap/>
            <w:hideMark/>
          </w:tcPr>
          <w:p w14:paraId="7A6A6CB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12:51</w:t>
            </w:r>
          </w:p>
        </w:tc>
        <w:tc>
          <w:tcPr>
            <w:tcW w:w="1576" w:type="dxa"/>
            <w:noWrap/>
            <w:hideMark/>
          </w:tcPr>
          <w:p w14:paraId="5FDA4B5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4899AA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3DFDF1A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522C3B0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5E07D1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E3AA4BB" w14:textId="77777777" w:rsidTr="005E0377">
        <w:trPr>
          <w:trHeight w:val="288"/>
          <w:jc w:val="center"/>
        </w:trPr>
        <w:tc>
          <w:tcPr>
            <w:tcW w:w="940" w:type="dxa"/>
            <w:noWrap/>
            <w:hideMark/>
          </w:tcPr>
          <w:p w14:paraId="51D3C67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12:52</w:t>
            </w:r>
          </w:p>
        </w:tc>
        <w:tc>
          <w:tcPr>
            <w:tcW w:w="1576" w:type="dxa"/>
            <w:noWrap/>
            <w:hideMark/>
          </w:tcPr>
          <w:p w14:paraId="4471FD2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408A76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3B0B71D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11B00E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3FE4F7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09884F0" w14:textId="77777777" w:rsidTr="005E0377">
        <w:trPr>
          <w:trHeight w:val="288"/>
          <w:jc w:val="center"/>
        </w:trPr>
        <w:tc>
          <w:tcPr>
            <w:tcW w:w="940" w:type="dxa"/>
            <w:noWrap/>
            <w:hideMark/>
          </w:tcPr>
          <w:p w14:paraId="7ACE450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12:52</w:t>
            </w:r>
          </w:p>
        </w:tc>
        <w:tc>
          <w:tcPr>
            <w:tcW w:w="1576" w:type="dxa"/>
            <w:noWrap/>
            <w:hideMark/>
          </w:tcPr>
          <w:p w14:paraId="563A954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07E85B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43</w:t>
            </w:r>
          </w:p>
        </w:tc>
        <w:tc>
          <w:tcPr>
            <w:tcW w:w="1559" w:type="dxa"/>
            <w:noWrap/>
            <w:hideMark/>
          </w:tcPr>
          <w:p w14:paraId="30DC6FA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3B55AE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F6C161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055454C" w14:textId="77777777" w:rsidTr="005E0377">
        <w:trPr>
          <w:trHeight w:val="288"/>
          <w:jc w:val="center"/>
        </w:trPr>
        <w:tc>
          <w:tcPr>
            <w:tcW w:w="940" w:type="dxa"/>
            <w:noWrap/>
            <w:hideMark/>
          </w:tcPr>
          <w:p w14:paraId="5630CC7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12:52</w:t>
            </w:r>
          </w:p>
        </w:tc>
        <w:tc>
          <w:tcPr>
            <w:tcW w:w="1576" w:type="dxa"/>
            <w:noWrap/>
            <w:hideMark/>
          </w:tcPr>
          <w:p w14:paraId="2920026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C095D8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47</w:t>
            </w:r>
          </w:p>
        </w:tc>
        <w:tc>
          <w:tcPr>
            <w:tcW w:w="1559" w:type="dxa"/>
            <w:noWrap/>
            <w:hideMark/>
          </w:tcPr>
          <w:p w14:paraId="1E5690D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9FE43F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A81603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84B6288" w14:textId="77777777" w:rsidTr="005E0377">
        <w:trPr>
          <w:trHeight w:val="288"/>
          <w:jc w:val="center"/>
        </w:trPr>
        <w:tc>
          <w:tcPr>
            <w:tcW w:w="940" w:type="dxa"/>
            <w:noWrap/>
            <w:hideMark/>
          </w:tcPr>
          <w:p w14:paraId="22503F3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12:52</w:t>
            </w:r>
          </w:p>
        </w:tc>
        <w:tc>
          <w:tcPr>
            <w:tcW w:w="1576" w:type="dxa"/>
            <w:noWrap/>
            <w:hideMark/>
          </w:tcPr>
          <w:p w14:paraId="7B96DDB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65C4145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48</w:t>
            </w:r>
          </w:p>
        </w:tc>
        <w:tc>
          <w:tcPr>
            <w:tcW w:w="1559" w:type="dxa"/>
            <w:noWrap/>
            <w:hideMark/>
          </w:tcPr>
          <w:p w14:paraId="2E4E02D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1CF976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3F0CF3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5961FFE" w14:textId="77777777" w:rsidTr="005E0377">
        <w:trPr>
          <w:trHeight w:val="288"/>
          <w:jc w:val="center"/>
        </w:trPr>
        <w:tc>
          <w:tcPr>
            <w:tcW w:w="940" w:type="dxa"/>
            <w:noWrap/>
            <w:hideMark/>
          </w:tcPr>
          <w:p w14:paraId="1F0FC03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12:52</w:t>
            </w:r>
          </w:p>
        </w:tc>
        <w:tc>
          <w:tcPr>
            <w:tcW w:w="1576" w:type="dxa"/>
            <w:noWrap/>
            <w:hideMark/>
          </w:tcPr>
          <w:p w14:paraId="3A4CE7E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36943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49</w:t>
            </w:r>
          </w:p>
        </w:tc>
        <w:tc>
          <w:tcPr>
            <w:tcW w:w="1559" w:type="dxa"/>
            <w:noWrap/>
            <w:hideMark/>
          </w:tcPr>
          <w:p w14:paraId="683E94D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3E1597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731339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A7FFD63" w14:textId="77777777" w:rsidTr="005E0377">
        <w:trPr>
          <w:trHeight w:val="288"/>
          <w:jc w:val="center"/>
        </w:trPr>
        <w:tc>
          <w:tcPr>
            <w:tcW w:w="940" w:type="dxa"/>
            <w:noWrap/>
            <w:hideMark/>
          </w:tcPr>
          <w:p w14:paraId="1B564D2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12:53</w:t>
            </w:r>
          </w:p>
        </w:tc>
        <w:tc>
          <w:tcPr>
            <w:tcW w:w="1576" w:type="dxa"/>
            <w:noWrap/>
            <w:hideMark/>
          </w:tcPr>
          <w:p w14:paraId="58DBCBE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32B4AB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49</w:t>
            </w:r>
          </w:p>
        </w:tc>
        <w:tc>
          <w:tcPr>
            <w:tcW w:w="1559" w:type="dxa"/>
            <w:noWrap/>
            <w:hideMark/>
          </w:tcPr>
          <w:p w14:paraId="2EDE45D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02A308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D93CF2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F973741" w14:textId="77777777" w:rsidTr="005E0377">
        <w:trPr>
          <w:trHeight w:val="288"/>
          <w:jc w:val="center"/>
        </w:trPr>
        <w:tc>
          <w:tcPr>
            <w:tcW w:w="940" w:type="dxa"/>
            <w:noWrap/>
            <w:hideMark/>
          </w:tcPr>
          <w:p w14:paraId="1B28AB7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12:54</w:t>
            </w:r>
          </w:p>
        </w:tc>
        <w:tc>
          <w:tcPr>
            <w:tcW w:w="1576" w:type="dxa"/>
            <w:noWrap/>
            <w:hideMark/>
          </w:tcPr>
          <w:p w14:paraId="0246A84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BB39B6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50</w:t>
            </w:r>
          </w:p>
        </w:tc>
        <w:tc>
          <w:tcPr>
            <w:tcW w:w="1559" w:type="dxa"/>
            <w:noWrap/>
            <w:hideMark/>
          </w:tcPr>
          <w:p w14:paraId="645D2A1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52582C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B163FB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9DB9330" w14:textId="77777777" w:rsidTr="005E0377">
        <w:trPr>
          <w:trHeight w:val="288"/>
          <w:jc w:val="center"/>
        </w:trPr>
        <w:tc>
          <w:tcPr>
            <w:tcW w:w="940" w:type="dxa"/>
            <w:noWrap/>
            <w:hideMark/>
          </w:tcPr>
          <w:p w14:paraId="772FA87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12:54</w:t>
            </w:r>
          </w:p>
        </w:tc>
        <w:tc>
          <w:tcPr>
            <w:tcW w:w="1576" w:type="dxa"/>
            <w:noWrap/>
            <w:hideMark/>
          </w:tcPr>
          <w:p w14:paraId="7A5F57C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36B7C9C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50</w:t>
            </w:r>
          </w:p>
        </w:tc>
        <w:tc>
          <w:tcPr>
            <w:tcW w:w="1559" w:type="dxa"/>
            <w:noWrap/>
            <w:hideMark/>
          </w:tcPr>
          <w:p w14:paraId="43C5D38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751C1C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682FAC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C12D396" w14:textId="77777777" w:rsidTr="005E0377">
        <w:trPr>
          <w:trHeight w:val="288"/>
          <w:jc w:val="center"/>
        </w:trPr>
        <w:tc>
          <w:tcPr>
            <w:tcW w:w="940" w:type="dxa"/>
            <w:noWrap/>
            <w:hideMark/>
          </w:tcPr>
          <w:p w14:paraId="57AA6BA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13:12</w:t>
            </w:r>
          </w:p>
        </w:tc>
        <w:tc>
          <w:tcPr>
            <w:tcW w:w="1576" w:type="dxa"/>
            <w:noWrap/>
            <w:hideMark/>
          </w:tcPr>
          <w:p w14:paraId="3FF1EAD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18</w:t>
            </w:r>
          </w:p>
        </w:tc>
        <w:tc>
          <w:tcPr>
            <w:tcW w:w="1576" w:type="dxa"/>
            <w:noWrap/>
            <w:hideMark/>
          </w:tcPr>
          <w:p w14:paraId="3ECB4B3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18125D2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38C233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655" w:type="dxa"/>
          </w:tcPr>
          <w:p w14:paraId="022EE4F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7B693B2" w14:textId="77777777" w:rsidTr="005E0377">
        <w:trPr>
          <w:trHeight w:val="288"/>
          <w:jc w:val="center"/>
        </w:trPr>
        <w:tc>
          <w:tcPr>
            <w:tcW w:w="940" w:type="dxa"/>
            <w:noWrap/>
            <w:hideMark/>
          </w:tcPr>
          <w:p w14:paraId="594C050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13:12</w:t>
            </w:r>
          </w:p>
        </w:tc>
        <w:tc>
          <w:tcPr>
            <w:tcW w:w="1576" w:type="dxa"/>
            <w:noWrap/>
            <w:hideMark/>
          </w:tcPr>
          <w:p w14:paraId="5468A3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D6377C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7BF7F2D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22C66F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C760BF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DD99D7E" w14:textId="77777777" w:rsidTr="005E0377">
        <w:trPr>
          <w:trHeight w:val="288"/>
          <w:jc w:val="center"/>
        </w:trPr>
        <w:tc>
          <w:tcPr>
            <w:tcW w:w="940" w:type="dxa"/>
            <w:noWrap/>
            <w:hideMark/>
          </w:tcPr>
          <w:p w14:paraId="424CE2A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13:13</w:t>
            </w:r>
          </w:p>
        </w:tc>
        <w:tc>
          <w:tcPr>
            <w:tcW w:w="1576" w:type="dxa"/>
            <w:noWrap/>
            <w:hideMark/>
          </w:tcPr>
          <w:p w14:paraId="1A9F724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71F04A0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2A5439B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C371F9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9C38BD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E848307" w14:textId="77777777" w:rsidTr="005E0377">
        <w:trPr>
          <w:trHeight w:val="288"/>
          <w:jc w:val="center"/>
        </w:trPr>
        <w:tc>
          <w:tcPr>
            <w:tcW w:w="940" w:type="dxa"/>
            <w:noWrap/>
            <w:hideMark/>
          </w:tcPr>
          <w:p w14:paraId="707B961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13:13</w:t>
            </w:r>
          </w:p>
        </w:tc>
        <w:tc>
          <w:tcPr>
            <w:tcW w:w="1576" w:type="dxa"/>
            <w:noWrap/>
            <w:hideMark/>
          </w:tcPr>
          <w:p w14:paraId="50397D0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87DF71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237E0C9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5B6F79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74649A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5E37A03" w14:textId="77777777" w:rsidTr="005E0377">
        <w:trPr>
          <w:trHeight w:val="288"/>
          <w:jc w:val="center"/>
        </w:trPr>
        <w:tc>
          <w:tcPr>
            <w:tcW w:w="940" w:type="dxa"/>
            <w:noWrap/>
            <w:hideMark/>
          </w:tcPr>
          <w:p w14:paraId="6CA38AF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13:13</w:t>
            </w:r>
          </w:p>
        </w:tc>
        <w:tc>
          <w:tcPr>
            <w:tcW w:w="1576" w:type="dxa"/>
            <w:noWrap/>
            <w:hideMark/>
          </w:tcPr>
          <w:p w14:paraId="591632D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3AA371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7410D31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47EC96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F009F1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A6BF89B" w14:textId="77777777" w:rsidTr="005E0377">
        <w:trPr>
          <w:trHeight w:val="288"/>
          <w:jc w:val="center"/>
        </w:trPr>
        <w:tc>
          <w:tcPr>
            <w:tcW w:w="940" w:type="dxa"/>
            <w:noWrap/>
            <w:hideMark/>
          </w:tcPr>
          <w:p w14:paraId="62CCA45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13:13</w:t>
            </w:r>
          </w:p>
        </w:tc>
        <w:tc>
          <w:tcPr>
            <w:tcW w:w="1576" w:type="dxa"/>
            <w:noWrap/>
            <w:hideMark/>
          </w:tcPr>
          <w:p w14:paraId="5FC8D8D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732D3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33F6D4D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F50639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A08B09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BA6385D" w14:textId="77777777" w:rsidTr="005E0377">
        <w:trPr>
          <w:trHeight w:val="288"/>
          <w:jc w:val="center"/>
        </w:trPr>
        <w:tc>
          <w:tcPr>
            <w:tcW w:w="940" w:type="dxa"/>
            <w:noWrap/>
            <w:hideMark/>
          </w:tcPr>
          <w:p w14:paraId="4B2D4B6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13:14</w:t>
            </w:r>
          </w:p>
        </w:tc>
        <w:tc>
          <w:tcPr>
            <w:tcW w:w="1576" w:type="dxa"/>
            <w:noWrap/>
            <w:hideMark/>
          </w:tcPr>
          <w:p w14:paraId="23B2298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4F0C11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42</w:t>
            </w:r>
          </w:p>
        </w:tc>
        <w:tc>
          <w:tcPr>
            <w:tcW w:w="1559" w:type="dxa"/>
            <w:noWrap/>
            <w:hideMark/>
          </w:tcPr>
          <w:p w14:paraId="232D6CE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0B7749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900B82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AFE388B" w14:textId="77777777" w:rsidTr="005E0377">
        <w:trPr>
          <w:trHeight w:val="288"/>
          <w:jc w:val="center"/>
        </w:trPr>
        <w:tc>
          <w:tcPr>
            <w:tcW w:w="940" w:type="dxa"/>
            <w:noWrap/>
            <w:hideMark/>
          </w:tcPr>
          <w:p w14:paraId="62CD337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13:14</w:t>
            </w:r>
          </w:p>
        </w:tc>
        <w:tc>
          <w:tcPr>
            <w:tcW w:w="1576" w:type="dxa"/>
            <w:noWrap/>
            <w:hideMark/>
          </w:tcPr>
          <w:p w14:paraId="753BEA1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690655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43</w:t>
            </w:r>
          </w:p>
        </w:tc>
        <w:tc>
          <w:tcPr>
            <w:tcW w:w="1559" w:type="dxa"/>
            <w:noWrap/>
            <w:hideMark/>
          </w:tcPr>
          <w:p w14:paraId="3C8CDDE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328AC5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A68A13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5FB4445" w14:textId="77777777" w:rsidTr="005E0377">
        <w:trPr>
          <w:trHeight w:val="288"/>
          <w:jc w:val="center"/>
        </w:trPr>
        <w:tc>
          <w:tcPr>
            <w:tcW w:w="940" w:type="dxa"/>
            <w:noWrap/>
            <w:hideMark/>
          </w:tcPr>
          <w:p w14:paraId="75CBEA6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13:14</w:t>
            </w:r>
          </w:p>
        </w:tc>
        <w:tc>
          <w:tcPr>
            <w:tcW w:w="1576" w:type="dxa"/>
            <w:noWrap/>
            <w:hideMark/>
          </w:tcPr>
          <w:p w14:paraId="2AEBB32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F44BB4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44</w:t>
            </w:r>
          </w:p>
        </w:tc>
        <w:tc>
          <w:tcPr>
            <w:tcW w:w="1559" w:type="dxa"/>
            <w:noWrap/>
            <w:hideMark/>
          </w:tcPr>
          <w:p w14:paraId="7AD08F8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E1EB22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AA5CEC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4B2C6DC" w14:textId="77777777" w:rsidTr="005E0377">
        <w:trPr>
          <w:trHeight w:val="288"/>
          <w:jc w:val="center"/>
        </w:trPr>
        <w:tc>
          <w:tcPr>
            <w:tcW w:w="940" w:type="dxa"/>
            <w:noWrap/>
            <w:hideMark/>
          </w:tcPr>
          <w:p w14:paraId="4376F4F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13:14</w:t>
            </w:r>
          </w:p>
        </w:tc>
        <w:tc>
          <w:tcPr>
            <w:tcW w:w="1576" w:type="dxa"/>
            <w:noWrap/>
            <w:hideMark/>
          </w:tcPr>
          <w:p w14:paraId="459F8E5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524F38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48</w:t>
            </w:r>
          </w:p>
        </w:tc>
        <w:tc>
          <w:tcPr>
            <w:tcW w:w="1559" w:type="dxa"/>
            <w:noWrap/>
            <w:hideMark/>
          </w:tcPr>
          <w:p w14:paraId="459E696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93EE14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C55052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30DCEFB" w14:textId="77777777" w:rsidTr="005E0377">
        <w:trPr>
          <w:trHeight w:val="288"/>
          <w:jc w:val="center"/>
        </w:trPr>
        <w:tc>
          <w:tcPr>
            <w:tcW w:w="940" w:type="dxa"/>
            <w:noWrap/>
            <w:hideMark/>
          </w:tcPr>
          <w:p w14:paraId="6983DA2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13:17</w:t>
            </w:r>
          </w:p>
        </w:tc>
        <w:tc>
          <w:tcPr>
            <w:tcW w:w="1576" w:type="dxa"/>
            <w:noWrap/>
            <w:hideMark/>
          </w:tcPr>
          <w:p w14:paraId="02543FF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w:t>
            </w:r>
          </w:p>
        </w:tc>
        <w:tc>
          <w:tcPr>
            <w:tcW w:w="1576" w:type="dxa"/>
            <w:noWrap/>
            <w:hideMark/>
          </w:tcPr>
          <w:p w14:paraId="7527AD7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49</w:t>
            </w:r>
          </w:p>
        </w:tc>
        <w:tc>
          <w:tcPr>
            <w:tcW w:w="1559" w:type="dxa"/>
            <w:noWrap/>
            <w:hideMark/>
          </w:tcPr>
          <w:p w14:paraId="0E3799C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6138AD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6C307C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7A4FD53" w14:textId="77777777" w:rsidTr="005E0377">
        <w:trPr>
          <w:trHeight w:val="288"/>
          <w:jc w:val="center"/>
        </w:trPr>
        <w:tc>
          <w:tcPr>
            <w:tcW w:w="940" w:type="dxa"/>
            <w:noWrap/>
            <w:hideMark/>
          </w:tcPr>
          <w:p w14:paraId="73CA58C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13:17</w:t>
            </w:r>
          </w:p>
        </w:tc>
        <w:tc>
          <w:tcPr>
            <w:tcW w:w="1576" w:type="dxa"/>
            <w:noWrap/>
            <w:hideMark/>
          </w:tcPr>
          <w:p w14:paraId="34BCFC8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131657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50</w:t>
            </w:r>
          </w:p>
        </w:tc>
        <w:tc>
          <w:tcPr>
            <w:tcW w:w="1559" w:type="dxa"/>
            <w:noWrap/>
            <w:hideMark/>
          </w:tcPr>
          <w:p w14:paraId="6F0F7C6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025196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A4D042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B38CF10" w14:textId="77777777" w:rsidTr="005E0377">
        <w:trPr>
          <w:trHeight w:val="288"/>
          <w:jc w:val="center"/>
        </w:trPr>
        <w:tc>
          <w:tcPr>
            <w:tcW w:w="940" w:type="dxa"/>
            <w:noWrap/>
            <w:hideMark/>
          </w:tcPr>
          <w:p w14:paraId="7F97129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13:17</w:t>
            </w:r>
          </w:p>
        </w:tc>
        <w:tc>
          <w:tcPr>
            <w:tcW w:w="1576" w:type="dxa"/>
            <w:noWrap/>
            <w:hideMark/>
          </w:tcPr>
          <w:p w14:paraId="61B243D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EE06BB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529012B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C2A867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w:t>
            </w:r>
          </w:p>
        </w:tc>
        <w:tc>
          <w:tcPr>
            <w:tcW w:w="1655" w:type="dxa"/>
          </w:tcPr>
          <w:p w14:paraId="06746AF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12B300A" w14:textId="77777777" w:rsidTr="005E0377">
        <w:trPr>
          <w:trHeight w:val="288"/>
          <w:jc w:val="center"/>
        </w:trPr>
        <w:tc>
          <w:tcPr>
            <w:tcW w:w="940" w:type="dxa"/>
            <w:noWrap/>
            <w:hideMark/>
          </w:tcPr>
          <w:p w14:paraId="0D6C754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13:30</w:t>
            </w:r>
          </w:p>
        </w:tc>
        <w:tc>
          <w:tcPr>
            <w:tcW w:w="1576" w:type="dxa"/>
            <w:noWrap/>
            <w:hideMark/>
          </w:tcPr>
          <w:p w14:paraId="14DBDDD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w:t>
            </w:r>
          </w:p>
        </w:tc>
        <w:tc>
          <w:tcPr>
            <w:tcW w:w="1576" w:type="dxa"/>
            <w:noWrap/>
            <w:hideMark/>
          </w:tcPr>
          <w:p w14:paraId="51D9572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19F1E7F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05C8BF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971E35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9BF745C" w14:textId="77777777" w:rsidTr="005E0377">
        <w:trPr>
          <w:trHeight w:val="288"/>
          <w:jc w:val="center"/>
        </w:trPr>
        <w:tc>
          <w:tcPr>
            <w:tcW w:w="940" w:type="dxa"/>
            <w:noWrap/>
            <w:hideMark/>
          </w:tcPr>
          <w:p w14:paraId="40DEA24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13:30</w:t>
            </w:r>
          </w:p>
        </w:tc>
        <w:tc>
          <w:tcPr>
            <w:tcW w:w="1576" w:type="dxa"/>
            <w:noWrap/>
            <w:hideMark/>
          </w:tcPr>
          <w:p w14:paraId="38049C4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3EBBD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25C0D8E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24E7B7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7E4A5F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CB1F16F" w14:textId="77777777" w:rsidTr="005E0377">
        <w:trPr>
          <w:trHeight w:val="288"/>
          <w:jc w:val="center"/>
        </w:trPr>
        <w:tc>
          <w:tcPr>
            <w:tcW w:w="940" w:type="dxa"/>
            <w:noWrap/>
            <w:hideMark/>
          </w:tcPr>
          <w:p w14:paraId="30DFA46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13:30</w:t>
            </w:r>
          </w:p>
        </w:tc>
        <w:tc>
          <w:tcPr>
            <w:tcW w:w="1576" w:type="dxa"/>
            <w:noWrap/>
            <w:hideMark/>
          </w:tcPr>
          <w:p w14:paraId="0EB3832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7BB205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00D3C9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57EABED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3A71A8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7D35BF8" w14:textId="77777777" w:rsidTr="005E0377">
        <w:trPr>
          <w:trHeight w:val="288"/>
          <w:jc w:val="center"/>
        </w:trPr>
        <w:tc>
          <w:tcPr>
            <w:tcW w:w="940" w:type="dxa"/>
            <w:noWrap/>
            <w:hideMark/>
          </w:tcPr>
          <w:p w14:paraId="7187E5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13:30</w:t>
            </w:r>
          </w:p>
        </w:tc>
        <w:tc>
          <w:tcPr>
            <w:tcW w:w="1576" w:type="dxa"/>
            <w:noWrap/>
            <w:hideMark/>
          </w:tcPr>
          <w:p w14:paraId="058A7ED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D30EE6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493789C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2ADDB1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2BA802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001EA41" w14:textId="77777777" w:rsidTr="005E0377">
        <w:trPr>
          <w:trHeight w:val="288"/>
          <w:jc w:val="center"/>
        </w:trPr>
        <w:tc>
          <w:tcPr>
            <w:tcW w:w="940" w:type="dxa"/>
            <w:noWrap/>
            <w:hideMark/>
          </w:tcPr>
          <w:p w14:paraId="227BFFF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13:30</w:t>
            </w:r>
          </w:p>
        </w:tc>
        <w:tc>
          <w:tcPr>
            <w:tcW w:w="1576" w:type="dxa"/>
            <w:noWrap/>
            <w:hideMark/>
          </w:tcPr>
          <w:p w14:paraId="0A17ED3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2F4373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50</w:t>
            </w:r>
          </w:p>
        </w:tc>
        <w:tc>
          <w:tcPr>
            <w:tcW w:w="1559" w:type="dxa"/>
            <w:noWrap/>
            <w:hideMark/>
          </w:tcPr>
          <w:p w14:paraId="7DF60EF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3A9147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8</w:t>
            </w:r>
          </w:p>
        </w:tc>
        <w:tc>
          <w:tcPr>
            <w:tcW w:w="1655" w:type="dxa"/>
          </w:tcPr>
          <w:p w14:paraId="6882E11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7E30688" w14:textId="77777777" w:rsidTr="005E0377">
        <w:trPr>
          <w:trHeight w:val="288"/>
          <w:jc w:val="center"/>
        </w:trPr>
        <w:tc>
          <w:tcPr>
            <w:tcW w:w="940" w:type="dxa"/>
            <w:noWrap/>
            <w:hideMark/>
          </w:tcPr>
          <w:p w14:paraId="64846A3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13:31</w:t>
            </w:r>
          </w:p>
        </w:tc>
        <w:tc>
          <w:tcPr>
            <w:tcW w:w="1576" w:type="dxa"/>
            <w:noWrap/>
            <w:hideMark/>
          </w:tcPr>
          <w:p w14:paraId="46ECDA4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77F23B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50</w:t>
            </w:r>
          </w:p>
        </w:tc>
        <w:tc>
          <w:tcPr>
            <w:tcW w:w="1559" w:type="dxa"/>
            <w:noWrap/>
            <w:hideMark/>
          </w:tcPr>
          <w:p w14:paraId="3389433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3E3C5B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42483D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38EFA1F" w14:textId="77777777" w:rsidTr="005E0377">
        <w:trPr>
          <w:trHeight w:val="288"/>
          <w:jc w:val="center"/>
        </w:trPr>
        <w:tc>
          <w:tcPr>
            <w:tcW w:w="940" w:type="dxa"/>
            <w:noWrap/>
            <w:hideMark/>
          </w:tcPr>
          <w:p w14:paraId="6B7E5C0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13:31</w:t>
            </w:r>
          </w:p>
        </w:tc>
        <w:tc>
          <w:tcPr>
            <w:tcW w:w="1576" w:type="dxa"/>
            <w:noWrap/>
            <w:hideMark/>
          </w:tcPr>
          <w:p w14:paraId="699E7E5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060E5B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205A1DE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C3956F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ECA579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BEB0F76" w14:textId="77777777" w:rsidTr="005E0377">
        <w:trPr>
          <w:trHeight w:val="288"/>
          <w:jc w:val="center"/>
        </w:trPr>
        <w:tc>
          <w:tcPr>
            <w:tcW w:w="940" w:type="dxa"/>
            <w:noWrap/>
            <w:hideMark/>
          </w:tcPr>
          <w:p w14:paraId="0F1E4F0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13:31</w:t>
            </w:r>
          </w:p>
        </w:tc>
        <w:tc>
          <w:tcPr>
            <w:tcW w:w="1576" w:type="dxa"/>
            <w:noWrap/>
            <w:hideMark/>
          </w:tcPr>
          <w:p w14:paraId="18C9A7B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B34D75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58</w:t>
            </w:r>
          </w:p>
        </w:tc>
        <w:tc>
          <w:tcPr>
            <w:tcW w:w="1559" w:type="dxa"/>
            <w:noWrap/>
            <w:hideMark/>
          </w:tcPr>
          <w:p w14:paraId="05365B6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15E6C9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E78D0B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4FE165F" w14:textId="77777777" w:rsidTr="005E0377">
        <w:trPr>
          <w:trHeight w:val="288"/>
          <w:jc w:val="center"/>
        </w:trPr>
        <w:tc>
          <w:tcPr>
            <w:tcW w:w="940" w:type="dxa"/>
            <w:noWrap/>
            <w:hideMark/>
          </w:tcPr>
          <w:p w14:paraId="73BCF0C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13:31</w:t>
            </w:r>
          </w:p>
        </w:tc>
        <w:tc>
          <w:tcPr>
            <w:tcW w:w="1576" w:type="dxa"/>
            <w:noWrap/>
            <w:hideMark/>
          </w:tcPr>
          <w:p w14:paraId="326D734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BED6AF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4E2CD08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848CC9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BDDBF3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9C05AFF" w14:textId="77777777" w:rsidTr="005E0377">
        <w:trPr>
          <w:trHeight w:val="288"/>
          <w:jc w:val="center"/>
        </w:trPr>
        <w:tc>
          <w:tcPr>
            <w:tcW w:w="940" w:type="dxa"/>
            <w:noWrap/>
            <w:hideMark/>
          </w:tcPr>
          <w:p w14:paraId="32AD0F7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13:32</w:t>
            </w:r>
          </w:p>
        </w:tc>
        <w:tc>
          <w:tcPr>
            <w:tcW w:w="1576" w:type="dxa"/>
            <w:noWrap/>
            <w:hideMark/>
          </w:tcPr>
          <w:p w14:paraId="3437BAC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90516A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3342942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C3B733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FBEE76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DBEBCCE" w14:textId="77777777" w:rsidTr="005E0377">
        <w:trPr>
          <w:trHeight w:val="288"/>
          <w:jc w:val="center"/>
        </w:trPr>
        <w:tc>
          <w:tcPr>
            <w:tcW w:w="940" w:type="dxa"/>
            <w:noWrap/>
            <w:hideMark/>
          </w:tcPr>
          <w:p w14:paraId="736FB6C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13:32</w:t>
            </w:r>
          </w:p>
        </w:tc>
        <w:tc>
          <w:tcPr>
            <w:tcW w:w="1576" w:type="dxa"/>
            <w:noWrap/>
            <w:hideMark/>
          </w:tcPr>
          <w:p w14:paraId="1FC4282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345C9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65</w:t>
            </w:r>
          </w:p>
        </w:tc>
        <w:tc>
          <w:tcPr>
            <w:tcW w:w="1559" w:type="dxa"/>
            <w:noWrap/>
            <w:hideMark/>
          </w:tcPr>
          <w:p w14:paraId="675E381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49AC08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FD872F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7501CCC" w14:textId="77777777" w:rsidTr="005E0377">
        <w:trPr>
          <w:trHeight w:val="288"/>
          <w:jc w:val="center"/>
        </w:trPr>
        <w:tc>
          <w:tcPr>
            <w:tcW w:w="940" w:type="dxa"/>
            <w:noWrap/>
            <w:hideMark/>
          </w:tcPr>
          <w:p w14:paraId="695DED3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lastRenderedPageBreak/>
              <w:t>13:32</w:t>
            </w:r>
          </w:p>
        </w:tc>
        <w:tc>
          <w:tcPr>
            <w:tcW w:w="1576" w:type="dxa"/>
            <w:noWrap/>
            <w:hideMark/>
          </w:tcPr>
          <w:p w14:paraId="53627AF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41579E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63</w:t>
            </w:r>
          </w:p>
        </w:tc>
        <w:tc>
          <w:tcPr>
            <w:tcW w:w="1559" w:type="dxa"/>
            <w:noWrap/>
            <w:hideMark/>
          </w:tcPr>
          <w:p w14:paraId="46F36B8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370687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A63877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674296F" w14:textId="77777777" w:rsidTr="005E0377">
        <w:trPr>
          <w:trHeight w:val="288"/>
          <w:jc w:val="center"/>
        </w:trPr>
        <w:tc>
          <w:tcPr>
            <w:tcW w:w="940" w:type="dxa"/>
            <w:noWrap/>
            <w:hideMark/>
          </w:tcPr>
          <w:p w14:paraId="476D85A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13:52</w:t>
            </w:r>
          </w:p>
        </w:tc>
        <w:tc>
          <w:tcPr>
            <w:tcW w:w="1576" w:type="dxa"/>
            <w:noWrap/>
            <w:hideMark/>
          </w:tcPr>
          <w:p w14:paraId="4FADB68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576" w:type="dxa"/>
            <w:noWrap/>
            <w:hideMark/>
          </w:tcPr>
          <w:p w14:paraId="563F545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569399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782DB0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21A4FC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D4914DA" w14:textId="77777777" w:rsidTr="005E0377">
        <w:trPr>
          <w:trHeight w:val="288"/>
          <w:jc w:val="center"/>
        </w:trPr>
        <w:tc>
          <w:tcPr>
            <w:tcW w:w="940" w:type="dxa"/>
            <w:noWrap/>
            <w:hideMark/>
          </w:tcPr>
          <w:p w14:paraId="61668FE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14:04</w:t>
            </w:r>
          </w:p>
        </w:tc>
        <w:tc>
          <w:tcPr>
            <w:tcW w:w="1576" w:type="dxa"/>
            <w:noWrap/>
            <w:hideMark/>
          </w:tcPr>
          <w:p w14:paraId="36AC094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w:t>
            </w:r>
          </w:p>
        </w:tc>
        <w:tc>
          <w:tcPr>
            <w:tcW w:w="1576" w:type="dxa"/>
            <w:noWrap/>
            <w:hideMark/>
          </w:tcPr>
          <w:p w14:paraId="00EDD48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3EFDD9D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B9ACE7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CEEB95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29EB09B" w14:textId="77777777" w:rsidTr="005E0377">
        <w:trPr>
          <w:trHeight w:val="288"/>
          <w:jc w:val="center"/>
        </w:trPr>
        <w:tc>
          <w:tcPr>
            <w:tcW w:w="940" w:type="dxa"/>
            <w:noWrap/>
            <w:hideMark/>
          </w:tcPr>
          <w:p w14:paraId="17B1A55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14:04</w:t>
            </w:r>
          </w:p>
        </w:tc>
        <w:tc>
          <w:tcPr>
            <w:tcW w:w="1576" w:type="dxa"/>
            <w:noWrap/>
            <w:hideMark/>
          </w:tcPr>
          <w:p w14:paraId="1521ED8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1A125F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2E3B104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AEB9A6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B8F46D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54FDB99" w14:textId="77777777" w:rsidTr="005E0377">
        <w:trPr>
          <w:trHeight w:val="288"/>
          <w:jc w:val="center"/>
        </w:trPr>
        <w:tc>
          <w:tcPr>
            <w:tcW w:w="940" w:type="dxa"/>
            <w:noWrap/>
            <w:hideMark/>
          </w:tcPr>
          <w:p w14:paraId="0CE9EAC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14:04</w:t>
            </w:r>
          </w:p>
        </w:tc>
        <w:tc>
          <w:tcPr>
            <w:tcW w:w="1576" w:type="dxa"/>
            <w:noWrap/>
            <w:hideMark/>
          </w:tcPr>
          <w:p w14:paraId="04DF835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DBDA3C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3F40CB9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3CFC9A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5771AE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B0EA4DA" w14:textId="77777777" w:rsidTr="005E0377">
        <w:trPr>
          <w:trHeight w:val="288"/>
          <w:jc w:val="center"/>
        </w:trPr>
        <w:tc>
          <w:tcPr>
            <w:tcW w:w="940" w:type="dxa"/>
            <w:noWrap/>
            <w:hideMark/>
          </w:tcPr>
          <w:p w14:paraId="63A8419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14:28</w:t>
            </w:r>
          </w:p>
        </w:tc>
        <w:tc>
          <w:tcPr>
            <w:tcW w:w="1576" w:type="dxa"/>
            <w:noWrap/>
            <w:hideMark/>
          </w:tcPr>
          <w:p w14:paraId="48E922D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24</w:t>
            </w:r>
          </w:p>
        </w:tc>
        <w:tc>
          <w:tcPr>
            <w:tcW w:w="1576" w:type="dxa"/>
            <w:noWrap/>
            <w:hideMark/>
          </w:tcPr>
          <w:p w14:paraId="32EB261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0220335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85E704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A069F0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D9DC516" w14:textId="77777777" w:rsidTr="005E0377">
        <w:trPr>
          <w:trHeight w:val="288"/>
          <w:jc w:val="center"/>
        </w:trPr>
        <w:tc>
          <w:tcPr>
            <w:tcW w:w="940" w:type="dxa"/>
            <w:noWrap/>
            <w:hideMark/>
          </w:tcPr>
          <w:p w14:paraId="7BD747F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14:29</w:t>
            </w:r>
          </w:p>
        </w:tc>
        <w:tc>
          <w:tcPr>
            <w:tcW w:w="1576" w:type="dxa"/>
            <w:noWrap/>
            <w:hideMark/>
          </w:tcPr>
          <w:p w14:paraId="0CEFAF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21BA97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5A40297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A83BD2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AFB815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5A8A666" w14:textId="77777777" w:rsidTr="005E0377">
        <w:trPr>
          <w:trHeight w:val="288"/>
          <w:jc w:val="center"/>
        </w:trPr>
        <w:tc>
          <w:tcPr>
            <w:tcW w:w="940" w:type="dxa"/>
            <w:noWrap/>
            <w:hideMark/>
          </w:tcPr>
          <w:p w14:paraId="289EDF1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14:29</w:t>
            </w:r>
          </w:p>
        </w:tc>
        <w:tc>
          <w:tcPr>
            <w:tcW w:w="1576" w:type="dxa"/>
            <w:noWrap/>
            <w:hideMark/>
          </w:tcPr>
          <w:p w14:paraId="71E0759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B0C7A6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38C072C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A00CA7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B64D0B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72F2FCC" w14:textId="77777777" w:rsidTr="005E0377">
        <w:trPr>
          <w:trHeight w:val="288"/>
          <w:jc w:val="center"/>
        </w:trPr>
        <w:tc>
          <w:tcPr>
            <w:tcW w:w="940" w:type="dxa"/>
            <w:noWrap/>
            <w:hideMark/>
          </w:tcPr>
          <w:p w14:paraId="3204525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14:29</w:t>
            </w:r>
          </w:p>
        </w:tc>
        <w:tc>
          <w:tcPr>
            <w:tcW w:w="1576" w:type="dxa"/>
            <w:noWrap/>
            <w:hideMark/>
          </w:tcPr>
          <w:p w14:paraId="6AD707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64C7E4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4F95856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62C3DF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A526D1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85A11AD" w14:textId="77777777" w:rsidTr="005E0377">
        <w:trPr>
          <w:trHeight w:val="288"/>
          <w:jc w:val="center"/>
        </w:trPr>
        <w:tc>
          <w:tcPr>
            <w:tcW w:w="940" w:type="dxa"/>
            <w:noWrap/>
            <w:hideMark/>
          </w:tcPr>
          <w:p w14:paraId="584959E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14:30</w:t>
            </w:r>
          </w:p>
        </w:tc>
        <w:tc>
          <w:tcPr>
            <w:tcW w:w="1576" w:type="dxa"/>
            <w:noWrap/>
            <w:hideMark/>
          </w:tcPr>
          <w:p w14:paraId="110C01D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14AF4AA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23D0CA2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BE91FC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975D43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A37C0FD" w14:textId="77777777" w:rsidTr="005E0377">
        <w:trPr>
          <w:trHeight w:val="288"/>
          <w:jc w:val="center"/>
        </w:trPr>
        <w:tc>
          <w:tcPr>
            <w:tcW w:w="940" w:type="dxa"/>
            <w:noWrap/>
            <w:hideMark/>
          </w:tcPr>
          <w:p w14:paraId="5264E45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14:30</w:t>
            </w:r>
          </w:p>
        </w:tc>
        <w:tc>
          <w:tcPr>
            <w:tcW w:w="1576" w:type="dxa"/>
            <w:noWrap/>
            <w:hideMark/>
          </w:tcPr>
          <w:p w14:paraId="0398332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0EE067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58</w:t>
            </w:r>
          </w:p>
        </w:tc>
        <w:tc>
          <w:tcPr>
            <w:tcW w:w="1559" w:type="dxa"/>
            <w:noWrap/>
            <w:hideMark/>
          </w:tcPr>
          <w:p w14:paraId="467B447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1FE9AB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F83469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30FF063" w14:textId="77777777" w:rsidTr="005E0377">
        <w:trPr>
          <w:trHeight w:val="288"/>
          <w:jc w:val="center"/>
        </w:trPr>
        <w:tc>
          <w:tcPr>
            <w:tcW w:w="940" w:type="dxa"/>
            <w:noWrap/>
            <w:hideMark/>
          </w:tcPr>
          <w:p w14:paraId="17F361E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14:30</w:t>
            </w:r>
          </w:p>
        </w:tc>
        <w:tc>
          <w:tcPr>
            <w:tcW w:w="1576" w:type="dxa"/>
            <w:noWrap/>
            <w:hideMark/>
          </w:tcPr>
          <w:p w14:paraId="6EFEE8E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438C80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58</w:t>
            </w:r>
          </w:p>
        </w:tc>
        <w:tc>
          <w:tcPr>
            <w:tcW w:w="1559" w:type="dxa"/>
            <w:noWrap/>
            <w:hideMark/>
          </w:tcPr>
          <w:p w14:paraId="515F32C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C2BBB8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4C635E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EB5CCC9" w14:textId="77777777" w:rsidTr="005E0377">
        <w:trPr>
          <w:trHeight w:val="288"/>
          <w:jc w:val="center"/>
        </w:trPr>
        <w:tc>
          <w:tcPr>
            <w:tcW w:w="940" w:type="dxa"/>
            <w:noWrap/>
            <w:hideMark/>
          </w:tcPr>
          <w:p w14:paraId="1585C24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14:31</w:t>
            </w:r>
          </w:p>
        </w:tc>
        <w:tc>
          <w:tcPr>
            <w:tcW w:w="1576" w:type="dxa"/>
            <w:noWrap/>
            <w:hideMark/>
          </w:tcPr>
          <w:p w14:paraId="477B267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A7F79B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676C930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B516CE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DCCA3D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A56D4A8" w14:textId="77777777" w:rsidTr="005E0377">
        <w:trPr>
          <w:trHeight w:val="288"/>
          <w:jc w:val="center"/>
        </w:trPr>
        <w:tc>
          <w:tcPr>
            <w:tcW w:w="940" w:type="dxa"/>
            <w:noWrap/>
            <w:hideMark/>
          </w:tcPr>
          <w:p w14:paraId="1F7E33E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14:32</w:t>
            </w:r>
          </w:p>
        </w:tc>
        <w:tc>
          <w:tcPr>
            <w:tcW w:w="1576" w:type="dxa"/>
            <w:noWrap/>
            <w:hideMark/>
          </w:tcPr>
          <w:p w14:paraId="4799182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73F783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38F3A1B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590754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w:t>
            </w:r>
          </w:p>
        </w:tc>
        <w:tc>
          <w:tcPr>
            <w:tcW w:w="1655" w:type="dxa"/>
          </w:tcPr>
          <w:p w14:paraId="41EFDF5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C850DBE" w14:textId="77777777" w:rsidTr="005E0377">
        <w:trPr>
          <w:trHeight w:val="288"/>
          <w:jc w:val="center"/>
        </w:trPr>
        <w:tc>
          <w:tcPr>
            <w:tcW w:w="940" w:type="dxa"/>
            <w:noWrap/>
            <w:hideMark/>
          </w:tcPr>
          <w:p w14:paraId="60290DA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21FD39E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AA306E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2B4D417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DD5086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0B074F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0AE0485" w14:textId="77777777" w:rsidTr="005E0377">
        <w:trPr>
          <w:trHeight w:val="288"/>
          <w:jc w:val="center"/>
        </w:trPr>
        <w:tc>
          <w:tcPr>
            <w:tcW w:w="940" w:type="dxa"/>
            <w:noWrap/>
            <w:hideMark/>
          </w:tcPr>
          <w:p w14:paraId="676CE0D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56FB04B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76EFD54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69D558C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8BCE59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1C0133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54B33D4" w14:textId="77777777" w:rsidTr="005E0377">
        <w:trPr>
          <w:trHeight w:val="288"/>
          <w:jc w:val="center"/>
        </w:trPr>
        <w:tc>
          <w:tcPr>
            <w:tcW w:w="940" w:type="dxa"/>
            <w:noWrap/>
            <w:hideMark/>
          </w:tcPr>
          <w:p w14:paraId="2EF0062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4928197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265209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1CA1024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67E2009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43D78A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C50E1D3" w14:textId="77777777" w:rsidTr="005E0377">
        <w:trPr>
          <w:trHeight w:val="288"/>
          <w:jc w:val="center"/>
        </w:trPr>
        <w:tc>
          <w:tcPr>
            <w:tcW w:w="940" w:type="dxa"/>
            <w:noWrap/>
            <w:hideMark/>
          </w:tcPr>
          <w:p w14:paraId="5110219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72E53B9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5F2C610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4494355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4CE5F7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C30EF1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5783564" w14:textId="77777777" w:rsidTr="005E0377">
        <w:trPr>
          <w:trHeight w:val="288"/>
          <w:jc w:val="center"/>
        </w:trPr>
        <w:tc>
          <w:tcPr>
            <w:tcW w:w="940" w:type="dxa"/>
            <w:noWrap/>
            <w:hideMark/>
          </w:tcPr>
          <w:p w14:paraId="45F45CC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4A9730C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536316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2B114B3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517ED21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94FCD0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11B2B78" w14:textId="77777777" w:rsidTr="005E0377">
        <w:trPr>
          <w:trHeight w:val="288"/>
          <w:jc w:val="center"/>
        </w:trPr>
        <w:tc>
          <w:tcPr>
            <w:tcW w:w="940" w:type="dxa"/>
            <w:noWrap/>
            <w:hideMark/>
          </w:tcPr>
          <w:p w14:paraId="7FA5269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7DC6C3A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D4CB21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1259D14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1ABEB3B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1003C6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EFE5973" w14:textId="77777777" w:rsidTr="005E0377">
        <w:trPr>
          <w:trHeight w:val="288"/>
          <w:jc w:val="center"/>
        </w:trPr>
        <w:tc>
          <w:tcPr>
            <w:tcW w:w="940" w:type="dxa"/>
            <w:noWrap/>
            <w:hideMark/>
          </w:tcPr>
          <w:p w14:paraId="2A5F567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14:33</w:t>
            </w:r>
          </w:p>
        </w:tc>
        <w:tc>
          <w:tcPr>
            <w:tcW w:w="1576" w:type="dxa"/>
            <w:noWrap/>
            <w:hideMark/>
          </w:tcPr>
          <w:p w14:paraId="2684CBB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F8876C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4140E8A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22A82B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3E5B93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9248F72" w14:textId="77777777" w:rsidTr="005E0377">
        <w:trPr>
          <w:trHeight w:val="288"/>
          <w:jc w:val="center"/>
        </w:trPr>
        <w:tc>
          <w:tcPr>
            <w:tcW w:w="940" w:type="dxa"/>
            <w:noWrap/>
            <w:hideMark/>
          </w:tcPr>
          <w:p w14:paraId="7EBA8A0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14:34</w:t>
            </w:r>
          </w:p>
        </w:tc>
        <w:tc>
          <w:tcPr>
            <w:tcW w:w="1576" w:type="dxa"/>
            <w:noWrap/>
            <w:hideMark/>
          </w:tcPr>
          <w:p w14:paraId="554D6B0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160FF8E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7DCDB94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584A759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3B8E321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509F098" w14:textId="77777777" w:rsidTr="005E0377">
        <w:trPr>
          <w:trHeight w:val="288"/>
          <w:jc w:val="center"/>
        </w:trPr>
        <w:tc>
          <w:tcPr>
            <w:tcW w:w="940" w:type="dxa"/>
            <w:noWrap/>
            <w:hideMark/>
          </w:tcPr>
          <w:p w14:paraId="6A9FE24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14:34</w:t>
            </w:r>
          </w:p>
        </w:tc>
        <w:tc>
          <w:tcPr>
            <w:tcW w:w="1576" w:type="dxa"/>
            <w:noWrap/>
            <w:hideMark/>
          </w:tcPr>
          <w:p w14:paraId="12B7A94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AE62EE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60</w:t>
            </w:r>
          </w:p>
        </w:tc>
        <w:tc>
          <w:tcPr>
            <w:tcW w:w="1559" w:type="dxa"/>
            <w:noWrap/>
            <w:hideMark/>
          </w:tcPr>
          <w:p w14:paraId="5BA26ED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1842CC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6B6272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F0DE99E" w14:textId="77777777" w:rsidTr="005E0377">
        <w:trPr>
          <w:trHeight w:val="288"/>
          <w:jc w:val="center"/>
        </w:trPr>
        <w:tc>
          <w:tcPr>
            <w:tcW w:w="940" w:type="dxa"/>
            <w:noWrap/>
            <w:hideMark/>
          </w:tcPr>
          <w:p w14:paraId="795FD73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14:34</w:t>
            </w:r>
          </w:p>
        </w:tc>
        <w:tc>
          <w:tcPr>
            <w:tcW w:w="1576" w:type="dxa"/>
            <w:noWrap/>
            <w:hideMark/>
          </w:tcPr>
          <w:p w14:paraId="6CCFB38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7726AFA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65</w:t>
            </w:r>
          </w:p>
        </w:tc>
        <w:tc>
          <w:tcPr>
            <w:tcW w:w="1559" w:type="dxa"/>
            <w:noWrap/>
            <w:hideMark/>
          </w:tcPr>
          <w:p w14:paraId="222EB99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7592E12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ED43BF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C005235" w14:textId="77777777" w:rsidTr="005E0377">
        <w:trPr>
          <w:trHeight w:val="288"/>
          <w:jc w:val="center"/>
        </w:trPr>
        <w:tc>
          <w:tcPr>
            <w:tcW w:w="940" w:type="dxa"/>
            <w:noWrap/>
            <w:hideMark/>
          </w:tcPr>
          <w:p w14:paraId="63C83FA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14:34</w:t>
            </w:r>
          </w:p>
        </w:tc>
        <w:tc>
          <w:tcPr>
            <w:tcW w:w="1576" w:type="dxa"/>
            <w:noWrap/>
            <w:hideMark/>
          </w:tcPr>
          <w:p w14:paraId="143E705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A68737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65</w:t>
            </w:r>
          </w:p>
        </w:tc>
        <w:tc>
          <w:tcPr>
            <w:tcW w:w="1559" w:type="dxa"/>
            <w:noWrap/>
            <w:hideMark/>
          </w:tcPr>
          <w:p w14:paraId="5421E54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3366DC1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C15664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951668F" w14:textId="77777777" w:rsidTr="005E0377">
        <w:trPr>
          <w:trHeight w:val="288"/>
          <w:jc w:val="center"/>
        </w:trPr>
        <w:tc>
          <w:tcPr>
            <w:tcW w:w="940" w:type="dxa"/>
            <w:noWrap/>
            <w:hideMark/>
          </w:tcPr>
          <w:p w14:paraId="235E947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14:34</w:t>
            </w:r>
          </w:p>
        </w:tc>
        <w:tc>
          <w:tcPr>
            <w:tcW w:w="1576" w:type="dxa"/>
            <w:noWrap/>
            <w:hideMark/>
          </w:tcPr>
          <w:p w14:paraId="7E738C6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1DF059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65</w:t>
            </w:r>
          </w:p>
        </w:tc>
        <w:tc>
          <w:tcPr>
            <w:tcW w:w="1559" w:type="dxa"/>
            <w:noWrap/>
            <w:hideMark/>
          </w:tcPr>
          <w:p w14:paraId="53E6638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4884D43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ACDEED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5EF0B0C" w14:textId="77777777" w:rsidTr="005E0377">
        <w:trPr>
          <w:trHeight w:val="288"/>
          <w:jc w:val="center"/>
        </w:trPr>
        <w:tc>
          <w:tcPr>
            <w:tcW w:w="940" w:type="dxa"/>
            <w:noWrap/>
            <w:hideMark/>
          </w:tcPr>
          <w:p w14:paraId="02D8405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3D29DD0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A11BDC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65</w:t>
            </w:r>
          </w:p>
        </w:tc>
        <w:tc>
          <w:tcPr>
            <w:tcW w:w="1559" w:type="dxa"/>
            <w:noWrap/>
            <w:hideMark/>
          </w:tcPr>
          <w:p w14:paraId="65A9358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27787B6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421F63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4B1F614" w14:textId="77777777" w:rsidTr="005E0377">
        <w:trPr>
          <w:trHeight w:val="288"/>
          <w:jc w:val="center"/>
        </w:trPr>
        <w:tc>
          <w:tcPr>
            <w:tcW w:w="940" w:type="dxa"/>
            <w:noWrap/>
            <w:hideMark/>
          </w:tcPr>
          <w:p w14:paraId="2E87A34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248EAA9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03227C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70</w:t>
            </w:r>
          </w:p>
        </w:tc>
        <w:tc>
          <w:tcPr>
            <w:tcW w:w="1559" w:type="dxa"/>
            <w:noWrap/>
            <w:hideMark/>
          </w:tcPr>
          <w:p w14:paraId="6F2C285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C13D2B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6F888DB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9D79040" w14:textId="77777777" w:rsidTr="005E0377">
        <w:trPr>
          <w:trHeight w:val="288"/>
          <w:jc w:val="center"/>
        </w:trPr>
        <w:tc>
          <w:tcPr>
            <w:tcW w:w="940" w:type="dxa"/>
            <w:noWrap/>
            <w:hideMark/>
          </w:tcPr>
          <w:p w14:paraId="1A3A517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4A54AAF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D2F599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70</w:t>
            </w:r>
          </w:p>
        </w:tc>
        <w:tc>
          <w:tcPr>
            <w:tcW w:w="1559" w:type="dxa"/>
            <w:noWrap/>
            <w:hideMark/>
          </w:tcPr>
          <w:p w14:paraId="0C8CAE8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34" w:type="dxa"/>
            <w:noWrap/>
            <w:hideMark/>
          </w:tcPr>
          <w:p w14:paraId="0C0F4AA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1AECC1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BF80B87" w14:textId="77777777" w:rsidTr="005E0377">
        <w:trPr>
          <w:trHeight w:val="288"/>
          <w:jc w:val="center"/>
        </w:trPr>
        <w:tc>
          <w:tcPr>
            <w:tcW w:w="940" w:type="dxa"/>
            <w:noWrap/>
            <w:hideMark/>
          </w:tcPr>
          <w:p w14:paraId="0DC5CC8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78452D3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0E56C3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70</w:t>
            </w:r>
          </w:p>
        </w:tc>
        <w:tc>
          <w:tcPr>
            <w:tcW w:w="1559" w:type="dxa"/>
            <w:noWrap/>
            <w:hideMark/>
          </w:tcPr>
          <w:p w14:paraId="4C74E83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3BFDAAA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D896BC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3410A80" w14:textId="77777777" w:rsidTr="005E0377">
        <w:trPr>
          <w:trHeight w:val="288"/>
          <w:jc w:val="center"/>
        </w:trPr>
        <w:tc>
          <w:tcPr>
            <w:tcW w:w="940" w:type="dxa"/>
            <w:noWrap/>
            <w:hideMark/>
          </w:tcPr>
          <w:p w14:paraId="25DF254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7CA578D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7319D9D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70</w:t>
            </w:r>
          </w:p>
        </w:tc>
        <w:tc>
          <w:tcPr>
            <w:tcW w:w="1559" w:type="dxa"/>
            <w:noWrap/>
            <w:hideMark/>
          </w:tcPr>
          <w:p w14:paraId="41C6481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6EC8B5D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4F4828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5227296" w14:textId="77777777" w:rsidTr="005E0377">
        <w:trPr>
          <w:trHeight w:val="288"/>
          <w:jc w:val="center"/>
        </w:trPr>
        <w:tc>
          <w:tcPr>
            <w:tcW w:w="940" w:type="dxa"/>
            <w:noWrap/>
            <w:hideMark/>
          </w:tcPr>
          <w:p w14:paraId="013CC1F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14:35</w:t>
            </w:r>
          </w:p>
        </w:tc>
        <w:tc>
          <w:tcPr>
            <w:tcW w:w="1576" w:type="dxa"/>
            <w:noWrap/>
            <w:hideMark/>
          </w:tcPr>
          <w:p w14:paraId="12E9148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2C5D1B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70</w:t>
            </w:r>
          </w:p>
        </w:tc>
        <w:tc>
          <w:tcPr>
            <w:tcW w:w="1559" w:type="dxa"/>
            <w:noWrap/>
            <w:hideMark/>
          </w:tcPr>
          <w:p w14:paraId="4A0C42A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53669E1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2CC5D4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4575A4F" w14:textId="77777777" w:rsidTr="005E0377">
        <w:trPr>
          <w:trHeight w:val="288"/>
          <w:jc w:val="center"/>
        </w:trPr>
        <w:tc>
          <w:tcPr>
            <w:tcW w:w="940" w:type="dxa"/>
            <w:noWrap/>
            <w:hideMark/>
          </w:tcPr>
          <w:p w14:paraId="6592B48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15:00</w:t>
            </w:r>
          </w:p>
        </w:tc>
        <w:tc>
          <w:tcPr>
            <w:tcW w:w="1576" w:type="dxa"/>
            <w:noWrap/>
            <w:hideMark/>
          </w:tcPr>
          <w:p w14:paraId="4824057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576" w:type="dxa"/>
            <w:noWrap/>
            <w:hideMark/>
          </w:tcPr>
          <w:p w14:paraId="28F38EF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22BF50B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2087AFC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06E58F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proofErr w:type="spellStart"/>
            <w:r w:rsidRPr="00521811">
              <w:rPr>
                <w:rFonts w:ascii="Times New Roman" w:eastAsia="Times New Roman" w:hAnsi="Times New Roman" w:cs="Times New Roman"/>
                <w:color w:val="000000"/>
                <w:sz w:val="24"/>
                <w:szCs w:val="24"/>
                <w:lang w:eastAsia="de-DE"/>
              </w:rPr>
              <w:t>Lautering</w:t>
            </w:r>
            <w:proofErr w:type="spellEnd"/>
            <w:r w:rsidRPr="00521811">
              <w:rPr>
                <w:rFonts w:ascii="Times New Roman" w:eastAsia="Times New Roman" w:hAnsi="Times New Roman" w:cs="Times New Roman"/>
                <w:color w:val="000000"/>
                <w:sz w:val="24"/>
                <w:szCs w:val="24"/>
                <w:lang w:eastAsia="de-DE"/>
              </w:rPr>
              <w:t xml:space="preserve">. Cast </w:t>
            </w:r>
            <w:proofErr w:type="spellStart"/>
            <w:r w:rsidRPr="00521811">
              <w:rPr>
                <w:rFonts w:ascii="Times New Roman" w:eastAsia="Times New Roman" w:hAnsi="Times New Roman" w:cs="Times New Roman"/>
                <w:color w:val="000000"/>
                <w:sz w:val="24"/>
                <w:szCs w:val="24"/>
                <w:lang w:eastAsia="de-DE"/>
              </w:rPr>
              <w:t>wort</w:t>
            </w:r>
            <w:proofErr w:type="spellEnd"/>
            <w:r w:rsidRPr="00521811">
              <w:rPr>
                <w:rFonts w:ascii="Times New Roman" w:eastAsia="Times New Roman" w:hAnsi="Times New Roman" w:cs="Times New Roman"/>
                <w:color w:val="000000"/>
                <w:sz w:val="24"/>
                <w:szCs w:val="24"/>
                <w:lang w:eastAsia="de-DE"/>
              </w:rPr>
              <w:t>: 11 l</w:t>
            </w:r>
          </w:p>
        </w:tc>
      </w:tr>
      <w:tr w:rsidR="00A00407" w:rsidRPr="00521811" w14:paraId="1FBE9887" w14:textId="77777777" w:rsidTr="005E0377">
        <w:trPr>
          <w:trHeight w:val="288"/>
          <w:jc w:val="center"/>
        </w:trPr>
        <w:tc>
          <w:tcPr>
            <w:tcW w:w="940" w:type="dxa"/>
            <w:noWrap/>
            <w:hideMark/>
          </w:tcPr>
          <w:p w14:paraId="5630887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15:00</w:t>
            </w:r>
          </w:p>
        </w:tc>
        <w:tc>
          <w:tcPr>
            <w:tcW w:w="1576" w:type="dxa"/>
            <w:noWrap/>
            <w:hideMark/>
          </w:tcPr>
          <w:p w14:paraId="1EEF987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68B7F9C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74F5E8C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18F0484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5119CF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B215EA0" w14:textId="77777777" w:rsidTr="005E0377">
        <w:trPr>
          <w:trHeight w:val="288"/>
          <w:jc w:val="center"/>
        </w:trPr>
        <w:tc>
          <w:tcPr>
            <w:tcW w:w="940" w:type="dxa"/>
            <w:noWrap/>
            <w:hideMark/>
          </w:tcPr>
          <w:p w14:paraId="6DEE37C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15:01</w:t>
            </w:r>
          </w:p>
        </w:tc>
        <w:tc>
          <w:tcPr>
            <w:tcW w:w="1576" w:type="dxa"/>
            <w:noWrap/>
            <w:hideMark/>
          </w:tcPr>
          <w:p w14:paraId="66DDB03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1BF1F2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7C1AF2D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30E2C32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66566B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164C22F" w14:textId="77777777" w:rsidTr="005E0377">
        <w:trPr>
          <w:trHeight w:val="288"/>
          <w:jc w:val="center"/>
        </w:trPr>
        <w:tc>
          <w:tcPr>
            <w:tcW w:w="940" w:type="dxa"/>
            <w:noWrap/>
            <w:hideMark/>
          </w:tcPr>
          <w:p w14:paraId="4A38278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15:01</w:t>
            </w:r>
          </w:p>
        </w:tc>
        <w:tc>
          <w:tcPr>
            <w:tcW w:w="1576" w:type="dxa"/>
            <w:noWrap/>
            <w:hideMark/>
          </w:tcPr>
          <w:p w14:paraId="6750FBD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8DA883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62A7FA9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614592E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521812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DBFD012" w14:textId="77777777" w:rsidTr="005E0377">
        <w:trPr>
          <w:trHeight w:val="288"/>
          <w:jc w:val="center"/>
        </w:trPr>
        <w:tc>
          <w:tcPr>
            <w:tcW w:w="940" w:type="dxa"/>
            <w:noWrap/>
            <w:hideMark/>
          </w:tcPr>
          <w:p w14:paraId="017A591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15:01</w:t>
            </w:r>
          </w:p>
        </w:tc>
        <w:tc>
          <w:tcPr>
            <w:tcW w:w="1576" w:type="dxa"/>
            <w:noWrap/>
            <w:hideMark/>
          </w:tcPr>
          <w:p w14:paraId="4DB7D2C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01D912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295581D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50621F2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5F52923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4BB116E" w14:textId="77777777" w:rsidTr="005E0377">
        <w:trPr>
          <w:trHeight w:val="288"/>
          <w:jc w:val="center"/>
        </w:trPr>
        <w:tc>
          <w:tcPr>
            <w:tcW w:w="940" w:type="dxa"/>
            <w:noWrap/>
            <w:hideMark/>
          </w:tcPr>
          <w:p w14:paraId="429E340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15:01</w:t>
            </w:r>
          </w:p>
        </w:tc>
        <w:tc>
          <w:tcPr>
            <w:tcW w:w="1576" w:type="dxa"/>
            <w:noWrap/>
            <w:hideMark/>
          </w:tcPr>
          <w:p w14:paraId="4A3FDE1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0F39075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19DBFB7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274AA9B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65CE49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6116935" w14:textId="77777777" w:rsidTr="005E0377">
        <w:trPr>
          <w:trHeight w:val="288"/>
          <w:jc w:val="center"/>
        </w:trPr>
        <w:tc>
          <w:tcPr>
            <w:tcW w:w="940" w:type="dxa"/>
            <w:noWrap/>
            <w:hideMark/>
          </w:tcPr>
          <w:p w14:paraId="7798A45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15:02</w:t>
            </w:r>
          </w:p>
        </w:tc>
        <w:tc>
          <w:tcPr>
            <w:tcW w:w="1576" w:type="dxa"/>
            <w:noWrap/>
            <w:hideMark/>
          </w:tcPr>
          <w:p w14:paraId="35E68A3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850E7F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02E10C3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0E9D4C2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437F4F4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CE275D7" w14:textId="77777777" w:rsidTr="005E0377">
        <w:trPr>
          <w:trHeight w:val="288"/>
          <w:jc w:val="center"/>
        </w:trPr>
        <w:tc>
          <w:tcPr>
            <w:tcW w:w="940" w:type="dxa"/>
            <w:noWrap/>
            <w:hideMark/>
          </w:tcPr>
          <w:p w14:paraId="64FDC6E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15:02</w:t>
            </w:r>
          </w:p>
        </w:tc>
        <w:tc>
          <w:tcPr>
            <w:tcW w:w="1576" w:type="dxa"/>
            <w:noWrap/>
            <w:hideMark/>
          </w:tcPr>
          <w:p w14:paraId="76C3A18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A1847D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74</w:t>
            </w:r>
          </w:p>
        </w:tc>
        <w:tc>
          <w:tcPr>
            <w:tcW w:w="1559" w:type="dxa"/>
            <w:noWrap/>
            <w:hideMark/>
          </w:tcPr>
          <w:p w14:paraId="20895C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50B3253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03A7869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9F8128F" w14:textId="77777777" w:rsidTr="005E0377">
        <w:trPr>
          <w:trHeight w:val="288"/>
          <w:jc w:val="center"/>
        </w:trPr>
        <w:tc>
          <w:tcPr>
            <w:tcW w:w="940" w:type="dxa"/>
            <w:noWrap/>
            <w:hideMark/>
          </w:tcPr>
          <w:p w14:paraId="26CF9B0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15:03</w:t>
            </w:r>
          </w:p>
        </w:tc>
        <w:tc>
          <w:tcPr>
            <w:tcW w:w="1576" w:type="dxa"/>
            <w:noWrap/>
            <w:hideMark/>
          </w:tcPr>
          <w:p w14:paraId="057B919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708E431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76</w:t>
            </w:r>
          </w:p>
        </w:tc>
        <w:tc>
          <w:tcPr>
            <w:tcW w:w="1559" w:type="dxa"/>
            <w:noWrap/>
            <w:hideMark/>
          </w:tcPr>
          <w:p w14:paraId="1CB0003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2705801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1910F0F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90E535A" w14:textId="77777777" w:rsidTr="005E0377">
        <w:trPr>
          <w:trHeight w:val="288"/>
          <w:jc w:val="center"/>
        </w:trPr>
        <w:tc>
          <w:tcPr>
            <w:tcW w:w="940" w:type="dxa"/>
            <w:noWrap/>
            <w:hideMark/>
          </w:tcPr>
          <w:p w14:paraId="7CECDCF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15:03</w:t>
            </w:r>
          </w:p>
        </w:tc>
        <w:tc>
          <w:tcPr>
            <w:tcW w:w="1576" w:type="dxa"/>
            <w:noWrap/>
            <w:hideMark/>
          </w:tcPr>
          <w:p w14:paraId="25E550C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6959084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76</w:t>
            </w:r>
          </w:p>
        </w:tc>
        <w:tc>
          <w:tcPr>
            <w:tcW w:w="1559" w:type="dxa"/>
            <w:noWrap/>
            <w:hideMark/>
          </w:tcPr>
          <w:p w14:paraId="179EB2A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3E379E7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76C7C64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993E4C4" w14:textId="77777777" w:rsidTr="005E0377">
        <w:trPr>
          <w:trHeight w:val="288"/>
          <w:jc w:val="center"/>
        </w:trPr>
        <w:tc>
          <w:tcPr>
            <w:tcW w:w="940" w:type="dxa"/>
            <w:noWrap/>
            <w:hideMark/>
          </w:tcPr>
          <w:p w14:paraId="65A0A17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15:03</w:t>
            </w:r>
          </w:p>
        </w:tc>
        <w:tc>
          <w:tcPr>
            <w:tcW w:w="1576" w:type="dxa"/>
            <w:noWrap/>
            <w:hideMark/>
          </w:tcPr>
          <w:p w14:paraId="5E60845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7C2CDF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76</w:t>
            </w:r>
          </w:p>
        </w:tc>
        <w:tc>
          <w:tcPr>
            <w:tcW w:w="1559" w:type="dxa"/>
            <w:noWrap/>
            <w:hideMark/>
          </w:tcPr>
          <w:p w14:paraId="4764189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6610BBA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655" w:type="dxa"/>
          </w:tcPr>
          <w:p w14:paraId="2AFC3BE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4C6DAA5" w14:textId="77777777" w:rsidTr="005E0377">
        <w:trPr>
          <w:trHeight w:val="288"/>
          <w:jc w:val="center"/>
        </w:trPr>
        <w:tc>
          <w:tcPr>
            <w:tcW w:w="940" w:type="dxa"/>
            <w:noWrap/>
            <w:hideMark/>
          </w:tcPr>
          <w:p w14:paraId="29BBFBB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15:04</w:t>
            </w:r>
          </w:p>
        </w:tc>
        <w:tc>
          <w:tcPr>
            <w:tcW w:w="1576" w:type="dxa"/>
            <w:noWrap/>
            <w:hideMark/>
          </w:tcPr>
          <w:p w14:paraId="2BB52E8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0C75CC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78</w:t>
            </w:r>
          </w:p>
        </w:tc>
        <w:tc>
          <w:tcPr>
            <w:tcW w:w="1559" w:type="dxa"/>
            <w:noWrap/>
            <w:hideMark/>
          </w:tcPr>
          <w:p w14:paraId="5B3EB5F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20</w:t>
            </w:r>
          </w:p>
        </w:tc>
        <w:tc>
          <w:tcPr>
            <w:tcW w:w="1134" w:type="dxa"/>
            <w:noWrap/>
            <w:hideMark/>
          </w:tcPr>
          <w:p w14:paraId="0FD80B7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14</w:t>
            </w:r>
          </w:p>
        </w:tc>
        <w:tc>
          <w:tcPr>
            <w:tcW w:w="1655" w:type="dxa"/>
          </w:tcPr>
          <w:p w14:paraId="6E3BBCC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proofErr w:type="spellStart"/>
            <w:r w:rsidRPr="00521811">
              <w:rPr>
                <w:rFonts w:ascii="Times New Roman" w:eastAsia="Times New Roman" w:hAnsi="Times New Roman" w:cs="Times New Roman"/>
                <w:color w:val="000000"/>
                <w:sz w:val="24"/>
                <w:szCs w:val="24"/>
                <w:lang w:eastAsia="de-DE"/>
              </w:rPr>
              <w:t>Boiling</w:t>
            </w:r>
            <w:proofErr w:type="spellEnd"/>
            <w:r w:rsidRPr="00521811">
              <w:rPr>
                <w:rFonts w:ascii="Times New Roman" w:eastAsia="Times New Roman" w:hAnsi="Times New Roman" w:cs="Times New Roman"/>
                <w:color w:val="000000"/>
                <w:sz w:val="24"/>
                <w:szCs w:val="24"/>
                <w:lang w:eastAsia="de-DE"/>
              </w:rPr>
              <w:t xml:space="preserve"> </w:t>
            </w:r>
            <w:proofErr w:type="spellStart"/>
            <w:r w:rsidRPr="00521811">
              <w:rPr>
                <w:rFonts w:ascii="Times New Roman" w:eastAsia="Times New Roman" w:hAnsi="Times New Roman" w:cs="Times New Roman"/>
                <w:color w:val="000000"/>
                <w:sz w:val="24"/>
                <w:szCs w:val="24"/>
                <w:lang w:eastAsia="de-DE"/>
              </w:rPr>
              <w:t>the</w:t>
            </w:r>
            <w:proofErr w:type="spellEnd"/>
            <w:r w:rsidRPr="00521811">
              <w:rPr>
                <w:rFonts w:ascii="Times New Roman" w:eastAsia="Times New Roman" w:hAnsi="Times New Roman" w:cs="Times New Roman"/>
                <w:color w:val="000000"/>
                <w:sz w:val="24"/>
                <w:szCs w:val="24"/>
                <w:lang w:eastAsia="de-DE"/>
              </w:rPr>
              <w:t xml:space="preserve"> </w:t>
            </w:r>
            <w:proofErr w:type="spellStart"/>
            <w:r w:rsidRPr="00521811">
              <w:rPr>
                <w:rFonts w:ascii="Times New Roman" w:eastAsia="Times New Roman" w:hAnsi="Times New Roman" w:cs="Times New Roman"/>
                <w:color w:val="000000"/>
                <w:sz w:val="24"/>
                <w:szCs w:val="24"/>
                <w:lang w:eastAsia="de-DE"/>
              </w:rPr>
              <w:t>wort</w:t>
            </w:r>
            <w:proofErr w:type="spellEnd"/>
          </w:p>
        </w:tc>
      </w:tr>
    </w:tbl>
    <w:p w14:paraId="24CED77D" w14:textId="1B7DC790" w:rsidR="005E0377" w:rsidRPr="005E0377" w:rsidRDefault="00AC00BE" w:rsidP="00AE6E72">
      <w:pPr>
        <w:spacing w:after="0" w:line="240" w:lineRule="auto"/>
        <w:jc w:val="center"/>
        <w:rPr>
          <w:rFonts w:ascii="Times New Roman" w:hAnsi="Times New Roman" w:cs="Times New Roman"/>
          <w:lang w:val="en-US"/>
        </w:rPr>
      </w:pPr>
      <w:bookmarkStart w:id="11" w:name="_Hlk48408066"/>
      <w:r>
        <w:rPr>
          <w:rFonts w:ascii="Times New Roman" w:hAnsi="Times New Roman" w:cs="Times New Roman"/>
          <w:lang w:val="en-US"/>
        </w:rPr>
        <w:t xml:space="preserve">Supplementary </w:t>
      </w:r>
      <w:r w:rsidR="005E0377" w:rsidRPr="005E0377">
        <w:rPr>
          <w:rFonts w:ascii="Times New Roman" w:hAnsi="Times New Roman" w:cs="Times New Roman"/>
          <w:lang w:val="en-US"/>
        </w:rPr>
        <w:t>Table S</w:t>
      </w:r>
      <w:r w:rsidR="000904F2">
        <w:rPr>
          <w:rFonts w:ascii="Times New Roman" w:hAnsi="Times New Roman" w:cs="Times New Roman"/>
          <w:lang w:val="en-US"/>
        </w:rPr>
        <w:t>4</w:t>
      </w:r>
      <w:r w:rsidR="005E0377" w:rsidRPr="005E0377">
        <w:rPr>
          <w:rFonts w:ascii="Times New Roman" w:hAnsi="Times New Roman" w:cs="Times New Roman"/>
          <w:lang w:val="en-US"/>
        </w:rPr>
        <w:t>: Experiment 1</w:t>
      </w:r>
      <w:r w:rsidR="00673F6A">
        <w:rPr>
          <w:rFonts w:ascii="Times New Roman" w:hAnsi="Times New Roman" w:cs="Times New Roman"/>
          <w:lang w:val="en-US"/>
        </w:rPr>
        <w:t xml:space="preserve">, </w:t>
      </w:r>
      <w:r w:rsidR="005E0377" w:rsidRPr="005E0377">
        <w:rPr>
          <w:rFonts w:ascii="Times New Roman" w:hAnsi="Times New Roman" w:cs="Times New Roman"/>
          <w:lang w:val="en-US"/>
        </w:rPr>
        <w:t>the cooking process.</w:t>
      </w:r>
    </w:p>
    <w:bookmarkEnd w:id="11"/>
    <w:p w14:paraId="5BBE9B38" w14:textId="4F5B9279" w:rsidR="00A00407" w:rsidRDefault="00A00407" w:rsidP="00AE6E72">
      <w:pPr>
        <w:spacing w:after="0" w:line="240" w:lineRule="auto"/>
        <w:rPr>
          <w:rFonts w:ascii="Times New Roman" w:hAnsi="Times New Roman" w:cs="Times New Roman"/>
          <w:sz w:val="24"/>
          <w:szCs w:val="24"/>
          <w:lang w:val="en-US"/>
        </w:rPr>
      </w:pPr>
    </w:p>
    <w:tbl>
      <w:tblPr>
        <w:tblStyle w:val="Tabellenraster"/>
        <w:tblW w:w="8472" w:type="dxa"/>
        <w:jc w:val="center"/>
        <w:tblLook w:val="04A0" w:firstRow="1" w:lastRow="0" w:firstColumn="1" w:lastColumn="0" w:noHBand="0" w:noVBand="1"/>
      </w:tblPr>
      <w:tblGrid>
        <w:gridCol w:w="959"/>
        <w:gridCol w:w="1310"/>
        <w:gridCol w:w="1576"/>
        <w:gridCol w:w="1559"/>
        <w:gridCol w:w="1117"/>
        <w:gridCol w:w="1951"/>
      </w:tblGrid>
      <w:tr w:rsidR="00A00407" w:rsidRPr="00521811" w14:paraId="5D012A3A" w14:textId="77777777" w:rsidTr="00521811">
        <w:trPr>
          <w:trHeight w:val="291"/>
          <w:jc w:val="center"/>
        </w:trPr>
        <w:tc>
          <w:tcPr>
            <w:tcW w:w="959" w:type="dxa"/>
            <w:noWrap/>
            <w:hideMark/>
          </w:tcPr>
          <w:p w14:paraId="3DF16556" w14:textId="77777777" w:rsidR="00A00407" w:rsidRPr="00521811" w:rsidRDefault="00453D16" w:rsidP="00AE6E72">
            <w:pPr>
              <w:jc w:val="both"/>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lastRenderedPageBreak/>
              <w:t xml:space="preserve">Time </w:t>
            </w:r>
          </w:p>
        </w:tc>
        <w:tc>
          <w:tcPr>
            <w:tcW w:w="1310" w:type="dxa"/>
            <w:noWrap/>
            <w:hideMark/>
          </w:tcPr>
          <w:p w14:paraId="70C96564" w14:textId="77777777" w:rsidR="00A00407" w:rsidRPr="00521811" w:rsidRDefault="00453D16" w:rsidP="00AE6E72">
            <w:pPr>
              <w:jc w:val="both"/>
              <w:rPr>
                <w:rFonts w:ascii="Times New Roman" w:eastAsia="Times New Roman" w:hAnsi="Times New Roman" w:cs="Times New Roman"/>
                <w:b/>
                <w:color w:val="000000"/>
                <w:sz w:val="24"/>
                <w:szCs w:val="24"/>
                <w:lang w:val="en-US" w:eastAsia="de-DE"/>
              </w:rPr>
            </w:pPr>
            <w:proofErr w:type="spellStart"/>
            <w:r w:rsidRPr="00521811">
              <w:rPr>
                <w:rFonts w:ascii="Times New Roman" w:eastAsia="Times New Roman" w:hAnsi="Times New Roman" w:cs="Times New Roman"/>
                <w:b/>
                <w:color w:val="000000"/>
                <w:sz w:val="24"/>
                <w:szCs w:val="24"/>
                <w:lang w:val="en-US" w:eastAsia="de-DE"/>
              </w:rPr>
              <w:t>Intervall</w:t>
            </w:r>
            <w:proofErr w:type="spellEnd"/>
          </w:p>
          <w:p w14:paraId="7943934D" w14:textId="77777777" w:rsidR="00A00407" w:rsidRPr="00521811" w:rsidRDefault="00453D16" w:rsidP="00AE6E72">
            <w:pPr>
              <w:jc w:val="both"/>
              <w:rPr>
                <w:rFonts w:ascii="Times New Roman" w:eastAsia="Times New Roman" w:hAnsi="Times New Roman" w:cs="Times New Roman"/>
                <w:b/>
                <w:color w:val="000000"/>
                <w:sz w:val="24"/>
                <w:szCs w:val="24"/>
                <w:lang w:val="en-US" w:eastAsia="de-DE"/>
              </w:rPr>
            </w:pPr>
            <w:r w:rsidRPr="00521811">
              <w:rPr>
                <w:rFonts w:ascii="Times New Roman" w:eastAsia="Times New Roman" w:hAnsi="Times New Roman" w:cs="Times New Roman"/>
                <w:b/>
                <w:color w:val="000000"/>
                <w:sz w:val="24"/>
                <w:szCs w:val="24"/>
                <w:lang w:val="en-US" w:eastAsia="de-DE"/>
              </w:rPr>
              <w:t xml:space="preserve">by immersing the heating stones in minutes (each row </w:t>
            </w:r>
            <w:proofErr w:type="gramStart"/>
            <w:r w:rsidRPr="00521811">
              <w:rPr>
                <w:rFonts w:ascii="Times New Roman" w:eastAsia="Times New Roman" w:hAnsi="Times New Roman" w:cs="Times New Roman"/>
                <w:b/>
                <w:color w:val="000000"/>
                <w:sz w:val="24"/>
                <w:szCs w:val="24"/>
                <w:lang w:val="en-US" w:eastAsia="de-DE"/>
              </w:rPr>
              <w:t>represent</w:t>
            </w:r>
            <w:proofErr w:type="gramEnd"/>
            <w:r w:rsidRPr="00521811">
              <w:rPr>
                <w:rFonts w:ascii="Times New Roman" w:eastAsia="Times New Roman" w:hAnsi="Times New Roman" w:cs="Times New Roman"/>
                <w:b/>
                <w:color w:val="000000"/>
                <w:sz w:val="24"/>
                <w:szCs w:val="24"/>
                <w:lang w:val="en-US" w:eastAsia="de-DE"/>
              </w:rPr>
              <w:t xml:space="preserve"> one stone)</w:t>
            </w:r>
          </w:p>
        </w:tc>
        <w:tc>
          <w:tcPr>
            <w:tcW w:w="1576" w:type="dxa"/>
            <w:noWrap/>
            <w:hideMark/>
          </w:tcPr>
          <w:p w14:paraId="3076F96B" w14:textId="77777777" w:rsidR="00A00407" w:rsidRPr="00521811" w:rsidRDefault="00453D16" w:rsidP="00AE6E72">
            <w:pPr>
              <w:jc w:val="both"/>
              <w:rPr>
                <w:rFonts w:ascii="Times New Roman" w:eastAsia="Times New Roman" w:hAnsi="Times New Roman" w:cs="Times New Roman"/>
                <w:b/>
                <w:color w:val="000000"/>
                <w:sz w:val="24"/>
                <w:szCs w:val="24"/>
                <w:lang w:eastAsia="de-DE"/>
              </w:rPr>
            </w:pPr>
            <w:proofErr w:type="spellStart"/>
            <w:r w:rsidRPr="00521811">
              <w:rPr>
                <w:rFonts w:ascii="Times New Roman" w:eastAsia="Times New Roman" w:hAnsi="Times New Roman" w:cs="Times New Roman"/>
                <w:b/>
                <w:color w:val="000000"/>
                <w:sz w:val="24"/>
                <w:szCs w:val="24"/>
                <w:lang w:eastAsia="de-DE"/>
              </w:rPr>
              <w:t>Temperature</w:t>
            </w:r>
            <w:proofErr w:type="spellEnd"/>
            <w:r w:rsidRPr="00521811">
              <w:rPr>
                <w:rFonts w:ascii="Times New Roman" w:eastAsia="Times New Roman" w:hAnsi="Times New Roman" w:cs="Times New Roman"/>
                <w:b/>
                <w:color w:val="000000"/>
                <w:sz w:val="24"/>
                <w:szCs w:val="24"/>
                <w:lang w:eastAsia="de-DE"/>
              </w:rPr>
              <w:t xml:space="preserve"> </w:t>
            </w:r>
            <w:proofErr w:type="spellStart"/>
            <w:r w:rsidRPr="00521811">
              <w:rPr>
                <w:rFonts w:ascii="Times New Roman" w:eastAsia="Times New Roman" w:hAnsi="Times New Roman" w:cs="Times New Roman"/>
                <w:b/>
                <w:color w:val="000000"/>
                <w:sz w:val="24"/>
                <w:szCs w:val="24"/>
                <w:lang w:eastAsia="de-DE"/>
              </w:rPr>
              <w:t>of</w:t>
            </w:r>
            <w:proofErr w:type="spellEnd"/>
            <w:r w:rsidRPr="00521811">
              <w:rPr>
                <w:rFonts w:ascii="Times New Roman" w:eastAsia="Times New Roman" w:hAnsi="Times New Roman" w:cs="Times New Roman"/>
                <w:b/>
                <w:color w:val="000000"/>
                <w:sz w:val="24"/>
                <w:szCs w:val="24"/>
                <w:lang w:eastAsia="de-DE"/>
              </w:rPr>
              <w:t xml:space="preserve"> </w:t>
            </w:r>
            <w:proofErr w:type="spellStart"/>
            <w:r w:rsidRPr="00521811">
              <w:rPr>
                <w:rFonts w:ascii="Times New Roman" w:eastAsia="Times New Roman" w:hAnsi="Times New Roman" w:cs="Times New Roman"/>
                <w:b/>
                <w:color w:val="000000"/>
                <w:sz w:val="24"/>
                <w:szCs w:val="24"/>
                <w:lang w:eastAsia="de-DE"/>
              </w:rPr>
              <w:t>water</w:t>
            </w:r>
            <w:proofErr w:type="spellEnd"/>
            <w:r w:rsidRPr="00521811">
              <w:rPr>
                <w:rFonts w:ascii="Times New Roman" w:eastAsia="Times New Roman" w:hAnsi="Times New Roman" w:cs="Times New Roman"/>
                <w:b/>
                <w:color w:val="000000"/>
                <w:sz w:val="24"/>
                <w:szCs w:val="24"/>
                <w:lang w:eastAsia="de-DE"/>
              </w:rPr>
              <w:t xml:space="preserve"> </w:t>
            </w:r>
          </w:p>
        </w:tc>
        <w:tc>
          <w:tcPr>
            <w:tcW w:w="1559" w:type="dxa"/>
            <w:noWrap/>
            <w:hideMark/>
          </w:tcPr>
          <w:p w14:paraId="5F4B4EDE" w14:textId="77777777" w:rsidR="00A00407" w:rsidRPr="00521811" w:rsidRDefault="00453D16" w:rsidP="00AE6E72">
            <w:pPr>
              <w:jc w:val="both"/>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t xml:space="preserve">Outdoor </w:t>
            </w:r>
            <w:proofErr w:type="spellStart"/>
            <w:r w:rsidRPr="00521811">
              <w:rPr>
                <w:rFonts w:ascii="Times New Roman" w:eastAsia="Times New Roman" w:hAnsi="Times New Roman" w:cs="Times New Roman"/>
                <w:b/>
                <w:color w:val="000000"/>
                <w:sz w:val="24"/>
                <w:szCs w:val="24"/>
                <w:lang w:eastAsia="de-DE"/>
              </w:rPr>
              <w:t>temperature</w:t>
            </w:r>
            <w:proofErr w:type="spellEnd"/>
          </w:p>
        </w:tc>
        <w:tc>
          <w:tcPr>
            <w:tcW w:w="1117" w:type="dxa"/>
            <w:noWrap/>
            <w:hideMark/>
          </w:tcPr>
          <w:p w14:paraId="671D820C" w14:textId="77777777" w:rsidR="00A00407" w:rsidRPr="00521811" w:rsidRDefault="00453D16" w:rsidP="00AE6E72">
            <w:pPr>
              <w:jc w:val="both"/>
              <w:rPr>
                <w:rFonts w:ascii="Times New Roman" w:eastAsia="Times New Roman" w:hAnsi="Times New Roman" w:cs="Times New Roman"/>
                <w:b/>
                <w:color w:val="000000"/>
                <w:sz w:val="24"/>
                <w:szCs w:val="24"/>
                <w:lang w:eastAsia="de-DE"/>
              </w:rPr>
            </w:pPr>
            <w:r w:rsidRPr="00521811">
              <w:rPr>
                <w:rFonts w:ascii="Times New Roman" w:eastAsia="Times New Roman" w:hAnsi="Times New Roman" w:cs="Times New Roman"/>
                <w:b/>
                <w:color w:val="000000"/>
                <w:sz w:val="24"/>
                <w:szCs w:val="24"/>
                <w:lang w:eastAsia="de-DE"/>
              </w:rPr>
              <w:t>Plato</w:t>
            </w:r>
          </w:p>
        </w:tc>
        <w:tc>
          <w:tcPr>
            <w:tcW w:w="1951" w:type="dxa"/>
          </w:tcPr>
          <w:p w14:paraId="7212F9AC" w14:textId="77777777" w:rsidR="00A00407" w:rsidRPr="00521811" w:rsidRDefault="00453D16" w:rsidP="00AE6E72">
            <w:pPr>
              <w:jc w:val="both"/>
              <w:rPr>
                <w:rFonts w:ascii="Times New Roman" w:eastAsia="Times New Roman" w:hAnsi="Times New Roman" w:cs="Times New Roman"/>
                <w:b/>
                <w:color w:val="000000"/>
                <w:sz w:val="24"/>
                <w:szCs w:val="24"/>
                <w:lang w:eastAsia="de-DE"/>
              </w:rPr>
            </w:pPr>
            <w:proofErr w:type="spellStart"/>
            <w:r w:rsidRPr="00521811">
              <w:rPr>
                <w:rFonts w:ascii="Times New Roman" w:eastAsia="Times New Roman" w:hAnsi="Times New Roman" w:cs="Times New Roman"/>
                <w:b/>
                <w:color w:val="000000"/>
                <w:sz w:val="24"/>
                <w:szCs w:val="24"/>
                <w:lang w:eastAsia="de-DE"/>
              </w:rPr>
              <w:t>Processes</w:t>
            </w:r>
            <w:proofErr w:type="spellEnd"/>
          </w:p>
        </w:tc>
      </w:tr>
      <w:tr w:rsidR="00A00407" w:rsidRPr="00521811" w14:paraId="095A8013" w14:textId="77777777" w:rsidTr="00521811">
        <w:trPr>
          <w:trHeight w:val="291"/>
          <w:jc w:val="center"/>
        </w:trPr>
        <w:tc>
          <w:tcPr>
            <w:tcW w:w="959" w:type="dxa"/>
            <w:noWrap/>
            <w:hideMark/>
          </w:tcPr>
          <w:p w14:paraId="10BDDEE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10:31</w:t>
            </w:r>
          </w:p>
        </w:tc>
        <w:tc>
          <w:tcPr>
            <w:tcW w:w="1310" w:type="dxa"/>
            <w:noWrap/>
            <w:hideMark/>
          </w:tcPr>
          <w:p w14:paraId="5F1CB94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576" w:type="dxa"/>
            <w:noWrap/>
            <w:hideMark/>
          </w:tcPr>
          <w:p w14:paraId="6BFCBA9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559" w:type="dxa"/>
            <w:noWrap/>
            <w:hideMark/>
          </w:tcPr>
          <w:p w14:paraId="598E74D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4924407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0ECA7E4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C1B8DC4" w14:textId="77777777" w:rsidTr="00521811">
        <w:trPr>
          <w:trHeight w:val="291"/>
          <w:jc w:val="center"/>
        </w:trPr>
        <w:tc>
          <w:tcPr>
            <w:tcW w:w="959" w:type="dxa"/>
            <w:noWrap/>
            <w:hideMark/>
          </w:tcPr>
          <w:p w14:paraId="6FF001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10:32</w:t>
            </w:r>
          </w:p>
        </w:tc>
        <w:tc>
          <w:tcPr>
            <w:tcW w:w="1310" w:type="dxa"/>
            <w:noWrap/>
            <w:hideMark/>
          </w:tcPr>
          <w:p w14:paraId="6565AA7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08486C9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22</w:t>
            </w:r>
          </w:p>
        </w:tc>
        <w:tc>
          <w:tcPr>
            <w:tcW w:w="1559" w:type="dxa"/>
            <w:noWrap/>
            <w:hideMark/>
          </w:tcPr>
          <w:p w14:paraId="5D7BD2B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7250D20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197802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6BCA804" w14:textId="77777777" w:rsidTr="00521811">
        <w:trPr>
          <w:trHeight w:val="291"/>
          <w:jc w:val="center"/>
        </w:trPr>
        <w:tc>
          <w:tcPr>
            <w:tcW w:w="959" w:type="dxa"/>
            <w:noWrap/>
            <w:hideMark/>
          </w:tcPr>
          <w:p w14:paraId="581A63E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10:33</w:t>
            </w:r>
          </w:p>
        </w:tc>
        <w:tc>
          <w:tcPr>
            <w:tcW w:w="1310" w:type="dxa"/>
            <w:noWrap/>
            <w:hideMark/>
          </w:tcPr>
          <w:p w14:paraId="07769A1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C03092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559" w:type="dxa"/>
            <w:noWrap/>
            <w:hideMark/>
          </w:tcPr>
          <w:p w14:paraId="4B83D77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1BEED60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349517B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5CAF39C" w14:textId="77777777" w:rsidTr="00521811">
        <w:trPr>
          <w:trHeight w:val="291"/>
          <w:jc w:val="center"/>
        </w:trPr>
        <w:tc>
          <w:tcPr>
            <w:tcW w:w="959" w:type="dxa"/>
            <w:noWrap/>
            <w:hideMark/>
          </w:tcPr>
          <w:p w14:paraId="1E86930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10:35</w:t>
            </w:r>
          </w:p>
        </w:tc>
        <w:tc>
          <w:tcPr>
            <w:tcW w:w="1310" w:type="dxa"/>
            <w:noWrap/>
            <w:hideMark/>
          </w:tcPr>
          <w:p w14:paraId="2BC3F4E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576" w:type="dxa"/>
            <w:noWrap/>
            <w:hideMark/>
          </w:tcPr>
          <w:p w14:paraId="1797D91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27</w:t>
            </w:r>
          </w:p>
        </w:tc>
        <w:tc>
          <w:tcPr>
            <w:tcW w:w="1559" w:type="dxa"/>
            <w:noWrap/>
            <w:hideMark/>
          </w:tcPr>
          <w:p w14:paraId="37708C5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73C4D3E6"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610206C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759F14A" w14:textId="77777777" w:rsidTr="00521811">
        <w:trPr>
          <w:trHeight w:val="291"/>
          <w:jc w:val="center"/>
        </w:trPr>
        <w:tc>
          <w:tcPr>
            <w:tcW w:w="959" w:type="dxa"/>
            <w:noWrap/>
            <w:hideMark/>
          </w:tcPr>
          <w:p w14:paraId="75F0700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10:36</w:t>
            </w:r>
          </w:p>
        </w:tc>
        <w:tc>
          <w:tcPr>
            <w:tcW w:w="1310" w:type="dxa"/>
            <w:noWrap/>
            <w:hideMark/>
          </w:tcPr>
          <w:p w14:paraId="24078E6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0EE934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29</w:t>
            </w:r>
          </w:p>
        </w:tc>
        <w:tc>
          <w:tcPr>
            <w:tcW w:w="1559" w:type="dxa"/>
            <w:noWrap/>
            <w:hideMark/>
          </w:tcPr>
          <w:p w14:paraId="6B94FBC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4D8C249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14637A5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9422BFA" w14:textId="77777777" w:rsidTr="00521811">
        <w:trPr>
          <w:trHeight w:val="291"/>
          <w:jc w:val="center"/>
        </w:trPr>
        <w:tc>
          <w:tcPr>
            <w:tcW w:w="959" w:type="dxa"/>
            <w:noWrap/>
            <w:hideMark/>
          </w:tcPr>
          <w:p w14:paraId="608A83D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10:43</w:t>
            </w:r>
          </w:p>
        </w:tc>
        <w:tc>
          <w:tcPr>
            <w:tcW w:w="1310" w:type="dxa"/>
            <w:noWrap/>
            <w:hideMark/>
          </w:tcPr>
          <w:p w14:paraId="3CF1A94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w:t>
            </w:r>
          </w:p>
        </w:tc>
        <w:tc>
          <w:tcPr>
            <w:tcW w:w="1576" w:type="dxa"/>
            <w:noWrap/>
            <w:hideMark/>
          </w:tcPr>
          <w:p w14:paraId="1DF7C32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31</w:t>
            </w:r>
          </w:p>
        </w:tc>
        <w:tc>
          <w:tcPr>
            <w:tcW w:w="1559" w:type="dxa"/>
            <w:noWrap/>
            <w:hideMark/>
          </w:tcPr>
          <w:p w14:paraId="4506E8D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351F5DF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0F65A39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F5E7B8D" w14:textId="77777777" w:rsidTr="00521811">
        <w:trPr>
          <w:trHeight w:val="291"/>
          <w:jc w:val="center"/>
        </w:trPr>
        <w:tc>
          <w:tcPr>
            <w:tcW w:w="959" w:type="dxa"/>
            <w:noWrap/>
            <w:hideMark/>
          </w:tcPr>
          <w:p w14:paraId="0A9DF84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10:44</w:t>
            </w:r>
          </w:p>
        </w:tc>
        <w:tc>
          <w:tcPr>
            <w:tcW w:w="1310" w:type="dxa"/>
            <w:noWrap/>
            <w:hideMark/>
          </w:tcPr>
          <w:p w14:paraId="694A893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B7E0EF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32</w:t>
            </w:r>
          </w:p>
        </w:tc>
        <w:tc>
          <w:tcPr>
            <w:tcW w:w="1559" w:type="dxa"/>
            <w:noWrap/>
            <w:hideMark/>
          </w:tcPr>
          <w:p w14:paraId="5E11F93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7292B62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0163DE9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BFCE790" w14:textId="77777777" w:rsidTr="00521811">
        <w:trPr>
          <w:trHeight w:val="291"/>
          <w:jc w:val="center"/>
        </w:trPr>
        <w:tc>
          <w:tcPr>
            <w:tcW w:w="959" w:type="dxa"/>
            <w:noWrap/>
            <w:hideMark/>
          </w:tcPr>
          <w:p w14:paraId="16B6BB6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10:44</w:t>
            </w:r>
          </w:p>
        </w:tc>
        <w:tc>
          <w:tcPr>
            <w:tcW w:w="1310" w:type="dxa"/>
            <w:noWrap/>
            <w:hideMark/>
          </w:tcPr>
          <w:p w14:paraId="7B3F072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C021C4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32</w:t>
            </w:r>
          </w:p>
        </w:tc>
        <w:tc>
          <w:tcPr>
            <w:tcW w:w="1559" w:type="dxa"/>
            <w:noWrap/>
            <w:hideMark/>
          </w:tcPr>
          <w:p w14:paraId="3803201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6AF1EAF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5DCFE7C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3C16409" w14:textId="77777777" w:rsidTr="00521811">
        <w:trPr>
          <w:trHeight w:val="291"/>
          <w:jc w:val="center"/>
        </w:trPr>
        <w:tc>
          <w:tcPr>
            <w:tcW w:w="959" w:type="dxa"/>
            <w:noWrap/>
            <w:hideMark/>
          </w:tcPr>
          <w:p w14:paraId="004C405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10:50</w:t>
            </w:r>
          </w:p>
        </w:tc>
        <w:tc>
          <w:tcPr>
            <w:tcW w:w="1310" w:type="dxa"/>
            <w:noWrap/>
            <w:hideMark/>
          </w:tcPr>
          <w:p w14:paraId="084D89A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w:t>
            </w:r>
          </w:p>
        </w:tc>
        <w:tc>
          <w:tcPr>
            <w:tcW w:w="1576" w:type="dxa"/>
            <w:noWrap/>
            <w:hideMark/>
          </w:tcPr>
          <w:p w14:paraId="21A66DB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34</w:t>
            </w:r>
          </w:p>
        </w:tc>
        <w:tc>
          <w:tcPr>
            <w:tcW w:w="1559" w:type="dxa"/>
            <w:noWrap/>
            <w:hideMark/>
          </w:tcPr>
          <w:p w14:paraId="08CACC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6718DC9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3FD399D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0A958ED" w14:textId="77777777" w:rsidTr="00521811">
        <w:trPr>
          <w:trHeight w:val="291"/>
          <w:jc w:val="center"/>
        </w:trPr>
        <w:tc>
          <w:tcPr>
            <w:tcW w:w="959" w:type="dxa"/>
            <w:noWrap/>
            <w:hideMark/>
          </w:tcPr>
          <w:p w14:paraId="1D27771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10:50</w:t>
            </w:r>
          </w:p>
        </w:tc>
        <w:tc>
          <w:tcPr>
            <w:tcW w:w="1310" w:type="dxa"/>
            <w:noWrap/>
            <w:hideMark/>
          </w:tcPr>
          <w:p w14:paraId="0E0FEA8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3A4C94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35</w:t>
            </w:r>
          </w:p>
        </w:tc>
        <w:tc>
          <w:tcPr>
            <w:tcW w:w="1559" w:type="dxa"/>
            <w:noWrap/>
            <w:hideMark/>
          </w:tcPr>
          <w:p w14:paraId="33C9B3C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5C01D79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4DB8ABF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A17B353" w14:textId="77777777" w:rsidTr="00521811">
        <w:trPr>
          <w:trHeight w:val="291"/>
          <w:jc w:val="center"/>
        </w:trPr>
        <w:tc>
          <w:tcPr>
            <w:tcW w:w="959" w:type="dxa"/>
            <w:noWrap/>
            <w:hideMark/>
          </w:tcPr>
          <w:p w14:paraId="3BC5592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10:51</w:t>
            </w:r>
          </w:p>
        </w:tc>
        <w:tc>
          <w:tcPr>
            <w:tcW w:w="1310" w:type="dxa"/>
            <w:noWrap/>
            <w:hideMark/>
          </w:tcPr>
          <w:p w14:paraId="1CFA444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481AFF9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37</w:t>
            </w:r>
          </w:p>
        </w:tc>
        <w:tc>
          <w:tcPr>
            <w:tcW w:w="1559" w:type="dxa"/>
            <w:noWrap/>
            <w:hideMark/>
          </w:tcPr>
          <w:p w14:paraId="4ECCE20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2507348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076012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FBE5B15" w14:textId="77777777" w:rsidTr="00521811">
        <w:trPr>
          <w:trHeight w:val="291"/>
          <w:jc w:val="center"/>
        </w:trPr>
        <w:tc>
          <w:tcPr>
            <w:tcW w:w="959" w:type="dxa"/>
            <w:noWrap/>
            <w:hideMark/>
          </w:tcPr>
          <w:p w14:paraId="2A4755C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10:51</w:t>
            </w:r>
          </w:p>
        </w:tc>
        <w:tc>
          <w:tcPr>
            <w:tcW w:w="1310" w:type="dxa"/>
            <w:noWrap/>
            <w:hideMark/>
          </w:tcPr>
          <w:p w14:paraId="0DB2E9A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23BB234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37</w:t>
            </w:r>
          </w:p>
        </w:tc>
        <w:tc>
          <w:tcPr>
            <w:tcW w:w="1559" w:type="dxa"/>
            <w:noWrap/>
            <w:hideMark/>
          </w:tcPr>
          <w:p w14:paraId="5D464D8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6D1977A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0511322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55464DC" w14:textId="77777777" w:rsidTr="00521811">
        <w:trPr>
          <w:trHeight w:val="291"/>
          <w:jc w:val="center"/>
        </w:trPr>
        <w:tc>
          <w:tcPr>
            <w:tcW w:w="959" w:type="dxa"/>
            <w:noWrap/>
            <w:hideMark/>
          </w:tcPr>
          <w:p w14:paraId="44B92F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10:52</w:t>
            </w:r>
          </w:p>
        </w:tc>
        <w:tc>
          <w:tcPr>
            <w:tcW w:w="1310" w:type="dxa"/>
            <w:noWrap/>
            <w:hideMark/>
          </w:tcPr>
          <w:p w14:paraId="0F4F4B2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70032F4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37</w:t>
            </w:r>
          </w:p>
        </w:tc>
        <w:tc>
          <w:tcPr>
            <w:tcW w:w="1559" w:type="dxa"/>
            <w:noWrap/>
            <w:hideMark/>
          </w:tcPr>
          <w:p w14:paraId="45395FE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4521FCA9"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43E6B90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F3AF182" w14:textId="77777777" w:rsidTr="00521811">
        <w:trPr>
          <w:trHeight w:val="291"/>
          <w:jc w:val="center"/>
        </w:trPr>
        <w:tc>
          <w:tcPr>
            <w:tcW w:w="959" w:type="dxa"/>
            <w:noWrap/>
            <w:hideMark/>
          </w:tcPr>
          <w:p w14:paraId="11AE0B5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10:52</w:t>
            </w:r>
          </w:p>
        </w:tc>
        <w:tc>
          <w:tcPr>
            <w:tcW w:w="1310" w:type="dxa"/>
            <w:noWrap/>
            <w:hideMark/>
          </w:tcPr>
          <w:p w14:paraId="5CF4C92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35D6269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38</w:t>
            </w:r>
          </w:p>
        </w:tc>
        <w:tc>
          <w:tcPr>
            <w:tcW w:w="1559" w:type="dxa"/>
            <w:noWrap/>
            <w:hideMark/>
          </w:tcPr>
          <w:p w14:paraId="7392B8D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21</w:t>
            </w:r>
          </w:p>
        </w:tc>
        <w:tc>
          <w:tcPr>
            <w:tcW w:w="1117" w:type="dxa"/>
            <w:noWrap/>
            <w:hideMark/>
          </w:tcPr>
          <w:p w14:paraId="5EC99EA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77D7DCB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4090036" w14:textId="77777777" w:rsidTr="00521811">
        <w:trPr>
          <w:trHeight w:val="291"/>
          <w:jc w:val="center"/>
        </w:trPr>
        <w:tc>
          <w:tcPr>
            <w:tcW w:w="959" w:type="dxa"/>
            <w:noWrap/>
            <w:hideMark/>
          </w:tcPr>
          <w:p w14:paraId="034FD57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11:00</w:t>
            </w:r>
          </w:p>
        </w:tc>
        <w:tc>
          <w:tcPr>
            <w:tcW w:w="1310" w:type="dxa"/>
            <w:noWrap/>
            <w:hideMark/>
          </w:tcPr>
          <w:p w14:paraId="28BD8D9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8</w:t>
            </w:r>
          </w:p>
        </w:tc>
        <w:tc>
          <w:tcPr>
            <w:tcW w:w="1576" w:type="dxa"/>
            <w:noWrap/>
            <w:hideMark/>
          </w:tcPr>
          <w:p w14:paraId="0AED1B9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39</w:t>
            </w:r>
          </w:p>
        </w:tc>
        <w:tc>
          <w:tcPr>
            <w:tcW w:w="1559" w:type="dxa"/>
            <w:noWrap/>
            <w:hideMark/>
          </w:tcPr>
          <w:p w14:paraId="454862D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0505D7E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4C37CEE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proofErr w:type="spellStart"/>
            <w:r w:rsidRPr="00521811">
              <w:rPr>
                <w:rFonts w:ascii="Times New Roman" w:eastAsia="Times New Roman" w:hAnsi="Times New Roman" w:cs="Times New Roman"/>
                <w:color w:val="000000"/>
                <w:sz w:val="24"/>
                <w:szCs w:val="24"/>
                <w:lang w:eastAsia="de-DE"/>
              </w:rPr>
              <w:t>Mashing</w:t>
            </w:r>
            <w:proofErr w:type="spellEnd"/>
          </w:p>
        </w:tc>
      </w:tr>
      <w:tr w:rsidR="00A00407" w:rsidRPr="00521811" w14:paraId="58524CE8" w14:textId="77777777" w:rsidTr="00521811">
        <w:trPr>
          <w:trHeight w:val="291"/>
          <w:jc w:val="center"/>
        </w:trPr>
        <w:tc>
          <w:tcPr>
            <w:tcW w:w="959" w:type="dxa"/>
            <w:noWrap/>
            <w:hideMark/>
          </w:tcPr>
          <w:p w14:paraId="3859C30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11:01</w:t>
            </w:r>
          </w:p>
        </w:tc>
        <w:tc>
          <w:tcPr>
            <w:tcW w:w="1310" w:type="dxa"/>
            <w:noWrap/>
            <w:hideMark/>
          </w:tcPr>
          <w:p w14:paraId="669AB75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8790E8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41</w:t>
            </w:r>
          </w:p>
        </w:tc>
        <w:tc>
          <w:tcPr>
            <w:tcW w:w="1559" w:type="dxa"/>
            <w:noWrap/>
            <w:hideMark/>
          </w:tcPr>
          <w:p w14:paraId="372F1D2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257EE97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10CE605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32BC768" w14:textId="77777777" w:rsidTr="00521811">
        <w:trPr>
          <w:trHeight w:val="291"/>
          <w:jc w:val="center"/>
        </w:trPr>
        <w:tc>
          <w:tcPr>
            <w:tcW w:w="959" w:type="dxa"/>
            <w:noWrap/>
            <w:hideMark/>
          </w:tcPr>
          <w:p w14:paraId="685D4AA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11:03</w:t>
            </w:r>
          </w:p>
        </w:tc>
        <w:tc>
          <w:tcPr>
            <w:tcW w:w="1310" w:type="dxa"/>
            <w:noWrap/>
            <w:hideMark/>
          </w:tcPr>
          <w:p w14:paraId="5E06CC5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576" w:type="dxa"/>
            <w:noWrap/>
            <w:hideMark/>
          </w:tcPr>
          <w:p w14:paraId="45DA7C0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41</w:t>
            </w:r>
          </w:p>
        </w:tc>
        <w:tc>
          <w:tcPr>
            <w:tcW w:w="1559" w:type="dxa"/>
            <w:noWrap/>
            <w:hideMark/>
          </w:tcPr>
          <w:p w14:paraId="69D5D30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4B0D278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52B34A0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9746C5B" w14:textId="77777777" w:rsidTr="00521811">
        <w:trPr>
          <w:trHeight w:val="291"/>
          <w:jc w:val="center"/>
        </w:trPr>
        <w:tc>
          <w:tcPr>
            <w:tcW w:w="959" w:type="dxa"/>
            <w:noWrap/>
            <w:hideMark/>
          </w:tcPr>
          <w:p w14:paraId="018DCAF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11:07</w:t>
            </w:r>
          </w:p>
        </w:tc>
        <w:tc>
          <w:tcPr>
            <w:tcW w:w="1310" w:type="dxa"/>
            <w:noWrap/>
            <w:hideMark/>
          </w:tcPr>
          <w:p w14:paraId="37AFDB3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w:t>
            </w:r>
          </w:p>
        </w:tc>
        <w:tc>
          <w:tcPr>
            <w:tcW w:w="1576" w:type="dxa"/>
            <w:noWrap/>
            <w:hideMark/>
          </w:tcPr>
          <w:p w14:paraId="707AA2E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41</w:t>
            </w:r>
          </w:p>
        </w:tc>
        <w:tc>
          <w:tcPr>
            <w:tcW w:w="1559" w:type="dxa"/>
            <w:noWrap/>
            <w:hideMark/>
          </w:tcPr>
          <w:p w14:paraId="2BC7706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1D2ED63D"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8DDA0F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91DF37C" w14:textId="77777777" w:rsidTr="00521811">
        <w:trPr>
          <w:trHeight w:val="291"/>
          <w:jc w:val="center"/>
        </w:trPr>
        <w:tc>
          <w:tcPr>
            <w:tcW w:w="959" w:type="dxa"/>
            <w:noWrap/>
            <w:hideMark/>
          </w:tcPr>
          <w:p w14:paraId="626DD65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11:08</w:t>
            </w:r>
          </w:p>
        </w:tc>
        <w:tc>
          <w:tcPr>
            <w:tcW w:w="1310" w:type="dxa"/>
            <w:noWrap/>
            <w:hideMark/>
          </w:tcPr>
          <w:p w14:paraId="2AC4CE6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5B2F167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45</w:t>
            </w:r>
          </w:p>
        </w:tc>
        <w:tc>
          <w:tcPr>
            <w:tcW w:w="1559" w:type="dxa"/>
            <w:noWrap/>
            <w:hideMark/>
          </w:tcPr>
          <w:p w14:paraId="387EA7C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6DF76C7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4809C02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1C5860B2" w14:textId="77777777" w:rsidTr="00521811">
        <w:trPr>
          <w:trHeight w:val="291"/>
          <w:jc w:val="center"/>
        </w:trPr>
        <w:tc>
          <w:tcPr>
            <w:tcW w:w="959" w:type="dxa"/>
            <w:noWrap/>
            <w:hideMark/>
          </w:tcPr>
          <w:p w14:paraId="4D12A8E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11:10</w:t>
            </w:r>
          </w:p>
        </w:tc>
        <w:tc>
          <w:tcPr>
            <w:tcW w:w="1310" w:type="dxa"/>
            <w:noWrap/>
            <w:hideMark/>
          </w:tcPr>
          <w:p w14:paraId="5FE74D8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576" w:type="dxa"/>
            <w:noWrap/>
            <w:hideMark/>
          </w:tcPr>
          <w:p w14:paraId="4795640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46</w:t>
            </w:r>
          </w:p>
        </w:tc>
        <w:tc>
          <w:tcPr>
            <w:tcW w:w="1559" w:type="dxa"/>
            <w:noWrap/>
            <w:hideMark/>
          </w:tcPr>
          <w:p w14:paraId="492AEDF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0EF7973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4B6FD55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0F571DA" w14:textId="77777777" w:rsidTr="00521811">
        <w:trPr>
          <w:trHeight w:val="291"/>
          <w:jc w:val="center"/>
        </w:trPr>
        <w:tc>
          <w:tcPr>
            <w:tcW w:w="959" w:type="dxa"/>
            <w:noWrap/>
            <w:hideMark/>
          </w:tcPr>
          <w:p w14:paraId="05824A5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11:16</w:t>
            </w:r>
          </w:p>
        </w:tc>
        <w:tc>
          <w:tcPr>
            <w:tcW w:w="1310" w:type="dxa"/>
            <w:noWrap/>
            <w:hideMark/>
          </w:tcPr>
          <w:p w14:paraId="726A652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w:t>
            </w:r>
          </w:p>
        </w:tc>
        <w:tc>
          <w:tcPr>
            <w:tcW w:w="1576" w:type="dxa"/>
            <w:noWrap/>
            <w:hideMark/>
          </w:tcPr>
          <w:p w14:paraId="76B7BE4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47</w:t>
            </w:r>
          </w:p>
        </w:tc>
        <w:tc>
          <w:tcPr>
            <w:tcW w:w="1559" w:type="dxa"/>
            <w:noWrap/>
            <w:hideMark/>
          </w:tcPr>
          <w:p w14:paraId="020B37F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036E723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w:t>
            </w:r>
          </w:p>
        </w:tc>
        <w:tc>
          <w:tcPr>
            <w:tcW w:w="1951" w:type="dxa"/>
          </w:tcPr>
          <w:p w14:paraId="3F209B5F"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F085447" w14:textId="77777777" w:rsidTr="00521811">
        <w:trPr>
          <w:trHeight w:val="288"/>
          <w:jc w:val="center"/>
        </w:trPr>
        <w:tc>
          <w:tcPr>
            <w:tcW w:w="959" w:type="dxa"/>
            <w:noWrap/>
            <w:hideMark/>
          </w:tcPr>
          <w:p w14:paraId="431DADC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11:18</w:t>
            </w:r>
          </w:p>
        </w:tc>
        <w:tc>
          <w:tcPr>
            <w:tcW w:w="1310" w:type="dxa"/>
            <w:noWrap/>
            <w:hideMark/>
          </w:tcPr>
          <w:p w14:paraId="649FC51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w:t>
            </w:r>
          </w:p>
        </w:tc>
        <w:tc>
          <w:tcPr>
            <w:tcW w:w="1576" w:type="dxa"/>
            <w:noWrap/>
            <w:hideMark/>
          </w:tcPr>
          <w:p w14:paraId="6058E67C"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51</w:t>
            </w:r>
          </w:p>
        </w:tc>
        <w:tc>
          <w:tcPr>
            <w:tcW w:w="1559" w:type="dxa"/>
            <w:noWrap/>
            <w:hideMark/>
          </w:tcPr>
          <w:p w14:paraId="4D8F08C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03516D9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65E576B8"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4E33456" w14:textId="77777777" w:rsidTr="00521811">
        <w:trPr>
          <w:trHeight w:val="288"/>
          <w:jc w:val="center"/>
        </w:trPr>
        <w:tc>
          <w:tcPr>
            <w:tcW w:w="959" w:type="dxa"/>
            <w:noWrap/>
            <w:hideMark/>
          </w:tcPr>
          <w:p w14:paraId="6D95F3B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11:19</w:t>
            </w:r>
          </w:p>
        </w:tc>
        <w:tc>
          <w:tcPr>
            <w:tcW w:w="1310" w:type="dxa"/>
            <w:noWrap/>
            <w:hideMark/>
          </w:tcPr>
          <w:p w14:paraId="2CB2CD9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62857F6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51</w:t>
            </w:r>
          </w:p>
        </w:tc>
        <w:tc>
          <w:tcPr>
            <w:tcW w:w="1559" w:type="dxa"/>
            <w:noWrap/>
            <w:hideMark/>
          </w:tcPr>
          <w:p w14:paraId="36758E0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56D7575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1E3DD36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2D3AE56B" w14:textId="77777777" w:rsidTr="00521811">
        <w:trPr>
          <w:trHeight w:val="288"/>
          <w:jc w:val="center"/>
        </w:trPr>
        <w:tc>
          <w:tcPr>
            <w:tcW w:w="959" w:type="dxa"/>
            <w:noWrap/>
            <w:hideMark/>
          </w:tcPr>
          <w:p w14:paraId="5B5BA9F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11:20</w:t>
            </w:r>
          </w:p>
        </w:tc>
        <w:tc>
          <w:tcPr>
            <w:tcW w:w="1310" w:type="dxa"/>
            <w:noWrap/>
            <w:hideMark/>
          </w:tcPr>
          <w:p w14:paraId="669584E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1118C05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54</w:t>
            </w:r>
          </w:p>
        </w:tc>
        <w:tc>
          <w:tcPr>
            <w:tcW w:w="1559" w:type="dxa"/>
            <w:noWrap/>
            <w:hideMark/>
          </w:tcPr>
          <w:p w14:paraId="7D98112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23</w:t>
            </w:r>
          </w:p>
        </w:tc>
        <w:tc>
          <w:tcPr>
            <w:tcW w:w="1117" w:type="dxa"/>
            <w:noWrap/>
            <w:hideMark/>
          </w:tcPr>
          <w:p w14:paraId="4DD660C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344A9B7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3809572F" w14:textId="77777777" w:rsidTr="00521811">
        <w:trPr>
          <w:trHeight w:val="288"/>
          <w:jc w:val="center"/>
        </w:trPr>
        <w:tc>
          <w:tcPr>
            <w:tcW w:w="959" w:type="dxa"/>
            <w:noWrap/>
            <w:hideMark/>
          </w:tcPr>
          <w:p w14:paraId="478014C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11:26</w:t>
            </w:r>
          </w:p>
        </w:tc>
        <w:tc>
          <w:tcPr>
            <w:tcW w:w="1310" w:type="dxa"/>
            <w:noWrap/>
            <w:hideMark/>
          </w:tcPr>
          <w:p w14:paraId="17A93CF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w:t>
            </w:r>
          </w:p>
        </w:tc>
        <w:tc>
          <w:tcPr>
            <w:tcW w:w="1576" w:type="dxa"/>
            <w:noWrap/>
            <w:hideMark/>
          </w:tcPr>
          <w:p w14:paraId="52952F3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51</w:t>
            </w:r>
          </w:p>
        </w:tc>
        <w:tc>
          <w:tcPr>
            <w:tcW w:w="1559" w:type="dxa"/>
            <w:noWrap/>
            <w:hideMark/>
          </w:tcPr>
          <w:p w14:paraId="404230F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465E677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EB38530"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884B975" w14:textId="77777777" w:rsidTr="00521811">
        <w:trPr>
          <w:trHeight w:val="288"/>
          <w:jc w:val="center"/>
        </w:trPr>
        <w:tc>
          <w:tcPr>
            <w:tcW w:w="959" w:type="dxa"/>
            <w:noWrap/>
            <w:hideMark/>
          </w:tcPr>
          <w:p w14:paraId="59626A4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11:27</w:t>
            </w:r>
          </w:p>
        </w:tc>
        <w:tc>
          <w:tcPr>
            <w:tcW w:w="1310" w:type="dxa"/>
            <w:noWrap/>
            <w:hideMark/>
          </w:tcPr>
          <w:p w14:paraId="2F934B0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40B3333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55</w:t>
            </w:r>
          </w:p>
        </w:tc>
        <w:tc>
          <w:tcPr>
            <w:tcW w:w="1559" w:type="dxa"/>
            <w:noWrap/>
            <w:hideMark/>
          </w:tcPr>
          <w:p w14:paraId="35C00092"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21E2C11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w:t>
            </w:r>
          </w:p>
        </w:tc>
        <w:tc>
          <w:tcPr>
            <w:tcW w:w="1951" w:type="dxa"/>
          </w:tcPr>
          <w:p w14:paraId="1316B0A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427A57DE" w14:textId="77777777" w:rsidTr="00521811">
        <w:trPr>
          <w:trHeight w:val="288"/>
          <w:jc w:val="center"/>
        </w:trPr>
        <w:tc>
          <w:tcPr>
            <w:tcW w:w="959" w:type="dxa"/>
            <w:noWrap/>
            <w:hideMark/>
          </w:tcPr>
          <w:p w14:paraId="46CBAAD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11:30</w:t>
            </w:r>
          </w:p>
        </w:tc>
        <w:tc>
          <w:tcPr>
            <w:tcW w:w="1310" w:type="dxa"/>
            <w:noWrap/>
            <w:hideMark/>
          </w:tcPr>
          <w:p w14:paraId="0E653B0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3</w:t>
            </w:r>
          </w:p>
        </w:tc>
        <w:tc>
          <w:tcPr>
            <w:tcW w:w="1576" w:type="dxa"/>
            <w:noWrap/>
            <w:hideMark/>
          </w:tcPr>
          <w:p w14:paraId="5C95E48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57</w:t>
            </w:r>
          </w:p>
        </w:tc>
        <w:tc>
          <w:tcPr>
            <w:tcW w:w="1559" w:type="dxa"/>
            <w:noWrap/>
            <w:hideMark/>
          </w:tcPr>
          <w:p w14:paraId="7D6D650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68CA017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8A7A53A"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7455681" w14:textId="77777777" w:rsidTr="00521811">
        <w:trPr>
          <w:trHeight w:val="288"/>
          <w:jc w:val="center"/>
        </w:trPr>
        <w:tc>
          <w:tcPr>
            <w:tcW w:w="959" w:type="dxa"/>
            <w:noWrap/>
            <w:hideMark/>
          </w:tcPr>
          <w:p w14:paraId="6A89C98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11:31</w:t>
            </w:r>
          </w:p>
        </w:tc>
        <w:tc>
          <w:tcPr>
            <w:tcW w:w="1310" w:type="dxa"/>
            <w:noWrap/>
            <w:hideMark/>
          </w:tcPr>
          <w:p w14:paraId="4304E66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2E07FD9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64</w:t>
            </w:r>
          </w:p>
        </w:tc>
        <w:tc>
          <w:tcPr>
            <w:tcW w:w="1559" w:type="dxa"/>
            <w:noWrap/>
            <w:hideMark/>
          </w:tcPr>
          <w:p w14:paraId="03998E7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34FA11B7"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788667B4"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C3E18A2" w14:textId="77777777" w:rsidTr="00521811">
        <w:trPr>
          <w:trHeight w:val="288"/>
          <w:jc w:val="center"/>
        </w:trPr>
        <w:tc>
          <w:tcPr>
            <w:tcW w:w="959" w:type="dxa"/>
            <w:noWrap/>
            <w:hideMark/>
          </w:tcPr>
          <w:p w14:paraId="1A14854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11:31</w:t>
            </w:r>
          </w:p>
        </w:tc>
        <w:tc>
          <w:tcPr>
            <w:tcW w:w="1310" w:type="dxa"/>
            <w:noWrap/>
            <w:hideMark/>
          </w:tcPr>
          <w:p w14:paraId="2049DCA5"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4CA27657"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71</w:t>
            </w:r>
          </w:p>
        </w:tc>
        <w:tc>
          <w:tcPr>
            <w:tcW w:w="1559" w:type="dxa"/>
            <w:noWrap/>
            <w:hideMark/>
          </w:tcPr>
          <w:p w14:paraId="0FA2BDA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71516AA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5B7680F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564FCF0" w14:textId="77777777" w:rsidTr="00521811">
        <w:trPr>
          <w:trHeight w:val="288"/>
          <w:jc w:val="center"/>
        </w:trPr>
        <w:tc>
          <w:tcPr>
            <w:tcW w:w="959" w:type="dxa"/>
            <w:noWrap/>
            <w:hideMark/>
          </w:tcPr>
          <w:p w14:paraId="2543F2B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11:47</w:t>
            </w:r>
          </w:p>
        </w:tc>
        <w:tc>
          <w:tcPr>
            <w:tcW w:w="1310" w:type="dxa"/>
            <w:noWrap/>
            <w:hideMark/>
          </w:tcPr>
          <w:p w14:paraId="3AC2433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16</w:t>
            </w:r>
          </w:p>
        </w:tc>
        <w:tc>
          <w:tcPr>
            <w:tcW w:w="1576" w:type="dxa"/>
            <w:noWrap/>
            <w:hideMark/>
          </w:tcPr>
          <w:p w14:paraId="499AA4A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62</w:t>
            </w:r>
          </w:p>
        </w:tc>
        <w:tc>
          <w:tcPr>
            <w:tcW w:w="1559" w:type="dxa"/>
            <w:noWrap/>
            <w:hideMark/>
          </w:tcPr>
          <w:p w14:paraId="4CAB4933"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6223FBA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w:t>
            </w:r>
          </w:p>
        </w:tc>
        <w:tc>
          <w:tcPr>
            <w:tcW w:w="1951" w:type="dxa"/>
          </w:tcPr>
          <w:p w14:paraId="1979EC25"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7034C783" w14:textId="77777777" w:rsidTr="00521811">
        <w:trPr>
          <w:trHeight w:val="288"/>
          <w:jc w:val="center"/>
        </w:trPr>
        <w:tc>
          <w:tcPr>
            <w:tcW w:w="959" w:type="dxa"/>
            <w:noWrap/>
            <w:hideMark/>
          </w:tcPr>
          <w:p w14:paraId="3E48778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11:48</w:t>
            </w:r>
          </w:p>
        </w:tc>
        <w:tc>
          <w:tcPr>
            <w:tcW w:w="1310" w:type="dxa"/>
            <w:noWrap/>
            <w:hideMark/>
          </w:tcPr>
          <w:p w14:paraId="7D1F398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31EE0F8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62</w:t>
            </w:r>
          </w:p>
        </w:tc>
        <w:tc>
          <w:tcPr>
            <w:tcW w:w="1559" w:type="dxa"/>
            <w:noWrap/>
            <w:hideMark/>
          </w:tcPr>
          <w:p w14:paraId="14D6D66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10EC333E"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507694BC"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0A672DE1" w14:textId="77777777" w:rsidTr="00521811">
        <w:trPr>
          <w:trHeight w:val="288"/>
          <w:jc w:val="center"/>
        </w:trPr>
        <w:tc>
          <w:tcPr>
            <w:tcW w:w="959" w:type="dxa"/>
            <w:noWrap/>
            <w:hideMark/>
          </w:tcPr>
          <w:p w14:paraId="33D6D6EA"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11:48</w:t>
            </w:r>
          </w:p>
        </w:tc>
        <w:tc>
          <w:tcPr>
            <w:tcW w:w="1310" w:type="dxa"/>
            <w:noWrap/>
            <w:hideMark/>
          </w:tcPr>
          <w:p w14:paraId="53FF9F41"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0</w:t>
            </w:r>
          </w:p>
        </w:tc>
        <w:tc>
          <w:tcPr>
            <w:tcW w:w="1576" w:type="dxa"/>
            <w:noWrap/>
            <w:hideMark/>
          </w:tcPr>
          <w:p w14:paraId="108D6F1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63</w:t>
            </w:r>
          </w:p>
        </w:tc>
        <w:tc>
          <w:tcPr>
            <w:tcW w:w="1559" w:type="dxa"/>
            <w:noWrap/>
            <w:hideMark/>
          </w:tcPr>
          <w:p w14:paraId="1CEA6240"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66C7F5E2"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951" w:type="dxa"/>
          </w:tcPr>
          <w:p w14:paraId="2030C7A1"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6AA35C5D" w14:textId="77777777" w:rsidTr="00521811">
        <w:trPr>
          <w:trHeight w:val="288"/>
          <w:jc w:val="center"/>
        </w:trPr>
        <w:tc>
          <w:tcPr>
            <w:tcW w:w="959" w:type="dxa"/>
            <w:noWrap/>
            <w:hideMark/>
          </w:tcPr>
          <w:p w14:paraId="3357C1AB"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11:49</w:t>
            </w:r>
          </w:p>
        </w:tc>
        <w:tc>
          <w:tcPr>
            <w:tcW w:w="1310" w:type="dxa"/>
            <w:noWrap/>
            <w:hideMark/>
          </w:tcPr>
          <w:p w14:paraId="48AD880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w:t>
            </w:r>
          </w:p>
        </w:tc>
        <w:tc>
          <w:tcPr>
            <w:tcW w:w="1576" w:type="dxa"/>
            <w:noWrap/>
            <w:hideMark/>
          </w:tcPr>
          <w:p w14:paraId="444926C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77</w:t>
            </w:r>
          </w:p>
        </w:tc>
        <w:tc>
          <w:tcPr>
            <w:tcW w:w="1559" w:type="dxa"/>
            <w:noWrap/>
            <w:hideMark/>
          </w:tcPr>
          <w:p w14:paraId="456161C8"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43F1060E"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w:t>
            </w:r>
          </w:p>
        </w:tc>
        <w:tc>
          <w:tcPr>
            <w:tcW w:w="1951" w:type="dxa"/>
          </w:tcPr>
          <w:p w14:paraId="10821D1B"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r>
      <w:tr w:rsidR="00A00407" w:rsidRPr="00521811" w14:paraId="54D313D3" w14:textId="77777777" w:rsidTr="00521811">
        <w:trPr>
          <w:trHeight w:val="288"/>
          <w:jc w:val="center"/>
        </w:trPr>
        <w:tc>
          <w:tcPr>
            <w:tcW w:w="959" w:type="dxa"/>
            <w:noWrap/>
            <w:hideMark/>
          </w:tcPr>
          <w:p w14:paraId="181B4789"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12:55</w:t>
            </w:r>
          </w:p>
        </w:tc>
        <w:tc>
          <w:tcPr>
            <w:tcW w:w="1310" w:type="dxa"/>
            <w:noWrap/>
            <w:hideMark/>
          </w:tcPr>
          <w:p w14:paraId="69940DE3" w14:textId="77777777" w:rsidR="00A00407" w:rsidRPr="00521811" w:rsidRDefault="00A00407" w:rsidP="00AE6E72">
            <w:pPr>
              <w:jc w:val="center"/>
              <w:rPr>
                <w:rFonts w:ascii="Times New Roman" w:eastAsia="Times New Roman" w:hAnsi="Times New Roman" w:cs="Times New Roman"/>
                <w:color w:val="000000"/>
                <w:sz w:val="24"/>
                <w:szCs w:val="24"/>
                <w:lang w:eastAsia="de-DE"/>
              </w:rPr>
            </w:pPr>
          </w:p>
        </w:tc>
        <w:tc>
          <w:tcPr>
            <w:tcW w:w="1576" w:type="dxa"/>
            <w:noWrap/>
            <w:hideMark/>
          </w:tcPr>
          <w:p w14:paraId="6FE5A35D"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63</w:t>
            </w:r>
          </w:p>
        </w:tc>
        <w:tc>
          <w:tcPr>
            <w:tcW w:w="1559" w:type="dxa"/>
            <w:noWrap/>
            <w:hideMark/>
          </w:tcPr>
          <w:p w14:paraId="57B9282F"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25</w:t>
            </w:r>
          </w:p>
        </w:tc>
        <w:tc>
          <w:tcPr>
            <w:tcW w:w="1117" w:type="dxa"/>
            <w:noWrap/>
            <w:hideMark/>
          </w:tcPr>
          <w:p w14:paraId="75478796"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r w:rsidRPr="00521811">
              <w:rPr>
                <w:rFonts w:ascii="Times New Roman" w:eastAsia="Times New Roman" w:hAnsi="Times New Roman" w:cs="Times New Roman"/>
                <w:color w:val="000000"/>
                <w:sz w:val="24"/>
                <w:szCs w:val="24"/>
                <w:lang w:eastAsia="de-DE"/>
              </w:rPr>
              <w:t>15</w:t>
            </w:r>
          </w:p>
        </w:tc>
        <w:tc>
          <w:tcPr>
            <w:tcW w:w="1951" w:type="dxa"/>
          </w:tcPr>
          <w:p w14:paraId="542970A4" w14:textId="77777777" w:rsidR="00A00407" w:rsidRPr="00521811" w:rsidRDefault="00453D16" w:rsidP="00AE6E72">
            <w:pPr>
              <w:jc w:val="center"/>
              <w:rPr>
                <w:rFonts w:ascii="Times New Roman" w:eastAsia="Times New Roman" w:hAnsi="Times New Roman" w:cs="Times New Roman"/>
                <w:color w:val="000000"/>
                <w:sz w:val="24"/>
                <w:szCs w:val="24"/>
                <w:lang w:eastAsia="de-DE"/>
              </w:rPr>
            </w:pPr>
            <w:proofErr w:type="spellStart"/>
            <w:r w:rsidRPr="00521811">
              <w:rPr>
                <w:rFonts w:ascii="Times New Roman" w:eastAsia="Times New Roman" w:hAnsi="Times New Roman" w:cs="Times New Roman"/>
                <w:color w:val="000000"/>
                <w:sz w:val="24"/>
                <w:szCs w:val="24"/>
                <w:lang w:eastAsia="de-DE"/>
              </w:rPr>
              <w:t>Lautering</w:t>
            </w:r>
            <w:proofErr w:type="spellEnd"/>
          </w:p>
        </w:tc>
      </w:tr>
    </w:tbl>
    <w:p w14:paraId="589AE14C" w14:textId="77777777" w:rsidR="00673F6A" w:rsidRDefault="00AC00BE" w:rsidP="00AE6E72">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Supplementary </w:t>
      </w:r>
      <w:r w:rsidR="005E0377" w:rsidRPr="005E0377">
        <w:rPr>
          <w:rFonts w:ascii="Times New Roman" w:hAnsi="Times New Roman" w:cs="Times New Roman"/>
          <w:lang w:val="en-US"/>
        </w:rPr>
        <w:t>Table S</w:t>
      </w:r>
      <w:r w:rsidR="000904F2">
        <w:rPr>
          <w:rFonts w:ascii="Times New Roman" w:hAnsi="Times New Roman" w:cs="Times New Roman"/>
          <w:lang w:val="en-US"/>
        </w:rPr>
        <w:t>5</w:t>
      </w:r>
      <w:r w:rsidR="005E0377" w:rsidRPr="005E0377">
        <w:rPr>
          <w:rFonts w:ascii="Times New Roman" w:hAnsi="Times New Roman" w:cs="Times New Roman"/>
          <w:lang w:val="en-US"/>
        </w:rPr>
        <w:t xml:space="preserve">: </w:t>
      </w:r>
      <w:bookmarkStart w:id="12" w:name="_Hlk48408091"/>
      <w:r w:rsidR="005E0377" w:rsidRPr="005E0377">
        <w:rPr>
          <w:rFonts w:ascii="Times New Roman" w:hAnsi="Times New Roman" w:cs="Times New Roman"/>
          <w:lang w:val="en-US"/>
        </w:rPr>
        <w:t xml:space="preserve">Experiment </w:t>
      </w:r>
      <w:r w:rsidR="00673F6A">
        <w:rPr>
          <w:rFonts w:ascii="Times New Roman" w:hAnsi="Times New Roman" w:cs="Times New Roman"/>
          <w:lang w:val="en-US"/>
        </w:rPr>
        <w:t xml:space="preserve">2, </w:t>
      </w:r>
    </w:p>
    <w:p w14:paraId="08F9B30E" w14:textId="1DF19982" w:rsidR="005E0377" w:rsidRPr="005E0377" w:rsidRDefault="005E0377" w:rsidP="00AE6E72">
      <w:pPr>
        <w:spacing w:after="0" w:line="240" w:lineRule="auto"/>
        <w:jc w:val="center"/>
        <w:rPr>
          <w:rFonts w:ascii="Times New Roman" w:hAnsi="Times New Roman" w:cs="Times New Roman"/>
          <w:lang w:val="en-US"/>
        </w:rPr>
      </w:pPr>
      <w:r w:rsidRPr="005E0377">
        <w:rPr>
          <w:rFonts w:ascii="Times New Roman" w:hAnsi="Times New Roman" w:cs="Times New Roman"/>
          <w:lang w:val="en-US"/>
        </w:rPr>
        <w:t xml:space="preserve">the cooking </w:t>
      </w:r>
      <w:proofErr w:type="gramStart"/>
      <w:r w:rsidRPr="005E0377">
        <w:rPr>
          <w:rFonts w:ascii="Times New Roman" w:hAnsi="Times New Roman" w:cs="Times New Roman"/>
          <w:lang w:val="en-US"/>
        </w:rPr>
        <w:t>process</w:t>
      </w:r>
      <w:proofErr w:type="gramEnd"/>
      <w:r>
        <w:rPr>
          <w:rFonts w:ascii="Times New Roman" w:hAnsi="Times New Roman" w:cs="Times New Roman"/>
          <w:lang w:val="en-US"/>
        </w:rPr>
        <w:t>.</w:t>
      </w:r>
      <w:bookmarkEnd w:id="12"/>
    </w:p>
    <w:p w14:paraId="40AC7419" w14:textId="77777777" w:rsidR="00A00407" w:rsidRPr="00521811" w:rsidRDefault="00A00407" w:rsidP="00AE6E72">
      <w:pPr>
        <w:spacing w:after="0" w:line="240" w:lineRule="auto"/>
        <w:rPr>
          <w:rFonts w:ascii="Times New Roman" w:hAnsi="Times New Roman" w:cs="Times New Roman"/>
          <w:sz w:val="24"/>
          <w:szCs w:val="24"/>
          <w:lang w:val="en-US"/>
        </w:rPr>
      </w:pPr>
    </w:p>
    <w:p w14:paraId="32EEB2E2" w14:textId="77777777" w:rsidR="00A00407" w:rsidRPr="00521811" w:rsidRDefault="00A00407" w:rsidP="00AE6E72">
      <w:pPr>
        <w:spacing w:after="0" w:line="240" w:lineRule="auto"/>
        <w:rPr>
          <w:rFonts w:ascii="Times New Roman" w:hAnsi="Times New Roman" w:cs="Times New Roman"/>
          <w:sz w:val="24"/>
          <w:szCs w:val="24"/>
          <w:lang w:val="en-US"/>
        </w:rPr>
      </w:pPr>
    </w:p>
    <w:p w14:paraId="0A514CBD" w14:textId="24F1A33B" w:rsidR="00A00407" w:rsidRPr="00521811" w:rsidRDefault="0072295B" w:rsidP="00AE6E72">
      <w:pPr>
        <w:spacing w:after="0" w:line="240" w:lineRule="auto"/>
        <w:rPr>
          <w:rFonts w:ascii="Times New Roman" w:hAnsi="Times New Roman" w:cs="Times New Roman"/>
          <w:b/>
          <w:sz w:val="24"/>
          <w:szCs w:val="24"/>
          <w:lang w:val="en-US"/>
        </w:rPr>
      </w:pPr>
      <w:r w:rsidRPr="00521811">
        <w:rPr>
          <w:rFonts w:ascii="Times New Roman" w:hAnsi="Times New Roman" w:cs="Times New Roman"/>
          <w:b/>
          <w:sz w:val="24"/>
          <w:szCs w:val="24"/>
          <w:lang w:val="en-US"/>
        </w:rPr>
        <w:lastRenderedPageBreak/>
        <w:t>S1.</w:t>
      </w:r>
      <w:r w:rsidR="00EE7539">
        <w:rPr>
          <w:rFonts w:ascii="Times New Roman" w:hAnsi="Times New Roman" w:cs="Times New Roman"/>
          <w:b/>
          <w:sz w:val="24"/>
          <w:szCs w:val="24"/>
          <w:lang w:val="en-US"/>
        </w:rPr>
        <w:t>7</w:t>
      </w:r>
      <w:r w:rsidR="00453D16" w:rsidRPr="00521811">
        <w:rPr>
          <w:rFonts w:ascii="Times New Roman" w:hAnsi="Times New Roman" w:cs="Times New Roman"/>
          <w:b/>
          <w:sz w:val="24"/>
          <w:szCs w:val="24"/>
          <w:lang w:val="en-US"/>
        </w:rPr>
        <w:t xml:space="preserve">: Yeast analyses (Martin </w:t>
      </w:r>
      <w:proofErr w:type="spellStart"/>
      <w:r w:rsidR="00453D16" w:rsidRPr="00521811">
        <w:rPr>
          <w:rFonts w:ascii="Times New Roman" w:hAnsi="Times New Roman" w:cs="Times New Roman"/>
          <w:b/>
          <w:sz w:val="24"/>
          <w:szCs w:val="24"/>
          <w:lang w:val="en-US"/>
        </w:rPr>
        <w:t>Zarnkow</w:t>
      </w:r>
      <w:proofErr w:type="spellEnd"/>
      <w:r w:rsidR="00453D16" w:rsidRPr="00521811">
        <w:rPr>
          <w:rFonts w:ascii="Times New Roman" w:hAnsi="Times New Roman" w:cs="Times New Roman"/>
          <w:b/>
          <w:sz w:val="24"/>
          <w:szCs w:val="24"/>
          <w:lang w:val="en-US"/>
        </w:rPr>
        <w:t xml:space="preserve">, Mathias </w:t>
      </w:r>
      <w:proofErr w:type="spellStart"/>
      <w:r w:rsidR="00453D16" w:rsidRPr="00521811">
        <w:rPr>
          <w:rFonts w:ascii="Times New Roman" w:hAnsi="Times New Roman" w:cs="Times New Roman"/>
          <w:b/>
          <w:sz w:val="24"/>
          <w:szCs w:val="24"/>
          <w:lang w:val="en-US"/>
        </w:rPr>
        <w:t>Hutzler</w:t>
      </w:r>
      <w:proofErr w:type="spellEnd"/>
      <w:r w:rsidR="00453D16" w:rsidRPr="00521811">
        <w:rPr>
          <w:rFonts w:ascii="Times New Roman" w:hAnsi="Times New Roman" w:cs="Times New Roman"/>
          <w:b/>
          <w:sz w:val="24"/>
          <w:szCs w:val="24"/>
          <w:lang w:val="en-US"/>
        </w:rPr>
        <w:t>)</w:t>
      </w:r>
    </w:p>
    <w:p w14:paraId="6BF9B0D2" w14:textId="57D22F4F" w:rsidR="00A00407" w:rsidRPr="00521811" w:rsidRDefault="00453D16" w:rsidP="00AE6E72">
      <w:pPr>
        <w:pStyle w:val="KeinLeerraum"/>
        <w:jc w:val="both"/>
        <w:rPr>
          <w:rFonts w:ascii="Times New Roman" w:hAnsi="Times New Roman" w:cs="Times New Roman"/>
          <w:sz w:val="24"/>
          <w:szCs w:val="24"/>
          <w:lang w:val="en-US"/>
        </w:rPr>
      </w:pPr>
      <w:r w:rsidRPr="00521811">
        <w:rPr>
          <w:rFonts w:ascii="Times New Roman" w:hAnsi="Times New Roman" w:cs="Times New Roman"/>
          <w:sz w:val="24"/>
          <w:szCs w:val="24"/>
          <w:lang w:val="en-US"/>
        </w:rPr>
        <w:t xml:space="preserve">The beer sample was analyzed microscopically according the method MEBAK (Central European Commission for Brewing Analysis) III 10.11.3 (using </w:t>
      </w:r>
      <w:r w:rsidR="005E16C2">
        <w:rPr>
          <w:rFonts w:ascii="Times New Roman" w:hAnsi="Times New Roman" w:cs="Times New Roman"/>
          <w:sz w:val="24"/>
          <w:szCs w:val="24"/>
          <w:lang w:val="en-US"/>
        </w:rPr>
        <w:t>a</w:t>
      </w:r>
      <w:r w:rsidRPr="00521811">
        <w:rPr>
          <w:rFonts w:ascii="Times New Roman" w:hAnsi="Times New Roman" w:cs="Times New Roman"/>
          <w:sz w:val="24"/>
          <w:szCs w:val="24"/>
          <w:lang w:val="en-US"/>
        </w:rPr>
        <w:t xml:space="preserve"> Microscope Nikon Eclipse E200 with 1000-fold magnification as dark-field microscopic application. The result of the microscopic analysis was brewing culture yeast and bacteria in short and long rods. The yeast cell morphology was typical for Saccharomyces sp. Hence, proliferation of the pitched brewing yeast could be confirmed microscopically. Bacteria with short rod and long rod cell morphologies were analyzed. This is typical for non-sterile produced mash or wort. As the mash contained no hops growth of gram-positive Lactobacillus sp. is very likely. Mash and wort that are produced under non-sterile conditions often contain gram-negative bacteria that are associated with grain microbiomes or water. A further genetic identification of the microbes was not conducted because an identification of microbial background flora was not of interest for the study. The yeast cell proliferation in the produced wort could be confirmed.</w:t>
      </w:r>
    </w:p>
    <w:sectPr w:rsidR="00A00407" w:rsidRPr="0052181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1276E8"/>
    <w:multiLevelType w:val="hybridMultilevel"/>
    <w:tmpl w:val="D60415C2"/>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 w15:restartNumberingAfterBreak="0">
    <w:nsid w:val="7B1D629A"/>
    <w:multiLevelType w:val="hybridMultilevel"/>
    <w:tmpl w:val="B15E06E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407"/>
    <w:rsid w:val="00001E01"/>
    <w:rsid w:val="00004BD7"/>
    <w:rsid w:val="00017890"/>
    <w:rsid w:val="000904F2"/>
    <w:rsid w:val="0009139B"/>
    <w:rsid w:val="00096CEE"/>
    <w:rsid w:val="0010750B"/>
    <w:rsid w:val="00140287"/>
    <w:rsid w:val="00150F41"/>
    <w:rsid w:val="001B695E"/>
    <w:rsid w:val="00200002"/>
    <w:rsid w:val="00212F9D"/>
    <w:rsid w:val="002467A9"/>
    <w:rsid w:val="00274292"/>
    <w:rsid w:val="002D09A1"/>
    <w:rsid w:val="002D2512"/>
    <w:rsid w:val="003078DA"/>
    <w:rsid w:val="00316E5E"/>
    <w:rsid w:val="00322617"/>
    <w:rsid w:val="003522CE"/>
    <w:rsid w:val="003576F9"/>
    <w:rsid w:val="003752FA"/>
    <w:rsid w:val="0039270E"/>
    <w:rsid w:val="003B20A3"/>
    <w:rsid w:val="003B279D"/>
    <w:rsid w:val="003E1E2A"/>
    <w:rsid w:val="00453D16"/>
    <w:rsid w:val="00457C82"/>
    <w:rsid w:val="004A4108"/>
    <w:rsid w:val="00520DDD"/>
    <w:rsid w:val="00521811"/>
    <w:rsid w:val="00530B70"/>
    <w:rsid w:val="00562F1A"/>
    <w:rsid w:val="00576FB2"/>
    <w:rsid w:val="005E0377"/>
    <w:rsid w:val="005E16C2"/>
    <w:rsid w:val="00613920"/>
    <w:rsid w:val="00613E82"/>
    <w:rsid w:val="00671E5C"/>
    <w:rsid w:val="00673F6A"/>
    <w:rsid w:val="0067766C"/>
    <w:rsid w:val="006A72F2"/>
    <w:rsid w:val="006B40AE"/>
    <w:rsid w:val="006D41A0"/>
    <w:rsid w:val="00702ED9"/>
    <w:rsid w:val="00715431"/>
    <w:rsid w:val="0072295B"/>
    <w:rsid w:val="00727909"/>
    <w:rsid w:val="00744CBA"/>
    <w:rsid w:val="007D7BDB"/>
    <w:rsid w:val="0081776D"/>
    <w:rsid w:val="008358DD"/>
    <w:rsid w:val="00847BB2"/>
    <w:rsid w:val="008E1C05"/>
    <w:rsid w:val="008E5E36"/>
    <w:rsid w:val="009165D3"/>
    <w:rsid w:val="00932167"/>
    <w:rsid w:val="00982A4F"/>
    <w:rsid w:val="009845A1"/>
    <w:rsid w:val="00A00407"/>
    <w:rsid w:val="00A36A56"/>
    <w:rsid w:val="00A75F4B"/>
    <w:rsid w:val="00A87CFD"/>
    <w:rsid w:val="00AC00BE"/>
    <w:rsid w:val="00AD3166"/>
    <w:rsid w:val="00AE6E72"/>
    <w:rsid w:val="00AF4391"/>
    <w:rsid w:val="00B17EA2"/>
    <w:rsid w:val="00B3513E"/>
    <w:rsid w:val="00B84866"/>
    <w:rsid w:val="00B87D1B"/>
    <w:rsid w:val="00BD6C28"/>
    <w:rsid w:val="00BD7B98"/>
    <w:rsid w:val="00BE3373"/>
    <w:rsid w:val="00C949A6"/>
    <w:rsid w:val="00CC1753"/>
    <w:rsid w:val="00CD6FEB"/>
    <w:rsid w:val="00D74868"/>
    <w:rsid w:val="00D84DEF"/>
    <w:rsid w:val="00D86BCE"/>
    <w:rsid w:val="00E7206A"/>
    <w:rsid w:val="00ED16BC"/>
    <w:rsid w:val="00EE7539"/>
    <w:rsid w:val="00F13667"/>
    <w:rsid w:val="00F55478"/>
    <w:rsid w:val="00F66158"/>
    <w:rsid w:val="00F90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8C4A49"/>
  <w15:docId w15:val="{35AA5B37-6C44-4C59-9D50-74013C2B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after="0" w:line="240" w:lineRule="auto"/>
    </w:pPr>
    <w:rPr>
      <w:rFonts w:ascii="Calibri" w:eastAsia="Calibri" w:hAnsi="Calibri" w:cs="Calibri"/>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Calibri" w:hAnsi="Tahoma" w:cs="Tahoma"/>
      <w:sz w:val="16"/>
      <w:szCs w:val="16"/>
    </w:rPr>
  </w:style>
  <w:style w:type="table" w:styleId="Tabellenraster">
    <w:name w:val="Table Grid"/>
    <w:basedOn w:val="NormaleTabelle"/>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Pr>
      <w:color w:val="0000FF" w:themeColor="hyperlink"/>
      <w:u w:val="single"/>
    </w:rPr>
  </w:style>
  <w:style w:type="paragraph" w:styleId="Literaturverzeichnis">
    <w:name w:val="Bibliography"/>
    <w:basedOn w:val="Standard"/>
    <w:next w:val="Standard"/>
    <w:uiPriority w:val="37"/>
    <w:semiHidden/>
    <w:unhideWhenUsed/>
  </w:style>
  <w:style w:type="table" w:customStyle="1" w:styleId="Gitternetztabelle21">
    <w:name w:val="Gitternetztabelle 21"/>
    <w:basedOn w:val="NormaleTabelle"/>
    <w:uiPriority w:val="47"/>
    <w:pPr>
      <w:spacing w:after="0" w:line="240" w:lineRule="auto"/>
    </w:pPr>
    <w:rPr>
      <w:lang w:val="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alibri" w:eastAsia="Calibri" w:hAnsi="Calibri" w:cs="Calibri"/>
      <w:b/>
      <w:bCs/>
      <w:sz w:val="20"/>
      <w:szCs w:val="20"/>
    </w:rPr>
  </w:style>
  <w:style w:type="table" w:customStyle="1" w:styleId="Gitternetztabelle22">
    <w:name w:val="Gitternetztabelle 22"/>
    <w:basedOn w:val="NormaleTabelle"/>
    <w:uiPriority w:val="47"/>
    <w:rsid w:val="007D7BDB"/>
    <w:pPr>
      <w:spacing w:after="0" w:line="240" w:lineRule="auto"/>
    </w:pPr>
    <w:rPr>
      <w:lang w:val="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enabsatz">
    <w:name w:val="List Paragraph"/>
    <w:basedOn w:val="Standard"/>
    <w:uiPriority w:val="34"/>
    <w:qFormat/>
    <w:rsid w:val="007D7BDB"/>
    <w:pPr>
      <w:spacing w:after="0" w:line="360" w:lineRule="auto"/>
      <w:ind w:left="720"/>
      <w:contextualSpacing/>
      <w:jc w:val="both"/>
    </w:pPr>
    <w:rPr>
      <w:rFonts w:asciiTheme="minorHAnsi" w:eastAsiaTheme="minorHAnsi" w:hAnsiTheme="minorHAnsi" w:cstheme="minorBidi"/>
      <w:lang w:val="en-US"/>
    </w:rPr>
  </w:style>
  <w:style w:type="table" w:customStyle="1" w:styleId="Tabellenraster2">
    <w:name w:val="Tabellenraster2"/>
    <w:basedOn w:val="NormaleTabelle"/>
    <w:next w:val="Tabellenraster"/>
    <w:uiPriority w:val="99"/>
    <w:rsid w:val="0053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99"/>
    <w:rsid w:val="005E0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5E16C2"/>
    <w:rPr>
      <w:color w:val="605E5C"/>
      <w:shd w:val="clear" w:color="auto" w:fill="E1DFDD"/>
    </w:rPr>
  </w:style>
  <w:style w:type="character" w:customStyle="1" w:styleId="e24kjd">
    <w:name w:val="e24kjd"/>
    <w:basedOn w:val="Absatz-Standardschriftart"/>
    <w:rsid w:val="00ED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238591">
      <w:bodyDiv w:val="1"/>
      <w:marLeft w:val="0"/>
      <w:marRight w:val="0"/>
      <w:marTop w:val="0"/>
      <w:marBottom w:val="0"/>
      <w:divBdr>
        <w:top w:val="none" w:sz="0" w:space="0" w:color="auto"/>
        <w:left w:val="none" w:sz="0" w:space="0" w:color="auto"/>
        <w:bottom w:val="none" w:sz="0" w:space="0" w:color="auto"/>
        <w:right w:val="none" w:sz="0" w:space="0" w:color="auto"/>
      </w:divBdr>
    </w:div>
    <w:div w:id="267927061">
      <w:bodyDiv w:val="1"/>
      <w:marLeft w:val="0"/>
      <w:marRight w:val="0"/>
      <w:marTop w:val="0"/>
      <w:marBottom w:val="0"/>
      <w:divBdr>
        <w:top w:val="none" w:sz="0" w:space="0" w:color="auto"/>
        <w:left w:val="none" w:sz="0" w:space="0" w:color="auto"/>
        <w:bottom w:val="none" w:sz="0" w:space="0" w:color="auto"/>
        <w:right w:val="none" w:sz="0" w:space="0" w:color="auto"/>
      </w:divBdr>
    </w:div>
    <w:div w:id="1156341813">
      <w:bodyDiv w:val="1"/>
      <w:marLeft w:val="0"/>
      <w:marRight w:val="0"/>
      <w:marTop w:val="0"/>
      <w:marBottom w:val="0"/>
      <w:divBdr>
        <w:top w:val="none" w:sz="0" w:space="0" w:color="auto"/>
        <w:left w:val="none" w:sz="0" w:space="0" w:color="auto"/>
        <w:bottom w:val="none" w:sz="0" w:space="0" w:color="auto"/>
        <w:right w:val="none" w:sz="0" w:space="0" w:color="auto"/>
      </w:divBdr>
    </w:div>
    <w:div w:id="1169105016">
      <w:bodyDiv w:val="1"/>
      <w:marLeft w:val="0"/>
      <w:marRight w:val="0"/>
      <w:marTop w:val="0"/>
      <w:marBottom w:val="0"/>
      <w:divBdr>
        <w:top w:val="none" w:sz="0" w:space="0" w:color="auto"/>
        <w:left w:val="none" w:sz="0" w:space="0" w:color="auto"/>
        <w:bottom w:val="none" w:sz="0" w:space="0" w:color="auto"/>
        <w:right w:val="none" w:sz="0" w:space="0" w:color="auto"/>
      </w:divBdr>
    </w:div>
    <w:div w:id="1201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enet.drimm.u-bordeaux1.fr/pdf/2002/DUBREUIL_LAURE_2002.pdf" TargetMode="External"/><Relationship Id="rId13" Type="http://schemas.openxmlformats.org/officeDocument/2006/relationships/hyperlink" Target="https://doi.org/10.1134/S106422931509005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371/journal.pone.0215214" TargetMode="External"/><Relationship Id="rId12" Type="http://schemas.openxmlformats.org/officeDocument/2006/relationships/hyperlink" Target="http://doi:10.1017/S0003598X000478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x.doi.org/10.1080/21662282.2013.867101" TargetMode="External"/><Relationship Id="rId1" Type="http://schemas.openxmlformats.org/officeDocument/2006/relationships/customXml" Target="../customXml/item1.xml"/><Relationship Id="rId6" Type="http://schemas.openxmlformats.org/officeDocument/2006/relationships/hyperlink" Target="https://doi.org/10.1371/journal.pone.0215214" TargetMode="External"/><Relationship Id="rId11" Type="http://schemas.openxmlformats.org/officeDocument/2006/relationships/hyperlink" Target="https://doi.org/10.1038/s41598-019-57154-8" TargetMode="External"/><Relationship Id="rId5" Type="http://schemas.openxmlformats.org/officeDocument/2006/relationships/webSettings" Target="webSettings.xml"/><Relationship Id="rId15" Type="http://schemas.openxmlformats.org/officeDocument/2006/relationships/hyperlink" Target="https://doi.org/10.1007/s10816-015-9253-z"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pnas.org/content/114/48/E10309"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D9030-A471-4972-80D7-0837D707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7440</Words>
  <Characters>46877</Characters>
  <Application>Microsoft Office Word</Application>
  <DocSecurity>0</DocSecurity>
  <Lines>390</Lines>
  <Paragraphs>108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DAI</Company>
  <LinksUpToDate>false</LinksUpToDate>
  <CharactersWithSpaces>54209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Dietrich</dc:creator>
  <cp:lastModifiedBy>Oliver Dietrich</cp:lastModifiedBy>
  <cp:revision>24</cp:revision>
  <dcterms:created xsi:type="dcterms:W3CDTF">2020-06-17T18:43:00Z</dcterms:created>
  <dcterms:modified xsi:type="dcterms:W3CDTF">2020-09-08T19:20:00Z</dcterms:modified>
</cp:coreProperties>
</file>