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A56E3" w14:textId="77739256" w:rsidR="00EB6927" w:rsidRDefault="00EB6927" w:rsidP="00AA19B2">
      <w:pPr>
        <w:spacing w:line="276" w:lineRule="auto"/>
        <w:jc w:val="both"/>
        <w:rPr>
          <w:b/>
          <w:bCs/>
          <w:lang w:val="en-US"/>
        </w:rPr>
      </w:pPr>
      <w:r w:rsidRPr="00012C47">
        <w:rPr>
          <w:b/>
          <w:bCs/>
          <w:lang w:val="en-US"/>
        </w:rPr>
        <w:t>Im</w:t>
      </w:r>
      <w:r w:rsidR="00117494" w:rsidRPr="00012C47">
        <w:rPr>
          <w:b/>
          <w:bCs/>
          <w:lang w:val="en-US"/>
        </w:rPr>
        <w:t>munology of</w:t>
      </w:r>
      <w:r w:rsidRPr="00012C47">
        <w:rPr>
          <w:b/>
          <w:bCs/>
          <w:lang w:val="en-US"/>
        </w:rPr>
        <w:t xml:space="preserve"> C</w:t>
      </w:r>
      <w:r w:rsidR="00117494" w:rsidRPr="00012C47">
        <w:rPr>
          <w:b/>
          <w:bCs/>
          <w:lang w:val="en-US"/>
        </w:rPr>
        <w:t>OVID</w:t>
      </w:r>
      <w:r w:rsidRPr="00012C47">
        <w:rPr>
          <w:b/>
          <w:bCs/>
          <w:lang w:val="en-US"/>
        </w:rPr>
        <w:t>-19</w:t>
      </w:r>
      <w:r w:rsidR="00555D23" w:rsidRPr="00012C47">
        <w:rPr>
          <w:b/>
          <w:bCs/>
          <w:lang w:val="en-US"/>
        </w:rPr>
        <w:t xml:space="preserve">: </w:t>
      </w:r>
      <w:r w:rsidRPr="00012C47">
        <w:rPr>
          <w:b/>
          <w:bCs/>
          <w:lang w:val="en-US"/>
        </w:rPr>
        <w:t>mechanisms, clinical outcome, diagnostics and perspectives</w:t>
      </w:r>
      <w:r w:rsidR="00664C4A" w:rsidRPr="00012C47">
        <w:rPr>
          <w:b/>
          <w:bCs/>
          <w:lang w:val="en-US"/>
        </w:rPr>
        <w:t xml:space="preserve"> – </w:t>
      </w:r>
      <w:r w:rsidR="006A2BA2">
        <w:rPr>
          <w:b/>
          <w:bCs/>
          <w:lang w:val="en-US"/>
        </w:rPr>
        <w:t xml:space="preserve">a report of </w:t>
      </w:r>
      <w:r w:rsidR="00181486">
        <w:rPr>
          <w:b/>
          <w:bCs/>
          <w:lang w:val="en-US"/>
        </w:rPr>
        <w:t>the European Academy of Allergy and Clinical Immunology (</w:t>
      </w:r>
      <w:r w:rsidR="00555D23" w:rsidRPr="00012C47">
        <w:rPr>
          <w:b/>
          <w:bCs/>
          <w:lang w:val="en-US"/>
        </w:rPr>
        <w:t>EAACI</w:t>
      </w:r>
      <w:r w:rsidR="006A2BA2">
        <w:rPr>
          <w:b/>
          <w:bCs/>
          <w:lang w:val="en-US"/>
        </w:rPr>
        <w:t>)</w:t>
      </w:r>
      <w:r w:rsidR="00E72D26">
        <w:rPr>
          <w:b/>
          <w:bCs/>
          <w:lang w:val="en-US"/>
        </w:rPr>
        <w:t xml:space="preserve"> </w:t>
      </w:r>
    </w:p>
    <w:p w14:paraId="009D4453" w14:textId="77777777" w:rsidR="009B49B2" w:rsidRDefault="009B49B2" w:rsidP="009B49B2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7F2C1BE2" w14:textId="5A36BA7D" w:rsidR="009B49B2" w:rsidRDefault="009B49B2" w:rsidP="009B49B2">
      <w:pPr>
        <w:spacing w:line="276" w:lineRule="auto"/>
        <w:jc w:val="both"/>
        <w:rPr>
          <w:rFonts w:cstheme="minorHAnsi"/>
          <w:b/>
          <w:bCs/>
          <w:highlight w:val="yellow"/>
          <w:lang w:val="en-US"/>
        </w:rPr>
      </w:pPr>
      <w:r w:rsidRPr="00B702EE">
        <w:rPr>
          <w:rFonts w:cstheme="minorHAnsi"/>
          <w:b/>
          <w:bCs/>
          <w:lang w:val="en-US"/>
        </w:rPr>
        <w:t>Short title:</w:t>
      </w:r>
      <w:r w:rsidRPr="006A2BA2">
        <w:rPr>
          <w:bCs/>
          <w:lang w:val="en-US"/>
        </w:rPr>
        <w:t xml:space="preserve"> Immunology of COVID-19: an EAACI report</w:t>
      </w:r>
    </w:p>
    <w:p w14:paraId="30F82054" w14:textId="39FD1719" w:rsidR="00E91249" w:rsidRDefault="00E91249" w:rsidP="00AA19B2">
      <w:pPr>
        <w:spacing w:line="276" w:lineRule="auto"/>
        <w:jc w:val="both"/>
        <w:rPr>
          <w:lang w:val="en-US"/>
        </w:rPr>
      </w:pPr>
    </w:p>
    <w:p w14:paraId="0B842AC1" w14:textId="7ACA00B0" w:rsidR="00CD1BF7" w:rsidRPr="006A2BA2" w:rsidRDefault="00455EBB" w:rsidP="00AA19B2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Milena </w:t>
      </w:r>
      <w:r w:rsidR="00E91249" w:rsidRPr="006A2BA2">
        <w:rPr>
          <w:rFonts w:cstheme="minorHAnsi"/>
          <w:lang w:val="en-US"/>
        </w:rPr>
        <w:t>Sokolowska</w:t>
      </w:r>
      <w:r w:rsidR="009E3587" w:rsidRPr="006A2BA2">
        <w:rPr>
          <w:rFonts w:cstheme="minorHAnsi"/>
          <w:vertAlign w:val="superscript"/>
          <w:lang w:val="en-US"/>
        </w:rPr>
        <w:t>1</w:t>
      </w:r>
      <w:r w:rsidR="007855A6" w:rsidRPr="006A2BA2">
        <w:rPr>
          <w:rFonts w:cstheme="minorHAnsi"/>
          <w:vertAlign w:val="superscript"/>
          <w:lang w:val="en-US"/>
        </w:rPr>
        <w:t>,2</w:t>
      </w:r>
      <w:r w:rsidR="00D66966" w:rsidRPr="006A2BA2">
        <w:rPr>
          <w:rFonts w:cstheme="minorHAnsi"/>
          <w:vertAlign w:val="superscript"/>
          <w:lang w:val="en-US"/>
        </w:rPr>
        <w:t xml:space="preserve"> </w:t>
      </w:r>
      <w:r w:rsidR="00D66966" w:rsidRPr="006A2BA2">
        <w:rPr>
          <w:rFonts w:cstheme="minorHAnsi"/>
          <w:lang w:val="en-US"/>
        </w:rPr>
        <w:t>(</w:t>
      </w:r>
      <w:hyperlink r:id="rId8" w:history="1">
        <w:r w:rsidR="00D66966" w:rsidRPr="006A2BA2">
          <w:rPr>
            <w:rStyle w:val="Hyperlink"/>
            <w:rFonts w:cstheme="minorHAnsi"/>
            <w:lang w:val="en-US"/>
          </w:rPr>
          <w:t>https://orcid.org/0000-0001-9710-6685</w:t>
        </w:r>
      </w:hyperlink>
      <w:r w:rsidR="00D66966" w:rsidRPr="006A2BA2">
        <w:rPr>
          <w:rFonts w:cstheme="minorHAnsi"/>
          <w:lang w:val="en-US"/>
        </w:rPr>
        <w:t>)</w:t>
      </w:r>
      <w:r w:rsidR="00E91249" w:rsidRPr="006A2BA2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Zuzanna</w:t>
      </w:r>
      <w:proofErr w:type="spellEnd"/>
      <w:r>
        <w:rPr>
          <w:rFonts w:cstheme="minorHAnsi"/>
          <w:lang w:val="en-US"/>
        </w:rPr>
        <w:t xml:space="preserve"> M. </w:t>
      </w:r>
      <w:r w:rsidR="00EC25E7" w:rsidRPr="006A2BA2">
        <w:rPr>
          <w:rFonts w:cstheme="minorHAnsi"/>
          <w:lang w:val="en-US"/>
        </w:rPr>
        <w:t>Lukasik</w:t>
      </w:r>
      <w:r w:rsidRPr="00455EBB">
        <w:rPr>
          <w:rFonts w:cstheme="minorHAnsi"/>
          <w:vertAlign w:val="superscript"/>
          <w:lang w:val="en-US"/>
        </w:rPr>
        <w:t>1,</w:t>
      </w:r>
      <w:r w:rsidR="000C6506" w:rsidRPr="000C6506">
        <w:rPr>
          <w:rFonts w:cstheme="minorHAnsi"/>
          <w:vertAlign w:val="superscript"/>
          <w:lang w:val="en-US"/>
        </w:rPr>
        <w:t>3</w:t>
      </w:r>
      <w:r w:rsidR="00EC25E7" w:rsidRPr="006A2BA2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Ioana</w:t>
      </w:r>
      <w:proofErr w:type="spellEnd"/>
      <w:r>
        <w:rPr>
          <w:rFonts w:cstheme="minorHAnsi"/>
          <w:lang w:val="en-US"/>
        </w:rPr>
        <w:t xml:space="preserve"> </w:t>
      </w:r>
      <w:r w:rsidR="009A4ED7" w:rsidRPr="006A2BA2">
        <w:rPr>
          <w:rFonts w:cstheme="minorHAnsi"/>
          <w:lang w:val="en-US"/>
        </w:rPr>
        <w:t>Agache</w:t>
      </w:r>
      <w:r w:rsidR="000C6506" w:rsidRPr="000C6506">
        <w:rPr>
          <w:rFonts w:cstheme="minorHAnsi"/>
          <w:vertAlign w:val="superscript"/>
          <w:lang w:val="en-US"/>
        </w:rPr>
        <w:t>4</w:t>
      </w:r>
      <w:r w:rsidR="009A4ED7" w:rsidRPr="006A2BA2">
        <w:rPr>
          <w:rFonts w:cstheme="minorHAnsi"/>
          <w:lang w:val="en-US"/>
        </w:rPr>
        <w:t>,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Cezmi</w:t>
      </w:r>
      <w:proofErr w:type="spellEnd"/>
      <w:r>
        <w:rPr>
          <w:rFonts w:cstheme="minorHAnsi"/>
          <w:lang w:val="en-US"/>
        </w:rPr>
        <w:t xml:space="preserve"> A. </w:t>
      </w:r>
      <w:r w:rsidR="00E91249" w:rsidRPr="006A2BA2">
        <w:rPr>
          <w:rFonts w:cstheme="minorHAnsi"/>
          <w:lang w:val="en-US"/>
        </w:rPr>
        <w:t>Akdis</w:t>
      </w:r>
      <w:r w:rsidR="009E3587" w:rsidRPr="006A2BA2">
        <w:rPr>
          <w:rFonts w:cstheme="minorHAnsi"/>
          <w:vertAlign w:val="superscript"/>
          <w:lang w:val="en-US"/>
        </w:rPr>
        <w:t>1</w:t>
      </w:r>
      <w:r w:rsidR="007855A6" w:rsidRPr="006A2BA2">
        <w:rPr>
          <w:rFonts w:cstheme="minorHAnsi"/>
          <w:vertAlign w:val="superscript"/>
          <w:lang w:val="en-US"/>
        </w:rPr>
        <w:t>,2</w:t>
      </w:r>
      <w:r w:rsidR="00E91249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Deniz </w:t>
      </w:r>
      <w:r w:rsidR="006433C2" w:rsidRPr="006A2BA2">
        <w:rPr>
          <w:rFonts w:cstheme="minorHAnsi"/>
          <w:lang w:val="en-US"/>
        </w:rPr>
        <w:t>Akdis</w:t>
      </w:r>
      <w:r w:rsidR="000C6506">
        <w:rPr>
          <w:rFonts w:cstheme="minorHAnsi"/>
          <w:vertAlign w:val="superscript"/>
          <w:lang w:val="en-US"/>
        </w:rPr>
        <w:t>5</w:t>
      </w:r>
      <w:r w:rsidR="006433C2" w:rsidRPr="006A2BA2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Mübeccel</w:t>
      </w:r>
      <w:proofErr w:type="spellEnd"/>
      <w:r>
        <w:rPr>
          <w:rFonts w:cstheme="minorHAnsi"/>
          <w:lang w:val="en-US"/>
        </w:rPr>
        <w:t xml:space="preserve"> </w:t>
      </w:r>
      <w:r w:rsidR="00E91249" w:rsidRPr="006A2BA2">
        <w:rPr>
          <w:rFonts w:cstheme="minorHAnsi"/>
          <w:lang w:val="en-US"/>
        </w:rPr>
        <w:t>Akdis</w:t>
      </w:r>
      <w:r w:rsidR="009E3587" w:rsidRPr="006A2BA2">
        <w:rPr>
          <w:rFonts w:cstheme="minorHAnsi"/>
          <w:vertAlign w:val="superscript"/>
          <w:lang w:val="en-US"/>
        </w:rPr>
        <w:t>1</w:t>
      </w:r>
      <w:r w:rsidR="00E91249" w:rsidRPr="006A2BA2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Weronika</w:t>
      </w:r>
      <w:proofErr w:type="spellEnd"/>
      <w:r>
        <w:rPr>
          <w:rFonts w:cstheme="minorHAnsi"/>
          <w:lang w:val="en-US"/>
        </w:rPr>
        <w:t xml:space="preserve"> </w:t>
      </w:r>
      <w:r w:rsidR="009A4ED7" w:rsidRPr="006A2BA2">
        <w:rPr>
          <w:rFonts w:cstheme="minorHAnsi"/>
          <w:lang w:val="en-US"/>
        </w:rPr>
        <w:t>Barcik</w:t>
      </w:r>
      <w:r w:rsidR="000C6506">
        <w:rPr>
          <w:rFonts w:cstheme="minorHAnsi"/>
          <w:vertAlign w:val="superscript"/>
          <w:lang w:val="en-US"/>
        </w:rPr>
        <w:t>6</w:t>
      </w:r>
      <w:r w:rsidR="00337B7B">
        <w:rPr>
          <w:rFonts w:cstheme="minorHAnsi"/>
          <w:lang w:val="en-US"/>
        </w:rPr>
        <w:t xml:space="preserve"> (</w:t>
      </w:r>
      <w:r w:rsidR="00377808" w:rsidRPr="00377808">
        <w:rPr>
          <w:rStyle w:val="Hyperlink"/>
          <w:lang w:val="en-US"/>
        </w:rPr>
        <w:t>https://</w:t>
      </w:r>
      <w:r w:rsidR="00377808" w:rsidRPr="00377808">
        <w:rPr>
          <w:rStyle w:val="Hyperlink"/>
          <w:rFonts w:cstheme="minorHAnsi"/>
          <w:lang w:val="en-US"/>
        </w:rPr>
        <w:t>orcid.org/0000-0001-8580-9690</w:t>
      </w:r>
      <w:r w:rsidR="00337B7B">
        <w:rPr>
          <w:rFonts w:cstheme="minorHAnsi"/>
          <w:lang w:val="en-US"/>
        </w:rPr>
        <w:t>)</w:t>
      </w:r>
      <w:r w:rsidR="00FB71F9">
        <w:rPr>
          <w:rFonts w:cstheme="minorHAnsi"/>
          <w:lang w:val="en-US"/>
        </w:rPr>
        <w:t>, (</w:t>
      </w:r>
      <w:hyperlink r:id="rId9" w:history="1">
        <w:r w:rsidR="00FB71F9" w:rsidRPr="000D3BA3">
          <w:rPr>
            <w:rStyle w:val="Hyperlink"/>
            <w:rFonts w:cstheme="minorHAnsi"/>
            <w:lang w:val="en-US"/>
          </w:rPr>
          <w:t>https://orcid.org/0000-0001-8580-9690</w:t>
        </w:r>
      </w:hyperlink>
      <w:r w:rsidR="00FB71F9" w:rsidRPr="000D3BA3">
        <w:rPr>
          <w:rStyle w:val="Hyperlink"/>
          <w:rFonts w:cstheme="minorHAnsi"/>
          <w:lang w:val="en-US"/>
        </w:rPr>
        <w:t>)</w:t>
      </w:r>
      <w:r w:rsidR="009A4ED7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Helen </w:t>
      </w:r>
      <w:r w:rsidR="009A4ED7" w:rsidRPr="006A2BA2">
        <w:rPr>
          <w:rFonts w:cstheme="minorHAnsi"/>
          <w:lang w:val="en-US"/>
        </w:rPr>
        <w:t>Brough</w:t>
      </w:r>
      <w:r w:rsidR="00C0567A" w:rsidRPr="00C0567A">
        <w:rPr>
          <w:rFonts w:cstheme="minorHAnsi"/>
          <w:vertAlign w:val="superscript"/>
          <w:lang w:val="en-US"/>
        </w:rPr>
        <w:t>7</w:t>
      </w:r>
      <w:r w:rsidR="00FC7628">
        <w:rPr>
          <w:rFonts w:cstheme="minorHAnsi"/>
          <w:vertAlign w:val="superscript"/>
          <w:lang w:val="en-US"/>
        </w:rPr>
        <w:t>,8,9</w:t>
      </w:r>
      <w:r w:rsidR="009A4ED7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Thomas </w:t>
      </w:r>
      <w:r w:rsidR="00E91249" w:rsidRPr="006A2BA2">
        <w:rPr>
          <w:rFonts w:cstheme="minorHAnsi"/>
          <w:lang w:val="en-US"/>
        </w:rPr>
        <w:t>Eiwegger</w:t>
      </w:r>
      <w:r w:rsidR="00FC7628">
        <w:rPr>
          <w:rFonts w:cstheme="minorHAnsi"/>
          <w:noProof/>
          <w:vertAlign w:val="superscript"/>
          <w:lang w:val="en-US"/>
        </w:rPr>
        <w:t>10,11</w:t>
      </w:r>
      <w:r w:rsidR="000345C5">
        <w:rPr>
          <w:rFonts w:cstheme="minorHAnsi"/>
          <w:noProof/>
          <w:vertAlign w:val="superscript"/>
          <w:lang w:val="en-US"/>
        </w:rPr>
        <w:t>,12</w:t>
      </w:r>
      <w:r w:rsidR="00661DF9" w:rsidRPr="006A2BA2">
        <w:rPr>
          <w:rFonts w:cstheme="minorHAnsi"/>
          <w:noProof/>
          <w:vertAlign w:val="superscript"/>
          <w:lang w:val="en-US"/>
        </w:rPr>
        <w:t xml:space="preserve"> </w:t>
      </w:r>
      <w:r w:rsidR="00661DF9" w:rsidRPr="006A2BA2">
        <w:rPr>
          <w:rFonts w:cstheme="minorHAnsi"/>
          <w:noProof/>
          <w:lang w:val="en-US"/>
        </w:rPr>
        <w:t>(</w:t>
      </w:r>
      <w:hyperlink r:id="rId10" w:history="1">
        <w:r w:rsidR="00661DF9" w:rsidRPr="006A2BA2">
          <w:rPr>
            <w:rStyle w:val="Hyperlink"/>
            <w:rFonts w:cstheme="minorHAnsi"/>
            <w:noProof/>
            <w:lang w:val="en-US"/>
          </w:rPr>
          <w:t>https://orcid.org/0000-0002-2914-7829</w:t>
        </w:r>
      </w:hyperlink>
      <w:r w:rsidR="00661DF9" w:rsidRPr="006A2BA2">
        <w:rPr>
          <w:rFonts w:cstheme="minorHAnsi"/>
          <w:noProof/>
          <w:lang w:val="en-US"/>
        </w:rPr>
        <w:t>)</w:t>
      </w:r>
      <w:r w:rsidR="00E91249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Andrzej </w:t>
      </w:r>
      <w:r w:rsidR="00E91249" w:rsidRPr="006A2BA2">
        <w:rPr>
          <w:rFonts w:cstheme="minorHAnsi"/>
          <w:lang w:val="en-US"/>
        </w:rPr>
        <w:t>El</w:t>
      </w:r>
      <w:r>
        <w:rPr>
          <w:rFonts w:cstheme="minorHAnsi"/>
          <w:lang w:val="en-US"/>
        </w:rPr>
        <w:t>j</w:t>
      </w:r>
      <w:r w:rsidR="00E91249" w:rsidRPr="006A2BA2">
        <w:rPr>
          <w:rFonts w:cstheme="minorHAnsi"/>
          <w:lang w:val="en-US"/>
        </w:rPr>
        <w:t>aszewicz</w:t>
      </w:r>
      <w:r w:rsidR="00F7590D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3</w:t>
      </w:r>
      <w:r w:rsidR="00686E9C">
        <w:rPr>
          <w:rFonts w:cstheme="minorHAnsi"/>
          <w:lang w:val="en-US"/>
        </w:rPr>
        <w:t xml:space="preserve"> </w:t>
      </w:r>
      <w:r w:rsidR="00686E9C" w:rsidRPr="00686E9C">
        <w:rPr>
          <w:rFonts w:cstheme="minorHAnsi"/>
          <w:lang w:val="en-US"/>
        </w:rPr>
        <w:t>(</w:t>
      </w:r>
      <w:hyperlink r:id="rId11" w:history="1">
        <w:r w:rsidR="00686E9C" w:rsidRPr="007E74A6">
          <w:rPr>
            <w:rStyle w:val="Hyperlink"/>
            <w:rFonts w:eastAsia="Times New Roman" w:cstheme="minorHAnsi"/>
            <w:shd w:val="clear" w:color="auto" w:fill="FFFFFF"/>
            <w:lang w:val="en-US" w:eastAsia="pl-PL"/>
          </w:rPr>
          <w:t>https://orcid.org/0000-0002-8980-1474</w:t>
        </w:r>
      </w:hyperlink>
      <w:r w:rsidR="00686E9C" w:rsidRPr="00686E9C">
        <w:rPr>
          <w:rFonts w:eastAsia="Times New Roman" w:cstheme="minorHAnsi"/>
          <w:color w:val="494A4C"/>
          <w:shd w:val="clear" w:color="auto" w:fill="FFFFFF"/>
          <w:lang w:val="en-US" w:eastAsia="pl-PL"/>
        </w:rPr>
        <w:t>)</w:t>
      </w:r>
      <w:r w:rsidR="00E91249" w:rsidRPr="00686E9C">
        <w:rPr>
          <w:rFonts w:cstheme="minorHAnsi"/>
          <w:lang w:val="en-US"/>
        </w:rPr>
        <w:t>,</w:t>
      </w:r>
      <w:r w:rsidR="00E91249" w:rsidRPr="006A2BA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Stefanie </w:t>
      </w:r>
      <w:r w:rsidR="00E91249" w:rsidRPr="00CC37B4">
        <w:rPr>
          <w:rFonts w:cstheme="minorHAnsi"/>
          <w:lang w:val="en-US"/>
        </w:rPr>
        <w:t>Eyerich</w:t>
      </w:r>
      <w:r w:rsidR="00F7590D" w:rsidRPr="00CC37B4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4</w:t>
      </w:r>
      <w:r w:rsidR="00E91249" w:rsidRPr="00CC37B4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Wojciech</w:t>
      </w:r>
      <w:proofErr w:type="spellEnd"/>
      <w:r>
        <w:rPr>
          <w:rFonts w:cstheme="minorHAnsi"/>
          <w:lang w:val="en-US"/>
        </w:rPr>
        <w:t xml:space="preserve"> </w:t>
      </w:r>
      <w:r w:rsidR="00E84C88" w:rsidRPr="00F0102F">
        <w:rPr>
          <w:rFonts w:cstheme="minorHAnsi"/>
          <w:lang w:val="en-US"/>
        </w:rPr>
        <w:t>Feleszko</w:t>
      </w:r>
      <w:r w:rsidR="000345C5">
        <w:rPr>
          <w:rFonts w:cstheme="minorHAnsi"/>
          <w:vertAlign w:val="superscript"/>
          <w:lang w:val="en-US"/>
        </w:rPr>
        <w:t>15</w:t>
      </w:r>
      <w:r w:rsidR="000D3BA3">
        <w:rPr>
          <w:rFonts w:cstheme="minorHAnsi"/>
          <w:lang w:val="en-US"/>
        </w:rPr>
        <w:t>(</w:t>
      </w:r>
      <w:hyperlink r:id="rId12" w:tgtFrame="_blank" w:history="1">
        <w:r w:rsidR="000D3BA3" w:rsidRPr="00597EF4">
          <w:rPr>
            <w:rStyle w:val="Hyperlink"/>
            <w:rFonts w:eastAsia="Times New Roman" w:cstheme="minorHAnsi"/>
            <w:shd w:val="clear" w:color="auto" w:fill="FFFFFF"/>
            <w:lang w:val="en-US" w:eastAsia="pl-PL"/>
          </w:rPr>
          <w:t>https://orcid.org/0000-0001-6613-2012</w:t>
        </w:r>
      </w:hyperlink>
      <w:r w:rsidR="000D3BA3" w:rsidRPr="00597EF4">
        <w:rPr>
          <w:lang w:val="en-US"/>
        </w:rPr>
        <w:t>)</w:t>
      </w:r>
      <w:r w:rsidR="000D3BA3" w:rsidRPr="00DF6A01">
        <w:rPr>
          <w:rFonts w:cstheme="minorHAnsi"/>
          <w:lang w:val="en-US"/>
        </w:rPr>
        <w:t>,</w:t>
      </w:r>
      <w:r w:rsidR="00092880" w:rsidRPr="00DF6A0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Cristina </w:t>
      </w:r>
      <w:r w:rsidR="00E91249" w:rsidRPr="00DF6A01">
        <w:rPr>
          <w:rFonts w:cstheme="minorHAnsi"/>
          <w:lang w:val="en-US"/>
        </w:rPr>
        <w:t>Gomez Casado</w:t>
      </w:r>
      <w:r w:rsidR="0025522B" w:rsidRPr="00DF6A01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6</w:t>
      </w:r>
      <w:r w:rsidR="003C60BB" w:rsidRPr="00DF6A01">
        <w:rPr>
          <w:rFonts w:cstheme="minorHAnsi"/>
          <w:vertAlign w:val="superscript"/>
          <w:lang w:val="en-US"/>
        </w:rPr>
        <w:t>,1</w:t>
      </w:r>
      <w:r w:rsidR="000345C5">
        <w:rPr>
          <w:rFonts w:cstheme="minorHAnsi"/>
          <w:vertAlign w:val="superscript"/>
          <w:lang w:val="en-US"/>
        </w:rPr>
        <w:t>7</w:t>
      </w:r>
      <w:r w:rsidR="003C60BB" w:rsidRPr="00DF6A01">
        <w:rPr>
          <w:rFonts w:cstheme="minorHAnsi"/>
          <w:lang w:val="en-US"/>
        </w:rPr>
        <w:t xml:space="preserve"> (</w:t>
      </w:r>
      <w:r w:rsidR="003C60BB" w:rsidRPr="00DF6A01">
        <w:rPr>
          <w:rStyle w:val="Hyperlink"/>
          <w:rFonts w:eastAsia="Times New Roman"/>
          <w:shd w:val="clear" w:color="auto" w:fill="FFFFFF"/>
          <w:lang w:val="en-US" w:eastAsia="pl-PL"/>
        </w:rPr>
        <w:t>https://orcid.org/0000-0002-7707-6367</w:t>
      </w:r>
      <w:r w:rsidR="003C60BB" w:rsidRPr="00DF6A01">
        <w:rPr>
          <w:rFonts w:cstheme="minorHAnsi"/>
          <w:lang w:val="en-US"/>
        </w:rPr>
        <w:t>)</w:t>
      </w:r>
      <w:r w:rsidR="00E91249" w:rsidRPr="00DF6A01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Karin </w:t>
      </w:r>
      <w:r w:rsidR="009A4ED7" w:rsidRPr="00DF6A01">
        <w:rPr>
          <w:rFonts w:cstheme="minorHAnsi"/>
          <w:lang w:val="en-US"/>
        </w:rPr>
        <w:t>Hoffmann-Sommergruber</w:t>
      </w:r>
      <w:r w:rsidR="003C60BB" w:rsidRPr="00DF6A01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8</w:t>
      </w:r>
      <w:r w:rsidR="007F6077" w:rsidRPr="00DF6A01">
        <w:rPr>
          <w:rFonts w:cstheme="minorHAnsi"/>
          <w:vertAlign w:val="superscript"/>
          <w:lang w:val="en-US"/>
        </w:rPr>
        <w:t xml:space="preserve"> </w:t>
      </w:r>
      <w:r w:rsidR="007F6077" w:rsidRPr="00DF6A01">
        <w:rPr>
          <w:rFonts w:cstheme="minorHAnsi"/>
          <w:lang w:val="en-US"/>
        </w:rPr>
        <w:t>(</w:t>
      </w:r>
      <w:hyperlink r:id="rId13" w:history="1">
        <w:r w:rsidR="007F6077" w:rsidRPr="00DF6A01">
          <w:rPr>
            <w:rStyle w:val="Hyperlink"/>
            <w:lang w:val="en-US"/>
          </w:rPr>
          <w:t>https://orcid.org/0000-0002-8830-058X</w:t>
        </w:r>
      </w:hyperlink>
      <w:r w:rsidR="007F6077" w:rsidRPr="00DF6A01">
        <w:rPr>
          <w:lang w:val="en-US"/>
        </w:rPr>
        <w:t>)</w:t>
      </w:r>
      <w:r w:rsidR="009A4ED7" w:rsidRPr="00DF6A01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Jozef</w:t>
      </w:r>
      <w:proofErr w:type="spellEnd"/>
      <w:r>
        <w:rPr>
          <w:rFonts w:cstheme="minorHAnsi"/>
          <w:lang w:val="en-US"/>
        </w:rPr>
        <w:t xml:space="preserve"> </w:t>
      </w:r>
      <w:r w:rsidR="009A4ED7" w:rsidRPr="00DF6A01">
        <w:rPr>
          <w:rFonts w:cstheme="minorHAnsi"/>
          <w:lang w:val="en-US"/>
        </w:rPr>
        <w:t>Janda</w:t>
      </w:r>
      <w:r w:rsidR="003C60BB" w:rsidRPr="00DF6A01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9</w:t>
      </w:r>
      <w:r w:rsidR="006A2BA2" w:rsidRPr="00DF6A01">
        <w:rPr>
          <w:rFonts w:cstheme="minorHAnsi"/>
          <w:vertAlign w:val="superscript"/>
          <w:lang w:val="en-US"/>
        </w:rPr>
        <w:t xml:space="preserve"> </w:t>
      </w:r>
      <w:r w:rsidR="006A2BA2" w:rsidRPr="00DF6A01">
        <w:rPr>
          <w:rFonts w:cstheme="minorHAnsi"/>
          <w:lang w:val="en-US"/>
        </w:rPr>
        <w:t>(</w:t>
      </w:r>
      <w:hyperlink r:id="rId14" w:history="1">
        <w:r w:rsidR="006A2BA2" w:rsidRPr="00DF6A01">
          <w:rPr>
            <w:rStyle w:val="Hyperlink"/>
            <w:rFonts w:cstheme="minorHAnsi"/>
            <w:lang w:val="en-US"/>
          </w:rPr>
          <w:t>https://orcid.org/0000-0001-9958-5683</w:t>
        </w:r>
      </w:hyperlink>
      <w:r w:rsidR="006A2BA2" w:rsidRPr="00DF6A01">
        <w:rPr>
          <w:rFonts w:cstheme="minorHAnsi"/>
          <w:lang w:val="en-US"/>
        </w:rPr>
        <w:t>)</w:t>
      </w:r>
      <w:r w:rsidR="009A4ED7" w:rsidRPr="00DF6A01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Rodrigo </w:t>
      </w:r>
      <w:r w:rsidR="009A4ED7" w:rsidRPr="00DF6A01">
        <w:rPr>
          <w:rFonts w:cstheme="minorHAnsi"/>
          <w:lang w:val="en-US"/>
        </w:rPr>
        <w:t>Jim</w:t>
      </w:r>
      <w:r w:rsidR="00061D90" w:rsidRPr="00DF6A01">
        <w:rPr>
          <w:rFonts w:cstheme="minorHAnsi"/>
          <w:lang w:val="en-US"/>
        </w:rPr>
        <w:t>é</w:t>
      </w:r>
      <w:r w:rsidR="009A4ED7" w:rsidRPr="00DF6A01">
        <w:rPr>
          <w:rFonts w:cstheme="minorHAnsi"/>
          <w:lang w:val="en-US"/>
        </w:rPr>
        <w:t>nez-Saiz</w:t>
      </w:r>
      <w:r w:rsidR="000345C5">
        <w:rPr>
          <w:rFonts w:cstheme="minorHAnsi"/>
          <w:vertAlign w:val="superscript"/>
          <w:lang w:val="en-US"/>
        </w:rPr>
        <w:t>20</w:t>
      </w:r>
      <w:r w:rsidR="003C60BB" w:rsidRPr="00DF6A01">
        <w:rPr>
          <w:rFonts w:cstheme="minorHAnsi"/>
          <w:vertAlign w:val="superscript"/>
          <w:lang w:val="en-US"/>
        </w:rPr>
        <w:t>,2</w:t>
      </w:r>
      <w:r w:rsidR="000345C5">
        <w:rPr>
          <w:rFonts w:cstheme="minorHAnsi"/>
          <w:vertAlign w:val="superscript"/>
          <w:lang w:val="en-US"/>
        </w:rPr>
        <w:t>1</w:t>
      </w:r>
      <w:r w:rsidR="00661DF9" w:rsidRPr="00DF6A01">
        <w:rPr>
          <w:rFonts w:cstheme="minorHAnsi"/>
          <w:lang w:val="en-US"/>
        </w:rPr>
        <w:t xml:space="preserve"> (</w:t>
      </w:r>
      <w:hyperlink r:id="rId15" w:history="1">
        <w:r w:rsidR="00661DF9" w:rsidRPr="00DF6A01">
          <w:rPr>
            <w:rStyle w:val="Hyperlink"/>
            <w:rFonts w:cstheme="minorHAnsi"/>
            <w:lang w:val="en-US"/>
          </w:rPr>
          <w:t>https://orcid.org/0000-0002-0606-3251</w:t>
        </w:r>
      </w:hyperlink>
      <w:r w:rsidR="00661DF9" w:rsidRPr="00DF6A01">
        <w:rPr>
          <w:rFonts w:cstheme="minorHAnsi"/>
          <w:lang w:val="en-US"/>
        </w:rPr>
        <w:t>)</w:t>
      </w:r>
      <w:r w:rsidR="009A4ED7" w:rsidRPr="00DF6A01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Marek </w:t>
      </w:r>
      <w:r w:rsidR="009A4ED7" w:rsidRPr="00DF6A01">
        <w:rPr>
          <w:rFonts w:cstheme="minorHAnsi"/>
          <w:lang w:val="en-US"/>
        </w:rPr>
        <w:t>Jutel</w:t>
      </w:r>
      <w:r w:rsidR="003C60BB" w:rsidRPr="00DF6A01">
        <w:rPr>
          <w:rFonts w:cstheme="minorHAnsi"/>
          <w:noProof/>
          <w:vertAlign w:val="superscript"/>
          <w:lang w:val="en-US"/>
        </w:rPr>
        <w:t>2</w:t>
      </w:r>
      <w:r w:rsidR="000345C5">
        <w:rPr>
          <w:rFonts w:cstheme="minorHAnsi"/>
          <w:noProof/>
          <w:vertAlign w:val="superscript"/>
          <w:lang w:val="en-US"/>
        </w:rPr>
        <w:t>2,23</w:t>
      </w:r>
      <w:r w:rsidR="009A4ED7" w:rsidRPr="00DF6A01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Edward F. </w:t>
      </w:r>
      <w:r w:rsidR="009A4ED7" w:rsidRPr="00DF6A01">
        <w:rPr>
          <w:rFonts w:cstheme="minorHAnsi"/>
          <w:lang w:val="en-US"/>
        </w:rPr>
        <w:t>Knol</w:t>
      </w:r>
      <w:r w:rsidR="003C60BB" w:rsidRPr="00DF6A01">
        <w:rPr>
          <w:rFonts w:cstheme="minorHAnsi"/>
          <w:vertAlign w:val="superscript"/>
          <w:lang w:val="en-US"/>
        </w:rPr>
        <w:t>2</w:t>
      </w:r>
      <w:r w:rsidR="000345C5">
        <w:rPr>
          <w:rFonts w:cstheme="minorHAnsi"/>
          <w:vertAlign w:val="superscript"/>
          <w:lang w:val="en-US"/>
        </w:rPr>
        <w:t>4</w:t>
      </w:r>
      <w:r w:rsidR="005D4FE7">
        <w:rPr>
          <w:rFonts w:cstheme="minorHAnsi"/>
          <w:lang w:val="en-US"/>
        </w:rPr>
        <w:t xml:space="preserve"> (</w:t>
      </w:r>
      <w:hyperlink r:id="rId16" w:tgtFrame="_blank" w:history="1">
        <w:r w:rsidR="005D4FE7" w:rsidRPr="005D4FE7">
          <w:rPr>
            <w:rStyle w:val="Hyperlink"/>
            <w:rFonts w:cstheme="minorHAnsi"/>
            <w:lang w:val="en-US"/>
          </w:rPr>
          <w:t>https://orcid.org</w:t>
        </w:r>
      </w:hyperlink>
      <w:r w:rsidR="005D4FE7" w:rsidRPr="005D4FE7">
        <w:rPr>
          <w:rStyle w:val="Hyperlink"/>
          <w:rFonts w:cstheme="minorHAnsi"/>
          <w:lang w:val="en-US"/>
        </w:rPr>
        <w:t>/0000-0001-7368-9820</w:t>
      </w:r>
      <w:r w:rsidR="005D4FE7">
        <w:rPr>
          <w:rFonts w:cstheme="minorHAnsi"/>
          <w:lang w:val="en-US"/>
        </w:rPr>
        <w:t>)</w:t>
      </w:r>
      <w:r w:rsidR="009A4ED7" w:rsidRPr="00DF6A01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 xml:space="preserve">Inge </w:t>
      </w:r>
      <w:r w:rsidR="00E91249" w:rsidRPr="00DF6A01">
        <w:rPr>
          <w:rFonts w:cstheme="minorHAnsi"/>
          <w:lang w:val="en-US"/>
        </w:rPr>
        <w:t>Kortekaas</w:t>
      </w:r>
      <w:proofErr w:type="spellEnd"/>
      <w:r w:rsidR="00E91249" w:rsidRPr="00DF6A01">
        <w:rPr>
          <w:rFonts w:cstheme="minorHAnsi"/>
          <w:lang w:val="en-US"/>
        </w:rPr>
        <w:t xml:space="preserve"> Krohn</w:t>
      </w:r>
      <w:r w:rsidR="003C60BB" w:rsidRPr="00DF6A01">
        <w:rPr>
          <w:rFonts w:cstheme="minorHAnsi"/>
          <w:vertAlign w:val="superscript"/>
          <w:lang w:val="en-US"/>
        </w:rPr>
        <w:t>2</w:t>
      </w:r>
      <w:r w:rsidR="000345C5">
        <w:rPr>
          <w:rFonts w:cstheme="minorHAnsi"/>
          <w:vertAlign w:val="superscript"/>
          <w:lang w:val="en-US"/>
        </w:rPr>
        <w:t>5</w:t>
      </w:r>
      <w:r w:rsidR="00D20BA6" w:rsidRPr="00DF6A01">
        <w:rPr>
          <w:rFonts w:cstheme="minorHAnsi"/>
          <w:lang w:val="en-US"/>
        </w:rPr>
        <w:t xml:space="preserve"> </w:t>
      </w:r>
      <w:r w:rsidR="00D20BA6" w:rsidRPr="00DF6A01">
        <w:rPr>
          <w:lang w:val="en-US"/>
        </w:rPr>
        <w:t>(</w:t>
      </w:r>
      <w:hyperlink r:id="rId17" w:history="1">
        <w:r w:rsidR="00D20BA6" w:rsidRPr="00DF6A01">
          <w:rPr>
            <w:rStyle w:val="Hyperlink"/>
            <w:rFonts w:cstheme="minorHAnsi"/>
            <w:lang w:val="en-US"/>
          </w:rPr>
          <w:t>https://orcid.org/0000-0003-3649-1131</w:t>
        </w:r>
      </w:hyperlink>
      <w:r w:rsidR="00D20BA6" w:rsidRPr="00DF6A01">
        <w:rPr>
          <w:rFonts w:cstheme="minorHAnsi"/>
          <w:lang w:val="en-US"/>
        </w:rPr>
        <w:t>)</w:t>
      </w:r>
      <w:r w:rsidR="00E91249" w:rsidRPr="00DF6A01">
        <w:rPr>
          <w:rFonts w:cstheme="minorHAnsi"/>
          <w:lang w:val="en-US"/>
        </w:rPr>
        <w:t xml:space="preserve">, </w:t>
      </w:r>
      <w:r w:rsidR="00E260EA" w:rsidRPr="00DF6A01">
        <w:rPr>
          <w:rFonts w:cstheme="minorHAnsi"/>
          <w:lang w:val="en-US"/>
        </w:rPr>
        <w:t xml:space="preserve">Kothari </w:t>
      </w:r>
      <w:r w:rsidR="007C11E0" w:rsidRPr="00DF6A01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kash</w:t>
      </w:r>
      <w:r w:rsidR="00DF6A01" w:rsidRPr="00DF6A01">
        <w:rPr>
          <w:rFonts w:cstheme="minorHAnsi"/>
          <w:noProof/>
          <w:vertAlign w:val="superscript"/>
          <w:lang w:val="en-US"/>
        </w:rPr>
        <w:t>11</w:t>
      </w:r>
      <w:r w:rsidR="00661DF9" w:rsidRPr="00DF6A01">
        <w:rPr>
          <w:rFonts w:cstheme="minorHAnsi"/>
          <w:noProof/>
          <w:lang w:val="en-US"/>
        </w:rPr>
        <w:t xml:space="preserve"> (</w:t>
      </w:r>
      <w:hyperlink r:id="rId18" w:history="1">
        <w:r w:rsidR="00661DF9" w:rsidRPr="00DF6A01">
          <w:rPr>
            <w:rStyle w:val="Hyperlink"/>
            <w:rFonts w:cstheme="minorHAnsi"/>
            <w:noProof/>
            <w:lang w:val="en-US"/>
          </w:rPr>
          <w:t>https://orcid.org/0000-0003-1980-161X</w:t>
        </w:r>
      </w:hyperlink>
      <w:r w:rsidR="00661DF9" w:rsidRPr="00DF6A01">
        <w:rPr>
          <w:rFonts w:cstheme="minorHAnsi"/>
          <w:noProof/>
          <w:lang w:val="en-US"/>
        </w:rPr>
        <w:t>)</w:t>
      </w:r>
      <w:r w:rsidR="009A4ED7" w:rsidRPr="00DF6A01">
        <w:rPr>
          <w:rFonts w:cstheme="minorHAnsi"/>
          <w:lang w:val="en-US"/>
        </w:rPr>
        <w:t xml:space="preserve">, </w:t>
      </w:r>
      <w:proofErr w:type="spellStart"/>
      <w:r w:rsidR="00241D9C" w:rsidRPr="00DF6A01">
        <w:rPr>
          <w:rFonts w:cstheme="minorHAnsi"/>
          <w:lang w:val="en-US"/>
        </w:rPr>
        <w:t>Makowska</w:t>
      </w:r>
      <w:proofErr w:type="spellEnd"/>
      <w:r w:rsidR="00241D9C" w:rsidRPr="00DF6A01">
        <w:rPr>
          <w:rFonts w:cstheme="minorHAnsi"/>
          <w:lang w:val="en-US"/>
        </w:rPr>
        <w:t xml:space="preserve"> J</w:t>
      </w:r>
      <w:r w:rsidR="00F7590D" w:rsidRPr="00DF6A01">
        <w:rPr>
          <w:rFonts w:cstheme="minorHAnsi"/>
          <w:vertAlign w:val="superscript"/>
          <w:lang w:val="en-US"/>
        </w:rPr>
        <w:t>3</w:t>
      </w:r>
      <w:r w:rsidR="007C11E0" w:rsidRPr="00DF6A01">
        <w:rPr>
          <w:rFonts w:cstheme="minorHAnsi"/>
          <w:lang w:val="en-US"/>
        </w:rPr>
        <w:t xml:space="preserve">, </w:t>
      </w:r>
      <w:proofErr w:type="spellStart"/>
      <w:r w:rsidR="00F47663" w:rsidRPr="00DF6A01">
        <w:rPr>
          <w:rFonts w:cstheme="minorHAnsi"/>
          <w:lang w:val="en-US"/>
        </w:rPr>
        <w:t>Moniuszko</w:t>
      </w:r>
      <w:proofErr w:type="spellEnd"/>
      <w:r w:rsidR="00AF78EB" w:rsidRPr="00DF6A01">
        <w:rPr>
          <w:rFonts w:cstheme="minorHAnsi"/>
          <w:lang w:val="en-US"/>
        </w:rPr>
        <w:t xml:space="preserve"> M</w:t>
      </w:r>
      <w:r w:rsidR="00F7590D" w:rsidRPr="00DF6A01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3</w:t>
      </w:r>
      <w:r w:rsidR="00F7590D" w:rsidRPr="00DF6A01">
        <w:rPr>
          <w:rFonts w:cstheme="minorHAnsi"/>
          <w:vertAlign w:val="superscript"/>
          <w:lang w:val="en-US"/>
        </w:rPr>
        <w:t>,</w:t>
      </w:r>
      <w:r w:rsidR="00C06FD8" w:rsidRPr="00DF6A01">
        <w:rPr>
          <w:rFonts w:cstheme="minorHAnsi"/>
          <w:vertAlign w:val="superscript"/>
          <w:lang w:val="en-US"/>
        </w:rPr>
        <w:t>2</w:t>
      </w:r>
      <w:r w:rsidR="000345C5">
        <w:rPr>
          <w:rFonts w:cstheme="minorHAnsi"/>
          <w:vertAlign w:val="superscript"/>
          <w:lang w:val="en-US"/>
        </w:rPr>
        <w:t>6</w:t>
      </w:r>
      <w:r w:rsidR="002448A3" w:rsidRPr="00DF6A01">
        <w:rPr>
          <w:rFonts w:cstheme="minorHAnsi"/>
          <w:lang w:val="en-US"/>
        </w:rPr>
        <w:t xml:space="preserve"> (</w:t>
      </w:r>
      <w:hyperlink r:id="rId19" w:history="1">
        <w:r w:rsidR="002448A3" w:rsidRPr="00DF6A01">
          <w:rPr>
            <w:rStyle w:val="Hyperlink"/>
            <w:rFonts w:cstheme="minorHAnsi"/>
            <w:lang w:val="en-US"/>
          </w:rPr>
          <w:t>https://orcid.org/0000-0001-7183-3120</w:t>
        </w:r>
      </w:hyperlink>
      <w:r w:rsidR="002448A3" w:rsidRPr="00DF6A01">
        <w:rPr>
          <w:rFonts w:cstheme="minorHAnsi"/>
          <w:lang w:val="en-US"/>
        </w:rPr>
        <w:t>)</w:t>
      </w:r>
      <w:r w:rsidR="00AF78EB" w:rsidRPr="00DF6A01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Hideaki </w:t>
      </w:r>
      <w:r w:rsidR="009A4ED7" w:rsidRPr="00DF6A01">
        <w:rPr>
          <w:rFonts w:cstheme="minorHAnsi"/>
          <w:lang w:val="en-US"/>
        </w:rPr>
        <w:t>Morita</w:t>
      </w:r>
      <w:r w:rsidR="00E80DE3" w:rsidRPr="00DF6A01">
        <w:rPr>
          <w:rFonts w:cstheme="minorHAnsi"/>
          <w:vertAlign w:val="superscript"/>
          <w:lang w:val="en-US"/>
        </w:rPr>
        <w:t>2</w:t>
      </w:r>
      <w:r w:rsidR="00C1335E">
        <w:rPr>
          <w:rFonts w:cstheme="minorHAnsi"/>
          <w:vertAlign w:val="superscript"/>
          <w:lang w:val="en-US"/>
        </w:rPr>
        <w:t>7</w:t>
      </w:r>
      <w:r w:rsidR="00D07A2D">
        <w:rPr>
          <w:rFonts w:cstheme="minorHAnsi"/>
          <w:vertAlign w:val="superscript"/>
          <w:lang w:val="en-US"/>
        </w:rPr>
        <w:t xml:space="preserve"> </w:t>
      </w:r>
      <w:r w:rsidR="00D07A2D">
        <w:rPr>
          <w:rFonts w:cstheme="minorHAnsi"/>
          <w:lang w:val="en-US"/>
        </w:rPr>
        <w:t>(</w:t>
      </w:r>
      <w:r w:rsidR="00D07A2D" w:rsidRPr="00C718B0">
        <w:rPr>
          <w:rStyle w:val="Hyperlink"/>
          <w:lang w:val="en-US"/>
        </w:rPr>
        <w:t>https://orcid.org/0000-0003-0928-8322</w:t>
      </w:r>
      <w:r w:rsidR="00D07A2D">
        <w:rPr>
          <w:rFonts w:eastAsia="MS PGothic" w:cstheme="minorHAnsi"/>
          <w:lang w:val="en-US" w:eastAsia="ja-JP"/>
        </w:rPr>
        <w:t>)</w:t>
      </w:r>
      <w:r w:rsidR="009A4ED7" w:rsidRPr="00DF6A01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Liam </w:t>
      </w:r>
      <w:r w:rsidR="00950286" w:rsidRPr="00DF6A01">
        <w:rPr>
          <w:rFonts w:cstheme="minorHAnsi"/>
          <w:lang w:val="en-US"/>
        </w:rPr>
        <w:t>O’Mahony</w:t>
      </w:r>
      <w:r w:rsidR="004533FE" w:rsidRPr="00DF6A01">
        <w:rPr>
          <w:rFonts w:cstheme="minorHAnsi"/>
          <w:vertAlign w:val="superscript"/>
          <w:lang w:val="en-US"/>
        </w:rPr>
        <w:t>2</w:t>
      </w:r>
      <w:r w:rsidR="00C1335E">
        <w:rPr>
          <w:rFonts w:cstheme="minorHAnsi"/>
          <w:vertAlign w:val="superscript"/>
          <w:lang w:val="en-US"/>
        </w:rPr>
        <w:t>8</w:t>
      </w:r>
      <w:r w:rsidR="00E91249" w:rsidRPr="00DF6A01">
        <w:rPr>
          <w:rFonts w:cstheme="minorHAnsi"/>
          <w:lang w:val="en-US"/>
        </w:rPr>
        <w:t>,</w:t>
      </w:r>
      <w:r w:rsidR="004F7566" w:rsidRPr="00DF6A0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Kari </w:t>
      </w:r>
      <w:r w:rsidR="004F7566" w:rsidRPr="00DF6A01">
        <w:rPr>
          <w:rFonts w:cstheme="minorHAnsi"/>
          <w:lang w:val="en-US"/>
        </w:rPr>
        <w:t>Nadeau</w:t>
      </w:r>
      <w:r w:rsidR="00B266C7" w:rsidRPr="00DF6A01">
        <w:rPr>
          <w:rFonts w:cstheme="minorHAnsi"/>
          <w:vertAlign w:val="superscript"/>
          <w:lang w:val="en-US"/>
        </w:rPr>
        <w:t>2</w:t>
      </w:r>
      <w:r w:rsidR="00C1335E">
        <w:rPr>
          <w:rFonts w:cstheme="minorHAnsi"/>
          <w:vertAlign w:val="superscript"/>
          <w:lang w:val="en-US"/>
        </w:rPr>
        <w:t>9</w:t>
      </w:r>
      <w:r w:rsidR="00F7590D" w:rsidRPr="00DF6A01">
        <w:rPr>
          <w:rFonts w:cstheme="minorHAnsi"/>
          <w:vertAlign w:val="superscript"/>
          <w:lang w:val="en-US"/>
        </w:rPr>
        <w:t>,</w:t>
      </w:r>
      <w:r w:rsidR="00C1335E">
        <w:rPr>
          <w:rFonts w:cstheme="minorHAnsi"/>
          <w:vertAlign w:val="superscript"/>
          <w:lang w:val="en-US"/>
        </w:rPr>
        <w:t>30</w:t>
      </w:r>
      <w:r w:rsidR="00F7590D" w:rsidRPr="00DF6A01">
        <w:rPr>
          <w:rFonts w:cstheme="minorHAnsi"/>
          <w:vertAlign w:val="superscript"/>
          <w:lang w:val="en-US"/>
        </w:rPr>
        <w:t>,</w:t>
      </w:r>
      <w:r w:rsidR="00C1335E">
        <w:rPr>
          <w:rFonts w:cstheme="minorHAnsi"/>
          <w:vertAlign w:val="superscript"/>
          <w:lang w:val="en-US"/>
        </w:rPr>
        <w:t>31</w:t>
      </w:r>
      <w:r w:rsidR="00C718B0">
        <w:rPr>
          <w:rFonts w:cstheme="minorHAnsi"/>
          <w:lang w:val="en-US"/>
        </w:rPr>
        <w:t xml:space="preserve"> (</w:t>
      </w:r>
      <w:r w:rsidR="00C718B0" w:rsidRPr="00C718B0">
        <w:rPr>
          <w:rStyle w:val="Hyperlink"/>
          <w:lang w:val="en-US"/>
        </w:rPr>
        <w:t>https://orcid.org/0000-0002-2146-2955</w:t>
      </w:r>
      <w:r w:rsidR="00C718B0">
        <w:rPr>
          <w:rFonts w:cstheme="minorHAnsi"/>
          <w:lang w:val="en-US"/>
        </w:rPr>
        <w:t>),</w:t>
      </w:r>
      <w:r w:rsidR="009A4ED7" w:rsidRPr="00DF6A01"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Cevdet</w:t>
      </w:r>
      <w:proofErr w:type="spellEnd"/>
      <w:r>
        <w:rPr>
          <w:rFonts w:cstheme="minorHAnsi"/>
          <w:lang w:val="en-US"/>
        </w:rPr>
        <w:t xml:space="preserve"> </w:t>
      </w:r>
      <w:r w:rsidR="009A4ED7" w:rsidRPr="00DF6A01">
        <w:rPr>
          <w:rFonts w:cstheme="minorHAnsi"/>
          <w:lang w:val="en-US"/>
        </w:rPr>
        <w:t>Ozdemir</w:t>
      </w:r>
      <w:r w:rsidR="00875224">
        <w:rPr>
          <w:rFonts w:cstheme="minorHAnsi"/>
          <w:vertAlign w:val="superscript"/>
          <w:lang w:val="en-US"/>
        </w:rPr>
        <w:t>32</w:t>
      </w:r>
      <w:r w:rsidR="003C60BB" w:rsidRPr="00DF6A01">
        <w:rPr>
          <w:rFonts w:cstheme="minorHAnsi"/>
          <w:vertAlign w:val="superscript"/>
          <w:lang w:val="en-US"/>
        </w:rPr>
        <w:t>, 3</w:t>
      </w:r>
      <w:r w:rsidR="00875224">
        <w:rPr>
          <w:rFonts w:cstheme="minorHAnsi"/>
          <w:vertAlign w:val="superscript"/>
          <w:lang w:val="en-US"/>
        </w:rPr>
        <w:t>3</w:t>
      </w:r>
      <w:r w:rsidR="003C60BB" w:rsidRPr="00DF6A01">
        <w:rPr>
          <w:rFonts w:cstheme="minorHAnsi"/>
          <w:lang w:val="en-US"/>
        </w:rPr>
        <w:t xml:space="preserve"> (</w:t>
      </w:r>
      <w:r w:rsidR="003C60BB" w:rsidRPr="00DF6A01">
        <w:rPr>
          <w:rStyle w:val="Hyperlink"/>
          <w:lang w:val="en-US"/>
        </w:rPr>
        <w:t>htt</w:t>
      </w:r>
      <w:r w:rsidR="003C60BB" w:rsidRPr="003C60BB">
        <w:rPr>
          <w:rStyle w:val="Hyperlink"/>
          <w:lang w:val="en-US"/>
        </w:rPr>
        <w:t>ps://orcid.org/</w:t>
      </w:r>
      <w:r w:rsidR="003C60BB" w:rsidRPr="003C60BB">
        <w:rPr>
          <w:rStyle w:val="Hyperlink"/>
          <w:rFonts w:cstheme="minorHAnsi"/>
          <w:lang w:val="en-US"/>
        </w:rPr>
        <w:t>0000-0002-9284-4520</w:t>
      </w:r>
      <w:r w:rsidR="003C60BB">
        <w:rPr>
          <w:rFonts w:cstheme="minorHAnsi"/>
          <w:lang w:val="en-US"/>
        </w:rPr>
        <w:t>)</w:t>
      </w:r>
      <w:r w:rsidR="009A4ED7" w:rsidRPr="006A2BA2">
        <w:rPr>
          <w:rFonts w:cstheme="minorHAnsi"/>
          <w:lang w:val="en-US"/>
        </w:rPr>
        <w:t xml:space="preserve">, </w:t>
      </w:r>
      <w:r w:rsidR="00E91249" w:rsidRPr="006A2BA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Isabella </w:t>
      </w:r>
      <w:proofErr w:type="spellStart"/>
      <w:r w:rsidR="009A4ED7" w:rsidRPr="006A2BA2">
        <w:rPr>
          <w:rFonts w:cstheme="minorHAnsi"/>
          <w:lang w:val="en-US"/>
        </w:rPr>
        <w:t>Pali-Schöll</w:t>
      </w:r>
      <w:proofErr w:type="spellEnd"/>
      <w:r w:rsidR="009A4ED7" w:rsidRPr="006A2BA2">
        <w:rPr>
          <w:rFonts w:cstheme="minorHAnsi"/>
          <w:lang w:val="en-US"/>
        </w:rPr>
        <w:t xml:space="preserve"> </w:t>
      </w:r>
      <w:r w:rsidR="00875224">
        <w:rPr>
          <w:rFonts w:cstheme="minorHAnsi"/>
          <w:vertAlign w:val="superscript"/>
          <w:lang w:val="en-US"/>
        </w:rPr>
        <w:t>18</w:t>
      </w:r>
      <w:r w:rsidR="00CC37B4">
        <w:rPr>
          <w:rFonts w:cstheme="minorHAnsi"/>
          <w:vertAlign w:val="superscript"/>
          <w:lang w:val="en-US"/>
        </w:rPr>
        <w:t>, 3</w:t>
      </w:r>
      <w:r w:rsidR="00875224">
        <w:rPr>
          <w:rFonts w:cstheme="minorHAnsi"/>
          <w:vertAlign w:val="superscript"/>
          <w:lang w:val="en-US"/>
        </w:rPr>
        <w:t>4</w:t>
      </w:r>
      <w:r w:rsidR="00794CA5" w:rsidRPr="006A2BA2">
        <w:rPr>
          <w:rFonts w:cstheme="minorHAnsi"/>
          <w:lang w:val="en-US"/>
        </w:rPr>
        <w:t xml:space="preserve"> (</w:t>
      </w:r>
      <w:hyperlink r:id="rId20" w:history="1">
        <w:r w:rsidR="00794CA5" w:rsidRPr="006A2BA2">
          <w:rPr>
            <w:rStyle w:val="Hyperlink"/>
            <w:rFonts w:cstheme="minorHAnsi"/>
            <w:lang w:val="en-US"/>
          </w:rPr>
          <w:t>https://orcid.org/0000-0003-2089-6011</w:t>
        </w:r>
      </w:hyperlink>
      <w:r w:rsidR="00794CA5" w:rsidRPr="006A2BA2">
        <w:rPr>
          <w:rStyle w:val="Hyperlink"/>
          <w:rFonts w:cstheme="minorHAnsi"/>
          <w:lang w:val="en-US"/>
        </w:rPr>
        <w:t>)</w:t>
      </w:r>
      <w:r w:rsidR="009A4ED7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Oscar </w:t>
      </w:r>
      <w:r w:rsidR="009A4ED7" w:rsidRPr="006A2BA2">
        <w:rPr>
          <w:rFonts w:cstheme="minorHAnsi"/>
          <w:lang w:val="en-US"/>
        </w:rPr>
        <w:t>Palomares</w:t>
      </w:r>
      <w:r w:rsidR="00DF6A01">
        <w:rPr>
          <w:rFonts w:cstheme="minorHAnsi"/>
          <w:noProof/>
          <w:vertAlign w:val="superscript"/>
          <w:lang w:val="en-US"/>
        </w:rPr>
        <w:t>3</w:t>
      </w:r>
      <w:r w:rsidR="00875224">
        <w:rPr>
          <w:rFonts w:cstheme="minorHAnsi"/>
          <w:noProof/>
          <w:vertAlign w:val="superscript"/>
          <w:lang w:val="en-US"/>
        </w:rPr>
        <w:t>5</w:t>
      </w:r>
      <w:r w:rsidR="00661DF9" w:rsidRPr="006A2BA2">
        <w:rPr>
          <w:rFonts w:cstheme="minorHAnsi"/>
          <w:noProof/>
          <w:lang w:val="en-US"/>
        </w:rPr>
        <w:t xml:space="preserve"> (</w:t>
      </w:r>
      <w:hyperlink r:id="rId21" w:history="1">
        <w:r w:rsidR="00661DF9" w:rsidRPr="006A2BA2">
          <w:rPr>
            <w:rStyle w:val="Hyperlink"/>
            <w:rFonts w:cstheme="minorHAnsi"/>
            <w:noProof/>
            <w:lang w:val="en-US"/>
          </w:rPr>
          <w:t>https://orcid.org/0000-0003-4516-0369</w:t>
        </w:r>
      </w:hyperlink>
      <w:r w:rsidR="00661DF9" w:rsidRPr="006A2BA2">
        <w:rPr>
          <w:rFonts w:cstheme="minorHAnsi"/>
          <w:noProof/>
          <w:lang w:val="en-US"/>
        </w:rPr>
        <w:t>)</w:t>
      </w:r>
      <w:r w:rsidR="009A4ED7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Francesco </w:t>
      </w:r>
      <w:r w:rsidR="009A4ED7" w:rsidRPr="006A2BA2">
        <w:rPr>
          <w:rFonts w:cstheme="minorHAnsi"/>
          <w:lang w:val="en-US"/>
        </w:rPr>
        <w:t>Papaleo</w:t>
      </w:r>
      <w:r w:rsidR="006E606C" w:rsidRPr="006E606C">
        <w:rPr>
          <w:rFonts w:cstheme="minorHAnsi"/>
          <w:vertAlign w:val="superscript"/>
          <w:lang w:val="en-US"/>
        </w:rPr>
        <w:t>6</w:t>
      </w:r>
      <w:r w:rsidR="00337B7B">
        <w:rPr>
          <w:rFonts w:cstheme="minorHAnsi"/>
          <w:lang w:val="en-US"/>
        </w:rPr>
        <w:t xml:space="preserve"> (</w:t>
      </w:r>
      <w:r w:rsidR="00377808" w:rsidRPr="00377808">
        <w:rPr>
          <w:rStyle w:val="Hyperlink"/>
          <w:lang w:val="en-US"/>
        </w:rPr>
        <w:t>https://</w:t>
      </w:r>
      <w:r w:rsidR="00337B7B" w:rsidRPr="00377808">
        <w:rPr>
          <w:rStyle w:val="Hyperlink"/>
          <w:rFonts w:cstheme="minorHAnsi"/>
          <w:lang w:val="en-US"/>
        </w:rPr>
        <w:t>orcid.org/0000-0002-6326-0657</w:t>
      </w:r>
      <w:r w:rsidR="00337B7B">
        <w:rPr>
          <w:rFonts w:cstheme="minorHAnsi"/>
          <w:lang w:val="en-US"/>
        </w:rPr>
        <w:t>)</w:t>
      </w:r>
      <w:r w:rsidR="009A4ED7" w:rsidRPr="006A2BA2">
        <w:rPr>
          <w:rFonts w:cstheme="minorHAnsi"/>
          <w:lang w:val="en-US"/>
        </w:rPr>
        <w:t>,</w:t>
      </w:r>
      <w:r w:rsidR="004F7566" w:rsidRPr="006A2BA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Mary </w:t>
      </w:r>
      <w:r w:rsidR="00383A5C">
        <w:rPr>
          <w:rFonts w:cstheme="minorHAnsi"/>
          <w:lang w:val="en-US"/>
        </w:rPr>
        <w:t>Pr</w:t>
      </w:r>
      <w:r w:rsidR="004F7566" w:rsidRPr="006A2BA2">
        <w:rPr>
          <w:rFonts w:cstheme="minorHAnsi"/>
          <w:lang w:val="en-US"/>
        </w:rPr>
        <w:t>u</w:t>
      </w:r>
      <w:r w:rsidR="00383A5C">
        <w:rPr>
          <w:rFonts w:cstheme="minorHAnsi"/>
          <w:lang w:val="en-US"/>
        </w:rPr>
        <w:t>nicki</w:t>
      </w:r>
      <w:r w:rsidR="006E606C">
        <w:rPr>
          <w:rFonts w:cstheme="minorHAnsi"/>
          <w:vertAlign w:val="superscript"/>
          <w:lang w:val="en-US"/>
        </w:rPr>
        <w:t>2</w:t>
      </w:r>
      <w:r w:rsidR="00875224">
        <w:rPr>
          <w:rFonts w:cstheme="minorHAnsi"/>
          <w:vertAlign w:val="superscript"/>
          <w:lang w:val="en-US"/>
        </w:rPr>
        <w:t>9</w:t>
      </w:r>
      <w:r w:rsidR="00383A5C" w:rsidRPr="00383A5C">
        <w:rPr>
          <w:rFonts w:cstheme="minorHAnsi"/>
          <w:lang w:val="en-US"/>
        </w:rPr>
        <w:t xml:space="preserve"> (</w:t>
      </w:r>
      <w:r w:rsidR="00383A5C" w:rsidRPr="00CC37B4">
        <w:rPr>
          <w:rStyle w:val="Hyperlink"/>
          <w:lang w:val="en-US"/>
        </w:rPr>
        <w:t>https://orcid.org/0000-0002-5511-8896</w:t>
      </w:r>
      <w:r w:rsidR="00383A5C" w:rsidRPr="00383A5C">
        <w:rPr>
          <w:rFonts w:cstheme="minorHAnsi"/>
          <w:lang w:val="en-US"/>
        </w:rPr>
        <w:t>)</w:t>
      </w:r>
      <w:r w:rsidR="00E915CB" w:rsidRPr="00383A5C">
        <w:rPr>
          <w:rFonts w:cstheme="minorHAnsi"/>
          <w:lang w:val="en-US"/>
        </w:rPr>
        <w:t>,</w:t>
      </w:r>
      <w:r w:rsidR="004F7566" w:rsidRPr="006A2BA2">
        <w:rPr>
          <w:rFonts w:cstheme="minorHAnsi"/>
          <w:lang w:val="en-US"/>
        </w:rPr>
        <w:t xml:space="preserve"> </w:t>
      </w:r>
      <w:r w:rsidR="009A4ED7" w:rsidRPr="006A2BA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Carsten B. </w:t>
      </w:r>
      <w:r w:rsidR="009A4ED7" w:rsidRPr="006A2BA2">
        <w:rPr>
          <w:rFonts w:cstheme="minorHAnsi"/>
          <w:lang w:val="en-US"/>
        </w:rPr>
        <w:t>Schmidt-Weber</w:t>
      </w:r>
      <w:r w:rsidR="00CC37B4">
        <w:rPr>
          <w:rFonts w:cstheme="minorHAnsi"/>
          <w:vertAlign w:val="superscript"/>
          <w:lang w:val="en-US"/>
        </w:rPr>
        <w:t>1</w:t>
      </w:r>
      <w:r w:rsidR="00875224">
        <w:rPr>
          <w:rFonts w:cstheme="minorHAnsi"/>
          <w:vertAlign w:val="superscript"/>
          <w:lang w:val="en-US"/>
        </w:rPr>
        <w:t>4</w:t>
      </w:r>
      <w:r w:rsidR="00970C25">
        <w:rPr>
          <w:rFonts w:cstheme="minorHAnsi"/>
          <w:lang w:val="en-US"/>
        </w:rPr>
        <w:t xml:space="preserve"> (</w:t>
      </w:r>
      <w:hyperlink r:id="rId22" w:history="1">
        <w:r w:rsidR="00970C25" w:rsidRPr="007E74A6">
          <w:rPr>
            <w:rStyle w:val="Hyperlink"/>
            <w:rFonts w:cstheme="minorHAnsi"/>
            <w:lang w:val="en-US"/>
          </w:rPr>
          <w:t>https://orcid.org/0000-0002-3203-8084</w:t>
        </w:r>
      </w:hyperlink>
      <w:r w:rsidR="00970C25">
        <w:rPr>
          <w:rFonts w:cstheme="minorHAnsi"/>
          <w:lang w:val="en-US"/>
        </w:rPr>
        <w:t>)</w:t>
      </w:r>
      <w:r w:rsidR="009A4ED7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Anna </w:t>
      </w:r>
      <w:r w:rsidR="00E91249" w:rsidRPr="006A2BA2">
        <w:rPr>
          <w:rFonts w:cstheme="minorHAnsi"/>
          <w:lang w:val="en-US"/>
        </w:rPr>
        <w:t>Sediva</w:t>
      </w:r>
      <w:r w:rsidR="00914F12" w:rsidRPr="00914F12">
        <w:rPr>
          <w:rFonts w:cstheme="minorHAnsi"/>
          <w:vertAlign w:val="superscript"/>
          <w:lang w:val="en-US"/>
        </w:rPr>
        <w:t>3</w:t>
      </w:r>
      <w:r w:rsidR="00875224">
        <w:rPr>
          <w:rFonts w:cstheme="minorHAnsi"/>
          <w:vertAlign w:val="superscript"/>
          <w:lang w:val="en-US"/>
        </w:rPr>
        <w:t>6</w:t>
      </w:r>
      <w:r w:rsidR="00E91249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Jürgen </w:t>
      </w:r>
      <w:r w:rsidR="009A4ED7" w:rsidRPr="006A2BA2">
        <w:rPr>
          <w:rFonts w:cstheme="minorHAnsi"/>
          <w:lang w:val="en-US"/>
        </w:rPr>
        <w:t>Schwarze</w:t>
      </w:r>
      <w:r w:rsidR="00914F12" w:rsidRPr="00914F12">
        <w:rPr>
          <w:rFonts w:cstheme="minorHAnsi"/>
          <w:vertAlign w:val="superscript"/>
          <w:lang w:val="en-US"/>
        </w:rPr>
        <w:t>3</w:t>
      </w:r>
      <w:r w:rsidR="00875224">
        <w:rPr>
          <w:rFonts w:cstheme="minorHAnsi"/>
          <w:vertAlign w:val="superscript"/>
          <w:lang w:val="en-US"/>
        </w:rPr>
        <w:t>7</w:t>
      </w:r>
      <w:r w:rsidR="00D20BA6">
        <w:rPr>
          <w:rFonts w:cstheme="minorHAnsi"/>
          <w:lang w:val="en-US"/>
        </w:rPr>
        <w:t xml:space="preserve"> (</w:t>
      </w:r>
      <w:r w:rsidR="00D20BA6" w:rsidRPr="00D20BA6">
        <w:rPr>
          <w:rStyle w:val="Hyperlink"/>
          <w:noProof/>
          <w:lang w:val="en-US"/>
        </w:rPr>
        <w:t>https://orcid.org/</w:t>
      </w:r>
      <w:r w:rsidR="00D20BA6" w:rsidRPr="00D20BA6">
        <w:rPr>
          <w:rStyle w:val="Hyperlink"/>
          <w:rFonts w:cstheme="minorHAnsi"/>
          <w:noProof/>
          <w:lang w:val="en-US"/>
        </w:rPr>
        <w:t>0000-0002-6899-748X</w:t>
      </w:r>
      <w:r w:rsidR="00D20BA6">
        <w:rPr>
          <w:rFonts w:ascii="Arial" w:hAnsi="Arial" w:cs="Arial"/>
          <w:color w:val="494A4C"/>
          <w:sz w:val="18"/>
          <w:szCs w:val="18"/>
          <w:shd w:val="clear" w:color="auto" w:fill="FFFFFF"/>
          <w:lang w:val="en-GB"/>
        </w:rPr>
        <w:t>)</w:t>
      </w:r>
      <w:r w:rsidR="009A4ED7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Mohamed H. </w:t>
      </w:r>
      <w:r w:rsidR="009A4ED7" w:rsidRPr="006A2BA2">
        <w:rPr>
          <w:rFonts w:cstheme="minorHAnsi"/>
          <w:lang w:val="en-US"/>
        </w:rPr>
        <w:t>Shamji</w:t>
      </w:r>
      <w:r w:rsidR="00914F12">
        <w:rPr>
          <w:rFonts w:cstheme="minorHAnsi"/>
          <w:vertAlign w:val="superscript"/>
          <w:lang w:val="en-US"/>
        </w:rPr>
        <w:t>3</w:t>
      </w:r>
      <w:r w:rsidR="00875224">
        <w:rPr>
          <w:rFonts w:cstheme="minorHAnsi"/>
          <w:vertAlign w:val="superscript"/>
          <w:lang w:val="en-US"/>
        </w:rPr>
        <w:t>8</w:t>
      </w:r>
      <w:r w:rsidR="009A4ED7" w:rsidRPr="006A2BA2">
        <w:rPr>
          <w:rFonts w:cstheme="minorHAnsi"/>
          <w:lang w:val="en-US"/>
        </w:rPr>
        <w:t xml:space="preserve">, </w:t>
      </w:r>
      <w:proofErr w:type="spellStart"/>
      <w:r>
        <w:rPr>
          <w:rFonts w:cstheme="minorHAnsi"/>
          <w:lang w:val="en-US"/>
        </w:rPr>
        <w:t>Gerdien</w:t>
      </w:r>
      <w:proofErr w:type="spellEnd"/>
      <w:r>
        <w:rPr>
          <w:rFonts w:cstheme="minorHAnsi"/>
          <w:lang w:val="en-US"/>
        </w:rPr>
        <w:t xml:space="preserve"> </w:t>
      </w:r>
      <w:r w:rsidR="00DF6A01" w:rsidRPr="00DF6A01">
        <w:rPr>
          <w:lang w:val="en-US"/>
        </w:rPr>
        <w:t>Tramper-Stranders</w:t>
      </w:r>
      <w:r w:rsidR="00914F12" w:rsidRPr="00DF6A01">
        <w:rPr>
          <w:rFonts w:cstheme="minorHAnsi"/>
          <w:vertAlign w:val="superscript"/>
          <w:lang w:val="en-US"/>
        </w:rPr>
        <w:t>3</w:t>
      </w:r>
      <w:r w:rsidR="00875224">
        <w:rPr>
          <w:rFonts w:cstheme="minorHAnsi"/>
          <w:vertAlign w:val="superscript"/>
          <w:lang w:val="en-US"/>
        </w:rPr>
        <w:t>9</w:t>
      </w:r>
      <w:r w:rsidR="00DF6A01" w:rsidRPr="00DF6A01">
        <w:rPr>
          <w:rFonts w:cstheme="minorHAnsi"/>
          <w:lang w:val="en-US"/>
        </w:rPr>
        <w:t xml:space="preserve"> </w:t>
      </w:r>
      <w:r w:rsidR="00DF6A01">
        <w:rPr>
          <w:rFonts w:cstheme="minorHAnsi"/>
          <w:lang w:val="en-US"/>
        </w:rPr>
        <w:t>(</w:t>
      </w:r>
      <w:r w:rsidR="00DF6A01" w:rsidRPr="00D20BA6">
        <w:rPr>
          <w:rStyle w:val="Hyperlink"/>
          <w:noProof/>
          <w:lang w:val="en-US"/>
        </w:rPr>
        <w:t>https://orcid.org/</w:t>
      </w:r>
      <w:r w:rsidR="00DF6A01" w:rsidRPr="00DF6A01">
        <w:rPr>
          <w:rStyle w:val="Hyperlink"/>
          <w:noProof/>
          <w:lang w:val="en-US"/>
        </w:rPr>
        <w:t>0000-0002-0228-5375</w:t>
      </w:r>
      <w:r w:rsidR="00DF6A01" w:rsidRPr="00DF6A01">
        <w:rPr>
          <w:rFonts w:cstheme="minorHAnsi"/>
          <w:lang w:val="en-US"/>
        </w:rPr>
        <w:t>),</w:t>
      </w:r>
      <w:r w:rsidR="00E91249" w:rsidRPr="006A2BA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Willem </w:t>
      </w:r>
      <w:r w:rsidR="009A4ED7" w:rsidRPr="006A2BA2">
        <w:rPr>
          <w:rFonts w:cstheme="minorHAnsi"/>
          <w:lang w:val="en-US"/>
        </w:rPr>
        <w:t>van de Veen</w:t>
      </w:r>
      <w:r w:rsidR="00914F12">
        <w:rPr>
          <w:rFonts w:cstheme="minorHAnsi"/>
          <w:vertAlign w:val="superscript"/>
          <w:lang w:val="en-US"/>
        </w:rPr>
        <w:t xml:space="preserve">1,2 </w:t>
      </w:r>
      <w:r w:rsidR="000D3BA3">
        <w:rPr>
          <w:rFonts w:cstheme="minorHAnsi"/>
          <w:lang w:val="en-US"/>
        </w:rPr>
        <w:t>(</w:t>
      </w:r>
      <w:hyperlink r:id="rId23" w:history="1">
        <w:r w:rsidR="000D3BA3" w:rsidRPr="006244CB">
          <w:rPr>
            <w:rStyle w:val="Hyperlink"/>
            <w:rFonts w:cstheme="minorHAnsi"/>
            <w:lang w:val="en-US"/>
          </w:rPr>
          <w:t>https://orcid.org/0000-0001-9951-6688</w:t>
        </w:r>
      </w:hyperlink>
      <w:r w:rsidR="00653AC4">
        <w:rPr>
          <w:rFonts w:ascii="Helvetica" w:eastAsia="Times New Roman" w:hAnsi="Helvetica" w:cs="Times New Roman"/>
          <w:color w:val="494A4C"/>
          <w:sz w:val="18"/>
          <w:szCs w:val="18"/>
          <w:shd w:val="clear" w:color="auto" w:fill="FFFFFF"/>
          <w:lang w:val="en-US"/>
        </w:rPr>
        <w:t>)</w:t>
      </w:r>
      <w:r w:rsidR="009A4ED7" w:rsidRPr="006A2B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Eva </w:t>
      </w:r>
      <w:r w:rsidR="00E91249" w:rsidRPr="006A2BA2">
        <w:rPr>
          <w:rFonts w:cstheme="minorHAnsi"/>
          <w:lang w:val="en-US"/>
        </w:rPr>
        <w:t>Untersmayr</w:t>
      </w:r>
      <w:r w:rsidR="003C60BB">
        <w:rPr>
          <w:rFonts w:cstheme="minorHAnsi"/>
          <w:vertAlign w:val="superscript"/>
          <w:lang w:val="en-US"/>
        </w:rPr>
        <w:t>1</w:t>
      </w:r>
      <w:r w:rsidR="00875224">
        <w:rPr>
          <w:rFonts w:cstheme="minorHAnsi"/>
          <w:vertAlign w:val="superscript"/>
          <w:lang w:val="en-US"/>
        </w:rPr>
        <w:t>8</w:t>
      </w:r>
      <w:r w:rsidR="00E61D27" w:rsidRPr="006A2BA2">
        <w:rPr>
          <w:rFonts w:cstheme="minorHAnsi"/>
          <w:vertAlign w:val="superscript"/>
          <w:lang w:val="en-US"/>
        </w:rPr>
        <w:t xml:space="preserve"> </w:t>
      </w:r>
      <w:r w:rsidR="00E61D27" w:rsidRPr="006A2BA2">
        <w:rPr>
          <w:rFonts w:cstheme="minorHAnsi"/>
          <w:bCs/>
          <w:lang w:val="en-US"/>
        </w:rPr>
        <w:t>(</w:t>
      </w:r>
      <w:hyperlink r:id="rId24" w:history="1">
        <w:r w:rsidR="00E61D27" w:rsidRPr="006A2BA2">
          <w:rPr>
            <w:rStyle w:val="Hyperlink"/>
            <w:rFonts w:cstheme="minorHAnsi"/>
            <w:bCs/>
            <w:lang w:val="en-US"/>
          </w:rPr>
          <w:t>https://orcid.org/0000-0002-1963-499X</w:t>
        </w:r>
      </w:hyperlink>
      <w:r w:rsidR="00E61D27" w:rsidRPr="006A2BA2">
        <w:rPr>
          <w:rFonts w:cstheme="minorHAnsi"/>
          <w:bCs/>
          <w:lang w:val="en-US"/>
        </w:rPr>
        <w:t>)</w:t>
      </w:r>
    </w:p>
    <w:p w14:paraId="0BDBEC90" w14:textId="77777777" w:rsidR="00AE7004" w:rsidRPr="009B49B2" w:rsidRDefault="00AE7004" w:rsidP="00AA19B2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769EEC95" w14:textId="428084A7" w:rsidR="009E3587" w:rsidRPr="009B49B2" w:rsidRDefault="009E3587" w:rsidP="00FD03F6">
      <w:pPr>
        <w:spacing w:line="276" w:lineRule="auto"/>
        <w:jc w:val="both"/>
        <w:rPr>
          <w:rFonts w:cstheme="minorHAnsi"/>
          <w:bCs/>
          <w:lang w:val="en-US"/>
        </w:rPr>
      </w:pPr>
      <w:r w:rsidRPr="009B49B2">
        <w:rPr>
          <w:rFonts w:cstheme="minorHAnsi"/>
          <w:b/>
          <w:bCs/>
          <w:vertAlign w:val="superscript"/>
          <w:lang w:val="en-US"/>
        </w:rPr>
        <w:t>1</w:t>
      </w:r>
      <w:r w:rsidR="00242A12" w:rsidRPr="009B49B2">
        <w:rPr>
          <w:rFonts w:cstheme="minorHAnsi"/>
          <w:b/>
          <w:bCs/>
          <w:vertAlign w:val="superscript"/>
          <w:lang w:val="en-US"/>
        </w:rPr>
        <w:t xml:space="preserve"> </w:t>
      </w:r>
      <w:r w:rsidRPr="009B49B2">
        <w:rPr>
          <w:rFonts w:cstheme="minorHAnsi"/>
          <w:bCs/>
          <w:lang w:val="en-US"/>
        </w:rPr>
        <w:t>Swiss Institute of Allergy and Asthma Research (SIAF), University of Zurich, Davos, Switzerland</w:t>
      </w:r>
    </w:p>
    <w:p w14:paraId="0B11E2F5" w14:textId="576DCF09" w:rsidR="007855A6" w:rsidRPr="009B49B2" w:rsidRDefault="007855A6" w:rsidP="00FD03F6">
      <w:pPr>
        <w:spacing w:line="276" w:lineRule="auto"/>
        <w:jc w:val="both"/>
        <w:rPr>
          <w:rFonts w:cstheme="minorHAnsi"/>
          <w:bCs/>
          <w:lang w:val="en-US"/>
        </w:rPr>
      </w:pPr>
      <w:r w:rsidRPr="009B49B2">
        <w:rPr>
          <w:rFonts w:cstheme="minorHAnsi"/>
          <w:bCs/>
          <w:vertAlign w:val="superscript"/>
          <w:lang w:val="en-US"/>
        </w:rPr>
        <w:t>2</w:t>
      </w:r>
      <w:r w:rsidR="00242A12" w:rsidRPr="009B49B2">
        <w:rPr>
          <w:rFonts w:cstheme="minorHAnsi"/>
          <w:bCs/>
          <w:vertAlign w:val="superscript"/>
          <w:lang w:val="en-US"/>
        </w:rPr>
        <w:t xml:space="preserve"> </w:t>
      </w:r>
      <w:r w:rsidRPr="009B49B2">
        <w:rPr>
          <w:rFonts w:cstheme="minorHAnsi"/>
          <w:bCs/>
          <w:lang w:val="en-US"/>
        </w:rPr>
        <w:t xml:space="preserve">Christine </w:t>
      </w:r>
      <w:proofErr w:type="spellStart"/>
      <w:r w:rsidRPr="009B49B2">
        <w:rPr>
          <w:rFonts w:cstheme="minorHAnsi"/>
          <w:bCs/>
          <w:lang w:val="en-US"/>
        </w:rPr>
        <w:t>Kühne</w:t>
      </w:r>
      <w:proofErr w:type="spellEnd"/>
      <w:r w:rsidRPr="009B49B2">
        <w:rPr>
          <w:rFonts w:cstheme="minorHAnsi"/>
          <w:bCs/>
          <w:lang w:val="en-US"/>
        </w:rPr>
        <w:t xml:space="preserve"> - Center for Allergy Research and Education (CK-CARE), Davos, Switzerland</w:t>
      </w:r>
    </w:p>
    <w:p w14:paraId="481ACCB2" w14:textId="4AC307F7" w:rsidR="000C6506" w:rsidRPr="009B49B2" w:rsidRDefault="000C6506" w:rsidP="00FD03F6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bCs/>
          <w:vertAlign w:val="superscript"/>
          <w:lang w:val="en-US"/>
        </w:rPr>
        <w:t>3</w:t>
      </w:r>
      <w:r w:rsidR="00D72BB5" w:rsidRPr="009B49B2">
        <w:rPr>
          <w:rFonts w:cstheme="minorHAnsi"/>
          <w:bCs/>
          <w:lang w:val="en-US"/>
        </w:rPr>
        <w:t xml:space="preserve"> </w:t>
      </w:r>
      <w:r w:rsidR="00F157FE">
        <w:rPr>
          <w:rFonts w:cstheme="minorHAnsi"/>
          <w:lang w:val="en-US"/>
        </w:rPr>
        <w:t>Department of Rheumatology</w:t>
      </w:r>
      <w:r w:rsidR="00D72BB5" w:rsidRPr="009B49B2">
        <w:rPr>
          <w:rFonts w:cstheme="minorHAnsi"/>
          <w:lang w:val="en-US"/>
        </w:rPr>
        <w:t>, Medical University of Lodz, Lodz, Poland</w:t>
      </w:r>
    </w:p>
    <w:p w14:paraId="7448D45C" w14:textId="49C3138F" w:rsidR="000C6506" w:rsidRPr="009B49B2" w:rsidRDefault="000C6506" w:rsidP="00D02F88">
      <w:pPr>
        <w:spacing w:line="276" w:lineRule="auto"/>
        <w:jc w:val="both"/>
        <w:rPr>
          <w:rFonts w:cstheme="minorHAnsi"/>
          <w:bCs/>
          <w:lang w:val="en-US"/>
        </w:rPr>
      </w:pPr>
      <w:r w:rsidRPr="009B49B2">
        <w:rPr>
          <w:rFonts w:cstheme="minorHAnsi"/>
          <w:bCs/>
          <w:vertAlign w:val="superscript"/>
          <w:lang w:val="en-US"/>
        </w:rPr>
        <w:t>4</w:t>
      </w:r>
      <w:r w:rsidR="00D02F88" w:rsidRPr="009B49B2">
        <w:rPr>
          <w:rFonts w:cstheme="minorHAnsi"/>
          <w:bCs/>
          <w:lang w:val="en-US"/>
        </w:rPr>
        <w:t xml:space="preserve"> Allergy &amp; Clinical Immunology, Transylvania University, Brasov, Romania</w:t>
      </w:r>
      <w:bookmarkStart w:id="0" w:name="_GoBack"/>
      <w:bookmarkEnd w:id="0"/>
    </w:p>
    <w:p w14:paraId="56A78FC7" w14:textId="0E60ABAF" w:rsidR="004F4542" w:rsidRPr="009B49B2" w:rsidRDefault="000C6506" w:rsidP="00FD03F6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vertAlign w:val="superscript"/>
          <w:lang w:val="en-US"/>
        </w:rPr>
        <w:t>5</w:t>
      </w:r>
      <w:r w:rsidR="007855A6" w:rsidRPr="009B49B2">
        <w:rPr>
          <w:rFonts w:cstheme="minorHAnsi"/>
          <w:vertAlign w:val="superscript"/>
          <w:lang w:val="en-US"/>
        </w:rPr>
        <w:t xml:space="preserve"> </w:t>
      </w:r>
      <w:r w:rsidR="004F4542" w:rsidRPr="009B49B2">
        <w:rPr>
          <w:rFonts w:cstheme="minorHAnsi"/>
          <w:lang w:val="en-US"/>
        </w:rPr>
        <w:t>University Heart Center Zurich, University Hospital Zurich, Zurich, Switzerland</w:t>
      </w:r>
    </w:p>
    <w:p w14:paraId="7CAB7EB6" w14:textId="42401628" w:rsidR="000C6506" w:rsidRPr="009B49B2" w:rsidRDefault="000C6506" w:rsidP="00FD03F6">
      <w:pPr>
        <w:jc w:val="both"/>
        <w:rPr>
          <w:rFonts w:cstheme="minorHAnsi"/>
          <w:noProof/>
          <w:lang w:val="en-US"/>
        </w:rPr>
      </w:pPr>
      <w:r w:rsidRPr="009B49B2">
        <w:rPr>
          <w:rFonts w:cstheme="minorHAnsi"/>
          <w:vertAlign w:val="superscript"/>
          <w:lang w:val="en-US"/>
        </w:rPr>
        <w:t xml:space="preserve">6 </w:t>
      </w:r>
      <w:r w:rsidRPr="009B49B2">
        <w:rPr>
          <w:rFonts w:cstheme="minorHAnsi"/>
          <w:noProof/>
          <w:lang w:val="en-US"/>
        </w:rPr>
        <w:t>Genetics of Cognition laboratory, Neuroscience area, Istituto Italiano di Tecnologia, Genova, Italy</w:t>
      </w:r>
    </w:p>
    <w:p w14:paraId="6FA54E3C" w14:textId="77777777" w:rsidR="00FC7628" w:rsidRPr="009B49B2" w:rsidRDefault="00C0567A" w:rsidP="00FC7628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vertAlign w:val="superscript"/>
          <w:lang w:val="en-US"/>
        </w:rPr>
        <w:t>7</w:t>
      </w:r>
      <w:r w:rsidR="00F57C90" w:rsidRPr="009B49B2">
        <w:rPr>
          <w:rFonts w:cstheme="minorHAnsi"/>
          <w:vertAlign w:val="superscript"/>
          <w:lang w:val="en-US"/>
        </w:rPr>
        <w:t xml:space="preserve"> </w:t>
      </w:r>
      <w:r w:rsidR="00B5750A" w:rsidRPr="009B49B2">
        <w:rPr>
          <w:rFonts w:cstheme="minorHAnsi"/>
          <w:vertAlign w:val="superscript"/>
          <w:lang w:val="en-US"/>
        </w:rPr>
        <w:t xml:space="preserve"> </w:t>
      </w:r>
      <w:proofErr w:type="spellStart"/>
      <w:r w:rsidR="00FC7628" w:rsidRPr="009B49B2">
        <w:rPr>
          <w:rFonts w:cstheme="minorHAnsi"/>
          <w:lang w:val="en-US"/>
        </w:rPr>
        <w:t>Paediatric</w:t>
      </w:r>
      <w:proofErr w:type="spellEnd"/>
      <w:r w:rsidR="00FC7628" w:rsidRPr="009B49B2">
        <w:rPr>
          <w:rFonts w:cstheme="minorHAnsi"/>
          <w:lang w:val="en-US"/>
        </w:rPr>
        <w:t xml:space="preserve"> Allergy Group, Department of Women and Children's Health, School of Life Course Sciences, St. Thomas' Hospital, King's College London, London, UK.</w:t>
      </w:r>
    </w:p>
    <w:p w14:paraId="33B740BE" w14:textId="4655D859" w:rsidR="00FC7628" w:rsidRPr="009B49B2" w:rsidRDefault="00FC7628" w:rsidP="00FC7628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vertAlign w:val="superscript"/>
          <w:lang w:val="en-US"/>
        </w:rPr>
        <w:t>8</w:t>
      </w:r>
      <w:r w:rsidRPr="009B49B2">
        <w:rPr>
          <w:rFonts w:cstheme="minorHAnsi"/>
          <w:lang w:val="en-US"/>
        </w:rPr>
        <w:t xml:space="preserve"> Children's Allergy Service, Evelina Children's Hospital, Guy's and </w:t>
      </w:r>
      <w:proofErr w:type="spellStart"/>
      <w:r w:rsidRPr="009B49B2">
        <w:rPr>
          <w:rFonts w:cstheme="minorHAnsi"/>
          <w:lang w:val="en-US"/>
        </w:rPr>
        <w:t>St.Thomas</w:t>
      </w:r>
      <w:proofErr w:type="spellEnd"/>
      <w:r w:rsidRPr="009B49B2">
        <w:rPr>
          <w:rFonts w:cstheme="minorHAnsi"/>
          <w:lang w:val="en-US"/>
        </w:rPr>
        <w:t>' Hospital NHS Foundation Trust, London, UK.</w:t>
      </w:r>
    </w:p>
    <w:p w14:paraId="565D3CC9" w14:textId="70A4924F" w:rsidR="00FC7628" w:rsidRPr="009B49B2" w:rsidRDefault="00FC7628" w:rsidP="00FC7628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vertAlign w:val="superscript"/>
          <w:lang w:val="en-US"/>
        </w:rPr>
        <w:t>9</w:t>
      </w:r>
      <w:r w:rsidRPr="009B49B2">
        <w:rPr>
          <w:rFonts w:cstheme="minorHAnsi"/>
          <w:lang w:val="en-US"/>
        </w:rPr>
        <w:t xml:space="preserve"> </w:t>
      </w:r>
      <w:proofErr w:type="spellStart"/>
      <w:r w:rsidRPr="009B49B2">
        <w:rPr>
          <w:rFonts w:cstheme="minorHAnsi"/>
          <w:lang w:val="en-US"/>
        </w:rPr>
        <w:t>Paediatric</w:t>
      </w:r>
      <w:proofErr w:type="spellEnd"/>
      <w:r w:rsidRPr="009B49B2">
        <w:rPr>
          <w:rFonts w:cstheme="minorHAnsi"/>
          <w:lang w:val="en-US"/>
        </w:rPr>
        <w:t xml:space="preserve"> Allergy Group, Peter </w:t>
      </w:r>
      <w:proofErr w:type="spellStart"/>
      <w:r w:rsidRPr="009B49B2">
        <w:rPr>
          <w:rFonts w:cstheme="minorHAnsi"/>
          <w:lang w:val="en-US"/>
        </w:rPr>
        <w:t>Gorer</w:t>
      </w:r>
      <w:proofErr w:type="spellEnd"/>
      <w:r w:rsidRPr="009B49B2">
        <w:rPr>
          <w:rFonts w:cstheme="minorHAnsi"/>
          <w:lang w:val="en-US"/>
        </w:rPr>
        <w:t xml:space="preserve"> Department of Immunobiology, School of Immunology &amp; Microbial Sciences, Guys' Hospital, King's College London, London, UK.</w:t>
      </w:r>
    </w:p>
    <w:p w14:paraId="5E2FF3B0" w14:textId="77777777" w:rsidR="00F7590D" w:rsidRPr="009B49B2" w:rsidRDefault="00F7590D" w:rsidP="00F7590D">
      <w:pPr>
        <w:spacing w:line="276" w:lineRule="auto"/>
        <w:jc w:val="both"/>
        <w:rPr>
          <w:rFonts w:cstheme="minorHAnsi"/>
          <w:noProof/>
          <w:lang w:val="en-US"/>
        </w:rPr>
      </w:pPr>
      <w:r w:rsidRPr="009B49B2">
        <w:rPr>
          <w:rFonts w:cstheme="minorHAnsi"/>
          <w:vertAlign w:val="superscript"/>
          <w:lang w:val="en-US"/>
        </w:rPr>
        <w:lastRenderedPageBreak/>
        <w:t>10</w:t>
      </w:r>
      <w:r w:rsidR="00C0567A" w:rsidRPr="009B49B2">
        <w:rPr>
          <w:rFonts w:cstheme="minorHAnsi"/>
          <w:lang w:val="en-US"/>
        </w:rPr>
        <w:t xml:space="preserve"> </w:t>
      </w:r>
      <w:r w:rsidR="00C0567A" w:rsidRPr="009B49B2">
        <w:rPr>
          <w:rFonts w:cstheme="minorHAnsi"/>
          <w:noProof/>
          <w:lang w:val="en-US"/>
        </w:rPr>
        <w:t xml:space="preserve">Division of Immunology and Allergy, Food Allergy and Anaphylaxis Program, The Hospital for Sick Children, </w:t>
      </w:r>
      <w:r w:rsidRPr="009B49B2">
        <w:rPr>
          <w:rFonts w:cstheme="minorHAnsi"/>
          <w:noProof/>
          <w:lang w:val="en-US"/>
        </w:rPr>
        <w:t>Toronto, Ontario, Canada</w:t>
      </w:r>
    </w:p>
    <w:p w14:paraId="4F5F49E4" w14:textId="59AE31B9" w:rsidR="00C0567A" w:rsidRDefault="00F7590D" w:rsidP="00FC7628">
      <w:pPr>
        <w:spacing w:line="276" w:lineRule="auto"/>
        <w:jc w:val="both"/>
        <w:rPr>
          <w:rFonts w:eastAsia="Calibri"/>
          <w:noProof/>
          <w:color w:val="000000" w:themeColor="text1"/>
          <w:lang w:val="en-CA"/>
        </w:rPr>
      </w:pPr>
      <w:r w:rsidRPr="009B49B2">
        <w:rPr>
          <w:rFonts w:cstheme="minorHAnsi"/>
          <w:noProof/>
          <w:vertAlign w:val="superscript"/>
          <w:lang w:val="en-US"/>
        </w:rPr>
        <w:t>11</w:t>
      </w:r>
      <w:r w:rsidRPr="009B49B2">
        <w:rPr>
          <w:rFonts w:cstheme="minorHAnsi"/>
          <w:noProof/>
          <w:lang w:val="en-US"/>
        </w:rPr>
        <w:t xml:space="preserve"> </w:t>
      </w:r>
      <w:r w:rsidR="00DF6A01" w:rsidRPr="00C8159D">
        <w:rPr>
          <w:rFonts w:eastAsia="Calibri"/>
          <w:noProof/>
          <w:color w:val="000000" w:themeColor="text1"/>
          <w:lang w:val="en-CA"/>
        </w:rPr>
        <w:t>Translational Medicine Program, Research Institute, The Hospital for Sick Children, Toronto, Ontario, Canada</w:t>
      </w:r>
    </w:p>
    <w:p w14:paraId="0AB66A51" w14:textId="0BDEA845" w:rsidR="00277D21" w:rsidRPr="009B49B2" w:rsidRDefault="00277D21" w:rsidP="00FC7628">
      <w:pPr>
        <w:spacing w:line="276" w:lineRule="auto"/>
        <w:jc w:val="both"/>
        <w:rPr>
          <w:rFonts w:cstheme="minorHAnsi"/>
          <w:noProof/>
          <w:lang w:val="en-US"/>
        </w:rPr>
      </w:pPr>
      <w:r w:rsidRPr="000345C5">
        <w:rPr>
          <w:rFonts w:cstheme="minorHAnsi"/>
          <w:noProof/>
          <w:vertAlign w:val="superscript"/>
          <w:lang w:val="en-US"/>
        </w:rPr>
        <w:t>12</w:t>
      </w:r>
      <w:r>
        <w:rPr>
          <w:rFonts w:cstheme="minorHAnsi"/>
          <w:noProof/>
          <w:lang w:val="en-US"/>
        </w:rPr>
        <w:t xml:space="preserve"> Department of Immunology, University of Toronto, Toronto, Ontario, Canada</w:t>
      </w:r>
    </w:p>
    <w:p w14:paraId="12B94432" w14:textId="77EC1DD3" w:rsidR="00C0567A" w:rsidRPr="009B49B2" w:rsidRDefault="00F7590D" w:rsidP="00FD03F6">
      <w:pPr>
        <w:spacing w:after="0" w:line="360" w:lineRule="auto"/>
        <w:jc w:val="both"/>
        <w:rPr>
          <w:rFonts w:cstheme="minorHAnsi"/>
          <w:bCs/>
          <w:noProof/>
          <w:lang w:val="en-US"/>
        </w:rPr>
      </w:pPr>
      <w:r w:rsidRPr="009B49B2">
        <w:rPr>
          <w:rFonts w:cstheme="minorHAnsi"/>
          <w:bCs/>
          <w:noProof/>
          <w:vertAlign w:val="superscript"/>
          <w:lang w:val="en-US"/>
        </w:rPr>
        <w:t>1</w:t>
      </w:r>
      <w:r w:rsidR="000345C5">
        <w:rPr>
          <w:rFonts w:cstheme="minorHAnsi"/>
          <w:bCs/>
          <w:noProof/>
          <w:vertAlign w:val="superscript"/>
          <w:lang w:val="en-US"/>
        </w:rPr>
        <w:t>3</w:t>
      </w:r>
      <w:r w:rsidR="00C0567A" w:rsidRPr="009B49B2">
        <w:rPr>
          <w:rFonts w:cstheme="minorHAnsi"/>
          <w:bCs/>
          <w:noProof/>
          <w:vertAlign w:val="superscript"/>
          <w:lang w:val="en-US"/>
        </w:rPr>
        <w:t xml:space="preserve"> </w:t>
      </w:r>
      <w:r w:rsidR="00C0567A" w:rsidRPr="009B49B2">
        <w:rPr>
          <w:rFonts w:cstheme="minorHAnsi"/>
          <w:bCs/>
          <w:noProof/>
          <w:lang w:val="en-US"/>
        </w:rPr>
        <w:t xml:space="preserve">Department of Regenerative Medicine and Immune Regulation, Medical </w:t>
      </w:r>
      <w:r w:rsidR="000345C5">
        <w:rPr>
          <w:rFonts w:cstheme="minorHAnsi"/>
          <w:bCs/>
          <w:noProof/>
          <w:lang w:val="en-US"/>
        </w:rPr>
        <w:t>U</w:t>
      </w:r>
      <w:r w:rsidR="00C0567A" w:rsidRPr="009B49B2">
        <w:rPr>
          <w:rFonts w:cstheme="minorHAnsi"/>
          <w:bCs/>
          <w:noProof/>
          <w:lang w:val="en-US"/>
        </w:rPr>
        <w:t>niversity of Bialsytok, Poland</w:t>
      </w:r>
    </w:p>
    <w:p w14:paraId="4C0BA934" w14:textId="5C590D58" w:rsidR="00CC37B4" w:rsidRPr="00DF6A01" w:rsidRDefault="0025522B" w:rsidP="00FD03F6">
      <w:pPr>
        <w:spacing w:line="276" w:lineRule="auto"/>
        <w:jc w:val="both"/>
        <w:rPr>
          <w:rFonts w:ascii="Arial" w:hAnsi="Arial" w:cs="Arial"/>
          <w:color w:val="00B050"/>
          <w:sz w:val="20"/>
          <w:szCs w:val="20"/>
          <w:lang w:val="en-US"/>
        </w:rPr>
      </w:pPr>
      <w:r w:rsidRPr="00CC37B4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4</w:t>
      </w:r>
      <w:r w:rsidR="00CC37B4">
        <w:rPr>
          <w:rFonts w:cstheme="minorHAnsi"/>
          <w:lang w:val="en-US"/>
        </w:rPr>
        <w:t xml:space="preserve"> </w:t>
      </w:r>
      <w:r w:rsidR="00CC37B4" w:rsidRPr="009B49B2">
        <w:rPr>
          <w:rFonts w:cstheme="minorHAnsi"/>
          <w:bCs/>
          <w:noProof/>
          <w:lang w:val="en-US"/>
        </w:rPr>
        <w:t xml:space="preserve">Center </w:t>
      </w:r>
      <w:r w:rsidR="00CC37B4" w:rsidRPr="00DF6A01">
        <w:rPr>
          <w:rFonts w:cstheme="minorHAnsi"/>
          <w:bCs/>
          <w:noProof/>
          <w:lang w:val="en-US"/>
        </w:rPr>
        <w:t>for Allergy and Environment (ZAUM), Technical University and Helmholtz Center Munich, Munich, Germany</w:t>
      </w:r>
    </w:p>
    <w:p w14:paraId="3C3156AC" w14:textId="7B6C3F5D" w:rsidR="0025522B" w:rsidRPr="00DF6A01" w:rsidRDefault="0025522B" w:rsidP="00FD03F6">
      <w:pPr>
        <w:spacing w:line="276" w:lineRule="auto"/>
        <w:jc w:val="both"/>
        <w:rPr>
          <w:rFonts w:cstheme="minorHAnsi"/>
          <w:lang w:val="en-GB"/>
        </w:rPr>
      </w:pPr>
      <w:r w:rsidRPr="00DF6A01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5</w:t>
      </w:r>
      <w:r w:rsidR="003C60BB" w:rsidRPr="00DF6A01">
        <w:rPr>
          <w:lang w:val="en-GB"/>
        </w:rPr>
        <w:t xml:space="preserve"> Department of </w:t>
      </w:r>
      <w:proofErr w:type="spellStart"/>
      <w:r w:rsidR="003C60BB" w:rsidRPr="00DF6A01">
        <w:rPr>
          <w:lang w:val="en-GB"/>
        </w:rPr>
        <w:t>Pediatric</w:t>
      </w:r>
      <w:proofErr w:type="spellEnd"/>
      <w:r w:rsidR="003C60BB" w:rsidRPr="00DF6A01">
        <w:rPr>
          <w:lang w:val="en-GB"/>
        </w:rPr>
        <w:t xml:space="preserve"> Pneumonology and Allergy, Medical University of Warsaw, Warsaw, Poland.</w:t>
      </w:r>
    </w:p>
    <w:p w14:paraId="70603FCD" w14:textId="591A8AAF" w:rsidR="003C60BB" w:rsidRDefault="0025522B" w:rsidP="00FD03F6">
      <w:pPr>
        <w:spacing w:line="276" w:lineRule="auto"/>
        <w:jc w:val="both"/>
        <w:rPr>
          <w:rFonts w:cstheme="minorHAnsi"/>
          <w:lang w:val="en-GB"/>
        </w:rPr>
      </w:pPr>
      <w:r w:rsidRPr="00DF6A01">
        <w:rPr>
          <w:rFonts w:cstheme="minorHAnsi"/>
          <w:vertAlign w:val="superscript"/>
          <w:lang w:val="en-GB"/>
        </w:rPr>
        <w:t>1</w:t>
      </w:r>
      <w:r w:rsidR="000345C5">
        <w:rPr>
          <w:rFonts w:cstheme="minorHAnsi"/>
          <w:vertAlign w:val="superscript"/>
          <w:lang w:val="en-GB"/>
        </w:rPr>
        <w:t>6</w:t>
      </w:r>
      <w:r w:rsidR="003C60BB" w:rsidRPr="00DF6A01">
        <w:rPr>
          <w:rFonts w:cstheme="minorHAnsi"/>
          <w:lang w:val="en-GB"/>
        </w:rPr>
        <w:t xml:space="preserve"> Institute of Applied Molecular</w:t>
      </w:r>
      <w:r w:rsidR="003C60BB" w:rsidRPr="003C60BB">
        <w:rPr>
          <w:rFonts w:cstheme="minorHAnsi"/>
          <w:lang w:val="en-GB"/>
        </w:rPr>
        <w:t xml:space="preserve"> Medicine, Hospitals Madrid (HM) Group, San Pablo-CEU</w:t>
      </w:r>
      <w:r w:rsidR="003C60BB">
        <w:rPr>
          <w:rFonts w:cstheme="minorHAnsi"/>
          <w:lang w:val="en-GB"/>
        </w:rPr>
        <w:t xml:space="preserve"> University, Madrid, Spain, </w:t>
      </w:r>
    </w:p>
    <w:p w14:paraId="31956E8D" w14:textId="49F5F128" w:rsidR="0025522B" w:rsidRPr="003C60BB" w:rsidRDefault="003C60BB" w:rsidP="00FD03F6">
      <w:pPr>
        <w:spacing w:line="276" w:lineRule="auto"/>
        <w:jc w:val="both"/>
        <w:rPr>
          <w:rFonts w:cstheme="minorHAnsi"/>
          <w:lang w:val="en-GB"/>
        </w:rPr>
      </w:pPr>
      <w:r w:rsidRPr="003C60BB">
        <w:rPr>
          <w:rFonts w:cstheme="minorHAnsi"/>
          <w:vertAlign w:val="superscript"/>
          <w:lang w:val="en-GB"/>
        </w:rPr>
        <w:t>1</w:t>
      </w:r>
      <w:r w:rsidR="000345C5">
        <w:rPr>
          <w:rFonts w:cstheme="minorHAnsi"/>
          <w:vertAlign w:val="superscript"/>
          <w:lang w:val="en-GB"/>
        </w:rPr>
        <w:t>7</w:t>
      </w:r>
      <w:r>
        <w:rPr>
          <w:rFonts w:cstheme="minorHAnsi"/>
          <w:lang w:val="en-GB"/>
        </w:rPr>
        <w:t xml:space="preserve"> </w:t>
      </w:r>
      <w:proofErr w:type="spellStart"/>
      <w:r w:rsidR="003934D9" w:rsidRPr="003C60BB">
        <w:rPr>
          <w:rFonts w:cstheme="minorHAnsi"/>
          <w:lang w:val="en-GB"/>
        </w:rPr>
        <w:t>ARADyAL</w:t>
      </w:r>
      <w:proofErr w:type="spellEnd"/>
      <w:r w:rsidR="003934D9" w:rsidRPr="003C60BB">
        <w:rPr>
          <w:rFonts w:cstheme="minorHAnsi"/>
          <w:lang w:val="en-GB"/>
        </w:rPr>
        <w:t xml:space="preserve">, </w:t>
      </w:r>
      <w:r w:rsidR="003934D9" w:rsidRPr="005A6FE9">
        <w:rPr>
          <w:rFonts w:cstheme="minorHAnsi"/>
          <w:lang w:val="en-GB"/>
        </w:rPr>
        <w:t>RD16-0006-0015</w:t>
      </w:r>
      <w:r w:rsidRPr="003C60BB">
        <w:rPr>
          <w:rFonts w:cstheme="minorHAnsi"/>
          <w:lang w:val="en-GB"/>
        </w:rPr>
        <w:t xml:space="preserve">, Thematic Network and Cooperative Research </w:t>
      </w:r>
      <w:proofErr w:type="spellStart"/>
      <w:r w:rsidRPr="003C60BB">
        <w:rPr>
          <w:rFonts w:cstheme="minorHAnsi"/>
          <w:lang w:val="en-GB"/>
        </w:rPr>
        <w:t>Centers</w:t>
      </w:r>
      <w:proofErr w:type="spellEnd"/>
      <w:r w:rsidRPr="003C60BB">
        <w:rPr>
          <w:rFonts w:cstheme="minorHAnsi"/>
          <w:lang w:val="en-GB"/>
        </w:rPr>
        <w:t>, ISCIII, Madrid, Spain</w:t>
      </w:r>
    </w:p>
    <w:p w14:paraId="33030177" w14:textId="0EE0C59C" w:rsidR="006433C2" w:rsidRPr="009B49B2" w:rsidRDefault="0025522B" w:rsidP="00FD03F6">
      <w:pPr>
        <w:spacing w:line="276" w:lineRule="auto"/>
        <w:jc w:val="both"/>
        <w:rPr>
          <w:rFonts w:cstheme="minorHAnsi"/>
          <w:lang w:val="en-GB"/>
        </w:rPr>
      </w:pPr>
      <w:r w:rsidRPr="009B49B2">
        <w:rPr>
          <w:rFonts w:cstheme="minorHAnsi"/>
          <w:vertAlign w:val="superscript"/>
          <w:lang w:val="en-US"/>
        </w:rPr>
        <w:t>1</w:t>
      </w:r>
      <w:r w:rsidR="000345C5">
        <w:rPr>
          <w:rFonts w:cstheme="minorHAnsi"/>
          <w:vertAlign w:val="superscript"/>
          <w:lang w:val="en-US"/>
        </w:rPr>
        <w:t>8</w:t>
      </w:r>
      <w:r w:rsidR="006433C2" w:rsidRPr="009B49B2">
        <w:rPr>
          <w:rFonts w:cstheme="minorHAnsi"/>
          <w:lang w:val="en-US"/>
        </w:rPr>
        <w:t xml:space="preserve"> </w:t>
      </w:r>
      <w:r w:rsidR="00E61D27" w:rsidRPr="009B49B2">
        <w:rPr>
          <w:rFonts w:cstheme="minorHAnsi"/>
          <w:lang w:val="en-GB"/>
        </w:rPr>
        <w:t xml:space="preserve">Institute of Pathophysiology and Allergy Research, </w:t>
      </w:r>
      <w:proofErr w:type="spellStart"/>
      <w:r w:rsidR="00E61D27" w:rsidRPr="009B49B2">
        <w:rPr>
          <w:rFonts w:cstheme="minorHAnsi"/>
          <w:lang w:val="en-GB"/>
        </w:rPr>
        <w:t>Center</w:t>
      </w:r>
      <w:proofErr w:type="spellEnd"/>
      <w:r w:rsidR="00E61D27" w:rsidRPr="009B49B2">
        <w:rPr>
          <w:rFonts w:cstheme="minorHAnsi"/>
          <w:lang w:val="en-GB"/>
        </w:rPr>
        <w:t xml:space="preserve"> of Pathophysiology, Infectiology and Immunology, Medical University of Vienna, Vienna, Austria</w:t>
      </w:r>
    </w:p>
    <w:p w14:paraId="44FB02C8" w14:textId="3FEF0A54" w:rsidR="006A2BA2" w:rsidRPr="009B49B2" w:rsidRDefault="0025522B" w:rsidP="00FD03F6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vertAlign w:val="superscript"/>
          <w:lang w:val="en-GB"/>
        </w:rPr>
        <w:t>1</w:t>
      </w:r>
      <w:r w:rsidR="000345C5">
        <w:rPr>
          <w:rFonts w:cstheme="minorHAnsi"/>
          <w:vertAlign w:val="superscript"/>
          <w:lang w:val="en-GB"/>
        </w:rPr>
        <w:t>9</w:t>
      </w:r>
      <w:r w:rsidRPr="009B49B2">
        <w:rPr>
          <w:rFonts w:cstheme="minorHAnsi"/>
          <w:lang w:val="en-GB"/>
        </w:rPr>
        <w:t xml:space="preserve"> </w:t>
      </w:r>
      <w:r w:rsidR="006A2BA2" w:rsidRPr="009B49B2">
        <w:rPr>
          <w:rFonts w:cstheme="minorHAnsi"/>
          <w:lang w:val="en-US"/>
        </w:rPr>
        <w:t xml:space="preserve">Faculty of Science, Charles University, Prague, Czech Republic </w:t>
      </w:r>
    </w:p>
    <w:p w14:paraId="5B99C9C3" w14:textId="354797BB" w:rsidR="00061D90" w:rsidRPr="009B49B2" w:rsidRDefault="000345C5" w:rsidP="00FD03F6">
      <w:pPr>
        <w:spacing w:after="0" w:line="360" w:lineRule="auto"/>
        <w:ind w:right="-850"/>
        <w:jc w:val="both"/>
        <w:rPr>
          <w:rFonts w:eastAsia="Calibri" w:cstheme="minorHAnsi"/>
          <w:lang w:val="en-US"/>
        </w:rPr>
      </w:pPr>
      <w:r>
        <w:rPr>
          <w:rFonts w:eastAsia="Calibri" w:cstheme="minorHAnsi"/>
          <w:vertAlign w:val="superscript"/>
          <w:lang w:val="en-US"/>
        </w:rPr>
        <w:t>20</w:t>
      </w:r>
      <w:r w:rsidR="00242A12" w:rsidRPr="009B49B2">
        <w:rPr>
          <w:rFonts w:eastAsia="Calibri" w:cstheme="minorHAnsi"/>
          <w:vertAlign w:val="superscript"/>
          <w:lang w:val="en-US"/>
        </w:rPr>
        <w:t xml:space="preserve"> </w:t>
      </w:r>
      <w:r w:rsidR="00061D90" w:rsidRPr="009B49B2">
        <w:rPr>
          <w:rFonts w:eastAsia="Calibri" w:cstheme="minorHAnsi"/>
          <w:lang w:val="en-US"/>
        </w:rPr>
        <w:t xml:space="preserve">Department of Immunology and Oncology, Centro Nacional de </w:t>
      </w:r>
      <w:proofErr w:type="spellStart"/>
      <w:r w:rsidR="00061D90" w:rsidRPr="009B49B2">
        <w:rPr>
          <w:rFonts w:eastAsia="Calibri" w:cstheme="minorHAnsi"/>
          <w:lang w:val="en-US"/>
        </w:rPr>
        <w:t>Biotecnología</w:t>
      </w:r>
      <w:proofErr w:type="spellEnd"/>
      <w:r w:rsidR="00061D90" w:rsidRPr="009B49B2">
        <w:rPr>
          <w:rFonts w:eastAsia="Calibri" w:cstheme="minorHAnsi"/>
          <w:lang w:val="en-US"/>
        </w:rPr>
        <w:t xml:space="preserve"> (CNB-CSIC), Madrid, Spain </w:t>
      </w:r>
    </w:p>
    <w:p w14:paraId="3B3907F6" w14:textId="6248CD55" w:rsidR="00EA3E18" w:rsidRPr="009B49B2" w:rsidRDefault="003C60BB" w:rsidP="00FD03F6">
      <w:pPr>
        <w:spacing w:after="0" w:line="360" w:lineRule="auto"/>
        <w:ind w:right="-850"/>
        <w:jc w:val="both"/>
        <w:rPr>
          <w:rFonts w:eastAsia="Calibri" w:cstheme="minorHAnsi"/>
          <w:lang w:val="en-US"/>
        </w:rPr>
      </w:pPr>
      <w:r>
        <w:rPr>
          <w:rFonts w:eastAsia="Calibri" w:cstheme="minorHAnsi"/>
          <w:vertAlign w:val="superscript"/>
          <w:lang w:val="en-US"/>
        </w:rPr>
        <w:t>2</w:t>
      </w:r>
      <w:r w:rsidR="000345C5">
        <w:rPr>
          <w:rFonts w:eastAsia="Calibri" w:cstheme="minorHAnsi"/>
          <w:vertAlign w:val="superscript"/>
          <w:lang w:val="en-US"/>
        </w:rPr>
        <w:t>1</w:t>
      </w:r>
      <w:r w:rsidR="00242A12" w:rsidRPr="009B49B2">
        <w:rPr>
          <w:rFonts w:eastAsia="Calibri" w:cstheme="minorHAnsi"/>
          <w:vertAlign w:val="superscript"/>
          <w:lang w:val="en-US"/>
        </w:rPr>
        <w:t xml:space="preserve"> </w:t>
      </w:r>
      <w:r w:rsidR="00061D90" w:rsidRPr="009B49B2">
        <w:rPr>
          <w:rFonts w:eastAsia="Calibri" w:cstheme="minorHAnsi"/>
          <w:lang w:val="en-US"/>
        </w:rPr>
        <w:t>Department of Pathology and Molecular Medicine, McMaster University,</w:t>
      </w:r>
      <w:r w:rsidR="00AE7004" w:rsidRPr="009B49B2">
        <w:rPr>
          <w:rFonts w:eastAsia="Calibri" w:cstheme="minorHAnsi"/>
          <w:lang w:val="en-US"/>
        </w:rPr>
        <w:t xml:space="preserve"> Hamilton, Ontario, Canada</w:t>
      </w:r>
    </w:p>
    <w:p w14:paraId="6DFD5071" w14:textId="77777777" w:rsidR="000345C5" w:rsidRDefault="003C60BB" w:rsidP="00FD03F6">
      <w:pPr>
        <w:spacing w:line="276" w:lineRule="auto"/>
        <w:jc w:val="both"/>
        <w:rPr>
          <w:rFonts w:cstheme="minorHAnsi"/>
          <w:noProof/>
          <w:lang w:val="en-US"/>
        </w:rPr>
      </w:pPr>
      <w:r>
        <w:rPr>
          <w:rFonts w:cstheme="minorHAnsi"/>
          <w:noProof/>
          <w:vertAlign w:val="superscript"/>
          <w:lang w:val="en-US"/>
        </w:rPr>
        <w:t>2</w:t>
      </w:r>
      <w:r w:rsidR="000345C5">
        <w:rPr>
          <w:rFonts w:cstheme="minorHAnsi"/>
          <w:noProof/>
          <w:vertAlign w:val="superscript"/>
          <w:lang w:val="en-US"/>
        </w:rPr>
        <w:t>2</w:t>
      </w:r>
      <w:r w:rsidR="00EA3E18" w:rsidRPr="009B49B2">
        <w:rPr>
          <w:rFonts w:cstheme="minorHAnsi"/>
          <w:noProof/>
          <w:lang w:val="en-US"/>
        </w:rPr>
        <w:t xml:space="preserve"> Department of Clinical Immunology, Wroclaw Medical University, Wrocław, Poland</w:t>
      </w:r>
    </w:p>
    <w:p w14:paraId="304E1C48" w14:textId="28034733" w:rsidR="00EA3E18" w:rsidRPr="009B49B2" w:rsidRDefault="000345C5" w:rsidP="00FD03F6">
      <w:pPr>
        <w:spacing w:line="276" w:lineRule="auto"/>
        <w:jc w:val="both"/>
        <w:rPr>
          <w:rFonts w:cstheme="minorHAnsi"/>
          <w:noProof/>
          <w:lang w:val="en-US"/>
        </w:rPr>
      </w:pPr>
      <w:r w:rsidRPr="000345C5">
        <w:rPr>
          <w:rFonts w:cstheme="minorHAnsi"/>
          <w:noProof/>
          <w:vertAlign w:val="superscript"/>
          <w:lang w:val="en-US"/>
        </w:rPr>
        <w:t>23</w:t>
      </w:r>
      <w:r w:rsidR="00EA3E18" w:rsidRPr="009B49B2">
        <w:rPr>
          <w:rFonts w:cstheme="minorHAnsi"/>
          <w:noProof/>
          <w:lang w:val="en-US"/>
        </w:rPr>
        <w:t>ALL-MED Medical Research Institute; Wroclaw, Poland</w:t>
      </w:r>
    </w:p>
    <w:p w14:paraId="002EBCD4" w14:textId="1A18A9F7" w:rsidR="00FB71F9" w:rsidRPr="009B49B2" w:rsidRDefault="003C60BB" w:rsidP="00FD03F6">
      <w:pPr>
        <w:spacing w:line="276" w:lineRule="auto"/>
        <w:jc w:val="both"/>
        <w:rPr>
          <w:rFonts w:cstheme="minorHAnsi"/>
          <w:noProof/>
          <w:lang w:val="en-US"/>
        </w:rPr>
      </w:pPr>
      <w:r>
        <w:rPr>
          <w:rFonts w:cstheme="minorHAnsi"/>
          <w:vertAlign w:val="superscript"/>
          <w:lang w:val="en-US"/>
        </w:rPr>
        <w:t>2</w:t>
      </w:r>
      <w:r w:rsidR="000345C5">
        <w:rPr>
          <w:rFonts w:cstheme="minorHAnsi"/>
          <w:vertAlign w:val="superscript"/>
          <w:lang w:val="en-US"/>
        </w:rPr>
        <w:t>4</w:t>
      </w:r>
      <w:r w:rsidR="006A2BA2" w:rsidRPr="009B49B2">
        <w:rPr>
          <w:rFonts w:cstheme="minorHAnsi"/>
          <w:lang w:val="en-US"/>
        </w:rPr>
        <w:t xml:space="preserve"> </w:t>
      </w:r>
      <w:r w:rsidR="006A2BA2" w:rsidRPr="009B49B2">
        <w:rPr>
          <w:rFonts w:cstheme="minorHAnsi"/>
          <w:noProof/>
          <w:lang w:val="en-US"/>
        </w:rPr>
        <w:t>Departments of Immunology and Dermatology/Allergology, University Medical Center Utrecht, Utrecht, The Netherlands</w:t>
      </w:r>
    </w:p>
    <w:p w14:paraId="4C9DC63C" w14:textId="7683B6BE" w:rsidR="00242A12" w:rsidRPr="009B49B2" w:rsidRDefault="00F7590D" w:rsidP="00FD03F6">
      <w:pPr>
        <w:spacing w:line="276" w:lineRule="auto"/>
        <w:jc w:val="both"/>
        <w:rPr>
          <w:rFonts w:cstheme="minorHAnsi"/>
          <w:noProof/>
          <w:lang w:val="en-US"/>
        </w:rPr>
      </w:pPr>
      <w:r w:rsidRPr="009B49B2">
        <w:rPr>
          <w:rFonts w:cstheme="minorHAnsi"/>
          <w:vertAlign w:val="superscript"/>
          <w:lang w:val="en-US"/>
        </w:rPr>
        <w:t>2</w:t>
      </w:r>
      <w:r w:rsidR="000345C5">
        <w:rPr>
          <w:rFonts w:cstheme="minorHAnsi"/>
          <w:vertAlign w:val="superscript"/>
          <w:lang w:val="en-US"/>
        </w:rPr>
        <w:t>5</w:t>
      </w:r>
      <w:r w:rsidR="00D20BA6" w:rsidRPr="009B49B2">
        <w:rPr>
          <w:rFonts w:cstheme="minorHAnsi"/>
          <w:noProof/>
          <w:lang w:val="en-US"/>
        </w:rPr>
        <w:t xml:space="preserve"> SKIN Research Group, Department of Dermatology, Vrije Universiteit Brussel/Universitair Zieken</w:t>
      </w:r>
      <w:r w:rsidR="00DF6A01">
        <w:rPr>
          <w:rFonts w:cstheme="minorHAnsi"/>
          <w:noProof/>
          <w:lang w:val="en-US"/>
        </w:rPr>
        <w:t>huis Brussel, Brussels, Belgium</w:t>
      </w:r>
    </w:p>
    <w:p w14:paraId="06070CCF" w14:textId="5D87216B" w:rsidR="00C06FD8" w:rsidRPr="009B49B2" w:rsidRDefault="00C06FD8" w:rsidP="00FD03F6">
      <w:pPr>
        <w:spacing w:after="0" w:line="360" w:lineRule="auto"/>
        <w:jc w:val="both"/>
        <w:rPr>
          <w:rFonts w:cstheme="minorHAnsi"/>
          <w:bCs/>
          <w:noProof/>
          <w:lang w:val="en-US"/>
        </w:rPr>
      </w:pPr>
      <w:r w:rsidRPr="009B49B2">
        <w:rPr>
          <w:rFonts w:cstheme="minorHAnsi"/>
          <w:bCs/>
          <w:noProof/>
          <w:vertAlign w:val="superscript"/>
          <w:lang w:val="en-US"/>
        </w:rPr>
        <w:t>2</w:t>
      </w:r>
      <w:r w:rsidR="000345C5">
        <w:rPr>
          <w:rFonts w:cstheme="minorHAnsi"/>
          <w:bCs/>
          <w:noProof/>
          <w:vertAlign w:val="superscript"/>
          <w:lang w:val="en-US"/>
        </w:rPr>
        <w:t>6</w:t>
      </w:r>
      <w:r w:rsidRPr="009B49B2">
        <w:rPr>
          <w:rFonts w:cstheme="minorHAnsi"/>
          <w:bCs/>
          <w:noProof/>
          <w:lang w:val="en-US"/>
        </w:rPr>
        <w:t xml:space="preserve"> Department of Allergology and Internal Medicine, Medical University of Bialystok, Poland</w:t>
      </w:r>
    </w:p>
    <w:p w14:paraId="009AAE47" w14:textId="783AE8AF" w:rsidR="00C06FD8" w:rsidRPr="00923809" w:rsidRDefault="00E80DE3" w:rsidP="00923809">
      <w:pPr>
        <w:spacing w:after="0" w:line="360" w:lineRule="auto"/>
        <w:jc w:val="both"/>
        <w:rPr>
          <w:rFonts w:cstheme="minorHAnsi"/>
          <w:bCs/>
          <w:noProof/>
          <w:lang w:val="en-US"/>
        </w:rPr>
      </w:pPr>
      <w:r w:rsidRPr="009B49B2">
        <w:rPr>
          <w:rFonts w:cstheme="minorHAnsi"/>
          <w:bCs/>
          <w:noProof/>
          <w:vertAlign w:val="superscript"/>
          <w:lang w:val="en-US"/>
        </w:rPr>
        <w:t>2</w:t>
      </w:r>
      <w:r w:rsidR="000345C5">
        <w:rPr>
          <w:rFonts w:cstheme="minorHAnsi"/>
          <w:bCs/>
          <w:noProof/>
          <w:vertAlign w:val="superscript"/>
          <w:lang w:val="en-US"/>
        </w:rPr>
        <w:t>7</w:t>
      </w:r>
      <w:r w:rsidR="00923809" w:rsidRPr="00923809">
        <w:rPr>
          <w:rFonts w:cstheme="minorHAnsi"/>
          <w:bCs/>
          <w:noProof/>
          <w:lang w:val="en-US"/>
        </w:rPr>
        <w:t>Department of Allergy and Clinical Immunology</w:t>
      </w:r>
      <w:r w:rsidR="00923809">
        <w:rPr>
          <w:rFonts w:cstheme="minorHAnsi"/>
          <w:bCs/>
          <w:noProof/>
          <w:lang w:val="en-US"/>
        </w:rPr>
        <w:t xml:space="preserve">, </w:t>
      </w:r>
      <w:r w:rsidR="00923809" w:rsidRPr="00923809">
        <w:rPr>
          <w:rFonts w:cstheme="minorHAnsi"/>
          <w:bCs/>
          <w:noProof/>
          <w:lang w:val="en-US"/>
        </w:rPr>
        <w:t>National Research Institute for Child Health and Development, Japan</w:t>
      </w:r>
    </w:p>
    <w:p w14:paraId="327732B5" w14:textId="1564097F" w:rsidR="00E80DE3" w:rsidRPr="00AD2B61" w:rsidRDefault="004533FE" w:rsidP="00FD03F6">
      <w:pPr>
        <w:spacing w:after="0" w:line="360" w:lineRule="auto"/>
        <w:jc w:val="both"/>
        <w:rPr>
          <w:rFonts w:cstheme="minorHAnsi"/>
          <w:bCs/>
          <w:noProof/>
          <w:lang w:val="en-US"/>
        </w:rPr>
      </w:pPr>
      <w:r w:rsidRPr="009B49B2">
        <w:rPr>
          <w:rFonts w:cstheme="minorHAnsi"/>
          <w:bCs/>
          <w:noProof/>
          <w:vertAlign w:val="superscript"/>
          <w:lang w:val="en-US"/>
        </w:rPr>
        <w:t>2</w:t>
      </w:r>
      <w:r w:rsidR="000345C5">
        <w:rPr>
          <w:rFonts w:cstheme="minorHAnsi"/>
          <w:bCs/>
          <w:noProof/>
          <w:vertAlign w:val="superscript"/>
          <w:lang w:val="en-US"/>
        </w:rPr>
        <w:t>8</w:t>
      </w:r>
      <w:r w:rsidR="00AD2B61">
        <w:rPr>
          <w:rFonts w:cstheme="minorHAnsi"/>
          <w:bCs/>
          <w:noProof/>
          <w:lang w:val="en-US"/>
        </w:rPr>
        <w:t xml:space="preserve"> </w:t>
      </w:r>
      <w:r w:rsidR="00AD2B61" w:rsidRPr="00AD2B61">
        <w:rPr>
          <w:rFonts w:cstheme="minorHAnsi"/>
          <w:bCs/>
          <w:noProof/>
          <w:lang w:val="en-US"/>
        </w:rPr>
        <w:t>Departments of Medicine and Microbiology, APC Microbiome Ireland, University College Cork, Cork, Ireland.</w:t>
      </w:r>
    </w:p>
    <w:p w14:paraId="1EAD238E" w14:textId="2BB08561" w:rsidR="00F7590D" w:rsidRPr="009B49B2" w:rsidRDefault="00B266C7" w:rsidP="00F7590D">
      <w:pPr>
        <w:spacing w:after="0" w:line="360" w:lineRule="auto"/>
        <w:jc w:val="both"/>
        <w:rPr>
          <w:rFonts w:cstheme="minorHAnsi"/>
          <w:noProof/>
          <w:lang w:val="en-US"/>
        </w:rPr>
      </w:pPr>
      <w:r w:rsidRPr="009B49B2">
        <w:rPr>
          <w:rFonts w:cstheme="minorHAnsi"/>
          <w:vertAlign w:val="superscript"/>
          <w:lang w:val="en-US"/>
        </w:rPr>
        <w:t>2</w:t>
      </w:r>
      <w:r w:rsidR="000345C5">
        <w:rPr>
          <w:rFonts w:cstheme="minorHAnsi"/>
          <w:vertAlign w:val="superscript"/>
          <w:lang w:val="en-US"/>
        </w:rPr>
        <w:t>9</w:t>
      </w:r>
      <w:r w:rsidRPr="009B49B2">
        <w:rPr>
          <w:rFonts w:cstheme="minorHAnsi"/>
          <w:lang w:val="en-US"/>
        </w:rPr>
        <w:t xml:space="preserve"> </w:t>
      </w:r>
      <w:r w:rsidR="00F7590D" w:rsidRPr="009B49B2">
        <w:rPr>
          <w:rFonts w:cstheme="minorHAnsi"/>
          <w:noProof/>
          <w:lang w:val="en-US"/>
        </w:rPr>
        <w:t>Sean N. Parker Center for Allergy and Asthma Research at Stanford University, Stanford University, Stanford, CA, USA.</w:t>
      </w:r>
    </w:p>
    <w:p w14:paraId="0296B6FA" w14:textId="0779C847" w:rsidR="004533FE" w:rsidRPr="009B49B2" w:rsidRDefault="000345C5" w:rsidP="00F7590D">
      <w:pPr>
        <w:spacing w:after="0" w:line="360" w:lineRule="auto"/>
        <w:jc w:val="both"/>
        <w:rPr>
          <w:rFonts w:cstheme="minorHAnsi"/>
          <w:bCs/>
          <w:noProof/>
          <w:vertAlign w:val="superscript"/>
          <w:lang w:val="en-US"/>
        </w:rPr>
      </w:pPr>
      <w:r>
        <w:rPr>
          <w:rFonts w:cstheme="minorHAnsi"/>
          <w:noProof/>
          <w:vertAlign w:val="superscript"/>
          <w:lang w:val="en-US"/>
        </w:rPr>
        <w:t>30</w:t>
      </w:r>
      <w:r w:rsidR="00F7590D" w:rsidRPr="009B49B2">
        <w:rPr>
          <w:rFonts w:cstheme="minorHAnsi"/>
          <w:noProof/>
          <w:lang w:val="en-US"/>
        </w:rPr>
        <w:t xml:space="preserve"> Division of Pulmonary and Critical Care Medicine, Department of Medicine, Stanford University, Stanford, CA, USA.</w:t>
      </w:r>
    </w:p>
    <w:p w14:paraId="1ACC516D" w14:textId="79C3DAE8" w:rsidR="00DF6A01" w:rsidRDefault="000345C5" w:rsidP="00DF6A01">
      <w:pPr>
        <w:spacing w:after="0" w:line="360" w:lineRule="auto"/>
        <w:jc w:val="both"/>
        <w:rPr>
          <w:rFonts w:cstheme="minorHAnsi"/>
          <w:bCs/>
          <w:noProof/>
          <w:lang w:val="en-US"/>
        </w:rPr>
      </w:pPr>
      <w:r>
        <w:rPr>
          <w:rFonts w:cstheme="minorHAnsi"/>
          <w:bCs/>
          <w:noProof/>
          <w:vertAlign w:val="superscript"/>
          <w:lang w:val="en-US"/>
        </w:rPr>
        <w:t>31</w:t>
      </w:r>
      <w:r w:rsidR="00F7590D" w:rsidRPr="009B49B2">
        <w:rPr>
          <w:rFonts w:cstheme="minorHAnsi"/>
          <w:bCs/>
          <w:noProof/>
          <w:vertAlign w:val="superscript"/>
          <w:lang w:val="en-US"/>
        </w:rPr>
        <w:t xml:space="preserve"> </w:t>
      </w:r>
      <w:r w:rsidR="00F7590D" w:rsidRPr="009B49B2">
        <w:rPr>
          <w:rFonts w:cstheme="minorHAnsi"/>
          <w:bCs/>
          <w:noProof/>
          <w:lang w:val="en-US"/>
        </w:rPr>
        <w:t>Division of Allergy, Immunology and Rheumatology, Department of Medicine, Stanford</w:t>
      </w:r>
      <w:r w:rsidR="00DF6A01">
        <w:rPr>
          <w:rFonts w:cstheme="minorHAnsi"/>
          <w:bCs/>
          <w:noProof/>
          <w:lang w:val="en-US"/>
        </w:rPr>
        <w:t xml:space="preserve"> University, Stanford, CA, USA.</w:t>
      </w:r>
    </w:p>
    <w:p w14:paraId="6F13E433" w14:textId="4CD8C047" w:rsidR="00DF6A01" w:rsidRDefault="000345C5" w:rsidP="00DF6A01">
      <w:pPr>
        <w:spacing w:after="0" w:line="360" w:lineRule="auto"/>
        <w:jc w:val="both"/>
        <w:rPr>
          <w:rFonts w:cstheme="minorHAnsi"/>
          <w:bCs/>
          <w:noProof/>
          <w:lang w:val="en-US"/>
        </w:rPr>
      </w:pPr>
      <w:r>
        <w:rPr>
          <w:rFonts w:cstheme="minorHAnsi"/>
          <w:bCs/>
          <w:noProof/>
          <w:vertAlign w:val="superscript"/>
          <w:lang w:val="en-US"/>
        </w:rPr>
        <w:t>32</w:t>
      </w:r>
      <w:r w:rsidR="00DF6A01">
        <w:rPr>
          <w:rFonts w:cstheme="minorHAnsi"/>
          <w:bCs/>
          <w:noProof/>
          <w:lang w:val="en-US"/>
        </w:rPr>
        <w:t xml:space="preserve"> </w:t>
      </w:r>
      <w:r w:rsidR="003C60BB" w:rsidRPr="003C60BB">
        <w:rPr>
          <w:rFonts w:cstheme="minorHAnsi"/>
          <w:bCs/>
          <w:noProof/>
          <w:lang w:val="en-US"/>
        </w:rPr>
        <w:t>Istanbul University, Institute of Child Health, Department of Pediatric Basic Sciences, Istanbul, Turkey.</w:t>
      </w:r>
    </w:p>
    <w:p w14:paraId="3C73BBCD" w14:textId="4F281D44" w:rsidR="00F7590D" w:rsidRPr="00DF6A01" w:rsidRDefault="00DF6A01" w:rsidP="00F7590D">
      <w:pPr>
        <w:spacing w:after="0" w:line="360" w:lineRule="auto"/>
        <w:jc w:val="both"/>
        <w:rPr>
          <w:rFonts w:cstheme="minorHAnsi"/>
          <w:bCs/>
          <w:noProof/>
          <w:lang w:val="en-US"/>
        </w:rPr>
      </w:pPr>
      <w:r w:rsidRPr="00DF6A01">
        <w:rPr>
          <w:rFonts w:cstheme="minorHAnsi"/>
          <w:bCs/>
          <w:noProof/>
          <w:vertAlign w:val="superscript"/>
          <w:lang w:val="en-US"/>
        </w:rPr>
        <w:lastRenderedPageBreak/>
        <w:t>3</w:t>
      </w:r>
      <w:r w:rsidR="000345C5">
        <w:rPr>
          <w:rFonts w:cstheme="minorHAnsi"/>
          <w:bCs/>
          <w:noProof/>
          <w:vertAlign w:val="superscript"/>
          <w:lang w:val="en-US"/>
        </w:rPr>
        <w:t>3</w:t>
      </w:r>
      <w:r>
        <w:rPr>
          <w:rFonts w:cstheme="minorHAnsi"/>
          <w:bCs/>
          <w:noProof/>
          <w:lang w:val="en-US"/>
        </w:rPr>
        <w:t xml:space="preserve"> </w:t>
      </w:r>
      <w:r w:rsidR="003C60BB" w:rsidRPr="003C60BB">
        <w:rPr>
          <w:rFonts w:cstheme="minorHAnsi"/>
          <w:bCs/>
          <w:noProof/>
          <w:lang w:val="en-US"/>
        </w:rPr>
        <w:t>Istanbul University, Istanbul Faculty of Medicine, Department of Pediatrics, Division of Pediatric Allergy and Immunology, Istanbul, Turkey.</w:t>
      </w:r>
    </w:p>
    <w:p w14:paraId="46A75625" w14:textId="3B6D582B" w:rsidR="006A2BA2" w:rsidRPr="009B49B2" w:rsidRDefault="00DF6A01" w:rsidP="00FD03F6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vertAlign w:val="superscript"/>
          <w:lang w:val="en-US"/>
        </w:rPr>
        <w:t>3</w:t>
      </w:r>
      <w:r w:rsidR="000345C5">
        <w:rPr>
          <w:rFonts w:cstheme="minorHAnsi"/>
          <w:vertAlign w:val="superscript"/>
          <w:lang w:val="en-US"/>
        </w:rPr>
        <w:t>4</w:t>
      </w:r>
      <w:r w:rsidR="00372DE1" w:rsidRPr="009B49B2">
        <w:rPr>
          <w:rFonts w:cstheme="minorHAnsi"/>
          <w:vertAlign w:val="superscript"/>
          <w:lang w:val="en-US"/>
        </w:rPr>
        <w:t xml:space="preserve"> </w:t>
      </w:r>
      <w:r w:rsidR="006A2BA2" w:rsidRPr="009B49B2">
        <w:rPr>
          <w:rFonts w:cstheme="minorHAnsi"/>
          <w:lang w:val="en-US"/>
        </w:rPr>
        <w:t>Comparative Medicine, Interuniversity Messerli Research Institute, University of Veterinary Medicine and Medical University Vienna, Austria.</w:t>
      </w:r>
    </w:p>
    <w:p w14:paraId="3B7B863B" w14:textId="76970D95" w:rsidR="00D12662" w:rsidRPr="009B49B2" w:rsidRDefault="00DF6A01" w:rsidP="00FD03F6">
      <w:pPr>
        <w:spacing w:line="276" w:lineRule="auto"/>
        <w:jc w:val="both"/>
        <w:rPr>
          <w:rFonts w:cstheme="minorHAnsi"/>
          <w:noProof/>
          <w:lang w:val="en-US"/>
        </w:rPr>
      </w:pPr>
      <w:r>
        <w:rPr>
          <w:rFonts w:cstheme="minorHAnsi"/>
          <w:vertAlign w:val="superscript"/>
          <w:lang w:val="en-US"/>
        </w:rPr>
        <w:t>3</w:t>
      </w:r>
      <w:r w:rsidR="000345C5">
        <w:rPr>
          <w:rFonts w:cstheme="minorHAnsi"/>
          <w:vertAlign w:val="superscript"/>
          <w:lang w:val="en-US"/>
        </w:rPr>
        <w:t>5</w:t>
      </w:r>
      <w:r w:rsidR="00372DE1" w:rsidRPr="009B49B2">
        <w:rPr>
          <w:rFonts w:cstheme="minorHAnsi"/>
          <w:vertAlign w:val="superscript"/>
          <w:lang w:val="en-US"/>
        </w:rPr>
        <w:t xml:space="preserve"> </w:t>
      </w:r>
      <w:r w:rsidR="00EA3E18" w:rsidRPr="009B49B2">
        <w:rPr>
          <w:rFonts w:cstheme="minorHAnsi"/>
          <w:noProof/>
          <w:lang w:val="en-US"/>
        </w:rPr>
        <w:t>Department of Biochemistry and Molecular Biology, Chemistry School, Complutense University of Madrid, Spain</w:t>
      </w:r>
    </w:p>
    <w:p w14:paraId="0A976B7A" w14:textId="75E61518" w:rsidR="00914F12" w:rsidRPr="00C355DD" w:rsidRDefault="00914F12" w:rsidP="00FD03F6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vertAlign w:val="superscript"/>
          <w:lang w:val="en-US"/>
        </w:rPr>
        <w:t>3</w:t>
      </w:r>
      <w:r w:rsidR="000345C5">
        <w:rPr>
          <w:rFonts w:cstheme="minorHAnsi"/>
          <w:vertAlign w:val="superscript"/>
          <w:lang w:val="en-US"/>
        </w:rPr>
        <w:t>6</w:t>
      </w:r>
      <w:r w:rsidR="00C355DD" w:rsidRPr="00C355DD">
        <w:rPr>
          <w:rFonts w:cstheme="minorHAnsi"/>
          <w:noProof/>
          <w:lang w:val="en-US"/>
        </w:rPr>
        <w:t xml:space="preserve"> </w:t>
      </w:r>
      <w:r w:rsidR="00C355DD" w:rsidRPr="005F392C">
        <w:rPr>
          <w:rFonts w:cstheme="minorHAnsi"/>
          <w:noProof/>
          <w:lang w:val="en-US"/>
        </w:rPr>
        <w:t>Department of Immunology, Motol University Hospital, 2nd Faculty of Medicine, Charles University, Prague</w:t>
      </w:r>
    </w:p>
    <w:p w14:paraId="744D5D09" w14:textId="46D47EFE" w:rsidR="00D20BA6" w:rsidRPr="009B49B2" w:rsidRDefault="00914F12" w:rsidP="00FD03F6">
      <w:pPr>
        <w:spacing w:line="276" w:lineRule="auto"/>
        <w:jc w:val="both"/>
        <w:rPr>
          <w:rFonts w:cstheme="minorHAnsi"/>
          <w:lang w:val="en-US"/>
        </w:rPr>
      </w:pPr>
      <w:r w:rsidRPr="009B49B2">
        <w:rPr>
          <w:rFonts w:cstheme="minorHAnsi"/>
          <w:shd w:val="clear" w:color="auto" w:fill="FFFFFF"/>
          <w:vertAlign w:val="superscript"/>
          <w:lang w:val="en-GB"/>
        </w:rPr>
        <w:t>3</w:t>
      </w:r>
      <w:r w:rsidR="000345C5">
        <w:rPr>
          <w:rFonts w:cstheme="minorHAnsi"/>
          <w:shd w:val="clear" w:color="auto" w:fill="FFFFFF"/>
          <w:vertAlign w:val="superscript"/>
          <w:lang w:val="en-GB"/>
        </w:rPr>
        <w:t>7</w:t>
      </w:r>
      <w:r w:rsidR="00D20BA6" w:rsidRPr="009B49B2">
        <w:rPr>
          <w:rFonts w:cstheme="minorHAnsi"/>
          <w:lang w:val="en-US"/>
        </w:rPr>
        <w:t xml:space="preserve"> </w:t>
      </w:r>
      <w:r w:rsidR="00D20BA6" w:rsidRPr="009B49B2">
        <w:rPr>
          <w:rFonts w:cstheme="minorHAnsi"/>
          <w:noProof/>
          <w:lang w:val="en-US"/>
        </w:rPr>
        <w:t>Centre for Inflammation Research and Child Life and Health, The University of Edinburgh, Edinburgh, United Kingdom</w:t>
      </w:r>
    </w:p>
    <w:p w14:paraId="5F614F54" w14:textId="3C6AFF76" w:rsidR="00AE7004" w:rsidRPr="00DF6A01" w:rsidRDefault="00914F12" w:rsidP="00FD03F6">
      <w:pPr>
        <w:spacing w:line="276" w:lineRule="auto"/>
        <w:jc w:val="both"/>
        <w:rPr>
          <w:rFonts w:cstheme="minorHAnsi"/>
          <w:noProof/>
          <w:lang w:val="en-US"/>
        </w:rPr>
      </w:pPr>
      <w:r w:rsidRPr="009B49B2">
        <w:rPr>
          <w:rFonts w:cstheme="minorHAnsi"/>
          <w:vertAlign w:val="superscript"/>
          <w:lang w:val="en-US"/>
        </w:rPr>
        <w:t>3</w:t>
      </w:r>
      <w:r w:rsidR="000345C5">
        <w:rPr>
          <w:rFonts w:cstheme="minorHAnsi"/>
          <w:vertAlign w:val="superscript"/>
          <w:lang w:val="en-US"/>
        </w:rPr>
        <w:t>8</w:t>
      </w:r>
      <w:r w:rsidR="00AE7004" w:rsidRPr="009B49B2">
        <w:rPr>
          <w:rFonts w:cstheme="minorHAnsi"/>
          <w:lang w:val="en-US"/>
        </w:rPr>
        <w:t xml:space="preserve"> </w:t>
      </w:r>
      <w:r w:rsidR="00AE7004" w:rsidRPr="009B49B2">
        <w:rPr>
          <w:rFonts w:cstheme="minorHAnsi"/>
          <w:noProof/>
          <w:lang w:val="en-US"/>
        </w:rPr>
        <w:t xml:space="preserve">Immunomodulation and Tolerance Group, Allergy and Clinical Immunology, Inflammation, Repair and Development, National Heart and Lung Institute, Imperial College London. Asthma UK Centre in Allergic </w:t>
      </w:r>
      <w:r w:rsidR="00AE7004" w:rsidRPr="00DF6A01">
        <w:rPr>
          <w:rFonts w:cstheme="minorHAnsi"/>
          <w:noProof/>
          <w:lang w:val="en-US"/>
        </w:rPr>
        <w:t>Mechanisms of Asthma, London, United Kingdom</w:t>
      </w:r>
    </w:p>
    <w:p w14:paraId="17639B5B" w14:textId="25352FFE" w:rsidR="00914F12" w:rsidRPr="00DF6A01" w:rsidRDefault="00914F12" w:rsidP="005F392C">
      <w:pPr>
        <w:spacing w:line="276" w:lineRule="auto"/>
        <w:jc w:val="both"/>
        <w:rPr>
          <w:rFonts w:cstheme="minorHAnsi"/>
          <w:noProof/>
          <w:lang w:val="en-GB"/>
        </w:rPr>
      </w:pPr>
      <w:r w:rsidRPr="00DF6A01">
        <w:rPr>
          <w:rFonts w:cstheme="minorHAnsi"/>
          <w:noProof/>
          <w:vertAlign w:val="superscript"/>
          <w:lang w:val="en-US"/>
        </w:rPr>
        <w:t>3</w:t>
      </w:r>
      <w:r w:rsidR="000345C5">
        <w:rPr>
          <w:rFonts w:cstheme="minorHAnsi"/>
          <w:noProof/>
          <w:vertAlign w:val="superscript"/>
          <w:lang w:val="en-US"/>
        </w:rPr>
        <w:t>9</w:t>
      </w:r>
      <w:r w:rsidR="005F392C" w:rsidRPr="00DF6A01">
        <w:rPr>
          <w:lang w:val="en-US"/>
        </w:rPr>
        <w:t xml:space="preserve"> </w:t>
      </w:r>
      <w:r w:rsidR="00DF6A01" w:rsidRPr="00DF6A01">
        <w:rPr>
          <w:rFonts w:cstheme="minorHAnsi"/>
          <w:noProof/>
          <w:lang w:val="en-US"/>
        </w:rPr>
        <w:t>Department of Paediatric Medicine, Franciscus Gasthuis &amp; Vlietland, Rotterdam, the Netherlands</w:t>
      </w:r>
    </w:p>
    <w:p w14:paraId="2D6A1933" w14:textId="50584A5B" w:rsidR="002F6835" w:rsidRPr="00FD03F6" w:rsidRDefault="002F6835" w:rsidP="00FD03F6">
      <w:pPr>
        <w:spacing w:after="0" w:line="360" w:lineRule="auto"/>
        <w:jc w:val="both"/>
        <w:rPr>
          <w:rFonts w:cstheme="minorHAnsi"/>
          <w:noProof/>
          <w:lang w:val="en-US"/>
        </w:rPr>
      </w:pPr>
    </w:p>
    <w:p w14:paraId="5274A148" w14:textId="77777777" w:rsidR="00914F12" w:rsidRPr="00914F12" w:rsidRDefault="00914F12" w:rsidP="002448A3">
      <w:pPr>
        <w:spacing w:after="0" w:line="360" w:lineRule="auto"/>
        <w:jc w:val="both"/>
        <w:rPr>
          <w:bCs/>
          <w:noProof/>
          <w:lang w:val="en-US"/>
        </w:rPr>
      </w:pPr>
    </w:p>
    <w:p w14:paraId="76E40BB9" w14:textId="7377C5B1" w:rsidR="00A46656" w:rsidRPr="00A46656" w:rsidRDefault="00A46656" w:rsidP="00AA19B2">
      <w:pPr>
        <w:spacing w:after="0" w:line="360" w:lineRule="auto"/>
        <w:jc w:val="both"/>
        <w:rPr>
          <w:b/>
          <w:bCs/>
          <w:noProof/>
          <w:lang w:val="en-US"/>
        </w:rPr>
      </w:pPr>
      <w:r w:rsidRPr="00A46656">
        <w:rPr>
          <w:b/>
          <w:bCs/>
          <w:noProof/>
          <w:lang w:val="en-US"/>
        </w:rPr>
        <w:t xml:space="preserve">Co-Correspondence: </w:t>
      </w:r>
    </w:p>
    <w:p w14:paraId="24E9FB93" w14:textId="77777777" w:rsidR="00527923" w:rsidRDefault="00A46656" w:rsidP="00AA19B2">
      <w:pPr>
        <w:spacing w:after="0" w:line="360" w:lineRule="auto"/>
        <w:jc w:val="both"/>
        <w:rPr>
          <w:b/>
          <w:bCs/>
          <w:vertAlign w:val="superscript"/>
          <w:lang w:val="en-US"/>
        </w:rPr>
      </w:pPr>
      <w:r w:rsidRPr="00A46656">
        <w:rPr>
          <w:noProof/>
          <w:lang w:val="en-US"/>
        </w:rPr>
        <w:t>1) Milena Sokolowska, MD, PhD</w:t>
      </w:r>
    </w:p>
    <w:p w14:paraId="25A2ACB9" w14:textId="5EE8D2C0" w:rsidR="00A46656" w:rsidRPr="00A46656" w:rsidRDefault="00527923" w:rsidP="00AA19B2">
      <w:pPr>
        <w:spacing w:after="0" w:line="360" w:lineRule="auto"/>
        <w:jc w:val="both"/>
        <w:rPr>
          <w:noProof/>
          <w:lang w:val="en-US"/>
        </w:rPr>
      </w:pPr>
      <w:r w:rsidRPr="009E3587">
        <w:rPr>
          <w:bCs/>
          <w:lang w:val="en-US"/>
        </w:rPr>
        <w:t>Swiss</w:t>
      </w:r>
      <w:r>
        <w:rPr>
          <w:bCs/>
          <w:lang w:val="en-US"/>
        </w:rPr>
        <w:t xml:space="preserve"> Institute of Allergy and Asthma Research (SIAF), University of Zurich, Davos, Switzerland</w:t>
      </w:r>
    </w:p>
    <w:p w14:paraId="6CC8FA10" w14:textId="77777777" w:rsidR="00A46656" w:rsidRPr="00A46656" w:rsidRDefault="00A46656" w:rsidP="00AA19B2">
      <w:pPr>
        <w:spacing w:after="0" w:line="360" w:lineRule="auto"/>
        <w:jc w:val="both"/>
        <w:rPr>
          <w:noProof/>
          <w:lang w:val="en-US"/>
        </w:rPr>
      </w:pPr>
    </w:p>
    <w:p w14:paraId="752E353D" w14:textId="77777777" w:rsidR="00A46656" w:rsidRPr="00A46656" w:rsidRDefault="00A46656" w:rsidP="00AA19B2">
      <w:pPr>
        <w:spacing w:after="0" w:line="360" w:lineRule="auto"/>
        <w:jc w:val="both"/>
        <w:rPr>
          <w:noProof/>
          <w:lang w:val="en-US"/>
        </w:rPr>
      </w:pPr>
    </w:p>
    <w:p w14:paraId="08BD6810" w14:textId="31D964EF" w:rsidR="00A46656" w:rsidRPr="00A46656" w:rsidRDefault="00A46656" w:rsidP="00AA19B2">
      <w:pPr>
        <w:spacing w:after="0" w:line="360" w:lineRule="auto"/>
        <w:jc w:val="both"/>
        <w:rPr>
          <w:noProof/>
          <w:lang w:val="en-US"/>
        </w:rPr>
      </w:pPr>
      <w:r w:rsidRPr="00A46656">
        <w:rPr>
          <w:noProof/>
          <w:lang w:val="en-US"/>
        </w:rPr>
        <w:t>2) Eva Untersmay</w:t>
      </w:r>
      <w:r w:rsidR="00AE7004">
        <w:rPr>
          <w:noProof/>
          <w:lang w:val="en-US"/>
        </w:rPr>
        <w:t>r</w:t>
      </w:r>
      <w:r w:rsidRPr="00A46656">
        <w:rPr>
          <w:noProof/>
          <w:lang w:val="en-US"/>
        </w:rPr>
        <w:t>, MD, PhD</w:t>
      </w:r>
    </w:p>
    <w:p w14:paraId="654DEDE0" w14:textId="7205C714" w:rsidR="00A46656" w:rsidRPr="00A46656" w:rsidRDefault="00A46656" w:rsidP="00AA19B2">
      <w:pPr>
        <w:spacing w:after="0" w:line="360" w:lineRule="auto"/>
        <w:jc w:val="both"/>
        <w:rPr>
          <w:noProof/>
          <w:lang w:val="en-US"/>
        </w:rPr>
      </w:pPr>
      <w:r w:rsidRPr="00A46656">
        <w:rPr>
          <w:noProof/>
          <w:lang w:val="en-US"/>
        </w:rPr>
        <w:t xml:space="preserve">Institute of Pathophysiology and Allergy Research, Center of Pathophysiology, Infectiology and Immunology, Medical University </w:t>
      </w:r>
      <w:r w:rsidR="00AE7004">
        <w:rPr>
          <w:noProof/>
          <w:lang w:val="en-US"/>
        </w:rPr>
        <w:t xml:space="preserve">of </w:t>
      </w:r>
      <w:r w:rsidRPr="00A46656">
        <w:rPr>
          <w:noProof/>
          <w:lang w:val="en-US"/>
        </w:rPr>
        <w:t>Vienna, Waehringer Guertel 18-20, E3Q, 1090 Vienna, Austria</w:t>
      </w:r>
      <w:r w:rsidR="00527923">
        <w:rPr>
          <w:noProof/>
          <w:lang w:val="en-US"/>
        </w:rPr>
        <w:t>; eva.untersmayr</w:t>
      </w:r>
      <w:r w:rsidRPr="00A46656">
        <w:rPr>
          <w:noProof/>
          <w:lang w:val="en-US"/>
        </w:rPr>
        <w:t>@meduniwien.ac.at</w:t>
      </w:r>
    </w:p>
    <w:p w14:paraId="79AB8FD3" w14:textId="77777777" w:rsidR="00A46656" w:rsidRPr="00A46656" w:rsidRDefault="00A46656" w:rsidP="00AA19B2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</w:p>
    <w:p w14:paraId="45B98F9B" w14:textId="51598EC3" w:rsidR="00A46656" w:rsidRPr="00A46656" w:rsidRDefault="00AE7004" w:rsidP="00AA19B2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>Authors’ c</w:t>
      </w:r>
      <w:r w:rsidR="00A46656" w:rsidRPr="00A46656">
        <w:rPr>
          <w:b/>
          <w:bCs/>
          <w:noProof/>
          <w:lang w:val="en-US"/>
        </w:rPr>
        <w:t>ontributions</w:t>
      </w:r>
      <w:r>
        <w:rPr>
          <w:b/>
          <w:bCs/>
          <w:noProof/>
          <w:lang w:val="en-US"/>
        </w:rPr>
        <w:t xml:space="preserve"> (according to authorship order</w:t>
      </w:r>
      <w:r w:rsidR="00A46656" w:rsidRPr="00A46656">
        <w:rPr>
          <w:b/>
          <w:bCs/>
          <w:noProof/>
          <w:lang w:val="en-US"/>
        </w:rPr>
        <w:t xml:space="preserve">) </w:t>
      </w:r>
    </w:p>
    <w:p w14:paraId="7E3347F3" w14:textId="00D8B6E5" w:rsidR="00C86292" w:rsidRPr="00A46656" w:rsidRDefault="00602FBE" w:rsidP="00C86292">
      <w:pPr>
        <w:widowControl w:val="0"/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>
        <w:rPr>
          <w:noProof/>
          <w:lang w:val="en-US"/>
        </w:rPr>
        <w:t>SM</w:t>
      </w:r>
      <w:r w:rsidR="00A46656" w:rsidRPr="00A46656">
        <w:rPr>
          <w:noProof/>
          <w:lang w:val="en-US"/>
        </w:rPr>
        <w:t xml:space="preserve"> drafted the manuscript, </w:t>
      </w:r>
      <w:r w:rsidR="00AE7004">
        <w:rPr>
          <w:noProof/>
          <w:lang w:val="en-US"/>
        </w:rPr>
        <w:t>SM, JJ and PSI</w:t>
      </w:r>
      <w:r w:rsidR="00AE7004" w:rsidRPr="00A46656">
        <w:rPr>
          <w:noProof/>
          <w:lang w:val="en-US"/>
        </w:rPr>
        <w:t xml:space="preserve"> </w:t>
      </w:r>
      <w:r w:rsidR="00A46656" w:rsidRPr="00A46656">
        <w:rPr>
          <w:noProof/>
          <w:lang w:val="en-US"/>
        </w:rPr>
        <w:t xml:space="preserve">contributed “SARS-CoV-2 receptors: proven virus interaction partners and structural considerations”, </w:t>
      </w:r>
      <w:r w:rsidR="00AE7004">
        <w:rPr>
          <w:noProof/>
          <w:lang w:val="en-US"/>
        </w:rPr>
        <w:t xml:space="preserve">SM, MJ, SWCB and SJ wrote </w:t>
      </w:r>
      <w:r w:rsidR="00A46656" w:rsidRPr="00A46656">
        <w:rPr>
          <w:noProof/>
          <w:lang w:val="en-US"/>
        </w:rPr>
        <w:t>“Airway epithelium: hotspot for disease development”</w:t>
      </w:r>
      <w:r w:rsidR="00AE7004">
        <w:rPr>
          <w:noProof/>
          <w:lang w:val="en-US"/>
        </w:rPr>
        <w:t>, SM,</w:t>
      </w:r>
      <w:r w:rsidR="006D706A">
        <w:rPr>
          <w:noProof/>
          <w:lang w:val="en-US"/>
        </w:rPr>
        <w:t xml:space="preserve"> </w:t>
      </w:r>
      <w:r w:rsidR="00AE7004">
        <w:rPr>
          <w:noProof/>
          <w:lang w:val="en-US"/>
        </w:rPr>
        <w:t xml:space="preserve">SWCB and SM </w:t>
      </w:r>
      <w:r w:rsidR="006D706A">
        <w:rPr>
          <w:noProof/>
          <w:lang w:val="en-US"/>
        </w:rPr>
        <w:t>“</w:t>
      </w:r>
      <w:r w:rsidR="006D706A" w:rsidRPr="00C36008">
        <w:rPr>
          <w:noProof/>
          <w:lang w:val="en-US"/>
        </w:rPr>
        <w:t>T cell-related mechanisms: lymphopenia, T cells over-activation and T</w:t>
      </w:r>
      <w:r w:rsidR="00B337A4">
        <w:rPr>
          <w:noProof/>
          <w:lang w:val="en-US"/>
        </w:rPr>
        <w:t xml:space="preserve"> cell exhaustion</w:t>
      </w:r>
      <w:r w:rsidR="002E1259" w:rsidRPr="00A46656">
        <w:rPr>
          <w:noProof/>
          <w:lang w:val="en-US"/>
        </w:rPr>
        <w:t xml:space="preserve">”; </w:t>
      </w:r>
      <w:r w:rsidR="00FA183E" w:rsidRPr="00A46656">
        <w:rPr>
          <w:noProof/>
          <w:lang w:val="en-US"/>
        </w:rPr>
        <w:t>LZ designed the figures</w:t>
      </w:r>
      <w:r w:rsidR="00FA183E">
        <w:rPr>
          <w:noProof/>
          <w:lang w:val="en-US"/>
        </w:rPr>
        <w:t xml:space="preserve"> </w:t>
      </w:r>
      <w:r w:rsidR="00FA183E" w:rsidRPr="00A46656">
        <w:rPr>
          <w:noProof/>
          <w:lang w:val="en-US"/>
        </w:rPr>
        <w:t>and the graphical abstract</w:t>
      </w:r>
      <w:r w:rsidR="00FA183E">
        <w:rPr>
          <w:noProof/>
          <w:lang w:val="en-US"/>
        </w:rPr>
        <w:t xml:space="preserve"> and wrote the figure legends</w:t>
      </w:r>
      <w:r w:rsidR="00FA183E" w:rsidRPr="00A46656">
        <w:rPr>
          <w:noProof/>
          <w:lang w:val="en-US"/>
        </w:rPr>
        <w:t xml:space="preserve">; </w:t>
      </w:r>
      <w:r w:rsidR="002E1259">
        <w:rPr>
          <w:noProof/>
          <w:lang w:val="en-US"/>
        </w:rPr>
        <w:t>A</w:t>
      </w:r>
      <w:r w:rsidR="003E74C0">
        <w:rPr>
          <w:noProof/>
          <w:lang w:val="en-US"/>
        </w:rPr>
        <w:t>I</w:t>
      </w:r>
      <w:r w:rsidR="00EC1210">
        <w:rPr>
          <w:noProof/>
          <w:lang w:val="en-US"/>
        </w:rPr>
        <w:t xml:space="preserve"> and KKI</w:t>
      </w:r>
      <w:r w:rsidR="002E1259">
        <w:rPr>
          <w:noProof/>
          <w:lang w:val="en-US"/>
        </w:rPr>
        <w:t xml:space="preserve"> wrote “</w:t>
      </w:r>
      <w:r w:rsidR="002E1259" w:rsidRPr="002E1259">
        <w:rPr>
          <w:noProof/>
          <w:lang w:val="en-US"/>
        </w:rPr>
        <w:t>Multi-morbidities as a risk factor for COVID-19 course</w:t>
      </w:r>
      <w:r w:rsidR="002E1259">
        <w:rPr>
          <w:noProof/>
          <w:lang w:val="en-US"/>
        </w:rPr>
        <w:t>”</w:t>
      </w:r>
      <w:r w:rsidR="00DB5374">
        <w:rPr>
          <w:noProof/>
          <w:lang w:val="en-US"/>
        </w:rPr>
        <w:t>, “</w:t>
      </w:r>
      <w:r w:rsidR="00DB5374" w:rsidRPr="00060A80">
        <w:rPr>
          <w:noProof/>
          <w:lang w:val="en-US"/>
        </w:rPr>
        <w:t>Sex and ageing as a risk factor for COVID-19 course</w:t>
      </w:r>
      <w:r w:rsidR="00DB5374">
        <w:rPr>
          <w:noProof/>
          <w:lang w:val="en-US"/>
        </w:rPr>
        <w:t>” and “</w:t>
      </w:r>
      <w:r w:rsidR="00DB5374" w:rsidRPr="00060A80">
        <w:rPr>
          <w:noProof/>
          <w:lang w:val="en-US"/>
        </w:rPr>
        <w:t>Allergy-related risk for COVID-19</w:t>
      </w:r>
      <w:r w:rsidR="00DB5374">
        <w:rPr>
          <w:noProof/>
          <w:lang w:val="en-US"/>
        </w:rPr>
        <w:t>”</w:t>
      </w:r>
      <w:r w:rsidR="003E74C0">
        <w:rPr>
          <w:noProof/>
          <w:lang w:val="en-US"/>
        </w:rPr>
        <w:t xml:space="preserve">; AI, </w:t>
      </w:r>
      <w:r w:rsidR="004F5B2A">
        <w:rPr>
          <w:noProof/>
          <w:lang w:val="en-US"/>
        </w:rPr>
        <w:t>SA</w:t>
      </w:r>
      <w:r w:rsidR="00703FFE">
        <w:rPr>
          <w:noProof/>
          <w:lang w:val="en-US"/>
        </w:rPr>
        <w:t xml:space="preserve"> and</w:t>
      </w:r>
      <w:r w:rsidR="007C067D">
        <w:rPr>
          <w:noProof/>
          <w:lang w:val="en-US"/>
        </w:rPr>
        <w:t xml:space="preserve"> v</w:t>
      </w:r>
      <w:r w:rsidR="008D69F6">
        <w:rPr>
          <w:noProof/>
          <w:lang w:val="en-US"/>
        </w:rPr>
        <w:t>d</w:t>
      </w:r>
      <w:r w:rsidR="007C067D">
        <w:rPr>
          <w:noProof/>
          <w:lang w:val="en-US"/>
        </w:rPr>
        <w:t>WW</w:t>
      </w:r>
      <w:r w:rsidR="002E1259">
        <w:rPr>
          <w:noProof/>
          <w:lang w:val="en-US"/>
        </w:rPr>
        <w:t xml:space="preserve"> contributed </w:t>
      </w:r>
      <w:r w:rsidR="007C067D">
        <w:rPr>
          <w:noProof/>
          <w:lang w:val="en-US"/>
        </w:rPr>
        <w:t>“</w:t>
      </w:r>
      <w:r w:rsidR="00635CC5" w:rsidRPr="002A1D7F">
        <w:rPr>
          <w:noProof/>
          <w:lang w:val="en-US"/>
        </w:rPr>
        <w:t>Immunological diagnosis of SARS-CoV2 infections: challenges of current approaches</w:t>
      </w:r>
      <w:r w:rsidR="007C067D">
        <w:rPr>
          <w:noProof/>
          <w:lang w:val="en-US"/>
        </w:rPr>
        <w:t xml:space="preserve">”; </w:t>
      </w:r>
      <w:r w:rsidR="006D7BF8">
        <w:rPr>
          <w:noProof/>
          <w:lang w:val="en-US"/>
        </w:rPr>
        <w:t>A</w:t>
      </w:r>
      <w:r w:rsidR="00FA183E">
        <w:rPr>
          <w:noProof/>
          <w:lang w:val="en-US"/>
        </w:rPr>
        <w:t>I</w:t>
      </w:r>
      <w:r w:rsidR="006D7BF8">
        <w:rPr>
          <w:noProof/>
          <w:lang w:val="en-US"/>
        </w:rPr>
        <w:t xml:space="preserve"> and GCC contributed “</w:t>
      </w:r>
      <w:r w:rsidR="00493515" w:rsidRPr="00493515">
        <w:rPr>
          <w:noProof/>
          <w:lang w:val="en-US"/>
        </w:rPr>
        <w:t>Future pandemic prevention strategies based on immunological knowledge</w:t>
      </w:r>
      <w:r w:rsidR="006D7BF8">
        <w:rPr>
          <w:noProof/>
          <w:lang w:val="en-US"/>
        </w:rPr>
        <w:t xml:space="preserve">”; </w:t>
      </w:r>
      <w:r w:rsidR="00635CC5" w:rsidRPr="002A1D7F">
        <w:rPr>
          <w:noProof/>
          <w:lang w:val="en-US"/>
        </w:rPr>
        <w:t>ACA and ES wrote “</w:t>
      </w:r>
      <w:r w:rsidR="002A1D7F" w:rsidRPr="002A1D7F">
        <w:rPr>
          <w:noProof/>
          <w:lang w:val="en-US"/>
        </w:rPr>
        <w:t xml:space="preserve">Skin barrier: more than just matter of wearing </w:t>
      </w:r>
      <w:r w:rsidR="002A1D7F" w:rsidRPr="002A1D7F">
        <w:rPr>
          <w:noProof/>
          <w:lang w:val="en-US"/>
        </w:rPr>
        <w:lastRenderedPageBreak/>
        <w:t>protective equipment</w:t>
      </w:r>
      <w:r w:rsidR="00635CC5" w:rsidRPr="002A1D7F">
        <w:rPr>
          <w:noProof/>
          <w:lang w:val="en-US"/>
        </w:rPr>
        <w:t>”</w:t>
      </w:r>
      <w:r w:rsidR="002A1D7F">
        <w:rPr>
          <w:noProof/>
          <w:lang w:val="en-US"/>
        </w:rPr>
        <w:t>; AD contributed “</w:t>
      </w:r>
      <w:r w:rsidR="002A1D7F" w:rsidRPr="001779CE">
        <w:rPr>
          <w:noProof/>
          <w:lang w:val="en-US"/>
        </w:rPr>
        <w:t>Myocardial and endothelial damage: an immunological perspective on cardiological presentation of COVID-19</w:t>
      </w:r>
      <w:r w:rsidR="002A1D7F">
        <w:rPr>
          <w:noProof/>
          <w:lang w:val="en-US"/>
        </w:rPr>
        <w:t>”;</w:t>
      </w:r>
      <w:r w:rsidR="00635CC5" w:rsidRPr="00A46656">
        <w:rPr>
          <w:noProof/>
          <w:lang w:val="en-US"/>
        </w:rPr>
        <w:t xml:space="preserve"> </w:t>
      </w:r>
      <w:r w:rsidR="002A1D7F">
        <w:rPr>
          <w:noProof/>
          <w:lang w:val="en-US"/>
        </w:rPr>
        <w:t>AM</w:t>
      </w:r>
      <w:r w:rsidR="008D69F6">
        <w:rPr>
          <w:noProof/>
          <w:lang w:val="en-US"/>
        </w:rPr>
        <w:t>, SA, JSR and vdWW wrote “</w:t>
      </w:r>
      <w:r w:rsidR="008D69F6" w:rsidRPr="001779CE">
        <w:rPr>
          <w:noProof/>
          <w:lang w:val="en-US"/>
        </w:rPr>
        <w:t>B-cell-related mechanisms and antibody-responses”;</w:t>
      </w:r>
      <w:r w:rsidR="002A1D7F">
        <w:rPr>
          <w:noProof/>
          <w:lang w:val="en-US"/>
        </w:rPr>
        <w:t xml:space="preserve"> </w:t>
      </w:r>
      <w:r w:rsidR="006C6DD9">
        <w:rPr>
          <w:noProof/>
          <w:lang w:val="en-US"/>
        </w:rPr>
        <w:t>BW and PF contributed “</w:t>
      </w:r>
      <w:r w:rsidR="006C6DD9" w:rsidRPr="001779CE">
        <w:rPr>
          <w:noProof/>
          <w:lang w:val="en-US"/>
        </w:rPr>
        <w:t>Neurological disease presentation</w:t>
      </w:r>
      <w:r w:rsidR="006C6DD9">
        <w:rPr>
          <w:noProof/>
          <w:lang w:val="en-US"/>
        </w:rPr>
        <w:t xml:space="preserve">”; </w:t>
      </w:r>
      <w:r w:rsidR="00C004F4">
        <w:rPr>
          <w:noProof/>
          <w:lang w:val="en-US"/>
        </w:rPr>
        <w:t>BH</w:t>
      </w:r>
      <w:r w:rsidR="002C2EFF">
        <w:rPr>
          <w:noProof/>
          <w:lang w:val="en-US"/>
        </w:rPr>
        <w:t>,</w:t>
      </w:r>
      <w:r w:rsidR="00C004F4">
        <w:rPr>
          <w:noProof/>
          <w:lang w:val="en-US"/>
        </w:rPr>
        <w:t xml:space="preserve"> FW</w:t>
      </w:r>
      <w:r w:rsidR="006D7BF8">
        <w:rPr>
          <w:noProof/>
          <w:lang w:val="en-US"/>
        </w:rPr>
        <w:t>,</w:t>
      </w:r>
      <w:r w:rsidR="004610E0">
        <w:rPr>
          <w:noProof/>
          <w:lang w:val="en-US"/>
        </w:rPr>
        <w:t xml:space="preserve"> MH</w:t>
      </w:r>
      <w:r w:rsidR="00C004F4">
        <w:rPr>
          <w:noProof/>
          <w:lang w:val="en-US"/>
        </w:rPr>
        <w:t xml:space="preserve"> </w:t>
      </w:r>
      <w:r w:rsidR="004610E0">
        <w:rPr>
          <w:noProof/>
          <w:lang w:val="en-US"/>
        </w:rPr>
        <w:t xml:space="preserve">and TG </w:t>
      </w:r>
      <w:r w:rsidR="00C004F4">
        <w:rPr>
          <w:noProof/>
          <w:lang w:val="en-US"/>
        </w:rPr>
        <w:t>wrote “</w:t>
      </w:r>
      <w:r w:rsidR="006D7BF8" w:rsidRPr="001779CE">
        <w:rPr>
          <w:noProof/>
          <w:lang w:val="en-US"/>
        </w:rPr>
        <w:t>Kids versus adults: mechanisms explaining the clinical differences</w:t>
      </w:r>
      <w:r w:rsidR="00C004F4">
        <w:rPr>
          <w:noProof/>
          <w:lang w:val="en-US"/>
        </w:rPr>
        <w:t xml:space="preserve">”; </w:t>
      </w:r>
      <w:r w:rsidR="00083027">
        <w:rPr>
          <w:noProof/>
          <w:lang w:val="en-US"/>
        </w:rPr>
        <w:t>ET,</w:t>
      </w:r>
      <w:r w:rsidR="00210355">
        <w:rPr>
          <w:noProof/>
          <w:lang w:val="en-US"/>
        </w:rPr>
        <w:t xml:space="preserve"> JM, KA, PO contributed</w:t>
      </w:r>
      <w:r w:rsidR="00083027">
        <w:rPr>
          <w:noProof/>
          <w:lang w:val="en-US"/>
        </w:rPr>
        <w:t xml:space="preserve"> </w:t>
      </w:r>
      <w:r w:rsidR="00E915CB">
        <w:rPr>
          <w:noProof/>
          <w:lang w:val="en-US"/>
        </w:rPr>
        <w:t>“</w:t>
      </w:r>
      <w:r w:rsidR="00E915CB" w:rsidRPr="001779CE">
        <w:rPr>
          <w:noProof/>
          <w:lang w:val="en-US"/>
        </w:rPr>
        <w:t>Immunological treatment approaches: biologicals, small molecules and beyond</w:t>
      </w:r>
      <w:r w:rsidR="00E915CB">
        <w:rPr>
          <w:noProof/>
          <w:lang w:val="en-US"/>
        </w:rPr>
        <w:t>“</w:t>
      </w:r>
      <w:r w:rsidR="00FD468A">
        <w:rPr>
          <w:noProof/>
          <w:lang w:val="en-US"/>
        </w:rPr>
        <w:t xml:space="preserve">; </w:t>
      </w:r>
      <w:r w:rsidR="00C24282">
        <w:rPr>
          <w:noProof/>
          <w:lang w:val="en-US"/>
        </w:rPr>
        <w:t>CO</w:t>
      </w:r>
      <w:r w:rsidR="00C24282" w:rsidRPr="00C24282">
        <w:rPr>
          <w:noProof/>
          <w:lang w:val="en-US"/>
        </w:rPr>
        <w:t xml:space="preserve"> and </w:t>
      </w:r>
      <w:r w:rsidR="00C24282">
        <w:rPr>
          <w:noProof/>
          <w:lang w:val="en-US"/>
        </w:rPr>
        <w:t xml:space="preserve">PO wrote “trained immunity”. </w:t>
      </w:r>
      <w:r w:rsidR="00C24282" w:rsidRPr="00C24282">
        <w:rPr>
          <w:noProof/>
          <w:lang w:val="en-US"/>
        </w:rPr>
        <w:t xml:space="preserve"> </w:t>
      </w:r>
      <w:r w:rsidR="00FD468A">
        <w:rPr>
          <w:noProof/>
          <w:lang w:val="en-US"/>
        </w:rPr>
        <w:t>EA wrote “</w:t>
      </w:r>
      <w:r w:rsidR="00BA2BB5" w:rsidRPr="001779CE">
        <w:rPr>
          <w:noProof/>
          <w:lang w:val="en-US"/>
        </w:rPr>
        <w:t>Dendritic cells and macrophages</w:t>
      </w:r>
      <w:r w:rsidR="00FD468A">
        <w:rPr>
          <w:noProof/>
          <w:lang w:val="en-US"/>
        </w:rPr>
        <w:t>” together with</w:t>
      </w:r>
      <w:r w:rsidR="00BA2BB5">
        <w:rPr>
          <w:noProof/>
          <w:lang w:val="en-US"/>
        </w:rPr>
        <w:t xml:space="preserve"> </w:t>
      </w:r>
      <w:r w:rsidR="00CD567F">
        <w:rPr>
          <w:noProof/>
          <w:lang w:val="en-US"/>
        </w:rPr>
        <w:t xml:space="preserve">MM and </w:t>
      </w:r>
      <w:r w:rsidR="00BA2BB5">
        <w:rPr>
          <w:noProof/>
          <w:lang w:val="en-US"/>
        </w:rPr>
        <w:t>PO</w:t>
      </w:r>
      <w:r w:rsidR="00FD468A">
        <w:rPr>
          <w:noProof/>
          <w:lang w:val="en-US"/>
        </w:rPr>
        <w:t xml:space="preserve">; </w:t>
      </w:r>
      <w:r w:rsidR="00C32011">
        <w:rPr>
          <w:noProof/>
          <w:lang w:val="en-US"/>
        </w:rPr>
        <w:t xml:space="preserve"> </w:t>
      </w:r>
      <w:r w:rsidR="00A46656" w:rsidRPr="00A46656">
        <w:rPr>
          <w:noProof/>
          <w:lang w:val="en-US"/>
        </w:rPr>
        <w:t>HSK and UE contributed “From oral to rectal mucosa: what do we know about the involvement of the gastrointestinal tract in COVID-19</w:t>
      </w:r>
      <w:r w:rsidR="00210355">
        <w:rPr>
          <w:noProof/>
          <w:lang w:val="en-US"/>
        </w:rPr>
        <w:t xml:space="preserve">”; </w:t>
      </w:r>
      <w:r w:rsidR="007031CE">
        <w:rPr>
          <w:noProof/>
          <w:lang w:val="en-US"/>
        </w:rPr>
        <w:t>JSR and KA provided the tables;</w:t>
      </w:r>
      <w:r w:rsidR="007031CE" w:rsidRPr="00A46656">
        <w:rPr>
          <w:noProof/>
          <w:lang w:val="en-US"/>
        </w:rPr>
        <w:t xml:space="preserve"> </w:t>
      </w:r>
      <w:r w:rsidR="00CD567F">
        <w:rPr>
          <w:noProof/>
          <w:lang w:val="en-US"/>
        </w:rPr>
        <w:t>KE wrote</w:t>
      </w:r>
      <w:r w:rsidR="0038750B">
        <w:rPr>
          <w:noProof/>
          <w:lang w:val="en-US"/>
        </w:rPr>
        <w:t xml:space="preserve"> “</w:t>
      </w:r>
      <w:r w:rsidR="00F760E1" w:rsidRPr="001779CE">
        <w:rPr>
          <w:noProof/>
          <w:lang w:val="en-US"/>
        </w:rPr>
        <w:t>Neutrophils and eosinophils”</w:t>
      </w:r>
      <w:r w:rsidR="0038750B">
        <w:rPr>
          <w:noProof/>
          <w:lang w:val="en-US"/>
        </w:rPr>
        <w:t xml:space="preserve"> and “</w:t>
      </w:r>
      <w:r w:rsidR="00E85529" w:rsidRPr="001779CE">
        <w:rPr>
          <w:noProof/>
          <w:lang w:val="en-US"/>
        </w:rPr>
        <w:t>Immunological biomarker profiling of COVID-19 for prediction of disease severity</w:t>
      </w:r>
      <w:r w:rsidR="0038750B">
        <w:rPr>
          <w:noProof/>
          <w:lang w:val="en-US"/>
        </w:rPr>
        <w:t xml:space="preserve">”; </w:t>
      </w:r>
      <w:r w:rsidR="00E85529">
        <w:rPr>
          <w:noProof/>
          <w:lang w:val="en-US"/>
        </w:rPr>
        <w:t xml:space="preserve">KKI wrote </w:t>
      </w:r>
      <w:r w:rsidR="001779CE">
        <w:rPr>
          <w:noProof/>
          <w:lang w:val="en-US"/>
        </w:rPr>
        <w:t>“</w:t>
      </w:r>
      <w:r w:rsidR="001779CE" w:rsidRPr="001779CE">
        <w:rPr>
          <w:noProof/>
          <w:lang w:val="en-US"/>
        </w:rPr>
        <w:t xml:space="preserve">ILC and NK cells” with MH; </w:t>
      </w:r>
      <w:r w:rsidR="007F091A">
        <w:rPr>
          <w:noProof/>
          <w:lang w:val="en-US"/>
        </w:rPr>
        <w:t>MJ and OML</w:t>
      </w:r>
      <w:r w:rsidR="000402B0">
        <w:rPr>
          <w:noProof/>
          <w:lang w:val="en-US"/>
        </w:rPr>
        <w:t xml:space="preserve"> wrote “</w:t>
      </w:r>
      <w:r w:rsidR="000402B0" w:rsidRPr="00493515">
        <w:rPr>
          <w:noProof/>
          <w:lang w:val="en-US"/>
        </w:rPr>
        <w:t>Virome interactions with commensal communities: future prevention and treatment strategies for SARS-CoV2 infections?</w:t>
      </w:r>
      <w:r w:rsidR="000402B0">
        <w:rPr>
          <w:noProof/>
          <w:lang w:val="en-US"/>
        </w:rPr>
        <w:t xml:space="preserve">”; </w:t>
      </w:r>
      <w:r w:rsidR="00F34A3F">
        <w:rPr>
          <w:noProof/>
          <w:lang w:val="en-US"/>
        </w:rPr>
        <w:t xml:space="preserve">MM </w:t>
      </w:r>
      <w:r w:rsidR="00F34A3F" w:rsidRPr="00B337A4">
        <w:rPr>
          <w:noProof/>
          <w:lang w:val="en-US"/>
        </w:rPr>
        <w:t xml:space="preserve">wrote </w:t>
      </w:r>
      <w:r w:rsidR="00B337A4" w:rsidRPr="00B337A4">
        <w:rPr>
          <w:noProof/>
          <w:lang w:val="en-US"/>
        </w:rPr>
        <w:t>“</w:t>
      </w:r>
      <w:r w:rsidR="00B337A4" w:rsidRPr="00B337A4">
        <w:rPr>
          <w:bCs/>
          <w:lang w:val="en-US"/>
        </w:rPr>
        <w:t>Lung pathologies in COVID-19</w:t>
      </w:r>
      <w:r w:rsidR="00B337A4" w:rsidRPr="00B337A4">
        <w:rPr>
          <w:noProof/>
          <w:lang w:val="en-US"/>
        </w:rPr>
        <w:t xml:space="preserve">” and </w:t>
      </w:r>
      <w:r w:rsidR="00F34A3F" w:rsidRPr="00B337A4">
        <w:rPr>
          <w:noProof/>
          <w:lang w:val="en-US"/>
        </w:rPr>
        <w:t>“</w:t>
      </w:r>
      <w:r w:rsidR="00337A7E" w:rsidRPr="00060A80">
        <w:rPr>
          <w:noProof/>
          <w:lang w:val="en-US"/>
        </w:rPr>
        <w:t>COVID-19-related kidney failure</w:t>
      </w:r>
      <w:r w:rsidR="00F34A3F">
        <w:rPr>
          <w:noProof/>
          <w:lang w:val="en-US"/>
        </w:rPr>
        <w:t xml:space="preserve">”; </w:t>
      </w:r>
      <w:r w:rsidR="00C54D32">
        <w:rPr>
          <w:noProof/>
          <w:lang w:val="en-US"/>
        </w:rPr>
        <w:t xml:space="preserve">NK and </w:t>
      </w:r>
      <w:r w:rsidR="001C03C8">
        <w:rPr>
          <w:noProof/>
          <w:lang w:val="en-US"/>
        </w:rPr>
        <w:t>PM</w:t>
      </w:r>
      <w:r w:rsidR="00C54D32">
        <w:rPr>
          <w:noProof/>
          <w:lang w:val="en-US"/>
        </w:rPr>
        <w:t xml:space="preserve"> contributed “</w:t>
      </w:r>
      <w:r w:rsidR="00CF3BAB" w:rsidRPr="00060A80">
        <w:rPr>
          <w:noProof/>
          <w:lang w:val="en-US"/>
        </w:rPr>
        <w:t>Complement and SARS-CoV-2</w:t>
      </w:r>
      <w:r w:rsidR="00C54D32">
        <w:rPr>
          <w:noProof/>
          <w:lang w:val="en-US"/>
        </w:rPr>
        <w:t>”</w:t>
      </w:r>
      <w:r w:rsidR="00CF3BAB">
        <w:rPr>
          <w:noProof/>
          <w:lang w:val="en-US"/>
        </w:rPr>
        <w:t xml:space="preserve"> and “</w:t>
      </w:r>
      <w:r w:rsidR="00CF3BAB" w:rsidRPr="00060A80">
        <w:rPr>
          <w:noProof/>
          <w:lang w:val="en-US"/>
        </w:rPr>
        <w:t>Coagulation parameters in COVID-19 patients</w:t>
      </w:r>
      <w:r w:rsidR="00CF3BAB">
        <w:rPr>
          <w:noProof/>
          <w:lang w:val="en-US"/>
        </w:rPr>
        <w:t>”</w:t>
      </w:r>
      <w:r w:rsidR="00C54D32">
        <w:rPr>
          <w:noProof/>
          <w:lang w:val="en-US"/>
        </w:rPr>
        <w:t xml:space="preserve">, </w:t>
      </w:r>
      <w:r w:rsidR="00D20BA6">
        <w:rPr>
          <w:lang w:val="en-GB"/>
        </w:rPr>
        <w:t xml:space="preserve">PO and OC </w:t>
      </w:r>
      <w:r w:rsidR="00D20BA6" w:rsidRPr="004E212E">
        <w:rPr>
          <w:lang w:val="en-GB"/>
        </w:rPr>
        <w:t xml:space="preserve">wrote </w:t>
      </w:r>
      <w:r w:rsidR="00D20BA6">
        <w:rPr>
          <w:lang w:val="en-GB"/>
        </w:rPr>
        <w:t>“</w:t>
      </w:r>
      <w:r w:rsidR="00D20BA6" w:rsidRPr="004E212E">
        <w:rPr>
          <w:lang w:val="en-GB"/>
        </w:rPr>
        <w:t>trained immunity“ part</w:t>
      </w:r>
      <w:r w:rsidR="00D20BA6" w:rsidRPr="00A46656">
        <w:rPr>
          <w:noProof/>
          <w:lang w:val="en-US"/>
        </w:rPr>
        <w:t xml:space="preserve"> </w:t>
      </w:r>
      <w:r w:rsidR="00A46656" w:rsidRPr="00A46656">
        <w:rPr>
          <w:noProof/>
          <w:lang w:val="en-US"/>
        </w:rPr>
        <w:t>SM and UE orchestrated the whole process</w:t>
      </w:r>
      <w:r w:rsidR="00635CC5">
        <w:rPr>
          <w:noProof/>
          <w:lang w:val="en-US"/>
        </w:rPr>
        <w:t xml:space="preserve"> </w:t>
      </w:r>
      <w:r w:rsidR="00CF409A" w:rsidRPr="00A46656">
        <w:rPr>
          <w:noProof/>
          <w:lang w:val="en-US"/>
        </w:rPr>
        <w:t>and conducted the final editing</w:t>
      </w:r>
      <w:r w:rsidR="00CF409A">
        <w:rPr>
          <w:noProof/>
          <w:lang w:val="en-US"/>
        </w:rPr>
        <w:t xml:space="preserve">; </w:t>
      </w:r>
      <w:r w:rsidR="00200062">
        <w:rPr>
          <w:noProof/>
          <w:lang w:val="en-US"/>
        </w:rPr>
        <w:t xml:space="preserve">UE </w:t>
      </w:r>
      <w:r w:rsidR="00DB57B4">
        <w:rPr>
          <w:noProof/>
          <w:lang w:val="en-US"/>
        </w:rPr>
        <w:t xml:space="preserve">and SM </w:t>
      </w:r>
      <w:r w:rsidR="00A46656" w:rsidRPr="00A46656">
        <w:rPr>
          <w:noProof/>
          <w:lang w:val="en-US"/>
        </w:rPr>
        <w:t>wrote the Introduction and Abstract</w:t>
      </w:r>
      <w:r w:rsidR="00C86292">
        <w:rPr>
          <w:noProof/>
          <w:lang w:val="en-US"/>
        </w:rPr>
        <w:t>. All authors contributed to the manuscript, revised, and edited.</w:t>
      </w:r>
    </w:p>
    <w:p w14:paraId="425E37F9" w14:textId="757560BD" w:rsidR="00A46656" w:rsidRPr="00A46656" w:rsidRDefault="00A46656" w:rsidP="00AA19B2">
      <w:pPr>
        <w:jc w:val="both"/>
        <w:rPr>
          <w:noProof/>
          <w:lang w:val="en-US"/>
        </w:rPr>
      </w:pPr>
    </w:p>
    <w:p w14:paraId="0FDA9C8C" w14:textId="77777777" w:rsidR="005D1693" w:rsidRPr="005D1693" w:rsidRDefault="005D1693" w:rsidP="00AA19B2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b/>
          <w:bCs/>
          <w:noProof/>
          <w:lang w:val="en-US"/>
        </w:rPr>
      </w:pPr>
      <w:r w:rsidRPr="005D1693">
        <w:rPr>
          <w:b/>
          <w:bCs/>
          <w:noProof/>
          <w:lang w:val="en-US"/>
        </w:rPr>
        <w:t xml:space="preserve">Acknowledgements: </w:t>
      </w:r>
    </w:p>
    <w:p w14:paraId="7BC20331" w14:textId="77777777" w:rsidR="002B04F1" w:rsidRDefault="005D1693" w:rsidP="00DF6A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lang w:val="en-US"/>
        </w:rPr>
      </w:pPr>
      <w:r w:rsidRPr="00DF6A01">
        <w:rPr>
          <w:rFonts w:cstheme="minorHAnsi"/>
          <w:noProof/>
          <w:lang w:val="en-US"/>
        </w:rPr>
        <w:t xml:space="preserve">The authors would like to thank </w:t>
      </w:r>
      <w:r w:rsidR="00B86530" w:rsidRPr="00DF6A01">
        <w:rPr>
          <w:rFonts w:cstheme="minorHAnsi"/>
          <w:lang w:val="en-US"/>
        </w:rPr>
        <w:t>the European Academy of Allergy and Clinical Immunology (</w:t>
      </w:r>
      <w:r w:rsidRPr="00DF6A01">
        <w:rPr>
          <w:rFonts w:cstheme="minorHAnsi"/>
          <w:noProof/>
          <w:lang w:val="en-US"/>
        </w:rPr>
        <w:t>EAACI</w:t>
      </w:r>
      <w:r w:rsidR="00B86530" w:rsidRPr="00DF6A01">
        <w:rPr>
          <w:rFonts w:cstheme="minorHAnsi"/>
          <w:noProof/>
          <w:lang w:val="en-US"/>
        </w:rPr>
        <w:t>)</w:t>
      </w:r>
      <w:r w:rsidRPr="00DF6A01">
        <w:rPr>
          <w:rFonts w:cstheme="minorHAnsi"/>
          <w:noProof/>
          <w:lang w:val="en-US"/>
        </w:rPr>
        <w:t xml:space="preserve"> for the financial support to the sections, interest groups and working groups enabling the development of this paper. </w:t>
      </w:r>
      <w:r w:rsidR="001C6269" w:rsidRPr="00DF6A01">
        <w:rPr>
          <w:rFonts w:cstheme="minorHAnsi"/>
          <w:noProof/>
          <w:lang w:val="en-US"/>
        </w:rPr>
        <w:t>The research of</w:t>
      </w:r>
      <w:r w:rsidR="0028231F" w:rsidRPr="00DF6A01">
        <w:rPr>
          <w:rFonts w:cstheme="minorHAnsi"/>
          <w:noProof/>
          <w:lang w:val="en-US"/>
        </w:rPr>
        <w:t xml:space="preserve"> SM</w:t>
      </w:r>
      <w:r w:rsidR="00866F63" w:rsidRPr="00DF6A01">
        <w:rPr>
          <w:rFonts w:cstheme="minorHAnsi"/>
          <w:noProof/>
          <w:lang w:val="en-US"/>
        </w:rPr>
        <w:t xml:space="preserve"> </w:t>
      </w:r>
      <w:r w:rsidR="000169AE" w:rsidRPr="00DF6A01">
        <w:rPr>
          <w:rFonts w:cstheme="minorHAnsi"/>
          <w:noProof/>
          <w:lang w:val="en-US"/>
        </w:rPr>
        <w:t>is supported by a SNSF grant 310039_189334</w:t>
      </w:r>
      <w:r w:rsidR="00866F63" w:rsidRPr="00DF6A01">
        <w:rPr>
          <w:rFonts w:cstheme="minorHAnsi"/>
          <w:noProof/>
          <w:lang w:val="en-US"/>
        </w:rPr>
        <w:t xml:space="preserve">; </w:t>
      </w:r>
      <w:r w:rsidR="00061D90" w:rsidRPr="00DF6A01">
        <w:rPr>
          <w:rFonts w:cstheme="minorHAnsi"/>
          <w:iCs/>
          <w:noProof/>
          <w:lang w:val="en-CA"/>
        </w:rPr>
        <w:t xml:space="preserve">JSR is funded by Ministerio de Economía y Competitividad (IJCI-2016-27619); </w:t>
      </w:r>
      <w:r w:rsidR="00D20BA6" w:rsidRPr="00DF6A01">
        <w:rPr>
          <w:rFonts w:cstheme="minorHAnsi"/>
          <w:noProof/>
          <w:lang w:val="en-US"/>
        </w:rPr>
        <w:t>KKI is supported by the FWO Post doc mandate 12W2219N;</w:t>
      </w:r>
      <w:r w:rsidR="00E42339" w:rsidRPr="00DF6A01">
        <w:rPr>
          <w:rFonts w:cstheme="minorHAnsi"/>
          <w:noProof/>
          <w:lang w:val="en-US"/>
        </w:rPr>
        <w:t xml:space="preserve"> </w:t>
      </w:r>
      <w:r w:rsidR="00E42339" w:rsidRPr="00DF6A01">
        <w:rPr>
          <w:rFonts w:cstheme="minorHAnsi"/>
          <w:lang w:val="en-US"/>
        </w:rPr>
        <w:t xml:space="preserve">BW and PF were supported by funding from the </w:t>
      </w:r>
      <w:proofErr w:type="spellStart"/>
      <w:r w:rsidR="00E42339" w:rsidRPr="00DF6A01">
        <w:rPr>
          <w:rFonts w:cstheme="minorHAnsi"/>
          <w:lang w:val="en-US"/>
        </w:rPr>
        <w:t>Istituto</w:t>
      </w:r>
      <w:proofErr w:type="spellEnd"/>
      <w:r w:rsidR="00E42339" w:rsidRPr="00DF6A01">
        <w:rPr>
          <w:rFonts w:cstheme="minorHAnsi"/>
          <w:lang w:val="en-US"/>
        </w:rPr>
        <w:t xml:space="preserve"> </w:t>
      </w:r>
      <w:proofErr w:type="spellStart"/>
      <w:r w:rsidR="00E42339" w:rsidRPr="00DF6A01">
        <w:rPr>
          <w:rFonts w:cstheme="minorHAnsi"/>
          <w:lang w:val="en-US"/>
        </w:rPr>
        <w:t>Italiano</w:t>
      </w:r>
      <w:proofErr w:type="spellEnd"/>
      <w:r w:rsidR="00E42339" w:rsidRPr="00DF6A01">
        <w:rPr>
          <w:rFonts w:cstheme="minorHAnsi"/>
          <w:lang w:val="en-US"/>
        </w:rPr>
        <w:t xml:space="preserve"> di </w:t>
      </w:r>
      <w:proofErr w:type="spellStart"/>
      <w:r w:rsidR="00E42339" w:rsidRPr="00DF6A01">
        <w:rPr>
          <w:rFonts w:cstheme="minorHAnsi"/>
          <w:lang w:val="en-US"/>
        </w:rPr>
        <w:t>Tecnologia</w:t>
      </w:r>
      <w:proofErr w:type="spellEnd"/>
      <w:r w:rsidR="00E42339" w:rsidRPr="00DF6A01">
        <w:rPr>
          <w:rFonts w:cstheme="minorHAnsi"/>
          <w:lang w:val="en-US"/>
        </w:rPr>
        <w:t xml:space="preserve">, Fondazione Telethon (project GGP19103), and </w:t>
      </w:r>
      <w:proofErr w:type="spellStart"/>
      <w:r w:rsidR="00E42339" w:rsidRPr="00DF6A01">
        <w:rPr>
          <w:rFonts w:cstheme="minorHAnsi"/>
          <w:lang w:val="en-US"/>
        </w:rPr>
        <w:t>Ricerca</w:t>
      </w:r>
      <w:proofErr w:type="spellEnd"/>
      <w:r w:rsidR="00E42339" w:rsidRPr="00DF6A01">
        <w:rPr>
          <w:rFonts w:cstheme="minorHAnsi"/>
          <w:lang w:val="en-US"/>
        </w:rPr>
        <w:t xml:space="preserve"> </w:t>
      </w:r>
      <w:proofErr w:type="spellStart"/>
      <w:r w:rsidR="00E42339" w:rsidRPr="00DF6A01">
        <w:rPr>
          <w:rFonts w:cstheme="minorHAnsi"/>
          <w:lang w:val="en-US"/>
        </w:rPr>
        <w:t>Finalizzata</w:t>
      </w:r>
      <w:proofErr w:type="spellEnd"/>
      <w:r w:rsidR="00E42339" w:rsidRPr="00DF6A01">
        <w:rPr>
          <w:rFonts w:cstheme="minorHAnsi"/>
          <w:lang w:val="en-US"/>
        </w:rPr>
        <w:t xml:space="preserve"> Giovani </w:t>
      </w:r>
      <w:proofErr w:type="spellStart"/>
      <w:r w:rsidR="00E42339" w:rsidRPr="00DF6A01">
        <w:rPr>
          <w:rFonts w:cstheme="minorHAnsi"/>
          <w:lang w:val="en-US"/>
        </w:rPr>
        <w:t>Ricercatori</w:t>
      </w:r>
      <w:proofErr w:type="spellEnd"/>
      <w:r w:rsidR="00E42339" w:rsidRPr="00DF6A01">
        <w:rPr>
          <w:rFonts w:cstheme="minorHAnsi"/>
          <w:lang w:val="en-US"/>
        </w:rPr>
        <w:t xml:space="preserve"> 2016 - </w:t>
      </w:r>
      <w:proofErr w:type="spellStart"/>
      <w:r w:rsidR="00E42339" w:rsidRPr="00DF6A01">
        <w:rPr>
          <w:rFonts w:cstheme="minorHAnsi"/>
          <w:lang w:val="en-US"/>
        </w:rPr>
        <w:t>Ministero</w:t>
      </w:r>
      <w:proofErr w:type="spellEnd"/>
      <w:r w:rsidR="00E42339" w:rsidRPr="00DF6A01">
        <w:rPr>
          <w:rFonts w:cstheme="minorHAnsi"/>
          <w:lang w:val="en-US"/>
        </w:rPr>
        <w:t xml:space="preserve"> Salute Italia (project GR-2016-02362413);</w:t>
      </w:r>
      <w:r w:rsidR="00DF6A01">
        <w:rPr>
          <w:rFonts w:cstheme="minorHAnsi"/>
          <w:lang w:val="en-US"/>
        </w:rPr>
        <w:t xml:space="preserve"> GCC i</w:t>
      </w:r>
      <w:r w:rsidR="00DF6A01" w:rsidRPr="00DF6A01">
        <w:rPr>
          <w:rFonts w:cstheme="minorHAnsi"/>
          <w:lang w:val="en-GB"/>
        </w:rPr>
        <w:t>s supported by a postdoctoral contract cofounded by the competitive Program “Attracting Talent,” Community</w:t>
      </w:r>
      <w:r w:rsidR="00DF6A01">
        <w:rPr>
          <w:rFonts w:cstheme="minorHAnsi"/>
          <w:lang w:val="en-GB"/>
        </w:rPr>
        <w:t xml:space="preserve"> </w:t>
      </w:r>
      <w:r w:rsidR="00DF6A01" w:rsidRPr="00DF6A01">
        <w:rPr>
          <w:rFonts w:cstheme="minorHAnsi"/>
          <w:lang w:val="en-GB"/>
        </w:rPr>
        <w:t>of Madrid, Spain</w:t>
      </w:r>
      <w:r w:rsidR="00DF6A01">
        <w:rPr>
          <w:rFonts w:cstheme="minorHAnsi"/>
          <w:lang w:val="en-GB"/>
        </w:rPr>
        <w:t>;</w:t>
      </w:r>
      <w:r w:rsidR="00D20BA6" w:rsidRPr="00DF6A01">
        <w:rPr>
          <w:rFonts w:cstheme="minorHAnsi"/>
          <w:noProof/>
          <w:lang w:val="en-US"/>
        </w:rPr>
        <w:t xml:space="preserve"> </w:t>
      </w:r>
      <w:r w:rsidR="00DF6A01" w:rsidRPr="00DF6A01">
        <w:rPr>
          <w:rFonts w:cstheme="minorHAnsi"/>
          <w:noProof/>
          <w:lang w:val="en-US"/>
        </w:rPr>
        <w:t>t</w:t>
      </w:r>
      <w:r w:rsidR="008A1200" w:rsidRPr="00DF6A01">
        <w:rPr>
          <w:rFonts w:cstheme="minorHAnsi"/>
          <w:noProof/>
          <w:lang w:val="en-US"/>
        </w:rPr>
        <w:t>he rese</w:t>
      </w:r>
      <w:r w:rsidR="00233052" w:rsidRPr="00DF6A01">
        <w:rPr>
          <w:rFonts w:cstheme="minorHAnsi"/>
          <w:noProof/>
          <w:lang w:val="en-US"/>
        </w:rPr>
        <w:t xml:space="preserve">arch of </w:t>
      </w:r>
      <w:r w:rsidR="008A1200" w:rsidRPr="00DF6A01">
        <w:rPr>
          <w:rFonts w:cstheme="minorHAnsi"/>
          <w:noProof/>
          <w:lang w:val="en-US"/>
        </w:rPr>
        <w:t>SW</w:t>
      </w:r>
      <w:r w:rsidR="00233052" w:rsidRPr="00DF6A01">
        <w:rPr>
          <w:rFonts w:cstheme="minorHAnsi"/>
          <w:noProof/>
          <w:lang w:val="en-US"/>
        </w:rPr>
        <w:t>CB</w:t>
      </w:r>
      <w:r w:rsidR="008A1200" w:rsidRPr="00DF6A01">
        <w:rPr>
          <w:rFonts w:cstheme="minorHAnsi"/>
          <w:noProof/>
          <w:lang w:val="en-US"/>
        </w:rPr>
        <w:t xml:space="preserve"> was funded by DFG (398577603), “ADAPT” EIT Health is a body of the EU receiving support from H2020 and BMBF “ESCAPE” 01KI20169A</w:t>
      </w:r>
      <w:r w:rsidR="00237A0F" w:rsidRPr="00DF6A01">
        <w:rPr>
          <w:rFonts w:cstheme="minorHAnsi"/>
          <w:noProof/>
          <w:lang w:val="en-US"/>
        </w:rPr>
        <w:t xml:space="preserve">; </w:t>
      </w:r>
      <w:r w:rsidR="00866F63" w:rsidRPr="00DF6A01">
        <w:rPr>
          <w:rFonts w:cstheme="minorHAnsi"/>
          <w:noProof/>
          <w:lang w:val="en-US"/>
        </w:rPr>
        <w:t>the research of</w:t>
      </w:r>
      <w:r w:rsidR="001C6269" w:rsidRPr="00DF6A01">
        <w:rPr>
          <w:rFonts w:cstheme="minorHAnsi"/>
          <w:noProof/>
          <w:lang w:val="en-US"/>
        </w:rPr>
        <w:t xml:space="preserve"> UE is supported</w:t>
      </w:r>
      <w:r w:rsidR="006D54C6" w:rsidRPr="00DF6A01">
        <w:rPr>
          <w:rFonts w:cstheme="minorHAnsi"/>
          <w:noProof/>
          <w:lang w:val="en-US"/>
        </w:rPr>
        <w:t xml:space="preserve"> by </w:t>
      </w:r>
      <w:r w:rsidR="00B922F3" w:rsidRPr="00DF6A01">
        <w:rPr>
          <w:rFonts w:cstheme="minorHAnsi"/>
          <w:noProof/>
          <w:lang w:val="en-US"/>
        </w:rPr>
        <w:t>the</w:t>
      </w:r>
      <w:r w:rsidR="006D54C6" w:rsidRPr="00DF6A01">
        <w:rPr>
          <w:rFonts w:cstheme="minorHAnsi"/>
          <w:noProof/>
          <w:lang w:val="en-US"/>
        </w:rPr>
        <w:t xml:space="preserve"> H2020 grant 768641 and</w:t>
      </w:r>
      <w:r w:rsidR="001C6269" w:rsidRPr="00DF6A01">
        <w:rPr>
          <w:rFonts w:cstheme="minorHAnsi"/>
          <w:noProof/>
          <w:lang w:val="en-US"/>
        </w:rPr>
        <w:t xml:space="preserve"> by </w:t>
      </w:r>
      <w:r w:rsidR="00022B09" w:rsidRPr="00DF6A01">
        <w:rPr>
          <w:rFonts w:cstheme="minorHAnsi"/>
          <w:noProof/>
          <w:lang w:val="en-US"/>
        </w:rPr>
        <w:t>the</w:t>
      </w:r>
      <w:r w:rsidR="006D54C6" w:rsidRPr="00DF6A01">
        <w:rPr>
          <w:rFonts w:cstheme="minorHAnsi"/>
          <w:noProof/>
          <w:lang w:val="en-US"/>
        </w:rPr>
        <w:t xml:space="preserve"> </w:t>
      </w:r>
      <w:r w:rsidR="0028231F" w:rsidRPr="00DF6A01">
        <w:rPr>
          <w:rFonts w:cstheme="minorHAnsi"/>
          <w:noProof/>
          <w:lang w:val="en-US"/>
        </w:rPr>
        <w:t xml:space="preserve">BMF </w:t>
      </w:r>
      <w:r w:rsidR="00022B09" w:rsidRPr="00DF6A01">
        <w:rPr>
          <w:rFonts w:cstheme="minorHAnsi"/>
          <w:noProof/>
          <w:lang w:val="en-US"/>
        </w:rPr>
        <w:t>grant</w:t>
      </w:r>
      <w:r w:rsidR="0028231F" w:rsidRPr="00DF6A01">
        <w:rPr>
          <w:rFonts w:cstheme="minorHAnsi"/>
          <w:noProof/>
          <w:lang w:val="en-US"/>
        </w:rPr>
        <w:t xml:space="preserve"> </w:t>
      </w:r>
      <w:r w:rsidR="003C064F" w:rsidRPr="00DF6A01">
        <w:rPr>
          <w:rFonts w:cstheme="minorHAnsi"/>
          <w:noProof/>
          <w:lang w:val="en-US"/>
        </w:rPr>
        <w:t>19056</w:t>
      </w:r>
      <w:r w:rsidR="0028231F" w:rsidRPr="00DF6A01">
        <w:rPr>
          <w:rFonts w:cstheme="minorHAnsi"/>
          <w:noProof/>
          <w:lang w:val="en-US"/>
        </w:rPr>
        <w:t>.</w:t>
      </w:r>
    </w:p>
    <w:p w14:paraId="29CCA0F9" w14:textId="77777777" w:rsidR="002B04F1" w:rsidRDefault="002B04F1" w:rsidP="00DF6A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lang w:val="en-US"/>
        </w:rPr>
      </w:pPr>
    </w:p>
    <w:p w14:paraId="55440768" w14:textId="77777777" w:rsidR="002B04F1" w:rsidRDefault="002B04F1" w:rsidP="00DF6A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lang w:val="en-US"/>
        </w:rPr>
      </w:pPr>
    </w:p>
    <w:p w14:paraId="761978A0" w14:textId="5D017838" w:rsidR="00136BBB" w:rsidRPr="00DF6A01" w:rsidRDefault="00136BBB" w:rsidP="00DF6A0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n-GB"/>
        </w:rPr>
      </w:pPr>
      <w:r>
        <w:rPr>
          <w:lang w:val="en-US"/>
        </w:rPr>
        <w:br w:type="page"/>
      </w:r>
    </w:p>
    <w:p w14:paraId="43611FDA" w14:textId="04BEA479" w:rsidR="00C67408" w:rsidRPr="00157B9E" w:rsidRDefault="00157B9E" w:rsidP="00AA19B2">
      <w:pPr>
        <w:spacing w:line="276" w:lineRule="auto"/>
        <w:jc w:val="both"/>
        <w:rPr>
          <w:b/>
          <w:bCs/>
          <w:noProof/>
          <w:lang w:val="en-US"/>
        </w:rPr>
      </w:pPr>
      <w:r w:rsidRPr="00E0578F">
        <w:rPr>
          <w:b/>
          <w:bCs/>
          <w:noProof/>
          <w:lang w:val="en-US"/>
        </w:rPr>
        <w:lastRenderedPageBreak/>
        <w:t>Supplemental Information</w:t>
      </w:r>
    </w:p>
    <w:p w14:paraId="610FD15C" w14:textId="3F76A85C" w:rsidR="003A0CC0" w:rsidRPr="003A0CC0" w:rsidRDefault="003A0CC0" w:rsidP="00AA19B2">
      <w:pPr>
        <w:spacing w:line="360" w:lineRule="auto"/>
        <w:jc w:val="both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>Search terms for the t</w:t>
      </w:r>
      <w:r w:rsidR="00082727">
        <w:rPr>
          <w:b/>
          <w:bCs/>
          <w:noProof/>
          <w:lang w:val="en-US"/>
        </w:rPr>
        <w:t>h</w:t>
      </w:r>
      <w:r w:rsidR="00AA19B2">
        <w:rPr>
          <w:b/>
          <w:bCs/>
          <w:noProof/>
          <w:lang w:val="en-US"/>
        </w:rPr>
        <w:t>erapeutic approaches</w:t>
      </w:r>
    </w:p>
    <w:p w14:paraId="36DF9B0D" w14:textId="77777777" w:rsidR="003A0CC0" w:rsidRPr="003A0CC0" w:rsidRDefault="003A0CC0" w:rsidP="00AA19B2">
      <w:pPr>
        <w:spacing w:line="360" w:lineRule="auto"/>
        <w:jc w:val="both"/>
        <w:rPr>
          <w:b/>
          <w:bCs/>
          <w:noProof/>
          <w:lang w:val="en-US"/>
        </w:rPr>
      </w:pPr>
      <w:r w:rsidRPr="003A0CC0">
        <w:rPr>
          <w:b/>
          <w:bCs/>
          <w:noProof/>
          <w:lang w:val="en-US"/>
        </w:rPr>
        <w:t xml:space="preserve">Search terms and literature review strategy (1) </w:t>
      </w:r>
    </w:p>
    <w:p w14:paraId="3B4C1964" w14:textId="6D282210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  <w:r w:rsidRPr="003A0CC0">
        <w:rPr>
          <w:noProof/>
          <w:lang w:val="en-US"/>
        </w:rPr>
        <w:t>On April 25</w:t>
      </w:r>
      <w:r w:rsidR="00E0578F">
        <w:rPr>
          <w:noProof/>
          <w:lang w:val="en-US"/>
        </w:rPr>
        <w:t xml:space="preserve">, 2020, </w:t>
      </w:r>
      <w:r w:rsidRPr="003A0CC0">
        <w:rPr>
          <w:noProof/>
          <w:lang w:val="en-US"/>
        </w:rPr>
        <w:t>the following search terms were used for screening literature on databases including PubMED and preprint server bioRxiv for available data on association between COVID</w:t>
      </w:r>
      <w:r w:rsidR="003D0B9A">
        <w:rPr>
          <w:noProof/>
          <w:lang w:val="en-US"/>
        </w:rPr>
        <w:t>-</w:t>
      </w:r>
      <w:r w:rsidRPr="003A0CC0">
        <w:rPr>
          <w:noProof/>
          <w:lang w:val="en-US"/>
        </w:rPr>
        <w:t xml:space="preserve">19 and novel immunological treatment options including anti IL-6, TNF, CD147, and IL-1 antibodies: </w:t>
      </w:r>
    </w:p>
    <w:p w14:paraId="7176D8BB" w14:textId="77777777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  <w:r w:rsidRPr="003A0CC0">
        <w:rPr>
          <w:noProof/>
          <w:lang w:val="en-US"/>
        </w:rPr>
        <w:t xml:space="preserve"> ("COVID-19"[All Fields] OR "COVID-2019"[All Fields] OR "severe acute respiratory syndrome coronavirus 2"[Supplementary Concept] OR "severe acute respiratory syndrome coronavirus 2"[All Fields] OR "2019-nCoV"[All Fields] OR "SARS-CoV-2"[All Fields] OR "2019nCoV"[All Fields] OR (("Wuhan"[All Fields] AND ("coronavirus"[MeSH Terms] OR "coronavirus"[All Fields])) AND (2019/12[PDAT] OR 2020[PDAT]))) AND (("tocilizumab"[Supplementary Concept] OR "tocilizumab"[All Fields]) OR ("sarilumab"[Supplementary Concept] OR "sarilumab"[All Fields]) OR ("etanercept"[MeSH Terms] OR "etanercept"[All Fields]) OR ("infliximab"[MeSH Terms] OR "infliximab"[All Fields]) OR ("adalimumab"[MeSH Terms] OR "adalimumab"[All Fields]) OR ("certolizumab pegol"[MeSH Terms] OR ("certolizumab"[All Fields] AND "pegol"[All Fields]) OR "certolizumab pegol"[All Fields] OR "certolizumab"[All Fields]) OR ("golimumab"[Supplementary Concept] OR "golimumab"[All Fields]) OR ("mepolizumab"[Supplementary Concept] OR "mepolizumab"[All Fields]) OR ("interleukin 1 receptor antagonist protein"[MeSH Terms] OR "interleukin 1 receptor antagonist protein"[All Fields] OR "anakinra"[All Fields])). These search terms identified 40 manuscripts. </w:t>
      </w:r>
    </w:p>
    <w:p w14:paraId="7765821B" w14:textId="77777777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</w:p>
    <w:p w14:paraId="0C3D2F89" w14:textId="77777777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  <w:r w:rsidRPr="003A0CC0">
        <w:rPr>
          <w:b/>
          <w:bCs/>
          <w:noProof/>
          <w:lang w:val="en-US"/>
        </w:rPr>
        <w:t>Search terms and literature review strategy (2)</w:t>
      </w:r>
    </w:p>
    <w:p w14:paraId="225559A3" w14:textId="20AA5B3E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  <w:r w:rsidRPr="003A0CC0">
        <w:rPr>
          <w:noProof/>
          <w:lang w:val="en-US"/>
        </w:rPr>
        <w:t xml:space="preserve">On </w:t>
      </w:r>
      <w:r w:rsidR="00E0578F" w:rsidRPr="003A0CC0">
        <w:rPr>
          <w:noProof/>
          <w:lang w:val="en-US"/>
        </w:rPr>
        <w:t>April 25</w:t>
      </w:r>
      <w:r w:rsidR="00E0578F">
        <w:rPr>
          <w:noProof/>
          <w:lang w:val="en-US"/>
        </w:rPr>
        <w:t xml:space="preserve">, 2020, </w:t>
      </w:r>
      <w:r w:rsidRPr="003A0CC0">
        <w:rPr>
          <w:noProof/>
          <w:lang w:val="en-US"/>
        </w:rPr>
        <w:t>the following search terms were used for screening literature on databases including PubMED and preprint server bioRxiv for available data on association between COVID</w:t>
      </w:r>
      <w:r w:rsidR="003D0B9A">
        <w:rPr>
          <w:noProof/>
          <w:lang w:val="en-US"/>
        </w:rPr>
        <w:t>-</w:t>
      </w:r>
      <w:r w:rsidRPr="003A0CC0">
        <w:rPr>
          <w:noProof/>
          <w:lang w:val="en-US"/>
        </w:rPr>
        <w:t>19 and novel immunological treatment options including passive immunizations:</w:t>
      </w:r>
    </w:p>
    <w:p w14:paraId="3F5C84E7" w14:textId="77777777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  <w:r w:rsidRPr="003A0CC0">
        <w:rPr>
          <w:noProof/>
          <w:lang w:val="en-US"/>
        </w:rPr>
        <w:t xml:space="preserve">("COVID-19"[All Fields] OR "COVID-2019"[All Fields] OR "severe acute respiratory syndrome coronavirus 2"[Supplementary Concept] OR "severe acute respiratory syndrome coronavirus 2"[All Fields] OR "2019-nCoV"[All Fields] OR "SARS-CoV-2"[All Fields] OR "2019nCoV"[All Fields] OR (("Wuhan"[All Fields] AND ("coronavirus"[MeSH Terms] OR "coronavirus"[All Fields])) AND (2019/12[PDAT] OR 2020[PDAT]))) AND ((passive[All Fields] AND sensitization[All Fields]) OR (protective[All Fields] AND ("antibodies"[MeSH Terms] OR "antibodies"[All Fields])) OR hyperimmunoglobulin[All Fields] OR ("antibodies, blocking"[MeSH Terms] OR ("antibodies"[All Fields] AND "blocking"[All Fields]) OR "blocking antibodies"[All Fields] OR ("blocking"[All Fields] AND "antibodies"[All Fields])) OR (convalescent[All Fields] AND ("plasma"[MeSH Terms] OR "plasma"[All Fields]))). These search terms identified 38 manuscripts.  </w:t>
      </w:r>
    </w:p>
    <w:p w14:paraId="5B635EB8" w14:textId="77777777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</w:p>
    <w:p w14:paraId="0E3599A8" w14:textId="77777777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  <w:r w:rsidRPr="003A0CC0">
        <w:rPr>
          <w:b/>
          <w:bCs/>
          <w:noProof/>
          <w:lang w:val="en-US"/>
        </w:rPr>
        <w:t>Search terms and literature review strategy (3)</w:t>
      </w:r>
    </w:p>
    <w:p w14:paraId="39546938" w14:textId="33EB52F1" w:rsidR="003A0CC0" w:rsidRPr="003A0CC0" w:rsidRDefault="003A0CC0" w:rsidP="00E0578F">
      <w:pPr>
        <w:spacing w:line="360" w:lineRule="auto"/>
        <w:jc w:val="both"/>
        <w:rPr>
          <w:noProof/>
          <w:lang w:val="en-US"/>
        </w:rPr>
      </w:pPr>
      <w:r w:rsidRPr="003A0CC0">
        <w:rPr>
          <w:noProof/>
          <w:lang w:val="en-US"/>
        </w:rPr>
        <w:t xml:space="preserve">On </w:t>
      </w:r>
      <w:r w:rsidR="00E0578F" w:rsidRPr="003A0CC0">
        <w:rPr>
          <w:noProof/>
          <w:lang w:val="en-US"/>
        </w:rPr>
        <w:t>April 25</w:t>
      </w:r>
      <w:r w:rsidR="00E0578F">
        <w:rPr>
          <w:noProof/>
          <w:lang w:val="en-US"/>
        </w:rPr>
        <w:t xml:space="preserve">, 2020, </w:t>
      </w:r>
      <w:r w:rsidRPr="003A0CC0">
        <w:rPr>
          <w:noProof/>
          <w:lang w:val="en-US"/>
        </w:rPr>
        <w:t>the following search terms were used for screening literature on databases including PubMED and preprint server bioRxiv for available data on association between COVID</w:t>
      </w:r>
      <w:r w:rsidR="003D0B9A">
        <w:rPr>
          <w:noProof/>
          <w:lang w:val="en-US"/>
        </w:rPr>
        <w:t>-</w:t>
      </w:r>
      <w:r w:rsidRPr="003A0CC0">
        <w:rPr>
          <w:noProof/>
          <w:lang w:val="en-US"/>
        </w:rPr>
        <w:t>19 and novel immunological treatment options including Th17 axis inhibitors, type 3 + 1 inhibitors, anti</w:t>
      </w:r>
      <w:r w:rsidR="003D0B9A">
        <w:rPr>
          <w:noProof/>
          <w:lang w:val="en-US"/>
        </w:rPr>
        <w:t>-</w:t>
      </w:r>
      <w:r w:rsidRPr="003A0CC0">
        <w:rPr>
          <w:noProof/>
          <w:lang w:val="en-US"/>
        </w:rPr>
        <w:t>CD20, BAFF, PD1, CD200, and VEGF-A antibodies, costimulatory blockade and JAK inhibitors, and other small molecule inhibitors:</w:t>
      </w:r>
    </w:p>
    <w:p w14:paraId="215630F1" w14:textId="29CA3453" w:rsidR="00E0578F" w:rsidRPr="00E0578F" w:rsidRDefault="003A0CC0" w:rsidP="00E0578F">
      <w:pPr>
        <w:spacing w:line="360" w:lineRule="auto"/>
        <w:jc w:val="both"/>
        <w:rPr>
          <w:noProof/>
          <w:lang w:val="en-US"/>
        </w:rPr>
      </w:pPr>
      <w:r w:rsidRPr="003A0CC0">
        <w:rPr>
          <w:noProof/>
          <w:lang w:val="en-US"/>
        </w:rPr>
        <w:t>("COVID-19"[All Fields] OR "COVID-2019"[All Fields] OR "severe acute respiratory syndrome coronavirus 2"[Supplementary Concept] OR "severe acute respiratory syndrome coronavirus 2"[All Fields] OR "2019-nCoV"[All Fields] OR "SARS-CoV-2"[All Fields] OR "2019nCoV"[All Fields] OR (("Wuhan"[All Fields] AND ("coronavirus"[MeSH Terms] OR "coronavirus"[All Fields])) AND (2019/12[PDAT] OR 2020[PDAT]))) AND (("secukinumab"[Supplementary Concept] OR "secukinumab"[All Fields]) OR ("ixekizumab"[Supplementary Concept] OR "ixekizumab"[All Fields]) OR ("brodalumab"[Supplementary Concept] OR "brodalumab"[All Fields]) OR ("ustekinumab"[MeSH Terms] OR "ustekinumab"[All Fields]) OR ("rituximab"[MeSH Terms] OR "rituximab"[All Fields]) OR belimumab'[All Fields] OR ("abatacept"[MeSH Terms] OR "abatacept"[All Fields]) OR ("tofacitinib"[Supplementary Concept] OR "tofacitinib"[All Fields]) OR ("baricitinib"[Supplementary Concept] OR "baricitinib"[All Fields]) OR ("INCB018424"[Supplementary Concept] OR "INCB018424"[All Fields] OR "ruxolitinib"[All Fields]) OR ("upadacitinib"[Supplementary Concept] OR "upadacitinib"[All Fields]) OR ("peficitinib"[Supplementary Concept] OR "peficitinib"[All Fields]) OR ("oclacitinib"[Supplementary Concept] OR "oclacitinib"[All Fields]) OR ("Fedratinib"[Supplementary Concept] OR "Fedratinib"[All Fields] OR "fedratinib"[All Fields]) OR ("imatinib mesylate"[MeSH Terms] OR ("imatinib"[All Fields] AND "mesylate"[All Fields]) OR "imatinib mesylate"[All Fields] OR "imatinib"[All Fields]) OR ("fevipiprant"[Supplementary Concept] OR "fevipiprant"[All Fields]) OR ("bevacizumab"[MeSH Terms] OR "bevacizumab"[All Fields]) OR anti-PD1[All Fields] OR anti-CD200[All Fields]) These search terms identified 12 manuscripts.</w:t>
      </w:r>
      <w:r w:rsidR="00E0578F">
        <w:rPr>
          <w:noProof/>
          <w:lang w:val="en-US"/>
        </w:rPr>
        <w:t xml:space="preserve"> On May 15, 2020, </w:t>
      </w:r>
      <w:r w:rsidR="00E0578F" w:rsidRPr="00E0578F">
        <w:rPr>
          <w:noProof/>
          <w:lang w:val="en-US"/>
        </w:rPr>
        <w:t xml:space="preserve">12 publications were found </w:t>
      </w:r>
      <w:r w:rsidR="00E0578F">
        <w:rPr>
          <w:noProof/>
          <w:lang w:val="en-US"/>
        </w:rPr>
        <w:t xml:space="preserve">during an additional search </w:t>
      </w:r>
      <w:r w:rsidR="00E0578F" w:rsidRPr="00E0578F">
        <w:rPr>
          <w:noProof/>
          <w:lang w:val="en-US"/>
        </w:rPr>
        <w:t>and were added.</w:t>
      </w:r>
    </w:p>
    <w:p w14:paraId="7655631B" w14:textId="3341ED59" w:rsidR="003A0CC0" w:rsidRPr="003A0CC0" w:rsidRDefault="003A0CC0" w:rsidP="00AA19B2">
      <w:pPr>
        <w:spacing w:line="360" w:lineRule="auto"/>
        <w:jc w:val="both"/>
        <w:rPr>
          <w:noProof/>
          <w:lang w:val="en-US"/>
        </w:rPr>
      </w:pPr>
      <w:r w:rsidRPr="003A0CC0">
        <w:rPr>
          <w:noProof/>
          <w:lang w:val="en-US"/>
        </w:rPr>
        <w:t xml:space="preserve">  </w:t>
      </w:r>
    </w:p>
    <w:p w14:paraId="09F5C973" w14:textId="77777777" w:rsidR="00D3052E" w:rsidRDefault="00D3052E" w:rsidP="00AA19B2">
      <w:pPr>
        <w:spacing w:line="276" w:lineRule="auto"/>
        <w:jc w:val="both"/>
        <w:rPr>
          <w:lang w:val="en-US"/>
        </w:rPr>
      </w:pPr>
    </w:p>
    <w:p w14:paraId="237742CE" w14:textId="77777777" w:rsidR="00D3052E" w:rsidRDefault="00D3052E" w:rsidP="00AA19B2">
      <w:pPr>
        <w:spacing w:line="276" w:lineRule="auto"/>
        <w:jc w:val="both"/>
        <w:rPr>
          <w:lang w:val="en-US"/>
        </w:rPr>
      </w:pPr>
    </w:p>
    <w:p w14:paraId="4017E392" w14:textId="4DBF6879" w:rsidR="00977F84" w:rsidRPr="00C67408" w:rsidRDefault="00550F40" w:rsidP="00755819">
      <w:pPr>
        <w:rPr>
          <w:lang w:val="en-US"/>
        </w:rPr>
      </w:pPr>
      <w:r>
        <w:fldChar w:fldCharType="begin"/>
      </w:r>
      <w:r>
        <w:instrText xml:space="preserve"> ADDIN EN.REFLIST </w:instrText>
      </w:r>
      <w:r>
        <w:fldChar w:fldCharType="end"/>
      </w:r>
    </w:p>
    <w:sectPr w:rsidR="00977F84" w:rsidRPr="00C67408" w:rsidSect="0005779F">
      <w:footerReference w:type="even" r:id="rId25"/>
      <w:footerReference w:type="default" r:id="rId26"/>
      <w:pgSz w:w="11906" w:h="16838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E511" w14:textId="77777777" w:rsidR="00F81BB6" w:rsidRDefault="00F81BB6" w:rsidP="00792E9B">
      <w:pPr>
        <w:spacing w:after="0" w:line="240" w:lineRule="auto"/>
      </w:pPr>
      <w:r>
        <w:separator/>
      </w:r>
    </w:p>
  </w:endnote>
  <w:endnote w:type="continuationSeparator" w:id="0">
    <w:p w14:paraId="741E6C97" w14:textId="77777777" w:rsidR="00F81BB6" w:rsidRDefault="00F81BB6" w:rsidP="0079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023662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AA44DB" w14:textId="5208AC61" w:rsidR="0005779F" w:rsidRDefault="0005779F" w:rsidP="00494C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766FC3" w14:textId="77777777" w:rsidR="0005779F" w:rsidRDefault="0005779F" w:rsidP="00792E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49199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4BBEF0" w14:textId="7200A4ED" w:rsidR="0005779F" w:rsidRDefault="0005779F" w:rsidP="00494C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81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832C6B" w14:textId="77777777" w:rsidR="0005779F" w:rsidRDefault="0005779F" w:rsidP="00792E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7813A" w14:textId="77777777" w:rsidR="00F81BB6" w:rsidRDefault="00F81BB6" w:rsidP="00792E9B">
      <w:pPr>
        <w:spacing w:after="0" w:line="240" w:lineRule="auto"/>
      </w:pPr>
      <w:r>
        <w:separator/>
      </w:r>
    </w:p>
  </w:footnote>
  <w:footnote w:type="continuationSeparator" w:id="0">
    <w:p w14:paraId="0929EB33" w14:textId="77777777" w:rsidR="00F81BB6" w:rsidRDefault="00F81BB6" w:rsidP="0079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71CE"/>
    <w:multiLevelType w:val="multilevel"/>
    <w:tmpl w:val="5E566F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62870"/>
    <w:multiLevelType w:val="hybridMultilevel"/>
    <w:tmpl w:val="73CE20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64E68"/>
    <w:multiLevelType w:val="multilevel"/>
    <w:tmpl w:val="AFB0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8E6AC3"/>
    <w:multiLevelType w:val="hybridMultilevel"/>
    <w:tmpl w:val="1F8812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D0CAE"/>
    <w:multiLevelType w:val="hybridMultilevel"/>
    <w:tmpl w:val="D3C6E4E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C365A"/>
    <w:multiLevelType w:val="multilevel"/>
    <w:tmpl w:val="9AF8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B167A"/>
    <w:multiLevelType w:val="hybridMultilevel"/>
    <w:tmpl w:val="7E783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70E70"/>
    <w:multiLevelType w:val="multilevel"/>
    <w:tmpl w:val="FDB6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6276A"/>
    <w:multiLevelType w:val="hybridMultilevel"/>
    <w:tmpl w:val="80302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E1323"/>
    <w:multiLevelType w:val="hybridMultilevel"/>
    <w:tmpl w:val="5FC233F2"/>
    <w:lvl w:ilvl="0" w:tplc="E7AA1664">
      <w:start w:val="2"/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5883242"/>
    <w:multiLevelType w:val="hybridMultilevel"/>
    <w:tmpl w:val="85964294"/>
    <w:lvl w:ilvl="0" w:tplc="12AE146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B0284"/>
    <w:multiLevelType w:val="hybridMultilevel"/>
    <w:tmpl w:val="8E806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3E54"/>
    <w:multiLevelType w:val="hybridMultilevel"/>
    <w:tmpl w:val="58C26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7B08"/>
    <w:multiLevelType w:val="multilevel"/>
    <w:tmpl w:val="6BEE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45057"/>
    <w:multiLevelType w:val="hybridMultilevel"/>
    <w:tmpl w:val="96AAA670"/>
    <w:lvl w:ilvl="0" w:tplc="26AA8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61BC8"/>
    <w:multiLevelType w:val="multilevel"/>
    <w:tmpl w:val="AF6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2"/>
  </w:num>
  <w:num w:numId="5">
    <w:abstractNumId w:val="13"/>
  </w:num>
  <w:num w:numId="6">
    <w:abstractNumId w:val="15"/>
  </w:num>
  <w:num w:numId="7">
    <w:abstractNumId w:val="14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  <w:num w:numId="12">
    <w:abstractNumId w:val="1"/>
  </w:num>
  <w:num w:numId="13">
    <w:abstractNumId w:val="4"/>
  </w:num>
  <w:num w:numId="14">
    <w:abstractNumId w:val="9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6" w:nlCheck="1" w:checkStyle="0"/>
  <w:activeWritingStyle w:appName="MSWord" w:lang="en-CA" w:vendorID="64" w:dllVersion="6" w:nlCheck="1" w:checkStyle="1"/>
  <w:activeWritingStyle w:appName="MSWord" w:lang="es-ES" w:vendorID="64" w:dllVersion="6" w:nlCheck="1" w:checkStyle="0"/>
  <w:activeWritingStyle w:appName="MSWord" w:lang="de-DE" w:vendorID="64" w:dllVersion="0" w:nlCheck="1" w:checkStyle="0"/>
  <w:activeWritingStyle w:appName="MSWord" w:lang="pl-PL" w:vendorID="64" w:dllVersion="0" w:nlCheck="1" w:checkStyle="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ller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e05r0a0raxer7e0dznv05erpvep2a25zxf9&quot;&gt;EUE_MS_COVID 19_08052020&lt;record-ids&gt;&lt;item&gt;250&lt;/item&gt;&lt;/record-ids&gt;&lt;/item&gt;&lt;/Libraries&gt;"/>
  </w:docVars>
  <w:rsids>
    <w:rsidRoot w:val="00E91249"/>
    <w:rsid w:val="00003C3D"/>
    <w:rsid w:val="00005A91"/>
    <w:rsid w:val="0001141A"/>
    <w:rsid w:val="00012C47"/>
    <w:rsid w:val="00013247"/>
    <w:rsid w:val="000169AE"/>
    <w:rsid w:val="00020B97"/>
    <w:rsid w:val="00020C61"/>
    <w:rsid w:val="00022B09"/>
    <w:rsid w:val="0002528E"/>
    <w:rsid w:val="00033C0D"/>
    <w:rsid w:val="000345C5"/>
    <w:rsid w:val="00037EF2"/>
    <w:rsid w:val="000402B0"/>
    <w:rsid w:val="00040BB3"/>
    <w:rsid w:val="00051ABD"/>
    <w:rsid w:val="00055004"/>
    <w:rsid w:val="000563F7"/>
    <w:rsid w:val="0005779F"/>
    <w:rsid w:val="0005794F"/>
    <w:rsid w:val="00060A80"/>
    <w:rsid w:val="00061D90"/>
    <w:rsid w:val="00061E3D"/>
    <w:rsid w:val="000623FB"/>
    <w:rsid w:val="0006709C"/>
    <w:rsid w:val="00070873"/>
    <w:rsid w:val="00070E86"/>
    <w:rsid w:val="00072CE1"/>
    <w:rsid w:val="000741A3"/>
    <w:rsid w:val="000812CE"/>
    <w:rsid w:val="00081955"/>
    <w:rsid w:val="00082727"/>
    <w:rsid w:val="00083027"/>
    <w:rsid w:val="000864D3"/>
    <w:rsid w:val="00086A1A"/>
    <w:rsid w:val="000906A8"/>
    <w:rsid w:val="00092880"/>
    <w:rsid w:val="00093EC8"/>
    <w:rsid w:val="00095CA6"/>
    <w:rsid w:val="00095D6B"/>
    <w:rsid w:val="000A02E7"/>
    <w:rsid w:val="000A3548"/>
    <w:rsid w:val="000A390C"/>
    <w:rsid w:val="000B106B"/>
    <w:rsid w:val="000B3E63"/>
    <w:rsid w:val="000B4B3E"/>
    <w:rsid w:val="000B5ECC"/>
    <w:rsid w:val="000C54C8"/>
    <w:rsid w:val="000C6506"/>
    <w:rsid w:val="000C78FF"/>
    <w:rsid w:val="000D20C2"/>
    <w:rsid w:val="000D24C0"/>
    <w:rsid w:val="000D2B6F"/>
    <w:rsid w:val="000D3BA3"/>
    <w:rsid w:val="000E00E5"/>
    <w:rsid w:val="000E05F7"/>
    <w:rsid w:val="000E165D"/>
    <w:rsid w:val="000F1C66"/>
    <w:rsid w:val="000F59F8"/>
    <w:rsid w:val="000F7A68"/>
    <w:rsid w:val="00100438"/>
    <w:rsid w:val="0010378F"/>
    <w:rsid w:val="00106985"/>
    <w:rsid w:val="00111E6B"/>
    <w:rsid w:val="00113A3F"/>
    <w:rsid w:val="00114EC6"/>
    <w:rsid w:val="00117494"/>
    <w:rsid w:val="001175D3"/>
    <w:rsid w:val="001240F2"/>
    <w:rsid w:val="00130821"/>
    <w:rsid w:val="00132D5B"/>
    <w:rsid w:val="00133C16"/>
    <w:rsid w:val="00135C27"/>
    <w:rsid w:val="00136BBB"/>
    <w:rsid w:val="0013764C"/>
    <w:rsid w:val="00142E31"/>
    <w:rsid w:val="00144864"/>
    <w:rsid w:val="00144DCC"/>
    <w:rsid w:val="00146D88"/>
    <w:rsid w:val="001549E8"/>
    <w:rsid w:val="001567B1"/>
    <w:rsid w:val="00157B9E"/>
    <w:rsid w:val="00157C9A"/>
    <w:rsid w:val="001611D1"/>
    <w:rsid w:val="00166A45"/>
    <w:rsid w:val="00166F75"/>
    <w:rsid w:val="00172A6B"/>
    <w:rsid w:val="00173D90"/>
    <w:rsid w:val="001744E5"/>
    <w:rsid w:val="00174AB1"/>
    <w:rsid w:val="00177051"/>
    <w:rsid w:val="001779CE"/>
    <w:rsid w:val="00181486"/>
    <w:rsid w:val="001830A2"/>
    <w:rsid w:val="001874C4"/>
    <w:rsid w:val="00195681"/>
    <w:rsid w:val="00197FB6"/>
    <w:rsid w:val="001A0019"/>
    <w:rsid w:val="001A2F7D"/>
    <w:rsid w:val="001A3620"/>
    <w:rsid w:val="001A4CC5"/>
    <w:rsid w:val="001B02DF"/>
    <w:rsid w:val="001B0DBE"/>
    <w:rsid w:val="001B2255"/>
    <w:rsid w:val="001B5443"/>
    <w:rsid w:val="001C03C8"/>
    <w:rsid w:val="001C1307"/>
    <w:rsid w:val="001C2DA4"/>
    <w:rsid w:val="001C6269"/>
    <w:rsid w:val="001D3A37"/>
    <w:rsid w:val="001D6E80"/>
    <w:rsid w:val="001E3B9F"/>
    <w:rsid w:val="001E3C07"/>
    <w:rsid w:val="001E45AE"/>
    <w:rsid w:val="001E54BB"/>
    <w:rsid w:val="001E610D"/>
    <w:rsid w:val="00200062"/>
    <w:rsid w:val="00206850"/>
    <w:rsid w:val="00207892"/>
    <w:rsid w:val="00210355"/>
    <w:rsid w:val="00212AB6"/>
    <w:rsid w:val="002140E4"/>
    <w:rsid w:val="00214885"/>
    <w:rsid w:val="00214B8D"/>
    <w:rsid w:val="0023102C"/>
    <w:rsid w:val="002318B8"/>
    <w:rsid w:val="00233052"/>
    <w:rsid w:val="00237A0F"/>
    <w:rsid w:val="0024153D"/>
    <w:rsid w:val="00241D9C"/>
    <w:rsid w:val="00242A12"/>
    <w:rsid w:val="00244103"/>
    <w:rsid w:val="002442E9"/>
    <w:rsid w:val="00244506"/>
    <w:rsid w:val="002448A3"/>
    <w:rsid w:val="00244EF2"/>
    <w:rsid w:val="0024689B"/>
    <w:rsid w:val="00251CB8"/>
    <w:rsid w:val="0025522B"/>
    <w:rsid w:val="002601B5"/>
    <w:rsid w:val="00260976"/>
    <w:rsid w:val="00260BA1"/>
    <w:rsid w:val="00262B03"/>
    <w:rsid w:val="00263319"/>
    <w:rsid w:val="002656C9"/>
    <w:rsid w:val="00267B23"/>
    <w:rsid w:val="0027090C"/>
    <w:rsid w:val="00272D2E"/>
    <w:rsid w:val="00272DE3"/>
    <w:rsid w:val="00277D21"/>
    <w:rsid w:val="0028049A"/>
    <w:rsid w:val="00280EC4"/>
    <w:rsid w:val="0028231F"/>
    <w:rsid w:val="002839F2"/>
    <w:rsid w:val="00286E22"/>
    <w:rsid w:val="00296CC7"/>
    <w:rsid w:val="00296E8E"/>
    <w:rsid w:val="002A1D7F"/>
    <w:rsid w:val="002A2026"/>
    <w:rsid w:val="002A256B"/>
    <w:rsid w:val="002A426E"/>
    <w:rsid w:val="002A43FB"/>
    <w:rsid w:val="002A61B4"/>
    <w:rsid w:val="002B04F1"/>
    <w:rsid w:val="002C0414"/>
    <w:rsid w:val="002C1C94"/>
    <w:rsid w:val="002C2EFF"/>
    <w:rsid w:val="002C64F5"/>
    <w:rsid w:val="002C7A97"/>
    <w:rsid w:val="002D0D8B"/>
    <w:rsid w:val="002D22D3"/>
    <w:rsid w:val="002D240F"/>
    <w:rsid w:val="002D32C1"/>
    <w:rsid w:val="002D3D36"/>
    <w:rsid w:val="002D6A53"/>
    <w:rsid w:val="002E1259"/>
    <w:rsid w:val="002E5E71"/>
    <w:rsid w:val="002F3F86"/>
    <w:rsid w:val="002F6035"/>
    <w:rsid w:val="002F6835"/>
    <w:rsid w:val="003060BC"/>
    <w:rsid w:val="003069EA"/>
    <w:rsid w:val="003074C6"/>
    <w:rsid w:val="00313997"/>
    <w:rsid w:val="0031405C"/>
    <w:rsid w:val="00316168"/>
    <w:rsid w:val="00320804"/>
    <w:rsid w:val="00323DAF"/>
    <w:rsid w:val="00327920"/>
    <w:rsid w:val="003347D0"/>
    <w:rsid w:val="003349D0"/>
    <w:rsid w:val="00337A7E"/>
    <w:rsid w:val="00337B7B"/>
    <w:rsid w:val="00342F5E"/>
    <w:rsid w:val="003431A8"/>
    <w:rsid w:val="003441B0"/>
    <w:rsid w:val="0034530C"/>
    <w:rsid w:val="003549EB"/>
    <w:rsid w:val="003622AE"/>
    <w:rsid w:val="00363467"/>
    <w:rsid w:val="00363C74"/>
    <w:rsid w:val="003664C7"/>
    <w:rsid w:val="00370DA3"/>
    <w:rsid w:val="00372DE1"/>
    <w:rsid w:val="00376187"/>
    <w:rsid w:val="00377808"/>
    <w:rsid w:val="00377D26"/>
    <w:rsid w:val="003819BF"/>
    <w:rsid w:val="003821CB"/>
    <w:rsid w:val="00383193"/>
    <w:rsid w:val="00383A5C"/>
    <w:rsid w:val="0038404F"/>
    <w:rsid w:val="0038750B"/>
    <w:rsid w:val="00387615"/>
    <w:rsid w:val="00390656"/>
    <w:rsid w:val="00390E06"/>
    <w:rsid w:val="0039247B"/>
    <w:rsid w:val="003934D9"/>
    <w:rsid w:val="00395A30"/>
    <w:rsid w:val="00397E42"/>
    <w:rsid w:val="003A0CC0"/>
    <w:rsid w:val="003A0DB1"/>
    <w:rsid w:val="003B6C88"/>
    <w:rsid w:val="003C064F"/>
    <w:rsid w:val="003C1408"/>
    <w:rsid w:val="003C342E"/>
    <w:rsid w:val="003C3880"/>
    <w:rsid w:val="003C48F3"/>
    <w:rsid w:val="003C60BB"/>
    <w:rsid w:val="003C61EE"/>
    <w:rsid w:val="003C63D6"/>
    <w:rsid w:val="003D0B9A"/>
    <w:rsid w:val="003D50AE"/>
    <w:rsid w:val="003E1F48"/>
    <w:rsid w:val="003E20BE"/>
    <w:rsid w:val="003E5307"/>
    <w:rsid w:val="003E74C0"/>
    <w:rsid w:val="003F0059"/>
    <w:rsid w:val="003F3C60"/>
    <w:rsid w:val="003F3D42"/>
    <w:rsid w:val="003F5348"/>
    <w:rsid w:val="003F5CE1"/>
    <w:rsid w:val="004004A6"/>
    <w:rsid w:val="004032EC"/>
    <w:rsid w:val="00403413"/>
    <w:rsid w:val="00403F68"/>
    <w:rsid w:val="00405612"/>
    <w:rsid w:val="0041058C"/>
    <w:rsid w:val="00413618"/>
    <w:rsid w:val="00414950"/>
    <w:rsid w:val="00417FDB"/>
    <w:rsid w:val="00420A5B"/>
    <w:rsid w:val="00432034"/>
    <w:rsid w:val="004323E1"/>
    <w:rsid w:val="004345AD"/>
    <w:rsid w:val="0043637F"/>
    <w:rsid w:val="00437F17"/>
    <w:rsid w:val="004445C9"/>
    <w:rsid w:val="0045078E"/>
    <w:rsid w:val="0045119B"/>
    <w:rsid w:val="004513E7"/>
    <w:rsid w:val="004533FE"/>
    <w:rsid w:val="004536C2"/>
    <w:rsid w:val="00453CEF"/>
    <w:rsid w:val="00453E00"/>
    <w:rsid w:val="00454929"/>
    <w:rsid w:val="00455EBB"/>
    <w:rsid w:val="004610E0"/>
    <w:rsid w:val="00471CE7"/>
    <w:rsid w:val="004731AD"/>
    <w:rsid w:val="00474DC9"/>
    <w:rsid w:val="00482321"/>
    <w:rsid w:val="0048468C"/>
    <w:rsid w:val="00484F8D"/>
    <w:rsid w:val="00486236"/>
    <w:rsid w:val="00493515"/>
    <w:rsid w:val="00494CD8"/>
    <w:rsid w:val="00494D5E"/>
    <w:rsid w:val="004A7892"/>
    <w:rsid w:val="004B0E9B"/>
    <w:rsid w:val="004B3E41"/>
    <w:rsid w:val="004B6345"/>
    <w:rsid w:val="004D1913"/>
    <w:rsid w:val="004D220C"/>
    <w:rsid w:val="004D2E88"/>
    <w:rsid w:val="004D4F5C"/>
    <w:rsid w:val="004E03B0"/>
    <w:rsid w:val="004E0AAE"/>
    <w:rsid w:val="004E7911"/>
    <w:rsid w:val="004F0737"/>
    <w:rsid w:val="004F20A6"/>
    <w:rsid w:val="004F3392"/>
    <w:rsid w:val="004F4542"/>
    <w:rsid w:val="004F5B2A"/>
    <w:rsid w:val="004F6635"/>
    <w:rsid w:val="004F7566"/>
    <w:rsid w:val="005002D9"/>
    <w:rsid w:val="00503741"/>
    <w:rsid w:val="00503CC0"/>
    <w:rsid w:val="005102CC"/>
    <w:rsid w:val="00511A38"/>
    <w:rsid w:val="0052275B"/>
    <w:rsid w:val="00527923"/>
    <w:rsid w:val="005333FF"/>
    <w:rsid w:val="00534238"/>
    <w:rsid w:val="00536E9A"/>
    <w:rsid w:val="00536F8D"/>
    <w:rsid w:val="00541B5B"/>
    <w:rsid w:val="00541BFE"/>
    <w:rsid w:val="00546A74"/>
    <w:rsid w:val="00550F40"/>
    <w:rsid w:val="00551EC5"/>
    <w:rsid w:val="00553628"/>
    <w:rsid w:val="0055455D"/>
    <w:rsid w:val="00555D23"/>
    <w:rsid w:val="00561833"/>
    <w:rsid w:val="00563995"/>
    <w:rsid w:val="005646B7"/>
    <w:rsid w:val="005668F2"/>
    <w:rsid w:val="00572172"/>
    <w:rsid w:val="00572B9B"/>
    <w:rsid w:val="00583E83"/>
    <w:rsid w:val="0058641A"/>
    <w:rsid w:val="005868BD"/>
    <w:rsid w:val="00587E51"/>
    <w:rsid w:val="00590FF1"/>
    <w:rsid w:val="005911DB"/>
    <w:rsid w:val="005925A7"/>
    <w:rsid w:val="0059409A"/>
    <w:rsid w:val="005A069E"/>
    <w:rsid w:val="005A4605"/>
    <w:rsid w:val="005A69B7"/>
    <w:rsid w:val="005A7C7C"/>
    <w:rsid w:val="005B1C99"/>
    <w:rsid w:val="005C19D9"/>
    <w:rsid w:val="005C23A7"/>
    <w:rsid w:val="005C40AB"/>
    <w:rsid w:val="005C7C8A"/>
    <w:rsid w:val="005D1693"/>
    <w:rsid w:val="005D345D"/>
    <w:rsid w:val="005D4FE7"/>
    <w:rsid w:val="005D524A"/>
    <w:rsid w:val="005E2C5C"/>
    <w:rsid w:val="005E3C38"/>
    <w:rsid w:val="005E6AE4"/>
    <w:rsid w:val="005E72D5"/>
    <w:rsid w:val="005F0014"/>
    <w:rsid w:val="005F0129"/>
    <w:rsid w:val="005F2209"/>
    <w:rsid w:val="005F392C"/>
    <w:rsid w:val="005F7338"/>
    <w:rsid w:val="00600843"/>
    <w:rsid w:val="00602FBE"/>
    <w:rsid w:val="00604F09"/>
    <w:rsid w:val="0060570C"/>
    <w:rsid w:val="0060764B"/>
    <w:rsid w:val="00607B9B"/>
    <w:rsid w:val="0061324A"/>
    <w:rsid w:val="006147FB"/>
    <w:rsid w:val="00615058"/>
    <w:rsid w:val="006232A6"/>
    <w:rsid w:val="00623CC1"/>
    <w:rsid w:val="006300C5"/>
    <w:rsid w:val="00630F2A"/>
    <w:rsid w:val="0063592C"/>
    <w:rsid w:val="00635A22"/>
    <w:rsid w:val="00635CC5"/>
    <w:rsid w:val="00635FD6"/>
    <w:rsid w:val="00636926"/>
    <w:rsid w:val="00637A1E"/>
    <w:rsid w:val="0064159A"/>
    <w:rsid w:val="006433C2"/>
    <w:rsid w:val="0064568F"/>
    <w:rsid w:val="00646F42"/>
    <w:rsid w:val="006475DF"/>
    <w:rsid w:val="00647D00"/>
    <w:rsid w:val="006516C9"/>
    <w:rsid w:val="00652CFB"/>
    <w:rsid w:val="00652F6A"/>
    <w:rsid w:val="00652FE6"/>
    <w:rsid w:val="00653AC4"/>
    <w:rsid w:val="00660297"/>
    <w:rsid w:val="00661DF9"/>
    <w:rsid w:val="00664C4A"/>
    <w:rsid w:val="006671E4"/>
    <w:rsid w:val="0067007A"/>
    <w:rsid w:val="00673377"/>
    <w:rsid w:val="00675885"/>
    <w:rsid w:val="006828A8"/>
    <w:rsid w:val="00682E4E"/>
    <w:rsid w:val="00686E9C"/>
    <w:rsid w:val="0068739B"/>
    <w:rsid w:val="006950EC"/>
    <w:rsid w:val="006A093A"/>
    <w:rsid w:val="006A2BA2"/>
    <w:rsid w:val="006A30AE"/>
    <w:rsid w:val="006A32B0"/>
    <w:rsid w:val="006A3794"/>
    <w:rsid w:val="006A4A62"/>
    <w:rsid w:val="006B3E38"/>
    <w:rsid w:val="006B6E38"/>
    <w:rsid w:val="006C6DD9"/>
    <w:rsid w:val="006D54C6"/>
    <w:rsid w:val="006D706A"/>
    <w:rsid w:val="006D7A01"/>
    <w:rsid w:val="006D7BF8"/>
    <w:rsid w:val="006E0404"/>
    <w:rsid w:val="006E12DF"/>
    <w:rsid w:val="006E20C7"/>
    <w:rsid w:val="006E2CCF"/>
    <w:rsid w:val="006E4001"/>
    <w:rsid w:val="006E606C"/>
    <w:rsid w:val="006F0A57"/>
    <w:rsid w:val="006F0D79"/>
    <w:rsid w:val="006F41B8"/>
    <w:rsid w:val="006F5150"/>
    <w:rsid w:val="007031CE"/>
    <w:rsid w:val="00703FFE"/>
    <w:rsid w:val="00704ABC"/>
    <w:rsid w:val="0070610F"/>
    <w:rsid w:val="0070723D"/>
    <w:rsid w:val="00707A70"/>
    <w:rsid w:val="00713297"/>
    <w:rsid w:val="00721383"/>
    <w:rsid w:val="00721C95"/>
    <w:rsid w:val="00723F2A"/>
    <w:rsid w:val="0072453C"/>
    <w:rsid w:val="00725A3A"/>
    <w:rsid w:val="00726128"/>
    <w:rsid w:val="00726334"/>
    <w:rsid w:val="007353AB"/>
    <w:rsid w:val="007379E2"/>
    <w:rsid w:val="00740E84"/>
    <w:rsid w:val="00743BD6"/>
    <w:rsid w:val="00744163"/>
    <w:rsid w:val="00744597"/>
    <w:rsid w:val="00744669"/>
    <w:rsid w:val="00746B47"/>
    <w:rsid w:val="00746DA6"/>
    <w:rsid w:val="007514F4"/>
    <w:rsid w:val="007526A0"/>
    <w:rsid w:val="00755819"/>
    <w:rsid w:val="00755A8C"/>
    <w:rsid w:val="00755C36"/>
    <w:rsid w:val="00757523"/>
    <w:rsid w:val="007629D1"/>
    <w:rsid w:val="0077433B"/>
    <w:rsid w:val="00774F9F"/>
    <w:rsid w:val="00784A33"/>
    <w:rsid w:val="007855A6"/>
    <w:rsid w:val="00785B2C"/>
    <w:rsid w:val="00790641"/>
    <w:rsid w:val="00791122"/>
    <w:rsid w:val="00792464"/>
    <w:rsid w:val="00792E9B"/>
    <w:rsid w:val="00793E71"/>
    <w:rsid w:val="00794CA5"/>
    <w:rsid w:val="00795DFE"/>
    <w:rsid w:val="007A097F"/>
    <w:rsid w:val="007B1CD4"/>
    <w:rsid w:val="007B2D2F"/>
    <w:rsid w:val="007B2FBD"/>
    <w:rsid w:val="007B57D0"/>
    <w:rsid w:val="007C067D"/>
    <w:rsid w:val="007C11E0"/>
    <w:rsid w:val="007C1FD3"/>
    <w:rsid w:val="007C4C1B"/>
    <w:rsid w:val="007C6D4D"/>
    <w:rsid w:val="007C7833"/>
    <w:rsid w:val="007D6C32"/>
    <w:rsid w:val="007E1DA7"/>
    <w:rsid w:val="007E36D2"/>
    <w:rsid w:val="007F091A"/>
    <w:rsid w:val="007F1EDC"/>
    <w:rsid w:val="007F6077"/>
    <w:rsid w:val="00801085"/>
    <w:rsid w:val="00801596"/>
    <w:rsid w:val="008017D8"/>
    <w:rsid w:val="0080581F"/>
    <w:rsid w:val="00806CBF"/>
    <w:rsid w:val="00810212"/>
    <w:rsid w:val="008119D2"/>
    <w:rsid w:val="008217EA"/>
    <w:rsid w:val="0082384B"/>
    <w:rsid w:val="008302F6"/>
    <w:rsid w:val="0083747D"/>
    <w:rsid w:val="008402B8"/>
    <w:rsid w:val="0084175E"/>
    <w:rsid w:val="00844A53"/>
    <w:rsid w:val="00845860"/>
    <w:rsid w:val="008475B8"/>
    <w:rsid w:val="00847D31"/>
    <w:rsid w:val="008508B8"/>
    <w:rsid w:val="00854B31"/>
    <w:rsid w:val="00854F61"/>
    <w:rsid w:val="008567A5"/>
    <w:rsid w:val="00856830"/>
    <w:rsid w:val="00860519"/>
    <w:rsid w:val="00861E7C"/>
    <w:rsid w:val="0086239C"/>
    <w:rsid w:val="00863865"/>
    <w:rsid w:val="00864B78"/>
    <w:rsid w:val="00866F63"/>
    <w:rsid w:val="00870DF7"/>
    <w:rsid w:val="00875224"/>
    <w:rsid w:val="00881516"/>
    <w:rsid w:val="00886485"/>
    <w:rsid w:val="0089257B"/>
    <w:rsid w:val="00895FA8"/>
    <w:rsid w:val="008A1200"/>
    <w:rsid w:val="008A1649"/>
    <w:rsid w:val="008A19E9"/>
    <w:rsid w:val="008A2070"/>
    <w:rsid w:val="008A4076"/>
    <w:rsid w:val="008A728F"/>
    <w:rsid w:val="008B4152"/>
    <w:rsid w:val="008B4719"/>
    <w:rsid w:val="008B5AD6"/>
    <w:rsid w:val="008B73D5"/>
    <w:rsid w:val="008B7A34"/>
    <w:rsid w:val="008C62C3"/>
    <w:rsid w:val="008C6FDF"/>
    <w:rsid w:val="008C7B1B"/>
    <w:rsid w:val="008D1136"/>
    <w:rsid w:val="008D3E74"/>
    <w:rsid w:val="008D4920"/>
    <w:rsid w:val="008D69F6"/>
    <w:rsid w:val="008E4805"/>
    <w:rsid w:val="008E48FF"/>
    <w:rsid w:val="008E69AB"/>
    <w:rsid w:val="008E6E93"/>
    <w:rsid w:val="008F019A"/>
    <w:rsid w:val="008F073A"/>
    <w:rsid w:val="008F32A2"/>
    <w:rsid w:val="008F650E"/>
    <w:rsid w:val="009132D1"/>
    <w:rsid w:val="00914F12"/>
    <w:rsid w:val="009163F7"/>
    <w:rsid w:val="00920535"/>
    <w:rsid w:val="009219D1"/>
    <w:rsid w:val="00923809"/>
    <w:rsid w:val="00923B81"/>
    <w:rsid w:val="00923E99"/>
    <w:rsid w:val="009265A5"/>
    <w:rsid w:val="00934640"/>
    <w:rsid w:val="00943254"/>
    <w:rsid w:val="0094397E"/>
    <w:rsid w:val="00947C4A"/>
    <w:rsid w:val="00950286"/>
    <w:rsid w:val="00951E50"/>
    <w:rsid w:val="00955543"/>
    <w:rsid w:val="00955CD7"/>
    <w:rsid w:val="00970C25"/>
    <w:rsid w:val="00971078"/>
    <w:rsid w:val="00973CB2"/>
    <w:rsid w:val="00973D0E"/>
    <w:rsid w:val="0097602A"/>
    <w:rsid w:val="00977F84"/>
    <w:rsid w:val="009806BC"/>
    <w:rsid w:val="009834D6"/>
    <w:rsid w:val="009870CC"/>
    <w:rsid w:val="00987709"/>
    <w:rsid w:val="00987875"/>
    <w:rsid w:val="0099486E"/>
    <w:rsid w:val="00994CA0"/>
    <w:rsid w:val="009A4ED7"/>
    <w:rsid w:val="009A6097"/>
    <w:rsid w:val="009A746A"/>
    <w:rsid w:val="009B1DE5"/>
    <w:rsid w:val="009B446A"/>
    <w:rsid w:val="009B49B2"/>
    <w:rsid w:val="009B4BDA"/>
    <w:rsid w:val="009B5A10"/>
    <w:rsid w:val="009B649D"/>
    <w:rsid w:val="009C047A"/>
    <w:rsid w:val="009C180D"/>
    <w:rsid w:val="009C6E50"/>
    <w:rsid w:val="009D027B"/>
    <w:rsid w:val="009D0DCD"/>
    <w:rsid w:val="009D11F6"/>
    <w:rsid w:val="009D5509"/>
    <w:rsid w:val="009E3587"/>
    <w:rsid w:val="009F20F0"/>
    <w:rsid w:val="009F290D"/>
    <w:rsid w:val="009F2D3B"/>
    <w:rsid w:val="009F312B"/>
    <w:rsid w:val="009F3FCD"/>
    <w:rsid w:val="009F5FA0"/>
    <w:rsid w:val="009F6853"/>
    <w:rsid w:val="00A015BB"/>
    <w:rsid w:val="00A17043"/>
    <w:rsid w:val="00A20185"/>
    <w:rsid w:val="00A215A5"/>
    <w:rsid w:val="00A21C3A"/>
    <w:rsid w:val="00A257D8"/>
    <w:rsid w:val="00A25A1E"/>
    <w:rsid w:val="00A31566"/>
    <w:rsid w:val="00A3735D"/>
    <w:rsid w:val="00A40A5C"/>
    <w:rsid w:val="00A4213F"/>
    <w:rsid w:val="00A425D6"/>
    <w:rsid w:val="00A46656"/>
    <w:rsid w:val="00A51309"/>
    <w:rsid w:val="00A52068"/>
    <w:rsid w:val="00A530AB"/>
    <w:rsid w:val="00A56B9C"/>
    <w:rsid w:val="00A57BE7"/>
    <w:rsid w:val="00A61720"/>
    <w:rsid w:val="00A631FF"/>
    <w:rsid w:val="00A65010"/>
    <w:rsid w:val="00A6695C"/>
    <w:rsid w:val="00A708DE"/>
    <w:rsid w:val="00A70B96"/>
    <w:rsid w:val="00A75E03"/>
    <w:rsid w:val="00A77753"/>
    <w:rsid w:val="00A812DB"/>
    <w:rsid w:val="00A85AD0"/>
    <w:rsid w:val="00A86938"/>
    <w:rsid w:val="00A92D95"/>
    <w:rsid w:val="00AA0356"/>
    <w:rsid w:val="00AA19B2"/>
    <w:rsid w:val="00AA5952"/>
    <w:rsid w:val="00AB02D1"/>
    <w:rsid w:val="00AB17CB"/>
    <w:rsid w:val="00AB1E70"/>
    <w:rsid w:val="00AB3766"/>
    <w:rsid w:val="00AB7EA8"/>
    <w:rsid w:val="00AC0B32"/>
    <w:rsid w:val="00AD2B61"/>
    <w:rsid w:val="00AD46D9"/>
    <w:rsid w:val="00AE0070"/>
    <w:rsid w:val="00AE7004"/>
    <w:rsid w:val="00AE7889"/>
    <w:rsid w:val="00AF0AD2"/>
    <w:rsid w:val="00AF26BB"/>
    <w:rsid w:val="00AF5C55"/>
    <w:rsid w:val="00AF78EB"/>
    <w:rsid w:val="00B04482"/>
    <w:rsid w:val="00B07B15"/>
    <w:rsid w:val="00B104C6"/>
    <w:rsid w:val="00B169DB"/>
    <w:rsid w:val="00B203BF"/>
    <w:rsid w:val="00B21EC8"/>
    <w:rsid w:val="00B23A9D"/>
    <w:rsid w:val="00B23FAE"/>
    <w:rsid w:val="00B244A1"/>
    <w:rsid w:val="00B24853"/>
    <w:rsid w:val="00B266C7"/>
    <w:rsid w:val="00B337A4"/>
    <w:rsid w:val="00B3441F"/>
    <w:rsid w:val="00B355BD"/>
    <w:rsid w:val="00B41C6E"/>
    <w:rsid w:val="00B42DFF"/>
    <w:rsid w:val="00B4684A"/>
    <w:rsid w:val="00B50DAF"/>
    <w:rsid w:val="00B5750A"/>
    <w:rsid w:val="00B575D2"/>
    <w:rsid w:val="00B57B55"/>
    <w:rsid w:val="00B6663B"/>
    <w:rsid w:val="00B702EE"/>
    <w:rsid w:val="00B706CE"/>
    <w:rsid w:val="00B73691"/>
    <w:rsid w:val="00B8357E"/>
    <w:rsid w:val="00B86530"/>
    <w:rsid w:val="00B91444"/>
    <w:rsid w:val="00B922F3"/>
    <w:rsid w:val="00B93832"/>
    <w:rsid w:val="00B93E6E"/>
    <w:rsid w:val="00B9533C"/>
    <w:rsid w:val="00B95DCA"/>
    <w:rsid w:val="00B9757C"/>
    <w:rsid w:val="00B979EB"/>
    <w:rsid w:val="00B97D2F"/>
    <w:rsid w:val="00BA003D"/>
    <w:rsid w:val="00BA25D1"/>
    <w:rsid w:val="00BA2BB5"/>
    <w:rsid w:val="00BB19AF"/>
    <w:rsid w:val="00BB3F97"/>
    <w:rsid w:val="00BB5ECE"/>
    <w:rsid w:val="00BC1329"/>
    <w:rsid w:val="00BC1856"/>
    <w:rsid w:val="00BC1FEE"/>
    <w:rsid w:val="00BC368D"/>
    <w:rsid w:val="00BC67B7"/>
    <w:rsid w:val="00BD3BCC"/>
    <w:rsid w:val="00BE096C"/>
    <w:rsid w:val="00BE0F8E"/>
    <w:rsid w:val="00BE13BA"/>
    <w:rsid w:val="00BE2C79"/>
    <w:rsid w:val="00BE3BDB"/>
    <w:rsid w:val="00BF373E"/>
    <w:rsid w:val="00BF4238"/>
    <w:rsid w:val="00BF4C58"/>
    <w:rsid w:val="00BF5E7D"/>
    <w:rsid w:val="00C004F4"/>
    <w:rsid w:val="00C02D3A"/>
    <w:rsid w:val="00C04D3E"/>
    <w:rsid w:val="00C0567A"/>
    <w:rsid w:val="00C06FD8"/>
    <w:rsid w:val="00C10013"/>
    <w:rsid w:val="00C1020E"/>
    <w:rsid w:val="00C10F62"/>
    <w:rsid w:val="00C11485"/>
    <w:rsid w:val="00C1335E"/>
    <w:rsid w:val="00C137F1"/>
    <w:rsid w:val="00C17F9B"/>
    <w:rsid w:val="00C21B64"/>
    <w:rsid w:val="00C229FF"/>
    <w:rsid w:val="00C22A32"/>
    <w:rsid w:val="00C24282"/>
    <w:rsid w:val="00C3164B"/>
    <w:rsid w:val="00C32011"/>
    <w:rsid w:val="00C355DD"/>
    <w:rsid w:val="00C36008"/>
    <w:rsid w:val="00C40C07"/>
    <w:rsid w:val="00C41C00"/>
    <w:rsid w:val="00C47C02"/>
    <w:rsid w:val="00C50CE7"/>
    <w:rsid w:val="00C51AB2"/>
    <w:rsid w:val="00C54D32"/>
    <w:rsid w:val="00C55521"/>
    <w:rsid w:val="00C60D03"/>
    <w:rsid w:val="00C63D98"/>
    <w:rsid w:val="00C66E40"/>
    <w:rsid w:val="00C67408"/>
    <w:rsid w:val="00C6784B"/>
    <w:rsid w:val="00C718B0"/>
    <w:rsid w:val="00C71976"/>
    <w:rsid w:val="00C71E15"/>
    <w:rsid w:val="00C81549"/>
    <w:rsid w:val="00C831CC"/>
    <w:rsid w:val="00C86292"/>
    <w:rsid w:val="00C8745A"/>
    <w:rsid w:val="00C91DE9"/>
    <w:rsid w:val="00C934AE"/>
    <w:rsid w:val="00C93F9A"/>
    <w:rsid w:val="00C94004"/>
    <w:rsid w:val="00C973CC"/>
    <w:rsid w:val="00CA665C"/>
    <w:rsid w:val="00CB0A75"/>
    <w:rsid w:val="00CB0EDE"/>
    <w:rsid w:val="00CB2036"/>
    <w:rsid w:val="00CB3064"/>
    <w:rsid w:val="00CB30E4"/>
    <w:rsid w:val="00CB3DC2"/>
    <w:rsid w:val="00CB77D6"/>
    <w:rsid w:val="00CC2932"/>
    <w:rsid w:val="00CC37B4"/>
    <w:rsid w:val="00CC41B2"/>
    <w:rsid w:val="00CC4601"/>
    <w:rsid w:val="00CC48C5"/>
    <w:rsid w:val="00CC4952"/>
    <w:rsid w:val="00CD0527"/>
    <w:rsid w:val="00CD1BF7"/>
    <w:rsid w:val="00CD2CFA"/>
    <w:rsid w:val="00CD3420"/>
    <w:rsid w:val="00CD567F"/>
    <w:rsid w:val="00CE0CA9"/>
    <w:rsid w:val="00CE36FD"/>
    <w:rsid w:val="00CE7079"/>
    <w:rsid w:val="00CF3BAB"/>
    <w:rsid w:val="00CF409A"/>
    <w:rsid w:val="00CF58ED"/>
    <w:rsid w:val="00CF6063"/>
    <w:rsid w:val="00CF7040"/>
    <w:rsid w:val="00CF7058"/>
    <w:rsid w:val="00D004FD"/>
    <w:rsid w:val="00D02F88"/>
    <w:rsid w:val="00D07A2D"/>
    <w:rsid w:val="00D103A8"/>
    <w:rsid w:val="00D12662"/>
    <w:rsid w:val="00D169D9"/>
    <w:rsid w:val="00D175EC"/>
    <w:rsid w:val="00D176D5"/>
    <w:rsid w:val="00D20BA6"/>
    <w:rsid w:val="00D26CDF"/>
    <w:rsid w:val="00D3052E"/>
    <w:rsid w:val="00D30628"/>
    <w:rsid w:val="00D31DDA"/>
    <w:rsid w:val="00D36953"/>
    <w:rsid w:val="00D41221"/>
    <w:rsid w:val="00D41FE8"/>
    <w:rsid w:val="00D44384"/>
    <w:rsid w:val="00D4530F"/>
    <w:rsid w:val="00D543EC"/>
    <w:rsid w:val="00D60A3F"/>
    <w:rsid w:val="00D611EA"/>
    <w:rsid w:val="00D6310D"/>
    <w:rsid w:val="00D63B5B"/>
    <w:rsid w:val="00D648AC"/>
    <w:rsid w:val="00D66966"/>
    <w:rsid w:val="00D72BB5"/>
    <w:rsid w:val="00D809C4"/>
    <w:rsid w:val="00D8684C"/>
    <w:rsid w:val="00D95870"/>
    <w:rsid w:val="00D96374"/>
    <w:rsid w:val="00D97A39"/>
    <w:rsid w:val="00DA626F"/>
    <w:rsid w:val="00DB5374"/>
    <w:rsid w:val="00DB57B4"/>
    <w:rsid w:val="00DD2FC6"/>
    <w:rsid w:val="00DD76A0"/>
    <w:rsid w:val="00DE241B"/>
    <w:rsid w:val="00DE4053"/>
    <w:rsid w:val="00DF06E7"/>
    <w:rsid w:val="00DF51DE"/>
    <w:rsid w:val="00DF6A01"/>
    <w:rsid w:val="00DF6C73"/>
    <w:rsid w:val="00E00A98"/>
    <w:rsid w:val="00E02B89"/>
    <w:rsid w:val="00E0578F"/>
    <w:rsid w:val="00E10BD8"/>
    <w:rsid w:val="00E12531"/>
    <w:rsid w:val="00E12B66"/>
    <w:rsid w:val="00E137FA"/>
    <w:rsid w:val="00E178EA"/>
    <w:rsid w:val="00E24B3E"/>
    <w:rsid w:val="00E260EA"/>
    <w:rsid w:val="00E26DE8"/>
    <w:rsid w:val="00E31E4E"/>
    <w:rsid w:val="00E33069"/>
    <w:rsid w:val="00E358F5"/>
    <w:rsid w:val="00E36930"/>
    <w:rsid w:val="00E42339"/>
    <w:rsid w:val="00E4784A"/>
    <w:rsid w:val="00E50F4E"/>
    <w:rsid w:val="00E5481C"/>
    <w:rsid w:val="00E604A0"/>
    <w:rsid w:val="00E615D7"/>
    <w:rsid w:val="00E616BC"/>
    <w:rsid w:val="00E61D27"/>
    <w:rsid w:val="00E63D0C"/>
    <w:rsid w:val="00E63FE9"/>
    <w:rsid w:val="00E6570A"/>
    <w:rsid w:val="00E675B3"/>
    <w:rsid w:val="00E72D26"/>
    <w:rsid w:val="00E75AF8"/>
    <w:rsid w:val="00E80DE3"/>
    <w:rsid w:val="00E81375"/>
    <w:rsid w:val="00E83F01"/>
    <w:rsid w:val="00E843FB"/>
    <w:rsid w:val="00E84C88"/>
    <w:rsid w:val="00E8504E"/>
    <w:rsid w:val="00E85529"/>
    <w:rsid w:val="00E8578A"/>
    <w:rsid w:val="00E85B0E"/>
    <w:rsid w:val="00E87193"/>
    <w:rsid w:val="00E8754A"/>
    <w:rsid w:val="00E908B0"/>
    <w:rsid w:val="00E91249"/>
    <w:rsid w:val="00E915CB"/>
    <w:rsid w:val="00E91D2F"/>
    <w:rsid w:val="00E935CE"/>
    <w:rsid w:val="00EA2FC2"/>
    <w:rsid w:val="00EA3E18"/>
    <w:rsid w:val="00EA435A"/>
    <w:rsid w:val="00EA7538"/>
    <w:rsid w:val="00EB02E3"/>
    <w:rsid w:val="00EB5B67"/>
    <w:rsid w:val="00EB6927"/>
    <w:rsid w:val="00EC1210"/>
    <w:rsid w:val="00EC1992"/>
    <w:rsid w:val="00EC25E7"/>
    <w:rsid w:val="00EC4C4C"/>
    <w:rsid w:val="00EC6CC3"/>
    <w:rsid w:val="00EC7F12"/>
    <w:rsid w:val="00ED3382"/>
    <w:rsid w:val="00ED4252"/>
    <w:rsid w:val="00EE094E"/>
    <w:rsid w:val="00EE69BC"/>
    <w:rsid w:val="00EF0CAA"/>
    <w:rsid w:val="00EF0DE8"/>
    <w:rsid w:val="00EF31FB"/>
    <w:rsid w:val="00EF4323"/>
    <w:rsid w:val="00EF76B3"/>
    <w:rsid w:val="00F0102F"/>
    <w:rsid w:val="00F0224B"/>
    <w:rsid w:val="00F0232E"/>
    <w:rsid w:val="00F05833"/>
    <w:rsid w:val="00F07B5C"/>
    <w:rsid w:val="00F10DB6"/>
    <w:rsid w:val="00F11D37"/>
    <w:rsid w:val="00F11F82"/>
    <w:rsid w:val="00F157FE"/>
    <w:rsid w:val="00F161F5"/>
    <w:rsid w:val="00F21081"/>
    <w:rsid w:val="00F2170B"/>
    <w:rsid w:val="00F24818"/>
    <w:rsid w:val="00F302D4"/>
    <w:rsid w:val="00F3342D"/>
    <w:rsid w:val="00F34A3F"/>
    <w:rsid w:val="00F359D5"/>
    <w:rsid w:val="00F35A64"/>
    <w:rsid w:val="00F4003D"/>
    <w:rsid w:val="00F40A4F"/>
    <w:rsid w:val="00F42E40"/>
    <w:rsid w:val="00F432F0"/>
    <w:rsid w:val="00F44202"/>
    <w:rsid w:val="00F448B7"/>
    <w:rsid w:val="00F47663"/>
    <w:rsid w:val="00F50F74"/>
    <w:rsid w:val="00F513B9"/>
    <w:rsid w:val="00F52E5F"/>
    <w:rsid w:val="00F53709"/>
    <w:rsid w:val="00F57C90"/>
    <w:rsid w:val="00F61057"/>
    <w:rsid w:val="00F62065"/>
    <w:rsid w:val="00F740D4"/>
    <w:rsid w:val="00F7422D"/>
    <w:rsid w:val="00F7590D"/>
    <w:rsid w:val="00F760E1"/>
    <w:rsid w:val="00F814B9"/>
    <w:rsid w:val="00F81660"/>
    <w:rsid w:val="00F81BB6"/>
    <w:rsid w:val="00F82249"/>
    <w:rsid w:val="00F9084A"/>
    <w:rsid w:val="00F94A0C"/>
    <w:rsid w:val="00F954FE"/>
    <w:rsid w:val="00F976BC"/>
    <w:rsid w:val="00FA067F"/>
    <w:rsid w:val="00FA0C57"/>
    <w:rsid w:val="00FA183E"/>
    <w:rsid w:val="00FA218A"/>
    <w:rsid w:val="00FA410D"/>
    <w:rsid w:val="00FA4396"/>
    <w:rsid w:val="00FA6C31"/>
    <w:rsid w:val="00FA7947"/>
    <w:rsid w:val="00FB08CD"/>
    <w:rsid w:val="00FB3A98"/>
    <w:rsid w:val="00FB43A7"/>
    <w:rsid w:val="00FB4F99"/>
    <w:rsid w:val="00FB5CDB"/>
    <w:rsid w:val="00FB70B3"/>
    <w:rsid w:val="00FB71F9"/>
    <w:rsid w:val="00FC2B6B"/>
    <w:rsid w:val="00FC3447"/>
    <w:rsid w:val="00FC46C3"/>
    <w:rsid w:val="00FC51A0"/>
    <w:rsid w:val="00FC579E"/>
    <w:rsid w:val="00FC5E5A"/>
    <w:rsid w:val="00FC710A"/>
    <w:rsid w:val="00FC7628"/>
    <w:rsid w:val="00FD03F6"/>
    <w:rsid w:val="00FD3006"/>
    <w:rsid w:val="00FD35AD"/>
    <w:rsid w:val="00FD468A"/>
    <w:rsid w:val="00FD4EC2"/>
    <w:rsid w:val="00FE0071"/>
    <w:rsid w:val="00FE0165"/>
    <w:rsid w:val="00FE21B5"/>
    <w:rsid w:val="00FE652F"/>
    <w:rsid w:val="00FE76A4"/>
    <w:rsid w:val="00FF2164"/>
    <w:rsid w:val="00FF4564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5A926"/>
  <w15:chartTrackingRefBased/>
  <w15:docId w15:val="{4CF4A3B9-BE11-473E-8659-68F0A3D1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4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6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24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912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6B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8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8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843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2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9B"/>
  </w:style>
  <w:style w:type="character" w:styleId="PageNumber">
    <w:name w:val="page number"/>
    <w:basedOn w:val="DefaultParagraphFont"/>
    <w:uiPriority w:val="99"/>
    <w:semiHidden/>
    <w:unhideWhenUsed/>
    <w:rsid w:val="00792E9B"/>
  </w:style>
  <w:style w:type="table" w:styleId="TableGrid">
    <w:name w:val="Table Grid"/>
    <w:basedOn w:val="TableNormal"/>
    <w:uiPriority w:val="39"/>
    <w:rsid w:val="00F4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02F6"/>
    <w:rPr>
      <w:b/>
      <w:bCs/>
    </w:rPr>
  </w:style>
  <w:style w:type="character" w:customStyle="1" w:styleId="apple-converted-space">
    <w:name w:val="apple-converted-space"/>
    <w:basedOn w:val="DefaultParagraphFont"/>
    <w:rsid w:val="008302F6"/>
  </w:style>
  <w:style w:type="character" w:customStyle="1" w:styleId="Heading1Char">
    <w:name w:val="Heading 1 Char"/>
    <w:basedOn w:val="DefaultParagraphFont"/>
    <w:link w:val="Heading1"/>
    <w:uiPriority w:val="9"/>
    <w:rsid w:val="00D44384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customStyle="1" w:styleId="desc">
    <w:name w:val="desc"/>
    <w:basedOn w:val="Normal"/>
    <w:rsid w:val="00D4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jrnl">
    <w:name w:val="jrnl"/>
    <w:basedOn w:val="DefaultParagraphFont"/>
    <w:rsid w:val="00D44384"/>
  </w:style>
  <w:style w:type="character" w:customStyle="1" w:styleId="label">
    <w:name w:val="label"/>
    <w:basedOn w:val="DefaultParagraphFont"/>
    <w:rsid w:val="00D44384"/>
  </w:style>
  <w:style w:type="paragraph" w:customStyle="1" w:styleId="Nzev1">
    <w:name w:val="Název1"/>
    <w:basedOn w:val="Normal"/>
    <w:rsid w:val="00D4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alWeb">
    <w:name w:val="Normal (Web)"/>
    <w:basedOn w:val="Normal"/>
    <w:link w:val="NormalWebChar"/>
    <w:uiPriority w:val="99"/>
    <w:unhideWhenUsed/>
    <w:rsid w:val="00D6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rsid w:val="003906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9065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EndNoteBibliographyTitle">
    <w:name w:val="EndNote Bibliography Title"/>
    <w:basedOn w:val="Normal"/>
    <w:rsid w:val="00207892"/>
    <w:pPr>
      <w:spacing w:after="0"/>
      <w:jc w:val="center"/>
    </w:pPr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07892"/>
    <w:pPr>
      <w:spacing w:line="240" w:lineRule="auto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rsid w:val="00A92D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04F09"/>
    <w:pPr>
      <w:spacing w:after="0"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38404F"/>
    <w:rPr>
      <w:rFonts w:ascii="Calibri" w:hAnsi="Calibri" w:cs="Calibr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513E7"/>
    <w:rPr>
      <w:color w:val="954F72" w:themeColor="followedHyperlink"/>
      <w:u w:val="single"/>
    </w:rPr>
  </w:style>
  <w:style w:type="paragraph" w:customStyle="1" w:styleId="details">
    <w:name w:val="details"/>
    <w:basedOn w:val="Normal"/>
    <w:rsid w:val="00486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11F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5B0E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63B5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B4152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D66966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6696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0D20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0D20C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20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0D20C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0D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3082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7245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72453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C55521"/>
    <w:rPr>
      <w:i/>
      <w:iCs/>
    </w:rPr>
  </w:style>
  <w:style w:type="character" w:customStyle="1" w:styleId="s1">
    <w:name w:val="s1"/>
    <w:basedOn w:val="DefaultParagraphFont"/>
    <w:rsid w:val="00844A53"/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B95DCA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63592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de-CH" w:eastAsia="de-DE"/>
    </w:rPr>
  </w:style>
  <w:style w:type="character" w:customStyle="1" w:styleId="id-label">
    <w:name w:val="id-label"/>
    <w:basedOn w:val="DefaultParagraphFont"/>
    <w:rsid w:val="00744669"/>
  </w:style>
  <w:style w:type="character" w:styleId="LineNumber">
    <w:name w:val="line number"/>
    <w:basedOn w:val="DefaultParagraphFont"/>
    <w:uiPriority w:val="99"/>
    <w:semiHidden/>
    <w:unhideWhenUsed/>
    <w:rsid w:val="0005779F"/>
  </w:style>
  <w:style w:type="character" w:customStyle="1" w:styleId="UnresolvedMention6">
    <w:name w:val="Unresolved Mention6"/>
    <w:basedOn w:val="DefaultParagraphFont"/>
    <w:uiPriority w:val="99"/>
    <w:rsid w:val="000D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70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D6D7D9"/>
            <w:bottom w:val="none" w:sz="0" w:space="0" w:color="auto"/>
            <w:right w:val="none" w:sz="0" w:space="0" w:color="auto"/>
          </w:divBdr>
          <w:divsChild>
            <w:div w:id="17762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710-6685" TargetMode="External"/><Relationship Id="rId13" Type="http://schemas.openxmlformats.org/officeDocument/2006/relationships/hyperlink" Target="https://orcid.org/0000-0002-8830-058X" TargetMode="External"/><Relationship Id="rId18" Type="http://schemas.openxmlformats.org/officeDocument/2006/relationships/hyperlink" Target="https://orcid.org/0000-0003-1980-161X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orcid.org/0000-0003-4516-03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6613-2012" TargetMode="External"/><Relationship Id="rId17" Type="http://schemas.openxmlformats.org/officeDocument/2006/relationships/hyperlink" Target="https://orcid.org/0000-0003-3649-113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orcid.org/" TargetMode="External"/><Relationship Id="rId20" Type="http://schemas.openxmlformats.org/officeDocument/2006/relationships/hyperlink" Target="https://orcid.org/0000-0003-2089-60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8980-1474" TargetMode="External"/><Relationship Id="rId24" Type="http://schemas.openxmlformats.org/officeDocument/2006/relationships/hyperlink" Target="https://orcid.org/0000-0002-1963-499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2-0606-3251" TargetMode="External"/><Relationship Id="rId23" Type="http://schemas.openxmlformats.org/officeDocument/2006/relationships/hyperlink" Target="https://orcid.org/0000-0001-9951-668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rcid.org/0000-0002-2914-7829" TargetMode="External"/><Relationship Id="rId19" Type="http://schemas.openxmlformats.org/officeDocument/2006/relationships/hyperlink" Target="https://orcid.org/0000-0001-7183-3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8580-9690" TargetMode="External"/><Relationship Id="rId14" Type="http://schemas.openxmlformats.org/officeDocument/2006/relationships/hyperlink" Target="https://orcid.org/0000-0001-9958-5683" TargetMode="External"/><Relationship Id="rId22" Type="http://schemas.openxmlformats.org/officeDocument/2006/relationships/hyperlink" Target="https://orcid.org/0000-0002-3203-808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B11BB-A41D-DD46-83C7-2B6A777C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2425</Words>
  <Characters>13829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Untersmayr-Elsenhuber</dc:creator>
  <cp:keywords/>
  <dc:description/>
  <cp:lastModifiedBy>Milena Sokolowska</cp:lastModifiedBy>
  <cp:revision>7</cp:revision>
  <cp:lastPrinted>2020-05-20T12:36:00Z</cp:lastPrinted>
  <dcterms:created xsi:type="dcterms:W3CDTF">2020-07-08T16:13:00Z</dcterms:created>
  <dcterms:modified xsi:type="dcterms:W3CDTF">2020-07-08T16:40:00Z</dcterms:modified>
</cp:coreProperties>
</file>