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95" w:rsidRDefault="00DF4B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SUPPLEMENTARY</w:t>
      </w:r>
      <w:r w:rsidR="002B1629">
        <w:rPr>
          <w:rFonts w:ascii="Times New Roman" w:hAnsi="Times New Roman" w:cs="Times New Roman"/>
          <w:b/>
          <w:sz w:val="24"/>
          <w:szCs w:val="24"/>
        </w:rPr>
        <w:t xml:space="preserve"> MATERIAL</w:t>
      </w:r>
    </w:p>
    <w:p w:rsidR="007E205C" w:rsidRPr="007D3111" w:rsidRDefault="007E205C" w:rsidP="007E205C">
      <w:pPr>
        <w:spacing w:line="480" w:lineRule="auto"/>
        <w:rPr>
          <w:rFonts w:ascii="Times New Roman" w:hAnsi="Times New Roman" w:cs="Times New Roman"/>
          <w:b/>
          <w:sz w:val="24"/>
          <w:szCs w:val="24"/>
        </w:rPr>
      </w:pPr>
      <w:r w:rsidRPr="007D3111">
        <w:rPr>
          <w:rFonts w:ascii="Times New Roman" w:hAnsi="Times New Roman" w:cs="Times New Roman"/>
          <w:b/>
          <w:sz w:val="24"/>
          <w:szCs w:val="24"/>
        </w:rPr>
        <w:t>Modeling multi-level survival data in multi-center epidemiological cohort studies: applications from the ELAPSE project.</w:t>
      </w:r>
    </w:p>
    <w:p w:rsidR="00BC296F" w:rsidRDefault="00BC296F" w:rsidP="00BC296F">
      <w:pPr>
        <w:spacing w:after="0" w:line="480" w:lineRule="auto"/>
        <w:rPr>
          <w:rFonts w:ascii="Times New Roman" w:hAnsi="Times New Roman" w:cs="Times New Roman"/>
          <w:sz w:val="24"/>
          <w:szCs w:val="24"/>
        </w:rPr>
      </w:pPr>
      <w:r w:rsidRPr="0082282E">
        <w:rPr>
          <w:rFonts w:ascii="Times New Roman" w:hAnsi="Times New Roman" w:cs="Times New Roman"/>
          <w:sz w:val="24"/>
          <w:szCs w:val="24"/>
        </w:rPr>
        <w:t>Evangelia Samoli</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82282E">
        <w:rPr>
          <w:rFonts w:ascii="Times New Roman" w:hAnsi="Times New Roman" w:cs="Times New Roman"/>
          <w:sz w:val="24"/>
          <w:szCs w:val="24"/>
        </w:rPr>
        <w:t>, Sophia Rodopoulou</w:t>
      </w:r>
      <w:r w:rsidRPr="0082282E">
        <w:rPr>
          <w:rFonts w:ascii="Times New Roman" w:hAnsi="Times New Roman" w:cs="Times New Roman"/>
          <w:sz w:val="24"/>
          <w:szCs w:val="24"/>
          <w:vertAlign w:val="superscript"/>
        </w:rPr>
        <w:t>1</w:t>
      </w:r>
      <w:r w:rsidRPr="0082282E">
        <w:rPr>
          <w:rFonts w:ascii="Times New Roman" w:hAnsi="Times New Roman" w:cs="Times New Roman"/>
          <w:sz w:val="24"/>
          <w:szCs w:val="24"/>
        </w:rPr>
        <w:t>, Ulla A. Hvidtfeldt</w:t>
      </w:r>
      <w:r w:rsidRPr="0082282E">
        <w:rPr>
          <w:rFonts w:ascii="Times New Roman" w:hAnsi="Times New Roman" w:cs="Times New Roman"/>
          <w:sz w:val="24"/>
          <w:szCs w:val="24"/>
          <w:vertAlign w:val="superscript"/>
        </w:rPr>
        <w:t>2</w:t>
      </w:r>
      <w:r w:rsidRPr="0082282E">
        <w:rPr>
          <w:rFonts w:ascii="Times New Roman" w:hAnsi="Times New Roman" w:cs="Times New Roman"/>
          <w:sz w:val="24"/>
          <w:szCs w:val="24"/>
        </w:rPr>
        <w:t>, Kathrin Wolf</w:t>
      </w:r>
      <w:r w:rsidRPr="0082282E">
        <w:rPr>
          <w:rFonts w:ascii="Times New Roman" w:hAnsi="Times New Roman" w:cs="Times New Roman"/>
          <w:sz w:val="24"/>
          <w:szCs w:val="24"/>
          <w:vertAlign w:val="superscript"/>
        </w:rPr>
        <w:t>3</w:t>
      </w:r>
      <w:r w:rsidRPr="0082282E">
        <w:rPr>
          <w:rFonts w:ascii="Times New Roman" w:hAnsi="Times New Roman" w:cs="Times New Roman"/>
          <w:sz w:val="24"/>
          <w:szCs w:val="24"/>
        </w:rPr>
        <w:t>, Massimo Stafoggia</w:t>
      </w:r>
      <w:r w:rsidRPr="0082282E">
        <w:rPr>
          <w:rFonts w:ascii="Times New Roman" w:hAnsi="Times New Roman" w:cs="Times New Roman"/>
          <w:sz w:val="24"/>
          <w:szCs w:val="24"/>
          <w:vertAlign w:val="superscript"/>
        </w:rPr>
        <w:t>4,5</w:t>
      </w:r>
      <w:r w:rsidRPr="0082282E">
        <w:rPr>
          <w:rFonts w:ascii="Times New Roman" w:hAnsi="Times New Roman" w:cs="Times New Roman"/>
          <w:sz w:val="24"/>
          <w:szCs w:val="24"/>
        </w:rPr>
        <w:t>, Bert Brunekreef</w:t>
      </w:r>
      <w:r w:rsidRPr="0082282E">
        <w:rPr>
          <w:rFonts w:ascii="Times New Roman" w:hAnsi="Times New Roman" w:cs="Times New Roman"/>
          <w:sz w:val="24"/>
          <w:szCs w:val="24"/>
          <w:vertAlign w:val="superscript"/>
        </w:rPr>
        <w:t>6</w:t>
      </w:r>
      <w:r w:rsidRPr="0082282E">
        <w:rPr>
          <w:rFonts w:ascii="Times New Roman" w:hAnsi="Times New Roman" w:cs="Times New Roman"/>
          <w:sz w:val="24"/>
          <w:szCs w:val="24"/>
        </w:rPr>
        <w:t>,Maciej Strak</w:t>
      </w:r>
      <w:r w:rsidRPr="0082282E">
        <w:rPr>
          <w:rFonts w:ascii="Times New Roman" w:hAnsi="Times New Roman" w:cs="Times New Roman"/>
          <w:sz w:val="24"/>
          <w:szCs w:val="24"/>
          <w:vertAlign w:val="superscript"/>
        </w:rPr>
        <w:t>6,7</w:t>
      </w:r>
      <w:r w:rsidRPr="0082282E">
        <w:rPr>
          <w:rFonts w:ascii="Times New Roman" w:hAnsi="Times New Roman" w:cs="Times New Roman"/>
          <w:sz w:val="24"/>
          <w:szCs w:val="24"/>
        </w:rPr>
        <w:t>, Jie Chen</w:t>
      </w:r>
      <w:r w:rsidRPr="0082282E">
        <w:rPr>
          <w:rFonts w:ascii="Times New Roman" w:hAnsi="Times New Roman" w:cs="Times New Roman"/>
          <w:sz w:val="24"/>
          <w:szCs w:val="24"/>
          <w:vertAlign w:val="superscript"/>
        </w:rPr>
        <w:t>6</w:t>
      </w:r>
      <w:r w:rsidRPr="0082282E">
        <w:rPr>
          <w:rFonts w:ascii="Times New Roman" w:hAnsi="Times New Roman" w:cs="Times New Roman"/>
          <w:sz w:val="24"/>
          <w:szCs w:val="24"/>
        </w:rPr>
        <w:t>, Zorana</w:t>
      </w:r>
      <w:r>
        <w:rPr>
          <w:rFonts w:ascii="Times New Roman" w:hAnsi="Times New Roman" w:cs="Times New Roman"/>
          <w:sz w:val="24"/>
          <w:szCs w:val="24"/>
        </w:rPr>
        <w:t xml:space="preserve"> </w:t>
      </w:r>
      <w:r w:rsidRPr="0082282E">
        <w:rPr>
          <w:rFonts w:ascii="Times New Roman" w:hAnsi="Times New Roman" w:cs="Times New Roman"/>
          <w:sz w:val="24"/>
          <w:szCs w:val="24"/>
        </w:rPr>
        <w:t>J. Andersen</w:t>
      </w:r>
      <w:r w:rsidRPr="0082282E">
        <w:rPr>
          <w:rFonts w:ascii="Times New Roman" w:hAnsi="Times New Roman" w:cs="Times New Roman"/>
          <w:sz w:val="24"/>
          <w:szCs w:val="24"/>
          <w:vertAlign w:val="superscript"/>
        </w:rPr>
        <w:t>8</w:t>
      </w:r>
      <w:r w:rsidRPr="0082282E">
        <w:rPr>
          <w:rFonts w:ascii="Times New Roman" w:hAnsi="Times New Roman" w:cs="Times New Roman"/>
          <w:sz w:val="24"/>
          <w:szCs w:val="24"/>
        </w:rPr>
        <w:t>, Richard Atkinson</w:t>
      </w:r>
      <w:r w:rsidRPr="0082282E">
        <w:rPr>
          <w:rFonts w:ascii="Times New Roman" w:hAnsi="Times New Roman" w:cs="Times New Roman"/>
          <w:sz w:val="24"/>
          <w:szCs w:val="24"/>
          <w:vertAlign w:val="superscript"/>
        </w:rPr>
        <w:t>9</w:t>
      </w:r>
      <w:r w:rsidRPr="0082282E">
        <w:rPr>
          <w:rFonts w:ascii="Times New Roman" w:hAnsi="Times New Roman" w:cs="Times New Roman"/>
          <w:sz w:val="24"/>
          <w:szCs w:val="24"/>
        </w:rPr>
        <w:t>, Mariska Bauwelinck</w:t>
      </w:r>
      <w:r w:rsidRPr="0082282E">
        <w:rPr>
          <w:rFonts w:ascii="Times New Roman" w:hAnsi="Times New Roman" w:cs="Times New Roman"/>
          <w:sz w:val="24"/>
          <w:szCs w:val="24"/>
          <w:vertAlign w:val="superscript"/>
        </w:rPr>
        <w:t>10</w:t>
      </w:r>
      <w:r w:rsidRPr="0082282E">
        <w:rPr>
          <w:rFonts w:ascii="Times New Roman" w:hAnsi="Times New Roman" w:cs="Times New Roman"/>
          <w:sz w:val="24"/>
          <w:szCs w:val="24"/>
        </w:rPr>
        <w:t>, Tom Bellander</w:t>
      </w:r>
      <w:r w:rsidRPr="0082282E">
        <w:rPr>
          <w:rFonts w:ascii="Times New Roman" w:hAnsi="Times New Roman" w:cs="Times New Roman"/>
          <w:sz w:val="24"/>
          <w:szCs w:val="24"/>
          <w:vertAlign w:val="superscript"/>
        </w:rPr>
        <w:t>5,11</w:t>
      </w:r>
      <w:r w:rsidRPr="0082282E">
        <w:rPr>
          <w:rFonts w:ascii="Times New Roman" w:hAnsi="Times New Roman" w:cs="Times New Roman"/>
          <w:sz w:val="24"/>
          <w:szCs w:val="24"/>
        </w:rPr>
        <w:t xml:space="preserve">, </w:t>
      </w:r>
      <w:r>
        <w:rPr>
          <w:rFonts w:ascii="Times New Roman" w:hAnsi="Times New Roman" w:cs="Times New Roman"/>
          <w:sz w:val="24"/>
          <w:szCs w:val="24"/>
        </w:rPr>
        <w:t>Jørgen Brandt</w:t>
      </w:r>
      <w:r w:rsidRPr="0081196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811967">
        <w:rPr>
          <w:rFonts w:ascii="Times New Roman" w:hAnsi="Times New Roman" w:cs="Times New Roman"/>
          <w:sz w:val="24"/>
          <w:szCs w:val="24"/>
        </w:rPr>
        <w:t xml:space="preserve">, </w:t>
      </w:r>
      <w:r w:rsidRPr="0082282E">
        <w:rPr>
          <w:rFonts w:ascii="Times New Roman" w:hAnsi="Times New Roman" w:cs="Times New Roman"/>
          <w:sz w:val="24"/>
          <w:szCs w:val="24"/>
        </w:rPr>
        <w:t>Giulia Cesaroni</w:t>
      </w:r>
      <w:r w:rsidRPr="0082282E">
        <w:rPr>
          <w:rFonts w:ascii="Times New Roman" w:hAnsi="Times New Roman" w:cs="Times New Roman"/>
          <w:sz w:val="24"/>
          <w:szCs w:val="24"/>
          <w:vertAlign w:val="superscript"/>
        </w:rPr>
        <w:t>4</w:t>
      </w:r>
      <w:r w:rsidRPr="0082282E">
        <w:rPr>
          <w:rFonts w:ascii="Times New Roman" w:hAnsi="Times New Roman" w:cs="Times New Roman"/>
          <w:sz w:val="24"/>
          <w:szCs w:val="24"/>
        </w:rPr>
        <w:t>, Francesco Forastiere</w:t>
      </w:r>
      <w:r>
        <w:rPr>
          <w:rFonts w:ascii="Times New Roman" w:hAnsi="Times New Roman" w:cs="Times New Roman"/>
          <w:sz w:val="24"/>
          <w:szCs w:val="24"/>
          <w:vertAlign w:val="superscript"/>
        </w:rPr>
        <w:t>13</w:t>
      </w:r>
      <w:r w:rsidRPr="0082282E">
        <w:rPr>
          <w:rFonts w:ascii="Times New Roman" w:hAnsi="Times New Roman" w:cs="Times New Roman"/>
          <w:sz w:val="24"/>
          <w:szCs w:val="24"/>
        </w:rPr>
        <w:t>, Daniela Fecht</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sidRPr="0082282E">
        <w:rPr>
          <w:rFonts w:ascii="Times New Roman" w:hAnsi="Times New Roman" w:cs="Times New Roman"/>
          <w:sz w:val="24"/>
          <w:szCs w:val="24"/>
        </w:rPr>
        <w:t>, John Gulliver</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sidRPr="0082282E">
        <w:rPr>
          <w:rFonts w:ascii="Times New Roman" w:hAnsi="Times New Roman" w:cs="Times New Roman"/>
          <w:sz w:val="24"/>
          <w:szCs w:val="24"/>
        </w:rPr>
        <w:t>, Ole Hertel</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82282E">
        <w:rPr>
          <w:rFonts w:ascii="Times New Roman" w:hAnsi="Times New Roman" w:cs="Times New Roman"/>
          <w:sz w:val="24"/>
          <w:szCs w:val="24"/>
        </w:rPr>
        <w:t>, Barbara Hoffmann</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r w:rsidRPr="0082282E">
        <w:rPr>
          <w:rFonts w:ascii="Times New Roman" w:hAnsi="Times New Roman" w:cs="Times New Roman"/>
          <w:sz w:val="24"/>
          <w:szCs w:val="24"/>
        </w:rPr>
        <w:t>, Kees de Hoogh</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82282E">
        <w:rPr>
          <w:rFonts w:ascii="Times New Roman" w:hAnsi="Times New Roman" w:cs="Times New Roman"/>
          <w:sz w:val="24"/>
          <w:szCs w:val="24"/>
        </w:rPr>
        <w:t>,  Nicole A.H.  Janssen</w:t>
      </w:r>
      <w:r w:rsidRPr="0082282E">
        <w:rPr>
          <w:rFonts w:ascii="Times New Roman" w:hAnsi="Times New Roman" w:cs="Times New Roman"/>
          <w:sz w:val="24"/>
          <w:szCs w:val="24"/>
          <w:vertAlign w:val="superscript"/>
        </w:rPr>
        <w:t>6</w:t>
      </w:r>
      <w:r w:rsidRPr="0082282E">
        <w:rPr>
          <w:rFonts w:ascii="Times New Roman" w:hAnsi="Times New Roman" w:cs="Times New Roman"/>
          <w:sz w:val="24"/>
          <w:szCs w:val="24"/>
        </w:rPr>
        <w:t>, Matthias Ketzel</w:t>
      </w:r>
      <w:r w:rsidRPr="0081196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811967">
        <w:rPr>
          <w:rFonts w:ascii="Times New Roman" w:hAnsi="Times New Roman" w:cs="Times New Roman"/>
          <w:sz w:val="24"/>
          <w:szCs w:val="24"/>
          <w:vertAlign w:val="superscript"/>
        </w:rPr>
        <w:t>,</w:t>
      </w:r>
      <w:r>
        <w:rPr>
          <w:rFonts w:ascii="Times New Roman" w:hAnsi="Times New Roman" w:cs="Times New Roman"/>
          <w:sz w:val="24"/>
          <w:szCs w:val="24"/>
          <w:vertAlign w:val="superscript"/>
        </w:rPr>
        <w:t>19</w:t>
      </w:r>
      <w:r w:rsidRPr="0082282E">
        <w:rPr>
          <w:rFonts w:ascii="Times New Roman" w:hAnsi="Times New Roman" w:cs="Times New Roman"/>
          <w:sz w:val="24"/>
          <w:szCs w:val="24"/>
        </w:rPr>
        <w:t>, Jochem</w:t>
      </w:r>
      <w:r>
        <w:rPr>
          <w:rFonts w:ascii="Times New Roman" w:hAnsi="Times New Roman" w:cs="Times New Roman"/>
          <w:sz w:val="24"/>
          <w:szCs w:val="24"/>
        </w:rPr>
        <w:t xml:space="preserve"> </w:t>
      </w:r>
      <w:r w:rsidRPr="0082282E">
        <w:rPr>
          <w:rFonts w:ascii="Times New Roman" w:hAnsi="Times New Roman" w:cs="Times New Roman"/>
          <w:sz w:val="24"/>
          <w:szCs w:val="24"/>
        </w:rPr>
        <w:t>O. Klompmaker</w:t>
      </w:r>
      <w:r w:rsidRPr="0082282E">
        <w:rPr>
          <w:rFonts w:ascii="Times New Roman" w:hAnsi="Times New Roman" w:cs="Times New Roman"/>
          <w:sz w:val="24"/>
          <w:szCs w:val="24"/>
          <w:vertAlign w:val="superscript"/>
        </w:rPr>
        <w:t>6,7</w:t>
      </w:r>
      <w:r w:rsidRPr="0082282E">
        <w:rPr>
          <w:rFonts w:ascii="Times New Roman" w:hAnsi="Times New Roman" w:cs="Times New Roman"/>
          <w:sz w:val="24"/>
          <w:szCs w:val="24"/>
        </w:rPr>
        <w:t>, Shuo Liu</w:t>
      </w:r>
      <w:r w:rsidRPr="0082282E">
        <w:rPr>
          <w:rFonts w:ascii="Times New Roman" w:hAnsi="Times New Roman" w:cs="Times New Roman"/>
          <w:sz w:val="24"/>
          <w:szCs w:val="24"/>
          <w:vertAlign w:val="superscript"/>
        </w:rPr>
        <w:t>8</w:t>
      </w:r>
      <w:r w:rsidRPr="0082282E">
        <w:rPr>
          <w:rFonts w:ascii="Times New Roman" w:hAnsi="Times New Roman" w:cs="Times New Roman"/>
          <w:sz w:val="24"/>
          <w:szCs w:val="24"/>
        </w:rPr>
        <w:t xml:space="preserve">, Petter </w:t>
      </w:r>
      <w:r w:rsidRPr="00216ACD">
        <w:rPr>
          <w:rFonts w:ascii="Times New Roman" w:hAnsi="Times New Roman" w:cs="Times New Roman"/>
          <w:sz w:val="24"/>
          <w:szCs w:val="24"/>
        </w:rPr>
        <w:t>Ljungman</w:t>
      </w:r>
      <w:r w:rsidRPr="00216ACD">
        <w:rPr>
          <w:rFonts w:ascii="Times New Roman" w:hAnsi="Times New Roman" w:cs="Times New Roman"/>
          <w:sz w:val="24"/>
          <w:szCs w:val="24"/>
          <w:vertAlign w:val="superscript"/>
        </w:rPr>
        <w:t>5,</w:t>
      </w:r>
      <w:r>
        <w:rPr>
          <w:rFonts w:ascii="Times New Roman" w:hAnsi="Times New Roman" w:cs="Times New Roman"/>
          <w:sz w:val="24"/>
          <w:szCs w:val="24"/>
          <w:vertAlign w:val="superscript"/>
        </w:rPr>
        <w:t>20</w:t>
      </w:r>
      <w:r w:rsidRPr="00216ACD">
        <w:rPr>
          <w:rFonts w:ascii="Times New Roman" w:hAnsi="Times New Roman" w:cs="Times New Roman"/>
          <w:sz w:val="24"/>
          <w:szCs w:val="24"/>
        </w:rPr>
        <w:t>, Gabriele Nagel</w:t>
      </w:r>
      <w:r w:rsidRPr="00216AC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1</w:t>
      </w:r>
      <w:r w:rsidRPr="00216ACD">
        <w:rPr>
          <w:rFonts w:ascii="Times New Roman" w:hAnsi="Times New Roman" w:cs="Times New Roman"/>
          <w:sz w:val="24"/>
          <w:szCs w:val="24"/>
        </w:rPr>
        <w:t>, Bente</w:t>
      </w:r>
      <w:r w:rsidRPr="0082282E">
        <w:rPr>
          <w:rFonts w:ascii="Times New Roman" w:hAnsi="Times New Roman" w:cs="Times New Roman"/>
          <w:sz w:val="24"/>
          <w:szCs w:val="24"/>
        </w:rPr>
        <w:t xml:space="preserve"> Oftedal</w:t>
      </w:r>
      <w:r w:rsidRPr="0082282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2</w:t>
      </w:r>
      <w:r w:rsidRPr="0082282E">
        <w:rPr>
          <w:rFonts w:ascii="Times New Roman" w:hAnsi="Times New Roman" w:cs="Times New Roman"/>
          <w:sz w:val="24"/>
          <w:szCs w:val="24"/>
        </w:rPr>
        <w:t>, Göran Pershagen</w:t>
      </w:r>
      <w:r w:rsidRPr="0082282E">
        <w:rPr>
          <w:rFonts w:ascii="Times New Roman" w:hAnsi="Times New Roman" w:cs="Times New Roman"/>
          <w:sz w:val="24"/>
          <w:szCs w:val="24"/>
          <w:vertAlign w:val="superscript"/>
        </w:rPr>
        <w:t>5,11</w:t>
      </w:r>
      <w:r w:rsidRPr="0082282E">
        <w:rPr>
          <w:rFonts w:ascii="Times New Roman" w:hAnsi="Times New Roman" w:cs="Times New Roman"/>
          <w:sz w:val="24"/>
          <w:szCs w:val="24"/>
        </w:rPr>
        <w:t>, Annette Peters</w:t>
      </w:r>
      <w:r w:rsidRPr="0082282E">
        <w:rPr>
          <w:rFonts w:ascii="Times New Roman" w:hAnsi="Times New Roman" w:cs="Times New Roman"/>
          <w:sz w:val="24"/>
          <w:szCs w:val="24"/>
          <w:vertAlign w:val="superscript"/>
        </w:rPr>
        <w:t>3</w:t>
      </w:r>
      <w:r w:rsidRPr="0082282E">
        <w:rPr>
          <w:rFonts w:ascii="Times New Roman" w:hAnsi="Times New Roman" w:cs="Times New Roman"/>
          <w:sz w:val="24"/>
          <w:szCs w:val="24"/>
        </w:rPr>
        <w:t>, Ole Raaschou-Nielsen</w:t>
      </w:r>
      <w:r w:rsidRPr="0082282E">
        <w:rPr>
          <w:rFonts w:ascii="Times New Roman" w:hAnsi="Times New Roman" w:cs="Times New Roman"/>
          <w:sz w:val="24"/>
          <w:szCs w:val="24"/>
          <w:vertAlign w:val="superscript"/>
        </w:rPr>
        <w:t>2,1</w:t>
      </w:r>
      <w:r>
        <w:rPr>
          <w:rFonts w:ascii="Times New Roman" w:hAnsi="Times New Roman" w:cs="Times New Roman"/>
          <w:sz w:val="24"/>
          <w:szCs w:val="24"/>
          <w:vertAlign w:val="superscript"/>
        </w:rPr>
        <w:t>2</w:t>
      </w:r>
      <w:r w:rsidRPr="0082282E">
        <w:rPr>
          <w:rFonts w:ascii="Times New Roman" w:hAnsi="Times New Roman" w:cs="Times New Roman"/>
          <w:sz w:val="24"/>
          <w:szCs w:val="24"/>
        </w:rPr>
        <w:t>, Matteo Renzi</w:t>
      </w:r>
      <w:r w:rsidRPr="0082282E">
        <w:rPr>
          <w:rFonts w:ascii="Times New Roman" w:hAnsi="Times New Roman" w:cs="Times New Roman"/>
          <w:sz w:val="24"/>
          <w:szCs w:val="24"/>
          <w:vertAlign w:val="superscript"/>
        </w:rPr>
        <w:t>4</w:t>
      </w:r>
      <w:r w:rsidRPr="0082282E">
        <w:rPr>
          <w:rFonts w:ascii="Times New Roman" w:hAnsi="Times New Roman" w:cs="Times New Roman"/>
          <w:sz w:val="24"/>
          <w:szCs w:val="24"/>
        </w:rPr>
        <w:t xml:space="preserve">, Doris </w:t>
      </w:r>
      <w:r w:rsidR="008D0297">
        <w:rPr>
          <w:rFonts w:ascii="Times New Roman" w:hAnsi="Times New Roman" w:cs="Times New Roman"/>
          <w:sz w:val="24"/>
          <w:szCs w:val="24"/>
        </w:rPr>
        <w:t>T</w:t>
      </w:r>
      <w:r w:rsidR="007F1813">
        <w:rPr>
          <w:rFonts w:ascii="Times New Roman" w:hAnsi="Times New Roman" w:cs="Times New Roman"/>
          <w:sz w:val="24"/>
          <w:szCs w:val="24"/>
        </w:rPr>
        <w:t>.</w:t>
      </w:r>
      <w:r>
        <w:rPr>
          <w:rFonts w:ascii="Times New Roman" w:hAnsi="Times New Roman" w:cs="Times New Roman"/>
          <w:sz w:val="24"/>
          <w:szCs w:val="24"/>
        </w:rPr>
        <w:t xml:space="preserve"> </w:t>
      </w:r>
      <w:r w:rsidRPr="0082282E">
        <w:rPr>
          <w:rFonts w:ascii="Times New Roman" w:hAnsi="Times New Roman" w:cs="Times New Roman"/>
          <w:sz w:val="24"/>
          <w:szCs w:val="24"/>
        </w:rPr>
        <w:t>Kristoffersen</w:t>
      </w:r>
      <w:r w:rsidRPr="0082282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3</w:t>
      </w:r>
      <w:r w:rsidRPr="0082282E">
        <w:rPr>
          <w:rFonts w:ascii="Times New Roman" w:hAnsi="Times New Roman" w:cs="Times New Roman"/>
          <w:sz w:val="24"/>
          <w:szCs w:val="24"/>
        </w:rPr>
        <w:t>, Gianluca Severi</w:t>
      </w:r>
      <w:r w:rsidRPr="0082282E">
        <w:rPr>
          <w:rFonts w:ascii="Times New Roman" w:hAnsi="Times New Roman" w:cs="Times New Roman"/>
          <w:sz w:val="24"/>
          <w:szCs w:val="24"/>
          <w:vertAlign w:val="superscript"/>
        </w:rPr>
        <w:t>4</w:t>
      </w:r>
      <w:r w:rsidRPr="0082282E">
        <w:rPr>
          <w:rFonts w:ascii="Times New Roman" w:hAnsi="Times New Roman" w:cs="Times New Roman"/>
          <w:sz w:val="24"/>
          <w:szCs w:val="24"/>
        </w:rPr>
        <w:t xml:space="preserve">, </w:t>
      </w:r>
      <w:r w:rsidRPr="003A24D4">
        <w:rPr>
          <w:rFonts w:ascii="Times New Roman" w:hAnsi="Times New Roman" w:cs="Times New Roman"/>
          <w:sz w:val="24"/>
          <w:szCs w:val="24"/>
        </w:rPr>
        <w:t>Torben Sigsgaard</w:t>
      </w:r>
      <w:r w:rsidRPr="003A24D4">
        <w:rPr>
          <w:rFonts w:ascii="Times New Roman" w:hAnsi="Times New Roman" w:cs="Times New Roman"/>
          <w:sz w:val="24"/>
          <w:szCs w:val="24"/>
          <w:vertAlign w:val="superscript"/>
        </w:rPr>
        <w:t>2</w:t>
      </w:r>
      <w:r>
        <w:rPr>
          <w:rFonts w:ascii="Times New Roman" w:hAnsi="Times New Roman" w:cs="Times New Roman"/>
          <w:sz w:val="24"/>
          <w:szCs w:val="24"/>
          <w:vertAlign w:val="superscript"/>
        </w:rPr>
        <w:t>4</w:t>
      </w:r>
      <w:r w:rsidRPr="0082282E">
        <w:rPr>
          <w:rFonts w:ascii="Times New Roman" w:hAnsi="Times New Roman" w:cs="Times New Roman"/>
          <w:sz w:val="24"/>
          <w:szCs w:val="24"/>
        </w:rPr>
        <w:t>, Danielle Vienneau</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82282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82282E">
        <w:rPr>
          <w:rFonts w:ascii="Times New Roman" w:hAnsi="Times New Roman" w:cs="Times New Roman"/>
          <w:sz w:val="24"/>
          <w:szCs w:val="24"/>
        </w:rPr>
        <w:t>, Gudrun Weinmayr</w:t>
      </w:r>
      <w:r w:rsidRPr="0082282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1</w:t>
      </w:r>
      <w:r w:rsidRPr="0082282E">
        <w:rPr>
          <w:rFonts w:ascii="Times New Roman" w:hAnsi="Times New Roman" w:cs="Times New Roman"/>
          <w:sz w:val="24"/>
          <w:szCs w:val="24"/>
        </w:rPr>
        <w:t>, Gerard Hoek</w:t>
      </w:r>
      <w:r w:rsidRPr="0082282E">
        <w:rPr>
          <w:rFonts w:ascii="Times New Roman" w:hAnsi="Times New Roman" w:cs="Times New Roman"/>
          <w:sz w:val="24"/>
          <w:szCs w:val="24"/>
          <w:vertAlign w:val="superscript"/>
        </w:rPr>
        <w:t>6</w:t>
      </w:r>
      <w:r w:rsidRPr="0082282E">
        <w:rPr>
          <w:rFonts w:ascii="Times New Roman" w:hAnsi="Times New Roman" w:cs="Times New Roman"/>
          <w:sz w:val="24"/>
          <w:szCs w:val="24"/>
        </w:rPr>
        <w:t>,</w:t>
      </w:r>
      <w:r>
        <w:rPr>
          <w:rFonts w:ascii="Times New Roman" w:hAnsi="Times New Roman" w:cs="Times New Roman"/>
          <w:sz w:val="24"/>
          <w:szCs w:val="24"/>
        </w:rPr>
        <w:t xml:space="preserve"> </w:t>
      </w:r>
      <w:r w:rsidRPr="0082282E">
        <w:rPr>
          <w:rFonts w:ascii="Times New Roman" w:hAnsi="Times New Roman" w:cs="Times New Roman"/>
          <w:sz w:val="24"/>
          <w:szCs w:val="24"/>
        </w:rPr>
        <w:t>Klea Katsouyanni</w:t>
      </w:r>
      <w:r w:rsidRPr="0082282E">
        <w:rPr>
          <w:rFonts w:ascii="Times New Roman" w:hAnsi="Times New Roman" w:cs="Times New Roman"/>
          <w:sz w:val="24"/>
          <w:szCs w:val="24"/>
          <w:vertAlign w:val="superscript"/>
        </w:rPr>
        <w:t xml:space="preserve">1, </w:t>
      </w:r>
      <w:r>
        <w:rPr>
          <w:rFonts w:ascii="Times New Roman" w:hAnsi="Times New Roman" w:cs="Times New Roman"/>
          <w:sz w:val="24"/>
          <w:szCs w:val="24"/>
          <w:vertAlign w:val="superscript"/>
        </w:rPr>
        <w:t>13</w:t>
      </w:r>
      <w:r w:rsidRPr="0082282E">
        <w:rPr>
          <w:rFonts w:ascii="Times New Roman" w:hAnsi="Times New Roman" w:cs="Times New Roman"/>
          <w:sz w:val="24"/>
          <w:szCs w:val="24"/>
        </w:rPr>
        <w:t>.</w:t>
      </w:r>
    </w:p>
    <w:p w:rsidR="00BC296F" w:rsidRPr="0082282E" w:rsidRDefault="00BC296F" w:rsidP="00BC296F">
      <w:pPr>
        <w:spacing w:after="0" w:line="480" w:lineRule="auto"/>
        <w:rPr>
          <w:rFonts w:ascii="Times New Roman" w:hAnsi="Times New Roman" w:cs="Times New Roman"/>
          <w:sz w:val="24"/>
          <w:szCs w:val="24"/>
          <w:vertAlign w:val="superscript"/>
        </w:rPr>
      </w:pPr>
    </w:p>
    <w:p w:rsidR="00BC296F" w:rsidRDefault="00BC296F" w:rsidP="00BC296F">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Dept. of Hygiene, Epidemiology and Medical Statistics, Medical school, National and </w:t>
      </w:r>
      <w:proofErr w:type="spellStart"/>
      <w:r>
        <w:rPr>
          <w:rFonts w:ascii="Times New Roman" w:hAnsi="Times New Roman" w:cs="Times New Roman"/>
          <w:sz w:val="24"/>
          <w:szCs w:val="24"/>
        </w:rPr>
        <w:t>Kapodistrian</w:t>
      </w:r>
      <w:proofErr w:type="spellEnd"/>
      <w:r>
        <w:rPr>
          <w:rFonts w:ascii="Times New Roman" w:hAnsi="Times New Roman" w:cs="Times New Roman"/>
          <w:sz w:val="24"/>
          <w:szCs w:val="24"/>
        </w:rPr>
        <w:t xml:space="preserve"> University of Athens, 75 </w:t>
      </w:r>
      <w:proofErr w:type="spellStart"/>
      <w:r>
        <w:rPr>
          <w:rFonts w:ascii="Times New Roman" w:hAnsi="Times New Roman" w:cs="Times New Roman"/>
          <w:sz w:val="24"/>
          <w:szCs w:val="24"/>
        </w:rPr>
        <w:t>Mikras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w:t>
      </w:r>
      <w:proofErr w:type="spellEnd"/>
      <w:r>
        <w:rPr>
          <w:rFonts w:ascii="Times New Roman" w:hAnsi="Times New Roman" w:cs="Times New Roman"/>
          <w:sz w:val="24"/>
          <w:szCs w:val="24"/>
        </w:rPr>
        <w:t>, 115 27 Athens, Greece;</w:t>
      </w:r>
    </w:p>
    <w:p w:rsidR="00BC296F" w:rsidRPr="007329E1" w:rsidRDefault="00BC296F" w:rsidP="00BC296F">
      <w:pPr>
        <w:spacing w:after="0" w:line="480" w:lineRule="auto"/>
        <w:rPr>
          <w:rFonts w:ascii="Times New Roman" w:hAnsi="Times New Roman" w:cs="Times New Roman"/>
          <w:sz w:val="24"/>
          <w:szCs w:val="24"/>
          <w:lang w:val="de-DE"/>
        </w:rPr>
      </w:pPr>
      <w:r>
        <w:rPr>
          <w:rFonts w:ascii="Times New Roman" w:hAnsi="Times New Roman" w:cs="Times New Roman"/>
          <w:sz w:val="24"/>
          <w:szCs w:val="24"/>
          <w:vertAlign w:val="superscript"/>
          <w:lang w:val="de-DE"/>
        </w:rPr>
        <w:t>2</w:t>
      </w:r>
      <w:r w:rsidRPr="007329E1">
        <w:rPr>
          <w:rFonts w:ascii="Times New Roman" w:hAnsi="Times New Roman" w:cs="Times New Roman"/>
          <w:sz w:val="24"/>
          <w:szCs w:val="24"/>
          <w:lang w:val="de-DE"/>
        </w:rPr>
        <w:t>Danish Cancer Society Research Centre, Copenhagen, Denmark.</w:t>
      </w:r>
    </w:p>
    <w:p w:rsidR="00BC296F" w:rsidRPr="008B00D8" w:rsidRDefault="00BC296F" w:rsidP="00BC296F">
      <w:pPr>
        <w:spacing w:after="0" w:line="480" w:lineRule="auto"/>
        <w:outlineLvl w:val="0"/>
        <w:rPr>
          <w:rFonts w:ascii="Times New Roman" w:hAnsi="Times New Roman" w:cs="Times New Roman"/>
          <w:sz w:val="24"/>
          <w:szCs w:val="24"/>
          <w:lang w:val="de-DE"/>
        </w:rPr>
      </w:pPr>
      <w:r w:rsidRPr="008B00D8">
        <w:rPr>
          <w:rFonts w:ascii="Times New Roman" w:hAnsi="Times New Roman" w:cs="Times New Roman"/>
          <w:sz w:val="24"/>
          <w:szCs w:val="24"/>
          <w:vertAlign w:val="superscript"/>
          <w:lang w:val="de-DE"/>
        </w:rPr>
        <w:t>3</w:t>
      </w:r>
      <w:r w:rsidRPr="008B00D8">
        <w:rPr>
          <w:rFonts w:ascii="Times New Roman" w:hAnsi="Times New Roman" w:cs="Times New Roman"/>
          <w:sz w:val="24"/>
          <w:szCs w:val="24"/>
          <w:lang w:val="de-DE"/>
        </w:rPr>
        <w:t>Institute of Epidemiology, Helmholtz Zentrum München, Neuherberg, Germany</w:t>
      </w:r>
    </w:p>
    <w:p w:rsidR="00BC296F" w:rsidRDefault="00BC296F" w:rsidP="00BC296F">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Department of Epidemiology, Lazio Region Health Service ASL Roma 1, Rome, Italy</w:t>
      </w:r>
    </w:p>
    <w:p w:rsidR="00BC296F" w:rsidRDefault="00BC296F" w:rsidP="00BC296F">
      <w:pPr>
        <w:spacing w:after="0" w:line="480" w:lineRule="auto"/>
        <w:outlineLvl w:val="0"/>
        <w:rPr>
          <w:rFonts w:ascii="Times New Roman" w:hAnsi="Times New Roman" w:cs="Times New Roman"/>
          <w:sz w:val="24"/>
          <w:szCs w:val="24"/>
        </w:rPr>
      </w:pPr>
      <w:r w:rsidRPr="0001557F">
        <w:rPr>
          <w:rFonts w:ascii="Times New Roman" w:hAnsi="Times New Roman" w:cs="Times New Roman"/>
          <w:sz w:val="24"/>
          <w:szCs w:val="24"/>
          <w:vertAlign w:val="superscript"/>
        </w:rPr>
        <w:t>5</w:t>
      </w:r>
      <w:r>
        <w:rPr>
          <w:rFonts w:ascii="Times New Roman" w:hAnsi="Times New Roman" w:cs="Times New Roman"/>
          <w:sz w:val="24"/>
          <w:szCs w:val="24"/>
        </w:rPr>
        <w:t xml:space="preserve">Institute of Environmental Medicine, </w:t>
      </w:r>
      <w:proofErr w:type="spellStart"/>
      <w:r>
        <w:rPr>
          <w:rFonts w:ascii="Times New Roman" w:hAnsi="Times New Roman" w:cs="Times New Roman"/>
          <w:sz w:val="24"/>
          <w:szCs w:val="24"/>
        </w:rPr>
        <w:t>Karolinska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Institutet</w:t>
      </w:r>
      <w:proofErr w:type="spellEnd"/>
      <w:r>
        <w:rPr>
          <w:rFonts w:ascii="Times New Roman" w:hAnsi="Times New Roman" w:cs="Times New Roman"/>
          <w:sz w:val="24"/>
          <w:szCs w:val="24"/>
        </w:rPr>
        <w:t>, Stockholm, Sweden</w:t>
      </w:r>
    </w:p>
    <w:p w:rsidR="00BC296F" w:rsidRPr="00E416F6" w:rsidRDefault="00BC296F" w:rsidP="00BC296F">
      <w:pPr>
        <w:spacing w:after="0" w:line="480" w:lineRule="auto"/>
        <w:rPr>
          <w:rFonts w:ascii="Times New Roman" w:hAnsi="Times New Roman" w:cs="Times New Roman"/>
          <w:sz w:val="24"/>
          <w:szCs w:val="24"/>
        </w:rPr>
      </w:pPr>
      <w:r w:rsidRPr="00F000B9">
        <w:rPr>
          <w:rFonts w:ascii="Times New Roman" w:hAnsi="Times New Roman" w:cs="Times New Roman"/>
          <w:sz w:val="24"/>
          <w:szCs w:val="24"/>
          <w:vertAlign w:val="superscript"/>
        </w:rPr>
        <w:t>6</w:t>
      </w:r>
      <w:r w:rsidRPr="00E416F6">
        <w:rPr>
          <w:rFonts w:ascii="Times New Roman" w:hAnsi="Times New Roman" w:cs="Times New Roman"/>
          <w:sz w:val="24"/>
          <w:szCs w:val="24"/>
        </w:rPr>
        <w:t xml:space="preserve">Institute for Risk Assessment Sciences (IRAS), Utrecht University, </w:t>
      </w:r>
      <w:proofErr w:type="spellStart"/>
      <w:r w:rsidRPr="00E416F6">
        <w:rPr>
          <w:rFonts w:ascii="Times New Roman" w:hAnsi="Times New Roman" w:cs="Times New Roman"/>
          <w:sz w:val="24"/>
          <w:szCs w:val="24"/>
        </w:rPr>
        <w:t>Postbus</w:t>
      </w:r>
      <w:proofErr w:type="spellEnd"/>
      <w:r w:rsidRPr="00E416F6">
        <w:rPr>
          <w:rFonts w:ascii="Times New Roman" w:hAnsi="Times New Roman" w:cs="Times New Roman"/>
          <w:sz w:val="24"/>
          <w:szCs w:val="24"/>
        </w:rPr>
        <w:t xml:space="preserve"> 80125, 3508 TC Utrecht, the Netherlands</w:t>
      </w:r>
    </w:p>
    <w:p w:rsidR="00BC296F" w:rsidRDefault="00BC296F" w:rsidP="00BC296F">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7</w:t>
      </w:r>
      <w:r w:rsidRPr="00E416F6">
        <w:rPr>
          <w:rFonts w:ascii="Times New Roman" w:hAnsi="Times New Roman" w:cs="Times New Roman"/>
          <w:sz w:val="24"/>
          <w:szCs w:val="24"/>
        </w:rPr>
        <w:t xml:space="preserve">National Institute for Public Health and the Environment (RIVM), </w:t>
      </w:r>
      <w:proofErr w:type="spellStart"/>
      <w:r w:rsidRPr="00E416F6">
        <w:rPr>
          <w:rFonts w:ascii="Times New Roman" w:hAnsi="Times New Roman" w:cs="Times New Roman"/>
          <w:sz w:val="24"/>
          <w:szCs w:val="24"/>
        </w:rPr>
        <w:t>Antonie</w:t>
      </w:r>
      <w:proofErr w:type="spellEnd"/>
      <w:r w:rsidRPr="00E416F6">
        <w:rPr>
          <w:rFonts w:ascii="Times New Roman" w:hAnsi="Times New Roman" w:cs="Times New Roman"/>
          <w:sz w:val="24"/>
          <w:szCs w:val="24"/>
        </w:rPr>
        <w:t xml:space="preserve"> van </w:t>
      </w:r>
      <w:proofErr w:type="spellStart"/>
      <w:r w:rsidRPr="00E416F6">
        <w:rPr>
          <w:rFonts w:ascii="Times New Roman" w:hAnsi="Times New Roman" w:cs="Times New Roman"/>
          <w:sz w:val="24"/>
          <w:szCs w:val="24"/>
        </w:rPr>
        <w:t>Leeuwenhoeklaan</w:t>
      </w:r>
      <w:proofErr w:type="spellEnd"/>
      <w:r w:rsidRPr="00E416F6">
        <w:rPr>
          <w:rFonts w:ascii="Times New Roman" w:hAnsi="Times New Roman" w:cs="Times New Roman"/>
          <w:sz w:val="24"/>
          <w:szCs w:val="24"/>
        </w:rPr>
        <w:t xml:space="preserve"> 9, 3721 MA </w:t>
      </w:r>
      <w:proofErr w:type="spellStart"/>
      <w:r w:rsidRPr="00E416F6">
        <w:rPr>
          <w:rFonts w:ascii="Times New Roman" w:hAnsi="Times New Roman" w:cs="Times New Roman"/>
          <w:sz w:val="24"/>
          <w:szCs w:val="24"/>
        </w:rPr>
        <w:t>Bilthoven</w:t>
      </w:r>
      <w:proofErr w:type="spellEnd"/>
      <w:r w:rsidRPr="00E416F6">
        <w:rPr>
          <w:rFonts w:ascii="Times New Roman" w:hAnsi="Times New Roman" w:cs="Times New Roman"/>
          <w:sz w:val="24"/>
          <w:szCs w:val="24"/>
        </w:rPr>
        <w:t>, Netherlands</w:t>
      </w:r>
    </w:p>
    <w:p w:rsidR="00BC296F" w:rsidRDefault="00BC296F" w:rsidP="00BC296F">
      <w:pPr>
        <w:spacing w:after="0" w:line="480" w:lineRule="auto"/>
        <w:jc w:val="both"/>
        <w:outlineLvl w:val="0"/>
        <w:rPr>
          <w:rFonts w:ascii="Times New Roman" w:hAnsi="Times New Roman" w:cs="Times New Roman"/>
          <w:sz w:val="24"/>
          <w:szCs w:val="24"/>
          <w:lang w:val="en-GB"/>
        </w:rPr>
      </w:pPr>
      <w:r w:rsidRPr="008B00D8">
        <w:rPr>
          <w:rFonts w:ascii="Times New Roman" w:hAnsi="Times New Roman" w:cs="Times New Roman"/>
          <w:sz w:val="24"/>
          <w:szCs w:val="24"/>
          <w:vertAlign w:val="superscript"/>
        </w:rPr>
        <w:lastRenderedPageBreak/>
        <w:t>8</w:t>
      </w:r>
      <w:r w:rsidRPr="008B00D8">
        <w:rPr>
          <w:rFonts w:ascii="Times New Roman" w:hAnsi="Times New Roman" w:cs="Times New Roman"/>
          <w:sz w:val="24"/>
          <w:szCs w:val="24"/>
          <w:lang w:val="en-GB"/>
        </w:rPr>
        <w:t xml:space="preserve">University of Copenhagen, </w:t>
      </w:r>
      <w:r w:rsidR="002A36A6">
        <w:rPr>
          <w:rFonts w:ascii="Times New Roman" w:hAnsi="Times New Roman" w:cs="Times New Roman"/>
          <w:sz w:val="24"/>
          <w:szCs w:val="24"/>
          <w:lang w:val="en-GB"/>
        </w:rPr>
        <w:t xml:space="preserve">Department of Public Health, Section of Environmental Health, </w:t>
      </w:r>
      <w:proofErr w:type="spellStart"/>
      <w:r w:rsidR="002A36A6">
        <w:rPr>
          <w:rFonts w:ascii="Times New Roman" w:hAnsi="Times New Roman" w:cs="Times New Roman"/>
          <w:sz w:val="24"/>
          <w:szCs w:val="24"/>
          <w:lang w:val="en-GB"/>
        </w:rPr>
        <w:t>Øster</w:t>
      </w:r>
      <w:proofErr w:type="spellEnd"/>
      <w:r w:rsidR="002A36A6">
        <w:rPr>
          <w:rFonts w:ascii="Times New Roman" w:hAnsi="Times New Roman" w:cs="Times New Roman"/>
          <w:sz w:val="24"/>
          <w:szCs w:val="24"/>
          <w:lang w:val="en-GB"/>
        </w:rPr>
        <w:t xml:space="preserve"> </w:t>
      </w:r>
      <w:proofErr w:type="spellStart"/>
      <w:r w:rsidR="002A36A6">
        <w:rPr>
          <w:rFonts w:ascii="Times New Roman" w:hAnsi="Times New Roman" w:cs="Times New Roman"/>
          <w:sz w:val="24"/>
          <w:szCs w:val="24"/>
          <w:lang w:val="en-GB"/>
        </w:rPr>
        <w:t>Farimagsgade</w:t>
      </w:r>
      <w:proofErr w:type="spellEnd"/>
      <w:r w:rsidR="002A36A6">
        <w:rPr>
          <w:rFonts w:ascii="Times New Roman" w:hAnsi="Times New Roman" w:cs="Times New Roman"/>
          <w:sz w:val="24"/>
          <w:szCs w:val="24"/>
          <w:lang w:val="en-GB"/>
        </w:rPr>
        <w:t xml:space="preserve"> 5, 1014, </w:t>
      </w:r>
      <w:r w:rsidRPr="008B00D8">
        <w:rPr>
          <w:rFonts w:ascii="Times New Roman" w:hAnsi="Times New Roman" w:cs="Times New Roman"/>
          <w:sz w:val="24"/>
          <w:szCs w:val="24"/>
          <w:lang w:val="en-GB"/>
        </w:rPr>
        <w:t>Copenhagen, Denmark</w:t>
      </w:r>
    </w:p>
    <w:p w:rsidR="00BC296F" w:rsidRDefault="00BC296F" w:rsidP="00BC296F">
      <w:pPr>
        <w:spacing w:after="0" w:line="480" w:lineRule="auto"/>
        <w:jc w:val="both"/>
        <w:rPr>
          <w:rFonts w:ascii="Times New Roman" w:hAnsi="Times New Roman" w:cs="Times New Roman"/>
          <w:sz w:val="24"/>
          <w:szCs w:val="24"/>
          <w:vertAlign w:val="superscript"/>
          <w:lang w:val="en-GB"/>
        </w:rPr>
      </w:pPr>
      <w:r w:rsidRPr="008B00D8">
        <w:rPr>
          <w:rFonts w:ascii="Times New Roman" w:hAnsi="Times New Roman" w:cs="Times New Roman"/>
          <w:sz w:val="24"/>
          <w:szCs w:val="24"/>
          <w:vertAlign w:val="superscript"/>
          <w:lang w:val="en-GB"/>
        </w:rPr>
        <w:t>9</w:t>
      </w:r>
      <w:r w:rsidRPr="008419B9">
        <w:rPr>
          <w:rFonts w:ascii="Times New Roman" w:hAnsi="Times New Roman" w:cs="Times New Roman"/>
          <w:sz w:val="24"/>
          <w:szCs w:val="24"/>
          <w:lang w:val="en-GB"/>
        </w:rPr>
        <w:t>Population Health Research Institute, St George’s, University of London, Cranmer Terrace, London, SW17 0RE.</w:t>
      </w:r>
    </w:p>
    <w:p w:rsidR="00BC296F" w:rsidRPr="00B630A2" w:rsidRDefault="00BC296F" w:rsidP="00BC296F">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Interface Demography, </w:t>
      </w:r>
      <w:r w:rsidRPr="00B630A2">
        <w:rPr>
          <w:rFonts w:ascii="Times New Roman" w:hAnsi="Times New Roman" w:cs="Times New Roman"/>
          <w:sz w:val="24"/>
          <w:szCs w:val="24"/>
        </w:rPr>
        <w:t xml:space="preserve">Department of Sociology, </w:t>
      </w:r>
      <w:proofErr w:type="spellStart"/>
      <w:r w:rsidRPr="00B630A2">
        <w:rPr>
          <w:rFonts w:ascii="Times New Roman" w:hAnsi="Times New Roman" w:cs="Times New Roman"/>
          <w:sz w:val="24"/>
          <w:szCs w:val="24"/>
        </w:rPr>
        <w:t>Vrije</w:t>
      </w:r>
      <w:proofErr w:type="spellEnd"/>
      <w:r>
        <w:rPr>
          <w:rFonts w:ascii="Times New Roman" w:hAnsi="Times New Roman" w:cs="Times New Roman"/>
          <w:sz w:val="24"/>
          <w:szCs w:val="24"/>
        </w:rPr>
        <w:t xml:space="preserve"> </w:t>
      </w:r>
      <w:proofErr w:type="spellStart"/>
      <w:r w:rsidRPr="00B630A2">
        <w:rPr>
          <w:rFonts w:ascii="Times New Roman" w:hAnsi="Times New Roman" w:cs="Times New Roman"/>
          <w:sz w:val="24"/>
          <w:szCs w:val="24"/>
        </w:rPr>
        <w:t>Universiteit</w:t>
      </w:r>
      <w:proofErr w:type="spellEnd"/>
      <w:r>
        <w:rPr>
          <w:rFonts w:ascii="Times New Roman" w:hAnsi="Times New Roman" w:cs="Times New Roman"/>
          <w:sz w:val="24"/>
          <w:szCs w:val="24"/>
        </w:rPr>
        <w:t xml:space="preserve"> </w:t>
      </w:r>
      <w:proofErr w:type="spellStart"/>
      <w:r w:rsidRPr="00B630A2">
        <w:rPr>
          <w:rFonts w:ascii="Times New Roman" w:hAnsi="Times New Roman" w:cs="Times New Roman"/>
          <w:sz w:val="24"/>
          <w:szCs w:val="24"/>
        </w:rPr>
        <w:t>Brussel</w:t>
      </w:r>
      <w:proofErr w:type="spellEnd"/>
      <w:r w:rsidRPr="00B630A2">
        <w:rPr>
          <w:rFonts w:ascii="Times New Roman" w:hAnsi="Times New Roman" w:cs="Times New Roman"/>
          <w:sz w:val="24"/>
          <w:szCs w:val="24"/>
        </w:rPr>
        <w:t xml:space="preserve">, Brussels, Belgium. </w:t>
      </w:r>
    </w:p>
    <w:p w:rsidR="00BC296F" w:rsidRPr="008B00D8" w:rsidRDefault="00BC296F" w:rsidP="00BC296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vertAlign w:val="superscript"/>
        </w:rPr>
        <w:t>11</w:t>
      </w:r>
      <w:r>
        <w:rPr>
          <w:rFonts w:ascii="Times New Roman" w:hAnsi="Times New Roman" w:cs="Times New Roman"/>
          <w:sz w:val="24"/>
          <w:szCs w:val="24"/>
          <w:lang w:val="en-GB"/>
        </w:rPr>
        <w:t>Centre for Occupational and Environmental Medicine, Region Stockholm</w:t>
      </w:r>
      <w:r w:rsidRPr="008B00D8">
        <w:rPr>
          <w:rFonts w:ascii="Times New Roman" w:hAnsi="Times New Roman" w:cs="Times New Roman"/>
          <w:sz w:val="24"/>
          <w:szCs w:val="24"/>
          <w:lang w:val="en-GB"/>
        </w:rPr>
        <w:t>, Stockholm, Sweden</w:t>
      </w:r>
      <w:r>
        <w:rPr>
          <w:rFonts w:ascii="Times New Roman" w:hAnsi="Times New Roman" w:cs="Times New Roman"/>
          <w:sz w:val="24"/>
          <w:szCs w:val="24"/>
          <w:lang w:val="en-GB"/>
        </w:rPr>
        <w:t>.</w:t>
      </w:r>
    </w:p>
    <w:p w:rsidR="00BC296F" w:rsidRDefault="00BC296F" w:rsidP="00BC296F">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lang w:val="en-GB"/>
        </w:rPr>
        <w:t>12</w:t>
      </w:r>
      <w:r w:rsidRPr="00B1533D">
        <w:rPr>
          <w:rFonts w:ascii="Times New Roman" w:hAnsi="Times New Roman" w:cs="Times New Roman"/>
          <w:sz w:val="24"/>
          <w:szCs w:val="24"/>
        </w:rPr>
        <w:t xml:space="preserve">Department of Environmental Science, Aarhus University, </w:t>
      </w:r>
      <w:proofErr w:type="spellStart"/>
      <w:r w:rsidRPr="00B1533D">
        <w:rPr>
          <w:rFonts w:ascii="Times New Roman" w:hAnsi="Times New Roman" w:cs="Times New Roman"/>
          <w:sz w:val="24"/>
          <w:szCs w:val="24"/>
        </w:rPr>
        <w:t>Frederiksborgvej</w:t>
      </w:r>
      <w:proofErr w:type="spellEnd"/>
      <w:r w:rsidRPr="00B1533D">
        <w:rPr>
          <w:rFonts w:ascii="Times New Roman" w:hAnsi="Times New Roman" w:cs="Times New Roman"/>
          <w:sz w:val="24"/>
          <w:szCs w:val="24"/>
        </w:rPr>
        <w:t xml:space="preserve"> 399, Roskilde, Denmark</w:t>
      </w:r>
      <w:r>
        <w:rPr>
          <w:rFonts w:ascii="Times New Roman" w:hAnsi="Times New Roman" w:cs="Times New Roman"/>
          <w:sz w:val="24"/>
          <w:szCs w:val="24"/>
        </w:rPr>
        <w:t>;</w:t>
      </w:r>
    </w:p>
    <w:p w:rsidR="00BC296F" w:rsidRPr="007329E1" w:rsidRDefault="00BC296F" w:rsidP="00BC296F">
      <w:pPr>
        <w:spacing w:after="0" w:line="480" w:lineRule="auto"/>
        <w:rPr>
          <w:rFonts w:ascii="Times New Roman" w:hAnsi="Times New Roman" w:cs="Times New Roman"/>
          <w:sz w:val="24"/>
          <w:szCs w:val="24"/>
          <w:lang w:val="de-DE"/>
        </w:rPr>
      </w:pPr>
      <w:r>
        <w:rPr>
          <w:rFonts w:ascii="Times New Roman" w:hAnsi="Times New Roman" w:cs="Times New Roman"/>
          <w:sz w:val="24"/>
          <w:szCs w:val="24"/>
          <w:vertAlign w:val="superscript"/>
        </w:rPr>
        <w:t>13</w:t>
      </w:r>
      <w:r w:rsidRPr="007329E1">
        <w:rPr>
          <w:rFonts w:ascii="Times New Roman" w:hAnsi="Times New Roman" w:cs="Times New Roman"/>
          <w:sz w:val="24"/>
          <w:szCs w:val="24"/>
        </w:rPr>
        <w:t>NIHR HPRU Health Impact of Environmental Hazards, Environmental Research Group, Analytical, Environmental &amp; Forensic Sciences, King's College London, UK.</w:t>
      </w:r>
    </w:p>
    <w:p w:rsidR="00BC296F" w:rsidRDefault="00BC296F" w:rsidP="00BC296F">
      <w:pPr>
        <w:spacing w:after="0" w:line="480" w:lineRule="auto"/>
        <w:rPr>
          <w:rFonts w:ascii="Times New Roman" w:hAnsi="Times New Roman" w:cs="Times New Roman"/>
          <w:sz w:val="24"/>
          <w:szCs w:val="24"/>
        </w:rPr>
      </w:pPr>
      <w:r w:rsidRPr="00751C9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sidRPr="00751C95">
        <w:rPr>
          <w:rFonts w:ascii="Times New Roman" w:hAnsi="Times New Roman" w:cs="Times New Roman"/>
          <w:sz w:val="24"/>
          <w:szCs w:val="24"/>
        </w:rPr>
        <w:t>Small Area Health Statistics Unit, MRC Centre for Environment and Health, School of Public Health, Imperial College London, Norfolk Place, London, W2 1PG, UK</w:t>
      </w:r>
    </w:p>
    <w:p w:rsidR="00BC296F" w:rsidRDefault="00BC296F" w:rsidP="00BC296F">
      <w:pPr>
        <w:spacing w:after="0" w:line="480" w:lineRule="auto"/>
        <w:rPr>
          <w:rFonts w:ascii="Times New Roman" w:hAnsi="Times New Roman" w:cs="Times New Roman"/>
          <w:sz w:val="24"/>
          <w:szCs w:val="24"/>
        </w:rPr>
      </w:pPr>
      <w:r w:rsidRPr="00751C9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Pr>
          <w:rFonts w:ascii="Times New Roman" w:hAnsi="Times New Roman" w:cs="Times New Roman"/>
          <w:sz w:val="24"/>
          <w:szCs w:val="24"/>
        </w:rPr>
        <w:t>Centre for Environmental Health and Sustainability &amp; School of Geography, Geology and the Environment, University of Leicester, Leicester, UK.</w:t>
      </w:r>
    </w:p>
    <w:p w:rsidR="00BC296F" w:rsidRDefault="00BC296F" w:rsidP="00BC296F">
      <w:pPr>
        <w:spacing w:after="0" w:line="480" w:lineRule="auto"/>
        <w:rPr>
          <w:rFonts w:ascii="Times New Roman" w:hAnsi="Times New Roman" w:cs="Times New Roman"/>
          <w:sz w:val="24"/>
          <w:szCs w:val="24"/>
        </w:rPr>
      </w:pPr>
      <w:r w:rsidRPr="009D356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r>
        <w:rPr>
          <w:rFonts w:ascii="Times New Roman" w:hAnsi="Times New Roman" w:cs="Times New Roman"/>
          <w:sz w:val="24"/>
          <w:szCs w:val="24"/>
        </w:rPr>
        <w:t xml:space="preserve"> Institute for Occupational, Social and Environmental Medicine, Medical Faculty, Heinrich-Heine-University of Düsseldorf, Germany</w:t>
      </w:r>
    </w:p>
    <w:p w:rsidR="00BC296F" w:rsidRDefault="00BC296F" w:rsidP="00BC296F">
      <w:pPr>
        <w:spacing w:after="0" w:line="480" w:lineRule="auto"/>
        <w:rPr>
          <w:rFonts w:ascii="Times New Roman" w:hAnsi="Times New Roman" w:cs="Times New Roman"/>
          <w:sz w:val="24"/>
          <w:szCs w:val="24"/>
        </w:rPr>
      </w:pPr>
      <w:r w:rsidRPr="0001557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CD0B31">
        <w:rPr>
          <w:rFonts w:ascii="Times New Roman" w:hAnsi="Times New Roman" w:cs="Times New Roman"/>
          <w:sz w:val="24"/>
          <w:szCs w:val="24"/>
        </w:rPr>
        <w:t xml:space="preserve">Swiss Tropical and Public Health Institute, Basel, Switzerland </w:t>
      </w:r>
    </w:p>
    <w:p w:rsidR="00BC296F" w:rsidRDefault="00BC296F" w:rsidP="00BC296F">
      <w:pPr>
        <w:spacing w:after="0" w:line="480" w:lineRule="auto"/>
        <w:rPr>
          <w:rFonts w:ascii="Times New Roman" w:hAnsi="Times New Roman" w:cs="Times New Roman"/>
          <w:sz w:val="24"/>
          <w:szCs w:val="24"/>
        </w:rPr>
      </w:pPr>
      <w:r w:rsidRPr="008419B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CD0B31">
        <w:rPr>
          <w:rFonts w:ascii="Times New Roman" w:hAnsi="Times New Roman" w:cs="Times New Roman"/>
          <w:sz w:val="24"/>
          <w:szCs w:val="24"/>
        </w:rPr>
        <w:t>University of Basel, Basel, Switzerland</w:t>
      </w:r>
    </w:p>
    <w:p w:rsidR="00BC296F" w:rsidRDefault="00BC296F" w:rsidP="00BC296F">
      <w:pPr>
        <w:spacing w:after="0" w:line="480" w:lineRule="auto"/>
        <w:rPr>
          <w:rFonts w:ascii="Times New Roman" w:hAnsi="Times New Roman" w:cs="Times New Roman"/>
          <w:sz w:val="24"/>
          <w:szCs w:val="24"/>
        </w:rPr>
      </w:pPr>
      <w:r w:rsidRPr="007F212A">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sidRPr="00811967">
        <w:rPr>
          <w:rFonts w:ascii="Times New Roman" w:hAnsi="Times New Roman" w:cs="Times New Roman"/>
          <w:sz w:val="24"/>
          <w:szCs w:val="24"/>
        </w:rPr>
        <w:t>Global Centre for Clean Air Research (GCARE), University of Surrey, Gu</w:t>
      </w:r>
      <w:r>
        <w:rPr>
          <w:rFonts w:ascii="Times New Roman" w:hAnsi="Times New Roman" w:cs="Times New Roman"/>
          <w:sz w:val="24"/>
          <w:szCs w:val="24"/>
        </w:rPr>
        <w:t>ildford GU2 7XH, United Kingdom</w:t>
      </w:r>
    </w:p>
    <w:p w:rsidR="00BC296F" w:rsidRDefault="00BC296F" w:rsidP="00BC296F">
      <w:pPr>
        <w:spacing w:after="0" w:line="480" w:lineRule="auto"/>
        <w:outlineLvl w:val="0"/>
        <w:rPr>
          <w:rFonts w:ascii="Times New Roman" w:hAnsi="Times New Roman" w:cs="Times New Roman"/>
          <w:sz w:val="24"/>
          <w:szCs w:val="24"/>
        </w:rPr>
      </w:pPr>
      <w:r>
        <w:rPr>
          <w:rFonts w:ascii="Times New Roman" w:hAnsi="Times New Roman" w:cs="Times New Roman"/>
          <w:sz w:val="24"/>
          <w:szCs w:val="24"/>
          <w:vertAlign w:val="superscript"/>
        </w:rPr>
        <w:t>20</w:t>
      </w:r>
      <w:r w:rsidRPr="008B00D8">
        <w:rPr>
          <w:rFonts w:ascii="Times New Roman" w:hAnsi="Times New Roman" w:cs="Times New Roman"/>
          <w:sz w:val="24"/>
          <w:szCs w:val="24"/>
        </w:rPr>
        <w:t xml:space="preserve">Department of Cardiology, </w:t>
      </w:r>
      <w:proofErr w:type="spellStart"/>
      <w:r w:rsidRPr="008B00D8">
        <w:rPr>
          <w:rFonts w:ascii="Times New Roman" w:hAnsi="Times New Roman" w:cs="Times New Roman"/>
          <w:sz w:val="24"/>
          <w:szCs w:val="24"/>
        </w:rPr>
        <w:t>Danderyd</w:t>
      </w:r>
      <w:proofErr w:type="spellEnd"/>
      <w:r w:rsidRPr="008B00D8">
        <w:rPr>
          <w:rFonts w:ascii="Times New Roman" w:hAnsi="Times New Roman" w:cs="Times New Roman"/>
          <w:sz w:val="24"/>
          <w:szCs w:val="24"/>
        </w:rPr>
        <w:t xml:space="preserve"> University Hospital, Stockholm, Sweden</w:t>
      </w:r>
    </w:p>
    <w:p w:rsidR="00BC296F" w:rsidRDefault="00BC296F" w:rsidP="00BC296F">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21</w:t>
      </w:r>
      <w:r w:rsidRPr="00185867">
        <w:rPr>
          <w:rFonts w:ascii="Times New Roman" w:hAnsi="Times New Roman" w:cs="Times New Roman"/>
          <w:sz w:val="24"/>
          <w:szCs w:val="24"/>
          <w:lang w:val="en-GB"/>
        </w:rPr>
        <w:t>Institute of Epidemiology and Medical Biometry, Ulm University, Ulm</w:t>
      </w:r>
      <w:r>
        <w:rPr>
          <w:rFonts w:ascii="Times New Roman" w:hAnsi="Times New Roman" w:cs="Times New Roman"/>
          <w:sz w:val="24"/>
          <w:szCs w:val="24"/>
          <w:lang w:val="en-GB"/>
        </w:rPr>
        <w:t>,</w:t>
      </w:r>
      <w:r w:rsidRPr="00185867">
        <w:rPr>
          <w:rFonts w:ascii="Times New Roman" w:hAnsi="Times New Roman" w:cs="Times New Roman"/>
          <w:sz w:val="24"/>
          <w:szCs w:val="24"/>
          <w:lang w:val="en-GB"/>
        </w:rPr>
        <w:t xml:space="preserve"> Germany</w:t>
      </w:r>
    </w:p>
    <w:p w:rsidR="00BC296F" w:rsidRDefault="00BC296F" w:rsidP="00BC296F">
      <w:pPr>
        <w:spacing w:after="0" w:line="480" w:lineRule="auto"/>
        <w:outlineLvl w:val="0"/>
        <w:rPr>
          <w:rFonts w:ascii="Times New Roman" w:hAnsi="Times New Roman" w:cs="Times New Roman"/>
          <w:sz w:val="24"/>
          <w:szCs w:val="24"/>
        </w:rPr>
      </w:pPr>
      <w:r w:rsidRPr="0078041C">
        <w:rPr>
          <w:rFonts w:ascii="Times New Roman" w:hAnsi="Times New Roman" w:cs="Times New Roman"/>
          <w:sz w:val="24"/>
          <w:szCs w:val="24"/>
          <w:vertAlign w:val="superscript"/>
        </w:rPr>
        <w:lastRenderedPageBreak/>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Department of environmental health, Norwegian Institute of Public Health, Oslo, Norway </w:t>
      </w:r>
    </w:p>
    <w:p w:rsidR="00BC296F" w:rsidRDefault="00BC296F" w:rsidP="00BC296F">
      <w:pPr>
        <w:spacing w:after="0" w:line="480" w:lineRule="auto"/>
        <w:outlineLvl w:val="0"/>
        <w:rPr>
          <w:rFonts w:ascii="Times New Roman" w:hAnsi="Times New Roman" w:cs="Times New Roman"/>
          <w:sz w:val="24"/>
          <w:szCs w:val="24"/>
        </w:rPr>
      </w:pPr>
      <w:r>
        <w:rPr>
          <w:rFonts w:ascii="Times New Roman" w:hAnsi="Times New Roman" w:cs="Times New Roman"/>
          <w:sz w:val="24"/>
          <w:szCs w:val="24"/>
          <w:vertAlign w:val="superscript"/>
          <w:lang w:val="en-GB"/>
        </w:rPr>
        <w:t>23</w:t>
      </w:r>
      <w:r w:rsidRPr="008C5879">
        <w:rPr>
          <w:rFonts w:ascii="Times New Roman" w:hAnsi="Times New Roman" w:cs="Times New Roman"/>
          <w:sz w:val="24"/>
          <w:szCs w:val="24"/>
          <w:lang w:val="en-GB"/>
        </w:rPr>
        <w:t>Cluster for Health Services Research</w:t>
      </w:r>
      <w:r>
        <w:rPr>
          <w:rFonts w:ascii="Times New Roman" w:hAnsi="Times New Roman" w:cs="Times New Roman"/>
          <w:sz w:val="24"/>
          <w:szCs w:val="24"/>
          <w:lang w:val="en-GB"/>
        </w:rPr>
        <w:t>,</w:t>
      </w:r>
      <w:r w:rsidRPr="008C5879">
        <w:rPr>
          <w:rFonts w:ascii="Times New Roman" w:hAnsi="Times New Roman" w:cs="Times New Roman"/>
          <w:sz w:val="24"/>
          <w:szCs w:val="24"/>
          <w:lang w:val="en-GB"/>
        </w:rPr>
        <w:t xml:space="preserve"> Norwegian Institute of Public Health, </w:t>
      </w:r>
      <w:r>
        <w:rPr>
          <w:rFonts w:ascii="Times New Roman" w:hAnsi="Times New Roman" w:cs="Times New Roman"/>
          <w:sz w:val="24"/>
          <w:szCs w:val="24"/>
        </w:rPr>
        <w:t>Oslo, Norway</w:t>
      </w:r>
    </w:p>
    <w:p w:rsidR="00BC296F" w:rsidRDefault="00BC296F" w:rsidP="00BC296F">
      <w:pPr>
        <w:spacing w:after="0" w:line="480" w:lineRule="auto"/>
        <w:outlineLvl w:val="0"/>
        <w:rPr>
          <w:rFonts w:ascii="Times New Roman" w:hAnsi="Times New Roman" w:cs="Times New Roman"/>
          <w:sz w:val="24"/>
          <w:szCs w:val="24"/>
        </w:rPr>
      </w:pPr>
      <w:r w:rsidRPr="003A24D4">
        <w:rPr>
          <w:rFonts w:ascii="Times New Roman" w:hAnsi="Times New Roman" w:cs="Times New Roman"/>
          <w:sz w:val="24"/>
          <w:szCs w:val="24"/>
          <w:vertAlign w:val="superscript"/>
        </w:rPr>
        <w:t>2</w:t>
      </w:r>
      <w:r>
        <w:rPr>
          <w:rFonts w:ascii="Times New Roman" w:hAnsi="Times New Roman" w:cs="Times New Roman"/>
          <w:sz w:val="24"/>
          <w:szCs w:val="24"/>
          <w:vertAlign w:val="superscript"/>
        </w:rPr>
        <w:t>4</w:t>
      </w:r>
      <w:r w:rsidRPr="003A24D4">
        <w:rPr>
          <w:rFonts w:ascii="Times New Roman" w:hAnsi="Times New Roman" w:cs="Times New Roman"/>
          <w:sz w:val="24"/>
          <w:szCs w:val="24"/>
        </w:rPr>
        <w:t xml:space="preserve">Department of Public Health, Environment Occupation and Health, Danish </w:t>
      </w:r>
      <w:proofErr w:type="spellStart"/>
      <w:r w:rsidRPr="003A24D4">
        <w:rPr>
          <w:rFonts w:ascii="Times New Roman" w:hAnsi="Times New Roman" w:cs="Times New Roman"/>
          <w:sz w:val="24"/>
          <w:szCs w:val="24"/>
        </w:rPr>
        <w:t>Ramazzini</w:t>
      </w:r>
      <w:proofErr w:type="spellEnd"/>
      <w:r w:rsidRPr="003A24D4">
        <w:rPr>
          <w:rFonts w:ascii="Times New Roman" w:hAnsi="Times New Roman" w:cs="Times New Roman"/>
          <w:sz w:val="24"/>
          <w:szCs w:val="24"/>
        </w:rPr>
        <w:t xml:space="preserve"> Centre, Aarhus University, Aarhus, Denmark.</w:t>
      </w:r>
    </w:p>
    <w:p w:rsidR="0030407B" w:rsidRPr="00BC296F" w:rsidRDefault="0030407B" w:rsidP="0030407B">
      <w:pPr>
        <w:spacing w:line="480" w:lineRule="auto"/>
        <w:rPr>
          <w:rFonts w:ascii="Times New Roman" w:hAnsi="Times New Roman" w:cs="Times New Roman"/>
          <w:sz w:val="24"/>
          <w:szCs w:val="24"/>
        </w:rPr>
      </w:pPr>
    </w:p>
    <w:p w:rsidR="0030407B" w:rsidRDefault="0030407B">
      <w:pPr>
        <w:rPr>
          <w:rFonts w:ascii="Times New Roman" w:hAnsi="Times New Roman" w:cs="Times New Roman"/>
          <w:b/>
          <w:sz w:val="24"/>
          <w:szCs w:val="24"/>
          <w:lang w:val="de-DE"/>
        </w:rPr>
      </w:pPr>
      <w:r>
        <w:rPr>
          <w:rFonts w:ascii="Times New Roman" w:hAnsi="Times New Roman" w:cs="Times New Roman"/>
          <w:b/>
          <w:sz w:val="24"/>
          <w:szCs w:val="24"/>
          <w:lang w:val="de-DE"/>
        </w:rPr>
        <w:br w:type="page"/>
      </w:r>
    </w:p>
    <w:p w:rsidR="00B26E95" w:rsidRDefault="002B16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Figure S1</w:t>
      </w:r>
      <w:r>
        <w:rPr>
          <w:rFonts w:ascii="Times New Roman" w:hAnsi="Times New Roman" w:cs="Times New Roman"/>
          <w:sz w:val="24"/>
          <w:szCs w:val="24"/>
        </w:rPr>
        <w:t xml:space="preserve">. Log-log plot of the cohort-specific survival functions for </w:t>
      </w:r>
      <w:r w:rsidR="00C73F3D">
        <w:rPr>
          <w:rFonts w:ascii="Times New Roman" w:hAnsi="Times New Roman" w:cs="Times New Roman"/>
          <w:sz w:val="24"/>
          <w:szCs w:val="24"/>
        </w:rPr>
        <w:t>natural-cause</w:t>
      </w:r>
      <w:r>
        <w:rPr>
          <w:rFonts w:ascii="Times New Roman" w:hAnsi="Times New Roman" w:cs="Times New Roman"/>
          <w:sz w:val="24"/>
          <w:szCs w:val="24"/>
        </w:rPr>
        <w:t xml:space="preserve"> mortality.</w:t>
      </w:r>
      <w:r w:rsidR="00AD74B7">
        <w:rPr>
          <w:rFonts w:ascii="Times New Roman" w:hAnsi="Times New Roman" w:cs="Times New Roman"/>
          <w:sz w:val="24"/>
          <w:szCs w:val="24"/>
        </w:rPr>
        <w:t xml:space="preserve"> </w:t>
      </w:r>
    </w:p>
    <w:p w:rsidR="00B26E95" w:rsidRDefault="002B1629">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171950"/>
            <wp:effectExtent l="19050" t="0" r="0" b="0"/>
            <wp:docPr id="2" name="1 - Εικόνα" descr="log log plot fo sub cohort id correct 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log plot fo sub cohort id correct legend.png"/>
                    <pic:cNvPicPr/>
                  </pic:nvPicPr>
                  <pic:blipFill>
                    <a:blip r:embed="rId7" cstate="print"/>
                    <a:srcRect t="6410"/>
                    <a:stretch>
                      <a:fillRect/>
                    </a:stretch>
                  </pic:blipFill>
                  <pic:spPr>
                    <a:xfrm>
                      <a:off x="0" y="0"/>
                      <a:ext cx="5943600" cy="4171950"/>
                    </a:xfrm>
                    <a:prstGeom prst="rect">
                      <a:avLst/>
                    </a:prstGeom>
                  </pic:spPr>
                </pic:pic>
              </a:graphicData>
            </a:graphic>
          </wp:inline>
        </w:drawing>
      </w:r>
    </w:p>
    <w:p w:rsidR="00AD74B7" w:rsidRPr="00AD74B7" w:rsidRDefault="00AD74B7" w:rsidP="00AD74B7">
      <w:pPr>
        <w:spacing w:line="360" w:lineRule="auto"/>
        <w:rPr>
          <w:rFonts w:ascii="Times New Roman" w:hAnsi="Times New Roman" w:cs="Times New Roman"/>
          <w:b/>
          <w:sz w:val="20"/>
          <w:szCs w:val="20"/>
        </w:rPr>
      </w:pPr>
      <w:r w:rsidRPr="00AD74B7">
        <w:rPr>
          <w:rFonts w:ascii="Times New Roman" w:hAnsi="Times New Roman" w:cs="Times New Roman"/>
          <w:sz w:val="20"/>
          <w:szCs w:val="20"/>
        </w:rPr>
        <w:t xml:space="preserve">CEANS: Cardiovascular Effects of Air Pollution and Noise in Stockholm; SDPP: The Stockholm Diabetes Preventive Program; SALT: Screening Across the Lifespan Twin Study; SNAC-K: The Swedish National Study of Aging and Care in </w:t>
      </w:r>
      <w:proofErr w:type="spellStart"/>
      <w:r w:rsidRPr="00AD74B7">
        <w:rPr>
          <w:rFonts w:ascii="Times New Roman" w:hAnsi="Times New Roman" w:cs="Times New Roman"/>
          <w:sz w:val="20"/>
          <w:szCs w:val="20"/>
        </w:rPr>
        <w:t>Kungsholmen</w:t>
      </w:r>
      <w:proofErr w:type="spellEnd"/>
      <w:r w:rsidRPr="00AD74B7">
        <w:rPr>
          <w:rFonts w:ascii="Times New Roman" w:hAnsi="Times New Roman" w:cs="Times New Roman"/>
          <w:sz w:val="20"/>
          <w:szCs w:val="20"/>
        </w:rPr>
        <w:t xml:space="preserve">; DCH: Diet, Cancer and Health; DNC: Danish Nurses Cohort; EPIC-NL: European Prospective Investigation into Cancer and Nutrition, the Netherlands; MORGEN: Monitoring Project on Risk Factors and chronic diseases in the Netherlands; HNR: Heinz Nixdorf Recall study; E3N: Etude </w:t>
      </w:r>
      <w:proofErr w:type="spellStart"/>
      <w:r w:rsidRPr="00AD74B7">
        <w:rPr>
          <w:rFonts w:ascii="Times New Roman" w:hAnsi="Times New Roman" w:cs="Times New Roman"/>
          <w:sz w:val="20"/>
          <w:szCs w:val="20"/>
        </w:rPr>
        <w:t>Epidémiologique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auprès</w:t>
      </w:r>
      <w:proofErr w:type="spellEnd"/>
      <w:r w:rsidRPr="00AD74B7">
        <w:rPr>
          <w:rFonts w:ascii="Times New Roman" w:hAnsi="Times New Roman" w:cs="Times New Roman"/>
          <w:sz w:val="20"/>
          <w:szCs w:val="20"/>
        </w:rPr>
        <w:t xml:space="preserve"> de femmes de la </w:t>
      </w:r>
      <w:proofErr w:type="spellStart"/>
      <w:r w:rsidRPr="00AD74B7">
        <w:rPr>
          <w:rFonts w:ascii="Times New Roman" w:hAnsi="Times New Roman" w:cs="Times New Roman"/>
          <w:sz w:val="20"/>
          <w:szCs w:val="20"/>
        </w:rPr>
        <w:t>Mutuelle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Générale</w:t>
      </w:r>
      <w:proofErr w:type="spellEnd"/>
      <w:r w:rsidRPr="00AD74B7">
        <w:rPr>
          <w:rFonts w:ascii="Times New Roman" w:hAnsi="Times New Roman" w:cs="Times New Roman"/>
          <w:sz w:val="20"/>
          <w:szCs w:val="20"/>
        </w:rPr>
        <w:t xml:space="preserve"> de </w:t>
      </w:r>
      <w:proofErr w:type="spellStart"/>
      <w:r w:rsidRPr="00AD74B7">
        <w:rPr>
          <w:rFonts w:ascii="Times New Roman" w:hAnsi="Times New Roman" w:cs="Times New Roman"/>
          <w:sz w:val="20"/>
          <w:szCs w:val="20"/>
        </w:rPr>
        <w:t>l'Education</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Nationale</w:t>
      </w:r>
      <w:proofErr w:type="spellEnd"/>
      <w:r w:rsidRPr="00AD74B7">
        <w:rPr>
          <w:rFonts w:ascii="Times New Roman" w:hAnsi="Times New Roman" w:cs="Times New Roman"/>
          <w:sz w:val="20"/>
          <w:szCs w:val="20"/>
        </w:rPr>
        <w:t xml:space="preserve">; KORA: </w:t>
      </w:r>
      <w:proofErr w:type="spellStart"/>
      <w:r w:rsidRPr="00AD74B7">
        <w:rPr>
          <w:rFonts w:ascii="Times New Roman" w:hAnsi="Times New Roman" w:cs="Times New Roman"/>
          <w:sz w:val="20"/>
          <w:szCs w:val="20"/>
        </w:rPr>
        <w:t>Kooperative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Gesundheits</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forschung</w:t>
      </w:r>
      <w:proofErr w:type="spellEnd"/>
      <w:r w:rsidRPr="00AD74B7">
        <w:rPr>
          <w:rFonts w:ascii="Times New Roman" w:hAnsi="Times New Roman" w:cs="Times New Roman"/>
          <w:sz w:val="20"/>
          <w:szCs w:val="20"/>
        </w:rPr>
        <w:t xml:space="preserve"> in der Region Augsburg; VHM&amp;PP: Vorarlberg Health Monitoring and Prevention </w:t>
      </w:r>
      <w:proofErr w:type="spellStart"/>
      <w:r w:rsidRPr="00AD74B7">
        <w:rPr>
          <w:rFonts w:ascii="Times New Roman" w:hAnsi="Times New Roman" w:cs="Times New Roman"/>
          <w:sz w:val="20"/>
          <w:szCs w:val="20"/>
        </w:rPr>
        <w:t>Programme</w:t>
      </w:r>
      <w:proofErr w:type="spellEnd"/>
      <w:r w:rsidRPr="00AD74B7">
        <w:rPr>
          <w:rFonts w:ascii="Times New Roman" w:hAnsi="Times New Roman" w:cs="Times New Roman"/>
          <w:sz w:val="20"/>
          <w:szCs w:val="20"/>
        </w:rPr>
        <w:t>.</w:t>
      </w:r>
    </w:p>
    <w:p w:rsidR="00AD74B7" w:rsidRDefault="00AD74B7">
      <w:pPr>
        <w:spacing w:line="480" w:lineRule="auto"/>
        <w:rPr>
          <w:rFonts w:ascii="Times New Roman" w:hAnsi="Times New Roman" w:cs="Times New Roman"/>
          <w:sz w:val="24"/>
          <w:szCs w:val="24"/>
        </w:rPr>
      </w:pPr>
    </w:p>
    <w:p w:rsidR="00B26E95" w:rsidRDefault="002B1629">
      <w:pPr>
        <w:rPr>
          <w:rFonts w:ascii="Times New Roman" w:hAnsi="Times New Roman" w:cs="Times New Roman"/>
          <w:sz w:val="24"/>
          <w:szCs w:val="24"/>
        </w:rPr>
      </w:pPr>
      <w:r>
        <w:rPr>
          <w:rFonts w:ascii="Times New Roman" w:hAnsi="Times New Roman" w:cs="Times New Roman"/>
          <w:sz w:val="24"/>
          <w:szCs w:val="24"/>
        </w:rPr>
        <w:br w:type="page"/>
      </w:r>
    </w:p>
    <w:p w:rsidR="00431052" w:rsidRDefault="00431052" w:rsidP="00431052">
      <w:pPr>
        <w:rPr>
          <w:rFonts w:ascii="Times New Roman" w:hAnsi="Times New Roman" w:cs="Times New Roman"/>
          <w:b/>
          <w:sz w:val="20"/>
          <w:szCs w:val="20"/>
        </w:rPr>
        <w:sectPr w:rsidR="00431052" w:rsidSect="00B26E95">
          <w:footerReference w:type="default" r:id="rId8"/>
          <w:pgSz w:w="12240" w:h="15840"/>
          <w:pgMar w:top="1440" w:right="1440" w:bottom="1440" w:left="1440" w:header="720" w:footer="720" w:gutter="0"/>
          <w:cols w:space="720"/>
          <w:docGrid w:linePitch="360"/>
        </w:sectPr>
      </w:pPr>
    </w:p>
    <w:p w:rsidR="00CB7B46" w:rsidRDefault="00CB7B46" w:rsidP="00431052">
      <w:pPr>
        <w:rPr>
          <w:rFonts w:ascii="Times New Roman" w:hAnsi="Times New Roman" w:cs="Times New Roman"/>
          <w:b/>
          <w:sz w:val="24"/>
          <w:szCs w:val="24"/>
        </w:rPr>
      </w:pPr>
    </w:p>
    <w:p w:rsidR="000D732F" w:rsidRPr="003041A3" w:rsidRDefault="00431052" w:rsidP="008D0297">
      <w:pPr>
        <w:ind w:firstLine="720"/>
        <w:rPr>
          <w:rFonts w:ascii="Times New Roman" w:eastAsia="Times New Roman" w:hAnsi="Times New Roman" w:cs="Times New Roman"/>
          <w:bCs/>
          <w:color w:val="000000"/>
          <w:sz w:val="24"/>
          <w:szCs w:val="24"/>
          <w:lang w:eastAsia="de-DE"/>
        </w:rPr>
      </w:pPr>
      <w:r w:rsidRPr="00431052">
        <w:rPr>
          <w:rFonts w:ascii="Times New Roman" w:hAnsi="Times New Roman" w:cs="Times New Roman"/>
          <w:b/>
          <w:sz w:val="24"/>
          <w:szCs w:val="24"/>
        </w:rPr>
        <w:t xml:space="preserve">Table S1. </w:t>
      </w:r>
      <w:r w:rsidRPr="00431052">
        <w:rPr>
          <w:rFonts w:ascii="Times New Roman" w:eastAsia="Times New Roman" w:hAnsi="Times New Roman" w:cs="Times New Roman"/>
          <w:bCs/>
          <w:color w:val="000000"/>
          <w:sz w:val="24"/>
          <w:szCs w:val="24"/>
          <w:lang w:eastAsia="de-DE"/>
        </w:rPr>
        <w:t xml:space="preserve">Description of </w:t>
      </w:r>
      <w:r w:rsidR="00D74B65">
        <w:rPr>
          <w:rFonts w:ascii="Times New Roman" w:eastAsia="Times New Roman" w:hAnsi="Times New Roman" w:cs="Times New Roman"/>
          <w:bCs/>
          <w:color w:val="000000"/>
          <w:sz w:val="24"/>
          <w:szCs w:val="24"/>
          <w:lang w:eastAsia="de-DE"/>
        </w:rPr>
        <w:t xml:space="preserve">original size and </w:t>
      </w:r>
      <w:r w:rsidRPr="00431052">
        <w:rPr>
          <w:rFonts w:ascii="Times New Roman" w:eastAsia="Times New Roman" w:hAnsi="Times New Roman" w:cs="Times New Roman"/>
          <w:bCs/>
          <w:color w:val="000000"/>
          <w:sz w:val="24"/>
          <w:szCs w:val="24"/>
          <w:lang w:eastAsia="de-DE"/>
        </w:rPr>
        <w:t>ba</w:t>
      </w:r>
      <w:r w:rsidR="00B76D35">
        <w:rPr>
          <w:rFonts w:ascii="Times New Roman" w:eastAsia="Times New Roman" w:hAnsi="Times New Roman" w:cs="Times New Roman"/>
          <w:bCs/>
          <w:color w:val="000000"/>
          <w:sz w:val="24"/>
          <w:szCs w:val="24"/>
          <w:lang w:eastAsia="de-DE"/>
        </w:rPr>
        <w:t xml:space="preserve">seline characteristics of </w:t>
      </w:r>
      <w:r w:rsidRPr="00431052">
        <w:rPr>
          <w:rFonts w:ascii="Times New Roman" w:hAnsi="Times New Roman" w:cs="Times New Roman"/>
          <w:sz w:val="24"/>
          <w:szCs w:val="24"/>
        </w:rPr>
        <w:t>cohorts contributing data to the pooled dataset</w:t>
      </w:r>
      <w:r w:rsidRPr="00431052">
        <w:rPr>
          <w:rFonts w:ascii="Times New Roman" w:eastAsia="Times New Roman" w:hAnsi="Times New Roman" w:cs="Times New Roman"/>
          <w:bCs/>
          <w:color w:val="000000"/>
          <w:sz w:val="24"/>
          <w:szCs w:val="24"/>
          <w:lang w:eastAsia="de-DE"/>
        </w:rPr>
        <w:t>.</w:t>
      </w:r>
    </w:p>
    <w:tbl>
      <w:tblPr>
        <w:tblStyle w:val="a7"/>
        <w:tblpPr w:leftFromText="180" w:rightFromText="180" w:vertAnchor="page" w:horzAnchor="page" w:tblpXSpec="center" w:tblpY="1891"/>
        <w:tblW w:w="4452" w:type="pct"/>
        <w:jc w:val="center"/>
        <w:tblBorders>
          <w:left w:val="none" w:sz="0" w:space="0" w:color="auto"/>
          <w:right w:val="none" w:sz="0" w:space="0" w:color="auto"/>
        </w:tblBorders>
        <w:tblLook w:val="04A0"/>
      </w:tblPr>
      <w:tblGrid>
        <w:gridCol w:w="1673"/>
        <w:gridCol w:w="1333"/>
        <w:gridCol w:w="1259"/>
        <w:gridCol w:w="1423"/>
        <w:gridCol w:w="1393"/>
        <w:gridCol w:w="1401"/>
        <w:gridCol w:w="1540"/>
        <w:gridCol w:w="1822"/>
        <w:gridCol w:w="1811"/>
      </w:tblGrid>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jc w:val="center"/>
              <w:rPr>
                <w:rFonts w:ascii="Times New Roman" w:eastAsia="MS Mincho" w:hAnsi="Times New Roman" w:cs="Times New Roman"/>
                <w:b/>
                <w:bCs/>
              </w:rPr>
            </w:pPr>
            <w:r w:rsidRPr="00F934F2">
              <w:rPr>
                <w:rFonts w:ascii="Times New Roman" w:eastAsia="MS Mincho" w:hAnsi="Times New Roman" w:cs="Times New Roman"/>
                <w:b/>
                <w:bCs/>
              </w:rPr>
              <w:t>Cohort</w:t>
            </w:r>
          </w:p>
        </w:tc>
        <w:tc>
          <w:tcPr>
            <w:tcW w:w="488" w:type="pct"/>
            <w:tcBorders>
              <w:right w:val="nil"/>
            </w:tcBorders>
            <w:vAlign w:val="center"/>
          </w:tcPr>
          <w:p w:rsidR="00E57017" w:rsidRPr="00F934F2" w:rsidRDefault="00E57017" w:rsidP="00D45FEB">
            <w:pPr>
              <w:spacing w:line="480" w:lineRule="auto"/>
              <w:jc w:val="center"/>
              <w:rPr>
                <w:rFonts w:ascii="Times New Roman" w:eastAsia="MS Mincho" w:hAnsi="Times New Roman" w:cs="Times New Roman"/>
                <w:b/>
                <w:bCs/>
              </w:rPr>
            </w:pPr>
            <w:r>
              <w:rPr>
                <w:rFonts w:ascii="Times New Roman" w:eastAsia="MS Mincho" w:hAnsi="Times New Roman" w:cs="Times New Roman"/>
                <w:b/>
                <w:bCs/>
              </w:rPr>
              <w:t>Study Area</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b/>
                <w:bCs/>
              </w:rPr>
            </w:pPr>
            <w:r w:rsidRPr="00F934F2">
              <w:rPr>
                <w:rFonts w:ascii="Times New Roman" w:eastAsia="MS Mincho" w:hAnsi="Times New Roman" w:cs="Times New Roman"/>
                <w:b/>
                <w:bCs/>
              </w:rPr>
              <w:t>Cohort size</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b/>
                <w:bCs/>
              </w:rPr>
            </w:pPr>
            <w:r w:rsidRPr="00F934F2">
              <w:rPr>
                <w:rFonts w:ascii="Times New Roman" w:eastAsia="MS Mincho" w:hAnsi="Times New Roman" w:cs="Times New Roman"/>
                <w:b/>
                <w:bCs/>
              </w:rPr>
              <w:t>Recruitment period</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MS Mincho" w:hAnsi="Times New Roman" w:cs="Times New Roman"/>
                <w:b/>
                <w:bCs/>
              </w:rPr>
            </w:pPr>
            <w:r w:rsidRPr="00F934F2">
              <w:rPr>
                <w:rFonts w:ascii="Times New Roman" w:eastAsia="MS Mincho" w:hAnsi="Times New Roman" w:cs="Times New Roman"/>
                <w:b/>
                <w:bCs/>
              </w:rPr>
              <w:t xml:space="preserve">End </w:t>
            </w:r>
            <w:r>
              <w:rPr>
                <w:rFonts w:ascii="Times New Roman" w:eastAsia="MS Mincho" w:hAnsi="Times New Roman" w:cs="Times New Roman"/>
                <w:b/>
                <w:bCs/>
              </w:rPr>
              <w:t xml:space="preserve">Year </w:t>
            </w:r>
            <w:r w:rsidRPr="00F934F2">
              <w:rPr>
                <w:rFonts w:ascii="Times New Roman" w:eastAsia="MS Mincho" w:hAnsi="Times New Roman" w:cs="Times New Roman"/>
                <w:b/>
                <w:bCs/>
              </w:rPr>
              <w:t>of Follow up</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b/>
              </w:rPr>
            </w:pPr>
            <w:r w:rsidRPr="00F934F2">
              <w:rPr>
                <w:rFonts w:ascii="Times New Roman" w:eastAsia="MS Mincho" w:hAnsi="Times New Roman" w:cs="Times New Roman"/>
                <w:b/>
              </w:rPr>
              <w:t>Mean Baseline age (years)</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b/>
              </w:rPr>
            </w:pPr>
            <w:r w:rsidRPr="00F934F2">
              <w:rPr>
                <w:rFonts w:ascii="Times New Roman" w:eastAsia="MS Mincho" w:hAnsi="Times New Roman" w:cs="Times New Roman"/>
                <w:b/>
              </w:rPr>
              <w:t>Female</w:t>
            </w:r>
          </w:p>
          <w:p w:rsidR="00E57017" w:rsidRPr="00F934F2" w:rsidRDefault="00E57017" w:rsidP="00F934F2">
            <w:pPr>
              <w:spacing w:line="480" w:lineRule="auto"/>
              <w:jc w:val="center"/>
              <w:rPr>
                <w:rFonts w:ascii="Times New Roman" w:eastAsia="MS Mincho" w:hAnsi="Times New Roman" w:cs="Times New Roman"/>
                <w:b/>
              </w:rPr>
            </w:pPr>
            <w:r w:rsidRPr="00F934F2">
              <w:rPr>
                <w:rFonts w:ascii="Times New Roman" w:eastAsia="MS Mincho" w:hAnsi="Times New Roman" w:cs="Times New Roman"/>
                <w:b/>
              </w:rPr>
              <w:t>(N(%))</w:t>
            </w:r>
          </w:p>
        </w:tc>
        <w:tc>
          <w:tcPr>
            <w:tcW w:w="667" w:type="pct"/>
            <w:tcBorders>
              <w:left w:val="nil"/>
              <w:right w:val="nil"/>
            </w:tcBorders>
            <w:vAlign w:val="center"/>
          </w:tcPr>
          <w:p w:rsidR="00E57017" w:rsidRPr="00F934F2" w:rsidRDefault="00E57017" w:rsidP="00F934F2">
            <w:pPr>
              <w:spacing w:line="480" w:lineRule="auto"/>
              <w:jc w:val="center"/>
              <w:rPr>
                <w:rFonts w:ascii="Times New Roman" w:hAnsi="Times New Roman" w:cs="Times New Roman"/>
                <w:b/>
              </w:rPr>
            </w:pPr>
            <w:r w:rsidRPr="00F934F2">
              <w:rPr>
                <w:rFonts w:ascii="Times New Roman" w:hAnsi="Times New Roman" w:cs="Times New Roman"/>
                <w:b/>
              </w:rPr>
              <w:t>BMI ≥ 25 kg/m</w:t>
            </w:r>
            <w:r w:rsidRPr="00F934F2">
              <w:rPr>
                <w:rFonts w:ascii="Times New Roman" w:hAnsi="Times New Roman" w:cs="Times New Roman"/>
                <w:b/>
                <w:vertAlign w:val="superscript"/>
              </w:rPr>
              <w:t xml:space="preserve">2 </w:t>
            </w:r>
            <w:r w:rsidRPr="00F934F2">
              <w:rPr>
                <w:rFonts w:ascii="Times New Roman" w:hAnsi="Times New Roman" w:cs="Times New Roman"/>
                <w:b/>
              </w:rPr>
              <w:t>(N(%))</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b/>
              </w:rPr>
            </w:pPr>
            <w:r w:rsidRPr="00F934F2">
              <w:rPr>
                <w:rFonts w:ascii="Times New Roman" w:eastAsia="MS Mincho" w:hAnsi="Times New Roman" w:cs="Times New Roman"/>
                <w:b/>
              </w:rPr>
              <w:t>Current smokers (N(%))</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CEANS-SALT</w:t>
            </w:r>
          </w:p>
        </w:tc>
        <w:tc>
          <w:tcPr>
            <w:tcW w:w="488" w:type="pct"/>
            <w:vMerge w:val="restart"/>
            <w:tcBorders>
              <w:right w:val="nil"/>
            </w:tcBorders>
            <w:vAlign w:val="center"/>
          </w:tcPr>
          <w:p w:rsidR="00E57017" w:rsidRPr="00FC02AF" w:rsidRDefault="00E57017" w:rsidP="00D45FEB">
            <w:pPr>
              <w:pStyle w:val="Default"/>
              <w:spacing w:line="480" w:lineRule="auto"/>
              <w:rPr>
                <w:rFonts w:ascii="Times New Roman" w:hAnsi="Times New Roman" w:cs="Times New Roman"/>
                <w:sz w:val="22"/>
                <w:szCs w:val="22"/>
              </w:rPr>
            </w:pPr>
            <w:r w:rsidRPr="00FC02AF">
              <w:rPr>
                <w:rFonts w:ascii="Times New Roman" w:hAnsi="Times New Roman" w:cs="Times New Roman"/>
                <w:sz w:val="22"/>
                <w:szCs w:val="22"/>
              </w:rPr>
              <w:t>Stockholm county, Sweden</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6724</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Pr>
                <w:rFonts w:ascii="Times New Roman" w:eastAsia="MS Mincho" w:hAnsi="Times New Roman" w:cs="Times New Roman"/>
              </w:rPr>
              <w:t>1998 - 2002</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MS Mincho" w:hAnsi="Times New Roman" w:cs="Times New Roman"/>
              </w:rPr>
            </w:pPr>
            <w:r>
              <w:rPr>
                <w:rFonts w:ascii="Times New Roman" w:eastAsia="MS Mincho" w:hAnsi="Times New Roman" w:cs="Times New Roman"/>
              </w:rPr>
              <w:t>2011</w:t>
            </w:r>
          </w:p>
        </w:tc>
        <w:tc>
          <w:tcPr>
            <w:tcW w:w="513" w:type="pct"/>
            <w:tcBorders>
              <w:left w:val="nil"/>
              <w:right w:val="nil"/>
            </w:tcBorders>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57.8</w:t>
            </w:r>
          </w:p>
        </w:tc>
        <w:tc>
          <w:tcPr>
            <w:tcW w:w="564" w:type="pct"/>
            <w:tcBorders>
              <w:left w:val="nil"/>
              <w:right w:val="nil"/>
            </w:tcBorders>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3417 (55)</w:t>
            </w:r>
          </w:p>
        </w:tc>
        <w:tc>
          <w:tcPr>
            <w:tcW w:w="667" w:type="pct"/>
            <w:tcBorders>
              <w:left w:val="nil"/>
              <w:right w:val="nil"/>
            </w:tcBorders>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2458 (40)</w:t>
            </w:r>
          </w:p>
        </w:tc>
        <w:tc>
          <w:tcPr>
            <w:tcW w:w="663" w:type="pct"/>
            <w:tcBorders>
              <w:left w:val="nil"/>
            </w:tcBorders>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1311 (21)</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CEANS-SDPP</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7835</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Pr>
                <w:rFonts w:ascii="Times New Roman" w:eastAsia="MS Mincho" w:hAnsi="Times New Roman" w:cs="Times New Roman"/>
              </w:rPr>
              <w:t>1992 - 1998</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MS Mincho" w:hAnsi="Times New Roman" w:cs="Times New Roman"/>
              </w:rPr>
            </w:pPr>
            <w:r>
              <w:rPr>
                <w:rFonts w:ascii="Times New Roman" w:eastAsia="MS Mincho" w:hAnsi="Times New Roman" w:cs="Times New Roman"/>
              </w:rPr>
              <w:t>2011</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47.1</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4727 (61)</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3982 (52)</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2038 (26)</w:t>
            </w:r>
          </w:p>
        </w:tc>
      </w:tr>
      <w:tr w:rsidR="00E57017" w:rsidRPr="00F934F2" w:rsidTr="00E57017">
        <w:trPr>
          <w:trHeight w:val="771"/>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CEANS-SIXTY</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4180</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Pr>
                <w:rFonts w:ascii="Times New Roman" w:eastAsia="MS Mincho" w:hAnsi="Times New Roman" w:cs="Times New Roman"/>
              </w:rPr>
              <w:t>1997 - 1999</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MS Mincho" w:hAnsi="Times New Roman" w:cs="Times New Roman"/>
              </w:rPr>
            </w:pPr>
            <w:r>
              <w:rPr>
                <w:rFonts w:ascii="Times New Roman" w:eastAsia="MS Mincho" w:hAnsi="Times New Roman" w:cs="Times New Roman"/>
              </w:rPr>
              <w:t>2014</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60.0</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2068 (52)</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2545 (65)</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839 (21)</w:t>
            </w:r>
          </w:p>
        </w:tc>
      </w:tr>
      <w:tr w:rsidR="00E57017" w:rsidRPr="00F934F2" w:rsidTr="00E57017">
        <w:trPr>
          <w:trHeight w:val="759"/>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CEANS-SNACK</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3247</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Pr>
                <w:rFonts w:ascii="Times New Roman" w:eastAsia="MS Mincho" w:hAnsi="Times New Roman" w:cs="Times New Roman"/>
              </w:rPr>
              <w:t>2001 - 2004</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MS Mincho" w:hAnsi="Times New Roman" w:cs="Times New Roman"/>
              </w:rPr>
            </w:pPr>
            <w:r>
              <w:rPr>
                <w:rFonts w:ascii="Times New Roman" w:eastAsia="MS Mincho" w:hAnsi="Times New Roman" w:cs="Times New Roman"/>
              </w:rPr>
              <w:t>2011</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72.9</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1767 (62)</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1501 (53)</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404 (14)</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DCH</w:t>
            </w:r>
          </w:p>
        </w:tc>
        <w:tc>
          <w:tcPr>
            <w:tcW w:w="488" w:type="pc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FC02AF">
              <w:rPr>
                <w:rFonts w:ascii="Times New Roman" w:eastAsia="MS Mincho" w:hAnsi="Times New Roman" w:cs="Times New Roman"/>
              </w:rPr>
              <w:t>Cities of Copenhagen and Aarhus, Denmark</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56 308</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1993 - 1997</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2015</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56</w:t>
            </w:r>
            <w:r w:rsidRPr="00F934F2">
              <w:rPr>
                <w:rFonts w:ascii="Times New Roman" w:eastAsia="Calibri" w:hAnsi="Times New Roman" w:cs="Times New Roman"/>
                <w:spacing w:val="-1"/>
              </w:rPr>
              <w:t>.</w:t>
            </w:r>
            <w:r w:rsidRPr="00F934F2">
              <w:rPr>
                <w:rFonts w:ascii="Times New Roman" w:eastAsia="Calibri" w:hAnsi="Times New Roman" w:cs="Times New Roman"/>
              </w:rPr>
              <w:t>7</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2</w:t>
            </w:r>
            <w:r w:rsidRPr="00F934F2">
              <w:rPr>
                <w:rFonts w:ascii="Times New Roman" w:eastAsia="Calibri" w:hAnsi="Times New Roman" w:cs="Times New Roman"/>
                <w:spacing w:val="-2"/>
              </w:rPr>
              <w:t xml:space="preserve">8 </w:t>
            </w:r>
            <w:r w:rsidRPr="00F934F2">
              <w:rPr>
                <w:rFonts w:ascii="Times New Roman" w:eastAsia="Calibri" w:hAnsi="Times New Roman" w:cs="Times New Roman"/>
              </w:rPr>
              <w:t>1</w:t>
            </w:r>
            <w:r w:rsidRPr="00F934F2">
              <w:rPr>
                <w:rFonts w:ascii="Times New Roman" w:eastAsia="Calibri" w:hAnsi="Times New Roman" w:cs="Times New Roman"/>
                <w:spacing w:val="-2"/>
              </w:rPr>
              <w:t>3</w:t>
            </w:r>
            <w:r w:rsidRPr="00F934F2">
              <w:rPr>
                <w:rFonts w:ascii="Times New Roman" w:eastAsia="Calibri" w:hAnsi="Times New Roman" w:cs="Times New Roman"/>
              </w:rPr>
              <w:t>4</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52)</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3</w:t>
            </w:r>
            <w:r w:rsidRPr="00F934F2">
              <w:rPr>
                <w:rFonts w:ascii="Times New Roman" w:eastAsia="Calibri" w:hAnsi="Times New Roman" w:cs="Times New Roman"/>
                <w:spacing w:val="-2"/>
              </w:rPr>
              <w:t xml:space="preserve">0 </w:t>
            </w:r>
            <w:r w:rsidRPr="00F934F2">
              <w:rPr>
                <w:rFonts w:ascii="Times New Roman" w:eastAsia="Calibri" w:hAnsi="Times New Roman" w:cs="Times New Roman"/>
              </w:rPr>
              <w:t>0</w:t>
            </w:r>
            <w:r w:rsidRPr="00F934F2">
              <w:rPr>
                <w:rFonts w:ascii="Times New Roman" w:eastAsia="Calibri" w:hAnsi="Times New Roman" w:cs="Times New Roman"/>
                <w:spacing w:val="-2"/>
              </w:rPr>
              <w:t>7</w:t>
            </w:r>
            <w:r w:rsidRPr="00F934F2">
              <w:rPr>
                <w:rFonts w:ascii="Times New Roman" w:eastAsia="Calibri" w:hAnsi="Times New Roman" w:cs="Times New Roman"/>
              </w:rPr>
              <w:t>1</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56)</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 xml:space="preserve">9 </w:t>
            </w:r>
            <w:r w:rsidRPr="00F934F2">
              <w:rPr>
                <w:rFonts w:ascii="Times New Roman" w:eastAsia="Calibri" w:hAnsi="Times New Roman" w:cs="Times New Roman"/>
              </w:rPr>
              <w:t>4</w:t>
            </w:r>
            <w:r w:rsidRPr="00F934F2">
              <w:rPr>
                <w:rFonts w:ascii="Times New Roman" w:eastAsia="Calibri" w:hAnsi="Times New Roman" w:cs="Times New Roman"/>
                <w:spacing w:val="-2"/>
              </w:rPr>
              <w:t>5</w:t>
            </w:r>
            <w:r w:rsidRPr="00F934F2">
              <w:rPr>
                <w:rFonts w:ascii="Times New Roman" w:eastAsia="Calibri" w:hAnsi="Times New Roman" w:cs="Times New Roman"/>
              </w:rPr>
              <w:t>9</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36)</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DNC-1993</w:t>
            </w:r>
          </w:p>
        </w:tc>
        <w:tc>
          <w:tcPr>
            <w:tcW w:w="488" w:type="pct"/>
            <w:vMerge w:val="restar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FC02AF">
              <w:rPr>
                <w:rFonts w:ascii="Times New Roman" w:eastAsia="MS Mincho" w:hAnsi="Times New Roman" w:cs="Times New Roman"/>
              </w:rPr>
              <w:t>Denmark-wide</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19 664</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1993</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2013</w:t>
            </w:r>
          </w:p>
        </w:tc>
        <w:tc>
          <w:tcPr>
            <w:tcW w:w="513" w:type="pct"/>
            <w:tcBorders>
              <w:left w:val="nil"/>
              <w:right w:val="nil"/>
            </w:tcBorders>
            <w:vAlign w:val="center"/>
          </w:tcPr>
          <w:p w:rsidR="00E57017" w:rsidRPr="00F934F2" w:rsidRDefault="00E57017" w:rsidP="00F934F2">
            <w:pPr>
              <w:spacing w:line="480" w:lineRule="auto"/>
              <w:jc w:val="center"/>
              <w:rPr>
                <w:rFonts w:ascii="Times New Roman" w:hAnsi="Times New Roman" w:cs="Times New Roman"/>
              </w:rPr>
            </w:pPr>
            <w:r w:rsidRPr="00F934F2">
              <w:rPr>
                <w:rFonts w:ascii="Times New Roman" w:eastAsia="Calibri" w:hAnsi="Times New Roman" w:cs="Times New Roman"/>
              </w:rPr>
              <w:t>56</w:t>
            </w:r>
            <w:r w:rsidRPr="00F934F2">
              <w:rPr>
                <w:rFonts w:ascii="Times New Roman" w:eastAsia="Calibri" w:hAnsi="Times New Roman" w:cs="Times New Roman"/>
                <w:spacing w:val="-1"/>
              </w:rPr>
              <w:t>.</w:t>
            </w:r>
            <w:r w:rsidRPr="00F934F2">
              <w:rPr>
                <w:rFonts w:ascii="Times New Roman" w:eastAsia="Calibri" w:hAnsi="Times New Roman" w:cs="Times New Roman"/>
              </w:rPr>
              <w:t>2</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 xml:space="preserve">7 </w:t>
            </w:r>
            <w:r w:rsidRPr="00F934F2">
              <w:rPr>
                <w:rFonts w:ascii="Times New Roman" w:eastAsia="Calibri" w:hAnsi="Times New Roman" w:cs="Times New Roman"/>
              </w:rPr>
              <w:t>0</w:t>
            </w:r>
            <w:r w:rsidRPr="00F934F2">
              <w:rPr>
                <w:rFonts w:ascii="Times New Roman" w:eastAsia="Calibri" w:hAnsi="Times New Roman" w:cs="Times New Roman"/>
                <w:spacing w:val="-2"/>
              </w:rPr>
              <w:t>4</w:t>
            </w:r>
            <w:r w:rsidRPr="00F934F2">
              <w:rPr>
                <w:rFonts w:ascii="Times New Roman" w:eastAsia="Calibri" w:hAnsi="Times New Roman" w:cs="Times New Roman"/>
              </w:rPr>
              <w:t>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1</w:t>
            </w:r>
            <w:r w:rsidRPr="00F934F2">
              <w:rPr>
                <w:rFonts w:ascii="Times New Roman" w:eastAsia="Calibri" w:hAnsi="Times New Roman" w:cs="Times New Roman"/>
                <w:spacing w:val="-2"/>
              </w:rPr>
              <w:t>0</w:t>
            </w:r>
            <w:r w:rsidRPr="00F934F2">
              <w:rPr>
                <w:rFonts w:ascii="Times New Roman" w:eastAsia="Calibri" w:hAnsi="Times New Roman" w:cs="Times New Roman"/>
              </w:rPr>
              <w:t>0)</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4</w:t>
            </w:r>
            <w:r w:rsidRPr="00F934F2">
              <w:rPr>
                <w:rFonts w:ascii="Times New Roman" w:eastAsia="Calibri" w:hAnsi="Times New Roman" w:cs="Times New Roman"/>
                <w:spacing w:val="-2"/>
              </w:rPr>
              <w:t>7</w:t>
            </w:r>
            <w:r w:rsidRPr="00F934F2">
              <w:rPr>
                <w:rFonts w:ascii="Times New Roman" w:eastAsia="Calibri" w:hAnsi="Times New Roman" w:cs="Times New Roman"/>
              </w:rPr>
              <w:t>83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2</w:t>
            </w:r>
            <w:r w:rsidRPr="00F934F2">
              <w:rPr>
                <w:rFonts w:ascii="Times New Roman" w:eastAsia="Calibri" w:hAnsi="Times New Roman" w:cs="Times New Roman"/>
              </w:rPr>
              <w:t>8)</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6</w:t>
            </w:r>
            <w:r w:rsidRPr="00F934F2">
              <w:rPr>
                <w:rFonts w:ascii="Times New Roman" w:eastAsia="Calibri" w:hAnsi="Times New Roman" w:cs="Times New Roman"/>
                <w:spacing w:val="-2"/>
              </w:rPr>
              <w:t>3</w:t>
            </w:r>
            <w:r w:rsidRPr="00F934F2">
              <w:rPr>
                <w:rFonts w:ascii="Times New Roman" w:eastAsia="Calibri" w:hAnsi="Times New Roman" w:cs="Times New Roman"/>
              </w:rPr>
              <w:t>83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3</w:t>
            </w:r>
            <w:r w:rsidRPr="00F934F2">
              <w:rPr>
                <w:rFonts w:ascii="Times New Roman" w:eastAsia="Calibri" w:hAnsi="Times New Roman" w:cs="Times New Roman"/>
              </w:rPr>
              <w:t>7)</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DNC-1999</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8769</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1999</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2013</w:t>
            </w:r>
          </w:p>
        </w:tc>
        <w:tc>
          <w:tcPr>
            <w:tcW w:w="513" w:type="pct"/>
            <w:tcBorders>
              <w:left w:val="nil"/>
              <w:right w:val="nil"/>
            </w:tcBorders>
            <w:vAlign w:val="center"/>
          </w:tcPr>
          <w:p w:rsidR="00E57017" w:rsidRPr="00F934F2" w:rsidRDefault="00E57017" w:rsidP="00F934F2">
            <w:pPr>
              <w:spacing w:line="480" w:lineRule="auto"/>
              <w:jc w:val="center"/>
              <w:rPr>
                <w:rFonts w:ascii="Times New Roman" w:hAnsi="Times New Roman" w:cs="Times New Roman"/>
              </w:rPr>
            </w:pPr>
            <w:r w:rsidRPr="00F934F2">
              <w:rPr>
                <w:rFonts w:ascii="Times New Roman" w:eastAsia="Calibri" w:hAnsi="Times New Roman" w:cs="Times New Roman"/>
              </w:rPr>
              <w:t>47</w:t>
            </w:r>
            <w:r w:rsidRPr="00F934F2">
              <w:rPr>
                <w:rFonts w:ascii="Times New Roman" w:eastAsia="Calibri" w:hAnsi="Times New Roman" w:cs="Times New Roman"/>
                <w:spacing w:val="-1"/>
              </w:rPr>
              <w:t>.</w:t>
            </w:r>
            <w:r w:rsidRPr="00F934F2">
              <w:rPr>
                <w:rFonts w:ascii="Times New Roman" w:eastAsia="Calibri" w:hAnsi="Times New Roman" w:cs="Times New Roman"/>
              </w:rPr>
              <w:t>9</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8</w:t>
            </w:r>
            <w:r w:rsidRPr="00F934F2">
              <w:rPr>
                <w:rFonts w:ascii="Times New Roman" w:eastAsia="Calibri" w:hAnsi="Times New Roman" w:cs="Times New Roman"/>
                <w:spacing w:val="-2"/>
              </w:rPr>
              <w:t>1</w:t>
            </w:r>
            <w:r w:rsidRPr="00F934F2">
              <w:rPr>
                <w:rFonts w:ascii="Times New Roman" w:eastAsia="Calibri" w:hAnsi="Times New Roman" w:cs="Times New Roman"/>
              </w:rPr>
              <w:t>28</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1</w:t>
            </w:r>
            <w:r w:rsidRPr="00F934F2">
              <w:rPr>
                <w:rFonts w:ascii="Times New Roman" w:eastAsia="Calibri" w:hAnsi="Times New Roman" w:cs="Times New Roman"/>
              </w:rPr>
              <w:t>00)</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2</w:t>
            </w:r>
            <w:r w:rsidRPr="00F934F2">
              <w:rPr>
                <w:rFonts w:ascii="Times New Roman" w:eastAsia="Calibri" w:hAnsi="Times New Roman" w:cs="Times New Roman"/>
                <w:spacing w:val="-2"/>
              </w:rPr>
              <w:t>4</w:t>
            </w:r>
            <w:r w:rsidRPr="00F934F2">
              <w:rPr>
                <w:rFonts w:ascii="Times New Roman" w:eastAsia="Calibri" w:hAnsi="Times New Roman" w:cs="Times New Roman"/>
              </w:rPr>
              <w:t>39</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3</w:t>
            </w:r>
            <w:r w:rsidRPr="00F934F2">
              <w:rPr>
                <w:rFonts w:ascii="Times New Roman" w:eastAsia="Calibri" w:hAnsi="Times New Roman" w:cs="Times New Roman"/>
              </w:rPr>
              <w:t>0)</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2</w:t>
            </w:r>
            <w:r w:rsidRPr="00F934F2">
              <w:rPr>
                <w:rFonts w:ascii="Times New Roman" w:eastAsia="Calibri" w:hAnsi="Times New Roman" w:cs="Times New Roman"/>
                <w:spacing w:val="-2"/>
              </w:rPr>
              <w:t>3</w:t>
            </w:r>
            <w:r w:rsidRPr="00F934F2">
              <w:rPr>
                <w:rFonts w:ascii="Times New Roman" w:eastAsia="Calibri" w:hAnsi="Times New Roman" w:cs="Times New Roman"/>
              </w:rPr>
              <w:t>25</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2</w:t>
            </w:r>
            <w:r w:rsidRPr="00F934F2">
              <w:rPr>
                <w:rFonts w:ascii="Times New Roman" w:eastAsia="Calibri" w:hAnsi="Times New Roman" w:cs="Times New Roman"/>
              </w:rPr>
              <w:t>9)</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E3N</w:t>
            </w:r>
          </w:p>
        </w:tc>
        <w:tc>
          <w:tcPr>
            <w:tcW w:w="488" w:type="pc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FC02AF">
              <w:rPr>
                <w:rFonts w:ascii="Times New Roman" w:eastAsia="MS Mincho" w:hAnsi="Times New Roman" w:cs="Times New Roman"/>
              </w:rPr>
              <w:t>France-wide</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53 507</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1993 - 1996</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2011</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53</w:t>
            </w:r>
            <w:r w:rsidRPr="00F934F2">
              <w:rPr>
                <w:rFonts w:ascii="Times New Roman" w:eastAsia="Calibri" w:hAnsi="Times New Roman" w:cs="Times New Roman"/>
                <w:spacing w:val="-1"/>
              </w:rPr>
              <w:t>.</w:t>
            </w:r>
            <w:r w:rsidRPr="00F934F2">
              <w:rPr>
                <w:rFonts w:ascii="Times New Roman" w:eastAsia="Calibri" w:hAnsi="Times New Roman" w:cs="Times New Roman"/>
              </w:rPr>
              <w:t>0</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3</w:t>
            </w:r>
            <w:r w:rsidRPr="00F934F2">
              <w:rPr>
                <w:rFonts w:ascii="Times New Roman" w:eastAsia="Calibri" w:hAnsi="Times New Roman" w:cs="Times New Roman"/>
                <w:spacing w:val="-2"/>
              </w:rPr>
              <w:t xml:space="preserve">9 </w:t>
            </w:r>
            <w:r w:rsidRPr="00F934F2">
              <w:rPr>
                <w:rFonts w:ascii="Times New Roman" w:eastAsia="Calibri" w:hAnsi="Times New Roman" w:cs="Times New Roman"/>
              </w:rPr>
              <w:t>0</w:t>
            </w:r>
            <w:r w:rsidRPr="00F934F2">
              <w:rPr>
                <w:rFonts w:ascii="Times New Roman" w:eastAsia="Calibri" w:hAnsi="Times New Roman" w:cs="Times New Roman"/>
                <w:spacing w:val="-2"/>
              </w:rPr>
              <w:t>0</w:t>
            </w:r>
            <w:r w:rsidRPr="00F934F2">
              <w:rPr>
                <w:rFonts w:ascii="Times New Roman" w:eastAsia="Calibri" w:hAnsi="Times New Roman" w:cs="Times New Roman"/>
              </w:rPr>
              <w:t>6</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1</w:t>
            </w:r>
            <w:r w:rsidRPr="00F934F2">
              <w:rPr>
                <w:rFonts w:ascii="Times New Roman" w:eastAsia="Calibri" w:hAnsi="Times New Roman" w:cs="Times New Roman"/>
                <w:spacing w:val="-2"/>
              </w:rPr>
              <w:t>0</w:t>
            </w:r>
            <w:r w:rsidRPr="00F934F2">
              <w:rPr>
                <w:rFonts w:ascii="Times New Roman" w:eastAsia="Calibri" w:hAnsi="Times New Roman" w:cs="Times New Roman"/>
              </w:rPr>
              <w:t>0)</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8</w:t>
            </w:r>
            <w:r w:rsidRPr="00F934F2">
              <w:rPr>
                <w:rFonts w:ascii="Times New Roman" w:eastAsia="Calibri" w:hAnsi="Times New Roman" w:cs="Times New Roman"/>
                <w:spacing w:val="-2"/>
              </w:rPr>
              <w:t>0</w:t>
            </w:r>
            <w:r w:rsidRPr="00F934F2">
              <w:rPr>
                <w:rFonts w:ascii="Times New Roman" w:eastAsia="Calibri" w:hAnsi="Times New Roman" w:cs="Times New Roman"/>
              </w:rPr>
              <w:t>58</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2</w:t>
            </w:r>
            <w:r w:rsidRPr="00F934F2">
              <w:rPr>
                <w:rFonts w:ascii="Times New Roman" w:eastAsia="Calibri" w:hAnsi="Times New Roman" w:cs="Times New Roman"/>
              </w:rPr>
              <w:t>1)</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5</w:t>
            </w:r>
            <w:r w:rsidRPr="00F934F2">
              <w:rPr>
                <w:rFonts w:ascii="Times New Roman" w:eastAsia="Calibri" w:hAnsi="Times New Roman" w:cs="Times New Roman"/>
                <w:spacing w:val="-2"/>
              </w:rPr>
              <w:t>0</w:t>
            </w:r>
            <w:r w:rsidRPr="00F934F2">
              <w:rPr>
                <w:rFonts w:ascii="Times New Roman" w:eastAsia="Calibri" w:hAnsi="Times New Roman" w:cs="Times New Roman"/>
              </w:rPr>
              <w:t>60</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1</w:t>
            </w:r>
            <w:r w:rsidRPr="00F934F2">
              <w:rPr>
                <w:rFonts w:ascii="Times New Roman" w:eastAsia="Calibri" w:hAnsi="Times New Roman" w:cs="Times New Roman"/>
              </w:rPr>
              <w:t>3)</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EPIC-NL-MORGEN</w:t>
            </w:r>
          </w:p>
        </w:tc>
        <w:tc>
          <w:tcPr>
            <w:tcW w:w="488" w:type="pct"/>
            <w:vMerge w:val="restar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FC02AF">
              <w:rPr>
                <w:rFonts w:ascii="Times New Roman" w:eastAsia="MS Mincho" w:hAnsi="Times New Roman" w:cs="Times New Roman"/>
              </w:rPr>
              <w:t xml:space="preserve">Four cities, the </w:t>
            </w:r>
            <w:r w:rsidRPr="00FC02AF">
              <w:rPr>
                <w:rFonts w:ascii="Times New Roman" w:eastAsia="MS Mincho" w:hAnsi="Times New Roman" w:cs="Times New Roman"/>
              </w:rPr>
              <w:lastRenderedPageBreak/>
              <w:t>Netherlands</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lastRenderedPageBreak/>
              <w:t>20 683</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1993 - 1997</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w:t>
            </w:r>
            <w:r w:rsidR="00815F27">
              <w:rPr>
                <w:rFonts w:ascii="Times New Roman" w:eastAsia="Calibri" w:hAnsi="Times New Roman" w:cs="Times New Roman"/>
              </w:rPr>
              <w:t>2</w:t>
            </w:r>
          </w:p>
        </w:tc>
        <w:tc>
          <w:tcPr>
            <w:tcW w:w="513" w:type="pct"/>
            <w:tcBorders>
              <w:left w:val="nil"/>
              <w:right w:val="nil"/>
            </w:tcBorders>
            <w:vAlign w:val="center"/>
          </w:tcPr>
          <w:p w:rsidR="00E57017" w:rsidRPr="00F934F2" w:rsidRDefault="00E57017" w:rsidP="00F934F2">
            <w:pPr>
              <w:spacing w:line="480" w:lineRule="auto"/>
              <w:jc w:val="center"/>
              <w:rPr>
                <w:rFonts w:ascii="Times New Roman" w:hAnsi="Times New Roman" w:cs="Times New Roman"/>
              </w:rPr>
            </w:pPr>
            <w:r w:rsidRPr="00F934F2">
              <w:rPr>
                <w:rFonts w:ascii="Times New Roman" w:eastAsia="Calibri" w:hAnsi="Times New Roman" w:cs="Times New Roman"/>
              </w:rPr>
              <w:t>42</w:t>
            </w:r>
            <w:r w:rsidRPr="00F934F2">
              <w:rPr>
                <w:rFonts w:ascii="Times New Roman" w:eastAsia="Calibri" w:hAnsi="Times New Roman" w:cs="Times New Roman"/>
                <w:spacing w:val="-1"/>
              </w:rPr>
              <w:t>.</w:t>
            </w:r>
            <w:r w:rsidRPr="00F934F2">
              <w:rPr>
                <w:rFonts w:ascii="Times New Roman" w:eastAsia="Calibri" w:hAnsi="Times New Roman" w:cs="Times New Roman"/>
              </w:rPr>
              <w:t>9</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 xml:space="preserve">0 </w:t>
            </w:r>
            <w:r w:rsidRPr="00F934F2">
              <w:rPr>
                <w:rFonts w:ascii="Times New Roman" w:eastAsia="Calibri" w:hAnsi="Times New Roman" w:cs="Times New Roman"/>
              </w:rPr>
              <w:t>0</w:t>
            </w:r>
            <w:r w:rsidRPr="00F934F2">
              <w:rPr>
                <w:rFonts w:ascii="Times New Roman" w:eastAsia="Calibri" w:hAnsi="Times New Roman" w:cs="Times New Roman"/>
                <w:spacing w:val="-2"/>
              </w:rPr>
              <w:t>6</w:t>
            </w:r>
            <w:r w:rsidRPr="00F934F2">
              <w:rPr>
                <w:rFonts w:ascii="Times New Roman" w:eastAsia="Calibri" w:hAnsi="Times New Roman" w:cs="Times New Roman"/>
              </w:rPr>
              <w:t>0</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55)</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8</w:t>
            </w:r>
            <w:r w:rsidRPr="00F934F2">
              <w:rPr>
                <w:rFonts w:ascii="Times New Roman" w:eastAsia="Calibri" w:hAnsi="Times New Roman" w:cs="Times New Roman"/>
                <w:spacing w:val="-2"/>
              </w:rPr>
              <w:t>9</w:t>
            </w:r>
            <w:r w:rsidRPr="00F934F2">
              <w:rPr>
                <w:rFonts w:ascii="Times New Roman" w:eastAsia="Calibri" w:hAnsi="Times New Roman" w:cs="Times New Roman"/>
              </w:rPr>
              <w:t>86</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5</w:t>
            </w:r>
            <w:r w:rsidRPr="00F934F2">
              <w:rPr>
                <w:rFonts w:ascii="Times New Roman" w:eastAsia="Calibri" w:hAnsi="Times New Roman" w:cs="Times New Roman"/>
              </w:rPr>
              <w:t>0)</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6</w:t>
            </w:r>
            <w:r w:rsidRPr="00F934F2">
              <w:rPr>
                <w:rFonts w:ascii="Times New Roman" w:eastAsia="Calibri" w:hAnsi="Times New Roman" w:cs="Times New Roman"/>
                <w:spacing w:val="-2"/>
              </w:rPr>
              <w:t>3</w:t>
            </w:r>
            <w:r w:rsidRPr="00F934F2">
              <w:rPr>
                <w:rFonts w:ascii="Times New Roman" w:eastAsia="Calibri" w:hAnsi="Times New Roman" w:cs="Times New Roman"/>
              </w:rPr>
              <w:t>59</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3</w:t>
            </w:r>
            <w:r w:rsidRPr="00F934F2">
              <w:rPr>
                <w:rFonts w:ascii="Times New Roman" w:eastAsia="Calibri" w:hAnsi="Times New Roman" w:cs="Times New Roman"/>
              </w:rPr>
              <w:t>5)</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lastRenderedPageBreak/>
              <w:t>EPIC-NL-PROSPECT</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16 193</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1993 - 1997</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2013</w:t>
            </w:r>
          </w:p>
        </w:tc>
        <w:tc>
          <w:tcPr>
            <w:tcW w:w="513" w:type="pct"/>
            <w:tcBorders>
              <w:left w:val="nil"/>
              <w:right w:val="nil"/>
            </w:tcBorders>
            <w:vAlign w:val="center"/>
          </w:tcPr>
          <w:p w:rsidR="00E57017" w:rsidRPr="00F934F2" w:rsidRDefault="00E57017" w:rsidP="00F934F2">
            <w:pPr>
              <w:spacing w:line="480" w:lineRule="auto"/>
              <w:jc w:val="center"/>
              <w:rPr>
                <w:rFonts w:ascii="Times New Roman" w:hAnsi="Times New Roman" w:cs="Times New Roman"/>
              </w:rPr>
            </w:pPr>
            <w:r w:rsidRPr="00F934F2">
              <w:rPr>
                <w:rFonts w:ascii="Times New Roman" w:eastAsia="Calibri" w:hAnsi="Times New Roman" w:cs="Times New Roman"/>
              </w:rPr>
              <w:t>57</w:t>
            </w:r>
            <w:r w:rsidRPr="00F934F2">
              <w:rPr>
                <w:rFonts w:ascii="Times New Roman" w:eastAsia="Calibri" w:hAnsi="Times New Roman" w:cs="Times New Roman"/>
                <w:spacing w:val="-1"/>
              </w:rPr>
              <w:t>.</w:t>
            </w:r>
            <w:r w:rsidRPr="00F934F2">
              <w:rPr>
                <w:rFonts w:ascii="Times New Roman" w:eastAsia="Calibri" w:hAnsi="Times New Roman" w:cs="Times New Roman"/>
              </w:rPr>
              <w:t>7</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 xml:space="preserve">4 </w:t>
            </w:r>
            <w:r w:rsidRPr="00F934F2">
              <w:rPr>
                <w:rFonts w:ascii="Times New Roman" w:eastAsia="Calibri" w:hAnsi="Times New Roman" w:cs="Times New Roman"/>
              </w:rPr>
              <w:t>5</w:t>
            </w:r>
            <w:r w:rsidRPr="00F934F2">
              <w:rPr>
                <w:rFonts w:ascii="Times New Roman" w:eastAsia="Calibri" w:hAnsi="Times New Roman" w:cs="Times New Roman"/>
                <w:spacing w:val="-2"/>
              </w:rPr>
              <w:t>7</w:t>
            </w:r>
            <w:r w:rsidRPr="00F934F2">
              <w:rPr>
                <w:rFonts w:ascii="Times New Roman" w:eastAsia="Calibri" w:hAnsi="Times New Roman" w:cs="Times New Roman"/>
              </w:rPr>
              <w:t>0</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1</w:t>
            </w:r>
            <w:r w:rsidRPr="00F934F2">
              <w:rPr>
                <w:rFonts w:ascii="Times New Roman" w:eastAsia="Calibri" w:hAnsi="Times New Roman" w:cs="Times New Roman"/>
                <w:spacing w:val="-2"/>
              </w:rPr>
              <w:t>0</w:t>
            </w:r>
            <w:r w:rsidRPr="00F934F2">
              <w:rPr>
                <w:rFonts w:ascii="Times New Roman" w:eastAsia="Calibri" w:hAnsi="Times New Roman" w:cs="Times New Roman"/>
              </w:rPr>
              <w:t>0)</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7</w:t>
            </w:r>
            <w:r w:rsidRPr="00F934F2">
              <w:rPr>
                <w:rFonts w:ascii="Times New Roman" w:eastAsia="Calibri" w:hAnsi="Times New Roman" w:cs="Times New Roman"/>
                <w:spacing w:val="-2"/>
              </w:rPr>
              <w:t>9</w:t>
            </w:r>
            <w:r w:rsidRPr="00F934F2">
              <w:rPr>
                <w:rFonts w:ascii="Times New Roman" w:eastAsia="Calibri" w:hAnsi="Times New Roman" w:cs="Times New Roman"/>
              </w:rPr>
              <w:t>78</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5</w:t>
            </w:r>
            <w:r w:rsidRPr="00F934F2">
              <w:rPr>
                <w:rFonts w:ascii="Times New Roman" w:eastAsia="Calibri" w:hAnsi="Times New Roman" w:cs="Times New Roman"/>
              </w:rPr>
              <w:t>5)</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3</w:t>
            </w:r>
            <w:r w:rsidRPr="00F934F2">
              <w:rPr>
                <w:rFonts w:ascii="Times New Roman" w:eastAsia="Calibri" w:hAnsi="Times New Roman" w:cs="Times New Roman"/>
                <w:spacing w:val="-2"/>
              </w:rPr>
              <w:t>3</w:t>
            </w:r>
            <w:r w:rsidRPr="00F934F2">
              <w:rPr>
                <w:rFonts w:ascii="Times New Roman" w:eastAsia="Calibri" w:hAnsi="Times New Roman" w:cs="Times New Roman"/>
              </w:rPr>
              <w:t>35</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2</w:t>
            </w:r>
            <w:r w:rsidRPr="00F934F2">
              <w:rPr>
                <w:rFonts w:ascii="Times New Roman" w:eastAsia="Calibri" w:hAnsi="Times New Roman" w:cs="Times New Roman"/>
              </w:rPr>
              <w:t>3)</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lastRenderedPageBreak/>
              <w:t>HNR</w:t>
            </w:r>
          </w:p>
        </w:tc>
        <w:tc>
          <w:tcPr>
            <w:tcW w:w="488" w:type="pc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DD4FC4">
              <w:rPr>
                <w:rFonts w:ascii="Times New Roman" w:eastAsia="MS Mincho" w:hAnsi="Times New Roman" w:cs="Times New Roman"/>
              </w:rPr>
              <w:t>Ruhr area, Germany</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4809</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2000 - 2003</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2015</w:t>
            </w:r>
          </w:p>
        </w:tc>
        <w:tc>
          <w:tcPr>
            <w:tcW w:w="513" w:type="pct"/>
            <w:tcBorders>
              <w:left w:val="nil"/>
              <w:right w:val="nil"/>
            </w:tcBorders>
            <w:vAlign w:val="center"/>
          </w:tcPr>
          <w:p w:rsidR="00E57017" w:rsidRPr="00F934F2" w:rsidRDefault="00E57017" w:rsidP="00F934F2">
            <w:pPr>
              <w:tabs>
                <w:tab w:val="left" w:pos="330"/>
              </w:tabs>
              <w:spacing w:line="480" w:lineRule="auto"/>
              <w:jc w:val="center"/>
              <w:rPr>
                <w:rFonts w:ascii="Times New Roman" w:eastAsia="MS Mincho" w:hAnsi="Times New Roman" w:cs="Times New Roman"/>
              </w:rPr>
            </w:pPr>
            <w:r w:rsidRPr="00F934F2">
              <w:rPr>
                <w:rFonts w:ascii="Times New Roman" w:eastAsia="Calibri" w:hAnsi="Times New Roman" w:cs="Times New Roman"/>
              </w:rPr>
              <w:t>59</w:t>
            </w:r>
            <w:r w:rsidRPr="00F934F2">
              <w:rPr>
                <w:rFonts w:ascii="Times New Roman" w:eastAsia="Calibri" w:hAnsi="Times New Roman" w:cs="Times New Roman"/>
                <w:spacing w:val="-1"/>
              </w:rPr>
              <w:t>.</w:t>
            </w:r>
            <w:r w:rsidRPr="00F934F2">
              <w:rPr>
                <w:rFonts w:ascii="Times New Roman" w:eastAsia="Calibri" w:hAnsi="Times New Roman" w:cs="Times New Roman"/>
              </w:rPr>
              <w:t>7</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2</w:t>
            </w:r>
            <w:r w:rsidRPr="00F934F2">
              <w:rPr>
                <w:rFonts w:ascii="Times New Roman" w:eastAsia="Calibri" w:hAnsi="Times New Roman" w:cs="Times New Roman"/>
                <w:spacing w:val="-2"/>
              </w:rPr>
              <w:t>3</w:t>
            </w:r>
            <w:r w:rsidRPr="00F934F2">
              <w:rPr>
                <w:rFonts w:ascii="Times New Roman" w:eastAsia="Calibri" w:hAnsi="Times New Roman" w:cs="Times New Roman"/>
              </w:rPr>
              <w:t>82</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5</w:t>
            </w:r>
            <w:r w:rsidRPr="00F934F2">
              <w:rPr>
                <w:rFonts w:ascii="Times New Roman" w:eastAsia="Calibri" w:hAnsi="Times New Roman" w:cs="Times New Roman"/>
              </w:rPr>
              <w:t>0)</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3</w:t>
            </w:r>
            <w:r w:rsidRPr="00F934F2">
              <w:rPr>
                <w:rFonts w:ascii="Times New Roman" w:eastAsia="Calibri" w:hAnsi="Times New Roman" w:cs="Times New Roman"/>
                <w:spacing w:val="-2"/>
              </w:rPr>
              <w:t>4</w:t>
            </w:r>
            <w:r w:rsidRPr="00F934F2">
              <w:rPr>
                <w:rFonts w:ascii="Times New Roman" w:eastAsia="Calibri" w:hAnsi="Times New Roman" w:cs="Times New Roman"/>
              </w:rPr>
              <w:t>80</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7</w:t>
            </w:r>
            <w:r w:rsidRPr="00F934F2">
              <w:rPr>
                <w:rFonts w:ascii="Times New Roman" w:eastAsia="Calibri" w:hAnsi="Times New Roman" w:cs="Times New Roman"/>
              </w:rPr>
              <w:t>4)</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1</w:t>
            </w:r>
            <w:r w:rsidRPr="00F934F2">
              <w:rPr>
                <w:rFonts w:ascii="Times New Roman" w:eastAsia="Calibri" w:hAnsi="Times New Roman" w:cs="Times New Roman"/>
              </w:rPr>
              <w:t>13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2</w:t>
            </w:r>
            <w:r w:rsidRPr="00F934F2">
              <w:rPr>
                <w:rFonts w:ascii="Times New Roman" w:eastAsia="Calibri" w:hAnsi="Times New Roman" w:cs="Times New Roman"/>
              </w:rPr>
              <w:t>4)</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KORA-S3</w:t>
            </w:r>
          </w:p>
        </w:tc>
        <w:tc>
          <w:tcPr>
            <w:tcW w:w="488" w:type="pct"/>
            <w:vMerge w:val="restart"/>
            <w:tcBorders>
              <w:right w:val="nil"/>
            </w:tcBorders>
            <w:vAlign w:val="center"/>
          </w:tcPr>
          <w:p w:rsidR="00E57017" w:rsidRPr="00DD4FC4" w:rsidRDefault="00E57017" w:rsidP="00D45FEB">
            <w:pPr>
              <w:spacing w:line="480" w:lineRule="auto"/>
              <w:rPr>
                <w:rFonts w:ascii="Times New Roman" w:eastAsia="MS Mincho" w:hAnsi="Times New Roman" w:cs="Times New Roman"/>
              </w:rPr>
            </w:pPr>
            <w:r w:rsidRPr="00DD4FC4">
              <w:rPr>
                <w:rFonts w:ascii="Times New Roman" w:eastAsia="MS Mincho" w:hAnsi="Times New Roman" w:cs="Times New Roman"/>
              </w:rPr>
              <w:t>Augsburg area,</w:t>
            </w:r>
          </w:p>
          <w:p w:rsidR="00E57017" w:rsidRPr="00F934F2" w:rsidRDefault="00E57017" w:rsidP="00D45FEB">
            <w:pPr>
              <w:spacing w:line="480" w:lineRule="auto"/>
              <w:rPr>
                <w:rFonts w:ascii="Times New Roman" w:eastAsia="MS Mincho" w:hAnsi="Times New Roman" w:cs="Times New Roman"/>
              </w:rPr>
            </w:pPr>
            <w:r w:rsidRPr="00DD4FC4">
              <w:rPr>
                <w:rFonts w:ascii="Times New Roman" w:eastAsia="MS Mincho" w:hAnsi="Times New Roman" w:cs="Times New Roman"/>
              </w:rPr>
              <w:t>Germany</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4556</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1994 - 1995</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2011</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49</w:t>
            </w:r>
            <w:r w:rsidRPr="00F934F2">
              <w:rPr>
                <w:rFonts w:ascii="Times New Roman" w:eastAsia="Calibri" w:hAnsi="Times New Roman" w:cs="Times New Roman"/>
                <w:spacing w:val="-1"/>
              </w:rPr>
              <w:t>.</w:t>
            </w:r>
            <w:r w:rsidRPr="00F934F2">
              <w:rPr>
                <w:rFonts w:ascii="Times New Roman" w:eastAsia="Calibri" w:hAnsi="Times New Roman" w:cs="Times New Roman"/>
              </w:rPr>
              <w:t>4</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3</w:t>
            </w:r>
            <w:r w:rsidRPr="00F934F2">
              <w:rPr>
                <w:rFonts w:ascii="Times New Roman" w:eastAsia="Calibri" w:hAnsi="Times New Roman" w:cs="Times New Roman"/>
              </w:rPr>
              <w:t>08</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5</w:t>
            </w:r>
            <w:r w:rsidRPr="00F934F2">
              <w:rPr>
                <w:rFonts w:ascii="Times New Roman" w:eastAsia="Calibri" w:hAnsi="Times New Roman" w:cs="Times New Roman"/>
              </w:rPr>
              <w:t>1)</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7</w:t>
            </w:r>
            <w:r w:rsidRPr="00F934F2">
              <w:rPr>
                <w:rFonts w:ascii="Times New Roman" w:eastAsia="Calibri" w:hAnsi="Times New Roman" w:cs="Times New Roman"/>
              </w:rPr>
              <w:t>22</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6</w:t>
            </w:r>
            <w:r w:rsidRPr="00F934F2">
              <w:rPr>
                <w:rFonts w:ascii="Times New Roman" w:eastAsia="Calibri" w:hAnsi="Times New Roman" w:cs="Times New Roman"/>
              </w:rPr>
              <w:t>7)</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5</w:t>
            </w:r>
            <w:r w:rsidRPr="00F934F2">
              <w:rPr>
                <w:rFonts w:ascii="Times New Roman" w:eastAsia="Calibri" w:hAnsi="Times New Roman" w:cs="Times New Roman"/>
                <w:spacing w:val="-2"/>
              </w:rPr>
              <w:t>1</w:t>
            </w:r>
            <w:r w:rsidRPr="00F934F2">
              <w:rPr>
                <w:rFonts w:ascii="Times New Roman" w:eastAsia="Calibri" w:hAnsi="Times New Roman" w:cs="Times New Roman"/>
              </w:rPr>
              <w:t>9</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20)</w:t>
            </w:r>
          </w:p>
        </w:tc>
      </w:tr>
      <w:tr w:rsidR="00E57017" w:rsidRPr="00F934F2" w:rsidTr="00E57017">
        <w:trPr>
          <w:trHeight w:val="215"/>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KORA-S4</w:t>
            </w:r>
          </w:p>
        </w:tc>
        <w:tc>
          <w:tcPr>
            <w:tcW w:w="488" w:type="pct"/>
            <w:vMerge/>
            <w:tcBorders>
              <w:right w:val="nil"/>
            </w:tcBorders>
            <w:vAlign w:val="center"/>
          </w:tcPr>
          <w:p w:rsidR="00E57017" w:rsidRPr="00F934F2" w:rsidRDefault="00E57017" w:rsidP="00D45FEB">
            <w:pPr>
              <w:spacing w:line="480" w:lineRule="auto"/>
              <w:rPr>
                <w:rFonts w:ascii="Times New Roman" w:eastAsia="MS Mincho" w:hAnsi="Times New Roman" w:cs="Times New Roman"/>
              </w:rPr>
            </w:pP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4257</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1999 - 2001</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2014</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49</w:t>
            </w:r>
            <w:r w:rsidRPr="00F934F2">
              <w:rPr>
                <w:rFonts w:ascii="Times New Roman" w:eastAsia="Calibri" w:hAnsi="Times New Roman" w:cs="Times New Roman"/>
                <w:spacing w:val="-1"/>
              </w:rPr>
              <w:t>.</w:t>
            </w:r>
            <w:r w:rsidRPr="00F934F2">
              <w:rPr>
                <w:rFonts w:ascii="Times New Roman" w:eastAsia="Calibri" w:hAnsi="Times New Roman" w:cs="Times New Roman"/>
              </w:rPr>
              <w:t>3</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1</w:t>
            </w:r>
            <w:r w:rsidRPr="00F934F2">
              <w:rPr>
                <w:rFonts w:ascii="Times New Roman" w:eastAsia="Calibri" w:hAnsi="Times New Roman" w:cs="Times New Roman"/>
              </w:rPr>
              <w:t>73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5</w:t>
            </w:r>
            <w:r w:rsidRPr="00F934F2">
              <w:rPr>
                <w:rFonts w:ascii="Times New Roman" w:eastAsia="Calibri" w:hAnsi="Times New Roman" w:cs="Times New Roman"/>
              </w:rPr>
              <w:t>1)</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1</w:t>
            </w:r>
            <w:r w:rsidRPr="00F934F2">
              <w:rPr>
                <w:rFonts w:ascii="Times New Roman" w:eastAsia="Calibri" w:hAnsi="Times New Roman" w:cs="Times New Roman"/>
                <w:spacing w:val="-2"/>
              </w:rPr>
              <w:t>5</w:t>
            </w:r>
            <w:r w:rsidRPr="00F934F2">
              <w:rPr>
                <w:rFonts w:ascii="Times New Roman" w:eastAsia="Calibri" w:hAnsi="Times New Roman" w:cs="Times New Roman"/>
              </w:rPr>
              <w:t>63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rPr>
              <w:t>(</w:t>
            </w:r>
            <w:r w:rsidRPr="00F934F2">
              <w:rPr>
                <w:rFonts w:ascii="Times New Roman" w:eastAsia="Calibri" w:hAnsi="Times New Roman" w:cs="Times New Roman"/>
                <w:spacing w:val="-2"/>
              </w:rPr>
              <w:t>6</w:t>
            </w:r>
            <w:r w:rsidRPr="00F934F2">
              <w:rPr>
                <w:rFonts w:ascii="Times New Roman" w:eastAsia="Calibri" w:hAnsi="Times New Roman" w:cs="Times New Roman"/>
              </w:rPr>
              <w:t>9)</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5</w:t>
            </w:r>
            <w:r w:rsidRPr="00F934F2">
              <w:rPr>
                <w:rFonts w:ascii="Times New Roman" w:eastAsia="Calibri" w:hAnsi="Times New Roman" w:cs="Times New Roman"/>
                <w:spacing w:val="-2"/>
              </w:rPr>
              <w:t>2</w:t>
            </w:r>
            <w:r w:rsidRPr="00F934F2">
              <w:rPr>
                <w:rFonts w:ascii="Times New Roman" w:eastAsia="Calibri" w:hAnsi="Times New Roman" w:cs="Times New Roman"/>
              </w:rPr>
              <w:t>3</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23)</w:t>
            </w:r>
          </w:p>
        </w:tc>
      </w:tr>
      <w:tr w:rsidR="00E57017" w:rsidRPr="00F934F2" w:rsidTr="00E57017">
        <w:trPr>
          <w:jc w:val="center"/>
        </w:trPr>
        <w:tc>
          <w:tcPr>
            <w:tcW w:w="613" w:type="pct"/>
            <w:tcBorders>
              <w:right w:val="nil"/>
            </w:tcBorders>
            <w:vAlign w:val="center"/>
          </w:tcPr>
          <w:p w:rsidR="00E57017" w:rsidRPr="00F934F2" w:rsidRDefault="00E57017" w:rsidP="00F934F2">
            <w:pPr>
              <w:spacing w:line="480" w:lineRule="auto"/>
              <w:rPr>
                <w:rFonts w:ascii="Times New Roman" w:eastAsia="MS Mincho" w:hAnsi="Times New Roman" w:cs="Times New Roman"/>
                <w:bCs/>
              </w:rPr>
            </w:pPr>
            <w:r w:rsidRPr="00F934F2">
              <w:rPr>
                <w:rFonts w:ascii="Times New Roman" w:eastAsia="MS Mincho" w:hAnsi="Times New Roman" w:cs="Times New Roman"/>
                <w:bCs/>
              </w:rPr>
              <w:t>VHM &amp; PP</w:t>
            </w:r>
          </w:p>
        </w:tc>
        <w:tc>
          <w:tcPr>
            <w:tcW w:w="488" w:type="pct"/>
            <w:tcBorders>
              <w:right w:val="nil"/>
            </w:tcBorders>
            <w:vAlign w:val="center"/>
          </w:tcPr>
          <w:p w:rsidR="00E57017" w:rsidRPr="00F934F2" w:rsidRDefault="00E57017" w:rsidP="00D45FEB">
            <w:pPr>
              <w:spacing w:line="480" w:lineRule="auto"/>
              <w:rPr>
                <w:rFonts w:ascii="Times New Roman" w:eastAsia="MS Mincho" w:hAnsi="Times New Roman" w:cs="Times New Roman"/>
              </w:rPr>
            </w:pPr>
            <w:r w:rsidRPr="00DD4FC4">
              <w:rPr>
                <w:rFonts w:ascii="Times New Roman" w:eastAsia="MS Mincho" w:hAnsi="Times New Roman" w:cs="Times New Roman"/>
              </w:rPr>
              <w:t>Vorarlberg region, Austria</w:t>
            </w:r>
          </w:p>
        </w:tc>
        <w:tc>
          <w:tcPr>
            <w:tcW w:w="461" w:type="pct"/>
            <w:tcBorders>
              <w:left w:val="nil"/>
              <w:right w:val="nil"/>
            </w:tcBorders>
            <w:vAlign w:val="center"/>
          </w:tcPr>
          <w:p w:rsidR="00E57017" w:rsidRPr="00F934F2" w:rsidRDefault="00E57017" w:rsidP="00D45FEB">
            <w:pPr>
              <w:spacing w:line="480" w:lineRule="auto"/>
              <w:jc w:val="center"/>
              <w:rPr>
                <w:rFonts w:ascii="Times New Roman" w:eastAsia="MS Mincho" w:hAnsi="Times New Roman" w:cs="Times New Roman"/>
              </w:rPr>
            </w:pPr>
            <w:r w:rsidRPr="00F934F2">
              <w:rPr>
                <w:rFonts w:ascii="Times New Roman" w:eastAsia="MS Mincho" w:hAnsi="Times New Roman" w:cs="Times New Roman"/>
              </w:rPr>
              <w:t>170 250</w:t>
            </w:r>
          </w:p>
        </w:tc>
        <w:tc>
          <w:tcPr>
            <w:tcW w:w="521" w:type="pct"/>
            <w:tcBorders>
              <w:left w:val="nil"/>
              <w:right w:val="nil"/>
            </w:tcBorders>
            <w:vAlign w:val="center"/>
          </w:tcPr>
          <w:p w:rsidR="00E57017" w:rsidRPr="00F934F2" w:rsidRDefault="00E57017" w:rsidP="00D45FEB">
            <w:pPr>
              <w:spacing w:line="480" w:lineRule="auto"/>
              <w:jc w:val="center"/>
              <w:rPr>
                <w:rFonts w:ascii="Times New Roman" w:eastAsia="Calibri" w:hAnsi="Times New Roman" w:cs="Times New Roman"/>
              </w:rPr>
            </w:pPr>
            <w:r>
              <w:rPr>
                <w:rFonts w:ascii="Times New Roman" w:eastAsia="Calibri" w:hAnsi="Times New Roman" w:cs="Times New Roman"/>
              </w:rPr>
              <w:t>1985 - 2005</w:t>
            </w:r>
          </w:p>
        </w:tc>
        <w:tc>
          <w:tcPr>
            <w:tcW w:w="510" w:type="pct"/>
            <w:tcBorders>
              <w:left w:val="nil"/>
              <w:right w:val="nil"/>
            </w:tcBorders>
            <w:vAlign w:val="center"/>
          </w:tcPr>
          <w:p w:rsidR="00E57017" w:rsidRPr="00F934F2" w:rsidRDefault="00E57017" w:rsidP="0093740E">
            <w:pPr>
              <w:spacing w:line="480" w:lineRule="auto"/>
              <w:jc w:val="center"/>
              <w:rPr>
                <w:rFonts w:ascii="Times New Roman" w:eastAsia="Calibri" w:hAnsi="Times New Roman" w:cs="Times New Roman"/>
              </w:rPr>
            </w:pPr>
            <w:r>
              <w:rPr>
                <w:rFonts w:ascii="Times New Roman" w:eastAsia="Calibri" w:hAnsi="Times New Roman" w:cs="Times New Roman"/>
              </w:rPr>
              <w:t>2014</w:t>
            </w:r>
          </w:p>
        </w:tc>
        <w:tc>
          <w:tcPr>
            <w:tcW w:w="513"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42</w:t>
            </w:r>
            <w:r w:rsidRPr="00F934F2">
              <w:rPr>
                <w:rFonts w:ascii="Times New Roman" w:eastAsia="Calibri" w:hAnsi="Times New Roman" w:cs="Times New Roman"/>
                <w:spacing w:val="-1"/>
              </w:rPr>
              <w:t>.</w:t>
            </w:r>
            <w:r w:rsidRPr="00F934F2">
              <w:rPr>
                <w:rFonts w:ascii="Times New Roman" w:eastAsia="Calibri" w:hAnsi="Times New Roman" w:cs="Times New Roman"/>
              </w:rPr>
              <w:t>1</w:t>
            </w:r>
          </w:p>
        </w:tc>
        <w:tc>
          <w:tcPr>
            <w:tcW w:w="564"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8</w:t>
            </w:r>
            <w:r w:rsidRPr="00F934F2">
              <w:rPr>
                <w:rFonts w:ascii="Times New Roman" w:eastAsia="Calibri" w:hAnsi="Times New Roman" w:cs="Times New Roman"/>
                <w:spacing w:val="-2"/>
              </w:rPr>
              <w:t xml:space="preserve">1 </w:t>
            </w:r>
            <w:r w:rsidRPr="00F934F2">
              <w:rPr>
                <w:rFonts w:ascii="Times New Roman" w:eastAsia="Calibri" w:hAnsi="Times New Roman" w:cs="Times New Roman"/>
              </w:rPr>
              <w:t>1</w:t>
            </w:r>
            <w:r w:rsidRPr="00F934F2">
              <w:rPr>
                <w:rFonts w:ascii="Times New Roman" w:eastAsia="Calibri" w:hAnsi="Times New Roman" w:cs="Times New Roman"/>
                <w:spacing w:val="-2"/>
              </w:rPr>
              <w:t>1</w:t>
            </w:r>
            <w:r w:rsidRPr="00F934F2">
              <w:rPr>
                <w:rFonts w:ascii="Times New Roman" w:eastAsia="Calibri" w:hAnsi="Times New Roman" w:cs="Times New Roman"/>
              </w:rPr>
              <w:t>7</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56)</w:t>
            </w:r>
          </w:p>
        </w:tc>
        <w:tc>
          <w:tcPr>
            <w:tcW w:w="667" w:type="pct"/>
            <w:tcBorders>
              <w:left w:val="nil"/>
              <w:righ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6</w:t>
            </w:r>
            <w:r w:rsidRPr="00F934F2">
              <w:rPr>
                <w:rFonts w:ascii="Times New Roman" w:eastAsia="Calibri" w:hAnsi="Times New Roman" w:cs="Times New Roman"/>
                <w:spacing w:val="-2"/>
              </w:rPr>
              <w:t xml:space="preserve">1 </w:t>
            </w:r>
            <w:r w:rsidRPr="00F934F2">
              <w:rPr>
                <w:rFonts w:ascii="Times New Roman" w:eastAsia="Calibri" w:hAnsi="Times New Roman" w:cs="Times New Roman"/>
              </w:rPr>
              <w:t>2</w:t>
            </w:r>
            <w:r w:rsidRPr="00F934F2">
              <w:rPr>
                <w:rFonts w:ascii="Times New Roman" w:eastAsia="Calibri" w:hAnsi="Times New Roman" w:cs="Times New Roman"/>
                <w:spacing w:val="-2"/>
              </w:rPr>
              <w:t>4</w:t>
            </w:r>
            <w:r w:rsidRPr="00F934F2">
              <w:rPr>
                <w:rFonts w:ascii="Times New Roman" w:eastAsia="Calibri" w:hAnsi="Times New Roman" w:cs="Times New Roman"/>
              </w:rPr>
              <w:t>9</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43)</w:t>
            </w:r>
          </w:p>
        </w:tc>
        <w:tc>
          <w:tcPr>
            <w:tcW w:w="663" w:type="pct"/>
            <w:tcBorders>
              <w:left w:val="nil"/>
            </w:tcBorders>
            <w:vAlign w:val="center"/>
          </w:tcPr>
          <w:p w:rsidR="00E57017" w:rsidRPr="00F934F2" w:rsidRDefault="00E57017" w:rsidP="00F934F2">
            <w:pPr>
              <w:spacing w:line="480" w:lineRule="auto"/>
              <w:jc w:val="center"/>
              <w:rPr>
                <w:rFonts w:ascii="Times New Roman" w:eastAsia="MS Mincho" w:hAnsi="Times New Roman" w:cs="Times New Roman"/>
              </w:rPr>
            </w:pPr>
            <w:r w:rsidRPr="00F934F2">
              <w:rPr>
                <w:rFonts w:ascii="Times New Roman" w:eastAsia="Calibri" w:hAnsi="Times New Roman" w:cs="Times New Roman"/>
              </w:rPr>
              <w:t>2</w:t>
            </w:r>
            <w:r w:rsidRPr="00F934F2">
              <w:rPr>
                <w:rFonts w:ascii="Times New Roman" w:eastAsia="Calibri" w:hAnsi="Times New Roman" w:cs="Times New Roman"/>
                <w:spacing w:val="-2"/>
              </w:rPr>
              <w:t xml:space="preserve">8 </w:t>
            </w:r>
            <w:r w:rsidRPr="00F934F2">
              <w:rPr>
                <w:rFonts w:ascii="Times New Roman" w:eastAsia="Calibri" w:hAnsi="Times New Roman" w:cs="Times New Roman"/>
              </w:rPr>
              <w:t>9</w:t>
            </w:r>
            <w:r w:rsidRPr="00F934F2">
              <w:rPr>
                <w:rFonts w:ascii="Times New Roman" w:eastAsia="Calibri" w:hAnsi="Times New Roman" w:cs="Times New Roman"/>
                <w:spacing w:val="-2"/>
              </w:rPr>
              <w:t>1</w:t>
            </w:r>
            <w:r w:rsidRPr="00F934F2">
              <w:rPr>
                <w:rFonts w:ascii="Times New Roman" w:eastAsia="Calibri" w:hAnsi="Times New Roman" w:cs="Times New Roman"/>
              </w:rPr>
              <w:t>6</w:t>
            </w:r>
            <w:r w:rsidRPr="00F934F2">
              <w:rPr>
                <w:rFonts w:ascii="Times New Roman" w:eastAsia="Calibri" w:hAnsi="Times New Roman" w:cs="Times New Roman"/>
                <w:spacing w:val="1"/>
              </w:rPr>
              <w:t xml:space="preserve"> </w:t>
            </w:r>
            <w:r w:rsidRPr="00F934F2">
              <w:rPr>
                <w:rFonts w:ascii="Times New Roman" w:eastAsia="Calibri" w:hAnsi="Times New Roman" w:cs="Times New Roman"/>
                <w:spacing w:val="-3"/>
              </w:rPr>
              <w:t>(</w:t>
            </w:r>
            <w:r w:rsidRPr="00F934F2">
              <w:rPr>
                <w:rFonts w:ascii="Times New Roman" w:eastAsia="Calibri" w:hAnsi="Times New Roman" w:cs="Times New Roman"/>
              </w:rPr>
              <w:t>20)</w:t>
            </w:r>
          </w:p>
        </w:tc>
      </w:tr>
    </w:tbl>
    <w:p w:rsidR="000D732F" w:rsidRPr="008122A1" w:rsidRDefault="000D732F" w:rsidP="000D732F">
      <w:pPr>
        <w:spacing w:line="480" w:lineRule="auto"/>
        <w:rPr>
          <w:rFonts w:ascii="Times New Roman" w:hAnsi="Times New Roman" w:cs="Times New Roman"/>
          <w:sz w:val="24"/>
          <w:szCs w:val="24"/>
        </w:rPr>
      </w:pPr>
    </w:p>
    <w:p w:rsidR="00431052" w:rsidRDefault="00392337" w:rsidP="00033431">
      <w:pPr>
        <w:spacing w:line="360" w:lineRule="auto"/>
        <w:rPr>
          <w:rFonts w:ascii="Times New Roman" w:hAnsi="Times New Roman" w:cs="Times New Roman"/>
          <w:b/>
          <w:sz w:val="24"/>
          <w:szCs w:val="24"/>
        </w:rPr>
      </w:pPr>
      <w:r w:rsidRPr="00AD74B7">
        <w:rPr>
          <w:rFonts w:ascii="Times New Roman" w:hAnsi="Times New Roman" w:cs="Times New Roman"/>
          <w:sz w:val="20"/>
          <w:szCs w:val="20"/>
        </w:rPr>
        <w:t xml:space="preserve">CEANS: Cardiovascular Effects of Air Pollution and Noise in Stockholm; SDPP: The Stockholm Diabetes Preventive Program; SALT: Screening Across the Lifespan Twin Study; SNAC-K: The Swedish National Study of Aging and Care in </w:t>
      </w:r>
      <w:proofErr w:type="spellStart"/>
      <w:r w:rsidRPr="00AD74B7">
        <w:rPr>
          <w:rFonts w:ascii="Times New Roman" w:hAnsi="Times New Roman" w:cs="Times New Roman"/>
          <w:sz w:val="20"/>
          <w:szCs w:val="20"/>
        </w:rPr>
        <w:t>Kungsholmen</w:t>
      </w:r>
      <w:proofErr w:type="spellEnd"/>
      <w:r w:rsidRPr="00AD74B7">
        <w:rPr>
          <w:rFonts w:ascii="Times New Roman" w:hAnsi="Times New Roman" w:cs="Times New Roman"/>
          <w:sz w:val="20"/>
          <w:szCs w:val="20"/>
        </w:rPr>
        <w:t xml:space="preserve">; DCH: Diet, Cancer and Health; DNC: Danish Nurses Cohort; EPIC-NL: European Prospective Investigation into Cancer and Nutrition, the Netherlands; MORGEN: Monitoring Project on Risk Factors and chronic diseases in the Netherlands; HNR: Heinz Nixdorf Recall study; E3N: Etude </w:t>
      </w:r>
      <w:proofErr w:type="spellStart"/>
      <w:r w:rsidRPr="00AD74B7">
        <w:rPr>
          <w:rFonts w:ascii="Times New Roman" w:hAnsi="Times New Roman" w:cs="Times New Roman"/>
          <w:sz w:val="20"/>
          <w:szCs w:val="20"/>
        </w:rPr>
        <w:t>Epidémiologique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auprès</w:t>
      </w:r>
      <w:proofErr w:type="spellEnd"/>
      <w:r w:rsidRPr="00AD74B7">
        <w:rPr>
          <w:rFonts w:ascii="Times New Roman" w:hAnsi="Times New Roman" w:cs="Times New Roman"/>
          <w:sz w:val="20"/>
          <w:szCs w:val="20"/>
        </w:rPr>
        <w:t xml:space="preserve"> de femmes de la </w:t>
      </w:r>
      <w:proofErr w:type="spellStart"/>
      <w:r w:rsidRPr="00AD74B7">
        <w:rPr>
          <w:rFonts w:ascii="Times New Roman" w:hAnsi="Times New Roman" w:cs="Times New Roman"/>
          <w:sz w:val="20"/>
          <w:szCs w:val="20"/>
        </w:rPr>
        <w:t>Mutuelle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Générale</w:t>
      </w:r>
      <w:proofErr w:type="spellEnd"/>
      <w:r w:rsidRPr="00AD74B7">
        <w:rPr>
          <w:rFonts w:ascii="Times New Roman" w:hAnsi="Times New Roman" w:cs="Times New Roman"/>
          <w:sz w:val="20"/>
          <w:szCs w:val="20"/>
        </w:rPr>
        <w:t xml:space="preserve"> de </w:t>
      </w:r>
      <w:proofErr w:type="spellStart"/>
      <w:r w:rsidRPr="00AD74B7">
        <w:rPr>
          <w:rFonts w:ascii="Times New Roman" w:hAnsi="Times New Roman" w:cs="Times New Roman"/>
          <w:sz w:val="20"/>
          <w:szCs w:val="20"/>
        </w:rPr>
        <w:t>l'Education</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Nationale</w:t>
      </w:r>
      <w:proofErr w:type="spellEnd"/>
      <w:r w:rsidRPr="00AD74B7">
        <w:rPr>
          <w:rFonts w:ascii="Times New Roman" w:hAnsi="Times New Roman" w:cs="Times New Roman"/>
          <w:sz w:val="20"/>
          <w:szCs w:val="20"/>
        </w:rPr>
        <w:t xml:space="preserve">; KORA: </w:t>
      </w:r>
      <w:proofErr w:type="spellStart"/>
      <w:r w:rsidRPr="00AD74B7">
        <w:rPr>
          <w:rFonts w:ascii="Times New Roman" w:hAnsi="Times New Roman" w:cs="Times New Roman"/>
          <w:sz w:val="20"/>
          <w:szCs w:val="20"/>
        </w:rPr>
        <w:t>Kooperative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Gesundheits</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forschung</w:t>
      </w:r>
      <w:proofErr w:type="spellEnd"/>
      <w:r w:rsidRPr="00AD74B7">
        <w:rPr>
          <w:rFonts w:ascii="Times New Roman" w:hAnsi="Times New Roman" w:cs="Times New Roman"/>
          <w:sz w:val="20"/>
          <w:szCs w:val="20"/>
        </w:rPr>
        <w:t xml:space="preserve"> in der Region Augsburg; VHM&amp;PP: Vorarlberg Health Monitoring and Prevention </w:t>
      </w:r>
      <w:proofErr w:type="spellStart"/>
      <w:r w:rsidRPr="00AD74B7">
        <w:rPr>
          <w:rFonts w:ascii="Times New Roman" w:hAnsi="Times New Roman" w:cs="Times New Roman"/>
          <w:sz w:val="20"/>
          <w:szCs w:val="20"/>
        </w:rPr>
        <w:t>Programme</w:t>
      </w:r>
      <w:proofErr w:type="spellEnd"/>
      <w:r w:rsidRPr="00AD74B7">
        <w:rPr>
          <w:rFonts w:ascii="Times New Roman" w:hAnsi="Times New Roman" w:cs="Times New Roman"/>
          <w:sz w:val="20"/>
          <w:szCs w:val="20"/>
        </w:rPr>
        <w:t>.</w:t>
      </w:r>
    </w:p>
    <w:p w:rsidR="00431052" w:rsidRDefault="00431052">
      <w:pPr>
        <w:spacing w:line="480" w:lineRule="auto"/>
        <w:rPr>
          <w:rFonts w:ascii="Times New Roman" w:hAnsi="Times New Roman" w:cs="Times New Roman"/>
          <w:b/>
          <w:sz w:val="24"/>
          <w:szCs w:val="24"/>
        </w:rPr>
      </w:pPr>
    </w:p>
    <w:p w:rsidR="00F934F2" w:rsidRDefault="00F934F2">
      <w:pPr>
        <w:spacing w:line="480" w:lineRule="auto"/>
        <w:rPr>
          <w:rFonts w:ascii="Times New Roman" w:hAnsi="Times New Roman" w:cs="Times New Roman"/>
          <w:b/>
          <w:sz w:val="24"/>
          <w:szCs w:val="24"/>
        </w:rPr>
        <w:sectPr w:rsidR="00F934F2" w:rsidSect="00F934F2">
          <w:pgSz w:w="15840" w:h="12240" w:orient="landscape"/>
          <w:pgMar w:top="720" w:right="360" w:bottom="720" w:left="360" w:header="720" w:footer="720" w:gutter="0"/>
          <w:cols w:space="720"/>
          <w:docGrid w:linePitch="360"/>
        </w:sectPr>
      </w:pPr>
    </w:p>
    <w:p w:rsidR="00B26E95" w:rsidRDefault="002B16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2079BF">
        <w:rPr>
          <w:rFonts w:ascii="Times New Roman" w:hAnsi="Times New Roman" w:cs="Times New Roman"/>
          <w:b/>
          <w:sz w:val="24"/>
          <w:szCs w:val="24"/>
        </w:rPr>
        <w:t>S</w:t>
      </w:r>
      <w:r w:rsidR="005939C4">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Hazard </w:t>
      </w:r>
      <w:r w:rsidR="00C73F3D">
        <w:rPr>
          <w:rFonts w:ascii="Times New Roman" w:hAnsi="Times New Roman" w:cs="Times New Roman"/>
          <w:sz w:val="24"/>
          <w:szCs w:val="24"/>
        </w:rPr>
        <w:t>ratios</w:t>
      </w:r>
      <w:r>
        <w:rPr>
          <w:rFonts w:ascii="Times New Roman" w:hAnsi="Times New Roman" w:cs="Times New Roman"/>
          <w:sz w:val="24"/>
          <w:szCs w:val="24"/>
        </w:rPr>
        <w:t xml:space="preserve"> (</w:t>
      </w:r>
      <w:r w:rsidR="008D0297">
        <w:rPr>
          <w:rFonts w:ascii="Times New Roman" w:hAnsi="Times New Roman" w:cs="Times New Roman"/>
          <w:sz w:val="24"/>
          <w:szCs w:val="24"/>
        </w:rPr>
        <w:t xml:space="preserve">(HR) </w:t>
      </w:r>
      <w:r>
        <w:rPr>
          <w:rFonts w:ascii="Times New Roman" w:hAnsi="Times New Roman" w:cs="Times New Roman"/>
          <w:sz w:val="24"/>
          <w:szCs w:val="24"/>
        </w:rPr>
        <w:t>and associated 95% confidence intervals</w:t>
      </w:r>
      <w:r w:rsidR="008D0297">
        <w:rPr>
          <w:rFonts w:ascii="Times New Roman" w:hAnsi="Times New Roman" w:cs="Times New Roman"/>
          <w:sz w:val="24"/>
          <w:szCs w:val="24"/>
        </w:rPr>
        <w:t xml:space="preserve"> (CI)</w:t>
      </w:r>
      <w:r>
        <w:rPr>
          <w:rFonts w:ascii="Times New Roman" w:hAnsi="Times New Roman" w:cs="Times New Roman"/>
          <w:sz w:val="24"/>
          <w:szCs w:val="24"/>
        </w:rPr>
        <w:t xml:space="preserve">) for </w:t>
      </w:r>
      <w:r w:rsidR="00C73F3D">
        <w:rPr>
          <w:rFonts w:ascii="Times New Roman" w:hAnsi="Times New Roman" w:cs="Times New Roman"/>
          <w:b/>
          <w:sz w:val="24"/>
          <w:szCs w:val="24"/>
        </w:rPr>
        <w:t>natural-cause</w:t>
      </w:r>
      <w:r>
        <w:rPr>
          <w:rFonts w:ascii="Times New Roman" w:hAnsi="Times New Roman" w:cs="Times New Roman"/>
          <w:b/>
          <w:sz w:val="24"/>
          <w:szCs w:val="24"/>
        </w:rPr>
        <w:t xml:space="preserve"> mortality</w:t>
      </w:r>
      <w:r>
        <w:rPr>
          <w:rFonts w:ascii="Times New Roman" w:hAnsi="Times New Roman" w:cs="Times New Roman"/>
          <w:sz w:val="24"/>
          <w:szCs w:val="24"/>
        </w:rPr>
        <w:t xml:space="preserve"> associated with a 5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or 10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NO</w:t>
      </w:r>
      <w:r>
        <w:rPr>
          <w:rFonts w:ascii="Times New Roman" w:hAnsi="Times New Roman" w:cs="Times New Roman"/>
          <w:sz w:val="24"/>
          <w:szCs w:val="24"/>
          <w:vertAlign w:val="subscript"/>
        </w:rPr>
        <w:t>2</w:t>
      </w:r>
      <w:r>
        <w:rPr>
          <w:rFonts w:ascii="Times New Roman" w:hAnsi="Times New Roman" w:cs="Times New Roman"/>
          <w:sz w:val="24"/>
          <w:szCs w:val="24"/>
        </w:rPr>
        <w:t xml:space="preserve"> using several approaches </w:t>
      </w:r>
      <w:r w:rsidR="006451EF">
        <w:rPr>
          <w:rFonts w:ascii="Times New Roman" w:hAnsi="Times New Roman" w:cs="Times New Roman"/>
          <w:sz w:val="24"/>
          <w:szCs w:val="24"/>
        </w:rPr>
        <w:t xml:space="preserve">for adjustment for cohort </w:t>
      </w:r>
      <w:r>
        <w:rPr>
          <w:rFonts w:ascii="Times New Roman" w:hAnsi="Times New Roman" w:cs="Times New Roman"/>
          <w:sz w:val="24"/>
          <w:szCs w:val="24"/>
        </w:rPr>
        <w:t xml:space="preserve">along with related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Information criteria (AIC). All models use age as the time axis, stratif</w:t>
      </w:r>
      <w:r w:rsidR="003F37D2">
        <w:rPr>
          <w:rFonts w:ascii="Times New Roman" w:hAnsi="Times New Roman" w:cs="Times New Roman"/>
          <w:sz w:val="24"/>
          <w:szCs w:val="24"/>
        </w:rPr>
        <w:t>y</w:t>
      </w:r>
      <w:r>
        <w:rPr>
          <w:rFonts w:ascii="Times New Roman" w:hAnsi="Times New Roman" w:cs="Times New Roman"/>
          <w:sz w:val="24"/>
          <w:szCs w:val="24"/>
        </w:rPr>
        <w:t xml:space="preserve"> by sex and control for body mass index, employment and marital status, smoking status, </w:t>
      </w:r>
      <w:r w:rsidR="00E64FB0">
        <w:rPr>
          <w:rFonts w:ascii="Times New Roman" w:hAnsi="Times New Roman" w:cs="Times New Roman"/>
          <w:sz w:val="24"/>
          <w:szCs w:val="24"/>
        </w:rPr>
        <w:t xml:space="preserve">smoking </w:t>
      </w:r>
      <w:r>
        <w:rPr>
          <w:rFonts w:ascii="Times New Roman" w:hAnsi="Times New Roman" w:cs="Times New Roman"/>
          <w:sz w:val="24"/>
          <w:szCs w:val="24"/>
        </w:rPr>
        <w:t>intensity and duration and mean</w:t>
      </w:r>
      <w:r w:rsidR="003D71AB">
        <w:rPr>
          <w:rFonts w:ascii="Times New Roman" w:hAnsi="Times New Roman" w:cs="Times New Roman"/>
          <w:sz w:val="24"/>
          <w:szCs w:val="24"/>
        </w:rPr>
        <w:t xml:space="preserve"> small</w:t>
      </w:r>
      <w:r>
        <w:rPr>
          <w:rFonts w:ascii="Times New Roman" w:hAnsi="Times New Roman" w:cs="Times New Roman"/>
          <w:sz w:val="24"/>
          <w:szCs w:val="24"/>
        </w:rPr>
        <w:t xml:space="preserve"> area income.</w:t>
      </w:r>
      <w:r w:rsidR="00C24883">
        <w:rPr>
          <w:rFonts w:ascii="Times New Roman" w:hAnsi="Times New Roman" w:cs="Times New Roman"/>
          <w:sz w:val="24"/>
          <w:szCs w:val="24"/>
        </w:rPr>
        <w:t xml:space="preserve"> All cohorts, </w:t>
      </w:r>
      <w:r w:rsidR="00E83F0A" w:rsidRPr="00E83F0A">
        <w:rPr>
          <w:rFonts w:ascii="Times New Roman" w:hAnsi="Times New Roman" w:cs="Times New Roman"/>
          <w:i/>
          <w:sz w:val="24"/>
          <w:szCs w:val="24"/>
        </w:rPr>
        <w:t>n</w:t>
      </w:r>
      <w:r w:rsidR="00C24883">
        <w:rPr>
          <w:rFonts w:ascii="Times New Roman" w:hAnsi="Times New Roman" w:cs="Times New Roman"/>
          <w:sz w:val="24"/>
          <w:szCs w:val="24"/>
        </w:rPr>
        <w:t xml:space="preserve"> = 325 </w:t>
      </w:r>
      <w:r w:rsidR="00C73F3D">
        <w:rPr>
          <w:rFonts w:ascii="Times New Roman" w:hAnsi="Times New Roman" w:cs="Times New Roman"/>
          <w:sz w:val="24"/>
          <w:szCs w:val="24"/>
        </w:rPr>
        <w:t>637 subjects</w:t>
      </w:r>
      <w:r w:rsidR="00394F03">
        <w:rPr>
          <w:rFonts w:ascii="Times New Roman" w:hAnsi="Times New Roman" w:cs="Times New Roman"/>
          <w:sz w:val="24"/>
          <w:szCs w:val="24"/>
        </w:rPr>
        <w:t>.</w:t>
      </w:r>
    </w:p>
    <w:tbl>
      <w:tblPr>
        <w:tblStyle w:val="a7"/>
        <w:tblW w:w="9821" w:type="dxa"/>
        <w:tblBorders>
          <w:left w:val="none" w:sz="0" w:space="0" w:color="auto"/>
          <w:right w:val="none" w:sz="0" w:space="0" w:color="auto"/>
        </w:tblBorders>
        <w:tblLook w:val="04A0"/>
      </w:tblPr>
      <w:tblGrid>
        <w:gridCol w:w="2134"/>
        <w:gridCol w:w="2384"/>
        <w:gridCol w:w="1440"/>
        <w:gridCol w:w="2232"/>
        <w:gridCol w:w="1622"/>
        <w:gridCol w:w="9"/>
      </w:tblGrid>
      <w:tr w:rsidR="00B26E95" w:rsidTr="007A71F3">
        <w:tc>
          <w:tcPr>
            <w:tcW w:w="2134" w:type="dxa"/>
            <w:tcBorders>
              <w:righ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p>
        </w:tc>
        <w:tc>
          <w:tcPr>
            <w:tcW w:w="3824" w:type="dxa"/>
            <w:gridSpan w:val="2"/>
            <w:tcBorders>
              <w:left w:val="nil"/>
              <w:righ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p>
          <w:p w:rsidR="00B26E95" w:rsidRDefault="00B26E95">
            <w:pPr>
              <w:spacing w:line="480" w:lineRule="auto"/>
              <w:jc w:val="center"/>
              <w:rPr>
                <w:rFonts w:ascii="Times New Roman" w:hAnsi="Times New Roman" w:cs="Times New Roman"/>
                <w:b/>
                <w:sz w:val="24"/>
                <w:szCs w:val="24"/>
              </w:rPr>
            </w:pPr>
          </w:p>
        </w:tc>
        <w:tc>
          <w:tcPr>
            <w:tcW w:w="3863" w:type="dxa"/>
            <w:gridSpan w:val="3"/>
            <w:tcBorders>
              <w:lef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p w:rsidR="00B26E95" w:rsidRDefault="00B26E95">
            <w:pPr>
              <w:spacing w:line="480" w:lineRule="auto"/>
              <w:jc w:val="center"/>
              <w:rPr>
                <w:rFonts w:ascii="Times New Roman" w:hAnsi="Times New Roman" w:cs="Times New Roman"/>
                <w:b/>
                <w:sz w:val="24"/>
                <w:szCs w:val="24"/>
              </w:rPr>
            </w:pPr>
          </w:p>
        </w:tc>
      </w:tr>
      <w:tr w:rsidR="00B26E95" w:rsidTr="007A71F3">
        <w:trPr>
          <w:gridAfter w:val="1"/>
          <w:wAfter w:w="9" w:type="dxa"/>
        </w:trPr>
        <w:tc>
          <w:tcPr>
            <w:tcW w:w="2134" w:type="dxa"/>
            <w:tcBorders>
              <w:right w:val="nil"/>
            </w:tcBorders>
            <w:vAlign w:val="center"/>
          </w:tcPr>
          <w:p w:rsidR="00B26E95" w:rsidRDefault="00B26E95">
            <w:pPr>
              <w:spacing w:line="480" w:lineRule="auto"/>
              <w:jc w:val="center"/>
              <w:rPr>
                <w:rFonts w:ascii="Times New Roman" w:hAnsi="Times New Roman" w:cs="Times New Roman"/>
                <w:b/>
                <w:sz w:val="24"/>
                <w:szCs w:val="24"/>
              </w:rPr>
            </w:pP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622" w:type="dxa"/>
            <w:tcBorders>
              <w:left w:val="nil"/>
            </w:tcBorders>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r>
      <w:tr w:rsidR="00B26E95" w:rsidTr="007A71F3">
        <w:trPr>
          <w:gridAfter w:val="1"/>
          <w:wAfter w:w="9" w:type="dxa"/>
        </w:trPr>
        <w:tc>
          <w:tcPr>
            <w:tcW w:w="2134" w:type="dxa"/>
            <w:tcBorders>
              <w:right w:val="nil"/>
            </w:tcBorders>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No control</w:t>
            </w: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1.045 (1.028, 1.062)</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962</w:t>
            </w:r>
            <w:r w:rsidR="00C24883">
              <w:rPr>
                <w:rFonts w:ascii="Times New Roman" w:hAnsi="Times New Roman" w:cs="Times New Roman"/>
                <w:sz w:val="24"/>
                <w:szCs w:val="24"/>
              </w:rPr>
              <w:t xml:space="preserve"> </w:t>
            </w:r>
            <w:r>
              <w:rPr>
                <w:rFonts w:ascii="Times New Roman" w:hAnsi="Times New Roman" w:cs="Times New Roman"/>
                <w:sz w:val="24"/>
                <w:szCs w:val="24"/>
              </w:rPr>
              <w:t>271</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1.035 (1.023, 1.048)</w:t>
            </w:r>
          </w:p>
        </w:tc>
        <w:tc>
          <w:tcPr>
            <w:tcW w:w="1622" w:type="dxa"/>
            <w:tcBorders>
              <w:lef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962</w:t>
            </w:r>
            <w:r w:rsidR="00C24883">
              <w:rPr>
                <w:rFonts w:ascii="Times New Roman" w:hAnsi="Times New Roman" w:cs="Times New Roman"/>
                <w:sz w:val="24"/>
                <w:szCs w:val="24"/>
              </w:rPr>
              <w:t xml:space="preserve"> </w:t>
            </w:r>
            <w:r>
              <w:rPr>
                <w:rFonts w:ascii="Times New Roman" w:hAnsi="Times New Roman" w:cs="Times New Roman"/>
                <w:sz w:val="24"/>
                <w:szCs w:val="24"/>
              </w:rPr>
              <w:t>270</w:t>
            </w:r>
          </w:p>
        </w:tc>
      </w:tr>
      <w:tr w:rsidR="00B26E95" w:rsidTr="007A71F3">
        <w:trPr>
          <w:gridAfter w:val="1"/>
          <w:wAfter w:w="9" w:type="dxa"/>
        </w:trPr>
        <w:tc>
          <w:tcPr>
            <w:tcW w:w="2134" w:type="dxa"/>
            <w:tcBorders>
              <w:right w:val="nil"/>
            </w:tcBorders>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Indicator per cohort</w:t>
            </w: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1.130 (1.105, 1.154)</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921</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1.085 (1.069, 1.101)</w:t>
            </w:r>
          </w:p>
        </w:tc>
        <w:tc>
          <w:tcPr>
            <w:tcW w:w="1622" w:type="dxa"/>
            <w:tcBorders>
              <w:lef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929</w:t>
            </w:r>
          </w:p>
        </w:tc>
      </w:tr>
      <w:tr w:rsidR="00B26E95" w:rsidTr="007A71F3">
        <w:trPr>
          <w:gridAfter w:val="1"/>
          <w:wAfter w:w="9" w:type="dxa"/>
        </w:trPr>
        <w:tc>
          <w:tcPr>
            <w:tcW w:w="2134" w:type="dxa"/>
            <w:tcBorders>
              <w:right w:val="nil"/>
            </w:tcBorders>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Stratified by cohort</w:t>
            </w: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1.130 (1.106, 1.155)</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831</w:t>
            </w:r>
            <w:r w:rsidR="00C24883">
              <w:rPr>
                <w:rFonts w:ascii="Times New Roman" w:hAnsi="Times New Roman" w:cs="Times New Roman"/>
                <w:sz w:val="24"/>
                <w:szCs w:val="24"/>
              </w:rPr>
              <w:t xml:space="preserve"> </w:t>
            </w:r>
            <w:r>
              <w:rPr>
                <w:rFonts w:ascii="Times New Roman" w:hAnsi="Times New Roman" w:cs="Times New Roman"/>
                <w:sz w:val="24"/>
                <w:szCs w:val="24"/>
              </w:rPr>
              <w:t>515</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1.086 (1.070, 1.102)</w:t>
            </w:r>
          </w:p>
        </w:tc>
        <w:tc>
          <w:tcPr>
            <w:tcW w:w="1622" w:type="dxa"/>
            <w:tcBorders>
              <w:lef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831</w:t>
            </w:r>
            <w:r w:rsidR="00C24883">
              <w:rPr>
                <w:rFonts w:ascii="Times New Roman" w:hAnsi="Times New Roman" w:cs="Times New Roman"/>
                <w:sz w:val="24"/>
                <w:szCs w:val="24"/>
              </w:rPr>
              <w:t xml:space="preserve"> </w:t>
            </w:r>
            <w:r>
              <w:rPr>
                <w:rFonts w:ascii="Times New Roman" w:hAnsi="Times New Roman" w:cs="Times New Roman"/>
                <w:sz w:val="24"/>
                <w:szCs w:val="24"/>
              </w:rPr>
              <w:t>521</w:t>
            </w:r>
          </w:p>
        </w:tc>
      </w:tr>
      <w:tr w:rsidR="00B26E95" w:rsidTr="007A71F3">
        <w:trPr>
          <w:gridAfter w:val="1"/>
          <w:wAfter w:w="9" w:type="dxa"/>
        </w:trPr>
        <w:tc>
          <w:tcPr>
            <w:tcW w:w="2134" w:type="dxa"/>
            <w:tcBorders>
              <w:right w:val="nil"/>
            </w:tcBorders>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 xml:space="preserve">Frailty model </w:t>
            </w: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1.129 (1.105, 1.154)</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921</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1.085 (1.069, 1.101)</w:t>
            </w:r>
          </w:p>
        </w:tc>
        <w:tc>
          <w:tcPr>
            <w:tcW w:w="1622" w:type="dxa"/>
            <w:tcBorders>
              <w:lef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929</w:t>
            </w:r>
          </w:p>
        </w:tc>
      </w:tr>
      <w:tr w:rsidR="00B26E95" w:rsidTr="007A71F3">
        <w:trPr>
          <w:gridAfter w:val="1"/>
          <w:wAfter w:w="9" w:type="dxa"/>
        </w:trPr>
        <w:tc>
          <w:tcPr>
            <w:tcW w:w="2134" w:type="dxa"/>
            <w:tcBorders>
              <w:right w:val="nil"/>
            </w:tcBorders>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Random intercept in mixed Cox</w:t>
            </w:r>
          </w:p>
        </w:tc>
        <w:tc>
          <w:tcPr>
            <w:tcW w:w="2384"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1.125 (1.101, 1.149)</w:t>
            </w:r>
          </w:p>
        </w:tc>
        <w:tc>
          <w:tcPr>
            <w:tcW w:w="1440"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918</w:t>
            </w:r>
          </w:p>
        </w:tc>
        <w:tc>
          <w:tcPr>
            <w:tcW w:w="2232" w:type="dxa"/>
            <w:tcBorders>
              <w:left w:val="nil"/>
              <w:righ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1.082 (1.066, 1.098)</w:t>
            </w:r>
          </w:p>
        </w:tc>
        <w:tc>
          <w:tcPr>
            <w:tcW w:w="1622" w:type="dxa"/>
            <w:tcBorders>
              <w:left w:val="nil"/>
            </w:tcBorders>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961</w:t>
            </w:r>
            <w:r w:rsidR="00C24883">
              <w:rPr>
                <w:rFonts w:ascii="Times New Roman" w:hAnsi="Times New Roman" w:cs="Times New Roman"/>
                <w:sz w:val="24"/>
                <w:szCs w:val="24"/>
              </w:rPr>
              <w:t xml:space="preserve"> </w:t>
            </w:r>
            <w:r>
              <w:rPr>
                <w:rFonts w:ascii="Times New Roman" w:hAnsi="Times New Roman" w:cs="Times New Roman"/>
                <w:sz w:val="24"/>
                <w:szCs w:val="24"/>
              </w:rPr>
              <w:t>925</w:t>
            </w:r>
          </w:p>
        </w:tc>
      </w:tr>
    </w:tbl>
    <w:p w:rsidR="00B26E95" w:rsidRDefault="00B26E95">
      <w:pPr>
        <w:spacing w:line="480" w:lineRule="auto"/>
        <w:rPr>
          <w:rFonts w:ascii="Times New Roman" w:hAnsi="Times New Roman" w:cs="Times New Roman"/>
          <w:sz w:val="24"/>
          <w:szCs w:val="24"/>
        </w:rPr>
      </w:pPr>
    </w:p>
    <w:p w:rsidR="003250A2" w:rsidRDefault="002B1629" w:rsidP="008D0297">
      <w:pPr>
        <w:spacing w:line="360" w:lineRule="auto"/>
        <w:rPr>
          <w:rFonts w:ascii="Times New Roman" w:hAnsi="Times New Roman" w:cs="Times New Roman"/>
          <w:sz w:val="24"/>
          <w:szCs w:val="24"/>
        </w:rPr>
      </w:pPr>
      <w:r>
        <w:rPr>
          <w:rFonts w:ascii="Times New Roman" w:hAnsi="Times New Roman" w:cs="Times New Roman"/>
          <w:sz w:val="24"/>
          <w:szCs w:val="24"/>
        </w:rPr>
        <w:br w:type="page"/>
      </w:r>
      <w:r w:rsidR="003250A2">
        <w:rPr>
          <w:rFonts w:ascii="Times New Roman" w:hAnsi="Times New Roman" w:cs="Times New Roman"/>
          <w:b/>
          <w:sz w:val="24"/>
          <w:szCs w:val="24"/>
        </w:rPr>
        <w:lastRenderedPageBreak/>
        <w:t>Table S3.</w:t>
      </w:r>
      <w:r w:rsidR="003250A2">
        <w:rPr>
          <w:rFonts w:ascii="Times New Roman" w:hAnsi="Times New Roman" w:cs="Times New Roman"/>
          <w:sz w:val="24"/>
          <w:szCs w:val="24"/>
        </w:rPr>
        <w:t xml:space="preserve"> Hazard ratios (</w:t>
      </w:r>
      <w:r w:rsidR="008D0297">
        <w:rPr>
          <w:rFonts w:ascii="Times New Roman" w:hAnsi="Times New Roman" w:cs="Times New Roman"/>
          <w:sz w:val="24"/>
          <w:szCs w:val="24"/>
        </w:rPr>
        <w:t xml:space="preserve">(HR) </w:t>
      </w:r>
      <w:r w:rsidR="003250A2">
        <w:rPr>
          <w:rFonts w:ascii="Times New Roman" w:hAnsi="Times New Roman" w:cs="Times New Roman"/>
          <w:sz w:val="24"/>
          <w:szCs w:val="24"/>
        </w:rPr>
        <w:t>and associated 95% confidence intervals</w:t>
      </w:r>
      <w:r w:rsidR="008D0297">
        <w:rPr>
          <w:rFonts w:ascii="Times New Roman" w:hAnsi="Times New Roman" w:cs="Times New Roman"/>
          <w:sz w:val="24"/>
          <w:szCs w:val="24"/>
        </w:rPr>
        <w:t xml:space="preserve"> (CI)</w:t>
      </w:r>
      <w:r w:rsidR="003250A2">
        <w:rPr>
          <w:rFonts w:ascii="Times New Roman" w:hAnsi="Times New Roman" w:cs="Times New Roman"/>
          <w:sz w:val="24"/>
          <w:szCs w:val="24"/>
        </w:rPr>
        <w:t xml:space="preserve">) for </w:t>
      </w:r>
      <w:r w:rsidR="003250A2">
        <w:rPr>
          <w:rFonts w:ascii="Times New Roman" w:hAnsi="Times New Roman" w:cs="Times New Roman"/>
          <w:b/>
          <w:sz w:val="24"/>
          <w:szCs w:val="24"/>
        </w:rPr>
        <w:t>incidence</w:t>
      </w:r>
      <w:r w:rsidR="003250A2">
        <w:rPr>
          <w:rFonts w:ascii="Times New Roman" w:hAnsi="Times New Roman" w:cs="Times New Roman"/>
          <w:sz w:val="24"/>
          <w:szCs w:val="24"/>
        </w:rPr>
        <w:t xml:space="preserve"> of </w:t>
      </w:r>
      <w:r w:rsidR="003250A2">
        <w:rPr>
          <w:rFonts w:ascii="Times New Roman" w:hAnsi="Times New Roman" w:cs="Times New Roman"/>
          <w:b/>
          <w:sz w:val="24"/>
          <w:szCs w:val="24"/>
        </w:rPr>
        <w:t xml:space="preserve">coronary and </w:t>
      </w:r>
      <w:r w:rsidR="00AB40D1">
        <w:rPr>
          <w:rFonts w:ascii="Times New Roman" w:hAnsi="Times New Roman" w:cs="Times New Roman"/>
          <w:b/>
          <w:sz w:val="24"/>
          <w:szCs w:val="24"/>
        </w:rPr>
        <w:t>cerebrovascular events</w:t>
      </w:r>
      <w:r w:rsidR="003250A2">
        <w:rPr>
          <w:rFonts w:ascii="Times New Roman" w:hAnsi="Times New Roman" w:cs="Times New Roman"/>
          <w:b/>
          <w:sz w:val="24"/>
          <w:szCs w:val="24"/>
        </w:rPr>
        <w:t xml:space="preserve"> </w:t>
      </w:r>
      <w:r w:rsidR="003250A2">
        <w:rPr>
          <w:rFonts w:ascii="Times New Roman" w:hAnsi="Times New Roman" w:cs="Times New Roman"/>
          <w:sz w:val="24"/>
          <w:szCs w:val="24"/>
        </w:rPr>
        <w:t xml:space="preserve">associated with a 5 </w:t>
      </w:r>
      <w:proofErr w:type="spellStart"/>
      <w:r w:rsidR="003250A2">
        <w:rPr>
          <w:rFonts w:ascii="Times New Roman" w:hAnsi="Times New Roman" w:cs="Times New Roman"/>
          <w:sz w:val="24"/>
          <w:szCs w:val="24"/>
        </w:rPr>
        <w:t>μg</w:t>
      </w:r>
      <w:proofErr w:type="spellEnd"/>
      <w:r w:rsidR="003250A2">
        <w:rPr>
          <w:rFonts w:ascii="Times New Roman" w:hAnsi="Times New Roman" w:cs="Times New Roman"/>
          <w:sz w:val="24"/>
          <w:szCs w:val="24"/>
        </w:rPr>
        <w:t>/m</w:t>
      </w:r>
      <w:r w:rsidR="003250A2">
        <w:rPr>
          <w:rFonts w:ascii="Times New Roman" w:hAnsi="Times New Roman" w:cs="Times New Roman"/>
          <w:sz w:val="24"/>
          <w:szCs w:val="24"/>
          <w:vertAlign w:val="superscript"/>
        </w:rPr>
        <w:t>3</w:t>
      </w:r>
      <w:r w:rsidR="003250A2">
        <w:rPr>
          <w:rFonts w:ascii="Times New Roman" w:hAnsi="Times New Roman" w:cs="Times New Roman"/>
          <w:sz w:val="24"/>
          <w:szCs w:val="24"/>
        </w:rPr>
        <w:t xml:space="preserve"> increase in PM</w:t>
      </w:r>
      <w:r w:rsidR="003250A2">
        <w:rPr>
          <w:rFonts w:ascii="Times New Roman" w:hAnsi="Times New Roman" w:cs="Times New Roman"/>
          <w:sz w:val="24"/>
          <w:szCs w:val="24"/>
          <w:vertAlign w:val="subscript"/>
        </w:rPr>
        <w:t>2.5</w:t>
      </w:r>
      <w:r w:rsidR="003250A2">
        <w:rPr>
          <w:rFonts w:ascii="Times New Roman" w:hAnsi="Times New Roman" w:cs="Times New Roman"/>
          <w:sz w:val="24"/>
          <w:szCs w:val="24"/>
        </w:rPr>
        <w:t xml:space="preserve"> or 10 </w:t>
      </w:r>
      <w:proofErr w:type="spellStart"/>
      <w:r w:rsidR="003250A2">
        <w:rPr>
          <w:rFonts w:ascii="Times New Roman" w:hAnsi="Times New Roman" w:cs="Times New Roman"/>
          <w:sz w:val="24"/>
          <w:szCs w:val="24"/>
        </w:rPr>
        <w:t>μg</w:t>
      </w:r>
      <w:proofErr w:type="spellEnd"/>
      <w:r w:rsidR="003250A2">
        <w:rPr>
          <w:rFonts w:ascii="Times New Roman" w:hAnsi="Times New Roman" w:cs="Times New Roman"/>
          <w:sz w:val="24"/>
          <w:szCs w:val="24"/>
        </w:rPr>
        <w:t>/m</w:t>
      </w:r>
      <w:r w:rsidR="003250A2">
        <w:rPr>
          <w:rFonts w:ascii="Times New Roman" w:hAnsi="Times New Roman" w:cs="Times New Roman"/>
          <w:sz w:val="24"/>
          <w:szCs w:val="24"/>
          <w:vertAlign w:val="superscript"/>
        </w:rPr>
        <w:t>3</w:t>
      </w:r>
      <w:r w:rsidR="003250A2">
        <w:rPr>
          <w:rFonts w:ascii="Times New Roman" w:hAnsi="Times New Roman" w:cs="Times New Roman"/>
          <w:sz w:val="24"/>
          <w:szCs w:val="24"/>
        </w:rPr>
        <w:t xml:space="preserve"> increase in NO</w:t>
      </w:r>
      <w:r w:rsidR="003250A2">
        <w:rPr>
          <w:rFonts w:ascii="Times New Roman" w:hAnsi="Times New Roman" w:cs="Times New Roman"/>
          <w:sz w:val="24"/>
          <w:szCs w:val="24"/>
          <w:vertAlign w:val="subscript"/>
        </w:rPr>
        <w:t>2</w:t>
      </w:r>
      <w:r w:rsidR="003250A2">
        <w:rPr>
          <w:rFonts w:ascii="Times New Roman" w:hAnsi="Times New Roman" w:cs="Times New Roman"/>
          <w:sz w:val="24"/>
          <w:szCs w:val="24"/>
        </w:rPr>
        <w:t xml:space="preserve"> using several approaches for </w:t>
      </w:r>
      <w:r w:rsidR="00E47F0F">
        <w:rPr>
          <w:rFonts w:ascii="Times New Roman" w:hAnsi="Times New Roman" w:cs="Times New Roman"/>
          <w:sz w:val="24"/>
          <w:szCs w:val="24"/>
        </w:rPr>
        <w:t>adjustment</w:t>
      </w:r>
      <w:r w:rsidR="003250A2">
        <w:rPr>
          <w:rFonts w:ascii="Times New Roman" w:hAnsi="Times New Roman" w:cs="Times New Roman"/>
          <w:sz w:val="24"/>
          <w:szCs w:val="24"/>
        </w:rPr>
        <w:t xml:space="preserve"> </w:t>
      </w:r>
      <w:r w:rsidR="00E47F0F">
        <w:rPr>
          <w:rFonts w:ascii="Times New Roman" w:hAnsi="Times New Roman" w:cs="Times New Roman"/>
          <w:sz w:val="24"/>
          <w:szCs w:val="24"/>
        </w:rPr>
        <w:t xml:space="preserve">for cohort </w:t>
      </w:r>
      <w:r w:rsidR="003250A2">
        <w:rPr>
          <w:rFonts w:ascii="Times New Roman" w:hAnsi="Times New Roman" w:cs="Times New Roman"/>
          <w:sz w:val="24"/>
          <w:szCs w:val="24"/>
        </w:rPr>
        <w:t xml:space="preserve">along with related </w:t>
      </w:r>
      <w:proofErr w:type="spellStart"/>
      <w:r w:rsidR="003250A2">
        <w:rPr>
          <w:rFonts w:ascii="Times New Roman" w:hAnsi="Times New Roman" w:cs="Times New Roman"/>
          <w:sz w:val="24"/>
          <w:szCs w:val="24"/>
        </w:rPr>
        <w:t>Akaike</w:t>
      </w:r>
      <w:proofErr w:type="spellEnd"/>
      <w:r w:rsidR="003250A2">
        <w:rPr>
          <w:rFonts w:ascii="Times New Roman" w:hAnsi="Times New Roman" w:cs="Times New Roman"/>
          <w:sz w:val="24"/>
          <w:szCs w:val="24"/>
        </w:rPr>
        <w:t xml:space="preserve"> Information criteria (AIC). All models use age as the time axis, stratif</w:t>
      </w:r>
      <w:r w:rsidR="003F37D2">
        <w:rPr>
          <w:rFonts w:ascii="Times New Roman" w:hAnsi="Times New Roman" w:cs="Times New Roman"/>
          <w:sz w:val="24"/>
          <w:szCs w:val="24"/>
        </w:rPr>
        <w:t>y</w:t>
      </w:r>
      <w:r w:rsidR="003250A2">
        <w:rPr>
          <w:rFonts w:ascii="Times New Roman" w:hAnsi="Times New Roman" w:cs="Times New Roman"/>
          <w:sz w:val="24"/>
          <w:szCs w:val="24"/>
        </w:rPr>
        <w:t xml:space="preserve"> by sex and control for body mass index, employment and marital status, education, smoking status, smoking intensity and duration and mean </w:t>
      </w:r>
      <w:r w:rsidR="003D71AB">
        <w:rPr>
          <w:rFonts w:ascii="Times New Roman" w:hAnsi="Times New Roman" w:cs="Times New Roman"/>
          <w:sz w:val="24"/>
          <w:szCs w:val="24"/>
        </w:rPr>
        <w:t xml:space="preserve">small </w:t>
      </w:r>
      <w:r w:rsidR="003250A2">
        <w:rPr>
          <w:rFonts w:ascii="Times New Roman" w:hAnsi="Times New Roman" w:cs="Times New Roman"/>
          <w:sz w:val="24"/>
          <w:szCs w:val="24"/>
        </w:rPr>
        <w:t>area income. All cohorts</w:t>
      </w:r>
      <w:r w:rsidR="008D1740">
        <w:rPr>
          <w:rFonts w:ascii="Times New Roman" w:hAnsi="Times New Roman" w:cs="Times New Roman"/>
          <w:sz w:val="24"/>
          <w:szCs w:val="24"/>
        </w:rPr>
        <w:t xml:space="preserve"> except VHM</w:t>
      </w:r>
      <w:r w:rsidR="00C360CC">
        <w:rPr>
          <w:rFonts w:ascii="Times New Roman" w:hAnsi="Times New Roman" w:cs="Times New Roman"/>
          <w:sz w:val="24"/>
          <w:szCs w:val="24"/>
        </w:rPr>
        <w:t>&amp;PP</w:t>
      </w:r>
      <w:r w:rsidR="008D1740">
        <w:rPr>
          <w:rFonts w:ascii="Times New Roman" w:hAnsi="Times New Roman" w:cs="Times New Roman"/>
          <w:sz w:val="24"/>
          <w:szCs w:val="24"/>
        </w:rPr>
        <w:t xml:space="preserve"> and E</w:t>
      </w:r>
      <w:r w:rsidR="003B6B41">
        <w:rPr>
          <w:rFonts w:ascii="Times New Roman" w:hAnsi="Times New Roman" w:cs="Times New Roman"/>
          <w:sz w:val="24"/>
          <w:szCs w:val="24"/>
        </w:rPr>
        <w:t xml:space="preserve">3N, </w:t>
      </w:r>
      <w:r w:rsidR="00E83F0A" w:rsidRPr="00E83F0A">
        <w:rPr>
          <w:rFonts w:ascii="Times New Roman" w:hAnsi="Times New Roman" w:cs="Times New Roman"/>
          <w:i/>
          <w:sz w:val="24"/>
          <w:szCs w:val="24"/>
        </w:rPr>
        <w:t>n</w:t>
      </w:r>
      <w:r w:rsidR="003B6B41">
        <w:rPr>
          <w:rFonts w:ascii="Times New Roman" w:hAnsi="Times New Roman" w:cs="Times New Roman"/>
          <w:sz w:val="24"/>
          <w:szCs w:val="24"/>
        </w:rPr>
        <w:t xml:space="preserve"> = 137 </w:t>
      </w:r>
      <w:r w:rsidR="008D1740">
        <w:rPr>
          <w:rFonts w:ascii="Times New Roman" w:hAnsi="Times New Roman" w:cs="Times New Roman"/>
          <w:sz w:val="24"/>
          <w:szCs w:val="24"/>
        </w:rPr>
        <w:t>148</w:t>
      </w:r>
      <w:r w:rsidR="00304C53">
        <w:rPr>
          <w:rFonts w:ascii="Times New Roman" w:hAnsi="Times New Roman" w:cs="Times New Roman"/>
          <w:sz w:val="24"/>
          <w:szCs w:val="24"/>
        </w:rPr>
        <w:t xml:space="preserve"> </w:t>
      </w:r>
      <w:r w:rsidR="003250A2">
        <w:rPr>
          <w:rFonts w:ascii="Times New Roman" w:hAnsi="Times New Roman" w:cs="Times New Roman"/>
          <w:sz w:val="24"/>
          <w:szCs w:val="24"/>
        </w:rPr>
        <w:t>subjects.</w:t>
      </w:r>
    </w:p>
    <w:tbl>
      <w:tblPr>
        <w:tblStyle w:val="a7"/>
        <w:tblW w:w="9893" w:type="dxa"/>
        <w:tblInd w:w="-72" w:type="dxa"/>
        <w:tblBorders>
          <w:left w:val="none" w:sz="0" w:space="0" w:color="auto"/>
          <w:right w:val="none" w:sz="0" w:space="0" w:color="auto"/>
          <w:insideV w:val="none" w:sz="0" w:space="0" w:color="auto"/>
        </w:tblBorders>
        <w:tblLook w:val="04A0"/>
      </w:tblPr>
      <w:tblGrid>
        <w:gridCol w:w="2335"/>
        <w:gridCol w:w="2255"/>
        <w:gridCol w:w="1440"/>
        <w:gridCol w:w="2232"/>
        <w:gridCol w:w="1622"/>
        <w:gridCol w:w="9"/>
      </w:tblGrid>
      <w:tr w:rsidR="003250A2" w:rsidTr="008D0297">
        <w:trPr>
          <w:trHeight w:val="734"/>
        </w:trPr>
        <w:tc>
          <w:tcPr>
            <w:tcW w:w="2335" w:type="dxa"/>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p>
        </w:tc>
        <w:tc>
          <w:tcPr>
            <w:tcW w:w="3695" w:type="dxa"/>
            <w:gridSpan w:val="2"/>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p>
          <w:p w:rsidR="003250A2" w:rsidRDefault="003250A2" w:rsidP="00667316">
            <w:pPr>
              <w:spacing w:line="480" w:lineRule="auto"/>
              <w:jc w:val="center"/>
              <w:rPr>
                <w:rFonts w:ascii="Times New Roman" w:hAnsi="Times New Roman" w:cs="Times New Roman"/>
                <w:b/>
                <w:sz w:val="24"/>
                <w:szCs w:val="24"/>
              </w:rPr>
            </w:pPr>
          </w:p>
        </w:tc>
        <w:tc>
          <w:tcPr>
            <w:tcW w:w="3863" w:type="dxa"/>
            <w:gridSpan w:val="3"/>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p w:rsidR="003250A2" w:rsidRDefault="003250A2" w:rsidP="00667316">
            <w:pPr>
              <w:spacing w:line="480" w:lineRule="auto"/>
              <w:jc w:val="center"/>
              <w:rPr>
                <w:rFonts w:ascii="Times New Roman" w:hAnsi="Times New Roman" w:cs="Times New Roman"/>
                <w:b/>
                <w:sz w:val="24"/>
                <w:szCs w:val="24"/>
              </w:rPr>
            </w:pPr>
          </w:p>
        </w:tc>
      </w:tr>
      <w:tr w:rsidR="003250A2" w:rsidTr="008D0297">
        <w:trPr>
          <w:gridAfter w:val="1"/>
          <w:wAfter w:w="9" w:type="dxa"/>
          <w:trHeight w:val="467"/>
        </w:trPr>
        <w:tc>
          <w:tcPr>
            <w:tcW w:w="2335" w:type="dxa"/>
            <w:vAlign w:val="center"/>
          </w:tcPr>
          <w:p w:rsidR="003250A2" w:rsidRDefault="00D659B2" w:rsidP="00D659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Coronary events</w:t>
            </w:r>
          </w:p>
        </w:tc>
        <w:tc>
          <w:tcPr>
            <w:tcW w:w="2255" w:type="dxa"/>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440" w:type="dxa"/>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c>
          <w:tcPr>
            <w:tcW w:w="2232" w:type="dxa"/>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622" w:type="dxa"/>
            <w:vAlign w:val="center"/>
          </w:tcPr>
          <w:p w:rsidR="003250A2" w:rsidRDefault="003250A2"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r>
      <w:tr w:rsidR="008D1740" w:rsidTr="008D0297">
        <w:trPr>
          <w:gridAfter w:val="1"/>
          <w:wAfter w:w="9" w:type="dxa"/>
        </w:trPr>
        <w:tc>
          <w:tcPr>
            <w:tcW w:w="2335" w:type="dxa"/>
            <w:vAlign w:val="center"/>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No control</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1.014 (0.976, 1.054)</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202</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232</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1.004 (0.979, 1.029)</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202</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232</w:t>
            </w:r>
          </w:p>
        </w:tc>
      </w:tr>
      <w:tr w:rsidR="008D1740" w:rsidTr="008D0297">
        <w:trPr>
          <w:gridAfter w:val="1"/>
          <w:wAfter w:w="9" w:type="dxa"/>
        </w:trPr>
        <w:tc>
          <w:tcPr>
            <w:tcW w:w="2335" w:type="dxa"/>
            <w:vAlign w:val="center"/>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Indicator per cohort</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1.021 (0.945, 1.103)</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738</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1.039 (1.008, 1.071)</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732</w:t>
            </w:r>
          </w:p>
        </w:tc>
      </w:tr>
      <w:tr w:rsidR="008D1740" w:rsidTr="008D0297">
        <w:trPr>
          <w:gridAfter w:val="1"/>
          <w:wAfter w:w="9" w:type="dxa"/>
        </w:trPr>
        <w:tc>
          <w:tcPr>
            <w:tcW w:w="2335" w:type="dxa"/>
            <w:vAlign w:val="center"/>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Stratified by cohort</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1.021 (0.945, 1.103)</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174</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176</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1.039 (1.008, 1.071)</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174</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170</w:t>
            </w:r>
          </w:p>
        </w:tc>
      </w:tr>
      <w:tr w:rsidR="008D1740" w:rsidTr="008D0297">
        <w:trPr>
          <w:gridAfter w:val="1"/>
          <w:wAfter w:w="9" w:type="dxa"/>
        </w:trPr>
        <w:tc>
          <w:tcPr>
            <w:tcW w:w="2335" w:type="dxa"/>
            <w:vAlign w:val="center"/>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 xml:space="preserve">Frailty model </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1.020 (0.945, 1.101)</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738</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1.039 (1.008, 1.071)</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732</w:t>
            </w:r>
          </w:p>
        </w:tc>
      </w:tr>
      <w:tr w:rsidR="008D1740" w:rsidTr="008D0297">
        <w:trPr>
          <w:gridAfter w:val="1"/>
          <w:wAfter w:w="9" w:type="dxa"/>
        </w:trPr>
        <w:tc>
          <w:tcPr>
            <w:tcW w:w="2335" w:type="dxa"/>
            <w:vAlign w:val="center"/>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Random intercept in mixed Cox</w:t>
            </w:r>
          </w:p>
        </w:tc>
        <w:tc>
          <w:tcPr>
            <w:tcW w:w="2255" w:type="dxa"/>
            <w:vAlign w:val="center"/>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1.016 (0.943, 1.094)</w:t>
            </w:r>
          </w:p>
        </w:tc>
        <w:tc>
          <w:tcPr>
            <w:tcW w:w="1440" w:type="dxa"/>
            <w:vAlign w:val="center"/>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738</w:t>
            </w:r>
          </w:p>
        </w:tc>
        <w:tc>
          <w:tcPr>
            <w:tcW w:w="2232" w:type="dxa"/>
            <w:vAlign w:val="center"/>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1.039 (1.009, 1.071)</w:t>
            </w:r>
          </w:p>
        </w:tc>
        <w:tc>
          <w:tcPr>
            <w:tcW w:w="1622" w:type="dxa"/>
            <w:vAlign w:val="center"/>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201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732</w:t>
            </w:r>
          </w:p>
        </w:tc>
      </w:tr>
      <w:tr w:rsidR="008D1740" w:rsidTr="008D0297">
        <w:trPr>
          <w:gridAfter w:val="1"/>
          <w:wAfter w:w="9" w:type="dxa"/>
          <w:trHeight w:val="367"/>
        </w:trPr>
        <w:tc>
          <w:tcPr>
            <w:tcW w:w="2335" w:type="dxa"/>
          </w:tcPr>
          <w:p w:rsidR="008D1740" w:rsidRDefault="008D1740" w:rsidP="006673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Cerebrovascular events</w:t>
            </w:r>
          </w:p>
        </w:tc>
        <w:tc>
          <w:tcPr>
            <w:tcW w:w="2255" w:type="dxa"/>
          </w:tcPr>
          <w:p w:rsidR="008D1740" w:rsidRPr="008D1740" w:rsidRDefault="008D1740" w:rsidP="00380B3E">
            <w:pPr>
              <w:spacing w:line="480" w:lineRule="auto"/>
              <w:jc w:val="center"/>
              <w:rPr>
                <w:rFonts w:ascii="Times New Roman" w:hAnsi="Times New Roman" w:cs="Times New Roman"/>
                <w:b/>
                <w:sz w:val="24"/>
                <w:szCs w:val="24"/>
              </w:rPr>
            </w:pPr>
            <w:r w:rsidRPr="008D1740">
              <w:rPr>
                <w:rFonts w:ascii="Times New Roman" w:hAnsi="Times New Roman" w:cs="Times New Roman"/>
                <w:b/>
                <w:sz w:val="24"/>
                <w:szCs w:val="24"/>
              </w:rPr>
              <w:t>HR (95%CI)</w:t>
            </w:r>
          </w:p>
        </w:tc>
        <w:tc>
          <w:tcPr>
            <w:tcW w:w="1440" w:type="dxa"/>
          </w:tcPr>
          <w:p w:rsidR="008D1740" w:rsidRPr="008D1740" w:rsidRDefault="008D1740" w:rsidP="00380B3E">
            <w:pPr>
              <w:spacing w:line="480" w:lineRule="auto"/>
              <w:jc w:val="center"/>
              <w:rPr>
                <w:rFonts w:ascii="Times New Roman" w:hAnsi="Times New Roman" w:cs="Times New Roman"/>
                <w:b/>
                <w:sz w:val="24"/>
                <w:szCs w:val="24"/>
              </w:rPr>
            </w:pPr>
            <w:r w:rsidRPr="008D1740">
              <w:rPr>
                <w:rFonts w:ascii="Times New Roman" w:hAnsi="Times New Roman" w:cs="Times New Roman"/>
                <w:b/>
                <w:sz w:val="24"/>
                <w:szCs w:val="24"/>
              </w:rPr>
              <w:t>AIC</w:t>
            </w:r>
          </w:p>
        </w:tc>
        <w:tc>
          <w:tcPr>
            <w:tcW w:w="2232" w:type="dxa"/>
          </w:tcPr>
          <w:p w:rsidR="008D1740" w:rsidRPr="008D1740" w:rsidRDefault="008D1740" w:rsidP="00380B3E">
            <w:pPr>
              <w:spacing w:line="480" w:lineRule="auto"/>
              <w:jc w:val="center"/>
              <w:rPr>
                <w:rFonts w:ascii="Times New Roman" w:hAnsi="Times New Roman" w:cs="Times New Roman"/>
                <w:b/>
                <w:sz w:val="24"/>
                <w:szCs w:val="24"/>
              </w:rPr>
            </w:pPr>
            <w:r w:rsidRPr="008D1740">
              <w:rPr>
                <w:rFonts w:ascii="Times New Roman" w:hAnsi="Times New Roman" w:cs="Times New Roman"/>
                <w:b/>
                <w:sz w:val="24"/>
                <w:szCs w:val="24"/>
              </w:rPr>
              <w:t>HR (95%CI)</w:t>
            </w:r>
          </w:p>
        </w:tc>
        <w:tc>
          <w:tcPr>
            <w:tcW w:w="1622" w:type="dxa"/>
          </w:tcPr>
          <w:p w:rsidR="008D1740" w:rsidRPr="008D1740" w:rsidRDefault="008D1740" w:rsidP="00380B3E">
            <w:pPr>
              <w:spacing w:line="480" w:lineRule="auto"/>
              <w:jc w:val="center"/>
              <w:rPr>
                <w:rFonts w:ascii="Times New Roman" w:hAnsi="Times New Roman" w:cs="Times New Roman"/>
                <w:b/>
                <w:sz w:val="24"/>
                <w:szCs w:val="24"/>
              </w:rPr>
            </w:pPr>
            <w:r w:rsidRPr="008D1740">
              <w:rPr>
                <w:rFonts w:ascii="Times New Roman" w:hAnsi="Times New Roman" w:cs="Times New Roman"/>
                <w:b/>
                <w:sz w:val="24"/>
                <w:szCs w:val="24"/>
              </w:rPr>
              <w:t>AIC</w:t>
            </w:r>
          </w:p>
        </w:tc>
      </w:tr>
      <w:tr w:rsidR="008D1740" w:rsidTr="008D0297">
        <w:trPr>
          <w:gridAfter w:val="1"/>
          <w:wAfter w:w="9" w:type="dxa"/>
        </w:trPr>
        <w:tc>
          <w:tcPr>
            <w:tcW w:w="2335" w:type="dxa"/>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No control</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0.847 (0.809, 0.886)</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715</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0.994 (0.965, 1.025)</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767</w:t>
            </w:r>
          </w:p>
        </w:tc>
      </w:tr>
      <w:tr w:rsidR="008D1740" w:rsidTr="008D0297">
        <w:trPr>
          <w:gridAfter w:val="1"/>
          <w:wAfter w:w="9" w:type="dxa"/>
        </w:trPr>
        <w:tc>
          <w:tcPr>
            <w:tcW w:w="2335" w:type="dxa"/>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Indicator per cohort</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1.100 (1.005, 1.205)</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440</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1.075 (1.036, 1.115)</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430</w:t>
            </w:r>
          </w:p>
        </w:tc>
      </w:tr>
      <w:tr w:rsidR="008D1740" w:rsidTr="008D0297">
        <w:trPr>
          <w:gridAfter w:val="1"/>
          <w:wAfter w:w="9" w:type="dxa"/>
        </w:trPr>
        <w:tc>
          <w:tcPr>
            <w:tcW w:w="2335" w:type="dxa"/>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Stratified by cohort</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1.103 (1.008, 1.208)</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121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695</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1.076 (1.037, 1.116)</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121</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684</w:t>
            </w:r>
          </w:p>
        </w:tc>
      </w:tr>
      <w:tr w:rsidR="008D1740" w:rsidTr="008D0297">
        <w:trPr>
          <w:gridAfter w:val="1"/>
          <w:wAfter w:w="9" w:type="dxa"/>
        </w:trPr>
        <w:tc>
          <w:tcPr>
            <w:tcW w:w="2335" w:type="dxa"/>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 xml:space="preserve">Frailty model </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1.095 (1.001, 1.198)</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440</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1.075 (1.036, 1.115)</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430</w:t>
            </w:r>
          </w:p>
        </w:tc>
      </w:tr>
      <w:tr w:rsidR="008D1740" w:rsidTr="008D0297">
        <w:trPr>
          <w:gridAfter w:val="1"/>
          <w:wAfter w:w="9" w:type="dxa"/>
        </w:trPr>
        <w:tc>
          <w:tcPr>
            <w:tcW w:w="2335" w:type="dxa"/>
          </w:tcPr>
          <w:p w:rsidR="008D1740" w:rsidRDefault="008D1740" w:rsidP="00667316">
            <w:pPr>
              <w:spacing w:line="480" w:lineRule="auto"/>
              <w:rPr>
                <w:rFonts w:ascii="Times New Roman" w:hAnsi="Times New Roman" w:cs="Times New Roman"/>
                <w:sz w:val="24"/>
                <w:szCs w:val="24"/>
              </w:rPr>
            </w:pPr>
            <w:r>
              <w:rPr>
                <w:rFonts w:ascii="Times New Roman" w:hAnsi="Times New Roman" w:cs="Times New Roman"/>
                <w:sz w:val="24"/>
                <w:szCs w:val="24"/>
              </w:rPr>
              <w:t>Random intercept in mixed Cox</w:t>
            </w:r>
          </w:p>
        </w:tc>
        <w:tc>
          <w:tcPr>
            <w:tcW w:w="2255"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1.069 (0.981, 1.164)</w:t>
            </w:r>
          </w:p>
        </w:tc>
        <w:tc>
          <w:tcPr>
            <w:tcW w:w="1440"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440</w:t>
            </w:r>
          </w:p>
        </w:tc>
        <w:tc>
          <w:tcPr>
            <w:tcW w:w="223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1.072 (1.034, 1.112)</w:t>
            </w:r>
          </w:p>
        </w:tc>
        <w:tc>
          <w:tcPr>
            <w:tcW w:w="1622" w:type="dxa"/>
            <w:vAlign w:val="bottom"/>
          </w:tcPr>
          <w:p w:rsidR="008D1740" w:rsidRPr="008D1740" w:rsidRDefault="008D1740" w:rsidP="00380B3E">
            <w:pPr>
              <w:spacing w:line="480" w:lineRule="auto"/>
              <w:jc w:val="center"/>
              <w:rPr>
                <w:rFonts w:ascii="Times New Roman" w:hAnsi="Times New Roman" w:cs="Times New Roman"/>
                <w:sz w:val="24"/>
                <w:szCs w:val="24"/>
              </w:rPr>
            </w:pPr>
            <w:r w:rsidRPr="008D1740">
              <w:rPr>
                <w:rFonts w:ascii="Times New Roman" w:hAnsi="Times New Roman" w:cs="Times New Roman"/>
                <w:sz w:val="24"/>
                <w:szCs w:val="24"/>
              </w:rPr>
              <w:t>138</w:t>
            </w:r>
            <w:r w:rsidR="003B6B41">
              <w:rPr>
                <w:rFonts w:ascii="Times New Roman" w:hAnsi="Times New Roman" w:cs="Times New Roman"/>
                <w:sz w:val="24"/>
                <w:szCs w:val="24"/>
              </w:rPr>
              <w:t xml:space="preserve"> </w:t>
            </w:r>
            <w:r w:rsidRPr="008D1740">
              <w:rPr>
                <w:rFonts w:ascii="Times New Roman" w:hAnsi="Times New Roman" w:cs="Times New Roman"/>
                <w:sz w:val="24"/>
                <w:szCs w:val="24"/>
              </w:rPr>
              <w:t>429</w:t>
            </w:r>
          </w:p>
        </w:tc>
      </w:tr>
    </w:tbl>
    <w:p w:rsidR="00C360CC" w:rsidRPr="00B76D35" w:rsidRDefault="00C360CC" w:rsidP="00C360CC">
      <w:pPr>
        <w:spacing w:line="360" w:lineRule="auto"/>
        <w:rPr>
          <w:rFonts w:ascii="Times New Roman" w:hAnsi="Times New Roman" w:cs="Times New Roman"/>
          <w:b/>
          <w:sz w:val="20"/>
          <w:szCs w:val="20"/>
          <w:lang w:val="fr-FR"/>
        </w:rPr>
      </w:pPr>
      <w:r w:rsidRPr="00B76D35">
        <w:rPr>
          <w:rFonts w:ascii="Times New Roman" w:hAnsi="Times New Roman" w:cs="Times New Roman"/>
          <w:sz w:val="20"/>
          <w:szCs w:val="20"/>
          <w:lang w:val="fr-FR"/>
        </w:rPr>
        <w:t xml:space="preserve">E3N: Etude Epidémiologique auprès de femmes de la Mutuelle Générale de l'Education Nationale; VHM&amp;PP: Vorarlberg </w:t>
      </w:r>
      <w:proofErr w:type="spellStart"/>
      <w:r w:rsidRPr="00B76D35">
        <w:rPr>
          <w:rFonts w:ascii="Times New Roman" w:hAnsi="Times New Roman" w:cs="Times New Roman"/>
          <w:sz w:val="20"/>
          <w:szCs w:val="20"/>
          <w:lang w:val="fr-FR"/>
        </w:rPr>
        <w:t>Health</w:t>
      </w:r>
      <w:proofErr w:type="spellEnd"/>
      <w:r w:rsidRPr="00B76D35">
        <w:rPr>
          <w:rFonts w:ascii="Times New Roman" w:hAnsi="Times New Roman" w:cs="Times New Roman"/>
          <w:sz w:val="20"/>
          <w:szCs w:val="20"/>
          <w:lang w:val="fr-FR"/>
        </w:rPr>
        <w:t xml:space="preserve"> Monitoring and </w:t>
      </w:r>
      <w:proofErr w:type="spellStart"/>
      <w:r w:rsidRPr="00B76D35">
        <w:rPr>
          <w:rFonts w:ascii="Times New Roman" w:hAnsi="Times New Roman" w:cs="Times New Roman"/>
          <w:sz w:val="20"/>
          <w:szCs w:val="20"/>
          <w:lang w:val="fr-FR"/>
        </w:rPr>
        <w:t>Prevention</w:t>
      </w:r>
      <w:proofErr w:type="spellEnd"/>
      <w:r w:rsidRPr="00B76D35">
        <w:rPr>
          <w:rFonts w:ascii="Times New Roman" w:hAnsi="Times New Roman" w:cs="Times New Roman"/>
          <w:sz w:val="20"/>
          <w:szCs w:val="20"/>
          <w:lang w:val="fr-FR"/>
        </w:rPr>
        <w:t xml:space="preserve"> Programme.</w:t>
      </w:r>
    </w:p>
    <w:p w:rsidR="00B26E95" w:rsidRDefault="002B16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2079BF">
        <w:rPr>
          <w:rFonts w:ascii="Times New Roman" w:hAnsi="Times New Roman" w:cs="Times New Roman"/>
          <w:b/>
          <w:sz w:val="24"/>
          <w:szCs w:val="24"/>
        </w:rPr>
        <w:t>S</w:t>
      </w:r>
      <w:r w:rsidR="005939C4">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Hazard </w:t>
      </w:r>
      <w:r w:rsidR="00C73F3D">
        <w:rPr>
          <w:rFonts w:ascii="Times New Roman" w:hAnsi="Times New Roman" w:cs="Times New Roman"/>
          <w:sz w:val="24"/>
          <w:szCs w:val="24"/>
        </w:rPr>
        <w:t>ratios</w:t>
      </w:r>
      <w:r>
        <w:rPr>
          <w:rFonts w:ascii="Times New Roman" w:hAnsi="Times New Roman" w:cs="Times New Roman"/>
          <w:sz w:val="24"/>
          <w:szCs w:val="24"/>
        </w:rPr>
        <w:t xml:space="preserve"> (</w:t>
      </w:r>
      <w:r w:rsidR="008D0297">
        <w:rPr>
          <w:rFonts w:ascii="Times New Roman" w:hAnsi="Times New Roman" w:cs="Times New Roman"/>
          <w:sz w:val="24"/>
          <w:szCs w:val="24"/>
        </w:rPr>
        <w:t xml:space="preserve">(HR) </w:t>
      </w:r>
      <w:r>
        <w:rPr>
          <w:rFonts w:ascii="Times New Roman" w:hAnsi="Times New Roman" w:cs="Times New Roman"/>
          <w:sz w:val="24"/>
          <w:szCs w:val="24"/>
        </w:rPr>
        <w:t>and associated 95% confidence intervals</w:t>
      </w:r>
      <w:r w:rsidR="008D0297">
        <w:rPr>
          <w:rFonts w:ascii="Times New Roman" w:hAnsi="Times New Roman" w:cs="Times New Roman"/>
          <w:sz w:val="24"/>
          <w:szCs w:val="24"/>
        </w:rPr>
        <w:t xml:space="preserve"> (CI)</w:t>
      </w:r>
      <w:r>
        <w:rPr>
          <w:rFonts w:ascii="Times New Roman" w:hAnsi="Times New Roman" w:cs="Times New Roman"/>
          <w:sz w:val="24"/>
          <w:szCs w:val="24"/>
        </w:rPr>
        <w:t xml:space="preserve">) for </w:t>
      </w:r>
      <w:r>
        <w:rPr>
          <w:rFonts w:ascii="Times New Roman" w:hAnsi="Times New Roman" w:cs="Times New Roman"/>
          <w:b/>
          <w:sz w:val="24"/>
          <w:szCs w:val="24"/>
        </w:rPr>
        <w:t>lung cancer incidence</w:t>
      </w:r>
      <w:r>
        <w:rPr>
          <w:rFonts w:ascii="Times New Roman" w:hAnsi="Times New Roman" w:cs="Times New Roman"/>
          <w:sz w:val="24"/>
          <w:szCs w:val="24"/>
        </w:rPr>
        <w:t xml:space="preserve"> associated with a 5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or 10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NO</w:t>
      </w:r>
      <w:r>
        <w:rPr>
          <w:rFonts w:ascii="Times New Roman" w:hAnsi="Times New Roman" w:cs="Times New Roman"/>
          <w:sz w:val="24"/>
          <w:szCs w:val="24"/>
          <w:vertAlign w:val="subscript"/>
        </w:rPr>
        <w:t>2</w:t>
      </w:r>
      <w:r>
        <w:rPr>
          <w:rFonts w:ascii="Times New Roman" w:hAnsi="Times New Roman" w:cs="Times New Roman"/>
          <w:sz w:val="24"/>
          <w:szCs w:val="24"/>
        </w:rPr>
        <w:t xml:space="preserve"> using several approaches for </w:t>
      </w:r>
      <w:r w:rsidR="006451EF">
        <w:rPr>
          <w:rFonts w:ascii="Times New Roman" w:hAnsi="Times New Roman" w:cs="Times New Roman"/>
          <w:sz w:val="24"/>
          <w:szCs w:val="24"/>
        </w:rPr>
        <w:t xml:space="preserve">adjustment for cohort </w:t>
      </w:r>
      <w:r>
        <w:rPr>
          <w:rFonts w:ascii="Times New Roman" w:hAnsi="Times New Roman" w:cs="Times New Roman"/>
          <w:sz w:val="24"/>
          <w:szCs w:val="24"/>
        </w:rPr>
        <w:t xml:space="preserve">along with related </w:t>
      </w:r>
      <w:proofErr w:type="spellStart"/>
      <w:r>
        <w:rPr>
          <w:rFonts w:ascii="Times New Roman" w:hAnsi="Times New Roman" w:cs="Times New Roman"/>
          <w:sz w:val="24"/>
          <w:szCs w:val="24"/>
        </w:rPr>
        <w:t>Akaike</w:t>
      </w:r>
      <w:proofErr w:type="spellEnd"/>
      <w:r>
        <w:rPr>
          <w:rFonts w:ascii="Times New Roman" w:hAnsi="Times New Roman" w:cs="Times New Roman"/>
          <w:sz w:val="24"/>
          <w:szCs w:val="24"/>
        </w:rPr>
        <w:t xml:space="preserve"> Information criteria (AIC). All models use age as the time axis, stratif</w:t>
      </w:r>
      <w:r w:rsidR="003F37D2">
        <w:rPr>
          <w:rFonts w:ascii="Times New Roman" w:hAnsi="Times New Roman" w:cs="Times New Roman"/>
          <w:sz w:val="24"/>
          <w:szCs w:val="24"/>
        </w:rPr>
        <w:t>y</w:t>
      </w:r>
      <w:r>
        <w:rPr>
          <w:rFonts w:ascii="Times New Roman" w:hAnsi="Times New Roman" w:cs="Times New Roman"/>
          <w:sz w:val="24"/>
          <w:szCs w:val="24"/>
        </w:rPr>
        <w:t xml:space="preserve"> by sex and control for body mass index, employment and marital status, smoking status, </w:t>
      </w:r>
      <w:r w:rsidR="00E64FB0">
        <w:rPr>
          <w:rFonts w:ascii="Times New Roman" w:hAnsi="Times New Roman" w:cs="Times New Roman"/>
          <w:sz w:val="24"/>
          <w:szCs w:val="24"/>
        </w:rPr>
        <w:t xml:space="preserve">smoking </w:t>
      </w:r>
      <w:r>
        <w:rPr>
          <w:rFonts w:ascii="Times New Roman" w:hAnsi="Times New Roman" w:cs="Times New Roman"/>
          <w:sz w:val="24"/>
          <w:szCs w:val="24"/>
        </w:rPr>
        <w:t>intensity and duration and mean</w:t>
      </w:r>
      <w:r w:rsidR="003D71AB">
        <w:rPr>
          <w:rFonts w:ascii="Times New Roman" w:hAnsi="Times New Roman" w:cs="Times New Roman"/>
          <w:sz w:val="24"/>
          <w:szCs w:val="24"/>
        </w:rPr>
        <w:t xml:space="preserve"> small</w:t>
      </w:r>
      <w:r>
        <w:rPr>
          <w:rFonts w:ascii="Times New Roman" w:hAnsi="Times New Roman" w:cs="Times New Roman"/>
          <w:sz w:val="24"/>
          <w:szCs w:val="24"/>
        </w:rPr>
        <w:t xml:space="preserve"> area income.</w:t>
      </w:r>
      <w:r w:rsidR="00C73F3D">
        <w:rPr>
          <w:rFonts w:ascii="Times New Roman" w:hAnsi="Times New Roman" w:cs="Times New Roman"/>
          <w:sz w:val="24"/>
          <w:szCs w:val="24"/>
        </w:rPr>
        <w:t xml:space="preserve"> All cohorts, except K</w:t>
      </w:r>
      <w:r w:rsidR="00693C49">
        <w:rPr>
          <w:rFonts w:ascii="Times New Roman" w:hAnsi="Times New Roman" w:cs="Times New Roman"/>
          <w:sz w:val="24"/>
          <w:szCs w:val="24"/>
        </w:rPr>
        <w:t>ORA</w:t>
      </w:r>
      <w:r w:rsidR="00C73F3D">
        <w:rPr>
          <w:rFonts w:ascii="Times New Roman" w:hAnsi="Times New Roman" w:cs="Times New Roman"/>
          <w:sz w:val="24"/>
          <w:szCs w:val="24"/>
        </w:rPr>
        <w:t xml:space="preserve">. </w:t>
      </w:r>
      <w:r w:rsidR="00E83F0A" w:rsidRPr="00E83F0A">
        <w:rPr>
          <w:rFonts w:ascii="Times New Roman" w:hAnsi="Times New Roman" w:cs="Times New Roman"/>
          <w:i/>
          <w:sz w:val="24"/>
          <w:szCs w:val="24"/>
        </w:rPr>
        <w:t>n</w:t>
      </w:r>
      <w:r w:rsidR="00A15624">
        <w:rPr>
          <w:rFonts w:ascii="Times New Roman" w:hAnsi="Times New Roman" w:cs="Times New Roman"/>
          <w:sz w:val="24"/>
          <w:szCs w:val="24"/>
        </w:rPr>
        <w:t xml:space="preserve"> = </w:t>
      </w:r>
      <w:r w:rsidR="003B6B41">
        <w:rPr>
          <w:rFonts w:ascii="Times New Roman" w:hAnsi="Times New Roman" w:cs="Times New Roman"/>
          <w:sz w:val="24"/>
          <w:szCs w:val="24"/>
        </w:rPr>
        <w:t xml:space="preserve">307 </w:t>
      </w:r>
      <w:r w:rsidR="00A15624" w:rsidRPr="00A15624">
        <w:rPr>
          <w:rFonts w:ascii="Times New Roman" w:hAnsi="Times New Roman" w:cs="Times New Roman"/>
          <w:sz w:val="24"/>
          <w:szCs w:val="24"/>
        </w:rPr>
        <w:t xml:space="preserve">550 </w:t>
      </w:r>
      <w:r w:rsidR="00C73F3D" w:rsidRPr="00A15624">
        <w:rPr>
          <w:rFonts w:ascii="Times New Roman" w:hAnsi="Times New Roman" w:cs="Times New Roman"/>
          <w:sz w:val="24"/>
          <w:szCs w:val="24"/>
        </w:rPr>
        <w:t>subjects</w:t>
      </w:r>
      <w:r w:rsidR="00A15624">
        <w:rPr>
          <w:rFonts w:ascii="Times New Roman" w:hAnsi="Times New Roman" w:cs="Times New Roman"/>
          <w:sz w:val="24"/>
          <w:szCs w:val="24"/>
        </w:rPr>
        <w:t>.</w:t>
      </w:r>
    </w:p>
    <w:tbl>
      <w:tblPr>
        <w:tblStyle w:val="a7"/>
        <w:tblW w:w="9821" w:type="dxa"/>
        <w:tblBorders>
          <w:left w:val="none" w:sz="0" w:space="0" w:color="auto"/>
          <w:right w:val="none" w:sz="0" w:space="0" w:color="auto"/>
          <w:insideV w:val="none" w:sz="0" w:space="0" w:color="auto"/>
        </w:tblBorders>
        <w:tblLook w:val="04A0"/>
      </w:tblPr>
      <w:tblGrid>
        <w:gridCol w:w="2134"/>
        <w:gridCol w:w="2384"/>
        <w:gridCol w:w="1440"/>
        <w:gridCol w:w="2232"/>
        <w:gridCol w:w="1631"/>
      </w:tblGrid>
      <w:tr w:rsidR="00B26E95" w:rsidTr="009C1BE4">
        <w:tc>
          <w:tcPr>
            <w:tcW w:w="2134" w:type="dxa"/>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p>
        </w:tc>
        <w:tc>
          <w:tcPr>
            <w:tcW w:w="3824" w:type="dxa"/>
            <w:gridSpan w:val="2"/>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p>
          <w:p w:rsidR="00B26E95" w:rsidRDefault="00B26E95">
            <w:pPr>
              <w:spacing w:line="480" w:lineRule="auto"/>
              <w:jc w:val="center"/>
              <w:rPr>
                <w:rFonts w:ascii="Times New Roman" w:hAnsi="Times New Roman" w:cs="Times New Roman"/>
                <w:b/>
                <w:sz w:val="24"/>
                <w:szCs w:val="24"/>
              </w:rPr>
            </w:pPr>
          </w:p>
        </w:tc>
        <w:tc>
          <w:tcPr>
            <w:tcW w:w="3863" w:type="dxa"/>
            <w:gridSpan w:val="2"/>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p w:rsidR="00B26E95" w:rsidRDefault="00B26E95">
            <w:pPr>
              <w:spacing w:line="480" w:lineRule="auto"/>
              <w:jc w:val="center"/>
              <w:rPr>
                <w:rFonts w:ascii="Times New Roman" w:hAnsi="Times New Roman" w:cs="Times New Roman"/>
                <w:b/>
                <w:sz w:val="24"/>
                <w:szCs w:val="24"/>
              </w:rPr>
            </w:pPr>
          </w:p>
        </w:tc>
      </w:tr>
      <w:tr w:rsidR="00B26E95" w:rsidTr="00C360CC">
        <w:tc>
          <w:tcPr>
            <w:tcW w:w="2134" w:type="dxa"/>
            <w:vAlign w:val="center"/>
          </w:tcPr>
          <w:p w:rsidR="00B26E95" w:rsidRDefault="00B26E95">
            <w:pPr>
              <w:spacing w:line="480" w:lineRule="auto"/>
              <w:jc w:val="center"/>
              <w:rPr>
                <w:rFonts w:ascii="Times New Roman" w:hAnsi="Times New Roman" w:cs="Times New Roman"/>
                <w:b/>
                <w:sz w:val="24"/>
                <w:szCs w:val="24"/>
              </w:rPr>
            </w:pPr>
          </w:p>
        </w:tc>
        <w:tc>
          <w:tcPr>
            <w:tcW w:w="2384" w:type="dxa"/>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440" w:type="dxa"/>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c>
          <w:tcPr>
            <w:tcW w:w="2232" w:type="dxa"/>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1631" w:type="dxa"/>
            <w:vAlign w:val="center"/>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AIC</w:t>
            </w:r>
          </w:p>
        </w:tc>
      </w:tr>
      <w:tr w:rsidR="00B26E95" w:rsidTr="00C360CC">
        <w:tc>
          <w:tcPr>
            <w:tcW w:w="2134" w:type="dxa"/>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No control</w:t>
            </w:r>
          </w:p>
        </w:tc>
        <w:tc>
          <w:tcPr>
            <w:tcW w:w="2384"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1.167 (1.101, 1.236)</w:t>
            </w:r>
          </w:p>
        </w:tc>
        <w:tc>
          <w:tcPr>
            <w:tcW w:w="1440"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801</w:t>
            </w:r>
          </w:p>
        </w:tc>
        <w:tc>
          <w:tcPr>
            <w:tcW w:w="2232"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0.978 (0.939, 1,019)</w:t>
            </w:r>
          </w:p>
        </w:tc>
        <w:tc>
          <w:tcPr>
            <w:tcW w:w="1631"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827</w:t>
            </w:r>
          </w:p>
        </w:tc>
      </w:tr>
      <w:tr w:rsidR="00B26E95" w:rsidTr="00C360CC">
        <w:tc>
          <w:tcPr>
            <w:tcW w:w="2134" w:type="dxa"/>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Indicator per cohort</w:t>
            </w:r>
          </w:p>
        </w:tc>
        <w:tc>
          <w:tcPr>
            <w:tcW w:w="2384"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1.140 (1.053, 1.235)</w:t>
            </w:r>
          </w:p>
        </w:tc>
        <w:tc>
          <w:tcPr>
            <w:tcW w:w="1440"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636</w:t>
            </w:r>
          </w:p>
        </w:tc>
        <w:tc>
          <w:tcPr>
            <w:tcW w:w="2232"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1.030 (0.980, 1.082)</w:t>
            </w:r>
          </w:p>
        </w:tc>
        <w:tc>
          <w:tcPr>
            <w:tcW w:w="1631"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645</w:t>
            </w:r>
          </w:p>
        </w:tc>
      </w:tr>
      <w:tr w:rsidR="00B26E95" w:rsidTr="00C360CC">
        <w:tc>
          <w:tcPr>
            <w:tcW w:w="2134" w:type="dxa"/>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Stratified by cohort</w:t>
            </w:r>
          </w:p>
        </w:tc>
        <w:tc>
          <w:tcPr>
            <w:tcW w:w="2384"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1.132 (1.045, 1.226)</w:t>
            </w:r>
          </w:p>
        </w:tc>
        <w:tc>
          <w:tcPr>
            <w:tcW w:w="1440"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69</w:t>
            </w:r>
            <w:r w:rsidR="003B6B41">
              <w:rPr>
                <w:rFonts w:ascii="Times New Roman" w:hAnsi="Times New Roman" w:cs="Times New Roman"/>
                <w:sz w:val="24"/>
                <w:szCs w:val="24"/>
              </w:rPr>
              <w:t xml:space="preserve"> </w:t>
            </w:r>
            <w:r>
              <w:rPr>
                <w:rFonts w:ascii="Times New Roman" w:hAnsi="Times New Roman" w:cs="Times New Roman"/>
                <w:sz w:val="24"/>
                <w:szCs w:val="24"/>
              </w:rPr>
              <w:t>478</w:t>
            </w:r>
          </w:p>
        </w:tc>
        <w:tc>
          <w:tcPr>
            <w:tcW w:w="2232"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1.020 (0.970, 1.072)</w:t>
            </w:r>
          </w:p>
        </w:tc>
        <w:tc>
          <w:tcPr>
            <w:tcW w:w="1631"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69</w:t>
            </w:r>
            <w:r w:rsidR="003B6B41">
              <w:rPr>
                <w:rFonts w:ascii="Times New Roman" w:hAnsi="Times New Roman" w:cs="Times New Roman"/>
                <w:sz w:val="24"/>
                <w:szCs w:val="24"/>
              </w:rPr>
              <w:t xml:space="preserve"> </w:t>
            </w:r>
            <w:r>
              <w:rPr>
                <w:rFonts w:ascii="Times New Roman" w:hAnsi="Times New Roman" w:cs="Times New Roman"/>
                <w:sz w:val="24"/>
                <w:szCs w:val="24"/>
              </w:rPr>
              <w:t>487</w:t>
            </w:r>
          </w:p>
        </w:tc>
      </w:tr>
      <w:tr w:rsidR="00B26E95" w:rsidTr="00C360CC">
        <w:tc>
          <w:tcPr>
            <w:tcW w:w="2134" w:type="dxa"/>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 xml:space="preserve">Frailty model </w:t>
            </w:r>
          </w:p>
        </w:tc>
        <w:tc>
          <w:tcPr>
            <w:tcW w:w="2384"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1.139 (1.053, 1.233)</w:t>
            </w:r>
          </w:p>
        </w:tc>
        <w:tc>
          <w:tcPr>
            <w:tcW w:w="1440"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635</w:t>
            </w:r>
          </w:p>
        </w:tc>
        <w:tc>
          <w:tcPr>
            <w:tcW w:w="2232"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1.029 (0.979, 1.081)</w:t>
            </w:r>
          </w:p>
        </w:tc>
        <w:tc>
          <w:tcPr>
            <w:tcW w:w="1631"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645</w:t>
            </w:r>
          </w:p>
        </w:tc>
      </w:tr>
      <w:tr w:rsidR="00B26E95" w:rsidTr="00C360CC">
        <w:tc>
          <w:tcPr>
            <w:tcW w:w="2134" w:type="dxa"/>
            <w:vAlign w:val="center"/>
          </w:tcPr>
          <w:p w:rsidR="00B26E95" w:rsidRDefault="002B1629">
            <w:pPr>
              <w:spacing w:line="480" w:lineRule="auto"/>
              <w:rPr>
                <w:rFonts w:ascii="Times New Roman" w:hAnsi="Times New Roman" w:cs="Times New Roman"/>
                <w:sz w:val="24"/>
                <w:szCs w:val="24"/>
              </w:rPr>
            </w:pPr>
            <w:r>
              <w:rPr>
                <w:rFonts w:ascii="Times New Roman" w:hAnsi="Times New Roman" w:cs="Times New Roman"/>
                <w:sz w:val="24"/>
                <w:szCs w:val="24"/>
              </w:rPr>
              <w:t>Random intercept in mixed Cox</w:t>
            </w:r>
          </w:p>
        </w:tc>
        <w:tc>
          <w:tcPr>
            <w:tcW w:w="2384"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1.132 (1.050, 1.221)</w:t>
            </w:r>
          </w:p>
        </w:tc>
        <w:tc>
          <w:tcPr>
            <w:tcW w:w="1440"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634</w:t>
            </w:r>
          </w:p>
        </w:tc>
        <w:tc>
          <w:tcPr>
            <w:tcW w:w="2232"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1.026 (0.977, 1.077)</w:t>
            </w:r>
          </w:p>
        </w:tc>
        <w:tc>
          <w:tcPr>
            <w:tcW w:w="1631" w:type="dxa"/>
            <w:vAlign w:val="center"/>
          </w:tcPr>
          <w:p w:rsidR="00B26E95" w:rsidRDefault="002B162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003B6B41">
              <w:rPr>
                <w:rFonts w:ascii="Times New Roman" w:hAnsi="Times New Roman" w:cs="Times New Roman"/>
                <w:sz w:val="24"/>
                <w:szCs w:val="24"/>
              </w:rPr>
              <w:t xml:space="preserve"> </w:t>
            </w:r>
            <w:r>
              <w:rPr>
                <w:rFonts w:ascii="Times New Roman" w:hAnsi="Times New Roman" w:cs="Times New Roman"/>
                <w:sz w:val="24"/>
                <w:szCs w:val="24"/>
              </w:rPr>
              <w:t>643</w:t>
            </w:r>
          </w:p>
        </w:tc>
      </w:tr>
    </w:tbl>
    <w:p w:rsidR="00B26E95" w:rsidRDefault="00C360CC" w:rsidP="00C360CC">
      <w:pPr>
        <w:spacing w:line="360" w:lineRule="auto"/>
        <w:rPr>
          <w:rFonts w:ascii="Times New Roman" w:hAnsi="Times New Roman" w:cs="Times New Roman"/>
          <w:sz w:val="24"/>
          <w:szCs w:val="24"/>
        </w:rPr>
      </w:pPr>
      <w:r w:rsidRPr="00AD74B7">
        <w:rPr>
          <w:rFonts w:ascii="Times New Roman" w:hAnsi="Times New Roman" w:cs="Times New Roman"/>
          <w:sz w:val="20"/>
          <w:szCs w:val="20"/>
        </w:rPr>
        <w:t xml:space="preserve">KORA: </w:t>
      </w:r>
      <w:proofErr w:type="spellStart"/>
      <w:r w:rsidRPr="00AD74B7">
        <w:rPr>
          <w:rFonts w:ascii="Times New Roman" w:hAnsi="Times New Roman" w:cs="Times New Roman"/>
          <w:sz w:val="20"/>
          <w:szCs w:val="20"/>
        </w:rPr>
        <w:t>Kooperative</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Gesundheits</w:t>
      </w:r>
      <w:proofErr w:type="spellEnd"/>
      <w:r w:rsidRPr="00AD74B7">
        <w:rPr>
          <w:rFonts w:ascii="Times New Roman" w:hAnsi="Times New Roman" w:cs="Times New Roman"/>
          <w:sz w:val="20"/>
          <w:szCs w:val="20"/>
        </w:rPr>
        <w:t xml:space="preserve"> </w:t>
      </w:r>
      <w:proofErr w:type="spellStart"/>
      <w:r w:rsidRPr="00AD74B7">
        <w:rPr>
          <w:rFonts w:ascii="Times New Roman" w:hAnsi="Times New Roman" w:cs="Times New Roman"/>
          <w:sz w:val="20"/>
          <w:szCs w:val="20"/>
        </w:rPr>
        <w:t>forschung</w:t>
      </w:r>
      <w:proofErr w:type="spellEnd"/>
      <w:r w:rsidRPr="00AD74B7">
        <w:rPr>
          <w:rFonts w:ascii="Times New Roman" w:hAnsi="Times New Roman" w:cs="Times New Roman"/>
          <w:sz w:val="20"/>
          <w:szCs w:val="20"/>
        </w:rPr>
        <w:t xml:space="preserve"> in der Region Augsburg</w:t>
      </w:r>
      <w:r>
        <w:rPr>
          <w:rFonts w:ascii="Times New Roman" w:hAnsi="Times New Roman" w:cs="Times New Roman"/>
          <w:sz w:val="20"/>
          <w:szCs w:val="20"/>
        </w:rPr>
        <w:t>.</w:t>
      </w:r>
    </w:p>
    <w:p w:rsidR="00B26E95" w:rsidRDefault="002B1629">
      <w:pPr>
        <w:rPr>
          <w:rFonts w:ascii="Times New Roman" w:hAnsi="Times New Roman" w:cs="Times New Roman"/>
          <w:b/>
          <w:sz w:val="24"/>
          <w:szCs w:val="24"/>
        </w:rPr>
      </w:pPr>
      <w:r>
        <w:rPr>
          <w:rFonts w:ascii="Times New Roman" w:hAnsi="Times New Roman" w:cs="Times New Roman"/>
          <w:b/>
          <w:sz w:val="24"/>
          <w:szCs w:val="24"/>
        </w:rPr>
        <w:br w:type="page"/>
      </w:r>
    </w:p>
    <w:p w:rsidR="00BE3F0C" w:rsidRPr="009C1BE4" w:rsidRDefault="00BE3F0C" w:rsidP="008D1740">
      <w:pPr>
        <w:spacing w:line="432" w:lineRule="auto"/>
        <w:rPr>
          <w:rFonts w:ascii="Times New Roman" w:hAnsi="Times New Roman" w:cs="Times New Roman"/>
          <w:sz w:val="24"/>
          <w:szCs w:val="24"/>
        </w:rPr>
      </w:pPr>
      <w:r>
        <w:rPr>
          <w:rFonts w:ascii="Times New Roman" w:hAnsi="Times New Roman" w:cs="Times New Roman"/>
          <w:b/>
          <w:sz w:val="24"/>
          <w:szCs w:val="24"/>
        </w:rPr>
        <w:lastRenderedPageBreak/>
        <w:t>Table S5.</w:t>
      </w:r>
      <w:r>
        <w:rPr>
          <w:rFonts w:ascii="Times New Roman" w:hAnsi="Times New Roman" w:cs="Times New Roman"/>
          <w:sz w:val="24"/>
          <w:szCs w:val="24"/>
        </w:rPr>
        <w:t xml:space="preserve"> Hazard ratios (</w:t>
      </w:r>
      <w:r w:rsidR="008D0297">
        <w:rPr>
          <w:rFonts w:ascii="Times New Roman" w:hAnsi="Times New Roman" w:cs="Times New Roman"/>
          <w:sz w:val="24"/>
          <w:szCs w:val="24"/>
        </w:rPr>
        <w:t xml:space="preserve">(HR) </w:t>
      </w:r>
      <w:r>
        <w:rPr>
          <w:rFonts w:ascii="Times New Roman" w:hAnsi="Times New Roman" w:cs="Times New Roman"/>
          <w:sz w:val="24"/>
          <w:szCs w:val="24"/>
        </w:rPr>
        <w:t>and associated 95% confidence intervals</w:t>
      </w:r>
      <w:r w:rsidR="008D0297">
        <w:rPr>
          <w:rFonts w:ascii="Times New Roman" w:hAnsi="Times New Roman" w:cs="Times New Roman"/>
          <w:sz w:val="24"/>
          <w:szCs w:val="24"/>
        </w:rPr>
        <w:t xml:space="preserve"> (CI)</w:t>
      </w:r>
      <w:r>
        <w:rPr>
          <w:rFonts w:ascii="Times New Roman" w:hAnsi="Times New Roman" w:cs="Times New Roman"/>
          <w:sz w:val="24"/>
          <w:szCs w:val="24"/>
        </w:rPr>
        <w:t xml:space="preserve">) for </w:t>
      </w:r>
      <w:r>
        <w:rPr>
          <w:rFonts w:ascii="Times New Roman" w:hAnsi="Times New Roman" w:cs="Times New Roman"/>
          <w:b/>
          <w:sz w:val="24"/>
          <w:szCs w:val="24"/>
        </w:rPr>
        <w:t xml:space="preserve">incidence of coronary and </w:t>
      </w:r>
      <w:r w:rsidR="00AB40D1">
        <w:rPr>
          <w:rFonts w:ascii="Times New Roman" w:hAnsi="Times New Roman" w:cs="Times New Roman"/>
          <w:b/>
          <w:sz w:val="24"/>
          <w:szCs w:val="24"/>
        </w:rPr>
        <w:t>cerebrovascular events</w:t>
      </w:r>
      <w:r>
        <w:rPr>
          <w:rFonts w:ascii="Times New Roman" w:hAnsi="Times New Roman" w:cs="Times New Roman"/>
          <w:b/>
          <w:sz w:val="24"/>
          <w:szCs w:val="24"/>
        </w:rPr>
        <w:t xml:space="preserve"> </w:t>
      </w:r>
      <w:r>
        <w:rPr>
          <w:rFonts w:ascii="Times New Roman" w:hAnsi="Times New Roman" w:cs="Times New Roman"/>
          <w:sz w:val="24"/>
          <w:szCs w:val="24"/>
        </w:rPr>
        <w:t xml:space="preserve">associated with a 5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or 10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NO</w:t>
      </w:r>
      <w:r>
        <w:rPr>
          <w:rFonts w:ascii="Times New Roman" w:hAnsi="Times New Roman" w:cs="Times New Roman"/>
          <w:sz w:val="24"/>
          <w:szCs w:val="24"/>
          <w:vertAlign w:val="subscript"/>
        </w:rPr>
        <w:t>2</w:t>
      </w:r>
      <w:r>
        <w:rPr>
          <w:rFonts w:ascii="Times New Roman" w:hAnsi="Times New Roman" w:cs="Times New Roman"/>
          <w:sz w:val="24"/>
          <w:szCs w:val="24"/>
        </w:rPr>
        <w:t xml:space="preserve"> using several approaches for </w:t>
      </w:r>
      <w:r w:rsidR="00E47F0F">
        <w:rPr>
          <w:rFonts w:ascii="Times New Roman" w:hAnsi="Times New Roman" w:cs="Times New Roman"/>
          <w:sz w:val="24"/>
          <w:szCs w:val="24"/>
        </w:rPr>
        <w:t xml:space="preserve">adjustment for </w:t>
      </w:r>
      <w:r>
        <w:rPr>
          <w:rFonts w:ascii="Times New Roman" w:hAnsi="Times New Roman" w:cs="Times New Roman"/>
          <w:sz w:val="24"/>
          <w:szCs w:val="24"/>
        </w:rPr>
        <w:t xml:space="preserve">cohort and </w:t>
      </w:r>
      <w:r w:rsidR="00E47F0F">
        <w:rPr>
          <w:rFonts w:ascii="Times New Roman" w:hAnsi="Times New Roman" w:cs="Times New Roman"/>
          <w:sz w:val="24"/>
          <w:szCs w:val="24"/>
        </w:rPr>
        <w:t>small area</w:t>
      </w:r>
      <w:r>
        <w:rPr>
          <w:rFonts w:ascii="Times New Roman" w:hAnsi="Times New Roman" w:cs="Times New Roman"/>
          <w:sz w:val="24"/>
          <w:szCs w:val="24"/>
        </w:rPr>
        <w:t xml:space="preserve"> </w:t>
      </w:r>
      <w:r w:rsidR="00E47F0F">
        <w:rPr>
          <w:rFonts w:ascii="Times New Roman" w:hAnsi="Times New Roman" w:cs="Times New Roman"/>
          <w:sz w:val="24"/>
          <w:szCs w:val="24"/>
        </w:rPr>
        <w:t xml:space="preserve">(SA) </w:t>
      </w:r>
      <w:r>
        <w:rPr>
          <w:rFonts w:ascii="Times New Roman" w:hAnsi="Times New Roman" w:cs="Times New Roman"/>
          <w:sz w:val="24"/>
          <w:szCs w:val="24"/>
        </w:rPr>
        <w:t xml:space="preserve">level. All models use age as the time axis, </w:t>
      </w:r>
      <w:r w:rsidR="00D70527">
        <w:rPr>
          <w:rFonts w:ascii="Times New Roman" w:hAnsi="Times New Roman" w:cs="Times New Roman"/>
          <w:sz w:val="24"/>
          <w:szCs w:val="24"/>
        </w:rPr>
        <w:t>stratify</w:t>
      </w:r>
      <w:r>
        <w:rPr>
          <w:rFonts w:ascii="Times New Roman" w:hAnsi="Times New Roman" w:cs="Times New Roman"/>
          <w:sz w:val="24"/>
          <w:szCs w:val="24"/>
        </w:rPr>
        <w:t xml:space="preserve"> by sex and control for body mass index, employment and marital status, education, smoking status, smoking intensity and duration and mean </w:t>
      </w:r>
      <w:r w:rsidR="003D71AB">
        <w:rPr>
          <w:rFonts w:ascii="Times New Roman" w:hAnsi="Times New Roman" w:cs="Times New Roman"/>
          <w:sz w:val="24"/>
          <w:szCs w:val="24"/>
        </w:rPr>
        <w:t>SA</w:t>
      </w:r>
      <w:r>
        <w:rPr>
          <w:rFonts w:ascii="Times New Roman" w:hAnsi="Times New Roman" w:cs="Times New Roman"/>
          <w:sz w:val="24"/>
          <w:szCs w:val="24"/>
        </w:rPr>
        <w:t xml:space="preserve"> income.</w:t>
      </w:r>
      <w:r>
        <w:rPr>
          <w:rFonts w:ascii="Times New Roman" w:hAnsi="Times New Roman" w:cs="Times New Roman"/>
          <w:sz w:val="20"/>
          <w:szCs w:val="20"/>
        </w:rPr>
        <w:t xml:space="preserve"> </w:t>
      </w:r>
      <w:r>
        <w:rPr>
          <w:rFonts w:ascii="Times New Roman" w:hAnsi="Times New Roman" w:cs="Times New Roman"/>
          <w:sz w:val="24"/>
          <w:szCs w:val="24"/>
        </w:rPr>
        <w:t>All cohorts</w:t>
      </w:r>
      <w:r w:rsidR="003B6B41">
        <w:rPr>
          <w:rFonts w:ascii="Times New Roman" w:hAnsi="Times New Roman" w:cs="Times New Roman"/>
          <w:sz w:val="24"/>
          <w:szCs w:val="24"/>
        </w:rPr>
        <w:t xml:space="preserve"> except</w:t>
      </w:r>
      <w:r w:rsidR="00620334">
        <w:rPr>
          <w:rFonts w:ascii="Times New Roman" w:hAnsi="Times New Roman" w:cs="Times New Roman"/>
          <w:sz w:val="24"/>
          <w:szCs w:val="24"/>
        </w:rPr>
        <w:t xml:space="preserve"> DNC,</w:t>
      </w:r>
      <w:r w:rsidR="003B6B41">
        <w:rPr>
          <w:rFonts w:ascii="Times New Roman" w:hAnsi="Times New Roman" w:cs="Times New Roman"/>
          <w:sz w:val="24"/>
          <w:szCs w:val="24"/>
        </w:rPr>
        <w:t xml:space="preserve"> VHM</w:t>
      </w:r>
      <w:r w:rsidR="003D71AB">
        <w:rPr>
          <w:rFonts w:ascii="Times New Roman" w:hAnsi="Times New Roman" w:cs="Times New Roman"/>
          <w:sz w:val="24"/>
          <w:szCs w:val="24"/>
        </w:rPr>
        <w:t>&amp;PP</w:t>
      </w:r>
      <w:r w:rsidR="003B6B41">
        <w:rPr>
          <w:rFonts w:ascii="Times New Roman" w:hAnsi="Times New Roman" w:cs="Times New Roman"/>
          <w:sz w:val="24"/>
          <w:szCs w:val="24"/>
        </w:rPr>
        <w:t xml:space="preserve"> and E3N, </w:t>
      </w:r>
      <w:r w:rsidR="00E83F0A" w:rsidRPr="00E83F0A">
        <w:rPr>
          <w:rFonts w:ascii="Times New Roman" w:hAnsi="Times New Roman" w:cs="Times New Roman"/>
          <w:i/>
          <w:sz w:val="24"/>
          <w:szCs w:val="24"/>
        </w:rPr>
        <w:t>n</w:t>
      </w:r>
      <w:r w:rsidR="003B6B41">
        <w:rPr>
          <w:rFonts w:ascii="Times New Roman" w:hAnsi="Times New Roman" w:cs="Times New Roman"/>
          <w:sz w:val="24"/>
          <w:szCs w:val="24"/>
        </w:rPr>
        <w:t xml:space="preserve"> = 112 </w:t>
      </w:r>
      <w:r w:rsidR="008D1740">
        <w:rPr>
          <w:rFonts w:ascii="Times New Roman" w:hAnsi="Times New Roman" w:cs="Times New Roman"/>
          <w:sz w:val="24"/>
          <w:szCs w:val="24"/>
        </w:rPr>
        <w:t>283</w:t>
      </w:r>
      <w:r>
        <w:rPr>
          <w:rFonts w:ascii="Times New Roman" w:hAnsi="Times New Roman" w:cs="Times New Roman"/>
          <w:sz w:val="24"/>
          <w:szCs w:val="24"/>
        </w:rPr>
        <w:t xml:space="preserve"> </w:t>
      </w:r>
      <w:proofErr w:type="spellStart"/>
      <w:r>
        <w:rPr>
          <w:rFonts w:ascii="Times New Roman" w:hAnsi="Times New Roman" w:cs="Times New Roman"/>
          <w:sz w:val="24"/>
          <w:szCs w:val="24"/>
        </w:rPr>
        <w:t>subjects</w:t>
      </w:r>
      <w:r w:rsidR="009C1BE4" w:rsidRPr="009C1BE4">
        <w:rPr>
          <w:rFonts w:ascii="Times New Roman" w:hAnsi="Times New Roman" w:cs="Times New Roman"/>
          <w:sz w:val="20"/>
          <w:szCs w:val="20"/>
          <w:vertAlign w:val="superscript"/>
        </w:rPr>
        <w:t>a</w:t>
      </w:r>
      <w:proofErr w:type="spellEnd"/>
      <w:r w:rsidR="009C1BE4">
        <w:rPr>
          <w:rFonts w:ascii="Times New Roman" w:hAnsi="Times New Roman" w:cs="Times New Roman"/>
          <w:sz w:val="20"/>
          <w:szCs w:val="20"/>
        </w:rPr>
        <w:t>.</w:t>
      </w:r>
    </w:p>
    <w:tbl>
      <w:tblPr>
        <w:tblStyle w:val="a7"/>
        <w:tblpPr w:leftFromText="180" w:rightFromText="180" w:vertAnchor="page" w:horzAnchor="margin" w:tblpXSpec="center" w:tblpY="4489"/>
        <w:tblW w:w="11397" w:type="dxa"/>
        <w:tblBorders>
          <w:left w:val="none" w:sz="0" w:space="0" w:color="auto"/>
          <w:right w:val="none" w:sz="0" w:space="0" w:color="auto"/>
          <w:insideV w:val="none" w:sz="0" w:space="0" w:color="auto"/>
        </w:tblBorders>
        <w:tblLook w:val="04A0"/>
      </w:tblPr>
      <w:tblGrid>
        <w:gridCol w:w="2391"/>
        <w:gridCol w:w="2268"/>
        <w:gridCol w:w="2268"/>
        <w:gridCol w:w="2268"/>
        <w:gridCol w:w="2202"/>
      </w:tblGrid>
      <w:tr w:rsidR="00BE3F0C" w:rsidTr="00057DDB">
        <w:tc>
          <w:tcPr>
            <w:tcW w:w="2391" w:type="dxa"/>
          </w:tcPr>
          <w:p w:rsidR="00BE3F0C" w:rsidRDefault="00BE3F0C" w:rsidP="008D1740">
            <w:pPr>
              <w:spacing w:line="432" w:lineRule="auto"/>
              <w:jc w:val="center"/>
              <w:rPr>
                <w:rFonts w:ascii="Times New Roman" w:hAnsi="Times New Roman" w:cs="Times New Roman"/>
                <w:b/>
                <w:sz w:val="24"/>
                <w:szCs w:val="24"/>
              </w:rPr>
            </w:pPr>
          </w:p>
        </w:tc>
        <w:tc>
          <w:tcPr>
            <w:tcW w:w="4536" w:type="dxa"/>
            <w:gridSpan w:val="2"/>
          </w:tcPr>
          <w:p w:rsidR="00BE3F0C" w:rsidRDefault="00D659B2"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Coronary Events</w:t>
            </w:r>
          </w:p>
        </w:tc>
        <w:tc>
          <w:tcPr>
            <w:tcW w:w="4470" w:type="dxa"/>
            <w:gridSpan w:val="2"/>
          </w:tcPr>
          <w:p w:rsidR="00BE3F0C" w:rsidRDefault="00D659B2"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Cerebrovascular Events</w:t>
            </w:r>
          </w:p>
        </w:tc>
      </w:tr>
      <w:tr w:rsidR="00BE3F0C" w:rsidTr="00057DDB">
        <w:tc>
          <w:tcPr>
            <w:tcW w:w="2391" w:type="dxa"/>
          </w:tcPr>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r w:rsidR="008D1740">
              <w:rPr>
                <w:rFonts w:ascii="Times New Roman" w:hAnsi="Times New Roman" w:cs="Times New Roman"/>
                <w:b/>
                <w:sz w:val="24"/>
                <w:szCs w:val="24"/>
              </w:rPr>
              <w:t xml:space="preserve"> </w:t>
            </w:r>
          </w:p>
        </w:tc>
        <w:tc>
          <w:tcPr>
            <w:tcW w:w="2268" w:type="dxa"/>
          </w:tcPr>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r>
              <w:rPr>
                <w:rFonts w:ascii="Times New Roman" w:hAnsi="Times New Roman" w:cs="Times New Roman"/>
                <w:b/>
                <w:sz w:val="24"/>
                <w:szCs w:val="24"/>
              </w:rPr>
              <w:t xml:space="preserve"> </w:t>
            </w:r>
          </w:p>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2268" w:type="dxa"/>
          </w:tcPr>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2268" w:type="dxa"/>
          </w:tcPr>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r>
              <w:rPr>
                <w:rFonts w:ascii="Times New Roman" w:hAnsi="Times New Roman" w:cs="Times New Roman"/>
                <w:b/>
                <w:sz w:val="24"/>
                <w:szCs w:val="24"/>
              </w:rPr>
              <w:t xml:space="preserve"> </w:t>
            </w:r>
          </w:p>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2202" w:type="dxa"/>
          </w:tcPr>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effect</w:t>
            </w:r>
          </w:p>
          <w:p w:rsidR="00BE3F0C" w:rsidRDefault="00BE3F0C" w:rsidP="008D1740">
            <w:pPr>
              <w:spacing w:line="432" w:lineRule="auto"/>
              <w:jc w:val="center"/>
              <w:rPr>
                <w:rFonts w:ascii="Times New Roman" w:hAnsi="Times New Roman" w:cs="Times New Roman"/>
                <w:b/>
                <w:sz w:val="24"/>
                <w:szCs w:val="24"/>
              </w:rPr>
            </w:pPr>
            <w:r>
              <w:rPr>
                <w:rFonts w:ascii="Times New Roman" w:hAnsi="Times New Roman" w:cs="Times New Roman"/>
                <w:b/>
                <w:sz w:val="24"/>
                <w:szCs w:val="24"/>
              </w:rPr>
              <w:t>HR (95%CI)</w:t>
            </w:r>
          </w:p>
        </w:tc>
      </w:tr>
      <w:tr w:rsidR="004D2BAA" w:rsidTr="00057DDB">
        <w:tc>
          <w:tcPr>
            <w:tcW w:w="11397" w:type="dxa"/>
            <w:gridSpan w:val="5"/>
          </w:tcPr>
          <w:p w:rsidR="004D2BAA" w:rsidRDefault="004D2BAA" w:rsidP="008D1740">
            <w:pPr>
              <w:spacing w:line="432" w:lineRule="auto"/>
              <w:rPr>
                <w:rFonts w:ascii="Times New Roman" w:hAnsi="Times New Roman" w:cs="Times New Roman"/>
                <w:sz w:val="24"/>
                <w:szCs w:val="24"/>
              </w:rPr>
            </w:pPr>
            <w:r>
              <w:rPr>
                <w:rFonts w:ascii="Times New Roman" w:hAnsi="Times New Roman" w:cs="Times New Roman"/>
                <w:sz w:val="24"/>
                <w:szCs w:val="24"/>
              </w:rPr>
              <w:t>No control for cohort</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1.062 (1.019, 1.106)</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1.082 (1.05, 1.114)</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0.838 (0.799, 0.879)</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0.987 (0.953, 1.022)</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1.062 (0.988, 1.141)</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1.082 (1.035, 1.131)</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0.838 (0.786, 0.893)</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0.987 (0.923, 1.056)</w:t>
            </w:r>
          </w:p>
        </w:tc>
      </w:tr>
      <w:tr w:rsidR="004D2BAA" w:rsidTr="00057DDB">
        <w:tc>
          <w:tcPr>
            <w:tcW w:w="11397" w:type="dxa"/>
            <w:gridSpan w:val="5"/>
          </w:tcPr>
          <w:p w:rsidR="004D2BAA" w:rsidRPr="008D1740" w:rsidRDefault="004D2BAA" w:rsidP="008D1740">
            <w:pPr>
              <w:spacing w:line="432" w:lineRule="auto"/>
              <w:rPr>
                <w:rFonts w:ascii="Times New Roman" w:hAnsi="Times New Roman" w:cs="Times New Roman"/>
                <w:color w:val="000000"/>
                <w:sz w:val="24"/>
              </w:rPr>
            </w:pPr>
            <w:r>
              <w:rPr>
                <w:rFonts w:ascii="Times New Roman" w:hAnsi="Times New Roman" w:cs="Times New Roman"/>
                <w:sz w:val="24"/>
                <w:szCs w:val="24"/>
              </w:rPr>
              <w:t>Indicator for cohort</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1.067 (0.974, 1.17)</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1.058 (1.021, 1.097)</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1.092 (0.986, 1.209)</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1.079 (1.035, 1.125)</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1.067 (0.956, 1.192)</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1.058 (1.023, 1.094)</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1.092 (0.967, 1.233)</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1.079 (1.041, 1.119)</w:t>
            </w:r>
          </w:p>
        </w:tc>
      </w:tr>
      <w:tr w:rsidR="004D2BAA" w:rsidTr="00057DDB">
        <w:tc>
          <w:tcPr>
            <w:tcW w:w="11397" w:type="dxa"/>
            <w:gridSpan w:val="5"/>
          </w:tcPr>
          <w:p w:rsidR="004D2BAA" w:rsidRPr="008D1740" w:rsidRDefault="004D2BAA" w:rsidP="008D1740">
            <w:pPr>
              <w:spacing w:line="432" w:lineRule="auto"/>
              <w:rPr>
                <w:rFonts w:ascii="Times New Roman" w:hAnsi="Times New Roman" w:cs="Times New Roman"/>
                <w:color w:val="000000"/>
                <w:sz w:val="24"/>
              </w:rPr>
            </w:pPr>
            <w:r>
              <w:rPr>
                <w:rFonts w:ascii="Times New Roman" w:hAnsi="Times New Roman" w:cs="Times New Roman"/>
                <w:sz w:val="24"/>
                <w:szCs w:val="24"/>
              </w:rPr>
              <w:t>Strata for cohort</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1.065 (0.972, 1.168)</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1.057 (1.02, 1.096)</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1.093 (0.986, 1.21)</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1.079 (1.035, 1.126)</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1.065 (0.956, 1.187)</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1.057 (1.022, 1.094)</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1.093 (0.969, 1.231)</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1.079 (1.042, 1.118)</w:t>
            </w:r>
          </w:p>
        </w:tc>
      </w:tr>
      <w:tr w:rsidR="004D2BAA" w:rsidTr="00057DDB">
        <w:tc>
          <w:tcPr>
            <w:tcW w:w="11397" w:type="dxa"/>
            <w:gridSpan w:val="5"/>
          </w:tcPr>
          <w:p w:rsidR="004D2BAA" w:rsidRPr="008D1740" w:rsidRDefault="004D2BAA" w:rsidP="008D1740">
            <w:pPr>
              <w:spacing w:line="432" w:lineRule="auto"/>
              <w:rPr>
                <w:rFonts w:ascii="Times New Roman" w:hAnsi="Times New Roman" w:cs="Times New Roman"/>
                <w:color w:val="000000"/>
                <w:sz w:val="24"/>
              </w:rPr>
            </w:pPr>
            <w:r>
              <w:rPr>
                <w:rFonts w:ascii="Times New Roman" w:hAnsi="Times New Roman" w:cs="Times New Roman"/>
                <w:sz w:val="24"/>
                <w:szCs w:val="24"/>
              </w:rPr>
              <w:t>Mixed Cox</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 (0.966, 1.141)</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1.061 (1.024, 1.099)</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1.061 (0.963, 1.168)</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1.077 (1.034, 1.123)</w:t>
            </w:r>
          </w:p>
        </w:tc>
      </w:tr>
      <w:tr w:rsidR="008D1740" w:rsidTr="00057DDB">
        <w:tc>
          <w:tcPr>
            <w:tcW w:w="2391"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Two levels adjustment for cohort and SA</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1.033 (0.939, 1.136)</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 (1.006, 1.096)</w:t>
            </w:r>
          </w:p>
        </w:tc>
        <w:tc>
          <w:tcPr>
            <w:tcW w:w="2268"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1.05 (0.951, 1.159)</w:t>
            </w:r>
          </w:p>
        </w:tc>
        <w:tc>
          <w:tcPr>
            <w:tcW w:w="2202" w:type="dxa"/>
            <w:vAlign w:val="bottom"/>
          </w:tcPr>
          <w:p w:rsidR="008D1740" w:rsidRPr="008D1740" w:rsidRDefault="008D1740" w:rsidP="008D1740">
            <w:pPr>
              <w:spacing w:line="432" w:lineRule="auto"/>
              <w:rPr>
                <w:rFonts w:ascii="Times New Roman" w:hAnsi="Times New Roman" w:cs="Times New Roman"/>
                <w:color w:val="000000"/>
                <w:sz w:val="24"/>
              </w:rPr>
            </w:pPr>
            <w:r w:rsidRPr="008D1740">
              <w:rPr>
                <w:rFonts w:ascii="Times New Roman" w:hAnsi="Times New Roman" w:cs="Times New Roman"/>
                <w:color w:val="000000"/>
                <w:sz w:val="24"/>
              </w:rPr>
              <w:t>1.077 (1.033, 1.123)</w:t>
            </w:r>
          </w:p>
        </w:tc>
      </w:tr>
    </w:tbl>
    <w:p w:rsidR="00BE3F0C" w:rsidRDefault="009C1BE4" w:rsidP="00745193">
      <w:pPr>
        <w:spacing w:after="0" w:line="360" w:lineRule="auto"/>
        <w:rPr>
          <w:rFonts w:ascii="Times New Roman" w:hAnsi="Times New Roman" w:cs="Times New Roman"/>
          <w:sz w:val="20"/>
          <w:szCs w:val="20"/>
        </w:rPr>
      </w:pPr>
      <w:r w:rsidRPr="009C1BE4">
        <w:rPr>
          <w:rFonts w:ascii="Times New Roman" w:hAnsi="Times New Roman" w:cs="Times New Roman"/>
          <w:sz w:val="20"/>
          <w:szCs w:val="20"/>
          <w:vertAlign w:val="superscript"/>
        </w:rPr>
        <w:t>a</w:t>
      </w:r>
      <w:r w:rsidR="00BE3F0C">
        <w:rPr>
          <w:rFonts w:ascii="Times New Roman" w:hAnsi="Times New Roman" w:cs="Times New Roman"/>
          <w:sz w:val="20"/>
          <w:szCs w:val="20"/>
        </w:rPr>
        <w:t xml:space="preserve"> Models with smaller sample size due to missing values for small area characterization; </w:t>
      </w:r>
      <w:r w:rsidR="00E83F0A" w:rsidRPr="00E83F0A">
        <w:rPr>
          <w:rFonts w:ascii="Times New Roman" w:hAnsi="Times New Roman" w:cs="Times New Roman"/>
          <w:i/>
          <w:sz w:val="20"/>
          <w:szCs w:val="20"/>
        </w:rPr>
        <w:t>n</w:t>
      </w:r>
      <w:r w:rsidR="00BE3F0C">
        <w:rPr>
          <w:rFonts w:ascii="Times New Roman" w:hAnsi="Times New Roman" w:cs="Times New Roman"/>
          <w:sz w:val="20"/>
          <w:szCs w:val="20"/>
        </w:rPr>
        <w:t xml:space="preserve"> in Table S</w:t>
      </w:r>
      <w:r w:rsidR="00F60699">
        <w:rPr>
          <w:rFonts w:ascii="Times New Roman" w:hAnsi="Times New Roman" w:cs="Times New Roman"/>
          <w:sz w:val="20"/>
          <w:szCs w:val="20"/>
        </w:rPr>
        <w:t>3</w:t>
      </w:r>
      <w:r w:rsidR="003B6B41">
        <w:rPr>
          <w:rFonts w:ascii="Times New Roman" w:hAnsi="Times New Roman" w:cs="Times New Roman"/>
          <w:sz w:val="20"/>
          <w:szCs w:val="20"/>
        </w:rPr>
        <w:t xml:space="preserve"> = 137 148; </w:t>
      </w:r>
      <w:r w:rsidR="00E83F0A" w:rsidRPr="00E83F0A">
        <w:rPr>
          <w:rFonts w:ascii="Times New Roman" w:hAnsi="Times New Roman" w:cs="Times New Roman"/>
          <w:i/>
          <w:sz w:val="20"/>
          <w:szCs w:val="20"/>
        </w:rPr>
        <w:t>n</w:t>
      </w:r>
      <w:r w:rsidR="003B6B41">
        <w:rPr>
          <w:rFonts w:ascii="Times New Roman" w:hAnsi="Times New Roman" w:cs="Times New Roman"/>
          <w:sz w:val="20"/>
          <w:szCs w:val="20"/>
        </w:rPr>
        <w:t xml:space="preserve"> in Table S5 = 112 </w:t>
      </w:r>
      <w:r w:rsidR="008D1740">
        <w:rPr>
          <w:rFonts w:ascii="Times New Roman" w:hAnsi="Times New Roman" w:cs="Times New Roman"/>
          <w:sz w:val="20"/>
          <w:szCs w:val="20"/>
        </w:rPr>
        <w:t>283</w:t>
      </w:r>
      <w:r w:rsidR="00BE3F0C">
        <w:rPr>
          <w:rFonts w:ascii="Times New Roman" w:hAnsi="Times New Roman" w:cs="Times New Roman"/>
          <w:sz w:val="20"/>
          <w:szCs w:val="20"/>
        </w:rPr>
        <w:t>.</w:t>
      </w:r>
    </w:p>
    <w:p w:rsidR="008D1740" w:rsidRPr="00B76D35" w:rsidRDefault="00620334" w:rsidP="00446992">
      <w:pPr>
        <w:spacing w:line="360" w:lineRule="auto"/>
        <w:rPr>
          <w:rFonts w:ascii="Times New Roman" w:hAnsi="Times New Roman" w:cs="Times New Roman"/>
          <w:b/>
          <w:sz w:val="24"/>
          <w:szCs w:val="24"/>
          <w:lang w:val="fr-FR"/>
        </w:rPr>
      </w:pPr>
      <w:r w:rsidRPr="00B76D35">
        <w:rPr>
          <w:rFonts w:ascii="Times New Roman" w:hAnsi="Times New Roman" w:cs="Times New Roman"/>
          <w:sz w:val="20"/>
          <w:szCs w:val="20"/>
          <w:lang w:val="fr-FR"/>
        </w:rPr>
        <w:t xml:space="preserve">DNC: </w:t>
      </w:r>
      <w:proofErr w:type="spellStart"/>
      <w:r w:rsidRPr="00B76D35">
        <w:rPr>
          <w:rFonts w:ascii="Times New Roman" w:hAnsi="Times New Roman" w:cs="Times New Roman"/>
          <w:sz w:val="20"/>
          <w:szCs w:val="20"/>
          <w:lang w:val="fr-FR"/>
        </w:rPr>
        <w:t>Danish</w:t>
      </w:r>
      <w:proofErr w:type="spellEnd"/>
      <w:r w:rsidRPr="00B76D35">
        <w:rPr>
          <w:rFonts w:ascii="Times New Roman" w:hAnsi="Times New Roman" w:cs="Times New Roman"/>
          <w:sz w:val="20"/>
          <w:szCs w:val="20"/>
          <w:lang w:val="fr-FR"/>
        </w:rPr>
        <w:t xml:space="preserve"> Nurses </w:t>
      </w:r>
      <w:proofErr w:type="spellStart"/>
      <w:r w:rsidRPr="00B76D35">
        <w:rPr>
          <w:rFonts w:ascii="Times New Roman" w:hAnsi="Times New Roman" w:cs="Times New Roman"/>
          <w:sz w:val="20"/>
          <w:szCs w:val="20"/>
          <w:lang w:val="fr-FR"/>
        </w:rPr>
        <w:t>Cohort</w:t>
      </w:r>
      <w:proofErr w:type="spellEnd"/>
      <w:r w:rsidRPr="00B76D35">
        <w:rPr>
          <w:rFonts w:ascii="Times New Roman" w:hAnsi="Times New Roman" w:cs="Times New Roman"/>
          <w:sz w:val="20"/>
          <w:szCs w:val="20"/>
          <w:lang w:val="fr-FR"/>
        </w:rPr>
        <w:t xml:space="preserve">; </w:t>
      </w:r>
      <w:r w:rsidR="00745193" w:rsidRPr="00B76D35">
        <w:rPr>
          <w:rFonts w:ascii="Times New Roman" w:hAnsi="Times New Roman" w:cs="Times New Roman"/>
          <w:sz w:val="20"/>
          <w:szCs w:val="20"/>
          <w:lang w:val="fr-FR"/>
        </w:rPr>
        <w:t xml:space="preserve">E3N: Etude Epidémiologique auprès de femmes de la Mutuelle Générale de l'Education Nationale; VHM&amp;PP: Vorarlberg </w:t>
      </w:r>
      <w:proofErr w:type="spellStart"/>
      <w:r w:rsidR="00745193" w:rsidRPr="00B76D35">
        <w:rPr>
          <w:rFonts w:ascii="Times New Roman" w:hAnsi="Times New Roman" w:cs="Times New Roman"/>
          <w:sz w:val="20"/>
          <w:szCs w:val="20"/>
          <w:lang w:val="fr-FR"/>
        </w:rPr>
        <w:t>Health</w:t>
      </w:r>
      <w:proofErr w:type="spellEnd"/>
      <w:r w:rsidR="00745193" w:rsidRPr="00B76D35">
        <w:rPr>
          <w:rFonts w:ascii="Times New Roman" w:hAnsi="Times New Roman" w:cs="Times New Roman"/>
          <w:sz w:val="20"/>
          <w:szCs w:val="20"/>
          <w:lang w:val="fr-FR"/>
        </w:rPr>
        <w:t xml:space="preserve"> Monitoring and </w:t>
      </w:r>
      <w:proofErr w:type="spellStart"/>
      <w:r w:rsidR="00745193" w:rsidRPr="00B76D35">
        <w:rPr>
          <w:rFonts w:ascii="Times New Roman" w:hAnsi="Times New Roman" w:cs="Times New Roman"/>
          <w:sz w:val="20"/>
          <w:szCs w:val="20"/>
          <w:lang w:val="fr-FR"/>
        </w:rPr>
        <w:t>Prevention</w:t>
      </w:r>
      <w:proofErr w:type="spellEnd"/>
      <w:r w:rsidR="00745193" w:rsidRPr="00B76D35">
        <w:rPr>
          <w:rFonts w:ascii="Times New Roman" w:hAnsi="Times New Roman" w:cs="Times New Roman"/>
          <w:sz w:val="20"/>
          <w:szCs w:val="20"/>
          <w:lang w:val="fr-FR"/>
        </w:rPr>
        <w:t xml:space="preserve"> Programme.</w:t>
      </w:r>
      <w:r w:rsidR="008D1740" w:rsidRPr="00B76D35">
        <w:rPr>
          <w:rFonts w:ascii="Times New Roman" w:hAnsi="Times New Roman" w:cs="Times New Roman"/>
          <w:b/>
          <w:sz w:val="24"/>
          <w:szCs w:val="24"/>
          <w:lang w:val="fr-FR"/>
        </w:rPr>
        <w:br w:type="page"/>
      </w:r>
    </w:p>
    <w:p w:rsidR="00B26E95" w:rsidRDefault="002B162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2858CA">
        <w:rPr>
          <w:rFonts w:ascii="Times New Roman" w:hAnsi="Times New Roman" w:cs="Times New Roman"/>
          <w:b/>
          <w:sz w:val="24"/>
          <w:szCs w:val="24"/>
        </w:rPr>
        <w:t>S</w:t>
      </w:r>
      <w:r w:rsidR="005939C4">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sz w:val="24"/>
          <w:szCs w:val="24"/>
        </w:rPr>
        <w:t xml:space="preserve"> Hazard </w:t>
      </w:r>
      <w:r w:rsidR="00C73F3D">
        <w:rPr>
          <w:rFonts w:ascii="Times New Roman" w:hAnsi="Times New Roman" w:cs="Times New Roman"/>
          <w:sz w:val="24"/>
          <w:szCs w:val="24"/>
        </w:rPr>
        <w:t>ratios</w:t>
      </w:r>
      <w:r>
        <w:rPr>
          <w:rFonts w:ascii="Times New Roman" w:hAnsi="Times New Roman" w:cs="Times New Roman"/>
          <w:sz w:val="24"/>
          <w:szCs w:val="24"/>
        </w:rPr>
        <w:t xml:space="preserve"> (</w:t>
      </w:r>
      <w:r w:rsidR="008D0297">
        <w:rPr>
          <w:rFonts w:ascii="Times New Roman" w:hAnsi="Times New Roman" w:cs="Times New Roman"/>
          <w:sz w:val="24"/>
          <w:szCs w:val="24"/>
        </w:rPr>
        <w:t xml:space="preserve">(HR) </w:t>
      </w:r>
      <w:r>
        <w:rPr>
          <w:rFonts w:ascii="Times New Roman" w:hAnsi="Times New Roman" w:cs="Times New Roman"/>
          <w:sz w:val="24"/>
          <w:szCs w:val="24"/>
        </w:rPr>
        <w:t>and associated 95% confidence intervals</w:t>
      </w:r>
      <w:r w:rsidR="008D0297">
        <w:rPr>
          <w:rFonts w:ascii="Times New Roman" w:hAnsi="Times New Roman" w:cs="Times New Roman"/>
          <w:sz w:val="24"/>
          <w:szCs w:val="24"/>
        </w:rPr>
        <w:t xml:space="preserve"> (CI)</w:t>
      </w:r>
      <w:r>
        <w:rPr>
          <w:rFonts w:ascii="Times New Roman" w:hAnsi="Times New Roman" w:cs="Times New Roman"/>
          <w:sz w:val="24"/>
          <w:szCs w:val="24"/>
        </w:rPr>
        <w:t xml:space="preserve">) for </w:t>
      </w:r>
      <w:r w:rsidR="00B07370">
        <w:rPr>
          <w:rFonts w:ascii="Times New Roman" w:hAnsi="Times New Roman" w:cs="Times New Roman"/>
          <w:b/>
          <w:sz w:val="24"/>
          <w:szCs w:val="24"/>
        </w:rPr>
        <w:t>lung cancer incidence</w:t>
      </w:r>
      <w:r w:rsidR="00B07370">
        <w:rPr>
          <w:rFonts w:ascii="Times New Roman" w:hAnsi="Times New Roman" w:cs="Times New Roman"/>
          <w:sz w:val="24"/>
          <w:szCs w:val="24"/>
        </w:rPr>
        <w:t xml:space="preserve"> </w:t>
      </w:r>
      <w:r>
        <w:rPr>
          <w:rFonts w:ascii="Times New Roman" w:hAnsi="Times New Roman" w:cs="Times New Roman"/>
          <w:sz w:val="24"/>
          <w:szCs w:val="24"/>
        </w:rPr>
        <w:t xml:space="preserve">associated with a 5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or 10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NO</w:t>
      </w:r>
      <w:r>
        <w:rPr>
          <w:rFonts w:ascii="Times New Roman" w:hAnsi="Times New Roman" w:cs="Times New Roman"/>
          <w:sz w:val="24"/>
          <w:szCs w:val="24"/>
          <w:vertAlign w:val="subscript"/>
        </w:rPr>
        <w:t>2</w:t>
      </w:r>
      <w:r>
        <w:rPr>
          <w:rFonts w:ascii="Times New Roman" w:hAnsi="Times New Roman" w:cs="Times New Roman"/>
          <w:sz w:val="24"/>
          <w:szCs w:val="24"/>
        </w:rPr>
        <w:t xml:space="preserve"> using several approaches for </w:t>
      </w:r>
      <w:r w:rsidR="006451EF">
        <w:rPr>
          <w:rFonts w:ascii="Times New Roman" w:hAnsi="Times New Roman" w:cs="Times New Roman"/>
          <w:sz w:val="24"/>
          <w:szCs w:val="24"/>
        </w:rPr>
        <w:t xml:space="preserve">adjustment for cohort </w:t>
      </w:r>
      <w:r>
        <w:rPr>
          <w:rFonts w:ascii="Times New Roman" w:hAnsi="Times New Roman" w:cs="Times New Roman"/>
          <w:sz w:val="24"/>
          <w:szCs w:val="24"/>
        </w:rPr>
        <w:t xml:space="preserve">and </w:t>
      </w:r>
      <w:r w:rsidR="006451EF">
        <w:rPr>
          <w:rFonts w:ascii="Times New Roman" w:hAnsi="Times New Roman" w:cs="Times New Roman"/>
          <w:sz w:val="24"/>
          <w:szCs w:val="24"/>
        </w:rPr>
        <w:t>small area</w:t>
      </w:r>
      <w:r>
        <w:rPr>
          <w:rFonts w:ascii="Times New Roman" w:hAnsi="Times New Roman" w:cs="Times New Roman"/>
          <w:sz w:val="24"/>
          <w:szCs w:val="24"/>
        </w:rPr>
        <w:t xml:space="preserve"> </w:t>
      </w:r>
      <w:r w:rsidR="00E47F0F">
        <w:rPr>
          <w:rFonts w:ascii="Times New Roman" w:hAnsi="Times New Roman" w:cs="Times New Roman"/>
          <w:sz w:val="24"/>
          <w:szCs w:val="24"/>
        </w:rPr>
        <w:t xml:space="preserve">(SA) </w:t>
      </w:r>
      <w:r>
        <w:rPr>
          <w:rFonts w:ascii="Times New Roman" w:hAnsi="Times New Roman" w:cs="Times New Roman"/>
          <w:sz w:val="24"/>
          <w:szCs w:val="24"/>
        </w:rPr>
        <w:t xml:space="preserve">level. All models use age as the time axis, </w:t>
      </w:r>
      <w:r w:rsidR="00D70527">
        <w:rPr>
          <w:rFonts w:ascii="Times New Roman" w:hAnsi="Times New Roman" w:cs="Times New Roman"/>
          <w:sz w:val="24"/>
          <w:szCs w:val="24"/>
        </w:rPr>
        <w:t>stratify</w:t>
      </w:r>
      <w:r>
        <w:rPr>
          <w:rFonts w:ascii="Times New Roman" w:hAnsi="Times New Roman" w:cs="Times New Roman"/>
          <w:sz w:val="24"/>
          <w:szCs w:val="24"/>
        </w:rPr>
        <w:t xml:space="preserve"> by sex and control for body mass index, employment and marital status, smoking status,</w:t>
      </w:r>
      <w:r w:rsidR="00E64FB0">
        <w:rPr>
          <w:rFonts w:ascii="Times New Roman" w:hAnsi="Times New Roman" w:cs="Times New Roman"/>
          <w:sz w:val="24"/>
          <w:szCs w:val="24"/>
        </w:rPr>
        <w:t xml:space="preserve"> smoking</w:t>
      </w:r>
      <w:r>
        <w:rPr>
          <w:rFonts w:ascii="Times New Roman" w:hAnsi="Times New Roman" w:cs="Times New Roman"/>
          <w:sz w:val="24"/>
          <w:szCs w:val="24"/>
        </w:rPr>
        <w:t xml:space="preserve"> i</w:t>
      </w:r>
      <w:r w:rsidR="00446992">
        <w:rPr>
          <w:rFonts w:ascii="Times New Roman" w:hAnsi="Times New Roman" w:cs="Times New Roman"/>
          <w:sz w:val="24"/>
          <w:szCs w:val="24"/>
        </w:rPr>
        <w:t>ntensity and duration and mean SA</w:t>
      </w:r>
      <w:r>
        <w:rPr>
          <w:rFonts w:ascii="Times New Roman" w:hAnsi="Times New Roman" w:cs="Times New Roman"/>
          <w:sz w:val="24"/>
          <w:szCs w:val="24"/>
        </w:rPr>
        <w:t xml:space="preserve"> income.</w:t>
      </w:r>
      <w:r>
        <w:rPr>
          <w:rFonts w:ascii="Times New Roman" w:hAnsi="Times New Roman" w:cs="Times New Roman"/>
          <w:sz w:val="20"/>
          <w:szCs w:val="20"/>
        </w:rPr>
        <w:t xml:space="preserve"> </w:t>
      </w:r>
      <w:r w:rsidR="00A15624">
        <w:rPr>
          <w:rFonts w:ascii="Times New Roman" w:hAnsi="Times New Roman" w:cs="Times New Roman"/>
          <w:sz w:val="24"/>
          <w:szCs w:val="24"/>
        </w:rPr>
        <w:t xml:space="preserve">All cohorts, except </w:t>
      </w:r>
      <w:r w:rsidR="00620334">
        <w:rPr>
          <w:rFonts w:ascii="Times New Roman" w:hAnsi="Times New Roman" w:cs="Times New Roman"/>
          <w:sz w:val="24"/>
          <w:szCs w:val="24"/>
        </w:rPr>
        <w:t>DNC</w:t>
      </w:r>
      <w:r w:rsidR="00E36A9F">
        <w:rPr>
          <w:rFonts w:ascii="Times New Roman" w:hAnsi="Times New Roman" w:cs="Times New Roman"/>
          <w:sz w:val="24"/>
          <w:szCs w:val="24"/>
        </w:rPr>
        <w:t>,</w:t>
      </w:r>
      <w:r w:rsidR="00620334">
        <w:rPr>
          <w:rFonts w:ascii="Times New Roman" w:hAnsi="Times New Roman" w:cs="Times New Roman"/>
          <w:sz w:val="24"/>
          <w:szCs w:val="24"/>
        </w:rPr>
        <w:t xml:space="preserve"> </w:t>
      </w:r>
      <w:r w:rsidR="00E36A9F">
        <w:rPr>
          <w:rFonts w:ascii="Times New Roman" w:hAnsi="Times New Roman" w:cs="Times New Roman"/>
          <w:sz w:val="24"/>
          <w:szCs w:val="24"/>
        </w:rPr>
        <w:t>VHM&amp;PP, E3N</w:t>
      </w:r>
      <w:r w:rsidR="00E36A9F" w:rsidRPr="00A15624">
        <w:rPr>
          <w:rFonts w:ascii="Times New Roman" w:hAnsi="Times New Roman" w:cs="Times New Roman"/>
          <w:sz w:val="24"/>
          <w:szCs w:val="24"/>
        </w:rPr>
        <w:t xml:space="preserve"> </w:t>
      </w:r>
      <w:r w:rsidR="004414D8" w:rsidRPr="00A15624">
        <w:rPr>
          <w:rFonts w:ascii="Times New Roman" w:hAnsi="Times New Roman" w:cs="Times New Roman"/>
          <w:sz w:val="24"/>
          <w:szCs w:val="24"/>
        </w:rPr>
        <w:t xml:space="preserve">and </w:t>
      </w:r>
      <w:r w:rsidR="00620334">
        <w:rPr>
          <w:rFonts w:ascii="Times New Roman" w:hAnsi="Times New Roman" w:cs="Times New Roman"/>
          <w:sz w:val="24"/>
          <w:szCs w:val="24"/>
        </w:rPr>
        <w:t>KORA</w:t>
      </w:r>
      <w:r w:rsidR="003B6B41">
        <w:rPr>
          <w:rFonts w:ascii="Times New Roman" w:hAnsi="Times New Roman" w:cs="Times New Roman"/>
          <w:sz w:val="24"/>
          <w:szCs w:val="24"/>
        </w:rPr>
        <w:t xml:space="preserve">. </w:t>
      </w:r>
      <w:r w:rsidR="00E83F0A" w:rsidRPr="00E83F0A">
        <w:rPr>
          <w:rFonts w:ascii="Times New Roman" w:hAnsi="Times New Roman" w:cs="Times New Roman"/>
          <w:i/>
          <w:sz w:val="24"/>
          <w:szCs w:val="24"/>
        </w:rPr>
        <w:t>n</w:t>
      </w:r>
      <w:r w:rsidR="003B6B41">
        <w:rPr>
          <w:rFonts w:ascii="Times New Roman" w:hAnsi="Times New Roman" w:cs="Times New Roman"/>
          <w:sz w:val="24"/>
          <w:szCs w:val="24"/>
        </w:rPr>
        <w:t xml:space="preserve"> = 107 </w:t>
      </w:r>
      <w:r w:rsidR="00A15624">
        <w:rPr>
          <w:rFonts w:ascii="Times New Roman" w:hAnsi="Times New Roman" w:cs="Times New Roman"/>
          <w:sz w:val="24"/>
          <w:szCs w:val="24"/>
        </w:rPr>
        <w:t>663</w:t>
      </w:r>
      <w:r w:rsidR="00A15624" w:rsidRPr="00A15624">
        <w:rPr>
          <w:rFonts w:ascii="Times New Roman" w:hAnsi="Times New Roman" w:cs="Times New Roman"/>
          <w:sz w:val="24"/>
          <w:szCs w:val="24"/>
        </w:rPr>
        <w:t xml:space="preserve"> </w:t>
      </w:r>
      <w:proofErr w:type="spellStart"/>
      <w:r w:rsidR="00A15624" w:rsidRPr="00A15624">
        <w:rPr>
          <w:rFonts w:ascii="Times New Roman" w:hAnsi="Times New Roman" w:cs="Times New Roman"/>
          <w:sz w:val="24"/>
          <w:szCs w:val="24"/>
        </w:rPr>
        <w:t>subjects</w:t>
      </w:r>
      <w:r w:rsidR="00057DDB" w:rsidRPr="00057DDB">
        <w:rPr>
          <w:rFonts w:ascii="Times New Roman" w:hAnsi="Times New Roman" w:cs="Times New Roman"/>
          <w:sz w:val="24"/>
          <w:szCs w:val="24"/>
          <w:vertAlign w:val="superscript"/>
        </w:rPr>
        <w:t>a</w:t>
      </w:r>
      <w:proofErr w:type="spellEnd"/>
      <w:r w:rsidR="00057DDB">
        <w:rPr>
          <w:rFonts w:ascii="Times New Roman" w:hAnsi="Times New Roman" w:cs="Times New Roman"/>
          <w:sz w:val="24"/>
          <w:szCs w:val="24"/>
        </w:rPr>
        <w:t>.</w:t>
      </w:r>
    </w:p>
    <w:tbl>
      <w:tblPr>
        <w:tblStyle w:val="a7"/>
        <w:tblW w:w="9823" w:type="dxa"/>
        <w:tblInd w:w="-318" w:type="dxa"/>
        <w:tblBorders>
          <w:left w:val="none" w:sz="0" w:space="0" w:color="auto"/>
          <w:right w:val="none" w:sz="0" w:space="0" w:color="auto"/>
          <w:insideV w:val="none" w:sz="0" w:space="0" w:color="auto"/>
        </w:tblBorders>
        <w:tblLook w:val="04A0"/>
      </w:tblPr>
      <w:tblGrid>
        <w:gridCol w:w="4424"/>
        <w:gridCol w:w="2693"/>
        <w:gridCol w:w="2706"/>
      </w:tblGrid>
      <w:tr w:rsidR="00B26E95" w:rsidTr="00057DDB">
        <w:tc>
          <w:tcPr>
            <w:tcW w:w="4424" w:type="dxa"/>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p>
        </w:tc>
        <w:tc>
          <w:tcPr>
            <w:tcW w:w="2693" w:type="dxa"/>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r>
              <w:rPr>
                <w:rFonts w:ascii="Times New Roman" w:hAnsi="Times New Roman" w:cs="Times New Roman"/>
                <w:b/>
                <w:sz w:val="24"/>
                <w:szCs w:val="24"/>
              </w:rPr>
              <w:t xml:space="preserve"> </w:t>
            </w:r>
          </w:p>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2706" w:type="dxa"/>
          </w:tcPr>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
          <w:p w:rsidR="00B26E95" w:rsidRDefault="002B16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r>
      <w:tr w:rsidR="004D2BAA" w:rsidTr="00057DDB">
        <w:tc>
          <w:tcPr>
            <w:tcW w:w="9823" w:type="dxa"/>
            <w:gridSpan w:val="3"/>
          </w:tcPr>
          <w:p w:rsidR="004D2BAA" w:rsidRDefault="004D2BAA" w:rsidP="008D1740">
            <w:pPr>
              <w:spacing w:line="480" w:lineRule="auto"/>
              <w:rPr>
                <w:rFonts w:ascii="Times New Roman" w:hAnsi="Times New Roman" w:cs="Times New Roman"/>
                <w:sz w:val="24"/>
                <w:szCs w:val="24"/>
              </w:rPr>
            </w:pPr>
            <w:r>
              <w:rPr>
                <w:rFonts w:ascii="Times New Roman" w:hAnsi="Times New Roman" w:cs="Times New Roman"/>
                <w:sz w:val="24"/>
                <w:szCs w:val="24"/>
              </w:rPr>
              <w:t>No control for cohort</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1.033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0.943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1.132</w:t>
            </w:r>
            <w:r>
              <w:rPr>
                <w:rFonts w:ascii="Times New Roman" w:hAnsi="Times New Roman" w:cs="Times New Roman"/>
                <w:sz w:val="24"/>
                <w:szCs w:val="24"/>
              </w:rPr>
              <w:t>)</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 xml:space="preserve">0.984 </w:t>
            </w:r>
            <w:r>
              <w:rPr>
                <w:rFonts w:ascii="Times New Roman" w:hAnsi="Times New Roman" w:cs="Times New Roman"/>
                <w:sz w:val="24"/>
                <w:szCs w:val="24"/>
              </w:rPr>
              <w:t>(</w:t>
            </w:r>
            <w:r>
              <w:rPr>
                <w:rFonts w:ascii="Times New Roman" w:eastAsia="Times New Roman" w:hAnsi="Times New Roman" w:cs="Times New Roman"/>
                <w:color w:val="000000"/>
                <w:sz w:val="24"/>
                <w:szCs w:val="24"/>
                <w:lang w:val="da-DK" w:eastAsia="da-DK"/>
              </w:rPr>
              <w:t>0.928</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1.043</w:t>
            </w:r>
            <w:r>
              <w:rPr>
                <w:rFonts w:ascii="Times New Roman" w:hAnsi="Times New Roman" w:cs="Times New Roman"/>
                <w:sz w:val="24"/>
                <w:szCs w:val="24"/>
              </w:rPr>
              <w:t>)</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1.033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0.946</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1.128</w:t>
            </w:r>
            <w:r>
              <w:rPr>
                <w:rFonts w:ascii="Times New Roman" w:hAnsi="Times New Roman" w:cs="Times New Roman"/>
                <w:sz w:val="24"/>
                <w:szCs w:val="24"/>
              </w:rPr>
              <w:t>)</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0.984</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0.933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1.038</w:t>
            </w:r>
            <w:r>
              <w:rPr>
                <w:rFonts w:ascii="Times New Roman" w:hAnsi="Times New Roman" w:cs="Times New Roman"/>
                <w:sz w:val="24"/>
                <w:szCs w:val="24"/>
              </w:rPr>
              <w:t>)</w:t>
            </w:r>
          </w:p>
        </w:tc>
      </w:tr>
      <w:tr w:rsidR="004D2BAA" w:rsidTr="00057DDB">
        <w:tc>
          <w:tcPr>
            <w:tcW w:w="9823" w:type="dxa"/>
            <w:gridSpan w:val="3"/>
          </w:tcPr>
          <w:p w:rsidR="004D2BAA" w:rsidRDefault="004D2BAA" w:rsidP="004D2BAA">
            <w:pPr>
              <w:spacing w:line="480" w:lineRule="auto"/>
              <w:rPr>
                <w:rFonts w:ascii="Times New Roman" w:hAnsi="Times New Roman" w:cs="Times New Roman"/>
                <w:sz w:val="24"/>
                <w:szCs w:val="24"/>
              </w:rPr>
            </w:pPr>
            <w:r>
              <w:rPr>
                <w:rFonts w:ascii="Times New Roman" w:hAnsi="Times New Roman" w:cs="Times New Roman"/>
                <w:sz w:val="24"/>
                <w:szCs w:val="24"/>
              </w:rPr>
              <w:t>Indicator for cohort</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1.103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0.935</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1.303</w:t>
            </w:r>
            <w:r>
              <w:rPr>
                <w:rFonts w:ascii="Times New Roman" w:hAnsi="Times New Roman" w:cs="Times New Roman"/>
                <w:sz w:val="24"/>
                <w:szCs w:val="24"/>
              </w:rPr>
              <w:t>)</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0.999</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0.932</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1.072</w:t>
            </w:r>
            <w:r>
              <w:rPr>
                <w:rFonts w:ascii="Times New Roman" w:hAnsi="Times New Roman" w:cs="Times New Roman"/>
                <w:sz w:val="24"/>
                <w:szCs w:val="24"/>
              </w:rPr>
              <w:t>)</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1.103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0.998</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1.219</w:t>
            </w:r>
            <w:r>
              <w:rPr>
                <w:rFonts w:ascii="Times New Roman" w:hAnsi="Times New Roman" w:cs="Times New Roman"/>
                <w:sz w:val="24"/>
                <w:szCs w:val="24"/>
              </w:rPr>
              <w:t>)</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0.999</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0.943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1.059</w:t>
            </w:r>
            <w:r>
              <w:rPr>
                <w:rFonts w:ascii="Times New Roman" w:hAnsi="Times New Roman" w:cs="Times New Roman"/>
                <w:sz w:val="24"/>
                <w:szCs w:val="24"/>
              </w:rPr>
              <w:t>)</w:t>
            </w:r>
          </w:p>
        </w:tc>
      </w:tr>
      <w:tr w:rsidR="004D2BAA" w:rsidTr="00057DDB">
        <w:tc>
          <w:tcPr>
            <w:tcW w:w="9823" w:type="dxa"/>
            <w:gridSpan w:val="3"/>
          </w:tcPr>
          <w:p w:rsidR="004D2BAA" w:rsidRDefault="004D2BAA" w:rsidP="004D2BAA">
            <w:pPr>
              <w:spacing w:line="480" w:lineRule="auto"/>
              <w:rPr>
                <w:rFonts w:ascii="Times New Roman" w:hAnsi="Times New Roman" w:cs="Times New Roman"/>
                <w:sz w:val="24"/>
                <w:szCs w:val="24"/>
              </w:rPr>
            </w:pPr>
            <w:r>
              <w:rPr>
                <w:rFonts w:ascii="Times New Roman" w:hAnsi="Times New Roman" w:cs="Times New Roman"/>
                <w:sz w:val="24"/>
                <w:szCs w:val="24"/>
              </w:rPr>
              <w:t>Strata for cohort</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1.089 (0.922, 1.287)</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0.993 (0.926, 1.065)</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Variance correction</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1.089</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0.989</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1.200</w:t>
            </w:r>
            <w:r>
              <w:rPr>
                <w:rFonts w:ascii="Times New Roman" w:hAnsi="Times New Roman" w:cs="Times New Roman"/>
                <w:sz w:val="24"/>
                <w:szCs w:val="24"/>
              </w:rPr>
              <w:t>)</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da-DK" w:eastAsia="da-DK"/>
              </w:rPr>
              <w:t>0.993</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0.935</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da-DK" w:eastAsia="da-DK"/>
              </w:rPr>
              <w:t>1.055</w:t>
            </w:r>
            <w:r>
              <w:rPr>
                <w:rFonts w:ascii="Times New Roman" w:hAnsi="Times New Roman" w:cs="Times New Roman"/>
                <w:sz w:val="24"/>
                <w:szCs w:val="24"/>
              </w:rPr>
              <w:t>)</w:t>
            </w:r>
          </w:p>
        </w:tc>
      </w:tr>
      <w:tr w:rsidR="004D2BAA" w:rsidTr="00057DDB">
        <w:tc>
          <w:tcPr>
            <w:tcW w:w="9823" w:type="dxa"/>
            <w:gridSpan w:val="3"/>
          </w:tcPr>
          <w:p w:rsidR="004D2BAA" w:rsidRDefault="004D2BAA" w:rsidP="004D2BAA">
            <w:pPr>
              <w:spacing w:line="480" w:lineRule="auto"/>
              <w:rPr>
                <w:rFonts w:ascii="Times New Roman" w:hAnsi="Times New Roman" w:cs="Times New Roman"/>
                <w:sz w:val="24"/>
                <w:szCs w:val="24"/>
              </w:rPr>
            </w:pPr>
            <w:r>
              <w:rPr>
                <w:rFonts w:ascii="Times New Roman" w:hAnsi="Times New Roman" w:cs="Times New Roman"/>
                <w:sz w:val="24"/>
                <w:szCs w:val="24"/>
              </w:rPr>
              <w:t>Mixed Cox</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No SA control </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1.091 (0.955, 1.246)</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1.008 (0.943, 1.077)</w:t>
            </w:r>
          </w:p>
        </w:tc>
      </w:tr>
      <w:tr w:rsidR="008D1740" w:rsidTr="00057DDB">
        <w:tc>
          <w:tcPr>
            <w:tcW w:w="4424" w:type="dxa"/>
          </w:tcPr>
          <w:p w:rsidR="008D1740" w:rsidRDefault="008D1740" w:rsidP="008D1740">
            <w:pPr>
              <w:spacing w:line="432" w:lineRule="auto"/>
              <w:rPr>
                <w:rFonts w:ascii="Times New Roman" w:hAnsi="Times New Roman" w:cs="Times New Roman"/>
                <w:sz w:val="24"/>
                <w:szCs w:val="24"/>
              </w:rPr>
            </w:pPr>
            <w:r>
              <w:rPr>
                <w:rFonts w:ascii="Times New Roman" w:hAnsi="Times New Roman" w:cs="Times New Roman"/>
                <w:sz w:val="24"/>
                <w:szCs w:val="24"/>
              </w:rPr>
              <w:t xml:space="preserve">  Two levels adjustment for cohort and SA</w:t>
            </w:r>
          </w:p>
        </w:tc>
        <w:tc>
          <w:tcPr>
            <w:tcW w:w="2693"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1.092 (0.955, 1.248)</w:t>
            </w:r>
          </w:p>
        </w:tc>
        <w:tc>
          <w:tcPr>
            <w:tcW w:w="2706" w:type="dxa"/>
          </w:tcPr>
          <w:p w:rsidR="008D1740" w:rsidRDefault="008D1740" w:rsidP="008D1740">
            <w:pPr>
              <w:spacing w:line="480" w:lineRule="auto"/>
              <w:jc w:val="center"/>
              <w:rPr>
                <w:rFonts w:ascii="Times New Roman" w:hAnsi="Times New Roman" w:cs="Times New Roman"/>
                <w:sz w:val="24"/>
                <w:szCs w:val="24"/>
              </w:rPr>
            </w:pPr>
            <w:r>
              <w:rPr>
                <w:rFonts w:ascii="Times New Roman" w:hAnsi="Times New Roman" w:cs="Times New Roman"/>
                <w:sz w:val="24"/>
                <w:szCs w:val="24"/>
              </w:rPr>
              <w:t>1.008 (0.943, 1.077)</w:t>
            </w:r>
          </w:p>
        </w:tc>
      </w:tr>
    </w:tbl>
    <w:p w:rsidR="00B26E95" w:rsidRDefault="00057DDB" w:rsidP="00BC5300">
      <w:pPr>
        <w:spacing w:after="0" w:line="360" w:lineRule="auto"/>
        <w:rPr>
          <w:rFonts w:ascii="Times New Roman" w:hAnsi="Times New Roman" w:cs="Times New Roman"/>
          <w:sz w:val="20"/>
          <w:szCs w:val="20"/>
        </w:rPr>
      </w:pPr>
      <w:r w:rsidRPr="00057DDB">
        <w:rPr>
          <w:rFonts w:ascii="Times New Roman" w:hAnsi="Times New Roman" w:cs="Times New Roman"/>
          <w:sz w:val="20"/>
          <w:szCs w:val="20"/>
          <w:vertAlign w:val="superscript"/>
        </w:rPr>
        <w:t>a</w:t>
      </w:r>
      <w:r>
        <w:rPr>
          <w:rFonts w:ascii="Times New Roman" w:hAnsi="Times New Roman" w:cs="Times New Roman"/>
          <w:sz w:val="20"/>
          <w:szCs w:val="20"/>
        </w:rPr>
        <w:t xml:space="preserve"> </w:t>
      </w:r>
      <w:r w:rsidR="002B1629">
        <w:rPr>
          <w:rFonts w:ascii="Times New Roman" w:hAnsi="Times New Roman" w:cs="Times New Roman"/>
          <w:sz w:val="20"/>
          <w:szCs w:val="20"/>
        </w:rPr>
        <w:t xml:space="preserve">Models with smaller sample size due to missing values for </w:t>
      </w:r>
      <w:r w:rsidR="00E64FB0">
        <w:rPr>
          <w:rFonts w:ascii="Times New Roman" w:hAnsi="Times New Roman" w:cs="Times New Roman"/>
          <w:sz w:val="20"/>
          <w:szCs w:val="20"/>
        </w:rPr>
        <w:t>small area</w:t>
      </w:r>
      <w:r w:rsidR="002B1629">
        <w:rPr>
          <w:rFonts w:ascii="Times New Roman" w:hAnsi="Times New Roman" w:cs="Times New Roman"/>
          <w:sz w:val="20"/>
          <w:szCs w:val="20"/>
        </w:rPr>
        <w:t xml:space="preserve"> characterization; </w:t>
      </w:r>
      <w:r w:rsidR="00E83F0A" w:rsidRPr="00E83F0A">
        <w:rPr>
          <w:rFonts w:ascii="Times New Roman" w:hAnsi="Times New Roman" w:cs="Times New Roman"/>
          <w:i/>
          <w:sz w:val="20"/>
          <w:szCs w:val="20"/>
        </w:rPr>
        <w:t>n</w:t>
      </w:r>
      <w:r w:rsidR="00E83F0A">
        <w:rPr>
          <w:rFonts w:ascii="Times New Roman" w:hAnsi="Times New Roman" w:cs="Times New Roman"/>
          <w:sz w:val="20"/>
          <w:szCs w:val="20"/>
        </w:rPr>
        <w:t xml:space="preserve"> </w:t>
      </w:r>
      <w:r w:rsidR="002B1629">
        <w:rPr>
          <w:rFonts w:ascii="Times New Roman" w:hAnsi="Times New Roman" w:cs="Times New Roman"/>
          <w:sz w:val="20"/>
          <w:szCs w:val="20"/>
        </w:rPr>
        <w:t>in Table S</w:t>
      </w:r>
      <w:r w:rsidR="00F60699">
        <w:rPr>
          <w:rFonts w:ascii="Times New Roman" w:hAnsi="Times New Roman" w:cs="Times New Roman"/>
          <w:sz w:val="20"/>
          <w:szCs w:val="20"/>
        </w:rPr>
        <w:t>4</w:t>
      </w:r>
      <w:r w:rsidR="003B6B41">
        <w:rPr>
          <w:rFonts w:ascii="Times New Roman" w:hAnsi="Times New Roman" w:cs="Times New Roman"/>
          <w:sz w:val="20"/>
          <w:szCs w:val="20"/>
        </w:rPr>
        <w:t xml:space="preserve"> = 307 </w:t>
      </w:r>
      <w:r w:rsidR="00AF1ED9">
        <w:rPr>
          <w:rFonts w:ascii="Times New Roman" w:hAnsi="Times New Roman" w:cs="Times New Roman"/>
          <w:sz w:val="20"/>
          <w:szCs w:val="20"/>
        </w:rPr>
        <w:t xml:space="preserve">550; </w:t>
      </w:r>
      <w:r w:rsidR="00E83F0A" w:rsidRPr="00E83F0A">
        <w:rPr>
          <w:rFonts w:ascii="Times New Roman" w:hAnsi="Times New Roman" w:cs="Times New Roman"/>
          <w:i/>
          <w:sz w:val="20"/>
          <w:szCs w:val="20"/>
        </w:rPr>
        <w:t>n</w:t>
      </w:r>
      <w:r w:rsidR="00AF1ED9">
        <w:rPr>
          <w:rFonts w:ascii="Times New Roman" w:hAnsi="Times New Roman" w:cs="Times New Roman"/>
          <w:sz w:val="20"/>
          <w:szCs w:val="20"/>
        </w:rPr>
        <w:t xml:space="preserve"> in Table S6</w:t>
      </w:r>
      <w:r w:rsidR="003B6B41">
        <w:rPr>
          <w:rFonts w:ascii="Times New Roman" w:hAnsi="Times New Roman" w:cs="Times New Roman"/>
          <w:sz w:val="20"/>
          <w:szCs w:val="20"/>
        </w:rPr>
        <w:t xml:space="preserve"> = 107 </w:t>
      </w:r>
      <w:r w:rsidR="002B1629">
        <w:rPr>
          <w:rFonts w:ascii="Times New Roman" w:hAnsi="Times New Roman" w:cs="Times New Roman"/>
          <w:sz w:val="20"/>
          <w:szCs w:val="20"/>
        </w:rPr>
        <w:t>663.</w:t>
      </w:r>
    </w:p>
    <w:p w:rsidR="00BC5300" w:rsidRDefault="00620334" w:rsidP="00E64FB0">
      <w:pPr>
        <w:spacing w:line="360" w:lineRule="auto"/>
        <w:rPr>
          <w:rFonts w:ascii="Times New Roman" w:hAnsi="Times New Roman" w:cs="Times New Roman"/>
          <w:sz w:val="20"/>
          <w:szCs w:val="20"/>
          <w:lang w:val="fr-FR"/>
        </w:rPr>
      </w:pPr>
      <w:r w:rsidRPr="00B76D35">
        <w:rPr>
          <w:rFonts w:ascii="Times New Roman" w:hAnsi="Times New Roman" w:cs="Times New Roman"/>
          <w:sz w:val="20"/>
          <w:szCs w:val="20"/>
          <w:lang w:val="fr-FR"/>
        </w:rPr>
        <w:t xml:space="preserve">DNC: </w:t>
      </w:r>
      <w:proofErr w:type="spellStart"/>
      <w:r w:rsidRPr="00B76D35">
        <w:rPr>
          <w:rFonts w:ascii="Times New Roman" w:hAnsi="Times New Roman" w:cs="Times New Roman"/>
          <w:sz w:val="20"/>
          <w:szCs w:val="20"/>
          <w:lang w:val="fr-FR"/>
        </w:rPr>
        <w:t>Danish</w:t>
      </w:r>
      <w:proofErr w:type="spellEnd"/>
      <w:r w:rsidRPr="00B76D35">
        <w:rPr>
          <w:rFonts w:ascii="Times New Roman" w:hAnsi="Times New Roman" w:cs="Times New Roman"/>
          <w:sz w:val="20"/>
          <w:szCs w:val="20"/>
          <w:lang w:val="fr-FR"/>
        </w:rPr>
        <w:t xml:space="preserve"> Nurses </w:t>
      </w:r>
      <w:proofErr w:type="spellStart"/>
      <w:r w:rsidRPr="00B76D35">
        <w:rPr>
          <w:rFonts w:ascii="Times New Roman" w:hAnsi="Times New Roman" w:cs="Times New Roman"/>
          <w:sz w:val="20"/>
          <w:szCs w:val="20"/>
          <w:lang w:val="fr-FR"/>
        </w:rPr>
        <w:t>Cohort</w:t>
      </w:r>
      <w:proofErr w:type="spellEnd"/>
      <w:r w:rsidRPr="00B76D35">
        <w:rPr>
          <w:rFonts w:ascii="Times New Roman" w:hAnsi="Times New Roman" w:cs="Times New Roman"/>
          <w:sz w:val="20"/>
          <w:szCs w:val="20"/>
          <w:lang w:val="fr-FR"/>
        </w:rPr>
        <w:t xml:space="preserve">; </w:t>
      </w:r>
      <w:r w:rsidR="00BC5300" w:rsidRPr="00B76D35">
        <w:rPr>
          <w:rFonts w:ascii="Times New Roman" w:hAnsi="Times New Roman" w:cs="Times New Roman"/>
          <w:sz w:val="20"/>
          <w:szCs w:val="20"/>
          <w:lang w:val="fr-FR"/>
        </w:rPr>
        <w:t>E3N: Etude Epidémiologique auprès de femmes de la Mutuelle Générale de l'Education Nationale;</w:t>
      </w:r>
      <w:r w:rsidR="00E36A9F" w:rsidRPr="00B76D35">
        <w:rPr>
          <w:rFonts w:ascii="Times New Roman" w:hAnsi="Times New Roman" w:cs="Times New Roman"/>
          <w:sz w:val="20"/>
          <w:szCs w:val="20"/>
          <w:lang w:val="fr-FR"/>
        </w:rPr>
        <w:t xml:space="preserve"> KORA: </w:t>
      </w:r>
      <w:proofErr w:type="spellStart"/>
      <w:r w:rsidR="00E36A9F" w:rsidRPr="00B76D35">
        <w:rPr>
          <w:rFonts w:ascii="Times New Roman" w:hAnsi="Times New Roman" w:cs="Times New Roman"/>
          <w:sz w:val="20"/>
          <w:szCs w:val="20"/>
          <w:lang w:val="fr-FR"/>
        </w:rPr>
        <w:t>Kooperative</w:t>
      </w:r>
      <w:proofErr w:type="spellEnd"/>
      <w:r w:rsidR="00E36A9F" w:rsidRPr="00B76D35">
        <w:rPr>
          <w:rFonts w:ascii="Times New Roman" w:hAnsi="Times New Roman" w:cs="Times New Roman"/>
          <w:sz w:val="20"/>
          <w:szCs w:val="20"/>
          <w:lang w:val="fr-FR"/>
        </w:rPr>
        <w:t xml:space="preserve"> </w:t>
      </w:r>
      <w:proofErr w:type="spellStart"/>
      <w:r w:rsidR="00E36A9F" w:rsidRPr="00B76D35">
        <w:rPr>
          <w:rFonts w:ascii="Times New Roman" w:hAnsi="Times New Roman" w:cs="Times New Roman"/>
          <w:sz w:val="20"/>
          <w:szCs w:val="20"/>
          <w:lang w:val="fr-FR"/>
        </w:rPr>
        <w:t>Gesundheits</w:t>
      </w:r>
      <w:proofErr w:type="spellEnd"/>
      <w:r w:rsidR="00E36A9F" w:rsidRPr="00B76D35">
        <w:rPr>
          <w:rFonts w:ascii="Times New Roman" w:hAnsi="Times New Roman" w:cs="Times New Roman"/>
          <w:sz w:val="20"/>
          <w:szCs w:val="20"/>
          <w:lang w:val="fr-FR"/>
        </w:rPr>
        <w:t xml:space="preserve"> </w:t>
      </w:r>
      <w:proofErr w:type="spellStart"/>
      <w:r w:rsidR="00E36A9F" w:rsidRPr="00B76D35">
        <w:rPr>
          <w:rFonts w:ascii="Times New Roman" w:hAnsi="Times New Roman" w:cs="Times New Roman"/>
          <w:sz w:val="20"/>
          <w:szCs w:val="20"/>
          <w:lang w:val="fr-FR"/>
        </w:rPr>
        <w:t>forschung</w:t>
      </w:r>
      <w:proofErr w:type="spellEnd"/>
      <w:r w:rsidR="00E36A9F" w:rsidRPr="00B76D35">
        <w:rPr>
          <w:rFonts w:ascii="Times New Roman" w:hAnsi="Times New Roman" w:cs="Times New Roman"/>
          <w:sz w:val="20"/>
          <w:szCs w:val="20"/>
          <w:lang w:val="fr-FR"/>
        </w:rPr>
        <w:t xml:space="preserve"> in der </w:t>
      </w:r>
      <w:proofErr w:type="spellStart"/>
      <w:r w:rsidR="00E36A9F" w:rsidRPr="00B76D35">
        <w:rPr>
          <w:rFonts w:ascii="Times New Roman" w:hAnsi="Times New Roman" w:cs="Times New Roman"/>
          <w:sz w:val="20"/>
          <w:szCs w:val="20"/>
          <w:lang w:val="fr-FR"/>
        </w:rPr>
        <w:t>Region</w:t>
      </w:r>
      <w:proofErr w:type="spellEnd"/>
      <w:r w:rsidR="00E36A9F" w:rsidRPr="00B76D35">
        <w:rPr>
          <w:rFonts w:ascii="Times New Roman" w:hAnsi="Times New Roman" w:cs="Times New Roman"/>
          <w:sz w:val="20"/>
          <w:szCs w:val="20"/>
          <w:lang w:val="fr-FR"/>
        </w:rPr>
        <w:t xml:space="preserve"> </w:t>
      </w:r>
      <w:proofErr w:type="spellStart"/>
      <w:r w:rsidR="00E36A9F" w:rsidRPr="00B76D35">
        <w:rPr>
          <w:rFonts w:ascii="Times New Roman" w:hAnsi="Times New Roman" w:cs="Times New Roman"/>
          <w:sz w:val="20"/>
          <w:szCs w:val="20"/>
          <w:lang w:val="fr-FR"/>
        </w:rPr>
        <w:t>Augsburg</w:t>
      </w:r>
      <w:proofErr w:type="spellEnd"/>
      <w:r w:rsidR="00E36A9F" w:rsidRPr="00B76D35">
        <w:rPr>
          <w:rFonts w:ascii="Times New Roman" w:hAnsi="Times New Roman" w:cs="Times New Roman"/>
          <w:sz w:val="20"/>
          <w:szCs w:val="20"/>
          <w:lang w:val="fr-FR"/>
        </w:rPr>
        <w:t xml:space="preserve">; </w:t>
      </w:r>
      <w:r w:rsidR="00BC5300" w:rsidRPr="00B76D35">
        <w:rPr>
          <w:rFonts w:ascii="Times New Roman" w:hAnsi="Times New Roman" w:cs="Times New Roman"/>
          <w:sz w:val="20"/>
          <w:szCs w:val="20"/>
          <w:lang w:val="fr-FR"/>
        </w:rPr>
        <w:t xml:space="preserve">VHM&amp;PP: Vorarlberg </w:t>
      </w:r>
      <w:proofErr w:type="spellStart"/>
      <w:r w:rsidR="00BC5300" w:rsidRPr="00B76D35">
        <w:rPr>
          <w:rFonts w:ascii="Times New Roman" w:hAnsi="Times New Roman" w:cs="Times New Roman"/>
          <w:sz w:val="20"/>
          <w:szCs w:val="20"/>
          <w:lang w:val="fr-FR"/>
        </w:rPr>
        <w:t>Health</w:t>
      </w:r>
      <w:proofErr w:type="spellEnd"/>
      <w:r w:rsidR="00BC5300" w:rsidRPr="00B76D35">
        <w:rPr>
          <w:rFonts w:ascii="Times New Roman" w:hAnsi="Times New Roman" w:cs="Times New Roman"/>
          <w:sz w:val="20"/>
          <w:szCs w:val="20"/>
          <w:lang w:val="fr-FR"/>
        </w:rPr>
        <w:t xml:space="preserve"> Monitoring and </w:t>
      </w:r>
      <w:proofErr w:type="spellStart"/>
      <w:r w:rsidR="00BC5300" w:rsidRPr="00B76D35">
        <w:rPr>
          <w:rFonts w:ascii="Times New Roman" w:hAnsi="Times New Roman" w:cs="Times New Roman"/>
          <w:sz w:val="20"/>
          <w:szCs w:val="20"/>
          <w:lang w:val="fr-FR"/>
        </w:rPr>
        <w:t>Prevention</w:t>
      </w:r>
      <w:proofErr w:type="spellEnd"/>
      <w:r w:rsidR="00BC5300" w:rsidRPr="00B76D35">
        <w:rPr>
          <w:rFonts w:ascii="Times New Roman" w:hAnsi="Times New Roman" w:cs="Times New Roman"/>
          <w:sz w:val="20"/>
          <w:szCs w:val="20"/>
          <w:lang w:val="fr-FR"/>
        </w:rPr>
        <w:t xml:space="preserve"> Programme.</w:t>
      </w:r>
    </w:p>
    <w:p w:rsidR="00E222B4" w:rsidRPr="003D3B0F" w:rsidRDefault="00E222B4" w:rsidP="00E222B4">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Table S7.</w:t>
      </w:r>
      <w:r>
        <w:rPr>
          <w:rFonts w:ascii="Times New Roman" w:hAnsi="Times New Roman" w:cs="Times New Roman"/>
          <w:sz w:val="24"/>
          <w:szCs w:val="24"/>
        </w:rPr>
        <w:t xml:space="preserve"> Hazard ratios (</w:t>
      </w:r>
      <w:r w:rsidR="008D0297">
        <w:rPr>
          <w:rFonts w:ascii="Times New Roman" w:hAnsi="Times New Roman" w:cs="Times New Roman"/>
          <w:sz w:val="24"/>
          <w:szCs w:val="24"/>
        </w:rPr>
        <w:t xml:space="preserve">(HR) </w:t>
      </w:r>
      <w:r>
        <w:rPr>
          <w:rFonts w:ascii="Times New Roman" w:hAnsi="Times New Roman" w:cs="Times New Roman"/>
          <w:sz w:val="24"/>
          <w:szCs w:val="24"/>
        </w:rPr>
        <w:t xml:space="preserve">and associated 95% confidence intervals (CI)) for </w:t>
      </w:r>
      <w:r>
        <w:rPr>
          <w:rFonts w:ascii="Times New Roman" w:hAnsi="Times New Roman" w:cs="Times New Roman"/>
          <w:b/>
          <w:sz w:val="24"/>
          <w:szCs w:val="24"/>
        </w:rPr>
        <w:t>natural-cause mortality</w:t>
      </w:r>
      <w:r>
        <w:rPr>
          <w:rFonts w:ascii="Times New Roman" w:hAnsi="Times New Roman" w:cs="Times New Roman"/>
          <w:sz w:val="24"/>
          <w:szCs w:val="24"/>
        </w:rPr>
        <w:t xml:space="preserve"> associated with a 5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or 10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increase in NO</w:t>
      </w:r>
      <w:r>
        <w:rPr>
          <w:rFonts w:ascii="Times New Roman" w:hAnsi="Times New Roman" w:cs="Times New Roman"/>
          <w:sz w:val="24"/>
          <w:szCs w:val="24"/>
          <w:vertAlign w:val="subscript"/>
        </w:rPr>
        <w:t>2</w:t>
      </w:r>
      <w:r>
        <w:rPr>
          <w:rFonts w:ascii="Times New Roman" w:hAnsi="Times New Roman" w:cs="Times New Roman"/>
          <w:sz w:val="24"/>
          <w:szCs w:val="24"/>
        </w:rPr>
        <w:t xml:space="preserve"> using several approaches for adjustment for cohort and small area (SA) level in the subset of cohorts with indication code of small area available. All models use age as the time axis, stratify by sex and control for body mass index, employment and marital status, smoking status, smoking intensity and duration. All cohorts except DNC, </w:t>
      </w:r>
      <w:r>
        <w:rPr>
          <w:rFonts w:ascii="Times New Roman" w:eastAsia="MS Mincho" w:hAnsi="Times New Roman" w:cs="Times New Roman"/>
          <w:bCs/>
          <w:sz w:val="24"/>
          <w:szCs w:val="24"/>
        </w:rPr>
        <w:t>VHM</w:t>
      </w:r>
      <w:r w:rsidRPr="00AE4694">
        <w:rPr>
          <w:rFonts w:ascii="Times New Roman" w:eastAsia="MS Mincho" w:hAnsi="Times New Roman" w:cs="Times New Roman"/>
          <w:bCs/>
          <w:sz w:val="24"/>
          <w:szCs w:val="24"/>
        </w:rPr>
        <w:t xml:space="preserve">&amp;PP </w:t>
      </w:r>
      <w:r>
        <w:rPr>
          <w:rFonts w:ascii="Times New Roman" w:hAnsi="Times New Roman" w:cs="Times New Roman"/>
          <w:sz w:val="24"/>
          <w:szCs w:val="24"/>
        </w:rPr>
        <w:t xml:space="preserve">and E3N, </w:t>
      </w:r>
      <w:r w:rsidRPr="00AB6E47">
        <w:rPr>
          <w:rFonts w:ascii="Times New Roman" w:hAnsi="Times New Roman" w:cs="Times New Roman"/>
          <w:i/>
          <w:sz w:val="24"/>
          <w:szCs w:val="24"/>
        </w:rPr>
        <w:t>n</w:t>
      </w:r>
      <w:r>
        <w:rPr>
          <w:rFonts w:ascii="Times New Roman" w:hAnsi="Times New Roman" w:cs="Times New Roman"/>
          <w:i/>
          <w:sz w:val="24"/>
          <w:szCs w:val="24"/>
        </w:rPr>
        <w:t xml:space="preserve"> </w:t>
      </w:r>
      <w:r>
        <w:rPr>
          <w:rFonts w:ascii="Times New Roman" w:hAnsi="Times New Roman" w:cs="Times New Roman"/>
          <w:sz w:val="24"/>
          <w:szCs w:val="24"/>
        </w:rPr>
        <w:t xml:space="preserve">= 116 807 </w:t>
      </w:r>
      <w:proofErr w:type="spellStart"/>
      <w:r>
        <w:rPr>
          <w:rFonts w:ascii="Times New Roman" w:hAnsi="Times New Roman" w:cs="Times New Roman"/>
          <w:sz w:val="24"/>
          <w:szCs w:val="24"/>
        </w:rPr>
        <w:t>subjects</w:t>
      </w:r>
      <w:r w:rsidRPr="00B94CFF">
        <w:rPr>
          <w:rFonts w:ascii="Times New Roman" w:hAnsi="Times New Roman" w:cs="Times New Roman"/>
          <w:sz w:val="20"/>
          <w:szCs w:val="20"/>
          <w:vertAlign w:val="superscript"/>
        </w:rPr>
        <w:t>a</w:t>
      </w:r>
      <w:proofErr w:type="spellEnd"/>
      <w:r>
        <w:rPr>
          <w:rFonts w:ascii="Times New Roman" w:hAnsi="Times New Roman" w:cs="Times New Roman"/>
          <w:sz w:val="20"/>
          <w:szCs w:val="20"/>
        </w:rPr>
        <w:t>.</w:t>
      </w:r>
    </w:p>
    <w:tbl>
      <w:tblPr>
        <w:tblStyle w:val="a7"/>
        <w:tblW w:w="10207" w:type="dxa"/>
        <w:tblInd w:w="-702" w:type="dxa"/>
        <w:tblBorders>
          <w:left w:val="none" w:sz="0" w:space="0" w:color="auto"/>
          <w:right w:val="none" w:sz="0" w:space="0" w:color="auto"/>
        </w:tblBorders>
        <w:tblLook w:val="04A0"/>
      </w:tblPr>
      <w:tblGrid>
        <w:gridCol w:w="4666"/>
        <w:gridCol w:w="2694"/>
        <w:gridCol w:w="2847"/>
      </w:tblGrid>
      <w:tr w:rsidR="00E222B4" w:rsidTr="006C76E2">
        <w:tc>
          <w:tcPr>
            <w:tcW w:w="4666" w:type="dxa"/>
            <w:tcBorders>
              <w:right w:val="nil"/>
            </w:tcBorders>
          </w:tcPr>
          <w:p w:rsidR="00E222B4" w:rsidRDefault="00E222B4" w:rsidP="006C76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Modeling approach</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PM</w:t>
            </w:r>
            <w:r>
              <w:rPr>
                <w:rFonts w:ascii="Times New Roman" w:hAnsi="Times New Roman" w:cs="Times New Roman"/>
                <w:b/>
                <w:sz w:val="24"/>
                <w:szCs w:val="24"/>
                <w:vertAlign w:val="subscript"/>
              </w:rPr>
              <w:t>2.5</w:t>
            </w:r>
          </w:p>
          <w:p w:rsidR="00E222B4" w:rsidRDefault="00E222B4" w:rsidP="006C76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c>
          <w:tcPr>
            <w:tcW w:w="2847" w:type="dxa"/>
            <w:tcBorders>
              <w:left w:val="nil"/>
            </w:tcBorders>
          </w:tcPr>
          <w:p w:rsidR="00E222B4" w:rsidRDefault="00E222B4" w:rsidP="006C76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r>
              <w:rPr>
                <w:rFonts w:ascii="Times New Roman" w:hAnsi="Times New Roman" w:cs="Times New Roman"/>
                <w:b/>
                <w:sz w:val="24"/>
                <w:szCs w:val="24"/>
                <w:vertAlign w:val="subscript"/>
              </w:rPr>
              <w:t>2</w:t>
            </w:r>
          </w:p>
          <w:p w:rsidR="00E222B4" w:rsidRDefault="00E222B4" w:rsidP="006C76E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HR (95%CI)</w:t>
            </w:r>
          </w:p>
        </w:tc>
      </w:tr>
      <w:tr w:rsidR="00E222B4" w:rsidTr="006C76E2">
        <w:tc>
          <w:tcPr>
            <w:tcW w:w="10207" w:type="dxa"/>
            <w:gridSpan w:val="3"/>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No control for cohort</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No control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1.013 (0.987, 1.039)</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1.038 (1.018, 1.058)</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Variance correction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1.013 (0.974, 1.053)</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1.038 (0.992, 1.085)</w:t>
            </w:r>
          </w:p>
        </w:tc>
      </w:tr>
      <w:tr w:rsidR="00E222B4" w:rsidTr="006C76E2">
        <w:tc>
          <w:tcPr>
            <w:tcW w:w="10207" w:type="dxa"/>
            <w:gridSpan w:val="3"/>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Indicator for cohort</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No control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1.197 (1.127, 1.271)</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1.067 (1.041, 1.093)</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Variance correction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1.197 (1.086, 1.320)</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1.067 (1.026, 1.109)</w:t>
            </w:r>
          </w:p>
        </w:tc>
      </w:tr>
      <w:tr w:rsidR="00E222B4" w:rsidTr="006C76E2">
        <w:tc>
          <w:tcPr>
            <w:tcW w:w="10207" w:type="dxa"/>
            <w:gridSpan w:val="3"/>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Strata for cohort</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No control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1.187 (1.118, 1.261)</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1.061 (1.036, 1.088)</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Variance correction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1.187 (1.072, 1.316)</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1.061 (1.020, 1.105)</w:t>
            </w:r>
          </w:p>
        </w:tc>
      </w:tr>
      <w:tr w:rsidR="00E222B4" w:rsidTr="006C76E2">
        <w:tc>
          <w:tcPr>
            <w:tcW w:w="10207" w:type="dxa"/>
            <w:gridSpan w:val="3"/>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Mixed Cox</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No control for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1.181 (1.115, 1.251)</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1.068 (1.042, 1.093)</w:t>
            </w:r>
          </w:p>
        </w:tc>
      </w:tr>
      <w:tr w:rsidR="00E222B4" w:rsidTr="006C76E2">
        <w:tc>
          <w:tcPr>
            <w:tcW w:w="4666" w:type="dxa"/>
            <w:tcBorders>
              <w:right w:val="nil"/>
            </w:tcBorders>
          </w:tcPr>
          <w:p w:rsidR="00E222B4" w:rsidRDefault="00E222B4" w:rsidP="006C76E2">
            <w:pPr>
              <w:spacing w:line="480" w:lineRule="auto"/>
              <w:rPr>
                <w:rFonts w:ascii="Times New Roman" w:hAnsi="Times New Roman" w:cs="Times New Roman"/>
                <w:sz w:val="24"/>
                <w:szCs w:val="24"/>
              </w:rPr>
            </w:pPr>
            <w:r>
              <w:rPr>
                <w:rFonts w:ascii="Times New Roman" w:hAnsi="Times New Roman" w:cs="Times New Roman"/>
                <w:sz w:val="24"/>
                <w:szCs w:val="24"/>
              </w:rPr>
              <w:t xml:space="preserve">  Two levels adjustment for cohort and SA</w:t>
            </w:r>
          </w:p>
        </w:tc>
        <w:tc>
          <w:tcPr>
            <w:tcW w:w="2694" w:type="dxa"/>
            <w:tcBorders>
              <w:left w:val="nil"/>
              <w:righ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1.064 (1.000, 1.133)</w:t>
            </w:r>
          </w:p>
        </w:tc>
        <w:tc>
          <w:tcPr>
            <w:tcW w:w="2847" w:type="dxa"/>
            <w:tcBorders>
              <w:left w:val="nil"/>
            </w:tcBorders>
          </w:tcPr>
          <w:p w:rsidR="00E222B4" w:rsidRDefault="00E222B4" w:rsidP="006C76E2">
            <w:pPr>
              <w:spacing w:line="480" w:lineRule="auto"/>
              <w:jc w:val="center"/>
              <w:rPr>
                <w:rFonts w:ascii="Times New Roman" w:hAnsi="Times New Roman" w:cs="Times New Roman"/>
                <w:sz w:val="24"/>
                <w:szCs w:val="24"/>
              </w:rPr>
            </w:pPr>
            <w:r>
              <w:rPr>
                <w:rFonts w:ascii="Times New Roman" w:hAnsi="Times New Roman" w:cs="Times New Roman"/>
                <w:sz w:val="24"/>
                <w:szCs w:val="24"/>
              </w:rPr>
              <w:t>1.033 (1.002, 1.065)</w:t>
            </w:r>
          </w:p>
        </w:tc>
      </w:tr>
    </w:tbl>
    <w:p w:rsidR="00E222B4" w:rsidRPr="00E222B4" w:rsidRDefault="00E222B4" w:rsidP="00E222B4">
      <w:pPr>
        <w:spacing w:after="0" w:line="360" w:lineRule="auto"/>
        <w:rPr>
          <w:lang w:val="fr-FR"/>
        </w:rPr>
      </w:pPr>
      <w:r w:rsidRPr="005D46FB">
        <w:rPr>
          <w:rFonts w:ascii="Times New Roman" w:hAnsi="Times New Roman" w:cs="Times New Roman"/>
          <w:sz w:val="20"/>
          <w:szCs w:val="20"/>
          <w:vertAlign w:val="superscript"/>
        </w:rPr>
        <w:t xml:space="preserve">a </w:t>
      </w:r>
      <w:r>
        <w:rPr>
          <w:rFonts w:ascii="Times New Roman" w:hAnsi="Times New Roman" w:cs="Times New Roman"/>
          <w:sz w:val="20"/>
          <w:szCs w:val="20"/>
        </w:rPr>
        <w:t xml:space="preserve">Models with smaller sample size due to missing values for small area characterization in DNC, </w:t>
      </w:r>
      <w:r w:rsidRPr="007E267B">
        <w:rPr>
          <w:rFonts w:ascii="Times New Roman" w:hAnsi="Times New Roman" w:cs="Times New Roman"/>
          <w:sz w:val="20"/>
          <w:szCs w:val="20"/>
        </w:rPr>
        <w:t>VHM&amp;PP</w:t>
      </w:r>
      <w:r>
        <w:rPr>
          <w:rFonts w:ascii="Times New Roman" w:hAnsi="Times New Roman" w:cs="Times New Roman"/>
          <w:sz w:val="20"/>
          <w:szCs w:val="20"/>
        </w:rPr>
        <w:t xml:space="preserve">, E3N; </w:t>
      </w:r>
      <w:r w:rsidRPr="00AB6E47">
        <w:rPr>
          <w:rFonts w:ascii="Times New Roman" w:hAnsi="Times New Roman" w:cs="Times New Roman"/>
          <w:i/>
          <w:sz w:val="20"/>
          <w:szCs w:val="20"/>
        </w:rPr>
        <w:t>n</w:t>
      </w:r>
      <w:r>
        <w:rPr>
          <w:rFonts w:ascii="Times New Roman" w:hAnsi="Times New Roman" w:cs="Times New Roman"/>
          <w:sz w:val="20"/>
          <w:szCs w:val="20"/>
        </w:rPr>
        <w:t xml:space="preserve"> in Table S2 = 325 637; </w:t>
      </w:r>
      <w:r w:rsidRPr="00AB6E47">
        <w:rPr>
          <w:rFonts w:ascii="Times New Roman" w:hAnsi="Times New Roman" w:cs="Times New Roman"/>
          <w:i/>
          <w:sz w:val="20"/>
          <w:szCs w:val="20"/>
        </w:rPr>
        <w:t>n</w:t>
      </w:r>
      <w:r>
        <w:rPr>
          <w:rFonts w:ascii="Times New Roman" w:hAnsi="Times New Roman" w:cs="Times New Roman"/>
          <w:sz w:val="20"/>
          <w:szCs w:val="20"/>
        </w:rPr>
        <w:t xml:space="preserve"> in Table 2 = 116 807. </w:t>
      </w:r>
      <w:r w:rsidRPr="00E222B4">
        <w:rPr>
          <w:rFonts w:ascii="Times New Roman" w:hAnsi="Times New Roman" w:cs="Times New Roman"/>
          <w:sz w:val="20"/>
          <w:szCs w:val="20"/>
          <w:lang w:val="fr-FR"/>
        </w:rPr>
        <w:t xml:space="preserve">DNC: </w:t>
      </w:r>
      <w:proofErr w:type="spellStart"/>
      <w:r w:rsidRPr="00E222B4">
        <w:rPr>
          <w:rFonts w:ascii="Times New Roman" w:hAnsi="Times New Roman" w:cs="Times New Roman"/>
          <w:sz w:val="20"/>
          <w:szCs w:val="20"/>
          <w:lang w:val="fr-FR"/>
        </w:rPr>
        <w:t>Danish</w:t>
      </w:r>
      <w:proofErr w:type="spellEnd"/>
      <w:r w:rsidRPr="00E222B4">
        <w:rPr>
          <w:rFonts w:ascii="Times New Roman" w:hAnsi="Times New Roman" w:cs="Times New Roman"/>
          <w:sz w:val="20"/>
          <w:szCs w:val="20"/>
          <w:lang w:val="fr-FR"/>
        </w:rPr>
        <w:t xml:space="preserve"> Nurses </w:t>
      </w:r>
      <w:proofErr w:type="spellStart"/>
      <w:r w:rsidRPr="00E222B4">
        <w:rPr>
          <w:rFonts w:ascii="Times New Roman" w:hAnsi="Times New Roman" w:cs="Times New Roman"/>
          <w:sz w:val="20"/>
          <w:szCs w:val="20"/>
          <w:lang w:val="fr-FR"/>
        </w:rPr>
        <w:t>Cohort</w:t>
      </w:r>
      <w:proofErr w:type="spellEnd"/>
      <w:r w:rsidRPr="00E222B4">
        <w:rPr>
          <w:rFonts w:ascii="Times New Roman" w:hAnsi="Times New Roman" w:cs="Times New Roman"/>
          <w:sz w:val="20"/>
          <w:szCs w:val="20"/>
          <w:lang w:val="fr-FR"/>
        </w:rPr>
        <w:t xml:space="preserve">; E3N: Etude Epidémiologique auprès de femmes de la Mutuelle Générale de l'Education Nationale; VHM&amp;PP: Vorarlberg </w:t>
      </w:r>
      <w:proofErr w:type="spellStart"/>
      <w:r w:rsidRPr="00E222B4">
        <w:rPr>
          <w:rFonts w:ascii="Times New Roman" w:hAnsi="Times New Roman" w:cs="Times New Roman"/>
          <w:sz w:val="20"/>
          <w:szCs w:val="20"/>
          <w:lang w:val="fr-FR"/>
        </w:rPr>
        <w:t>Health</w:t>
      </w:r>
      <w:proofErr w:type="spellEnd"/>
      <w:r w:rsidRPr="00E222B4">
        <w:rPr>
          <w:rFonts w:ascii="Times New Roman" w:hAnsi="Times New Roman" w:cs="Times New Roman"/>
          <w:sz w:val="20"/>
          <w:szCs w:val="20"/>
          <w:lang w:val="fr-FR"/>
        </w:rPr>
        <w:t xml:space="preserve"> Monitoring and </w:t>
      </w:r>
      <w:proofErr w:type="spellStart"/>
      <w:r w:rsidRPr="00E222B4">
        <w:rPr>
          <w:rFonts w:ascii="Times New Roman" w:hAnsi="Times New Roman" w:cs="Times New Roman"/>
          <w:sz w:val="20"/>
          <w:szCs w:val="20"/>
          <w:lang w:val="fr-FR"/>
        </w:rPr>
        <w:t>Prevention</w:t>
      </w:r>
      <w:proofErr w:type="spellEnd"/>
      <w:r w:rsidRPr="00E222B4">
        <w:rPr>
          <w:rFonts w:ascii="Times New Roman" w:hAnsi="Times New Roman" w:cs="Times New Roman"/>
          <w:sz w:val="20"/>
          <w:szCs w:val="20"/>
          <w:lang w:val="fr-FR"/>
        </w:rPr>
        <w:t xml:space="preserve"> Programme.</w:t>
      </w:r>
    </w:p>
    <w:p w:rsidR="00785DBB" w:rsidRDefault="00785DBB" w:rsidP="00E64FB0">
      <w:pPr>
        <w:spacing w:line="360" w:lineRule="auto"/>
        <w:rPr>
          <w:rFonts w:ascii="Times New Roman" w:hAnsi="Times New Roman" w:cs="Times New Roman"/>
          <w:sz w:val="24"/>
          <w:szCs w:val="24"/>
          <w:lang w:val="fr-FR"/>
        </w:rPr>
      </w:pPr>
    </w:p>
    <w:p w:rsidR="005274F0" w:rsidRDefault="005274F0" w:rsidP="005274F0">
      <w:pPr>
        <w:jc w:val="center"/>
        <w:rPr>
          <w:rFonts w:ascii="Times New Roman" w:hAnsi="Times New Roman" w:cs="Times New Roman"/>
          <w:b/>
          <w:sz w:val="24"/>
          <w:szCs w:val="24"/>
          <w:lang w:val="en-GB"/>
        </w:rPr>
      </w:pPr>
      <w:r>
        <w:rPr>
          <w:rFonts w:ascii="Times New Roman" w:hAnsi="Times New Roman" w:cs="Times New Roman"/>
          <w:b/>
          <w:sz w:val="24"/>
          <w:szCs w:val="24"/>
        </w:rPr>
        <w:lastRenderedPageBreak/>
        <w:t xml:space="preserve">Extracts from </w:t>
      </w:r>
      <w:r w:rsidR="00AA7231">
        <w:rPr>
          <w:rFonts w:ascii="Times New Roman" w:hAnsi="Times New Roman" w:cs="Times New Roman"/>
          <w:b/>
          <w:sz w:val="24"/>
          <w:szCs w:val="24"/>
        </w:rPr>
        <w:t>c</w:t>
      </w:r>
      <w:r w:rsidR="00785DBB" w:rsidRPr="00AA7231">
        <w:rPr>
          <w:rFonts w:ascii="Times New Roman" w:hAnsi="Times New Roman" w:cs="Times New Roman"/>
          <w:b/>
          <w:sz w:val="24"/>
          <w:szCs w:val="24"/>
          <w:lang w:val="en-GB"/>
        </w:rPr>
        <w:t xml:space="preserve">ode </w:t>
      </w:r>
      <w:r w:rsidR="00AA7231">
        <w:rPr>
          <w:rFonts w:ascii="Times New Roman" w:hAnsi="Times New Roman" w:cs="Times New Roman"/>
          <w:b/>
          <w:sz w:val="24"/>
          <w:szCs w:val="24"/>
          <w:lang w:val="en-GB"/>
        </w:rPr>
        <w:t>used</w:t>
      </w:r>
      <w:r w:rsidR="00785DBB" w:rsidRPr="00AA7231">
        <w:rPr>
          <w:rFonts w:ascii="Times New Roman" w:hAnsi="Times New Roman" w:cs="Times New Roman"/>
          <w:b/>
          <w:sz w:val="24"/>
          <w:szCs w:val="24"/>
          <w:lang w:val="en-GB"/>
        </w:rPr>
        <w:t xml:space="preserve"> in R</w:t>
      </w:r>
      <w:r w:rsidR="00AA7231">
        <w:rPr>
          <w:rFonts w:ascii="Times New Roman" w:hAnsi="Times New Roman" w:cs="Times New Roman"/>
          <w:b/>
          <w:sz w:val="24"/>
          <w:szCs w:val="24"/>
          <w:lang w:val="en-GB"/>
        </w:rPr>
        <w:t xml:space="preserve"> (</w:t>
      </w:r>
      <w:r w:rsidR="009D303A" w:rsidRPr="003E2B42">
        <w:rPr>
          <w:rFonts w:ascii="Times New Roman" w:hAnsi="Times New Roman" w:cs="Times New Roman"/>
          <w:b/>
          <w:sz w:val="24"/>
          <w:szCs w:val="24"/>
          <w:lang w:val="en-GB"/>
        </w:rPr>
        <w:t xml:space="preserve">version </w:t>
      </w:r>
      <w:r w:rsidR="009D303A" w:rsidRPr="003E2B42">
        <w:rPr>
          <w:rFonts w:ascii="Times New Roman" w:hAnsi="Times New Roman" w:cs="Times New Roman"/>
          <w:b/>
          <w:sz w:val="24"/>
          <w:szCs w:val="24"/>
        </w:rPr>
        <w:t>3.4.0</w:t>
      </w:r>
      <w:r w:rsidR="00AA7231">
        <w:rPr>
          <w:rFonts w:ascii="Times New Roman" w:hAnsi="Times New Roman" w:cs="Times New Roman"/>
          <w:b/>
          <w:sz w:val="24"/>
          <w:szCs w:val="24"/>
          <w:lang w:val="en-GB"/>
        </w:rPr>
        <w:t>)</w:t>
      </w:r>
      <w:r w:rsidR="00785DBB" w:rsidRPr="00AA7231">
        <w:rPr>
          <w:rFonts w:ascii="Times New Roman" w:hAnsi="Times New Roman" w:cs="Times New Roman"/>
          <w:b/>
          <w:sz w:val="24"/>
          <w:szCs w:val="24"/>
          <w:lang w:val="en-GB"/>
        </w:rPr>
        <w:t xml:space="preserve"> to </w:t>
      </w:r>
      <w:r w:rsidR="00AA7231">
        <w:rPr>
          <w:rFonts w:ascii="Times New Roman" w:hAnsi="Times New Roman" w:cs="Times New Roman"/>
          <w:b/>
          <w:sz w:val="24"/>
          <w:szCs w:val="24"/>
          <w:lang w:val="en-GB"/>
        </w:rPr>
        <w:t>apply</w:t>
      </w:r>
      <w:r w:rsidR="00785DBB" w:rsidRPr="00AA7231">
        <w:rPr>
          <w:rFonts w:ascii="Times New Roman" w:hAnsi="Times New Roman" w:cs="Times New Roman"/>
          <w:b/>
          <w:sz w:val="24"/>
          <w:szCs w:val="24"/>
          <w:lang w:val="en-GB"/>
        </w:rPr>
        <w:t xml:space="preserve"> the approaches </w:t>
      </w:r>
    </w:p>
    <w:p w:rsidR="003E2B42" w:rsidRDefault="00785DBB" w:rsidP="005274F0">
      <w:pPr>
        <w:jc w:val="center"/>
        <w:rPr>
          <w:rFonts w:ascii="Times New Roman" w:hAnsi="Times New Roman" w:cs="Times New Roman"/>
          <w:b/>
          <w:sz w:val="24"/>
          <w:szCs w:val="24"/>
          <w:lang w:val="en-GB"/>
        </w:rPr>
      </w:pPr>
      <w:proofErr w:type="gramStart"/>
      <w:r w:rsidRPr="00AA7231">
        <w:rPr>
          <w:rFonts w:ascii="Times New Roman" w:hAnsi="Times New Roman" w:cs="Times New Roman"/>
          <w:b/>
          <w:sz w:val="24"/>
          <w:szCs w:val="24"/>
          <w:lang w:val="en-GB"/>
        </w:rPr>
        <w:t>for</w:t>
      </w:r>
      <w:proofErr w:type="gramEnd"/>
      <w:r w:rsidRPr="00AA7231">
        <w:rPr>
          <w:rFonts w:ascii="Times New Roman" w:hAnsi="Times New Roman" w:cs="Times New Roman"/>
          <w:b/>
          <w:sz w:val="24"/>
          <w:szCs w:val="24"/>
          <w:lang w:val="en-GB"/>
        </w:rPr>
        <w:t xml:space="preserve"> the </w:t>
      </w:r>
      <w:r w:rsidR="00AA7231">
        <w:rPr>
          <w:rFonts w:ascii="Times New Roman" w:hAnsi="Times New Roman" w:cs="Times New Roman"/>
          <w:b/>
          <w:sz w:val="24"/>
          <w:szCs w:val="24"/>
          <w:lang w:val="en-GB"/>
        </w:rPr>
        <w:t>association between</w:t>
      </w:r>
      <w:r w:rsidRPr="00AA7231">
        <w:rPr>
          <w:rFonts w:ascii="Times New Roman" w:hAnsi="Times New Roman" w:cs="Times New Roman"/>
          <w:b/>
          <w:sz w:val="24"/>
          <w:szCs w:val="24"/>
          <w:lang w:val="en-GB"/>
        </w:rPr>
        <w:t xml:space="preserve"> natural</w:t>
      </w:r>
      <w:r w:rsidR="005274F0">
        <w:rPr>
          <w:rFonts w:ascii="Times New Roman" w:hAnsi="Times New Roman" w:cs="Times New Roman"/>
          <w:b/>
          <w:sz w:val="24"/>
          <w:szCs w:val="24"/>
          <w:lang w:val="en-GB"/>
        </w:rPr>
        <w:t>-cause</w:t>
      </w:r>
      <w:r w:rsidRPr="00AA7231">
        <w:rPr>
          <w:rFonts w:ascii="Times New Roman" w:hAnsi="Times New Roman" w:cs="Times New Roman"/>
          <w:b/>
          <w:sz w:val="24"/>
          <w:szCs w:val="24"/>
          <w:lang w:val="en-GB"/>
        </w:rPr>
        <w:t xml:space="preserve"> mortality and NO</w:t>
      </w:r>
      <w:r w:rsidRPr="00AA7231">
        <w:rPr>
          <w:rFonts w:ascii="Times New Roman" w:hAnsi="Times New Roman" w:cs="Times New Roman"/>
          <w:b/>
          <w:sz w:val="24"/>
          <w:szCs w:val="24"/>
          <w:vertAlign w:val="subscript"/>
          <w:lang w:val="en-GB"/>
        </w:rPr>
        <w:t>2</w:t>
      </w:r>
    </w:p>
    <w:p w:rsidR="003E2B42" w:rsidRDefault="003E2B42" w:rsidP="003E2B42">
      <w:pPr>
        <w:jc w:val="center"/>
        <w:rPr>
          <w:rFonts w:ascii="Times New Roman" w:hAnsi="Times New Roman" w:cs="Times New Roman"/>
          <w:b/>
          <w:sz w:val="24"/>
          <w:szCs w:val="24"/>
          <w:lang w:val="en-GB"/>
        </w:rPr>
      </w:pPr>
    </w:p>
    <w:p w:rsidR="00785DBB" w:rsidRPr="003E2B42" w:rsidRDefault="00785DBB" w:rsidP="00DB39DA">
      <w:pPr>
        <w:spacing w:after="0" w:line="240" w:lineRule="auto"/>
        <w:rPr>
          <w:b/>
          <w:sz w:val="24"/>
          <w:szCs w:val="24"/>
        </w:rPr>
      </w:pPr>
      <w:r w:rsidRPr="003E2B42">
        <w:rPr>
          <w:b/>
          <w:sz w:val="24"/>
          <w:szCs w:val="24"/>
        </w:rPr>
        <w:t xml:space="preserve">#### Libraries ####   </w:t>
      </w:r>
    </w:p>
    <w:p w:rsidR="00785DBB" w:rsidRPr="00AA7231" w:rsidRDefault="00785DBB" w:rsidP="00DB39DA">
      <w:pPr>
        <w:spacing w:after="0" w:line="240" w:lineRule="auto"/>
        <w:rPr>
          <w:sz w:val="24"/>
          <w:szCs w:val="24"/>
        </w:rPr>
      </w:pPr>
      <w:r w:rsidRPr="00AA7231">
        <w:rPr>
          <w:sz w:val="24"/>
          <w:szCs w:val="24"/>
        </w:rPr>
        <w:t>library(survival)</w:t>
      </w:r>
      <w:r w:rsidR="009D303A">
        <w:rPr>
          <w:sz w:val="24"/>
          <w:szCs w:val="24"/>
        </w:rPr>
        <w:t xml:space="preserve"> # </w:t>
      </w:r>
      <w:r w:rsidR="009D303A">
        <w:rPr>
          <w:rFonts w:cstheme="minorHAnsi"/>
        </w:rPr>
        <w:t>version 2.42-3</w:t>
      </w:r>
    </w:p>
    <w:p w:rsidR="00785DBB" w:rsidRPr="00AA7231" w:rsidRDefault="00785DBB" w:rsidP="00DB39DA">
      <w:pPr>
        <w:spacing w:after="0" w:line="240" w:lineRule="auto"/>
        <w:rPr>
          <w:sz w:val="24"/>
          <w:szCs w:val="24"/>
        </w:rPr>
      </w:pPr>
      <w:r w:rsidRPr="00AA7231">
        <w:rPr>
          <w:sz w:val="24"/>
          <w:szCs w:val="24"/>
        </w:rPr>
        <w:t>library(</w:t>
      </w:r>
      <w:proofErr w:type="spellStart"/>
      <w:r w:rsidRPr="00AA7231">
        <w:rPr>
          <w:sz w:val="24"/>
          <w:szCs w:val="24"/>
        </w:rPr>
        <w:t>coxme</w:t>
      </w:r>
      <w:proofErr w:type="spellEnd"/>
      <w:r w:rsidRPr="00AA7231">
        <w:rPr>
          <w:sz w:val="24"/>
          <w:szCs w:val="24"/>
        </w:rPr>
        <w:t>)</w:t>
      </w:r>
      <w:r w:rsidR="009D303A">
        <w:rPr>
          <w:sz w:val="24"/>
          <w:szCs w:val="24"/>
        </w:rPr>
        <w:t xml:space="preserve"> # </w:t>
      </w:r>
      <w:r w:rsidR="009D303A">
        <w:rPr>
          <w:rFonts w:cstheme="minorHAnsi"/>
        </w:rPr>
        <w:t>version 2.2-</w:t>
      </w:r>
      <w:r w:rsidR="009D303A" w:rsidRPr="007362C1">
        <w:rPr>
          <w:rFonts w:cstheme="minorHAnsi"/>
        </w:rPr>
        <w:t>10</w:t>
      </w:r>
    </w:p>
    <w:p w:rsidR="003E2B42" w:rsidRDefault="003E2B42" w:rsidP="00DB39DA">
      <w:pPr>
        <w:spacing w:after="0" w:line="240" w:lineRule="auto"/>
        <w:rPr>
          <w:b/>
          <w:sz w:val="24"/>
          <w:szCs w:val="24"/>
        </w:rPr>
      </w:pPr>
    </w:p>
    <w:p w:rsidR="00785DBB" w:rsidRPr="003E2B42" w:rsidRDefault="00785DBB" w:rsidP="00DB39DA">
      <w:pPr>
        <w:spacing w:after="0" w:line="240" w:lineRule="auto"/>
        <w:rPr>
          <w:b/>
          <w:sz w:val="24"/>
          <w:szCs w:val="24"/>
        </w:rPr>
      </w:pPr>
      <w:r w:rsidRPr="003E2B42">
        <w:rPr>
          <w:b/>
          <w:sz w:val="24"/>
          <w:szCs w:val="24"/>
        </w:rPr>
        <w:t>#### Import the data ####</w:t>
      </w:r>
    </w:p>
    <w:p w:rsidR="00785DBB" w:rsidRDefault="00785DBB" w:rsidP="00DB39DA">
      <w:pPr>
        <w:spacing w:after="0" w:line="240" w:lineRule="auto"/>
        <w:rPr>
          <w:sz w:val="24"/>
          <w:szCs w:val="24"/>
        </w:rPr>
      </w:pPr>
      <w:proofErr w:type="gramStart"/>
      <w:r w:rsidRPr="00AA7231">
        <w:rPr>
          <w:sz w:val="24"/>
          <w:szCs w:val="24"/>
        </w:rPr>
        <w:t>load(</w:t>
      </w:r>
      <w:proofErr w:type="gramEnd"/>
      <w:r w:rsidRPr="00AA7231">
        <w:rPr>
          <w:sz w:val="24"/>
          <w:szCs w:val="24"/>
        </w:rPr>
        <w:t>"</w:t>
      </w:r>
      <w:proofErr w:type="spellStart"/>
      <w:r w:rsidRPr="00AA7231">
        <w:rPr>
          <w:sz w:val="24"/>
          <w:szCs w:val="24"/>
        </w:rPr>
        <w:t>dataset.rdata</w:t>
      </w:r>
      <w:proofErr w:type="spellEnd"/>
      <w:r w:rsidRPr="00AA7231">
        <w:rPr>
          <w:sz w:val="24"/>
          <w:szCs w:val="24"/>
        </w:rPr>
        <w:t>")</w:t>
      </w:r>
    </w:p>
    <w:p w:rsidR="003E2B42" w:rsidRDefault="003E2B42" w:rsidP="00785DBB">
      <w:pPr>
        <w:rPr>
          <w:sz w:val="24"/>
          <w:szCs w:val="24"/>
        </w:rPr>
      </w:pPr>
    </w:p>
    <w:p w:rsidR="003E2B42" w:rsidRPr="003E2B42" w:rsidRDefault="003E2B42" w:rsidP="005274F0">
      <w:pPr>
        <w:pStyle w:val="aa"/>
        <w:numPr>
          <w:ilvl w:val="0"/>
          <w:numId w:val="2"/>
        </w:numPr>
        <w:ind w:left="426" w:hanging="426"/>
        <w:rPr>
          <w:rFonts w:ascii="Times New Roman" w:hAnsi="Times New Roman" w:cs="Times New Roman"/>
          <w:b/>
          <w:i/>
          <w:sz w:val="24"/>
          <w:szCs w:val="24"/>
          <w:lang w:val="en-GB"/>
        </w:rPr>
      </w:pPr>
      <w:r w:rsidRPr="00AA7231">
        <w:rPr>
          <w:rFonts w:ascii="Times New Roman" w:hAnsi="Times New Roman" w:cs="Times New Roman"/>
          <w:b/>
          <w:i/>
          <w:sz w:val="24"/>
          <w:szCs w:val="24"/>
          <w:lang w:val="en-GB"/>
        </w:rPr>
        <w:t xml:space="preserve">Approaches to account for first level </w:t>
      </w:r>
      <w:r w:rsidR="005274F0">
        <w:rPr>
          <w:rFonts w:ascii="Times New Roman" w:hAnsi="Times New Roman" w:cs="Times New Roman"/>
          <w:b/>
          <w:i/>
          <w:sz w:val="24"/>
          <w:szCs w:val="24"/>
          <w:lang w:val="en-GB"/>
        </w:rPr>
        <w:t xml:space="preserve">of </w:t>
      </w:r>
      <w:r w:rsidRPr="00AA7231">
        <w:rPr>
          <w:rFonts w:ascii="Times New Roman" w:hAnsi="Times New Roman" w:cs="Times New Roman"/>
          <w:b/>
          <w:i/>
          <w:sz w:val="24"/>
          <w:szCs w:val="24"/>
          <w:lang w:val="en-GB"/>
        </w:rPr>
        <w:t>clustering in our pooled dataset corresponding to cohort specification</w:t>
      </w:r>
    </w:p>
    <w:p w:rsidR="00785DBB" w:rsidRPr="00DB39DA" w:rsidRDefault="00785DBB" w:rsidP="00785DBB">
      <w:pPr>
        <w:rPr>
          <w:i/>
          <w:sz w:val="24"/>
          <w:szCs w:val="24"/>
        </w:rPr>
      </w:pPr>
      <w:r w:rsidRPr="00DB39DA">
        <w:rPr>
          <w:i/>
          <w:sz w:val="24"/>
          <w:szCs w:val="24"/>
        </w:rPr>
        <w:t>#### Cox model without control for cohort</w:t>
      </w:r>
      <w:r w:rsidR="00D74C94" w:rsidRPr="00DB39DA">
        <w:rPr>
          <w:i/>
          <w:sz w:val="24"/>
          <w:szCs w:val="24"/>
        </w:rPr>
        <w:t xml:space="preserve"> </w:t>
      </w:r>
      <w:r w:rsidR="00DB39DA">
        <w:rPr>
          <w:i/>
          <w:sz w:val="24"/>
          <w:szCs w:val="24"/>
        </w:rPr>
        <w:t xml:space="preserve">indicated by variable </w:t>
      </w:r>
      <w:r w:rsidR="00D74C94" w:rsidRPr="00DB39DA">
        <w:rPr>
          <w:i/>
          <w:sz w:val="24"/>
          <w:szCs w:val="24"/>
        </w:rPr>
        <w:t>named “</w:t>
      </w:r>
      <w:proofErr w:type="spellStart"/>
      <w:r w:rsidR="00D74C94" w:rsidRPr="00DB39DA">
        <w:rPr>
          <w:i/>
          <w:sz w:val="24"/>
          <w:szCs w:val="24"/>
        </w:rPr>
        <w:t>studyid</w:t>
      </w:r>
      <w:proofErr w:type="spellEnd"/>
      <w:r w:rsidR="00D74C94" w:rsidRPr="00DB39DA">
        <w:rPr>
          <w:i/>
          <w:sz w:val="24"/>
          <w:szCs w:val="24"/>
        </w:rPr>
        <w:t>”</w:t>
      </w:r>
      <w:r w:rsidRPr="00DB39DA">
        <w:rPr>
          <w:i/>
          <w:sz w:val="24"/>
          <w:szCs w:val="24"/>
        </w:rPr>
        <w:t xml:space="preserve"> ####</w:t>
      </w:r>
    </w:p>
    <w:p w:rsidR="003E2B42" w:rsidRDefault="00785DBB" w:rsidP="00D74C94">
      <w:pPr>
        <w:spacing w:after="0"/>
        <w:rPr>
          <w:sz w:val="24"/>
          <w:szCs w:val="24"/>
        </w:rPr>
      </w:pPr>
      <w:r w:rsidRPr="00AA7231">
        <w:rPr>
          <w:sz w:val="24"/>
          <w:szCs w:val="24"/>
        </w:rPr>
        <w:t>model0.no2&lt;-</w:t>
      </w:r>
      <w:proofErr w:type="gramStart"/>
      <w:r w:rsidRPr="00AA7231">
        <w:rPr>
          <w:sz w:val="24"/>
          <w:szCs w:val="24"/>
        </w:rPr>
        <w:t>coxph(</w:t>
      </w:r>
      <w:proofErr w:type="gramEnd"/>
      <w:r w:rsidRPr="00AA7231">
        <w:rPr>
          <w:sz w:val="24"/>
          <w:szCs w:val="24"/>
        </w:rPr>
        <w:t>Surv(age_b,age_end,nat_mort)~year+strata(sex)+as.factor(smoking)+</w:t>
      </w:r>
    </w:p>
    <w:p w:rsidR="00D74C94" w:rsidRPr="003E2B42" w:rsidRDefault="00785DBB" w:rsidP="003E2B42">
      <w:pPr>
        <w:rPr>
          <w:sz w:val="24"/>
          <w:szCs w:val="24"/>
        </w:rPr>
      </w:pPr>
      <w:proofErr w:type="gramStart"/>
      <w:r w:rsidRPr="00AA7231">
        <w:rPr>
          <w:sz w:val="24"/>
          <w:szCs w:val="24"/>
        </w:rPr>
        <w:t>smokeint+</w:t>
      </w:r>
      <w:proofErr w:type="gramEnd"/>
      <w:r w:rsidRPr="00AA7231">
        <w:rPr>
          <w:sz w:val="24"/>
          <w:szCs w:val="24"/>
        </w:rPr>
        <w:t>smokeint2+smokedur+as.factor(bmi_cat)+as.factor(mar_stat)+as.factor(employed)+meaninc_neighbor_2001+NO2,data=dataset)</w:t>
      </w:r>
    </w:p>
    <w:p w:rsidR="00785DBB" w:rsidRPr="00DB39DA" w:rsidRDefault="00785DBB" w:rsidP="00785DBB">
      <w:pPr>
        <w:rPr>
          <w:i/>
          <w:sz w:val="24"/>
          <w:szCs w:val="24"/>
        </w:rPr>
      </w:pPr>
      <w:r w:rsidRPr="00DB39DA">
        <w:rPr>
          <w:i/>
          <w:sz w:val="24"/>
          <w:szCs w:val="24"/>
        </w:rPr>
        <w:t>#### Cox model with dummies for cohort</w:t>
      </w:r>
      <w:r w:rsidR="00D74C94" w:rsidRPr="00DB39DA">
        <w:rPr>
          <w:i/>
          <w:sz w:val="24"/>
          <w:szCs w:val="24"/>
        </w:rPr>
        <w:t xml:space="preserve"> (“</w:t>
      </w:r>
      <w:proofErr w:type="spellStart"/>
      <w:r w:rsidR="00D74C94" w:rsidRPr="00DB39DA">
        <w:rPr>
          <w:i/>
          <w:sz w:val="24"/>
          <w:szCs w:val="24"/>
        </w:rPr>
        <w:t>studyid</w:t>
      </w:r>
      <w:proofErr w:type="spellEnd"/>
      <w:r w:rsidR="00D74C94" w:rsidRPr="00DB39DA">
        <w:rPr>
          <w:i/>
          <w:sz w:val="24"/>
          <w:szCs w:val="24"/>
        </w:rPr>
        <w:t>”)</w:t>
      </w:r>
      <w:r w:rsidRPr="00DB39DA">
        <w:rPr>
          <w:i/>
          <w:sz w:val="24"/>
          <w:szCs w:val="24"/>
        </w:rPr>
        <w:t xml:space="preserve"> ####</w:t>
      </w:r>
    </w:p>
    <w:p w:rsidR="003E2B42" w:rsidRDefault="00785DBB" w:rsidP="003E2B42">
      <w:pPr>
        <w:spacing w:after="0"/>
        <w:rPr>
          <w:sz w:val="24"/>
          <w:szCs w:val="24"/>
        </w:rPr>
      </w:pPr>
      <w:r w:rsidRPr="00AA7231">
        <w:rPr>
          <w:sz w:val="24"/>
          <w:szCs w:val="24"/>
        </w:rPr>
        <w:t>model1.no2&lt;-</w:t>
      </w:r>
      <w:proofErr w:type="gramStart"/>
      <w:r w:rsidRPr="00AA7231">
        <w:rPr>
          <w:sz w:val="24"/>
          <w:szCs w:val="24"/>
        </w:rPr>
        <w:t>coxph(</w:t>
      </w:r>
      <w:proofErr w:type="gramEnd"/>
      <w:r w:rsidRPr="00AA7231">
        <w:rPr>
          <w:sz w:val="24"/>
          <w:szCs w:val="24"/>
        </w:rPr>
        <w:t>Surv(age_b,age_end,nat_mort)~year+strata(sex)+as.factor(smoking)+</w:t>
      </w:r>
    </w:p>
    <w:p w:rsidR="00785DBB" w:rsidRPr="00AA7231" w:rsidRDefault="00785DBB" w:rsidP="00785DBB">
      <w:pPr>
        <w:rPr>
          <w:sz w:val="24"/>
          <w:szCs w:val="24"/>
        </w:rPr>
      </w:pPr>
      <w:r w:rsidRPr="00AA7231">
        <w:rPr>
          <w:sz w:val="24"/>
          <w:szCs w:val="24"/>
        </w:rPr>
        <w:t>smokeint+smokeint2+smokedur+as.factor(bmi_cat)+as.factor(mar_stat)+as.factor(employed)+                                               meaninc_neighbor_2001+as.factor(</w:t>
      </w:r>
      <w:proofErr w:type="spellStart"/>
      <w:r w:rsidRPr="00AA7231">
        <w:rPr>
          <w:sz w:val="24"/>
          <w:szCs w:val="24"/>
        </w:rPr>
        <w:t>studyid</w:t>
      </w:r>
      <w:proofErr w:type="spellEnd"/>
      <w:r w:rsidRPr="00AA7231">
        <w:rPr>
          <w:sz w:val="24"/>
          <w:szCs w:val="24"/>
        </w:rPr>
        <w:t>)+NO2,data=dataset)</w:t>
      </w:r>
    </w:p>
    <w:p w:rsidR="00785DBB" w:rsidRPr="00DB39DA" w:rsidRDefault="00785DBB" w:rsidP="00785DBB">
      <w:pPr>
        <w:rPr>
          <w:i/>
          <w:sz w:val="24"/>
          <w:szCs w:val="24"/>
        </w:rPr>
      </w:pPr>
      <w:r w:rsidRPr="00DB39DA">
        <w:rPr>
          <w:i/>
          <w:sz w:val="24"/>
          <w:szCs w:val="24"/>
        </w:rPr>
        <w:t xml:space="preserve">#### Cox model also stratified by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w:t>
      </w:r>
    </w:p>
    <w:p w:rsidR="003E2B42" w:rsidRDefault="00785DBB" w:rsidP="003E2B42">
      <w:pPr>
        <w:spacing w:after="0"/>
        <w:rPr>
          <w:sz w:val="24"/>
          <w:szCs w:val="24"/>
        </w:rPr>
      </w:pPr>
      <w:r w:rsidRPr="00AA7231">
        <w:rPr>
          <w:sz w:val="24"/>
          <w:szCs w:val="24"/>
        </w:rPr>
        <w:t>model2.no2&lt;-</w:t>
      </w:r>
      <w:proofErr w:type="gramStart"/>
      <w:r w:rsidRPr="00AA7231">
        <w:rPr>
          <w:sz w:val="24"/>
          <w:szCs w:val="24"/>
        </w:rPr>
        <w:t>coxph(</w:t>
      </w:r>
      <w:proofErr w:type="gramEnd"/>
      <w:r w:rsidRPr="00AA7231">
        <w:rPr>
          <w:sz w:val="24"/>
          <w:szCs w:val="24"/>
        </w:rPr>
        <w:t>Surv(age_b,age_end,nat_mort)~year+strata(studyid,sex)+</w:t>
      </w:r>
    </w:p>
    <w:p w:rsidR="00785DBB" w:rsidRPr="00AA7231" w:rsidRDefault="00785DBB" w:rsidP="003E2B42">
      <w:pPr>
        <w:rPr>
          <w:sz w:val="24"/>
          <w:szCs w:val="24"/>
        </w:rPr>
      </w:pPr>
      <w:proofErr w:type="gramStart"/>
      <w:r w:rsidRPr="00AA7231">
        <w:rPr>
          <w:sz w:val="24"/>
          <w:szCs w:val="24"/>
        </w:rPr>
        <w:t>as.factor(</w:t>
      </w:r>
      <w:proofErr w:type="gramEnd"/>
      <w:r w:rsidRPr="00AA7231">
        <w:rPr>
          <w:sz w:val="24"/>
          <w:szCs w:val="24"/>
        </w:rPr>
        <w:t xml:space="preserve">smoking)+smokeint+smokeint2+smokedur+as.factor(bmi_cat)+as.factor(mar_stat)+                                               </w:t>
      </w:r>
      <w:proofErr w:type="spellStart"/>
      <w:r w:rsidRPr="00AA7231">
        <w:rPr>
          <w:sz w:val="24"/>
          <w:szCs w:val="24"/>
        </w:rPr>
        <w:t>as.factor</w:t>
      </w:r>
      <w:proofErr w:type="spellEnd"/>
      <w:r w:rsidRPr="00AA7231">
        <w:rPr>
          <w:sz w:val="24"/>
          <w:szCs w:val="24"/>
        </w:rPr>
        <w:t>(employed)+meaninc_neighbor_2001+NO2,data=dataset)</w:t>
      </w:r>
    </w:p>
    <w:p w:rsidR="00785DBB" w:rsidRPr="00DB39DA" w:rsidRDefault="00785DBB" w:rsidP="00785DBB">
      <w:pPr>
        <w:rPr>
          <w:i/>
          <w:sz w:val="24"/>
          <w:szCs w:val="24"/>
        </w:rPr>
      </w:pPr>
      <w:r w:rsidRPr="00DB39DA">
        <w:rPr>
          <w:i/>
          <w:sz w:val="24"/>
          <w:szCs w:val="24"/>
        </w:rPr>
        <w:t xml:space="preserve">#### Cox model with shared frailty for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w:t>
      </w:r>
    </w:p>
    <w:p w:rsidR="003E2B42" w:rsidRDefault="00785DBB" w:rsidP="00D74C94">
      <w:pPr>
        <w:spacing w:after="0"/>
        <w:rPr>
          <w:sz w:val="24"/>
          <w:szCs w:val="24"/>
        </w:rPr>
      </w:pPr>
      <w:r w:rsidRPr="00AA7231">
        <w:rPr>
          <w:sz w:val="24"/>
          <w:szCs w:val="24"/>
        </w:rPr>
        <w:t>model3.no2&lt;-</w:t>
      </w:r>
      <w:proofErr w:type="gramStart"/>
      <w:r w:rsidRPr="00AA7231">
        <w:rPr>
          <w:sz w:val="24"/>
          <w:szCs w:val="24"/>
        </w:rPr>
        <w:t>coxph(</w:t>
      </w:r>
      <w:proofErr w:type="gramEnd"/>
      <w:r w:rsidRPr="00AA7231">
        <w:rPr>
          <w:sz w:val="24"/>
          <w:szCs w:val="24"/>
        </w:rPr>
        <w:t>Surv(age_b,age_end,nat_mort)~year+strata(sex)+as.factor(smoking)+</w:t>
      </w:r>
    </w:p>
    <w:p w:rsidR="00D74C94" w:rsidRPr="00AA7231" w:rsidRDefault="00785DBB" w:rsidP="00D74C94">
      <w:pPr>
        <w:spacing w:after="0"/>
        <w:rPr>
          <w:sz w:val="24"/>
          <w:szCs w:val="24"/>
        </w:rPr>
      </w:pPr>
      <w:proofErr w:type="gramStart"/>
      <w:r w:rsidRPr="00AA7231">
        <w:rPr>
          <w:sz w:val="24"/>
          <w:szCs w:val="24"/>
        </w:rPr>
        <w:t>smokeint+</w:t>
      </w:r>
      <w:proofErr w:type="gramEnd"/>
      <w:r w:rsidRPr="00AA7231">
        <w:rPr>
          <w:sz w:val="24"/>
          <w:szCs w:val="24"/>
        </w:rPr>
        <w:t xml:space="preserve">smokeint2+smokedur+ </w:t>
      </w:r>
      <w:proofErr w:type="spellStart"/>
      <w:r w:rsidRPr="00AA7231">
        <w:rPr>
          <w:sz w:val="24"/>
          <w:szCs w:val="24"/>
        </w:rPr>
        <w:t>as.factor</w:t>
      </w:r>
      <w:proofErr w:type="spellEnd"/>
      <w:r w:rsidRPr="00AA7231">
        <w:rPr>
          <w:sz w:val="24"/>
          <w:szCs w:val="24"/>
        </w:rPr>
        <w:t>(</w:t>
      </w:r>
      <w:proofErr w:type="spellStart"/>
      <w:r w:rsidRPr="00AA7231">
        <w:rPr>
          <w:sz w:val="24"/>
          <w:szCs w:val="24"/>
        </w:rPr>
        <w:t>bmi_cat</w:t>
      </w:r>
      <w:proofErr w:type="spellEnd"/>
      <w:r w:rsidRPr="00AA7231">
        <w:rPr>
          <w:sz w:val="24"/>
          <w:szCs w:val="24"/>
        </w:rPr>
        <w:t>)+</w:t>
      </w:r>
      <w:proofErr w:type="spellStart"/>
      <w:r w:rsidRPr="00AA7231">
        <w:rPr>
          <w:sz w:val="24"/>
          <w:szCs w:val="24"/>
        </w:rPr>
        <w:t>as.factor</w:t>
      </w:r>
      <w:proofErr w:type="spellEnd"/>
      <w:r w:rsidRPr="00AA7231">
        <w:rPr>
          <w:sz w:val="24"/>
          <w:szCs w:val="24"/>
        </w:rPr>
        <w:t>(</w:t>
      </w:r>
      <w:proofErr w:type="spellStart"/>
      <w:r w:rsidRPr="00AA7231">
        <w:rPr>
          <w:sz w:val="24"/>
          <w:szCs w:val="24"/>
        </w:rPr>
        <w:t>mar_stat</w:t>
      </w:r>
      <w:proofErr w:type="spellEnd"/>
      <w:r w:rsidRPr="00AA7231">
        <w:rPr>
          <w:sz w:val="24"/>
          <w:szCs w:val="24"/>
        </w:rPr>
        <w:t>)+</w:t>
      </w:r>
      <w:proofErr w:type="spellStart"/>
      <w:r w:rsidRPr="00AA7231">
        <w:rPr>
          <w:sz w:val="24"/>
          <w:szCs w:val="24"/>
        </w:rPr>
        <w:t>as.factor</w:t>
      </w:r>
      <w:proofErr w:type="spellEnd"/>
      <w:r w:rsidRPr="00AA7231">
        <w:rPr>
          <w:sz w:val="24"/>
          <w:szCs w:val="24"/>
        </w:rPr>
        <w:t>(employed)+</w:t>
      </w:r>
    </w:p>
    <w:p w:rsidR="00D74C94" w:rsidRDefault="00785DBB" w:rsidP="003E2B42">
      <w:pPr>
        <w:rPr>
          <w:sz w:val="24"/>
          <w:szCs w:val="24"/>
        </w:rPr>
      </w:pPr>
      <w:r w:rsidRPr="00AA7231">
        <w:rPr>
          <w:sz w:val="24"/>
          <w:szCs w:val="24"/>
        </w:rPr>
        <w:t>meaninc_neighbor_2001+</w:t>
      </w:r>
      <w:proofErr w:type="gramStart"/>
      <w:r w:rsidRPr="00AA7231">
        <w:rPr>
          <w:sz w:val="24"/>
          <w:szCs w:val="24"/>
        </w:rPr>
        <w:t>frailty(</w:t>
      </w:r>
      <w:proofErr w:type="gramEnd"/>
      <w:r w:rsidRPr="00AA7231">
        <w:rPr>
          <w:sz w:val="24"/>
          <w:szCs w:val="24"/>
        </w:rPr>
        <w:t>studyid,sparse=FALSE)+NO2,data=dataset)</w:t>
      </w:r>
    </w:p>
    <w:p w:rsidR="00785DBB" w:rsidRPr="00DB39DA" w:rsidRDefault="00785DBB" w:rsidP="00785DBB">
      <w:pPr>
        <w:rPr>
          <w:i/>
          <w:sz w:val="24"/>
          <w:szCs w:val="24"/>
        </w:rPr>
      </w:pPr>
      <w:r w:rsidRPr="00DB39DA">
        <w:rPr>
          <w:i/>
          <w:sz w:val="24"/>
          <w:szCs w:val="24"/>
        </w:rPr>
        <w:t xml:space="preserve">### Mixed Cox model with random intercept for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w:t>
      </w:r>
    </w:p>
    <w:p w:rsidR="003E2B42" w:rsidRDefault="00785DBB" w:rsidP="00D74C94">
      <w:pPr>
        <w:spacing w:after="0"/>
        <w:rPr>
          <w:sz w:val="24"/>
          <w:szCs w:val="24"/>
        </w:rPr>
      </w:pPr>
      <w:r w:rsidRPr="00AA7231">
        <w:rPr>
          <w:sz w:val="24"/>
          <w:szCs w:val="24"/>
        </w:rPr>
        <w:t>model4.no2&lt;-</w:t>
      </w:r>
      <w:proofErr w:type="gramStart"/>
      <w:r w:rsidRPr="00AA7231">
        <w:rPr>
          <w:sz w:val="24"/>
          <w:szCs w:val="24"/>
        </w:rPr>
        <w:t>coxme(</w:t>
      </w:r>
      <w:proofErr w:type="gramEnd"/>
      <w:r w:rsidRPr="00AA7231">
        <w:rPr>
          <w:sz w:val="24"/>
          <w:szCs w:val="24"/>
        </w:rPr>
        <w:t>Surv(age_b,age_end,nat_mort)~year+strata(sex)+as.factor(smoking)+</w:t>
      </w:r>
    </w:p>
    <w:p w:rsidR="00785DBB" w:rsidRPr="00AA7231" w:rsidRDefault="00785DBB" w:rsidP="003E2B42">
      <w:pPr>
        <w:rPr>
          <w:sz w:val="24"/>
          <w:szCs w:val="24"/>
        </w:rPr>
      </w:pPr>
      <w:proofErr w:type="gramStart"/>
      <w:r w:rsidRPr="00AA7231">
        <w:rPr>
          <w:sz w:val="24"/>
          <w:szCs w:val="24"/>
        </w:rPr>
        <w:t>smokeint+</w:t>
      </w:r>
      <w:proofErr w:type="gramEnd"/>
      <w:r w:rsidRPr="00AA7231">
        <w:rPr>
          <w:sz w:val="24"/>
          <w:szCs w:val="24"/>
        </w:rPr>
        <w:t>smokeint2+smokedur+as.factor(bmi_cat)+as.factor(mar_stat)+as.factor(employed)+                                      meaninc_neighbor_2001+NO2+(1|studyid),data=dataset)</w:t>
      </w:r>
    </w:p>
    <w:p w:rsidR="00AA7231" w:rsidRPr="00AA7231" w:rsidRDefault="00AA7231" w:rsidP="00AA7231">
      <w:pPr>
        <w:pStyle w:val="aa"/>
        <w:numPr>
          <w:ilvl w:val="0"/>
          <w:numId w:val="2"/>
        </w:numPr>
        <w:ind w:left="284" w:hanging="284"/>
        <w:rPr>
          <w:rFonts w:ascii="Times New Roman" w:hAnsi="Times New Roman" w:cs="Times New Roman"/>
          <w:b/>
          <w:i/>
          <w:sz w:val="24"/>
          <w:szCs w:val="24"/>
          <w:lang w:val="en-GB"/>
        </w:rPr>
      </w:pPr>
      <w:bookmarkStart w:id="0" w:name="_GoBack"/>
      <w:bookmarkEnd w:id="0"/>
      <w:r w:rsidRPr="00AA7231">
        <w:rPr>
          <w:rFonts w:ascii="Times New Roman" w:hAnsi="Times New Roman" w:cs="Times New Roman"/>
          <w:b/>
          <w:i/>
          <w:sz w:val="24"/>
          <w:szCs w:val="24"/>
          <w:lang w:val="en-GB"/>
        </w:rPr>
        <w:lastRenderedPageBreak/>
        <w:t xml:space="preserve">Approaches to account for </w:t>
      </w:r>
      <w:r w:rsidR="005274F0">
        <w:rPr>
          <w:rFonts w:ascii="Times New Roman" w:hAnsi="Times New Roman" w:cs="Times New Roman"/>
          <w:b/>
          <w:i/>
          <w:sz w:val="24"/>
          <w:szCs w:val="24"/>
          <w:lang w:val="en-GB"/>
        </w:rPr>
        <w:t xml:space="preserve">the </w:t>
      </w:r>
      <w:r>
        <w:rPr>
          <w:rFonts w:ascii="Times New Roman" w:hAnsi="Times New Roman" w:cs="Times New Roman"/>
          <w:b/>
          <w:i/>
          <w:sz w:val="24"/>
          <w:szCs w:val="24"/>
          <w:lang w:val="en-GB"/>
        </w:rPr>
        <w:t>two</w:t>
      </w:r>
      <w:r w:rsidRPr="00AA7231">
        <w:rPr>
          <w:rFonts w:ascii="Times New Roman" w:hAnsi="Times New Roman" w:cs="Times New Roman"/>
          <w:b/>
          <w:i/>
          <w:sz w:val="24"/>
          <w:szCs w:val="24"/>
          <w:lang w:val="en-GB"/>
        </w:rPr>
        <w:t xml:space="preserve"> level</w:t>
      </w:r>
      <w:r>
        <w:rPr>
          <w:rFonts w:ascii="Times New Roman" w:hAnsi="Times New Roman" w:cs="Times New Roman"/>
          <w:b/>
          <w:i/>
          <w:sz w:val="24"/>
          <w:szCs w:val="24"/>
          <w:lang w:val="en-GB"/>
        </w:rPr>
        <w:t>s of</w:t>
      </w:r>
      <w:r w:rsidRPr="00AA7231">
        <w:rPr>
          <w:rFonts w:ascii="Times New Roman" w:hAnsi="Times New Roman" w:cs="Times New Roman"/>
          <w:b/>
          <w:i/>
          <w:sz w:val="24"/>
          <w:szCs w:val="24"/>
          <w:lang w:val="en-GB"/>
        </w:rPr>
        <w:t xml:space="preserve"> clustering </w:t>
      </w:r>
      <w:r w:rsidR="00E84F19">
        <w:rPr>
          <w:rFonts w:ascii="Times New Roman" w:hAnsi="Times New Roman" w:cs="Times New Roman"/>
          <w:b/>
          <w:i/>
          <w:sz w:val="24"/>
          <w:szCs w:val="24"/>
          <w:lang w:val="en-GB"/>
        </w:rPr>
        <w:t>in our pooled data</w:t>
      </w:r>
      <w:r>
        <w:rPr>
          <w:rFonts w:ascii="Times New Roman" w:hAnsi="Times New Roman" w:cs="Times New Roman"/>
          <w:b/>
          <w:i/>
          <w:sz w:val="24"/>
          <w:szCs w:val="24"/>
          <w:lang w:val="en-GB"/>
        </w:rPr>
        <w:t>set: one</w:t>
      </w:r>
      <w:r w:rsidRPr="00AA7231">
        <w:rPr>
          <w:rFonts w:ascii="Times New Roman" w:hAnsi="Times New Roman" w:cs="Times New Roman"/>
          <w:b/>
          <w:i/>
          <w:sz w:val="24"/>
          <w:szCs w:val="24"/>
          <w:lang w:val="en-GB"/>
        </w:rPr>
        <w:t xml:space="preserve"> corresponding to cohort specification </w:t>
      </w:r>
      <w:r>
        <w:rPr>
          <w:rFonts w:ascii="Times New Roman" w:hAnsi="Times New Roman" w:cs="Times New Roman"/>
          <w:b/>
          <w:i/>
          <w:sz w:val="24"/>
          <w:szCs w:val="24"/>
          <w:lang w:val="en-GB"/>
        </w:rPr>
        <w:t>and the</w:t>
      </w:r>
      <w:r w:rsidRPr="00AA7231">
        <w:rPr>
          <w:rFonts w:ascii="Times New Roman" w:hAnsi="Times New Roman" w:cs="Times New Roman"/>
          <w:b/>
          <w:i/>
          <w:sz w:val="24"/>
          <w:szCs w:val="24"/>
          <w:lang w:val="en-GB"/>
        </w:rPr>
        <w:t xml:space="preserve"> second </w:t>
      </w:r>
      <w:r>
        <w:rPr>
          <w:rFonts w:ascii="Times New Roman" w:hAnsi="Times New Roman" w:cs="Times New Roman"/>
          <w:b/>
          <w:i/>
          <w:sz w:val="24"/>
          <w:szCs w:val="24"/>
          <w:lang w:val="en-GB"/>
        </w:rPr>
        <w:t>to</w:t>
      </w:r>
      <w:r w:rsidRPr="00AA7231">
        <w:rPr>
          <w:rFonts w:ascii="Times New Roman" w:hAnsi="Times New Roman" w:cs="Times New Roman"/>
          <w:b/>
          <w:i/>
          <w:sz w:val="24"/>
          <w:szCs w:val="24"/>
          <w:lang w:val="en-GB"/>
        </w:rPr>
        <w:t xml:space="preserve"> the small area level</w:t>
      </w:r>
    </w:p>
    <w:p w:rsidR="00785DBB" w:rsidRPr="00DB39DA" w:rsidRDefault="00785DBB" w:rsidP="00785DBB">
      <w:pPr>
        <w:rPr>
          <w:i/>
          <w:sz w:val="24"/>
          <w:szCs w:val="24"/>
        </w:rPr>
      </w:pPr>
      <w:r w:rsidRPr="00DB39DA">
        <w:rPr>
          <w:i/>
          <w:sz w:val="24"/>
          <w:szCs w:val="24"/>
        </w:rPr>
        <w:t xml:space="preserve">#### Cox model without control for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plus cluster term for small area</w:t>
      </w:r>
      <w:r w:rsidR="00D74C94" w:rsidRPr="00DB39DA">
        <w:rPr>
          <w:i/>
          <w:sz w:val="24"/>
          <w:szCs w:val="24"/>
        </w:rPr>
        <w:t xml:space="preserve"> </w:t>
      </w:r>
      <w:r w:rsidR="00DB39DA">
        <w:rPr>
          <w:i/>
          <w:sz w:val="24"/>
          <w:szCs w:val="24"/>
        </w:rPr>
        <w:t>indicated by variable named</w:t>
      </w:r>
      <w:r w:rsidR="00D74C94" w:rsidRPr="00DB39DA">
        <w:rPr>
          <w:i/>
          <w:sz w:val="24"/>
          <w:szCs w:val="24"/>
        </w:rPr>
        <w:t xml:space="preserve"> “</w:t>
      </w:r>
      <w:proofErr w:type="spellStart"/>
      <w:r w:rsidR="00D74C94" w:rsidRPr="00DB39DA">
        <w:rPr>
          <w:i/>
          <w:sz w:val="24"/>
          <w:szCs w:val="24"/>
        </w:rPr>
        <w:t>neighb_id</w:t>
      </w:r>
      <w:proofErr w:type="spellEnd"/>
      <w:r w:rsidR="00D74C94" w:rsidRPr="00DB39DA">
        <w:rPr>
          <w:i/>
          <w:sz w:val="24"/>
          <w:szCs w:val="24"/>
        </w:rPr>
        <w:t>”</w:t>
      </w:r>
      <w:r w:rsidRPr="00DB39DA">
        <w:rPr>
          <w:i/>
          <w:sz w:val="24"/>
          <w:szCs w:val="24"/>
        </w:rPr>
        <w:t xml:space="preserve"> ####</w:t>
      </w:r>
    </w:p>
    <w:p w:rsidR="003E2B42" w:rsidRDefault="00785DBB" w:rsidP="00D74C94">
      <w:pPr>
        <w:spacing w:after="0"/>
        <w:rPr>
          <w:sz w:val="24"/>
          <w:szCs w:val="24"/>
        </w:rPr>
      </w:pPr>
      <w:r w:rsidRPr="00AA7231">
        <w:rPr>
          <w:sz w:val="24"/>
          <w:szCs w:val="24"/>
        </w:rPr>
        <w:t>model0.1.no2&lt;-</w:t>
      </w:r>
      <w:proofErr w:type="gramStart"/>
      <w:r w:rsidRPr="00AA7231">
        <w:rPr>
          <w:sz w:val="24"/>
          <w:szCs w:val="24"/>
        </w:rPr>
        <w:t>coxph(</w:t>
      </w:r>
      <w:proofErr w:type="gramEnd"/>
      <w:r w:rsidRPr="00AA7231">
        <w:rPr>
          <w:sz w:val="24"/>
          <w:szCs w:val="24"/>
        </w:rPr>
        <w:t>Surv(age_b,age_end,nat_mort)~year+strata(sex)+as.factor(smoking)+</w:t>
      </w:r>
    </w:p>
    <w:p w:rsidR="00785DBB" w:rsidRPr="00AA7231" w:rsidRDefault="00785DBB" w:rsidP="00D74C94">
      <w:pPr>
        <w:spacing w:after="0"/>
        <w:rPr>
          <w:sz w:val="24"/>
          <w:szCs w:val="24"/>
        </w:rPr>
      </w:pPr>
      <w:proofErr w:type="gramStart"/>
      <w:r w:rsidRPr="00AA7231">
        <w:rPr>
          <w:sz w:val="24"/>
          <w:szCs w:val="24"/>
        </w:rPr>
        <w:t>smokeint+</w:t>
      </w:r>
      <w:proofErr w:type="gramEnd"/>
      <w:r w:rsidRPr="00AA7231">
        <w:rPr>
          <w:sz w:val="24"/>
          <w:szCs w:val="24"/>
        </w:rPr>
        <w:t>smokeint2+smokedur+as.factor(bmi_cat)+as.factor(mar_stat)+</w:t>
      </w:r>
    </w:p>
    <w:p w:rsidR="00D74C94" w:rsidRPr="003E2B42" w:rsidRDefault="00785DBB" w:rsidP="003E2B42">
      <w:pPr>
        <w:rPr>
          <w:sz w:val="24"/>
          <w:szCs w:val="24"/>
        </w:rPr>
      </w:pPr>
      <w:proofErr w:type="gramStart"/>
      <w:r w:rsidRPr="00AA7231">
        <w:rPr>
          <w:sz w:val="24"/>
          <w:szCs w:val="24"/>
        </w:rPr>
        <w:t>as.factor(</w:t>
      </w:r>
      <w:proofErr w:type="gramEnd"/>
      <w:r w:rsidRPr="00AA7231">
        <w:rPr>
          <w:sz w:val="24"/>
          <w:szCs w:val="24"/>
        </w:rPr>
        <w:t>employed)+meaninc_neighbor_2001+cluster(neighb_id)+NO2,data=dataset)</w:t>
      </w:r>
    </w:p>
    <w:p w:rsidR="00785DBB" w:rsidRPr="00DB39DA" w:rsidRDefault="00785DBB" w:rsidP="00785DBB">
      <w:pPr>
        <w:rPr>
          <w:i/>
          <w:sz w:val="24"/>
          <w:szCs w:val="24"/>
        </w:rPr>
      </w:pPr>
      <w:r w:rsidRPr="00DB39DA">
        <w:rPr>
          <w:i/>
          <w:sz w:val="24"/>
          <w:szCs w:val="24"/>
        </w:rPr>
        <w:t xml:space="preserve">#### Cox model with dummies for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plus cluster term for small area</w:t>
      </w:r>
      <w:r w:rsidR="00D74C94" w:rsidRPr="00DB39DA">
        <w:rPr>
          <w:i/>
          <w:sz w:val="24"/>
          <w:szCs w:val="24"/>
        </w:rPr>
        <w:t xml:space="preserve"> (“</w:t>
      </w:r>
      <w:proofErr w:type="spellStart"/>
      <w:r w:rsidR="00D74C94" w:rsidRPr="00DB39DA">
        <w:rPr>
          <w:i/>
          <w:sz w:val="24"/>
          <w:szCs w:val="24"/>
        </w:rPr>
        <w:t>neighb_id</w:t>
      </w:r>
      <w:proofErr w:type="spellEnd"/>
      <w:r w:rsidR="00D74C94" w:rsidRPr="00DB39DA">
        <w:rPr>
          <w:i/>
          <w:sz w:val="24"/>
          <w:szCs w:val="24"/>
        </w:rPr>
        <w:t>”)</w:t>
      </w:r>
      <w:r w:rsidRPr="00DB39DA">
        <w:rPr>
          <w:i/>
          <w:sz w:val="24"/>
          <w:szCs w:val="24"/>
        </w:rPr>
        <w:t xml:space="preserve"> ####</w:t>
      </w:r>
    </w:p>
    <w:p w:rsidR="003E2B42" w:rsidRDefault="00785DBB" w:rsidP="00D74C94">
      <w:pPr>
        <w:spacing w:after="0"/>
        <w:rPr>
          <w:sz w:val="24"/>
          <w:szCs w:val="24"/>
        </w:rPr>
      </w:pPr>
      <w:r w:rsidRPr="00AA7231">
        <w:rPr>
          <w:sz w:val="24"/>
          <w:szCs w:val="24"/>
        </w:rPr>
        <w:t>model1.1.no2&lt;-</w:t>
      </w:r>
      <w:proofErr w:type="gramStart"/>
      <w:r w:rsidRPr="00AA7231">
        <w:rPr>
          <w:sz w:val="24"/>
          <w:szCs w:val="24"/>
        </w:rPr>
        <w:t>coxph(</w:t>
      </w:r>
      <w:proofErr w:type="gramEnd"/>
      <w:r w:rsidRPr="00AA7231">
        <w:rPr>
          <w:sz w:val="24"/>
          <w:szCs w:val="24"/>
        </w:rPr>
        <w:t>Surv(age_b,age_end,nat_mort)~year+strata(sex)+as.factor(smoking)+</w:t>
      </w:r>
    </w:p>
    <w:p w:rsidR="004E14EB" w:rsidRPr="003E2B42" w:rsidRDefault="00785DBB" w:rsidP="003E2B42">
      <w:pPr>
        <w:rPr>
          <w:sz w:val="24"/>
          <w:szCs w:val="24"/>
        </w:rPr>
      </w:pPr>
      <w:r w:rsidRPr="00AA7231">
        <w:rPr>
          <w:sz w:val="24"/>
          <w:szCs w:val="24"/>
        </w:rPr>
        <w:t>smokeint+smokeint2+smokedur+as.facto</w:t>
      </w:r>
      <w:r w:rsidR="003E2B42">
        <w:rPr>
          <w:sz w:val="24"/>
          <w:szCs w:val="24"/>
        </w:rPr>
        <w:t>r(bmi_cat)+as.factor(mar_stat)+</w:t>
      </w:r>
      <w:r w:rsidRPr="00AA7231">
        <w:rPr>
          <w:sz w:val="24"/>
          <w:szCs w:val="24"/>
        </w:rPr>
        <w:t>as.factor(employed)+meaninc_neighbor_2001+as.factor(studyid)+cluster(neighb_id)+NO2,data=dataset)</w:t>
      </w:r>
    </w:p>
    <w:p w:rsidR="00785DBB" w:rsidRPr="00DB39DA" w:rsidRDefault="00785DBB" w:rsidP="00785DBB">
      <w:pPr>
        <w:rPr>
          <w:i/>
          <w:sz w:val="24"/>
          <w:szCs w:val="24"/>
        </w:rPr>
      </w:pPr>
      <w:r w:rsidRPr="00DB39DA">
        <w:rPr>
          <w:i/>
          <w:sz w:val="24"/>
          <w:szCs w:val="24"/>
        </w:rPr>
        <w:t xml:space="preserve">#### Cox model also stratified by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w:t>
      </w:r>
      <w:proofErr w:type="gramStart"/>
      <w:r w:rsidR="00D74C94" w:rsidRPr="00DB39DA">
        <w:rPr>
          <w:i/>
          <w:sz w:val="24"/>
          <w:szCs w:val="24"/>
        </w:rPr>
        <w:t xml:space="preserve">) </w:t>
      </w:r>
      <w:r w:rsidRPr="00DB39DA">
        <w:rPr>
          <w:i/>
          <w:sz w:val="24"/>
          <w:szCs w:val="24"/>
        </w:rPr>
        <w:t xml:space="preserve"> plus</w:t>
      </w:r>
      <w:proofErr w:type="gramEnd"/>
      <w:r w:rsidRPr="00DB39DA">
        <w:rPr>
          <w:i/>
          <w:sz w:val="24"/>
          <w:szCs w:val="24"/>
        </w:rPr>
        <w:t xml:space="preserve"> cluster term for small area </w:t>
      </w:r>
      <w:r w:rsidR="00D74C94" w:rsidRPr="00DB39DA">
        <w:rPr>
          <w:i/>
          <w:sz w:val="24"/>
          <w:szCs w:val="24"/>
        </w:rPr>
        <w:t>(“</w:t>
      </w:r>
      <w:proofErr w:type="spellStart"/>
      <w:r w:rsidR="00D74C94" w:rsidRPr="00DB39DA">
        <w:rPr>
          <w:i/>
          <w:sz w:val="24"/>
          <w:szCs w:val="24"/>
        </w:rPr>
        <w:t>neighb_id</w:t>
      </w:r>
      <w:proofErr w:type="spellEnd"/>
      <w:r w:rsidR="00D74C94" w:rsidRPr="00DB39DA">
        <w:rPr>
          <w:i/>
          <w:sz w:val="24"/>
          <w:szCs w:val="24"/>
        </w:rPr>
        <w:t>”)</w:t>
      </w:r>
      <w:r w:rsidR="00B76896" w:rsidRPr="00DB39DA">
        <w:rPr>
          <w:i/>
          <w:sz w:val="24"/>
          <w:szCs w:val="24"/>
        </w:rPr>
        <w:t xml:space="preserve"> </w:t>
      </w:r>
      <w:r w:rsidRPr="00DB39DA">
        <w:rPr>
          <w:i/>
          <w:sz w:val="24"/>
          <w:szCs w:val="24"/>
        </w:rPr>
        <w:t>####</w:t>
      </w:r>
    </w:p>
    <w:p w:rsidR="003E2B42" w:rsidRDefault="00785DBB" w:rsidP="00D74C94">
      <w:pPr>
        <w:spacing w:after="0"/>
        <w:rPr>
          <w:sz w:val="24"/>
          <w:szCs w:val="24"/>
        </w:rPr>
      </w:pPr>
      <w:r w:rsidRPr="00AA7231">
        <w:rPr>
          <w:sz w:val="24"/>
          <w:szCs w:val="24"/>
        </w:rPr>
        <w:t>model2.1.no2&lt;-coxph(Surv(age_b,age_end,nat_mort)~year+strata(studyid,sex)+as.factor(smoking)+</w:t>
      </w:r>
    </w:p>
    <w:p w:rsidR="00785DBB" w:rsidRPr="00AA7231" w:rsidRDefault="00785DBB" w:rsidP="00D74C94">
      <w:pPr>
        <w:spacing w:after="0"/>
        <w:rPr>
          <w:sz w:val="24"/>
          <w:szCs w:val="24"/>
        </w:rPr>
      </w:pPr>
      <w:proofErr w:type="gramStart"/>
      <w:r w:rsidRPr="00AA7231">
        <w:rPr>
          <w:sz w:val="24"/>
          <w:szCs w:val="24"/>
        </w:rPr>
        <w:t>smokeint+</w:t>
      </w:r>
      <w:proofErr w:type="gramEnd"/>
      <w:r w:rsidRPr="00AA7231">
        <w:rPr>
          <w:sz w:val="24"/>
          <w:szCs w:val="24"/>
        </w:rPr>
        <w:t>smokeint2+smokedur+as.factor(bmi_cat)+as.factor(mar_stat)+</w:t>
      </w:r>
    </w:p>
    <w:p w:rsidR="00785DBB" w:rsidRPr="00AA7231" w:rsidRDefault="00785DBB" w:rsidP="003E2B42">
      <w:pPr>
        <w:rPr>
          <w:sz w:val="24"/>
          <w:szCs w:val="24"/>
        </w:rPr>
      </w:pPr>
      <w:proofErr w:type="spellStart"/>
      <w:proofErr w:type="gramStart"/>
      <w:r w:rsidRPr="00AA7231">
        <w:rPr>
          <w:sz w:val="24"/>
          <w:szCs w:val="24"/>
        </w:rPr>
        <w:t>as.factor</w:t>
      </w:r>
      <w:proofErr w:type="spellEnd"/>
      <w:r w:rsidRPr="00AA7231">
        <w:rPr>
          <w:sz w:val="24"/>
          <w:szCs w:val="24"/>
        </w:rPr>
        <w:t>(</w:t>
      </w:r>
      <w:proofErr w:type="gramEnd"/>
      <w:r w:rsidRPr="00AA7231">
        <w:rPr>
          <w:sz w:val="24"/>
          <w:szCs w:val="24"/>
        </w:rPr>
        <w:t>employed)+meaninc_neighbor_2001+cluster(</w:t>
      </w:r>
      <w:proofErr w:type="spellStart"/>
      <w:r w:rsidRPr="00AA7231">
        <w:rPr>
          <w:sz w:val="24"/>
          <w:szCs w:val="24"/>
        </w:rPr>
        <w:t>neighb_id</w:t>
      </w:r>
      <w:proofErr w:type="spellEnd"/>
      <w:r w:rsidRPr="00AA7231">
        <w:rPr>
          <w:sz w:val="24"/>
          <w:szCs w:val="24"/>
        </w:rPr>
        <w:t>)+</w:t>
      </w:r>
      <w:r w:rsidR="00D74C94" w:rsidRPr="00AA7231">
        <w:rPr>
          <w:sz w:val="24"/>
          <w:szCs w:val="24"/>
        </w:rPr>
        <w:t xml:space="preserve"> </w:t>
      </w:r>
      <w:r w:rsidRPr="00AA7231">
        <w:rPr>
          <w:sz w:val="24"/>
          <w:szCs w:val="24"/>
        </w:rPr>
        <w:t xml:space="preserve">NO2,data=dataset)                                                                 </w:t>
      </w:r>
    </w:p>
    <w:p w:rsidR="00785DBB" w:rsidRPr="00DB39DA" w:rsidRDefault="00785DBB" w:rsidP="00785DBB">
      <w:pPr>
        <w:rPr>
          <w:i/>
          <w:sz w:val="24"/>
          <w:szCs w:val="24"/>
        </w:rPr>
      </w:pPr>
      <w:r w:rsidRPr="00DB39DA">
        <w:rPr>
          <w:i/>
          <w:sz w:val="24"/>
          <w:szCs w:val="24"/>
        </w:rPr>
        <w:t xml:space="preserve">#### Mixed Cox model with random intercept for two levels of clustering:  1) for cohort </w:t>
      </w:r>
      <w:r w:rsidR="00D74C94" w:rsidRPr="00DB39DA">
        <w:rPr>
          <w:i/>
          <w:sz w:val="24"/>
          <w:szCs w:val="24"/>
        </w:rPr>
        <w:t>(“</w:t>
      </w:r>
      <w:proofErr w:type="spellStart"/>
      <w:r w:rsidR="00D74C94" w:rsidRPr="00DB39DA">
        <w:rPr>
          <w:i/>
          <w:sz w:val="24"/>
          <w:szCs w:val="24"/>
        </w:rPr>
        <w:t>studyid</w:t>
      </w:r>
      <w:proofErr w:type="spellEnd"/>
      <w:r w:rsidR="00D74C94" w:rsidRPr="00DB39DA">
        <w:rPr>
          <w:i/>
          <w:sz w:val="24"/>
          <w:szCs w:val="24"/>
        </w:rPr>
        <w:t xml:space="preserve">”) </w:t>
      </w:r>
      <w:r w:rsidRPr="00DB39DA">
        <w:rPr>
          <w:i/>
          <w:sz w:val="24"/>
          <w:szCs w:val="24"/>
        </w:rPr>
        <w:t xml:space="preserve">and 2) for small area nested </w:t>
      </w:r>
      <w:r w:rsidR="00D74C94" w:rsidRPr="00DB39DA">
        <w:rPr>
          <w:i/>
          <w:sz w:val="24"/>
          <w:szCs w:val="24"/>
        </w:rPr>
        <w:t>within</w:t>
      </w:r>
      <w:r w:rsidRPr="00DB39DA">
        <w:rPr>
          <w:i/>
          <w:sz w:val="24"/>
          <w:szCs w:val="24"/>
        </w:rPr>
        <w:t xml:space="preserve"> cohort </w:t>
      </w:r>
      <w:r w:rsidR="00D74C94" w:rsidRPr="00DB39DA">
        <w:rPr>
          <w:i/>
          <w:sz w:val="24"/>
          <w:szCs w:val="24"/>
        </w:rPr>
        <w:t>(“</w:t>
      </w:r>
      <w:proofErr w:type="spellStart"/>
      <w:r w:rsidR="00D74C94" w:rsidRPr="00DB39DA">
        <w:rPr>
          <w:i/>
          <w:sz w:val="24"/>
          <w:szCs w:val="24"/>
        </w:rPr>
        <w:t>neighb_id</w:t>
      </w:r>
      <w:proofErr w:type="spellEnd"/>
      <w:r w:rsidR="00D74C94" w:rsidRPr="00DB39DA">
        <w:rPr>
          <w:i/>
          <w:sz w:val="24"/>
          <w:szCs w:val="24"/>
        </w:rPr>
        <w:t>”)</w:t>
      </w:r>
      <w:r w:rsidR="00B76896" w:rsidRPr="00DB39DA">
        <w:rPr>
          <w:i/>
          <w:sz w:val="24"/>
          <w:szCs w:val="24"/>
        </w:rPr>
        <w:t xml:space="preserve"> </w:t>
      </w:r>
      <w:r w:rsidRPr="00DB39DA">
        <w:rPr>
          <w:i/>
          <w:sz w:val="24"/>
          <w:szCs w:val="24"/>
        </w:rPr>
        <w:t>####</w:t>
      </w:r>
    </w:p>
    <w:p w:rsidR="003E2B42" w:rsidRDefault="00785DBB" w:rsidP="003E2B42">
      <w:pPr>
        <w:spacing w:after="0"/>
        <w:rPr>
          <w:sz w:val="24"/>
          <w:szCs w:val="24"/>
        </w:rPr>
      </w:pPr>
      <w:r w:rsidRPr="00AA7231">
        <w:rPr>
          <w:sz w:val="24"/>
          <w:szCs w:val="24"/>
        </w:rPr>
        <w:t>model4.1.no2&lt;-</w:t>
      </w:r>
      <w:proofErr w:type="gramStart"/>
      <w:r w:rsidRPr="00AA7231">
        <w:rPr>
          <w:sz w:val="24"/>
          <w:szCs w:val="24"/>
        </w:rPr>
        <w:t>coxme(</w:t>
      </w:r>
      <w:proofErr w:type="gramEnd"/>
      <w:r w:rsidRPr="00AA7231">
        <w:rPr>
          <w:sz w:val="24"/>
          <w:szCs w:val="24"/>
        </w:rPr>
        <w:t>Surv(age_b,age_end,nat_mort)~year+strata(sex)+as.factor(smoking)+</w:t>
      </w:r>
    </w:p>
    <w:p w:rsidR="00785DBB" w:rsidRPr="00AA7231" w:rsidRDefault="00785DBB" w:rsidP="00785DBB">
      <w:pPr>
        <w:rPr>
          <w:sz w:val="24"/>
          <w:szCs w:val="24"/>
        </w:rPr>
      </w:pPr>
      <w:proofErr w:type="gramStart"/>
      <w:r w:rsidRPr="00AA7231">
        <w:rPr>
          <w:sz w:val="24"/>
          <w:szCs w:val="24"/>
        </w:rPr>
        <w:t>smokeint+</w:t>
      </w:r>
      <w:proofErr w:type="gramEnd"/>
      <w:r w:rsidRPr="00AA7231">
        <w:rPr>
          <w:sz w:val="24"/>
          <w:szCs w:val="24"/>
        </w:rPr>
        <w:t>smokeint2+smokedur+as.factor(bmi_cat)+as.factor(mar_stat)+as.factor(employed)+meaninc_neighbor_2001+NO2+(1|studyid/neighb_id),data=dataset)</w:t>
      </w:r>
    </w:p>
    <w:p w:rsidR="00785DBB" w:rsidRPr="00AA7231" w:rsidRDefault="00785DBB" w:rsidP="00785DBB">
      <w:pPr>
        <w:rPr>
          <w:rFonts w:ascii="Lucida Console" w:hAnsi="Lucida Console"/>
          <w:sz w:val="24"/>
          <w:szCs w:val="24"/>
        </w:rPr>
      </w:pPr>
    </w:p>
    <w:p w:rsidR="00E222B4" w:rsidRPr="00AA7231" w:rsidRDefault="00785DBB" w:rsidP="00AA7231">
      <w:pPr>
        <w:rPr>
          <w:rFonts w:ascii="Lucida Console" w:hAnsi="Lucida Console"/>
          <w:sz w:val="24"/>
          <w:szCs w:val="24"/>
        </w:rPr>
      </w:pPr>
      <w:r w:rsidRPr="00AA7231">
        <w:rPr>
          <w:rFonts w:ascii="Lucida Console" w:hAnsi="Lucida Console"/>
          <w:sz w:val="24"/>
          <w:szCs w:val="24"/>
        </w:rPr>
        <w:t xml:space="preserve">               </w:t>
      </w:r>
      <w:r w:rsidR="00DB39DA">
        <w:rPr>
          <w:rFonts w:ascii="Lucida Console" w:hAnsi="Lucida Console"/>
          <w:sz w:val="24"/>
          <w:szCs w:val="24"/>
        </w:rPr>
        <w:t xml:space="preserve">                               </w:t>
      </w:r>
      <w:r w:rsidR="00AA7231">
        <w:rPr>
          <w:rFonts w:ascii="Lucida Console" w:hAnsi="Lucida Console"/>
          <w:sz w:val="24"/>
          <w:szCs w:val="24"/>
        </w:rPr>
        <w:t xml:space="preserve">             </w:t>
      </w:r>
    </w:p>
    <w:sectPr w:rsidR="00E222B4" w:rsidRPr="00AA7231" w:rsidSect="003250A2">
      <w:pgSz w:w="12240" w:h="15840"/>
      <w:pgMar w:top="1134" w:right="1440" w:bottom="1134"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EFDEF" w16cid:durableId="2221C5A1"/>
  <w16cid:commentId w16cid:paraId="1EF072B2" w16cid:durableId="2221C74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772" w:rsidRDefault="00F33772" w:rsidP="0019115C">
      <w:pPr>
        <w:spacing w:after="0" w:line="240" w:lineRule="auto"/>
      </w:pPr>
      <w:r>
        <w:separator/>
      </w:r>
    </w:p>
  </w:endnote>
  <w:endnote w:type="continuationSeparator" w:id="0">
    <w:p w:rsidR="00F33772" w:rsidRDefault="00F33772" w:rsidP="00191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Console">
    <w:panose1 w:val="020B0609040504020204"/>
    <w:charset w:val="A1"/>
    <w:family w:val="modern"/>
    <w:pitch w:val="fixed"/>
    <w:sig w:usb0="8000028F" w:usb1="00001800" w:usb2="00000000" w:usb3="00000000" w:csb0="0000001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813834"/>
      <w:docPartObj>
        <w:docPartGallery w:val="Page Numbers (Bottom of Page)"/>
        <w:docPartUnique/>
      </w:docPartObj>
    </w:sdtPr>
    <w:sdtEndPr>
      <w:rPr>
        <w:rFonts w:ascii="Times New Roman" w:hAnsi="Times New Roman" w:cs="Times New Roman"/>
        <w:noProof/>
      </w:rPr>
    </w:sdtEndPr>
    <w:sdtContent>
      <w:p w:rsidR="0019115C" w:rsidRDefault="008416DE">
        <w:pPr>
          <w:pStyle w:val="a9"/>
          <w:jc w:val="right"/>
        </w:pPr>
        <w:r>
          <w:fldChar w:fldCharType="begin"/>
        </w:r>
        <w:r w:rsidR="0019115C">
          <w:instrText xml:space="preserve"> PAGE   \* MERGEFORMAT </w:instrText>
        </w:r>
        <w:r>
          <w:fldChar w:fldCharType="separate"/>
        </w:r>
        <w:r w:rsidR="007F1813">
          <w:rPr>
            <w:noProof/>
          </w:rPr>
          <w:t>7</w:t>
        </w:r>
        <w:r>
          <w:rPr>
            <w:noProof/>
          </w:rPr>
          <w:fldChar w:fldCharType="end"/>
        </w:r>
      </w:p>
    </w:sdtContent>
  </w:sdt>
  <w:p w:rsidR="0019115C" w:rsidRDefault="0019115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772" w:rsidRDefault="00F33772" w:rsidP="0019115C">
      <w:pPr>
        <w:spacing w:after="0" w:line="240" w:lineRule="auto"/>
      </w:pPr>
      <w:r>
        <w:separator/>
      </w:r>
    </w:p>
  </w:footnote>
  <w:footnote w:type="continuationSeparator" w:id="0">
    <w:p w:rsidR="00F33772" w:rsidRDefault="00F33772" w:rsidP="00191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732"/>
    <w:multiLevelType w:val="hybridMultilevel"/>
    <w:tmpl w:val="A3EC1F18"/>
    <w:lvl w:ilvl="0" w:tplc="447CB25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92C361F"/>
    <w:multiLevelType w:val="hybridMultilevel"/>
    <w:tmpl w:val="A3EC1F18"/>
    <w:lvl w:ilvl="0" w:tplc="447CB25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B0C54BD"/>
    <w:multiLevelType w:val="hybridMultilevel"/>
    <w:tmpl w:val="4306BDCA"/>
    <w:lvl w:ilvl="0" w:tplc="0262DC20">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B26E95"/>
    <w:rsid w:val="00033431"/>
    <w:rsid w:val="000458F4"/>
    <w:rsid w:val="00057DDB"/>
    <w:rsid w:val="00085076"/>
    <w:rsid w:val="000D0A1E"/>
    <w:rsid w:val="000D732F"/>
    <w:rsid w:val="000F55F8"/>
    <w:rsid w:val="00110CF2"/>
    <w:rsid w:val="00163943"/>
    <w:rsid w:val="00171C6F"/>
    <w:rsid w:val="00174FFB"/>
    <w:rsid w:val="00186CFB"/>
    <w:rsid w:val="0019115C"/>
    <w:rsid w:val="001A39E7"/>
    <w:rsid w:val="002079BF"/>
    <w:rsid w:val="002858CA"/>
    <w:rsid w:val="00296566"/>
    <w:rsid w:val="002A36A6"/>
    <w:rsid w:val="002B1629"/>
    <w:rsid w:val="002B71A7"/>
    <w:rsid w:val="003003E1"/>
    <w:rsid w:val="0030407B"/>
    <w:rsid w:val="003041A3"/>
    <w:rsid w:val="00304C53"/>
    <w:rsid w:val="003250A2"/>
    <w:rsid w:val="003401D3"/>
    <w:rsid w:val="003708BF"/>
    <w:rsid w:val="00377A80"/>
    <w:rsid w:val="00392337"/>
    <w:rsid w:val="00394F03"/>
    <w:rsid w:val="00397EAA"/>
    <w:rsid w:val="003B6B41"/>
    <w:rsid w:val="003C2C59"/>
    <w:rsid w:val="003D71AB"/>
    <w:rsid w:val="003E2B42"/>
    <w:rsid w:val="003F37D2"/>
    <w:rsid w:val="004124A9"/>
    <w:rsid w:val="00425E3B"/>
    <w:rsid w:val="00431052"/>
    <w:rsid w:val="004414D8"/>
    <w:rsid w:val="00446992"/>
    <w:rsid w:val="00460FD4"/>
    <w:rsid w:val="004A2D88"/>
    <w:rsid w:val="004A6B9A"/>
    <w:rsid w:val="004D2BAA"/>
    <w:rsid w:val="004E14EB"/>
    <w:rsid w:val="00507235"/>
    <w:rsid w:val="00510817"/>
    <w:rsid w:val="005217A3"/>
    <w:rsid w:val="005274F0"/>
    <w:rsid w:val="00527F2C"/>
    <w:rsid w:val="00566FA3"/>
    <w:rsid w:val="0056713E"/>
    <w:rsid w:val="00574484"/>
    <w:rsid w:val="005875EC"/>
    <w:rsid w:val="005939C4"/>
    <w:rsid w:val="0059408C"/>
    <w:rsid w:val="005F1B13"/>
    <w:rsid w:val="00620334"/>
    <w:rsid w:val="0063638D"/>
    <w:rsid w:val="006451EF"/>
    <w:rsid w:val="00671258"/>
    <w:rsid w:val="00693C49"/>
    <w:rsid w:val="006F16D2"/>
    <w:rsid w:val="00745193"/>
    <w:rsid w:val="0075413D"/>
    <w:rsid w:val="00785DBB"/>
    <w:rsid w:val="007A71F3"/>
    <w:rsid w:val="007C1A45"/>
    <w:rsid w:val="007C620F"/>
    <w:rsid w:val="007D62D2"/>
    <w:rsid w:val="007E205C"/>
    <w:rsid w:val="007F1155"/>
    <w:rsid w:val="007F1813"/>
    <w:rsid w:val="00815F27"/>
    <w:rsid w:val="008416DE"/>
    <w:rsid w:val="00862062"/>
    <w:rsid w:val="00885D4F"/>
    <w:rsid w:val="008870C3"/>
    <w:rsid w:val="008A4AEE"/>
    <w:rsid w:val="008D0297"/>
    <w:rsid w:val="008D08AB"/>
    <w:rsid w:val="008D09B5"/>
    <w:rsid w:val="008D1740"/>
    <w:rsid w:val="00902828"/>
    <w:rsid w:val="00917077"/>
    <w:rsid w:val="00931145"/>
    <w:rsid w:val="0093740E"/>
    <w:rsid w:val="00990712"/>
    <w:rsid w:val="00990EC8"/>
    <w:rsid w:val="009C1BE4"/>
    <w:rsid w:val="009D303A"/>
    <w:rsid w:val="00A15624"/>
    <w:rsid w:val="00A823F3"/>
    <w:rsid w:val="00AA7231"/>
    <w:rsid w:val="00AB40D1"/>
    <w:rsid w:val="00AD74B7"/>
    <w:rsid w:val="00AF1ED9"/>
    <w:rsid w:val="00B07370"/>
    <w:rsid w:val="00B26E95"/>
    <w:rsid w:val="00B76896"/>
    <w:rsid w:val="00B76D35"/>
    <w:rsid w:val="00B773A4"/>
    <w:rsid w:val="00B95188"/>
    <w:rsid w:val="00BC296F"/>
    <w:rsid w:val="00BC5300"/>
    <w:rsid w:val="00BE3F0C"/>
    <w:rsid w:val="00C24883"/>
    <w:rsid w:val="00C360CC"/>
    <w:rsid w:val="00C73F3D"/>
    <w:rsid w:val="00C77F75"/>
    <w:rsid w:val="00CB7B46"/>
    <w:rsid w:val="00D45FEB"/>
    <w:rsid w:val="00D659B2"/>
    <w:rsid w:val="00D70527"/>
    <w:rsid w:val="00D74B65"/>
    <w:rsid w:val="00D74C94"/>
    <w:rsid w:val="00DA348E"/>
    <w:rsid w:val="00DB39DA"/>
    <w:rsid w:val="00DD4FC4"/>
    <w:rsid w:val="00DF4B0F"/>
    <w:rsid w:val="00DF68DF"/>
    <w:rsid w:val="00E222B4"/>
    <w:rsid w:val="00E26692"/>
    <w:rsid w:val="00E36A9F"/>
    <w:rsid w:val="00E47F0F"/>
    <w:rsid w:val="00E57017"/>
    <w:rsid w:val="00E63A5B"/>
    <w:rsid w:val="00E64FB0"/>
    <w:rsid w:val="00E83F0A"/>
    <w:rsid w:val="00E84F19"/>
    <w:rsid w:val="00F33772"/>
    <w:rsid w:val="00F60699"/>
    <w:rsid w:val="00F934F2"/>
    <w:rsid w:val="00F960C2"/>
    <w:rsid w:val="00FC0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E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26E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26E95"/>
    <w:rPr>
      <w:rFonts w:ascii="Tahoma" w:hAnsi="Tahoma" w:cs="Tahoma"/>
      <w:sz w:val="16"/>
      <w:szCs w:val="16"/>
    </w:rPr>
  </w:style>
  <w:style w:type="character" w:styleId="a4">
    <w:name w:val="annotation reference"/>
    <w:basedOn w:val="a0"/>
    <w:uiPriority w:val="99"/>
    <w:semiHidden/>
    <w:unhideWhenUsed/>
    <w:rsid w:val="00B26E95"/>
    <w:rPr>
      <w:sz w:val="16"/>
      <w:szCs w:val="16"/>
    </w:rPr>
  </w:style>
  <w:style w:type="paragraph" w:styleId="a5">
    <w:name w:val="annotation text"/>
    <w:basedOn w:val="a"/>
    <w:link w:val="Char0"/>
    <w:uiPriority w:val="99"/>
    <w:unhideWhenUsed/>
    <w:rsid w:val="00B26E95"/>
    <w:pPr>
      <w:spacing w:line="240" w:lineRule="auto"/>
    </w:pPr>
    <w:rPr>
      <w:sz w:val="20"/>
      <w:szCs w:val="20"/>
    </w:rPr>
  </w:style>
  <w:style w:type="character" w:customStyle="1" w:styleId="Char0">
    <w:name w:val="Κείμενο σχολίου Char"/>
    <w:basedOn w:val="a0"/>
    <w:link w:val="a5"/>
    <w:uiPriority w:val="99"/>
    <w:rsid w:val="00B26E95"/>
    <w:rPr>
      <w:sz w:val="20"/>
      <w:szCs w:val="20"/>
    </w:rPr>
  </w:style>
  <w:style w:type="paragraph" w:styleId="a6">
    <w:name w:val="annotation subject"/>
    <w:basedOn w:val="a5"/>
    <w:next w:val="a5"/>
    <w:link w:val="Char1"/>
    <w:uiPriority w:val="99"/>
    <w:semiHidden/>
    <w:unhideWhenUsed/>
    <w:rsid w:val="00B26E95"/>
    <w:rPr>
      <w:b/>
      <w:bCs/>
    </w:rPr>
  </w:style>
  <w:style w:type="character" w:customStyle="1" w:styleId="Char1">
    <w:name w:val="Θέμα σχολίου Char"/>
    <w:basedOn w:val="Char0"/>
    <w:link w:val="a6"/>
    <w:uiPriority w:val="99"/>
    <w:semiHidden/>
    <w:rsid w:val="00B26E95"/>
    <w:rPr>
      <w:b/>
      <w:bCs/>
      <w:sz w:val="20"/>
      <w:szCs w:val="20"/>
    </w:rPr>
  </w:style>
  <w:style w:type="table" w:styleId="a7">
    <w:name w:val="Table Grid"/>
    <w:basedOn w:val="a1"/>
    <w:uiPriority w:val="39"/>
    <w:rsid w:val="00B26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2"/>
    <w:uiPriority w:val="99"/>
    <w:unhideWhenUsed/>
    <w:rsid w:val="0019115C"/>
    <w:pPr>
      <w:tabs>
        <w:tab w:val="center" w:pos="4153"/>
        <w:tab w:val="right" w:pos="8306"/>
      </w:tabs>
      <w:spacing w:after="0" w:line="240" w:lineRule="auto"/>
    </w:pPr>
  </w:style>
  <w:style w:type="character" w:customStyle="1" w:styleId="Char2">
    <w:name w:val="Κεφαλίδα Char"/>
    <w:basedOn w:val="a0"/>
    <w:link w:val="a8"/>
    <w:uiPriority w:val="99"/>
    <w:rsid w:val="0019115C"/>
  </w:style>
  <w:style w:type="paragraph" w:styleId="a9">
    <w:name w:val="footer"/>
    <w:basedOn w:val="a"/>
    <w:link w:val="Char3"/>
    <w:uiPriority w:val="99"/>
    <w:unhideWhenUsed/>
    <w:rsid w:val="0019115C"/>
    <w:pPr>
      <w:tabs>
        <w:tab w:val="center" w:pos="4153"/>
        <w:tab w:val="right" w:pos="8306"/>
      </w:tabs>
      <w:spacing w:after="0" w:line="240" w:lineRule="auto"/>
    </w:pPr>
  </w:style>
  <w:style w:type="character" w:customStyle="1" w:styleId="Char3">
    <w:name w:val="Υποσέλιδο Char"/>
    <w:basedOn w:val="a0"/>
    <w:link w:val="a9"/>
    <w:uiPriority w:val="99"/>
    <w:rsid w:val="0019115C"/>
  </w:style>
  <w:style w:type="paragraph" w:customStyle="1" w:styleId="Default">
    <w:name w:val="Default"/>
    <w:rsid w:val="00FC02AF"/>
    <w:pPr>
      <w:autoSpaceDE w:val="0"/>
      <w:autoSpaceDN w:val="0"/>
      <w:adjustRightInd w:val="0"/>
      <w:spacing w:after="0" w:line="240" w:lineRule="auto"/>
    </w:pPr>
    <w:rPr>
      <w:rFonts w:ascii="Calibri" w:hAnsi="Calibri" w:cs="Calibri"/>
      <w:color w:val="000000"/>
      <w:sz w:val="24"/>
      <w:szCs w:val="24"/>
    </w:rPr>
  </w:style>
  <w:style w:type="paragraph" w:styleId="aa">
    <w:name w:val="List Paragraph"/>
    <w:basedOn w:val="a"/>
    <w:uiPriority w:val="34"/>
    <w:qFormat/>
    <w:rsid w:val="00AA7231"/>
    <w:pPr>
      <w:ind w:left="720"/>
      <w:contextualSpacing/>
    </w:pPr>
  </w:style>
</w:styles>
</file>

<file path=word/webSettings.xml><?xml version="1.0" encoding="utf-8"?>
<w:webSettings xmlns:r="http://schemas.openxmlformats.org/officeDocument/2006/relationships" xmlns:w="http://schemas.openxmlformats.org/wordprocessingml/2006/main">
  <w:divs>
    <w:div w:id="49888828">
      <w:bodyDiv w:val="1"/>
      <w:marLeft w:val="0"/>
      <w:marRight w:val="0"/>
      <w:marTop w:val="0"/>
      <w:marBottom w:val="0"/>
      <w:divBdr>
        <w:top w:val="none" w:sz="0" w:space="0" w:color="auto"/>
        <w:left w:val="none" w:sz="0" w:space="0" w:color="auto"/>
        <w:bottom w:val="none" w:sz="0" w:space="0" w:color="auto"/>
        <w:right w:val="none" w:sz="0" w:space="0" w:color="auto"/>
      </w:divBdr>
    </w:div>
    <w:div w:id="114370576">
      <w:bodyDiv w:val="1"/>
      <w:marLeft w:val="0"/>
      <w:marRight w:val="0"/>
      <w:marTop w:val="0"/>
      <w:marBottom w:val="0"/>
      <w:divBdr>
        <w:top w:val="none" w:sz="0" w:space="0" w:color="auto"/>
        <w:left w:val="none" w:sz="0" w:space="0" w:color="auto"/>
        <w:bottom w:val="none" w:sz="0" w:space="0" w:color="auto"/>
        <w:right w:val="none" w:sz="0" w:space="0" w:color="auto"/>
      </w:divBdr>
      <w:divsChild>
        <w:div w:id="1754282564">
          <w:marLeft w:val="0"/>
          <w:marRight w:val="0"/>
          <w:marTop w:val="0"/>
          <w:marBottom w:val="0"/>
          <w:divBdr>
            <w:top w:val="none" w:sz="0" w:space="0" w:color="auto"/>
            <w:left w:val="none" w:sz="0" w:space="0" w:color="auto"/>
            <w:bottom w:val="none" w:sz="0" w:space="0" w:color="auto"/>
            <w:right w:val="none" w:sz="0" w:space="0" w:color="auto"/>
          </w:divBdr>
        </w:div>
        <w:div w:id="1830511451">
          <w:marLeft w:val="0"/>
          <w:marRight w:val="0"/>
          <w:marTop w:val="0"/>
          <w:marBottom w:val="0"/>
          <w:divBdr>
            <w:top w:val="none" w:sz="0" w:space="0" w:color="auto"/>
            <w:left w:val="none" w:sz="0" w:space="0" w:color="auto"/>
            <w:bottom w:val="none" w:sz="0" w:space="0" w:color="auto"/>
            <w:right w:val="none" w:sz="0" w:space="0" w:color="auto"/>
          </w:divBdr>
        </w:div>
        <w:div w:id="958073204">
          <w:marLeft w:val="0"/>
          <w:marRight w:val="0"/>
          <w:marTop w:val="0"/>
          <w:marBottom w:val="0"/>
          <w:divBdr>
            <w:top w:val="none" w:sz="0" w:space="0" w:color="auto"/>
            <w:left w:val="none" w:sz="0" w:space="0" w:color="auto"/>
            <w:bottom w:val="none" w:sz="0" w:space="0" w:color="auto"/>
            <w:right w:val="none" w:sz="0" w:space="0" w:color="auto"/>
          </w:divBdr>
        </w:div>
        <w:div w:id="1025786362">
          <w:marLeft w:val="0"/>
          <w:marRight w:val="0"/>
          <w:marTop w:val="0"/>
          <w:marBottom w:val="0"/>
          <w:divBdr>
            <w:top w:val="none" w:sz="0" w:space="0" w:color="auto"/>
            <w:left w:val="none" w:sz="0" w:space="0" w:color="auto"/>
            <w:bottom w:val="none" w:sz="0" w:space="0" w:color="auto"/>
            <w:right w:val="none" w:sz="0" w:space="0" w:color="auto"/>
          </w:divBdr>
        </w:div>
        <w:div w:id="758601888">
          <w:marLeft w:val="0"/>
          <w:marRight w:val="0"/>
          <w:marTop w:val="0"/>
          <w:marBottom w:val="0"/>
          <w:divBdr>
            <w:top w:val="none" w:sz="0" w:space="0" w:color="auto"/>
            <w:left w:val="none" w:sz="0" w:space="0" w:color="auto"/>
            <w:bottom w:val="none" w:sz="0" w:space="0" w:color="auto"/>
            <w:right w:val="none" w:sz="0" w:space="0" w:color="auto"/>
          </w:divBdr>
        </w:div>
        <w:div w:id="348797434">
          <w:marLeft w:val="0"/>
          <w:marRight w:val="0"/>
          <w:marTop w:val="0"/>
          <w:marBottom w:val="0"/>
          <w:divBdr>
            <w:top w:val="none" w:sz="0" w:space="0" w:color="auto"/>
            <w:left w:val="none" w:sz="0" w:space="0" w:color="auto"/>
            <w:bottom w:val="none" w:sz="0" w:space="0" w:color="auto"/>
            <w:right w:val="none" w:sz="0" w:space="0" w:color="auto"/>
          </w:divBdr>
        </w:div>
      </w:divsChild>
    </w:div>
    <w:div w:id="130638767">
      <w:bodyDiv w:val="1"/>
      <w:marLeft w:val="0"/>
      <w:marRight w:val="0"/>
      <w:marTop w:val="0"/>
      <w:marBottom w:val="0"/>
      <w:divBdr>
        <w:top w:val="none" w:sz="0" w:space="0" w:color="auto"/>
        <w:left w:val="none" w:sz="0" w:space="0" w:color="auto"/>
        <w:bottom w:val="none" w:sz="0" w:space="0" w:color="auto"/>
        <w:right w:val="none" w:sz="0" w:space="0" w:color="auto"/>
      </w:divBdr>
    </w:div>
    <w:div w:id="324823870">
      <w:bodyDiv w:val="1"/>
      <w:marLeft w:val="0"/>
      <w:marRight w:val="0"/>
      <w:marTop w:val="0"/>
      <w:marBottom w:val="0"/>
      <w:divBdr>
        <w:top w:val="none" w:sz="0" w:space="0" w:color="auto"/>
        <w:left w:val="none" w:sz="0" w:space="0" w:color="auto"/>
        <w:bottom w:val="none" w:sz="0" w:space="0" w:color="auto"/>
        <w:right w:val="none" w:sz="0" w:space="0" w:color="auto"/>
      </w:divBdr>
    </w:div>
    <w:div w:id="597636692">
      <w:bodyDiv w:val="1"/>
      <w:marLeft w:val="0"/>
      <w:marRight w:val="0"/>
      <w:marTop w:val="0"/>
      <w:marBottom w:val="0"/>
      <w:divBdr>
        <w:top w:val="none" w:sz="0" w:space="0" w:color="auto"/>
        <w:left w:val="none" w:sz="0" w:space="0" w:color="auto"/>
        <w:bottom w:val="none" w:sz="0" w:space="0" w:color="auto"/>
        <w:right w:val="none" w:sz="0" w:space="0" w:color="auto"/>
      </w:divBdr>
      <w:divsChild>
        <w:div w:id="1693532395">
          <w:marLeft w:val="0"/>
          <w:marRight w:val="0"/>
          <w:marTop w:val="0"/>
          <w:marBottom w:val="0"/>
          <w:divBdr>
            <w:top w:val="none" w:sz="0" w:space="0" w:color="auto"/>
            <w:left w:val="none" w:sz="0" w:space="0" w:color="auto"/>
            <w:bottom w:val="none" w:sz="0" w:space="0" w:color="auto"/>
            <w:right w:val="none" w:sz="0" w:space="0" w:color="auto"/>
          </w:divBdr>
        </w:div>
        <w:div w:id="386271325">
          <w:marLeft w:val="0"/>
          <w:marRight w:val="0"/>
          <w:marTop w:val="0"/>
          <w:marBottom w:val="0"/>
          <w:divBdr>
            <w:top w:val="none" w:sz="0" w:space="0" w:color="auto"/>
            <w:left w:val="none" w:sz="0" w:space="0" w:color="auto"/>
            <w:bottom w:val="none" w:sz="0" w:space="0" w:color="auto"/>
            <w:right w:val="none" w:sz="0" w:space="0" w:color="auto"/>
          </w:divBdr>
        </w:div>
        <w:div w:id="1945796572">
          <w:marLeft w:val="0"/>
          <w:marRight w:val="0"/>
          <w:marTop w:val="0"/>
          <w:marBottom w:val="0"/>
          <w:divBdr>
            <w:top w:val="none" w:sz="0" w:space="0" w:color="auto"/>
            <w:left w:val="none" w:sz="0" w:space="0" w:color="auto"/>
            <w:bottom w:val="none" w:sz="0" w:space="0" w:color="auto"/>
            <w:right w:val="none" w:sz="0" w:space="0" w:color="auto"/>
          </w:divBdr>
        </w:div>
        <w:div w:id="1061975592">
          <w:marLeft w:val="0"/>
          <w:marRight w:val="0"/>
          <w:marTop w:val="0"/>
          <w:marBottom w:val="0"/>
          <w:divBdr>
            <w:top w:val="none" w:sz="0" w:space="0" w:color="auto"/>
            <w:left w:val="none" w:sz="0" w:space="0" w:color="auto"/>
            <w:bottom w:val="none" w:sz="0" w:space="0" w:color="auto"/>
            <w:right w:val="none" w:sz="0" w:space="0" w:color="auto"/>
          </w:divBdr>
        </w:div>
        <w:div w:id="335111974">
          <w:marLeft w:val="0"/>
          <w:marRight w:val="0"/>
          <w:marTop w:val="0"/>
          <w:marBottom w:val="0"/>
          <w:divBdr>
            <w:top w:val="none" w:sz="0" w:space="0" w:color="auto"/>
            <w:left w:val="none" w:sz="0" w:space="0" w:color="auto"/>
            <w:bottom w:val="none" w:sz="0" w:space="0" w:color="auto"/>
            <w:right w:val="none" w:sz="0" w:space="0" w:color="auto"/>
          </w:divBdr>
        </w:div>
        <w:div w:id="1114594528">
          <w:marLeft w:val="0"/>
          <w:marRight w:val="0"/>
          <w:marTop w:val="0"/>
          <w:marBottom w:val="0"/>
          <w:divBdr>
            <w:top w:val="none" w:sz="0" w:space="0" w:color="auto"/>
            <w:left w:val="none" w:sz="0" w:space="0" w:color="auto"/>
            <w:bottom w:val="none" w:sz="0" w:space="0" w:color="auto"/>
            <w:right w:val="none" w:sz="0" w:space="0" w:color="auto"/>
          </w:divBdr>
        </w:div>
      </w:divsChild>
    </w:div>
    <w:div w:id="676731242">
      <w:bodyDiv w:val="1"/>
      <w:marLeft w:val="0"/>
      <w:marRight w:val="0"/>
      <w:marTop w:val="0"/>
      <w:marBottom w:val="0"/>
      <w:divBdr>
        <w:top w:val="none" w:sz="0" w:space="0" w:color="auto"/>
        <w:left w:val="none" w:sz="0" w:space="0" w:color="auto"/>
        <w:bottom w:val="none" w:sz="0" w:space="0" w:color="auto"/>
        <w:right w:val="none" w:sz="0" w:space="0" w:color="auto"/>
      </w:divBdr>
    </w:div>
    <w:div w:id="854347887">
      <w:bodyDiv w:val="1"/>
      <w:marLeft w:val="0"/>
      <w:marRight w:val="0"/>
      <w:marTop w:val="0"/>
      <w:marBottom w:val="0"/>
      <w:divBdr>
        <w:top w:val="none" w:sz="0" w:space="0" w:color="auto"/>
        <w:left w:val="none" w:sz="0" w:space="0" w:color="auto"/>
        <w:bottom w:val="none" w:sz="0" w:space="0" w:color="auto"/>
        <w:right w:val="none" w:sz="0" w:space="0" w:color="auto"/>
      </w:divBdr>
    </w:div>
    <w:div w:id="1030447921">
      <w:bodyDiv w:val="1"/>
      <w:marLeft w:val="0"/>
      <w:marRight w:val="0"/>
      <w:marTop w:val="0"/>
      <w:marBottom w:val="0"/>
      <w:divBdr>
        <w:top w:val="none" w:sz="0" w:space="0" w:color="auto"/>
        <w:left w:val="none" w:sz="0" w:space="0" w:color="auto"/>
        <w:bottom w:val="none" w:sz="0" w:space="0" w:color="auto"/>
        <w:right w:val="none" w:sz="0" w:space="0" w:color="auto"/>
      </w:divBdr>
    </w:div>
    <w:div w:id="1132557313">
      <w:bodyDiv w:val="1"/>
      <w:marLeft w:val="0"/>
      <w:marRight w:val="0"/>
      <w:marTop w:val="0"/>
      <w:marBottom w:val="0"/>
      <w:divBdr>
        <w:top w:val="none" w:sz="0" w:space="0" w:color="auto"/>
        <w:left w:val="none" w:sz="0" w:space="0" w:color="auto"/>
        <w:bottom w:val="none" w:sz="0" w:space="0" w:color="auto"/>
        <w:right w:val="none" w:sz="0" w:space="0" w:color="auto"/>
      </w:divBdr>
    </w:div>
    <w:div w:id="1214193485">
      <w:bodyDiv w:val="1"/>
      <w:marLeft w:val="0"/>
      <w:marRight w:val="0"/>
      <w:marTop w:val="0"/>
      <w:marBottom w:val="0"/>
      <w:divBdr>
        <w:top w:val="none" w:sz="0" w:space="0" w:color="auto"/>
        <w:left w:val="none" w:sz="0" w:space="0" w:color="auto"/>
        <w:bottom w:val="none" w:sz="0" w:space="0" w:color="auto"/>
        <w:right w:val="none" w:sz="0" w:space="0" w:color="auto"/>
      </w:divBdr>
      <w:divsChild>
        <w:div w:id="829253127">
          <w:marLeft w:val="0"/>
          <w:marRight w:val="0"/>
          <w:marTop w:val="0"/>
          <w:marBottom w:val="0"/>
          <w:divBdr>
            <w:top w:val="none" w:sz="0" w:space="0" w:color="auto"/>
            <w:left w:val="none" w:sz="0" w:space="0" w:color="auto"/>
            <w:bottom w:val="none" w:sz="0" w:space="0" w:color="auto"/>
            <w:right w:val="none" w:sz="0" w:space="0" w:color="auto"/>
          </w:divBdr>
        </w:div>
        <w:div w:id="1009259460">
          <w:marLeft w:val="0"/>
          <w:marRight w:val="0"/>
          <w:marTop w:val="0"/>
          <w:marBottom w:val="0"/>
          <w:divBdr>
            <w:top w:val="none" w:sz="0" w:space="0" w:color="auto"/>
            <w:left w:val="none" w:sz="0" w:space="0" w:color="auto"/>
            <w:bottom w:val="none" w:sz="0" w:space="0" w:color="auto"/>
            <w:right w:val="none" w:sz="0" w:space="0" w:color="auto"/>
          </w:divBdr>
        </w:div>
        <w:div w:id="1623806299">
          <w:marLeft w:val="0"/>
          <w:marRight w:val="0"/>
          <w:marTop w:val="0"/>
          <w:marBottom w:val="0"/>
          <w:divBdr>
            <w:top w:val="none" w:sz="0" w:space="0" w:color="auto"/>
            <w:left w:val="none" w:sz="0" w:space="0" w:color="auto"/>
            <w:bottom w:val="none" w:sz="0" w:space="0" w:color="auto"/>
            <w:right w:val="none" w:sz="0" w:space="0" w:color="auto"/>
          </w:divBdr>
        </w:div>
        <w:div w:id="800457546">
          <w:marLeft w:val="0"/>
          <w:marRight w:val="0"/>
          <w:marTop w:val="0"/>
          <w:marBottom w:val="0"/>
          <w:divBdr>
            <w:top w:val="none" w:sz="0" w:space="0" w:color="auto"/>
            <w:left w:val="none" w:sz="0" w:space="0" w:color="auto"/>
            <w:bottom w:val="none" w:sz="0" w:space="0" w:color="auto"/>
            <w:right w:val="none" w:sz="0" w:space="0" w:color="auto"/>
          </w:divBdr>
        </w:div>
        <w:div w:id="795685123">
          <w:marLeft w:val="0"/>
          <w:marRight w:val="0"/>
          <w:marTop w:val="0"/>
          <w:marBottom w:val="0"/>
          <w:divBdr>
            <w:top w:val="none" w:sz="0" w:space="0" w:color="auto"/>
            <w:left w:val="none" w:sz="0" w:space="0" w:color="auto"/>
            <w:bottom w:val="none" w:sz="0" w:space="0" w:color="auto"/>
            <w:right w:val="none" w:sz="0" w:space="0" w:color="auto"/>
          </w:divBdr>
        </w:div>
        <w:div w:id="1333677141">
          <w:marLeft w:val="0"/>
          <w:marRight w:val="0"/>
          <w:marTop w:val="0"/>
          <w:marBottom w:val="0"/>
          <w:divBdr>
            <w:top w:val="none" w:sz="0" w:space="0" w:color="auto"/>
            <w:left w:val="none" w:sz="0" w:space="0" w:color="auto"/>
            <w:bottom w:val="none" w:sz="0" w:space="0" w:color="auto"/>
            <w:right w:val="none" w:sz="0" w:space="0" w:color="auto"/>
          </w:divBdr>
        </w:div>
      </w:divsChild>
    </w:div>
    <w:div w:id="1296522985">
      <w:bodyDiv w:val="1"/>
      <w:marLeft w:val="0"/>
      <w:marRight w:val="0"/>
      <w:marTop w:val="0"/>
      <w:marBottom w:val="0"/>
      <w:divBdr>
        <w:top w:val="none" w:sz="0" w:space="0" w:color="auto"/>
        <w:left w:val="none" w:sz="0" w:space="0" w:color="auto"/>
        <w:bottom w:val="none" w:sz="0" w:space="0" w:color="auto"/>
        <w:right w:val="none" w:sz="0" w:space="0" w:color="auto"/>
      </w:divBdr>
    </w:div>
    <w:div w:id="1619800035">
      <w:bodyDiv w:val="1"/>
      <w:marLeft w:val="0"/>
      <w:marRight w:val="0"/>
      <w:marTop w:val="0"/>
      <w:marBottom w:val="0"/>
      <w:divBdr>
        <w:top w:val="none" w:sz="0" w:space="0" w:color="auto"/>
        <w:left w:val="none" w:sz="0" w:space="0" w:color="auto"/>
        <w:bottom w:val="none" w:sz="0" w:space="0" w:color="auto"/>
        <w:right w:val="none" w:sz="0" w:space="0" w:color="auto"/>
      </w:divBdr>
      <w:divsChild>
        <w:div w:id="735474366">
          <w:marLeft w:val="0"/>
          <w:marRight w:val="0"/>
          <w:marTop w:val="0"/>
          <w:marBottom w:val="0"/>
          <w:divBdr>
            <w:top w:val="none" w:sz="0" w:space="0" w:color="auto"/>
            <w:left w:val="none" w:sz="0" w:space="0" w:color="auto"/>
            <w:bottom w:val="none" w:sz="0" w:space="0" w:color="auto"/>
            <w:right w:val="none" w:sz="0" w:space="0" w:color="auto"/>
          </w:divBdr>
        </w:div>
        <w:div w:id="202136025">
          <w:marLeft w:val="0"/>
          <w:marRight w:val="0"/>
          <w:marTop w:val="0"/>
          <w:marBottom w:val="0"/>
          <w:divBdr>
            <w:top w:val="none" w:sz="0" w:space="0" w:color="auto"/>
            <w:left w:val="none" w:sz="0" w:space="0" w:color="auto"/>
            <w:bottom w:val="none" w:sz="0" w:space="0" w:color="auto"/>
            <w:right w:val="none" w:sz="0" w:space="0" w:color="auto"/>
          </w:divBdr>
        </w:div>
        <w:div w:id="1860317921">
          <w:marLeft w:val="0"/>
          <w:marRight w:val="0"/>
          <w:marTop w:val="0"/>
          <w:marBottom w:val="0"/>
          <w:divBdr>
            <w:top w:val="none" w:sz="0" w:space="0" w:color="auto"/>
            <w:left w:val="none" w:sz="0" w:space="0" w:color="auto"/>
            <w:bottom w:val="none" w:sz="0" w:space="0" w:color="auto"/>
            <w:right w:val="none" w:sz="0" w:space="0" w:color="auto"/>
          </w:divBdr>
        </w:div>
        <w:div w:id="151797703">
          <w:marLeft w:val="0"/>
          <w:marRight w:val="0"/>
          <w:marTop w:val="0"/>
          <w:marBottom w:val="0"/>
          <w:divBdr>
            <w:top w:val="none" w:sz="0" w:space="0" w:color="auto"/>
            <w:left w:val="none" w:sz="0" w:space="0" w:color="auto"/>
            <w:bottom w:val="none" w:sz="0" w:space="0" w:color="auto"/>
            <w:right w:val="none" w:sz="0" w:space="0" w:color="auto"/>
          </w:divBdr>
        </w:div>
        <w:div w:id="1230923959">
          <w:marLeft w:val="0"/>
          <w:marRight w:val="0"/>
          <w:marTop w:val="0"/>
          <w:marBottom w:val="0"/>
          <w:divBdr>
            <w:top w:val="none" w:sz="0" w:space="0" w:color="auto"/>
            <w:left w:val="none" w:sz="0" w:space="0" w:color="auto"/>
            <w:bottom w:val="none" w:sz="0" w:space="0" w:color="auto"/>
            <w:right w:val="none" w:sz="0" w:space="0" w:color="auto"/>
          </w:divBdr>
        </w:div>
        <w:div w:id="1313556991">
          <w:marLeft w:val="0"/>
          <w:marRight w:val="0"/>
          <w:marTop w:val="0"/>
          <w:marBottom w:val="0"/>
          <w:divBdr>
            <w:top w:val="none" w:sz="0" w:space="0" w:color="auto"/>
            <w:left w:val="none" w:sz="0" w:space="0" w:color="auto"/>
            <w:bottom w:val="none" w:sz="0" w:space="0" w:color="auto"/>
            <w:right w:val="none" w:sz="0" w:space="0" w:color="auto"/>
          </w:divBdr>
        </w:div>
      </w:divsChild>
    </w:div>
    <w:div w:id="1765177891">
      <w:bodyDiv w:val="1"/>
      <w:marLeft w:val="0"/>
      <w:marRight w:val="0"/>
      <w:marTop w:val="0"/>
      <w:marBottom w:val="0"/>
      <w:divBdr>
        <w:top w:val="none" w:sz="0" w:space="0" w:color="auto"/>
        <w:left w:val="none" w:sz="0" w:space="0" w:color="auto"/>
        <w:bottom w:val="none" w:sz="0" w:space="0" w:color="auto"/>
        <w:right w:val="none" w:sz="0" w:space="0" w:color="auto"/>
      </w:divBdr>
    </w:div>
    <w:div w:id="1806922110">
      <w:bodyDiv w:val="1"/>
      <w:marLeft w:val="0"/>
      <w:marRight w:val="0"/>
      <w:marTop w:val="0"/>
      <w:marBottom w:val="0"/>
      <w:divBdr>
        <w:top w:val="none" w:sz="0" w:space="0" w:color="auto"/>
        <w:left w:val="none" w:sz="0" w:space="0" w:color="auto"/>
        <w:bottom w:val="none" w:sz="0" w:space="0" w:color="auto"/>
        <w:right w:val="none" w:sz="0" w:space="0" w:color="auto"/>
      </w:divBdr>
      <w:divsChild>
        <w:div w:id="207692817">
          <w:marLeft w:val="0"/>
          <w:marRight w:val="0"/>
          <w:marTop w:val="0"/>
          <w:marBottom w:val="0"/>
          <w:divBdr>
            <w:top w:val="none" w:sz="0" w:space="0" w:color="auto"/>
            <w:left w:val="none" w:sz="0" w:space="0" w:color="auto"/>
            <w:bottom w:val="none" w:sz="0" w:space="0" w:color="auto"/>
            <w:right w:val="none" w:sz="0" w:space="0" w:color="auto"/>
          </w:divBdr>
        </w:div>
        <w:div w:id="596715032">
          <w:marLeft w:val="0"/>
          <w:marRight w:val="0"/>
          <w:marTop w:val="0"/>
          <w:marBottom w:val="0"/>
          <w:divBdr>
            <w:top w:val="none" w:sz="0" w:space="0" w:color="auto"/>
            <w:left w:val="none" w:sz="0" w:space="0" w:color="auto"/>
            <w:bottom w:val="none" w:sz="0" w:space="0" w:color="auto"/>
            <w:right w:val="none" w:sz="0" w:space="0" w:color="auto"/>
          </w:divBdr>
        </w:div>
        <w:div w:id="1742869912">
          <w:marLeft w:val="0"/>
          <w:marRight w:val="0"/>
          <w:marTop w:val="0"/>
          <w:marBottom w:val="0"/>
          <w:divBdr>
            <w:top w:val="none" w:sz="0" w:space="0" w:color="auto"/>
            <w:left w:val="none" w:sz="0" w:space="0" w:color="auto"/>
            <w:bottom w:val="none" w:sz="0" w:space="0" w:color="auto"/>
            <w:right w:val="none" w:sz="0" w:space="0" w:color="auto"/>
          </w:divBdr>
        </w:div>
        <w:div w:id="2079597402">
          <w:marLeft w:val="0"/>
          <w:marRight w:val="0"/>
          <w:marTop w:val="0"/>
          <w:marBottom w:val="0"/>
          <w:divBdr>
            <w:top w:val="none" w:sz="0" w:space="0" w:color="auto"/>
            <w:left w:val="none" w:sz="0" w:space="0" w:color="auto"/>
            <w:bottom w:val="none" w:sz="0" w:space="0" w:color="auto"/>
            <w:right w:val="none" w:sz="0" w:space="0" w:color="auto"/>
          </w:divBdr>
        </w:div>
        <w:div w:id="1406755947">
          <w:marLeft w:val="0"/>
          <w:marRight w:val="0"/>
          <w:marTop w:val="0"/>
          <w:marBottom w:val="0"/>
          <w:divBdr>
            <w:top w:val="none" w:sz="0" w:space="0" w:color="auto"/>
            <w:left w:val="none" w:sz="0" w:space="0" w:color="auto"/>
            <w:bottom w:val="none" w:sz="0" w:space="0" w:color="auto"/>
            <w:right w:val="none" w:sz="0" w:space="0" w:color="auto"/>
          </w:divBdr>
        </w:div>
        <w:div w:id="272591618">
          <w:marLeft w:val="0"/>
          <w:marRight w:val="0"/>
          <w:marTop w:val="0"/>
          <w:marBottom w:val="0"/>
          <w:divBdr>
            <w:top w:val="none" w:sz="0" w:space="0" w:color="auto"/>
            <w:left w:val="none" w:sz="0" w:space="0" w:color="auto"/>
            <w:bottom w:val="none" w:sz="0" w:space="0" w:color="auto"/>
            <w:right w:val="none" w:sz="0" w:space="0" w:color="auto"/>
          </w:divBdr>
        </w:div>
      </w:divsChild>
    </w:div>
    <w:div w:id="1952588944">
      <w:bodyDiv w:val="1"/>
      <w:marLeft w:val="0"/>
      <w:marRight w:val="0"/>
      <w:marTop w:val="0"/>
      <w:marBottom w:val="0"/>
      <w:divBdr>
        <w:top w:val="none" w:sz="0" w:space="0" w:color="auto"/>
        <w:left w:val="none" w:sz="0" w:space="0" w:color="auto"/>
        <w:bottom w:val="none" w:sz="0" w:space="0" w:color="auto"/>
        <w:right w:val="none" w:sz="0" w:space="0" w:color="auto"/>
      </w:divBdr>
      <w:divsChild>
        <w:div w:id="1815366142">
          <w:marLeft w:val="0"/>
          <w:marRight w:val="0"/>
          <w:marTop w:val="0"/>
          <w:marBottom w:val="0"/>
          <w:divBdr>
            <w:top w:val="none" w:sz="0" w:space="0" w:color="auto"/>
            <w:left w:val="none" w:sz="0" w:space="0" w:color="auto"/>
            <w:bottom w:val="none" w:sz="0" w:space="0" w:color="auto"/>
            <w:right w:val="none" w:sz="0" w:space="0" w:color="auto"/>
          </w:divBdr>
        </w:div>
        <w:div w:id="829248278">
          <w:marLeft w:val="0"/>
          <w:marRight w:val="0"/>
          <w:marTop w:val="0"/>
          <w:marBottom w:val="0"/>
          <w:divBdr>
            <w:top w:val="none" w:sz="0" w:space="0" w:color="auto"/>
            <w:left w:val="none" w:sz="0" w:space="0" w:color="auto"/>
            <w:bottom w:val="none" w:sz="0" w:space="0" w:color="auto"/>
            <w:right w:val="none" w:sz="0" w:space="0" w:color="auto"/>
          </w:divBdr>
        </w:div>
        <w:div w:id="504366034">
          <w:marLeft w:val="0"/>
          <w:marRight w:val="0"/>
          <w:marTop w:val="0"/>
          <w:marBottom w:val="0"/>
          <w:divBdr>
            <w:top w:val="none" w:sz="0" w:space="0" w:color="auto"/>
            <w:left w:val="none" w:sz="0" w:space="0" w:color="auto"/>
            <w:bottom w:val="none" w:sz="0" w:space="0" w:color="auto"/>
            <w:right w:val="none" w:sz="0" w:space="0" w:color="auto"/>
          </w:divBdr>
        </w:div>
        <w:div w:id="229778957">
          <w:marLeft w:val="0"/>
          <w:marRight w:val="0"/>
          <w:marTop w:val="0"/>
          <w:marBottom w:val="0"/>
          <w:divBdr>
            <w:top w:val="none" w:sz="0" w:space="0" w:color="auto"/>
            <w:left w:val="none" w:sz="0" w:space="0" w:color="auto"/>
            <w:bottom w:val="none" w:sz="0" w:space="0" w:color="auto"/>
            <w:right w:val="none" w:sz="0" w:space="0" w:color="auto"/>
          </w:divBdr>
        </w:div>
        <w:div w:id="1318799560">
          <w:marLeft w:val="0"/>
          <w:marRight w:val="0"/>
          <w:marTop w:val="0"/>
          <w:marBottom w:val="0"/>
          <w:divBdr>
            <w:top w:val="none" w:sz="0" w:space="0" w:color="auto"/>
            <w:left w:val="none" w:sz="0" w:space="0" w:color="auto"/>
            <w:bottom w:val="none" w:sz="0" w:space="0" w:color="auto"/>
            <w:right w:val="none" w:sz="0" w:space="0" w:color="auto"/>
          </w:divBdr>
        </w:div>
        <w:div w:id="1239365459">
          <w:marLeft w:val="0"/>
          <w:marRight w:val="0"/>
          <w:marTop w:val="0"/>
          <w:marBottom w:val="0"/>
          <w:divBdr>
            <w:top w:val="none" w:sz="0" w:space="0" w:color="auto"/>
            <w:left w:val="none" w:sz="0" w:space="0" w:color="auto"/>
            <w:bottom w:val="none" w:sz="0" w:space="0" w:color="auto"/>
            <w:right w:val="none" w:sz="0" w:space="0" w:color="auto"/>
          </w:divBdr>
        </w:div>
      </w:divsChild>
    </w:div>
    <w:div w:id="2012366238">
      <w:bodyDiv w:val="1"/>
      <w:marLeft w:val="0"/>
      <w:marRight w:val="0"/>
      <w:marTop w:val="0"/>
      <w:marBottom w:val="0"/>
      <w:divBdr>
        <w:top w:val="none" w:sz="0" w:space="0" w:color="auto"/>
        <w:left w:val="none" w:sz="0" w:space="0" w:color="auto"/>
        <w:bottom w:val="none" w:sz="0" w:space="0" w:color="auto"/>
        <w:right w:val="none" w:sz="0" w:space="0" w:color="auto"/>
      </w:divBdr>
      <w:divsChild>
        <w:div w:id="2141533354">
          <w:marLeft w:val="0"/>
          <w:marRight w:val="0"/>
          <w:marTop w:val="0"/>
          <w:marBottom w:val="0"/>
          <w:divBdr>
            <w:top w:val="none" w:sz="0" w:space="0" w:color="auto"/>
            <w:left w:val="none" w:sz="0" w:space="0" w:color="auto"/>
            <w:bottom w:val="none" w:sz="0" w:space="0" w:color="auto"/>
            <w:right w:val="none" w:sz="0" w:space="0" w:color="auto"/>
          </w:divBdr>
        </w:div>
        <w:div w:id="1777363943">
          <w:marLeft w:val="0"/>
          <w:marRight w:val="0"/>
          <w:marTop w:val="0"/>
          <w:marBottom w:val="0"/>
          <w:divBdr>
            <w:top w:val="none" w:sz="0" w:space="0" w:color="auto"/>
            <w:left w:val="none" w:sz="0" w:space="0" w:color="auto"/>
            <w:bottom w:val="none" w:sz="0" w:space="0" w:color="auto"/>
            <w:right w:val="none" w:sz="0" w:space="0" w:color="auto"/>
          </w:divBdr>
        </w:div>
        <w:div w:id="310521413">
          <w:marLeft w:val="0"/>
          <w:marRight w:val="0"/>
          <w:marTop w:val="0"/>
          <w:marBottom w:val="0"/>
          <w:divBdr>
            <w:top w:val="none" w:sz="0" w:space="0" w:color="auto"/>
            <w:left w:val="none" w:sz="0" w:space="0" w:color="auto"/>
            <w:bottom w:val="none" w:sz="0" w:space="0" w:color="auto"/>
            <w:right w:val="none" w:sz="0" w:space="0" w:color="auto"/>
          </w:divBdr>
        </w:div>
        <w:div w:id="303051947">
          <w:marLeft w:val="0"/>
          <w:marRight w:val="0"/>
          <w:marTop w:val="0"/>
          <w:marBottom w:val="0"/>
          <w:divBdr>
            <w:top w:val="none" w:sz="0" w:space="0" w:color="auto"/>
            <w:left w:val="none" w:sz="0" w:space="0" w:color="auto"/>
            <w:bottom w:val="none" w:sz="0" w:space="0" w:color="auto"/>
            <w:right w:val="none" w:sz="0" w:space="0" w:color="auto"/>
          </w:divBdr>
        </w:div>
        <w:div w:id="733090983">
          <w:marLeft w:val="0"/>
          <w:marRight w:val="0"/>
          <w:marTop w:val="0"/>
          <w:marBottom w:val="0"/>
          <w:divBdr>
            <w:top w:val="none" w:sz="0" w:space="0" w:color="auto"/>
            <w:left w:val="none" w:sz="0" w:space="0" w:color="auto"/>
            <w:bottom w:val="none" w:sz="0" w:space="0" w:color="auto"/>
            <w:right w:val="none" w:sz="0" w:space="0" w:color="auto"/>
          </w:divBdr>
        </w:div>
        <w:div w:id="1307591661">
          <w:marLeft w:val="0"/>
          <w:marRight w:val="0"/>
          <w:marTop w:val="0"/>
          <w:marBottom w:val="0"/>
          <w:divBdr>
            <w:top w:val="none" w:sz="0" w:space="0" w:color="auto"/>
            <w:left w:val="none" w:sz="0" w:space="0" w:color="auto"/>
            <w:bottom w:val="none" w:sz="0" w:space="0" w:color="auto"/>
            <w:right w:val="none" w:sz="0" w:space="0" w:color="auto"/>
          </w:divBdr>
        </w:div>
      </w:divsChild>
    </w:div>
    <w:div w:id="2053381410">
      <w:bodyDiv w:val="1"/>
      <w:marLeft w:val="0"/>
      <w:marRight w:val="0"/>
      <w:marTop w:val="0"/>
      <w:marBottom w:val="0"/>
      <w:divBdr>
        <w:top w:val="none" w:sz="0" w:space="0" w:color="auto"/>
        <w:left w:val="none" w:sz="0" w:space="0" w:color="auto"/>
        <w:bottom w:val="none" w:sz="0" w:space="0" w:color="auto"/>
        <w:right w:val="none" w:sz="0" w:space="0" w:color="auto"/>
      </w:divBdr>
      <w:divsChild>
        <w:div w:id="1431461941">
          <w:marLeft w:val="0"/>
          <w:marRight w:val="0"/>
          <w:marTop w:val="0"/>
          <w:marBottom w:val="0"/>
          <w:divBdr>
            <w:top w:val="none" w:sz="0" w:space="0" w:color="auto"/>
            <w:left w:val="none" w:sz="0" w:space="0" w:color="auto"/>
            <w:bottom w:val="none" w:sz="0" w:space="0" w:color="auto"/>
            <w:right w:val="none" w:sz="0" w:space="0" w:color="auto"/>
          </w:divBdr>
        </w:div>
        <w:div w:id="1991127001">
          <w:marLeft w:val="0"/>
          <w:marRight w:val="0"/>
          <w:marTop w:val="0"/>
          <w:marBottom w:val="0"/>
          <w:divBdr>
            <w:top w:val="none" w:sz="0" w:space="0" w:color="auto"/>
            <w:left w:val="none" w:sz="0" w:space="0" w:color="auto"/>
            <w:bottom w:val="none" w:sz="0" w:space="0" w:color="auto"/>
            <w:right w:val="none" w:sz="0" w:space="0" w:color="auto"/>
          </w:divBdr>
        </w:div>
        <w:div w:id="624115805">
          <w:marLeft w:val="0"/>
          <w:marRight w:val="0"/>
          <w:marTop w:val="0"/>
          <w:marBottom w:val="0"/>
          <w:divBdr>
            <w:top w:val="none" w:sz="0" w:space="0" w:color="auto"/>
            <w:left w:val="none" w:sz="0" w:space="0" w:color="auto"/>
            <w:bottom w:val="none" w:sz="0" w:space="0" w:color="auto"/>
            <w:right w:val="none" w:sz="0" w:space="0" w:color="auto"/>
          </w:divBdr>
        </w:div>
        <w:div w:id="975138510">
          <w:marLeft w:val="0"/>
          <w:marRight w:val="0"/>
          <w:marTop w:val="0"/>
          <w:marBottom w:val="0"/>
          <w:divBdr>
            <w:top w:val="none" w:sz="0" w:space="0" w:color="auto"/>
            <w:left w:val="none" w:sz="0" w:space="0" w:color="auto"/>
            <w:bottom w:val="none" w:sz="0" w:space="0" w:color="auto"/>
            <w:right w:val="none" w:sz="0" w:space="0" w:color="auto"/>
          </w:divBdr>
        </w:div>
        <w:div w:id="1951014411">
          <w:marLeft w:val="0"/>
          <w:marRight w:val="0"/>
          <w:marTop w:val="0"/>
          <w:marBottom w:val="0"/>
          <w:divBdr>
            <w:top w:val="none" w:sz="0" w:space="0" w:color="auto"/>
            <w:left w:val="none" w:sz="0" w:space="0" w:color="auto"/>
            <w:bottom w:val="none" w:sz="0" w:space="0" w:color="auto"/>
            <w:right w:val="none" w:sz="0" w:space="0" w:color="auto"/>
          </w:divBdr>
        </w:div>
        <w:div w:id="765884547">
          <w:marLeft w:val="0"/>
          <w:marRight w:val="0"/>
          <w:marTop w:val="0"/>
          <w:marBottom w:val="0"/>
          <w:divBdr>
            <w:top w:val="none" w:sz="0" w:space="0" w:color="auto"/>
            <w:left w:val="none" w:sz="0" w:space="0" w:color="auto"/>
            <w:bottom w:val="none" w:sz="0" w:space="0" w:color="auto"/>
            <w:right w:val="none" w:sz="0" w:space="0" w:color="auto"/>
          </w:divBdr>
        </w:div>
      </w:divsChild>
    </w:div>
    <w:div w:id="2092701037">
      <w:bodyDiv w:val="1"/>
      <w:marLeft w:val="0"/>
      <w:marRight w:val="0"/>
      <w:marTop w:val="0"/>
      <w:marBottom w:val="0"/>
      <w:divBdr>
        <w:top w:val="none" w:sz="0" w:space="0" w:color="auto"/>
        <w:left w:val="none" w:sz="0" w:space="0" w:color="auto"/>
        <w:bottom w:val="none" w:sz="0" w:space="0" w:color="auto"/>
        <w:right w:val="none" w:sz="0" w:space="0" w:color="auto"/>
      </w:divBdr>
    </w:div>
    <w:div w:id="2107769179">
      <w:bodyDiv w:val="1"/>
      <w:marLeft w:val="0"/>
      <w:marRight w:val="0"/>
      <w:marTop w:val="0"/>
      <w:marBottom w:val="0"/>
      <w:divBdr>
        <w:top w:val="none" w:sz="0" w:space="0" w:color="auto"/>
        <w:left w:val="none" w:sz="0" w:space="0" w:color="auto"/>
        <w:bottom w:val="none" w:sz="0" w:space="0" w:color="auto"/>
        <w:right w:val="none" w:sz="0" w:space="0" w:color="auto"/>
      </w:divBdr>
      <w:divsChild>
        <w:div w:id="433281644">
          <w:marLeft w:val="0"/>
          <w:marRight w:val="0"/>
          <w:marTop w:val="0"/>
          <w:marBottom w:val="0"/>
          <w:divBdr>
            <w:top w:val="none" w:sz="0" w:space="0" w:color="auto"/>
            <w:left w:val="none" w:sz="0" w:space="0" w:color="auto"/>
            <w:bottom w:val="none" w:sz="0" w:space="0" w:color="auto"/>
            <w:right w:val="none" w:sz="0" w:space="0" w:color="auto"/>
          </w:divBdr>
        </w:div>
        <w:div w:id="2113276353">
          <w:marLeft w:val="0"/>
          <w:marRight w:val="0"/>
          <w:marTop w:val="0"/>
          <w:marBottom w:val="0"/>
          <w:divBdr>
            <w:top w:val="none" w:sz="0" w:space="0" w:color="auto"/>
            <w:left w:val="none" w:sz="0" w:space="0" w:color="auto"/>
            <w:bottom w:val="none" w:sz="0" w:space="0" w:color="auto"/>
            <w:right w:val="none" w:sz="0" w:space="0" w:color="auto"/>
          </w:divBdr>
        </w:div>
        <w:div w:id="937448313">
          <w:marLeft w:val="0"/>
          <w:marRight w:val="0"/>
          <w:marTop w:val="0"/>
          <w:marBottom w:val="0"/>
          <w:divBdr>
            <w:top w:val="none" w:sz="0" w:space="0" w:color="auto"/>
            <w:left w:val="none" w:sz="0" w:space="0" w:color="auto"/>
            <w:bottom w:val="none" w:sz="0" w:space="0" w:color="auto"/>
            <w:right w:val="none" w:sz="0" w:space="0" w:color="auto"/>
          </w:divBdr>
        </w:div>
        <w:div w:id="1807043679">
          <w:marLeft w:val="0"/>
          <w:marRight w:val="0"/>
          <w:marTop w:val="0"/>
          <w:marBottom w:val="0"/>
          <w:divBdr>
            <w:top w:val="none" w:sz="0" w:space="0" w:color="auto"/>
            <w:left w:val="none" w:sz="0" w:space="0" w:color="auto"/>
            <w:bottom w:val="none" w:sz="0" w:space="0" w:color="auto"/>
            <w:right w:val="none" w:sz="0" w:space="0" w:color="auto"/>
          </w:divBdr>
        </w:div>
        <w:div w:id="1875144645">
          <w:marLeft w:val="0"/>
          <w:marRight w:val="0"/>
          <w:marTop w:val="0"/>
          <w:marBottom w:val="0"/>
          <w:divBdr>
            <w:top w:val="none" w:sz="0" w:space="0" w:color="auto"/>
            <w:left w:val="none" w:sz="0" w:space="0" w:color="auto"/>
            <w:bottom w:val="none" w:sz="0" w:space="0" w:color="auto"/>
            <w:right w:val="none" w:sz="0" w:space="0" w:color="auto"/>
          </w:divBdr>
        </w:div>
        <w:div w:id="26034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2800</Words>
  <Characters>15966</Characters>
  <Application>Microsoft Office Word</Application>
  <DocSecurity>0</DocSecurity>
  <Lines>133</Lines>
  <Paragraphs>37</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Τίτλος</vt:lpstr>
      </vt:variant>
      <vt:variant>
        <vt:i4>1</vt:i4>
      </vt:variant>
    </vt:vector>
  </HeadingPairs>
  <TitlesOfParts>
    <vt:vector size="4" baseType="lpstr">
      <vt:lpstr/>
      <vt:lpstr/>
      <vt:lpstr/>
      <vt:lpstr/>
    </vt:vector>
  </TitlesOfParts>
  <Company/>
  <LinksUpToDate>false</LinksUpToDate>
  <CharactersWithSpaces>18729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esamoli</dc:creator>
  <cp:lastModifiedBy>esamoli</cp:lastModifiedBy>
  <cp:revision>5</cp:revision>
  <dcterms:created xsi:type="dcterms:W3CDTF">2021-01-04T09:27:00Z</dcterms:created>
  <dcterms:modified xsi:type="dcterms:W3CDTF">2021-01-04T09:50:00Z</dcterms:modified>
</cp:coreProperties>
</file>