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A3" w:rsidRPr="000B311E" w:rsidRDefault="00E111A3" w:rsidP="00E111A3">
      <w:pPr>
        <w:tabs>
          <w:tab w:val="clear" w:pos="567"/>
        </w:tabs>
        <w:spacing w:before="0" w:after="0" w:line="360" w:lineRule="auto"/>
        <w:ind w:left="-567"/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 xml:space="preserve">Anthropometric risk factors for </w:t>
      </w:r>
      <w:r w:rsidRPr="0084090D">
        <w:rPr>
          <w:rFonts w:cs="Arial"/>
          <w:b/>
          <w:sz w:val="24"/>
          <w:lang w:val="en-US"/>
        </w:rPr>
        <w:t>ovarian cancer</w:t>
      </w:r>
      <w:r>
        <w:rPr>
          <w:rFonts w:cs="Arial"/>
          <w:b/>
          <w:sz w:val="24"/>
          <w:lang w:val="en-US"/>
        </w:rPr>
        <w:t xml:space="preserve"> in the NIH-AARP Diet and Health Study</w:t>
      </w:r>
    </w:p>
    <w:p w:rsidR="00936485" w:rsidRDefault="00936485" w:rsidP="00834849">
      <w:pPr>
        <w:tabs>
          <w:tab w:val="clear" w:pos="567"/>
        </w:tabs>
        <w:spacing w:before="0" w:after="0" w:line="240" w:lineRule="auto"/>
        <w:ind w:left="-567"/>
        <w:rPr>
          <w:rFonts w:cs="Arial"/>
          <w:lang w:val="en-US"/>
        </w:rPr>
      </w:pPr>
    </w:p>
    <w:p w:rsidR="00936485" w:rsidRPr="001647E8" w:rsidRDefault="00936485" w:rsidP="00834849">
      <w:pPr>
        <w:ind w:left="-567"/>
      </w:pPr>
      <w:r w:rsidRPr="001647E8">
        <w:rPr>
          <w:rFonts w:cs="Arial"/>
        </w:rPr>
        <w:t>Sebastian E Baumeister et al.</w:t>
      </w:r>
    </w:p>
    <w:p w:rsidR="00267688" w:rsidRDefault="00936485" w:rsidP="00834849">
      <w:pPr>
        <w:ind w:left="-567"/>
        <w:rPr>
          <w:lang w:val="en-US"/>
        </w:rPr>
      </w:pPr>
      <w:r>
        <w:rPr>
          <w:lang w:val="en-US"/>
        </w:rPr>
        <w:t>Supplement</w:t>
      </w:r>
    </w:p>
    <w:p w:rsidR="00267688" w:rsidRDefault="00267688" w:rsidP="00AA0BF0">
      <w:pPr>
        <w:tabs>
          <w:tab w:val="clear" w:pos="567"/>
        </w:tabs>
        <w:spacing w:before="0" w:after="0" w:line="240" w:lineRule="auto"/>
        <w:ind w:left="-567"/>
        <w:rPr>
          <w:rFonts w:cs="Arial"/>
          <w:lang w:val="en-US"/>
        </w:rPr>
        <w:sectPr w:rsidR="00267688" w:rsidSect="00936485">
          <w:headerReference w:type="default" r:id="rId7"/>
          <w:pgSz w:w="11901" w:h="16840" w:code="9"/>
          <w:pgMar w:top="1134" w:right="1418" w:bottom="1418" w:left="1418" w:header="709" w:footer="709" w:gutter="0"/>
          <w:pgBorders w:offsetFrom="page">
            <w:bottom w:val="single" w:sz="4" w:space="24" w:color="auto"/>
          </w:pgBorders>
          <w:cols w:space="720"/>
          <w:docGrid w:linePitch="299"/>
        </w:sectPr>
      </w:pPr>
    </w:p>
    <w:p w:rsidR="00AA0BF0" w:rsidRPr="0045290C" w:rsidRDefault="00C51937" w:rsidP="00AA0BF0">
      <w:pPr>
        <w:tabs>
          <w:tab w:val="clear" w:pos="567"/>
        </w:tabs>
        <w:spacing w:before="0" w:after="0" w:line="240" w:lineRule="auto"/>
        <w:ind w:left="-567"/>
        <w:rPr>
          <w:rFonts w:eastAsia="Calibri" w:cs="Arial"/>
          <w:sz w:val="16"/>
          <w:szCs w:val="16"/>
          <w:lang w:val="en-GB" w:eastAsia="en-US"/>
        </w:rPr>
      </w:pPr>
      <w:r w:rsidRPr="005F39DC">
        <w:rPr>
          <w:rFonts w:cs="Arial"/>
          <w:lang w:val="en-US"/>
        </w:rPr>
        <w:lastRenderedPageBreak/>
        <w:t>Supplement</w:t>
      </w:r>
      <w:r w:rsidR="00834849" w:rsidRPr="005F39DC">
        <w:rPr>
          <w:rFonts w:cs="Arial"/>
          <w:lang w:val="en-US"/>
        </w:rPr>
        <w:t>ary</w:t>
      </w:r>
      <w:r w:rsidRPr="005F39DC">
        <w:rPr>
          <w:rFonts w:cs="Arial"/>
          <w:lang w:val="en-US"/>
        </w:rPr>
        <w:t xml:space="preserve"> </w:t>
      </w:r>
      <w:r w:rsidR="00AA0BF0" w:rsidRPr="005F39DC">
        <w:rPr>
          <w:rFonts w:cs="Arial"/>
          <w:lang w:val="en-US"/>
        </w:rPr>
        <w:t xml:space="preserve">Table </w:t>
      </w:r>
      <w:r w:rsidR="00E4577C">
        <w:rPr>
          <w:rFonts w:cs="Arial"/>
          <w:lang w:val="en-US"/>
        </w:rPr>
        <w:t>1</w:t>
      </w:r>
      <w:r w:rsidRPr="005F39DC">
        <w:rPr>
          <w:rFonts w:cs="Arial"/>
          <w:lang w:val="en-US"/>
        </w:rPr>
        <w:tab/>
      </w:r>
      <w:r w:rsidR="00AA0BF0" w:rsidRPr="005F39DC">
        <w:rPr>
          <w:rFonts w:cs="Arial"/>
          <w:lang w:val="en-US"/>
        </w:rPr>
        <w:tab/>
        <w:t xml:space="preserve">Association of </w:t>
      </w:r>
      <w:r w:rsidR="005F39DC" w:rsidRPr="005F39DC">
        <w:rPr>
          <w:rFonts w:cs="Arial"/>
          <w:lang w:val="en-US"/>
        </w:rPr>
        <w:t>general Obesity, indicators of b</w:t>
      </w:r>
      <w:r w:rsidR="00AA0BF0" w:rsidRPr="005F39DC">
        <w:rPr>
          <w:rFonts w:cs="Arial"/>
          <w:lang w:val="en-US"/>
        </w:rPr>
        <w:t xml:space="preserve">ody </w:t>
      </w:r>
      <w:r w:rsidR="005F39DC" w:rsidRPr="005F39DC">
        <w:rPr>
          <w:rFonts w:cs="Arial"/>
          <w:lang w:val="en-US"/>
        </w:rPr>
        <w:t>f</w:t>
      </w:r>
      <w:r w:rsidR="00AA0BF0" w:rsidRPr="005F39DC">
        <w:rPr>
          <w:rFonts w:cs="Arial"/>
          <w:lang w:val="en-US"/>
        </w:rPr>
        <w:t xml:space="preserve">at </w:t>
      </w:r>
      <w:r w:rsidR="005F39DC" w:rsidRPr="005F39DC">
        <w:rPr>
          <w:rFonts w:cs="Arial"/>
          <w:lang w:val="en-US"/>
        </w:rPr>
        <w:t>distribution and o</w:t>
      </w:r>
      <w:r w:rsidR="00AA0BF0" w:rsidRPr="005F39DC">
        <w:rPr>
          <w:rFonts w:cs="Arial"/>
          <w:lang w:val="en-US"/>
        </w:rPr>
        <w:t xml:space="preserve">varian </w:t>
      </w:r>
      <w:r w:rsidR="005F39DC" w:rsidRPr="005F39DC">
        <w:rPr>
          <w:rFonts w:cs="Arial"/>
          <w:lang w:val="en-US"/>
        </w:rPr>
        <w:t>c</w:t>
      </w:r>
      <w:r w:rsidR="00AA0BF0" w:rsidRPr="005F39DC">
        <w:rPr>
          <w:rFonts w:cs="Arial"/>
          <w:lang w:val="en-US"/>
        </w:rPr>
        <w:t>ancer in NIH-AARP</w:t>
      </w:r>
      <w:r w:rsidR="004351C4" w:rsidRPr="005F39DC">
        <w:rPr>
          <w:rFonts w:cs="Arial"/>
          <w:lang w:val="en-US"/>
        </w:rPr>
        <w:t xml:space="preserve"> </w:t>
      </w:r>
      <w:r w:rsidRPr="005F39DC">
        <w:rPr>
          <w:rFonts w:cs="Arial"/>
          <w:lang w:val="en-US"/>
        </w:rPr>
        <w:t>using regression calibration</w:t>
      </w:r>
      <w:r w:rsidR="004351C4" w:rsidRPr="005F39DC">
        <w:rPr>
          <w:rFonts w:cs="Arial"/>
          <w:lang w:val="en-US"/>
        </w:rPr>
        <w:t xml:space="preserve"> to examine </w:t>
      </w:r>
      <w:r w:rsidR="002C5229">
        <w:rPr>
          <w:rFonts w:cs="Arial"/>
          <w:lang w:val="en-US"/>
        </w:rPr>
        <w:t xml:space="preserve">possible </w:t>
      </w:r>
      <w:r w:rsidR="002C5229">
        <w:rPr>
          <w:lang w:val="en-US"/>
        </w:rPr>
        <w:t>regression dilution bias</w:t>
      </w:r>
    </w:p>
    <w:tbl>
      <w:tblPr>
        <w:tblStyle w:val="Tabellenraster"/>
        <w:tblW w:w="4613" w:type="pct"/>
        <w:tblInd w:w="-567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984"/>
        <w:gridCol w:w="1982"/>
        <w:gridCol w:w="2410"/>
      </w:tblGrid>
      <w:tr w:rsidR="00336122" w:rsidRPr="008479A2" w:rsidTr="00336122">
        <w:trPr>
          <w:trHeight w:val="207"/>
        </w:trPr>
        <w:tc>
          <w:tcPr>
            <w:tcW w:w="1188" w:type="pct"/>
            <w:tcBorders>
              <w:top w:val="single" w:sz="12" w:space="0" w:color="auto"/>
              <w:left w:val="nil"/>
              <w:right w:val="nil"/>
            </w:tcBorders>
          </w:tcPr>
          <w:p w:rsidR="00336122" w:rsidRPr="008479A2" w:rsidRDefault="00336122" w:rsidP="00336122">
            <w:pPr>
              <w:spacing w:before="0" w:after="0"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186" w:type="pc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US"/>
              </w:rPr>
              <w:t>Ovarian Cancer Risk</w:t>
            </w:r>
          </w:p>
        </w:tc>
        <w:tc>
          <w:tcPr>
            <w:tcW w:w="1185" w:type="pc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High</w:t>
            </w:r>
            <w:r>
              <w:rPr>
                <w:rFonts w:cs="Arial"/>
                <w:sz w:val="18"/>
                <w:szCs w:val="18"/>
                <w:lang w:val="en-GB"/>
              </w:rPr>
              <w:t>-</w:t>
            </w:r>
            <w:r w:rsidRPr="008479A2">
              <w:rPr>
                <w:rFonts w:cs="Arial"/>
                <w:sz w:val="18"/>
                <w:szCs w:val="18"/>
                <w:lang w:val="en-GB"/>
              </w:rPr>
              <w:t>grade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serous</w:t>
            </w:r>
          </w:p>
        </w:tc>
        <w:tc>
          <w:tcPr>
            <w:tcW w:w="1441" w:type="pc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336122" w:rsidRPr="00545362" w:rsidRDefault="00336122" w:rsidP="003361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Non-high grade serous</w:t>
            </w:r>
          </w:p>
        </w:tc>
      </w:tr>
      <w:tr w:rsidR="00336122" w:rsidRPr="008479A2" w:rsidTr="00336122">
        <w:trPr>
          <w:trHeight w:val="356"/>
        </w:trPr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</w:t>
            </w:r>
            <w:r w:rsidRPr="00CD521B">
              <w:rPr>
                <w:rFonts w:cs="Arial"/>
                <w:sz w:val="18"/>
                <w:szCs w:val="18"/>
                <w:vertAlign w:val="superscript"/>
                <w:lang w:val="en-GB"/>
              </w:rPr>
              <w:t>1</w:t>
            </w:r>
            <w:r w:rsidRPr="008479A2">
              <w:rPr>
                <w:rFonts w:cs="Arial"/>
                <w:sz w:val="18"/>
                <w:szCs w:val="18"/>
                <w:lang w:val="en-GB"/>
              </w:rPr>
              <w:t xml:space="preserve"> per SD (95% CI)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</w:t>
            </w:r>
            <w:r w:rsidRPr="00CD521B">
              <w:rPr>
                <w:rFonts w:cs="Arial"/>
                <w:sz w:val="18"/>
                <w:szCs w:val="18"/>
                <w:vertAlign w:val="superscript"/>
                <w:lang w:val="en-GB"/>
              </w:rPr>
              <w:t>1</w:t>
            </w:r>
            <w:r w:rsidRPr="008479A2">
              <w:rPr>
                <w:rFonts w:cs="Arial"/>
                <w:sz w:val="18"/>
                <w:szCs w:val="18"/>
                <w:lang w:val="en-GB"/>
              </w:rPr>
              <w:t xml:space="preserve"> per SD (95% CI)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</w:t>
            </w:r>
            <w:r w:rsidRPr="00CD521B">
              <w:rPr>
                <w:rFonts w:cs="Arial"/>
                <w:sz w:val="18"/>
                <w:szCs w:val="18"/>
                <w:vertAlign w:val="superscript"/>
                <w:lang w:val="en-GB"/>
              </w:rPr>
              <w:t>1</w:t>
            </w:r>
            <w:r w:rsidRPr="008479A2">
              <w:rPr>
                <w:rFonts w:cs="Arial"/>
                <w:sz w:val="18"/>
                <w:szCs w:val="18"/>
                <w:lang w:val="en-GB"/>
              </w:rPr>
              <w:t xml:space="preserve"> per SD (95% CI)</w:t>
            </w:r>
          </w:p>
        </w:tc>
      </w:tr>
      <w:tr w:rsidR="00336122" w:rsidRPr="008479A2" w:rsidTr="00336122">
        <w:trPr>
          <w:trHeight w:val="356"/>
        </w:trPr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b/>
                <w:sz w:val="18"/>
                <w:szCs w:val="18"/>
                <w:lang w:val="en-GB"/>
              </w:rPr>
              <w:t xml:space="preserve">Body mass index 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:rsidR="00336122" w:rsidRPr="00D94FF7" w:rsidTr="00336122">
        <w:trPr>
          <w:trHeight w:val="356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λ=0.5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F06B1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0.96</w:t>
            </w:r>
            <w:r w:rsidR="00336122">
              <w:rPr>
                <w:rFonts w:cs="Arial"/>
                <w:sz w:val="18"/>
                <w:szCs w:val="18"/>
                <w:lang w:val="en-US"/>
              </w:rPr>
              <w:t xml:space="preserve"> (0.8</w:t>
            </w: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; 1.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11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(0.6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5</w:t>
            </w:r>
            <w:r>
              <w:rPr>
                <w:rFonts w:cs="Arial"/>
                <w:sz w:val="18"/>
                <w:szCs w:val="18"/>
                <w:lang w:val="en-US"/>
              </w:rPr>
              <w:t>;</w:t>
            </w:r>
            <w:r w:rsidR="00070AC3">
              <w:rPr>
                <w:rFonts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02</w:t>
            </w:r>
            <w:r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Default="00070AC3" w:rsidP="00336122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0.85 (0.53; 1.16)</w:t>
            </w:r>
          </w:p>
        </w:tc>
      </w:tr>
      <w:tr w:rsidR="00336122" w:rsidRPr="00D94FF7" w:rsidTr="00336122">
        <w:trPr>
          <w:trHeight w:val="356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λ=0.7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Default="00336122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7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(0.87; 1.0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8</w:t>
            </w:r>
            <w:r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Default="00336122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8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(0.7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sz w:val="18"/>
                <w:szCs w:val="18"/>
                <w:lang w:val="en-US"/>
              </w:rPr>
              <w:t>;</w:t>
            </w:r>
            <w:r w:rsidR="00070AC3">
              <w:rPr>
                <w:rFonts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02</w:t>
            </w:r>
            <w:r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Default="00070AC3" w:rsidP="00336122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0.89 (0.65; 1.13)</w:t>
            </w:r>
          </w:p>
        </w:tc>
      </w:tr>
      <w:tr w:rsidR="00336122" w:rsidRPr="00D94FF7" w:rsidTr="00336122">
        <w:trPr>
          <w:trHeight w:val="356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λ=0.9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Default="00070AC3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0.98</w:t>
            </w:r>
            <w:r w:rsidR="00336122">
              <w:rPr>
                <w:rFonts w:cs="Arial"/>
                <w:sz w:val="18"/>
                <w:szCs w:val="18"/>
                <w:lang w:val="en-US"/>
              </w:rPr>
              <w:t xml:space="preserve"> (0.90; 1.0</w:t>
            </w: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Default="00336122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91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(0.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79</w:t>
            </w:r>
            <w:r>
              <w:rPr>
                <w:rFonts w:cs="Arial"/>
                <w:sz w:val="18"/>
                <w:szCs w:val="18"/>
                <w:lang w:val="en-US"/>
              </w:rPr>
              <w:t>;</w:t>
            </w:r>
            <w:r w:rsidR="00070AC3">
              <w:rPr>
                <w:rFonts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02</w:t>
            </w:r>
            <w:r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Default="00070AC3" w:rsidP="00336122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0.91 (0.72; 1,11)</w:t>
            </w:r>
          </w:p>
        </w:tc>
      </w:tr>
      <w:tr w:rsidR="00336122" w:rsidRPr="00D94FF7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b/>
                <w:sz w:val="18"/>
                <w:szCs w:val="18"/>
                <w:lang w:val="en-US"/>
              </w:rPr>
              <w:t xml:space="preserve">Waist circumference 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:rsidR="00336122" w:rsidRPr="00F457A1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λ=0.5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070AC3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1.16</w:t>
            </w:r>
            <w:r w:rsidR="00336122">
              <w:rPr>
                <w:rFonts w:cs="Arial"/>
                <w:sz w:val="18"/>
                <w:szCs w:val="18"/>
                <w:lang w:val="en-US"/>
              </w:rPr>
              <w:t xml:space="preserve"> (0.8</w:t>
            </w:r>
            <w:r>
              <w:rPr>
                <w:rFonts w:cs="Arial"/>
                <w:sz w:val="18"/>
                <w:szCs w:val="18"/>
                <w:lang w:val="en-US"/>
              </w:rPr>
              <w:t>8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; 1.4</w:t>
            </w: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070AC3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.</w:t>
            </w:r>
            <w:r>
              <w:rPr>
                <w:rFonts w:cs="Arial"/>
                <w:sz w:val="18"/>
                <w:szCs w:val="18"/>
                <w:lang w:val="en-US"/>
              </w:rPr>
              <w:t>01</w:t>
            </w:r>
            <w:r w:rsidR="00336122">
              <w:rPr>
                <w:rFonts w:cs="Arial"/>
                <w:sz w:val="18"/>
                <w:szCs w:val="18"/>
                <w:lang w:val="en-US"/>
              </w:rPr>
              <w:t xml:space="preserve"> (0.</w:t>
            </w:r>
            <w:r>
              <w:rPr>
                <w:rFonts w:cs="Arial"/>
                <w:sz w:val="18"/>
                <w:szCs w:val="18"/>
                <w:lang w:val="en-US"/>
              </w:rPr>
              <w:t>72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;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1.</w:t>
            </w:r>
            <w:r>
              <w:rPr>
                <w:rFonts w:cs="Arial"/>
                <w:sz w:val="18"/>
                <w:szCs w:val="18"/>
                <w:lang w:val="en-US"/>
              </w:rPr>
              <w:t>30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Default="00070AC3" w:rsidP="00336122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1.21 (0.32; 2.11)</w:t>
            </w:r>
          </w:p>
        </w:tc>
      </w:tr>
      <w:tr w:rsidR="00336122" w:rsidRPr="00EF5CFA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λ=0.7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11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(0.9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cs="Arial"/>
                <w:sz w:val="18"/>
                <w:szCs w:val="18"/>
                <w:lang w:val="en-US"/>
              </w:rPr>
              <w:t>; 1.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30</w:t>
            </w:r>
            <w:r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070AC3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.</w:t>
            </w:r>
            <w:r>
              <w:rPr>
                <w:rFonts w:cs="Arial"/>
                <w:sz w:val="18"/>
                <w:szCs w:val="18"/>
                <w:lang w:val="en-US"/>
              </w:rPr>
              <w:t>00</w:t>
            </w:r>
            <w:r w:rsidR="00336122">
              <w:rPr>
                <w:rFonts w:cs="Arial"/>
                <w:sz w:val="18"/>
                <w:szCs w:val="18"/>
                <w:lang w:val="en-US"/>
              </w:rPr>
              <w:t xml:space="preserve"> (0.</w:t>
            </w:r>
            <w:r>
              <w:rPr>
                <w:rFonts w:cs="Arial"/>
                <w:sz w:val="18"/>
                <w:szCs w:val="18"/>
                <w:lang w:val="en-US"/>
              </w:rPr>
              <w:t>80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;1.</w:t>
            </w:r>
            <w:r>
              <w:rPr>
                <w:rFonts w:cs="Arial"/>
                <w:sz w:val="18"/>
                <w:szCs w:val="18"/>
                <w:lang w:val="en-US"/>
              </w:rPr>
              <w:t>21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Default="00070AC3" w:rsidP="00336122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1.15 (0.54; 1.76)</w:t>
            </w:r>
          </w:p>
        </w:tc>
      </w:tr>
      <w:tr w:rsidR="00336122" w:rsidRPr="00EF5CFA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λ=0.9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8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(0.9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sz w:val="18"/>
                <w:szCs w:val="18"/>
                <w:lang w:val="en-US"/>
              </w:rPr>
              <w:t>; 1.2</w:t>
            </w:r>
            <w:r w:rsidR="00070AC3">
              <w:rPr>
                <w:rFonts w:cs="Arial"/>
                <w:sz w:val="18"/>
                <w:szCs w:val="18"/>
                <w:lang w:val="en-US"/>
              </w:rPr>
              <w:t>3</w:t>
            </w:r>
            <w:r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070AC3" w:rsidP="00070AC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.</w:t>
            </w:r>
            <w:r>
              <w:rPr>
                <w:rFonts w:cs="Arial"/>
                <w:sz w:val="18"/>
                <w:szCs w:val="18"/>
                <w:lang w:val="en-US"/>
              </w:rPr>
              <w:t>00</w:t>
            </w:r>
            <w:r w:rsidR="00336122">
              <w:rPr>
                <w:rFonts w:cs="Arial"/>
                <w:sz w:val="18"/>
                <w:szCs w:val="18"/>
                <w:lang w:val="en-US"/>
              </w:rPr>
              <w:t xml:space="preserve"> (0.8</w:t>
            </w: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;1.1</w:t>
            </w: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="00336122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Default="00070AC3" w:rsidP="00336122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1.11 (0.65; 1.57)</w:t>
            </w:r>
          </w:p>
        </w:tc>
      </w:tr>
      <w:tr w:rsidR="00336122" w:rsidRPr="00EF5CFA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b/>
                <w:sz w:val="18"/>
                <w:szCs w:val="18"/>
                <w:lang w:val="en-US"/>
              </w:rPr>
              <w:t xml:space="preserve">Hip circumference 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36122" w:rsidRPr="008479A2" w:rsidRDefault="00336122" w:rsidP="00336122">
            <w:pPr>
              <w:spacing w:before="0" w:after="0" w:line="360" w:lineRule="auto"/>
              <w:ind w:left="-6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:rsidR="003E61DB" w:rsidRPr="00EF5CFA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1DB" w:rsidRPr="008479A2" w:rsidRDefault="003E61DB" w:rsidP="003E61DB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λ=0.5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1DB" w:rsidRPr="008150BC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1.13 (0.84; 1.42)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1DB" w:rsidRPr="008150BC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0.95 (0.63;1.27)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E61DB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1.04 (0.51; 1.57)</w:t>
            </w:r>
          </w:p>
        </w:tc>
      </w:tr>
      <w:tr w:rsidR="003E61DB" w:rsidRPr="00EF5CFA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1DB" w:rsidRPr="008479A2" w:rsidRDefault="003E61DB" w:rsidP="003E61DB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λ=0.7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1DB" w:rsidRPr="008150BC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1.09 (0.89; 1.29)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1DB" w:rsidRPr="008150BC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0.97 (0.73;1.20)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:rsidR="003E61DB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1.03 (0.66; 1.39)</w:t>
            </w:r>
          </w:p>
        </w:tc>
      </w:tr>
      <w:tr w:rsidR="003E61DB" w:rsidRPr="00A01A8D" w:rsidTr="00336122">
        <w:trPr>
          <w:trHeight w:val="293"/>
        </w:trPr>
        <w:tc>
          <w:tcPr>
            <w:tcW w:w="118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E61DB" w:rsidRDefault="003E61DB" w:rsidP="003E61DB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λ=0.9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E61DB" w:rsidRPr="008150BC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1.07 (0.92; 1.22)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E61DB" w:rsidRPr="008150BC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0.97 (0.79;1.15)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61DB" w:rsidRDefault="003E61DB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1.03 (0.66; 1.39)</w:t>
            </w:r>
          </w:p>
        </w:tc>
      </w:tr>
    </w:tbl>
    <w:p w:rsidR="00AA0BF0" w:rsidRPr="00CD521B" w:rsidRDefault="00CD521B" w:rsidP="005F39DC">
      <w:pPr>
        <w:tabs>
          <w:tab w:val="clear" w:pos="567"/>
        </w:tabs>
        <w:spacing w:before="0" w:after="0" w:line="240" w:lineRule="auto"/>
        <w:ind w:left="-567"/>
        <w:rPr>
          <w:rFonts w:cs="Arial"/>
          <w:sz w:val="16"/>
          <w:szCs w:val="16"/>
          <w:lang w:val="en-US"/>
        </w:rPr>
      </w:pPr>
      <w:r w:rsidRPr="005F39DC">
        <w:rPr>
          <w:rFonts w:cs="Arial"/>
          <w:sz w:val="16"/>
          <w:szCs w:val="16"/>
          <w:vertAlign w:val="superscript"/>
          <w:lang w:val="en-US"/>
        </w:rPr>
        <w:t>1</w:t>
      </w:r>
      <w:r>
        <w:rPr>
          <w:rFonts w:cs="Arial"/>
          <w:sz w:val="16"/>
          <w:szCs w:val="16"/>
          <w:lang w:val="en-US"/>
        </w:rPr>
        <w:t>HR</w:t>
      </w:r>
      <w:r w:rsidR="006D52A3">
        <w:rPr>
          <w:rFonts w:cs="Arial"/>
          <w:sz w:val="16"/>
          <w:szCs w:val="16"/>
          <w:lang w:val="en-US"/>
        </w:rPr>
        <w:t xml:space="preserve"> (hazard ratio)</w:t>
      </w:r>
      <w:r>
        <w:rPr>
          <w:rFonts w:cs="Arial"/>
          <w:sz w:val="16"/>
          <w:szCs w:val="16"/>
          <w:lang w:val="en-US"/>
        </w:rPr>
        <w:t xml:space="preserve"> adjusted for attenuation factor (regression </w:t>
      </w:r>
      <w:r w:rsidR="0012272B">
        <w:rPr>
          <w:rFonts w:cs="Arial"/>
          <w:sz w:val="16"/>
          <w:szCs w:val="16"/>
          <w:lang w:val="en-US"/>
        </w:rPr>
        <w:t xml:space="preserve">dilution ratio) </w:t>
      </w:r>
      <w:r w:rsidR="0012272B" w:rsidRPr="005F39DC">
        <w:rPr>
          <w:rFonts w:cs="Arial"/>
          <w:sz w:val="16"/>
          <w:szCs w:val="16"/>
          <w:lang w:val="en-US"/>
        </w:rPr>
        <w:t>λ</w:t>
      </w:r>
      <w:r w:rsidR="006D52A3" w:rsidRPr="005F39DC">
        <w:rPr>
          <w:rFonts w:cs="Arial"/>
          <w:sz w:val="16"/>
          <w:szCs w:val="16"/>
          <w:lang w:val="en-US"/>
        </w:rPr>
        <w:t xml:space="preserve">: </w:t>
      </w:r>
      <m:oMath>
        <m:sSup>
          <m:sSupPr>
            <m:ctrlPr>
              <w:rPr>
                <w:rFonts w:ascii="Cambria Math" w:hAnsi="Cambria Math" w:cs="Arial"/>
                <w:sz w:val="16"/>
                <w:szCs w:val="16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16"/>
                <w:szCs w:val="16"/>
                <w:lang w:val="en-US"/>
              </w:rPr>
              <m:t>HR</m:t>
            </m:r>
          </m:e>
          <m:sup>
            <m:f>
              <m:fPr>
                <m:type m:val="lin"/>
                <m:ctrlPr>
                  <w:rPr>
                    <w:rFonts w:ascii="Cambria Math" w:hAnsi="Cambria Math" w:cs="Arial"/>
                    <w:sz w:val="16"/>
                    <w:szCs w:val="1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  <w:lang w:val="en-US"/>
                  </w:rPr>
                  <m:t>λ</m:t>
                </m:r>
              </m:den>
            </m:f>
          </m:sup>
        </m:sSup>
      </m:oMath>
      <w:r w:rsidR="006D52A3" w:rsidRPr="005F39DC">
        <w:rPr>
          <w:rFonts w:cs="Arial"/>
          <w:sz w:val="16"/>
          <w:szCs w:val="16"/>
          <w:lang w:val="en-US"/>
        </w:rPr>
        <w:t xml:space="preserve"> with bootstrapped 95% confidence intervals (CI).</w:t>
      </w:r>
      <w:r w:rsidR="005F39DC">
        <w:rPr>
          <w:rFonts w:cs="Arial"/>
          <w:sz w:val="16"/>
          <w:szCs w:val="16"/>
          <w:lang w:val="en-US"/>
        </w:rPr>
        <w:t xml:space="preserve"> </w:t>
      </w:r>
      <w:proofErr w:type="gramStart"/>
      <w:r w:rsidR="005F39DC">
        <w:rPr>
          <w:rFonts w:cs="Arial"/>
          <w:sz w:val="16"/>
          <w:szCs w:val="16"/>
          <w:lang w:val="en-US"/>
        </w:rPr>
        <w:t>Age-group</w:t>
      </w:r>
      <w:proofErr w:type="gramEnd"/>
      <w:r w:rsidR="005F39DC">
        <w:rPr>
          <w:rFonts w:cs="Arial"/>
          <w:sz w:val="16"/>
          <w:szCs w:val="16"/>
          <w:lang w:val="en-US"/>
        </w:rPr>
        <w:t xml:space="preserve"> stratified multivariable Cox model </w:t>
      </w:r>
      <w:r w:rsidR="00A64FBC" w:rsidRPr="00FE4FC5">
        <w:rPr>
          <w:rFonts w:cs="Arial"/>
          <w:sz w:val="16"/>
          <w:szCs w:val="16"/>
          <w:lang w:val="en-US"/>
        </w:rPr>
        <w:t>adjusted for education, race, smoking, alcohol consumption, parity, age at menarche, family history of ovarian cancer, oral contraceptive use, and menopausal hormone therapy</w:t>
      </w:r>
      <w:r w:rsidR="00A64FBC">
        <w:rPr>
          <w:rFonts w:cs="Arial"/>
          <w:sz w:val="16"/>
          <w:szCs w:val="16"/>
          <w:lang w:val="en-US"/>
        </w:rPr>
        <w:t>.</w:t>
      </w:r>
    </w:p>
    <w:p w:rsidR="005430CA" w:rsidRDefault="005430CA" w:rsidP="005430CA">
      <w:pPr>
        <w:tabs>
          <w:tab w:val="clear" w:pos="567"/>
        </w:tabs>
        <w:spacing w:before="0" w:after="0" w:line="240" w:lineRule="auto"/>
        <w:ind w:left="-567"/>
        <w:jc w:val="left"/>
        <w:rPr>
          <w:rFonts w:cs="Arial"/>
          <w:sz w:val="16"/>
          <w:szCs w:val="16"/>
          <w:lang w:val="en-US"/>
        </w:rPr>
      </w:pPr>
      <w:r>
        <w:rPr>
          <w:rFonts w:cs="Arial"/>
          <w:sz w:val="16"/>
          <w:szCs w:val="16"/>
          <w:lang w:val="en-US"/>
        </w:rPr>
        <w:br w:type="page"/>
      </w:r>
    </w:p>
    <w:p w:rsidR="005430CA" w:rsidRDefault="005430CA" w:rsidP="005430CA">
      <w:pPr>
        <w:tabs>
          <w:tab w:val="clear" w:pos="567"/>
        </w:tabs>
        <w:spacing w:before="0" w:after="0" w:line="240" w:lineRule="auto"/>
        <w:ind w:left="-567"/>
        <w:rPr>
          <w:rFonts w:cs="Arial"/>
          <w:lang w:val="en-US"/>
        </w:rPr>
      </w:pPr>
      <w:r w:rsidRPr="00187E55">
        <w:rPr>
          <w:rFonts w:cs="Arial"/>
          <w:lang w:val="en-US"/>
        </w:rPr>
        <w:lastRenderedPageBreak/>
        <w:t xml:space="preserve">Appendix Table </w:t>
      </w:r>
      <w:r w:rsidR="00E4577C">
        <w:rPr>
          <w:rFonts w:cs="Arial"/>
          <w:lang w:val="en-US"/>
        </w:rPr>
        <w:t>2</w:t>
      </w:r>
      <w:r w:rsidRPr="00187E55">
        <w:rPr>
          <w:rFonts w:cs="Arial"/>
          <w:lang w:val="en-US"/>
        </w:rPr>
        <w:tab/>
        <w:t xml:space="preserve">Association of </w:t>
      </w:r>
      <w:r w:rsidR="005F39DC" w:rsidRPr="00187E55">
        <w:rPr>
          <w:rFonts w:cs="Arial"/>
          <w:lang w:val="en-US"/>
        </w:rPr>
        <w:t>G</w:t>
      </w:r>
      <w:r w:rsidRPr="00187E55">
        <w:rPr>
          <w:rFonts w:cs="Arial"/>
          <w:lang w:val="en-US"/>
        </w:rPr>
        <w:t xml:space="preserve">eneral </w:t>
      </w:r>
      <w:r w:rsidR="005F39DC" w:rsidRPr="00187E55">
        <w:rPr>
          <w:rFonts w:cs="Arial"/>
          <w:lang w:val="en-US"/>
        </w:rPr>
        <w:t>o</w:t>
      </w:r>
      <w:r w:rsidRPr="00187E55">
        <w:rPr>
          <w:rFonts w:cs="Arial"/>
          <w:lang w:val="en-US"/>
        </w:rPr>
        <w:t xml:space="preserve">besity, </w:t>
      </w:r>
      <w:r w:rsidR="005F39DC" w:rsidRPr="00187E55">
        <w:rPr>
          <w:rFonts w:cs="Arial"/>
          <w:lang w:val="en-US"/>
        </w:rPr>
        <w:t>i</w:t>
      </w:r>
      <w:r w:rsidRPr="00187E55">
        <w:rPr>
          <w:rFonts w:cs="Arial"/>
          <w:lang w:val="en-US"/>
        </w:rPr>
        <w:t xml:space="preserve">ndicators of </w:t>
      </w:r>
      <w:r w:rsidR="005F39DC" w:rsidRPr="00187E55">
        <w:rPr>
          <w:rFonts w:cs="Arial"/>
          <w:lang w:val="en-US"/>
        </w:rPr>
        <w:t>b</w:t>
      </w:r>
      <w:r w:rsidRPr="00187E55">
        <w:rPr>
          <w:rFonts w:cs="Arial"/>
          <w:lang w:val="en-US"/>
        </w:rPr>
        <w:t xml:space="preserve">ody </w:t>
      </w:r>
      <w:r w:rsidR="005F39DC" w:rsidRPr="00187E55">
        <w:rPr>
          <w:rFonts w:cs="Arial"/>
          <w:lang w:val="en-US"/>
        </w:rPr>
        <w:t>f</w:t>
      </w:r>
      <w:r w:rsidRPr="00187E55">
        <w:rPr>
          <w:rFonts w:cs="Arial"/>
          <w:lang w:val="en-US"/>
        </w:rPr>
        <w:t xml:space="preserve">at </w:t>
      </w:r>
      <w:r w:rsidR="005F39DC" w:rsidRPr="00187E55">
        <w:rPr>
          <w:rFonts w:cs="Arial"/>
          <w:lang w:val="en-US"/>
        </w:rPr>
        <w:t>d</w:t>
      </w:r>
      <w:r w:rsidRPr="00187E55">
        <w:rPr>
          <w:rFonts w:cs="Arial"/>
          <w:lang w:val="en-US"/>
        </w:rPr>
        <w:t xml:space="preserve">istribution and </w:t>
      </w:r>
      <w:r w:rsidR="005F39DC" w:rsidRPr="00187E55">
        <w:rPr>
          <w:rFonts w:cs="Arial"/>
          <w:lang w:val="en-US"/>
        </w:rPr>
        <w:t>o</w:t>
      </w:r>
      <w:r w:rsidRPr="00187E55">
        <w:rPr>
          <w:rFonts w:cs="Arial"/>
          <w:lang w:val="en-US"/>
        </w:rPr>
        <w:t xml:space="preserve">varian </w:t>
      </w:r>
      <w:r w:rsidR="005F39DC" w:rsidRPr="00187E55">
        <w:rPr>
          <w:rFonts w:cs="Arial"/>
          <w:lang w:val="en-US"/>
        </w:rPr>
        <w:t>c</w:t>
      </w:r>
      <w:r w:rsidRPr="00187E55">
        <w:rPr>
          <w:rFonts w:cs="Arial"/>
          <w:lang w:val="en-US"/>
        </w:rPr>
        <w:t xml:space="preserve">ancer in NIH-AARP excluding the first three years of follow-up to reduce bias </w:t>
      </w:r>
      <w:r w:rsidR="005F39DC" w:rsidRPr="00187E55">
        <w:rPr>
          <w:rFonts w:cs="Arial"/>
          <w:lang w:val="en-US"/>
        </w:rPr>
        <w:t>due to reverse causation</w:t>
      </w:r>
    </w:p>
    <w:p w:rsidR="00B0668A" w:rsidRDefault="00B0668A" w:rsidP="005430CA">
      <w:pPr>
        <w:tabs>
          <w:tab w:val="clear" w:pos="567"/>
        </w:tabs>
        <w:spacing w:before="0" w:after="0" w:line="240" w:lineRule="auto"/>
        <w:ind w:left="-567"/>
        <w:rPr>
          <w:rFonts w:eastAsia="Calibri" w:cs="Arial"/>
          <w:sz w:val="16"/>
          <w:szCs w:val="16"/>
          <w:lang w:val="en-GB" w:eastAsia="en-US"/>
        </w:rPr>
      </w:pPr>
    </w:p>
    <w:tbl>
      <w:tblPr>
        <w:tblStyle w:val="Tabellenraster"/>
        <w:tblW w:w="5243" w:type="pct"/>
        <w:tblInd w:w="-567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70"/>
        <w:gridCol w:w="2272"/>
        <w:gridCol w:w="2270"/>
      </w:tblGrid>
      <w:tr w:rsidR="00886BD6" w:rsidRPr="008479A2" w:rsidTr="00886BD6">
        <w:trPr>
          <w:trHeight w:val="356"/>
        </w:trPr>
        <w:tc>
          <w:tcPr>
            <w:tcW w:w="141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86BD6" w:rsidRPr="008479A2" w:rsidRDefault="00886BD6" w:rsidP="002B73A6">
            <w:pPr>
              <w:spacing w:before="0" w:after="0"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194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886BD6" w:rsidRPr="008479A2" w:rsidRDefault="00886BD6" w:rsidP="002B73A6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US"/>
              </w:rPr>
              <w:t>Ovarian Cancer Risk</w:t>
            </w:r>
          </w:p>
        </w:tc>
        <w:tc>
          <w:tcPr>
            <w:tcW w:w="1195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886BD6" w:rsidRPr="008479A2" w:rsidRDefault="00886BD6" w:rsidP="002B73A6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545362">
              <w:rPr>
                <w:rFonts w:cs="Arial"/>
                <w:sz w:val="18"/>
                <w:szCs w:val="18"/>
                <w:lang w:val="en-GB"/>
              </w:rPr>
              <w:t>High-grade serous</w:t>
            </w:r>
          </w:p>
        </w:tc>
        <w:tc>
          <w:tcPr>
            <w:tcW w:w="1194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886BD6" w:rsidRPr="00545362" w:rsidRDefault="00886BD6" w:rsidP="002B73A6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Non-high grade serous</w:t>
            </w:r>
          </w:p>
        </w:tc>
      </w:tr>
      <w:tr w:rsidR="00886BD6" w:rsidRPr="008479A2" w:rsidTr="00886BD6">
        <w:trPr>
          <w:trHeight w:val="356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</w:tcPr>
          <w:p w:rsidR="00886BD6" w:rsidRPr="008479A2" w:rsidRDefault="00886BD6" w:rsidP="002B73A6">
            <w:pPr>
              <w:spacing w:before="0" w:after="0" w:line="240" w:lineRule="auto"/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vMerge/>
            <w:tcBorders>
              <w:left w:val="nil"/>
              <w:bottom w:val="nil"/>
              <w:right w:val="nil"/>
            </w:tcBorders>
          </w:tcPr>
          <w:p w:rsidR="00886BD6" w:rsidRPr="008479A2" w:rsidRDefault="00886BD6" w:rsidP="002B73A6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195" w:type="pct"/>
            <w:vMerge/>
            <w:tcBorders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194" w:type="pct"/>
            <w:vMerge/>
            <w:tcBorders>
              <w:left w:val="nil"/>
              <w:bottom w:val="nil"/>
              <w:right w:val="nil"/>
            </w:tcBorders>
          </w:tcPr>
          <w:p w:rsidR="00886BD6" w:rsidRPr="008479A2" w:rsidRDefault="00886BD6" w:rsidP="002B73A6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86BD6" w:rsidRPr="008479A2" w:rsidTr="00CE4CA3">
        <w:trPr>
          <w:trHeight w:val="356"/>
        </w:trPr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b/>
                <w:sz w:val="18"/>
                <w:szCs w:val="18"/>
                <w:lang w:val="en-GB"/>
              </w:rPr>
              <w:t>Body mass index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481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242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93</w:t>
            </w:r>
          </w:p>
        </w:tc>
      </w:tr>
      <w:tr w:rsidR="00886BD6" w:rsidRPr="00D94FF7" w:rsidTr="00CE4CA3">
        <w:trPr>
          <w:trHeight w:val="356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 per SD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3E61DB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0.99 (0.86; 1.13)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0.90 (0.73; 1.10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0.93 (0.68; 1.28)</w:t>
            </w:r>
          </w:p>
        </w:tc>
      </w:tr>
      <w:tr w:rsidR="00886BD6" w:rsidRPr="00D94FF7" w:rsidTr="00CE4CA3">
        <w:trPr>
          <w:trHeight w:val="356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D94FF7" w:rsidTr="00CE4CA3">
        <w:trPr>
          <w:trHeight w:val="356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18.5 </w:t>
            </w:r>
            <w:proofErr w:type="gramStart"/>
            <w:r>
              <w:rPr>
                <w:rFonts w:cs="Arial"/>
                <w:sz w:val="18"/>
                <w:szCs w:val="18"/>
                <w:lang w:val="en-GB"/>
              </w:rPr>
              <w:t>to</w:t>
            </w:r>
            <w:proofErr w:type="gramEnd"/>
            <w:r>
              <w:rPr>
                <w:rFonts w:cs="Arial"/>
                <w:sz w:val="18"/>
                <w:szCs w:val="18"/>
                <w:lang w:val="en-GB"/>
              </w:rPr>
              <w:t xml:space="preserve"> &lt;25 (n (%))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D94FF7" w:rsidTr="00CE4CA3">
        <w:trPr>
          <w:trHeight w:val="356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25 to &lt;30 (n (%))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0.96 (0.77; 1.18)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0.93 (0.70; 1.25)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1.08 (0.67; 1.72)</w:t>
            </w:r>
          </w:p>
        </w:tc>
      </w:tr>
      <w:tr w:rsidR="00886BD6" w:rsidRPr="00D94FF7" w:rsidTr="00CE4CA3">
        <w:trPr>
          <w:trHeight w:val="356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30+ (n (%))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1.14 (0.90; 1.45)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0.89 (0.63; 1.27)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1.06 (0.61; 1.86)</w:t>
            </w:r>
          </w:p>
        </w:tc>
      </w:tr>
      <w:tr w:rsidR="00886BD6" w:rsidRPr="00D94FF7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-value 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0.351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0.793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43F17">
              <w:rPr>
                <w:rFonts w:cs="Arial"/>
                <w:sz w:val="18"/>
                <w:szCs w:val="18"/>
                <w:lang w:val="en-US"/>
              </w:rPr>
              <w:t>0.949</w:t>
            </w:r>
          </w:p>
        </w:tc>
      </w:tr>
      <w:tr w:rsidR="00886BD6" w:rsidRPr="004A13C0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Waist circumference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199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105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35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 per SD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</w:t>
            </w:r>
            <w:r w:rsidR="003E61DB" w:rsidRPr="00085448">
              <w:rPr>
                <w:rFonts w:cs="Arial"/>
                <w:sz w:val="18"/>
                <w:szCs w:val="18"/>
                <w:lang w:val="en-US"/>
              </w:rPr>
              <w:t>10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 xml:space="preserve"> (0.9</w:t>
            </w:r>
            <w:r w:rsidR="003E61DB" w:rsidRPr="00085448">
              <w:rPr>
                <w:rFonts w:cs="Arial"/>
                <w:sz w:val="18"/>
                <w:szCs w:val="18"/>
                <w:lang w:val="en-US"/>
              </w:rPr>
              <w:t>0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; 1.</w:t>
            </w:r>
            <w:r w:rsidR="003E61DB" w:rsidRPr="00085448">
              <w:rPr>
                <w:rFonts w:cs="Arial"/>
                <w:sz w:val="18"/>
                <w:szCs w:val="18"/>
                <w:lang w:val="en-US"/>
              </w:rPr>
              <w:t>34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.</w:t>
            </w:r>
            <w:r>
              <w:rPr>
                <w:rFonts w:cs="Arial"/>
                <w:sz w:val="18"/>
                <w:szCs w:val="18"/>
                <w:lang w:val="en-US"/>
              </w:rPr>
              <w:t>02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 xml:space="preserve"> (0.77; 1.</w:t>
            </w:r>
            <w:r>
              <w:rPr>
                <w:rFonts w:cs="Arial"/>
                <w:sz w:val="18"/>
                <w:szCs w:val="18"/>
                <w:lang w:val="en-US"/>
              </w:rPr>
              <w:t>35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0.99 (0.60; 1.61)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0.75 (0.50; 1.14)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1.13 (0.66; 1.96)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0.15 (0.03; 0.66)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1.05 (0.71; 1.55)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1.35 (0.78; 2.32)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0.67 (0.27; 1.64)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1.21 (0.82; 1.79)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1.11 (0.62; 2.00)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1.13 (0.50; 2.58)</w:t>
            </w:r>
          </w:p>
        </w:tc>
      </w:tr>
      <w:tr w:rsidR="00886BD6" w:rsidRPr="00802ADF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Default="00886BD6" w:rsidP="002B73A6">
            <w:pPr>
              <w:tabs>
                <w:tab w:val="clear" w:pos="567"/>
              </w:tabs>
              <w:spacing w:before="0" w:after="0" w:line="360" w:lineRule="auto"/>
              <w:ind w:left="37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>-value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0.155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0.747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43F17">
              <w:rPr>
                <w:rFonts w:cs="Arial"/>
                <w:sz w:val="18"/>
                <w:szCs w:val="18"/>
                <w:lang w:val="en-US"/>
              </w:rPr>
              <w:t>0.050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b/>
                <w:sz w:val="18"/>
                <w:szCs w:val="18"/>
                <w:lang w:val="en-US"/>
              </w:rPr>
              <w:t>Hip circumference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104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35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 per SD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3E61DB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1.0</w:t>
            </w:r>
            <w:r w:rsidR="003E61DB" w:rsidRPr="00085448">
              <w:rPr>
                <w:rFonts w:cs="Arial"/>
                <w:sz w:val="18"/>
                <w:szCs w:val="18"/>
                <w:lang w:val="en-US"/>
              </w:rPr>
              <w:t>2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 xml:space="preserve"> (0.</w:t>
            </w:r>
            <w:r w:rsidR="003E61DB" w:rsidRPr="00085448">
              <w:rPr>
                <w:rFonts w:cs="Arial"/>
                <w:sz w:val="18"/>
                <w:szCs w:val="18"/>
                <w:lang w:val="en-US"/>
              </w:rPr>
              <w:t>83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; 1.2</w:t>
            </w:r>
            <w:r w:rsidR="003E61DB" w:rsidRPr="00085448">
              <w:rPr>
                <w:rFonts w:cs="Arial"/>
                <w:sz w:val="18"/>
                <w:szCs w:val="18"/>
                <w:lang w:val="en-US"/>
              </w:rPr>
              <w:t>4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0.95 (0.71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; 1.2</w:t>
            </w:r>
            <w:r>
              <w:rPr>
                <w:rFonts w:cs="Arial"/>
                <w:sz w:val="18"/>
                <w:szCs w:val="18"/>
                <w:lang w:val="en-US"/>
              </w:rPr>
              <w:t>8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0.87 (0.52; 1.45)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0.90 (0.60; 1.34)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0.92 (0.53; 1.59)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0.78 (0.31; 1.96)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0.76 (0.51; 1.14)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0.95 (0.56; 1.61)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0.30 (0.09; 1.06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1.21 (0.84; 1.75)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1.00 (0.59; 1.71)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1.30 (0.58; 2.94)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>-value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0.148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43F17">
              <w:rPr>
                <w:rFonts w:cs="Arial"/>
                <w:sz w:val="18"/>
                <w:szCs w:val="18"/>
                <w:lang w:val="en-US"/>
              </w:rPr>
              <w:t>0.145</w:t>
            </w:r>
          </w:p>
        </w:tc>
      </w:tr>
      <w:tr w:rsidR="00886BD6" w:rsidRPr="00F457A1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Waist</w:t>
            </w:r>
            <w:r w:rsidRPr="008479A2">
              <w:rPr>
                <w:rFonts w:cs="Arial"/>
                <w:b/>
                <w:sz w:val="18"/>
                <w:szCs w:val="18"/>
                <w:lang w:val="en-GB"/>
              </w:rPr>
              <w:t>-hip ratio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199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104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35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 per SD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085448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1.09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 xml:space="preserve"> (0.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93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; 1.2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8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1.0</w:t>
            </w:r>
            <w:r w:rsidR="002B73A6">
              <w:rPr>
                <w:rFonts w:cs="Arial"/>
                <w:sz w:val="18"/>
                <w:szCs w:val="18"/>
                <w:lang w:val="en-US"/>
              </w:rPr>
              <w:t>7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 xml:space="preserve"> (0.8</w:t>
            </w:r>
            <w:r w:rsidR="002B73A6">
              <w:rPr>
                <w:rFonts w:cs="Arial"/>
                <w:sz w:val="18"/>
                <w:szCs w:val="18"/>
                <w:lang w:val="en-US"/>
              </w:rPr>
              <w:t>4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; 1.</w:t>
            </w:r>
            <w:r w:rsidR="002B73A6">
              <w:rPr>
                <w:rFonts w:cs="Arial"/>
                <w:sz w:val="18"/>
                <w:szCs w:val="18"/>
                <w:lang w:val="en-US"/>
              </w:rPr>
              <w:t>36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1.08 (0.71; 1.64)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1.11 (</w:t>
            </w:r>
            <w:r w:rsidR="002B73A6">
              <w:rPr>
                <w:rFonts w:cs="Arial"/>
                <w:sz w:val="18"/>
                <w:szCs w:val="18"/>
                <w:lang w:val="en-US"/>
              </w:rPr>
              <w:t>73; 1.70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1.28 (0.73; 2.25)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0.47 (0.16; 1.36)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1.26 (0.83; 1.90)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1.36 (0.77; 2.39)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0.59 (0.22; 1.60)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1.60 (1.07; 2.40)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1.45 (0.82; 2.58)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1.43 (0.62; 3.32)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>-value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0.104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0.615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43F17">
              <w:rPr>
                <w:rFonts w:cs="Arial"/>
                <w:sz w:val="18"/>
                <w:szCs w:val="18"/>
                <w:lang w:val="en-US"/>
              </w:rPr>
              <w:t>0.113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Waist</w:t>
            </w:r>
            <w:r w:rsidRPr="008479A2">
              <w:rPr>
                <w:rFonts w:cs="Arial"/>
                <w:b/>
                <w:sz w:val="18"/>
                <w:szCs w:val="18"/>
                <w:lang w:val="en-GB"/>
              </w:rPr>
              <w:t>-height ratio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199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105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35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8479A2">
              <w:rPr>
                <w:rFonts w:cs="Arial"/>
                <w:sz w:val="18"/>
                <w:szCs w:val="18"/>
                <w:lang w:val="en-GB"/>
              </w:rPr>
              <w:t>HR per SD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085448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10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 xml:space="preserve"> (0.9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3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; 1.2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8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.</w:t>
            </w:r>
            <w:r>
              <w:rPr>
                <w:rFonts w:cs="Arial"/>
                <w:sz w:val="18"/>
                <w:szCs w:val="18"/>
                <w:lang w:val="en-US"/>
              </w:rPr>
              <w:t>01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 xml:space="preserve"> (0.7</w:t>
            </w:r>
            <w:r>
              <w:rPr>
                <w:rFonts w:cs="Arial"/>
                <w:sz w:val="18"/>
                <w:szCs w:val="18"/>
                <w:lang w:val="en-US"/>
              </w:rPr>
              <w:t>6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; 1.</w:t>
            </w:r>
            <w:r>
              <w:rPr>
                <w:rFonts w:cs="Arial"/>
                <w:sz w:val="18"/>
                <w:szCs w:val="18"/>
                <w:lang w:val="en-US"/>
              </w:rPr>
              <w:t>34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1.02 (0.63; 1.67)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lastRenderedPageBreak/>
              <w:t>Quartile 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0.82 (0.54; 1.25)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1.17 (0.66; 2.08)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0.34 (0.11; 1.04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1.02 (0.68; 1.52)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1.50 (0.86; 2.61)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0.73 (0.29; 1.82)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1.33 (0.90; 1.97)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1.35 (0.75; 2.43)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1.12 (0.47; 2.66)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8479A2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>-value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0.129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E4CA3">
              <w:rPr>
                <w:rFonts w:cs="Arial"/>
                <w:sz w:val="18"/>
                <w:szCs w:val="18"/>
                <w:lang w:val="en-US"/>
              </w:rPr>
              <w:t>0.520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67C8E">
              <w:rPr>
                <w:rFonts w:cs="Arial"/>
                <w:sz w:val="18"/>
                <w:szCs w:val="18"/>
                <w:lang w:val="en-US"/>
              </w:rPr>
              <w:t>0.190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Body adiposity index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104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35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Cs w:val="20"/>
                <w:lang w:val="en-GB"/>
              </w:rPr>
            </w:pPr>
            <w:r w:rsidRPr="00DB4766">
              <w:rPr>
                <w:rFonts w:cs="Arial"/>
                <w:szCs w:val="20"/>
                <w:lang w:val="en-GB"/>
              </w:rPr>
              <w:t>HR</w:t>
            </w:r>
            <w:r>
              <w:rPr>
                <w:rFonts w:cs="Arial"/>
                <w:szCs w:val="20"/>
                <w:lang w:val="en-GB"/>
              </w:rPr>
              <w:t xml:space="preserve"> per SD</w:t>
            </w:r>
            <w:r w:rsidRPr="00DB4766">
              <w:rPr>
                <w:rFonts w:cs="Arial"/>
                <w:szCs w:val="20"/>
                <w:lang w:val="en-GB"/>
              </w:rPr>
              <w:t xml:space="preserve">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085448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1.0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2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 xml:space="preserve"> (0.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84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; 1.2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5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0.96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 xml:space="preserve"> (0.7</w:t>
            </w: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; 1.2</w:t>
            </w:r>
            <w:r>
              <w:rPr>
                <w:rFonts w:cs="Arial"/>
                <w:sz w:val="18"/>
                <w:szCs w:val="18"/>
                <w:lang w:val="en-US"/>
              </w:rPr>
              <w:t>8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0.93 (0.56; 1.55)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1.03 (0.69; 1.48)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1.70 (0.97; 2.96)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0.64 (0.24; 1.69)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0.98 (0.64; 1.48)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1.31 (0.72; 2.39)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0.93 (0.37; 2.32)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1.19 (0.79; 1.79)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1.18 (0.62; 2.21)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1.03 (0.40; 2.64)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9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>-value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0.773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E4CA3">
              <w:rPr>
                <w:rFonts w:cs="Arial"/>
                <w:sz w:val="18"/>
                <w:szCs w:val="18"/>
                <w:lang w:val="en-US"/>
              </w:rPr>
              <w:t>0.251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67C8E">
              <w:rPr>
                <w:rFonts w:cs="Arial"/>
                <w:sz w:val="18"/>
                <w:szCs w:val="18"/>
                <w:lang w:val="en-US"/>
              </w:rPr>
              <w:t>0.779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Body shape index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199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105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35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Cs w:val="20"/>
                <w:lang w:val="en-GB"/>
              </w:rPr>
            </w:pPr>
            <w:r w:rsidRPr="00DB4766">
              <w:rPr>
                <w:rFonts w:cs="Arial"/>
                <w:szCs w:val="20"/>
                <w:lang w:val="en-GB"/>
              </w:rPr>
              <w:t>HR</w:t>
            </w:r>
            <w:r>
              <w:rPr>
                <w:rFonts w:cs="Arial"/>
                <w:szCs w:val="20"/>
                <w:lang w:val="en-GB"/>
              </w:rPr>
              <w:t xml:space="preserve"> per SD</w:t>
            </w:r>
            <w:r w:rsidRPr="00DB4766">
              <w:rPr>
                <w:rFonts w:cs="Arial"/>
                <w:szCs w:val="20"/>
                <w:lang w:val="en-GB"/>
              </w:rPr>
              <w:t xml:space="preserve">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085448" w:rsidP="00085448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.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04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 xml:space="preserve"> (0.8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5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; 1.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28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1.1</w:t>
            </w:r>
            <w:r w:rsidR="002B73A6">
              <w:rPr>
                <w:rFonts w:cs="Arial"/>
                <w:sz w:val="18"/>
                <w:szCs w:val="18"/>
                <w:lang w:val="en-US"/>
              </w:rPr>
              <w:t>4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 xml:space="preserve"> (0.8</w:t>
            </w:r>
            <w:r w:rsidR="002B73A6">
              <w:rPr>
                <w:rFonts w:cs="Arial"/>
                <w:sz w:val="18"/>
                <w:szCs w:val="18"/>
                <w:lang w:val="en-US"/>
              </w:rPr>
              <w:t>6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; 1.</w:t>
            </w:r>
            <w:r w:rsidR="002B73A6">
              <w:rPr>
                <w:rFonts w:cs="Arial"/>
                <w:sz w:val="18"/>
                <w:szCs w:val="18"/>
                <w:lang w:val="en-US"/>
              </w:rPr>
              <w:t>51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0.93 (0.56; 1.55)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0.77 (0.51; 1.17)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0.80 (0.44; 1.46)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1.52 (0.55; 4.68)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1.00 (0.67; 1.48)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1.21 (0.80; 2.10)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1.71 (0.63; 4.68)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1.06 (0.71; 1.58)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1.30 (0.74; 2.28)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1.06 (0.34; 3.26)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>-value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0.451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E4CA3">
              <w:rPr>
                <w:rFonts w:cs="Arial"/>
                <w:sz w:val="18"/>
                <w:szCs w:val="18"/>
                <w:lang w:val="en-US"/>
              </w:rPr>
              <w:t>0.347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67C8E">
              <w:rPr>
                <w:rFonts w:cs="Arial"/>
                <w:sz w:val="18"/>
                <w:szCs w:val="18"/>
                <w:lang w:val="en-US"/>
              </w:rPr>
              <w:t>0.627</w:t>
            </w:r>
          </w:p>
        </w:tc>
      </w:tr>
      <w:tr w:rsidR="00886BD6" w:rsidRPr="008479A2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F75C13" w:rsidRDefault="00886BD6" w:rsidP="00886BD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b/>
                <w:szCs w:val="20"/>
                <w:lang w:val="en-GB"/>
              </w:rPr>
            </w:pPr>
            <w:r w:rsidRPr="00F75C13">
              <w:rPr>
                <w:rFonts w:cs="Arial"/>
                <w:b/>
                <w:szCs w:val="20"/>
                <w:lang w:val="en-GB"/>
              </w:rPr>
              <w:t xml:space="preserve">Abdominal </w:t>
            </w:r>
            <w:r>
              <w:rPr>
                <w:rFonts w:cs="Arial"/>
                <w:b/>
                <w:szCs w:val="20"/>
                <w:lang w:val="en-GB"/>
              </w:rPr>
              <w:t>volume i</w:t>
            </w:r>
            <w:r w:rsidRPr="00F75C13">
              <w:rPr>
                <w:rFonts w:cs="Arial"/>
                <w:b/>
                <w:szCs w:val="20"/>
                <w:lang w:val="en-GB"/>
              </w:rPr>
              <w:t>ndex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GB"/>
              </w:rPr>
              <w:t>number of cases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886BD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104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35</w:t>
            </w:r>
          </w:p>
        </w:tc>
      </w:tr>
      <w:tr w:rsidR="00886BD6" w:rsidRPr="00A01A8D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Cs w:val="20"/>
                <w:lang w:val="en-GB"/>
              </w:rPr>
            </w:pPr>
            <w:r w:rsidRPr="00DB4766">
              <w:rPr>
                <w:rFonts w:cs="Arial"/>
                <w:szCs w:val="20"/>
                <w:lang w:val="en-GB"/>
              </w:rPr>
              <w:t>HR</w:t>
            </w:r>
            <w:r>
              <w:rPr>
                <w:rFonts w:cs="Arial"/>
                <w:szCs w:val="20"/>
                <w:lang w:val="en-GB"/>
              </w:rPr>
              <w:t xml:space="preserve"> per SD</w:t>
            </w:r>
            <w:r w:rsidRPr="00DB4766">
              <w:rPr>
                <w:rFonts w:cs="Arial"/>
                <w:szCs w:val="20"/>
                <w:lang w:val="en-GB"/>
              </w:rPr>
              <w:t xml:space="preserve"> (95% CI)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085448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1.0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9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 xml:space="preserve"> (0.9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0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;1.</w:t>
            </w:r>
            <w:r w:rsidR="00085448" w:rsidRPr="00085448">
              <w:rPr>
                <w:rFonts w:cs="Arial"/>
                <w:sz w:val="18"/>
                <w:szCs w:val="18"/>
                <w:lang w:val="en-US"/>
              </w:rPr>
              <w:t>32</w:t>
            </w:r>
            <w:r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0.99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 xml:space="preserve"> (0.7</w:t>
            </w: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; 1.</w:t>
            </w:r>
            <w:r>
              <w:rPr>
                <w:rFonts w:cs="Arial"/>
                <w:sz w:val="18"/>
                <w:szCs w:val="18"/>
                <w:lang w:val="en-US"/>
              </w:rPr>
              <w:t>32</w:t>
            </w:r>
            <w:r w:rsidR="00886BD6" w:rsidRPr="00085448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43F17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1.03 (0.63; 1.68)</w:t>
            </w:r>
          </w:p>
        </w:tc>
      </w:tr>
      <w:tr w:rsidR="00886BD6" w:rsidRPr="00A01A8D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-105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HR, categorical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86BD6" w:rsidRPr="00A01A8D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886BD6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85448">
              <w:rPr>
                <w:rFonts w:cs="Arial"/>
                <w:sz w:val="18"/>
                <w:szCs w:val="18"/>
                <w:lang w:val="en-US"/>
              </w:rPr>
              <w:t>Reference</w:t>
            </w:r>
          </w:p>
        </w:tc>
      </w:tr>
      <w:tr w:rsidR="00886BD6" w:rsidRPr="00A01A8D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0.69 (0.45; 1.06)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1.04 (0.60; 1.81)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0.15 (0.03; 0.68)</w:t>
            </w:r>
          </w:p>
        </w:tc>
      </w:tr>
      <w:tr w:rsidR="00886BD6" w:rsidRPr="00A01A8D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0.96 (0.65; 1.42)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1.19 (0.69; 2.05)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0.66 (0.27; 1.62)</w:t>
            </w:r>
          </w:p>
        </w:tc>
      </w:tr>
      <w:tr w:rsidR="00886BD6" w:rsidRPr="00A01A8D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Quartile 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1.19 (0.81; 1.75)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1.14 (0.64; 2.02)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1.12 (0.49; 2.54)</w:t>
            </w:r>
          </w:p>
        </w:tc>
      </w:tr>
      <w:tr w:rsidR="00886BD6" w:rsidRPr="00A01A8D" w:rsidTr="00CE4CA3">
        <w:trPr>
          <w:trHeight w:val="293"/>
        </w:trPr>
        <w:tc>
          <w:tcPr>
            <w:tcW w:w="141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86BD6" w:rsidRPr="00DB4766" w:rsidRDefault="00886BD6" w:rsidP="002B73A6">
            <w:pPr>
              <w:tabs>
                <w:tab w:val="clear" w:pos="567"/>
              </w:tabs>
              <w:spacing w:before="0" w:after="0" w:line="360" w:lineRule="auto"/>
              <w:ind w:left="176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Joint </w:t>
            </w:r>
            <w:r w:rsidRPr="00FA0C86">
              <w:rPr>
                <w:rFonts w:cs="Arial"/>
                <w:i/>
                <w:sz w:val="18"/>
                <w:szCs w:val="18"/>
                <w:lang w:val="en-GB"/>
              </w:rPr>
              <w:t>P</w:t>
            </w:r>
            <w:r>
              <w:rPr>
                <w:rFonts w:cs="Arial"/>
                <w:sz w:val="18"/>
                <w:szCs w:val="18"/>
                <w:lang w:val="en-GB"/>
              </w:rPr>
              <w:t>-value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86BD6" w:rsidRPr="00085448" w:rsidRDefault="002B73A6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B73A6">
              <w:rPr>
                <w:rFonts w:cs="Arial"/>
                <w:sz w:val="18"/>
                <w:szCs w:val="18"/>
                <w:lang w:val="en-US"/>
              </w:rPr>
              <w:t>0.088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86BD6" w:rsidRPr="00085448" w:rsidRDefault="00CE4CA3" w:rsidP="002B73A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CE4CA3">
              <w:rPr>
                <w:rFonts w:cs="Arial"/>
                <w:sz w:val="18"/>
                <w:szCs w:val="18"/>
                <w:lang w:val="en-US"/>
              </w:rPr>
              <w:t>0.924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86BD6" w:rsidRPr="00085448" w:rsidRDefault="00667C8E" w:rsidP="00CE4CA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67C8E">
              <w:rPr>
                <w:rFonts w:cs="Arial"/>
                <w:sz w:val="18"/>
                <w:szCs w:val="18"/>
                <w:lang w:val="en-US"/>
              </w:rPr>
              <w:t>0.057</w:t>
            </w:r>
            <w:bookmarkStart w:id="0" w:name="_GoBack"/>
            <w:bookmarkEnd w:id="0"/>
          </w:p>
        </w:tc>
      </w:tr>
    </w:tbl>
    <w:p w:rsidR="00A64FBC" w:rsidRDefault="00A64FBC" w:rsidP="00A64FBC">
      <w:pPr>
        <w:tabs>
          <w:tab w:val="clear" w:pos="567"/>
        </w:tabs>
        <w:spacing w:before="0" w:after="0" w:line="240" w:lineRule="auto"/>
        <w:ind w:left="-567"/>
        <w:jc w:val="left"/>
        <w:rPr>
          <w:rFonts w:cs="Arial"/>
          <w:sz w:val="16"/>
          <w:szCs w:val="16"/>
          <w:lang w:val="en-US"/>
        </w:rPr>
      </w:pPr>
      <w:r w:rsidRPr="0060765F">
        <w:rPr>
          <w:rFonts w:cs="Arial"/>
          <w:sz w:val="16"/>
          <w:szCs w:val="16"/>
          <w:lang w:val="en-US"/>
        </w:rPr>
        <w:t>NIH-AARP, NIH-AARP Diet and Health Study.</w:t>
      </w:r>
      <w:r>
        <w:rPr>
          <w:rFonts w:cs="Arial"/>
          <w:sz w:val="16"/>
          <w:szCs w:val="16"/>
          <w:lang w:val="en-US"/>
        </w:rPr>
        <w:t xml:space="preserve"> HR (hazard ratio) from age-group stratified multivariable Cox model </w:t>
      </w:r>
      <w:r w:rsidRPr="00FE4FC5">
        <w:rPr>
          <w:rFonts w:cs="Arial"/>
          <w:sz w:val="16"/>
          <w:szCs w:val="16"/>
          <w:lang w:val="en-US"/>
        </w:rPr>
        <w:t>adjusted for education, race, smoking, alcohol consumption, parity, age at menarche, family history of ovarian cancer, oral contraceptive use, and menopausal hormone therapy</w:t>
      </w:r>
      <w:r>
        <w:rPr>
          <w:rFonts w:cs="Arial"/>
          <w:sz w:val="16"/>
          <w:szCs w:val="16"/>
          <w:lang w:val="en-US"/>
        </w:rPr>
        <w:t>.</w:t>
      </w:r>
      <w:r w:rsidR="00B0668A" w:rsidRPr="00B0668A">
        <w:rPr>
          <w:rFonts w:cs="Arial"/>
          <w:sz w:val="16"/>
          <w:szCs w:val="16"/>
          <w:lang w:val="en-US"/>
        </w:rPr>
        <w:t xml:space="preserve"> </w:t>
      </w:r>
      <w:r w:rsidR="00B0668A">
        <w:rPr>
          <w:rFonts w:cs="Arial"/>
          <w:sz w:val="16"/>
          <w:szCs w:val="16"/>
          <w:lang w:val="en-US"/>
        </w:rPr>
        <w:t>Joint P-value from a Wald test of all exposure dummy variables</w:t>
      </w:r>
    </w:p>
    <w:p w:rsidR="005430CA" w:rsidRDefault="005430CA" w:rsidP="00A64FBC">
      <w:pPr>
        <w:tabs>
          <w:tab w:val="clear" w:pos="567"/>
        </w:tabs>
        <w:spacing w:before="0" w:after="0" w:line="240" w:lineRule="auto"/>
        <w:ind w:left="-567"/>
        <w:jc w:val="left"/>
        <w:rPr>
          <w:rFonts w:cs="Arial"/>
          <w:sz w:val="16"/>
          <w:szCs w:val="16"/>
          <w:lang w:val="en-US"/>
        </w:rPr>
      </w:pPr>
    </w:p>
    <w:sectPr w:rsidR="005430CA" w:rsidSect="00936485">
      <w:pgSz w:w="11901" w:h="16840" w:code="9"/>
      <w:pgMar w:top="1134" w:right="1418" w:bottom="1418" w:left="1418" w:header="709" w:footer="709" w:gutter="0"/>
      <w:pgBorders w:offsetFrom="page">
        <w:bottom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11" w:rsidRDefault="00094011">
      <w:pPr>
        <w:spacing w:before="0" w:after="0" w:line="240" w:lineRule="auto"/>
      </w:pPr>
      <w:r>
        <w:separator/>
      </w:r>
    </w:p>
  </w:endnote>
  <w:endnote w:type="continuationSeparator" w:id="0">
    <w:p w:rsidR="00094011" w:rsidRDefault="000940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badi MT Condensed Extra Bold">
    <w:altName w:val="Abadi MT Condensed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484B4F">
    <w:altName w:val="Times New Roman"/>
    <w:panose1 w:val="00000000000000000000"/>
    <w:charset w:val="00"/>
    <w:family w:val="roman"/>
    <w:notTrueType/>
    <w:pitch w:val="default"/>
  </w:font>
  <w:font w:name="AdvPS3E86CB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11" w:rsidRDefault="00094011">
      <w:pPr>
        <w:spacing w:before="0" w:after="0" w:line="240" w:lineRule="auto"/>
      </w:pPr>
      <w:r>
        <w:separator/>
      </w:r>
    </w:p>
  </w:footnote>
  <w:footnote w:type="continuationSeparator" w:id="0">
    <w:p w:rsidR="00094011" w:rsidRDefault="000940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58741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2B73A6" w:rsidRPr="00B67DF8" w:rsidRDefault="002B73A6">
        <w:pPr>
          <w:pStyle w:val="Kopfzeile"/>
          <w:jc w:val="right"/>
          <w:rPr>
            <w:sz w:val="18"/>
            <w:szCs w:val="18"/>
          </w:rPr>
        </w:pPr>
        <w:r w:rsidRPr="00B67DF8">
          <w:rPr>
            <w:sz w:val="18"/>
            <w:szCs w:val="18"/>
          </w:rPr>
          <w:fldChar w:fldCharType="begin"/>
        </w:r>
        <w:r w:rsidRPr="00B67DF8">
          <w:rPr>
            <w:sz w:val="18"/>
            <w:szCs w:val="18"/>
          </w:rPr>
          <w:instrText>PAGE   \* MERGEFORMAT</w:instrText>
        </w:r>
        <w:r w:rsidRPr="00B67DF8">
          <w:rPr>
            <w:sz w:val="18"/>
            <w:szCs w:val="18"/>
          </w:rPr>
          <w:fldChar w:fldCharType="separate"/>
        </w:r>
        <w:r w:rsidR="009B69E6">
          <w:rPr>
            <w:noProof/>
            <w:sz w:val="18"/>
            <w:szCs w:val="18"/>
          </w:rPr>
          <w:t>4</w:t>
        </w:r>
        <w:r w:rsidRPr="00B67DF8">
          <w:rPr>
            <w:sz w:val="18"/>
            <w:szCs w:val="18"/>
          </w:rPr>
          <w:fldChar w:fldCharType="end"/>
        </w:r>
      </w:p>
    </w:sdtContent>
  </w:sdt>
  <w:p w:rsidR="002B73A6" w:rsidRPr="00E02E68" w:rsidRDefault="002B73A6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1E9"/>
    <w:multiLevelType w:val="hybridMultilevel"/>
    <w:tmpl w:val="CA0010C6"/>
    <w:lvl w:ilvl="0" w:tplc="77D6D7D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5E2"/>
    <w:multiLevelType w:val="hybridMultilevel"/>
    <w:tmpl w:val="25C2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F72"/>
    <w:multiLevelType w:val="hybridMultilevel"/>
    <w:tmpl w:val="CEBCA324"/>
    <w:lvl w:ilvl="0" w:tplc="7196F586">
      <w:start w:val="10"/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7DB0"/>
    <w:multiLevelType w:val="hybridMultilevel"/>
    <w:tmpl w:val="DD7699F0"/>
    <w:lvl w:ilvl="0" w:tplc="0FDCBFCE">
      <w:start w:val="2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1B99"/>
    <w:multiLevelType w:val="hybridMultilevel"/>
    <w:tmpl w:val="46187D92"/>
    <w:lvl w:ilvl="0" w:tplc="C018037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7E1"/>
    <w:multiLevelType w:val="hybridMultilevel"/>
    <w:tmpl w:val="92E83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C1509"/>
    <w:multiLevelType w:val="hybridMultilevel"/>
    <w:tmpl w:val="55340B0E"/>
    <w:lvl w:ilvl="0" w:tplc="0BE6CB56">
      <w:start w:val="3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3741"/>
    <w:multiLevelType w:val="hybridMultilevel"/>
    <w:tmpl w:val="E8F005EE"/>
    <w:lvl w:ilvl="0" w:tplc="8C10EB3C">
      <w:start w:val="2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22EA5"/>
    <w:multiLevelType w:val="hybridMultilevel"/>
    <w:tmpl w:val="D05282D8"/>
    <w:lvl w:ilvl="0" w:tplc="A7C0EBE2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62C9"/>
    <w:multiLevelType w:val="hybridMultilevel"/>
    <w:tmpl w:val="87C071DA"/>
    <w:lvl w:ilvl="0" w:tplc="1FA8F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0C6A"/>
    <w:multiLevelType w:val="hybridMultilevel"/>
    <w:tmpl w:val="4CDCF694"/>
    <w:lvl w:ilvl="0" w:tplc="3C3ACC2C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4707"/>
    <w:multiLevelType w:val="hybridMultilevel"/>
    <w:tmpl w:val="3418014E"/>
    <w:lvl w:ilvl="0" w:tplc="B85A082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F6BFD"/>
    <w:multiLevelType w:val="hybridMultilevel"/>
    <w:tmpl w:val="0A6C20BE"/>
    <w:lvl w:ilvl="0" w:tplc="2E04D3A6"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46196E46"/>
    <w:multiLevelType w:val="hybridMultilevel"/>
    <w:tmpl w:val="F7D07E4C"/>
    <w:lvl w:ilvl="0" w:tplc="6178D38A">
      <w:start w:val="2"/>
      <w:numFmt w:val="bullet"/>
      <w:lvlText w:val=""/>
      <w:lvlJc w:val="left"/>
      <w:pPr>
        <w:ind w:left="574" w:hanging="360"/>
      </w:pPr>
      <w:rPr>
        <w:rFonts w:ascii="Wingdings" w:eastAsia="MS Mincho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468F2797"/>
    <w:multiLevelType w:val="hybridMultilevel"/>
    <w:tmpl w:val="EEDC195E"/>
    <w:lvl w:ilvl="0" w:tplc="236683E8">
      <w:start w:val="1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C0561"/>
    <w:multiLevelType w:val="hybridMultilevel"/>
    <w:tmpl w:val="DC3A18A4"/>
    <w:lvl w:ilvl="0" w:tplc="72A6D41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A47A3"/>
    <w:multiLevelType w:val="hybridMultilevel"/>
    <w:tmpl w:val="D260391A"/>
    <w:lvl w:ilvl="0" w:tplc="CEA8BBBC">
      <w:start w:val="1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07CAD"/>
    <w:multiLevelType w:val="hybridMultilevel"/>
    <w:tmpl w:val="833C00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6B19"/>
    <w:multiLevelType w:val="hybridMultilevel"/>
    <w:tmpl w:val="A3209D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F49A2"/>
    <w:multiLevelType w:val="hybridMultilevel"/>
    <w:tmpl w:val="BF0CCAFE"/>
    <w:lvl w:ilvl="0" w:tplc="DC9AB90E">
      <w:start w:val="3"/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B682E"/>
    <w:multiLevelType w:val="hybridMultilevel"/>
    <w:tmpl w:val="6A2E0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4577"/>
    <w:multiLevelType w:val="hybridMultilevel"/>
    <w:tmpl w:val="8594F3D4"/>
    <w:lvl w:ilvl="0" w:tplc="DAA0C0F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D1AC5"/>
    <w:multiLevelType w:val="hybridMultilevel"/>
    <w:tmpl w:val="A8400FEA"/>
    <w:lvl w:ilvl="0" w:tplc="06A8CDF4">
      <w:start w:val="2"/>
      <w:numFmt w:val="bullet"/>
      <w:lvlText w:val=""/>
      <w:lvlJc w:val="left"/>
      <w:pPr>
        <w:ind w:left="502" w:hanging="360"/>
      </w:pPr>
      <w:rPr>
        <w:rFonts w:ascii="Wingdings" w:eastAsia="MS Mincho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B9E41B4"/>
    <w:multiLevelType w:val="hybridMultilevel"/>
    <w:tmpl w:val="EAD8E8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06A3F"/>
    <w:multiLevelType w:val="hybridMultilevel"/>
    <w:tmpl w:val="FCAE4E72"/>
    <w:lvl w:ilvl="0" w:tplc="78FCE33C">
      <w:start w:val="1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4AC1"/>
    <w:multiLevelType w:val="hybridMultilevel"/>
    <w:tmpl w:val="C6E4D2BA"/>
    <w:lvl w:ilvl="0" w:tplc="291A5470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4"/>
  </w:num>
  <w:num w:numId="6">
    <w:abstractNumId w:val="2"/>
  </w:num>
  <w:num w:numId="7">
    <w:abstractNumId w:val="13"/>
  </w:num>
  <w:num w:numId="8">
    <w:abstractNumId w:val="25"/>
  </w:num>
  <w:num w:numId="9">
    <w:abstractNumId w:val="22"/>
  </w:num>
  <w:num w:numId="10">
    <w:abstractNumId w:val="18"/>
  </w:num>
  <w:num w:numId="11">
    <w:abstractNumId w:val="21"/>
  </w:num>
  <w:num w:numId="12">
    <w:abstractNumId w:val="19"/>
  </w:num>
  <w:num w:numId="13">
    <w:abstractNumId w:val="8"/>
  </w:num>
  <w:num w:numId="14">
    <w:abstractNumId w:val="23"/>
  </w:num>
  <w:num w:numId="15">
    <w:abstractNumId w:val="10"/>
  </w:num>
  <w:num w:numId="16">
    <w:abstractNumId w:val="20"/>
  </w:num>
  <w:num w:numId="17">
    <w:abstractNumId w:val="5"/>
  </w:num>
  <w:num w:numId="18">
    <w:abstractNumId w:val="15"/>
  </w:num>
  <w:num w:numId="19">
    <w:abstractNumId w:val="4"/>
  </w:num>
  <w:num w:numId="20">
    <w:abstractNumId w:val="0"/>
  </w:num>
  <w:num w:numId="2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tjA2MjOwMDAxtDBX0lEKTi0uzszPAymwqAUA1JPN/SwAAAA="/>
  </w:docVars>
  <w:rsids>
    <w:rsidRoot w:val="005430CA"/>
    <w:rsid w:val="00070AC3"/>
    <w:rsid w:val="00085448"/>
    <w:rsid w:val="00094011"/>
    <w:rsid w:val="000A62CB"/>
    <w:rsid w:val="000B0D58"/>
    <w:rsid w:val="000B4773"/>
    <w:rsid w:val="0012272B"/>
    <w:rsid w:val="00187E55"/>
    <w:rsid w:val="0021300A"/>
    <w:rsid w:val="00267688"/>
    <w:rsid w:val="002B73A6"/>
    <w:rsid w:val="002C5229"/>
    <w:rsid w:val="002D4796"/>
    <w:rsid w:val="002E60A1"/>
    <w:rsid w:val="003148A1"/>
    <w:rsid w:val="003167A6"/>
    <w:rsid w:val="00336122"/>
    <w:rsid w:val="003963A9"/>
    <w:rsid w:val="003A6C4D"/>
    <w:rsid w:val="003E3FB6"/>
    <w:rsid w:val="003E61DB"/>
    <w:rsid w:val="003F06B1"/>
    <w:rsid w:val="00405EAE"/>
    <w:rsid w:val="00430B1D"/>
    <w:rsid w:val="004351C4"/>
    <w:rsid w:val="00517C43"/>
    <w:rsid w:val="0054166D"/>
    <w:rsid w:val="005430CA"/>
    <w:rsid w:val="00590AB1"/>
    <w:rsid w:val="005A0C9B"/>
    <w:rsid w:val="005F39DC"/>
    <w:rsid w:val="006278E0"/>
    <w:rsid w:val="00667C8E"/>
    <w:rsid w:val="00694315"/>
    <w:rsid w:val="006B785D"/>
    <w:rsid w:val="006D52A3"/>
    <w:rsid w:val="00751A98"/>
    <w:rsid w:val="007E00E8"/>
    <w:rsid w:val="00834849"/>
    <w:rsid w:val="00857A3B"/>
    <w:rsid w:val="0087246C"/>
    <w:rsid w:val="00886BD6"/>
    <w:rsid w:val="008D1C94"/>
    <w:rsid w:val="008E69ED"/>
    <w:rsid w:val="00936485"/>
    <w:rsid w:val="00945484"/>
    <w:rsid w:val="009B69E6"/>
    <w:rsid w:val="009B747F"/>
    <w:rsid w:val="009F4116"/>
    <w:rsid w:val="009F70E6"/>
    <w:rsid w:val="009F7805"/>
    <w:rsid w:val="00A64FBC"/>
    <w:rsid w:val="00A71E55"/>
    <w:rsid w:val="00A93BA2"/>
    <w:rsid w:val="00AA0BF0"/>
    <w:rsid w:val="00AB4094"/>
    <w:rsid w:val="00AC60E6"/>
    <w:rsid w:val="00AC6AEF"/>
    <w:rsid w:val="00AD15CB"/>
    <w:rsid w:val="00B0668A"/>
    <w:rsid w:val="00B07246"/>
    <w:rsid w:val="00B90C20"/>
    <w:rsid w:val="00BE5726"/>
    <w:rsid w:val="00BF57A9"/>
    <w:rsid w:val="00C43F17"/>
    <w:rsid w:val="00C44064"/>
    <w:rsid w:val="00C51937"/>
    <w:rsid w:val="00CD521B"/>
    <w:rsid w:val="00CE4CA3"/>
    <w:rsid w:val="00D2366B"/>
    <w:rsid w:val="00D6151F"/>
    <w:rsid w:val="00D6479D"/>
    <w:rsid w:val="00E111A3"/>
    <w:rsid w:val="00E32877"/>
    <w:rsid w:val="00E430C6"/>
    <w:rsid w:val="00E4577C"/>
    <w:rsid w:val="00E64C43"/>
    <w:rsid w:val="00E812B2"/>
    <w:rsid w:val="00E85B76"/>
    <w:rsid w:val="00EC24E9"/>
    <w:rsid w:val="00EC4DA6"/>
    <w:rsid w:val="00EF5CFA"/>
    <w:rsid w:val="00F36A6C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81FC"/>
  <w15:chartTrackingRefBased/>
  <w15:docId w15:val="{20153E14-A9C9-4499-8733-68FE94C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30CA"/>
    <w:pPr>
      <w:tabs>
        <w:tab w:val="left" w:pos="567"/>
      </w:tabs>
      <w:spacing w:before="120" w:after="120" w:line="480" w:lineRule="auto"/>
      <w:jc w:val="both"/>
    </w:pPr>
    <w:rPr>
      <w:rFonts w:ascii="Arial" w:eastAsia="MS Mincho" w:hAnsi="Arial" w:cs="Times New Roman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30CA"/>
    <w:pPr>
      <w:keepNext/>
      <w:spacing w:before="24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30CA"/>
    <w:pPr>
      <w:keepNext/>
      <w:spacing w:before="240"/>
      <w:outlineLvl w:val="1"/>
    </w:pPr>
    <w:rPr>
      <w:rFonts w:eastAsiaTheme="majorEastAsia" w:cstheme="majorBidi"/>
      <w:bCs/>
      <w:i/>
      <w:i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5430C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0CA"/>
    <w:rPr>
      <w:rFonts w:ascii="Arial" w:eastAsiaTheme="majorEastAsia" w:hAnsi="Arial" w:cstheme="majorBidi"/>
      <w:b/>
      <w:bCs/>
      <w:kern w:val="32"/>
      <w:szCs w:val="32"/>
      <w:lang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30CA"/>
    <w:rPr>
      <w:rFonts w:ascii="Arial" w:eastAsiaTheme="majorEastAsia" w:hAnsi="Arial" w:cstheme="majorBidi"/>
      <w:bCs/>
      <w:i/>
      <w:iCs/>
      <w:szCs w:val="28"/>
      <w:lang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30CA"/>
    <w:rPr>
      <w:rFonts w:ascii="Arial" w:eastAsia="Times New Roman" w:hAnsi="Arial" w:cs="Times New Roman"/>
      <w:b/>
      <w:bCs/>
      <w:sz w:val="27"/>
      <w:szCs w:val="27"/>
      <w:lang w:eastAsia="de-DE"/>
    </w:rPr>
  </w:style>
  <w:style w:type="character" w:customStyle="1" w:styleId="KommentartextZchn">
    <w:name w:val="Kommentartext Zchn"/>
    <w:aliases w:val="Char Char Zchn,Char Char Char Zchn"/>
    <w:link w:val="Kommentartext"/>
    <w:uiPriority w:val="99"/>
    <w:locked/>
    <w:rsid w:val="005430CA"/>
    <w:rPr>
      <w:rFonts w:ascii="Times New Roman" w:eastAsia="Times New Roman" w:hAnsi="Times New Roman" w:cs="Times New Roman"/>
    </w:rPr>
  </w:style>
  <w:style w:type="paragraph" w:styleId="Kommentartext">
    <w:name w:val="annotation text"/>
    <w:aliases w:val="Char Char,Char Char Char"/>
    <w:basedOn w:val="Standard"/>
    <w:link w:val="KommentartextZchn"/>
    <w:uiPriority w:val="99"/>
    <w:unhideWhenUsed/>
    <w:rsid w:val="005430CA"/>
    <w:pPr>
      <w:spacing w:after="240"/>
    </w:pPr>
    <w:rPr>
      <w:rFonts w:ascii="Times New Roman" w:eastAsia="Times New Roman" w:hAnsi="Times New Roman"/>
      <w:szCs w:val="22"/>
      <w:lang w:eastAsia="en-US"/>
    </w:rPr>
  </w:style>
  <w:style w:type="character" w:customStyle="1" w:styleId="KommentartextZchn1">
    <w:name w:val="Kommentartext Zchn1"/>
    <w:basedOn w:val="Absatz-Standardschriftart"/>
    <w:uiPriority w:val="99"/>
    <w:semiHidden/>
    <w:rsid w:val="005430CA"/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30CA"/>
    <w:rPr>
      <w:rFonts w:ascii="Tahoma" w:eastAsia="MS Mincho" w:hAnsi="Tahoma" w:cs="Tahoma"/>
      <w:sz w:val="16"/>
      <w:szCs w:val="16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0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30CA"/>
    <w:rPr>
      <w:color w:val="0000FF"/>
      <w:u w:val="single"/>
    </w:rPr>
  </w:style>
  <w:style w:type="character" w:styleId="Hervorhebung">
    <w:name w:val="Emphasis"/>
    <w:uiPriority w:val="20"/>
    <w:qFormat/>
    <w:rsid w:val="005430CA"/>
    <w:rPr>
      <w:i/>
      <w:iCs/>
    </w:rPr>
  </w:style>
  <w:style w:type="paragraph" w:styleId="StandardWeb">
    <w:name w:val="Normal (Web)"/>
    <w:basedOn w:val="Standard"/>
    <w:uiPriority w:val="99"/>
    <w:unhideWhenUsed/>
    <w:rsid w:val="005430CA"/>
    <w:pPr>
      <w:spacing w:before="100" w:beforeAutospacing="1" w:after="100" w:afterAutospacing="1"/>
    </w:pPr>
    <w:rPr>
      <w:rFonts w:eastAsia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30CA"/>
    <w:pPr>
      <w:spacing w:after="0" w:line="240" w:lineRule="auto"/>
    </w:pPr>
    <w:rPr>
      <w:rFonts w:eastAsia="MS Mincho"/>
      <w:b/>
      <w:bCs/>
      <w:sz w:val="20"/>
      <w:szCs w:val="20"/>
      <w:lang w:eastAsia="ja-JP"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sid w:val="005430CA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543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EndNoteBibliography">
    <w:name w:val="EndNote Bibliography"/>
    <w:basedOn w:val="Standard"/>
    <w:link w:val="EndNoteBibliographyChar"/>
    <w:rsid w:val="005430CA"/>
    <w:pPr>
      <w:spacing w:before="0" w:after="0" w:line="240" w:lineRule="auto"/>
    </w:pPr>
    <w:rPr>
      <w:rFonts w:eastAsia="Times New Roman" w:cs="Arial"/>
      <w:noProof/>
      <w:lang w:eastAsia="de-DE"/>
    </w:rPr>
  </w:style>
  <w:style w:type="character" w:customStyle="1" w:styleId="EndNoteBibliographyChar">
    <w:name w:val="EndNote Bibliography Char"/>
    <w:link w:val="EndNoteBibliography"/>
    <w:rsid w:val="005430CA"/>
    <w:rPr>
      <w:rFonts w:ascii="Arial" w:eastAsia="Times New Roman" w:hAnsi="Arial" w:cs="Arial"/>
      <w:noProof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5430CA"/>
    <w:pPr>
      <w:spacing w:before="0" w:after="0" w:line="240" w:lineRule="auto"/>
      <w:ind w:left="720" w:hanging="720"/>
    </w:pPr>
    <w:rPr>
      <w:rFonts w:ascii="Gill Sans MT" w:eastAsia="Times New Roman" w:hAnsi="Gill Sans MT"/>
      <w:sz w:val="24"/>
      <w:lang w:val="x-none"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5430CA"/>
    <w:rPr>
      <w:rFonts w:ascii="Gill Sans MT" w:eastAsia="Times New Roman" w:hAnsi="Gill Sans MT" w:cs="Times New Roman"/>
      <w:sz w:val="24"/>
      <w:szCs w:val="24"/>
      <w:lang w:val="x-none" w:eastAsia="x-none"/>
    </w:rPr>
  </w:style>
  <w:style w:type="character" w:styleId="Endnotenzeichen">
    <w:name w:val="endnote reference"/>
    <w:uiPriority w:val="99"/>
    <w:rsid w:val="005430CA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430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30CA"/>
    <w:rPr>
      <w:rFonts w:ascii="Arial" w:eastAsia="MS Mincho" w:hAnsi="Arial" w:cs="Times New Roman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5430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30CA"/>
    <w:rPr>
      <w:rFonts w:ascii="Arial" w:eastAsia="MS Mincho" w:hAnsi="Arial" w:cs="Times New Roman"/>
      <w:szCs w:val="24"/>
      <w:lang w:eastAsia="ja-JP"/>
    </w:rPr>
  </w:style>
  <w:style w:type="character" w:customStyle="1" w:styleId="st">
    <w:name w:val="st"/>
    <w:basedOn w:val="Absatz-Standardschriftart"/>
    <w:rsid w:val="005430CA"/>
  </w:style>
  <w:style w:type="paragraph" w:styleId="HTMLVorformatiert">
    <w:name w:val="HTML Preformatted"/>
    <w:basedOn w:val="Standard"/>
    <w:link w:val="HTMLVorformatiertZchn"/>
    <w:uiPriority w:val="99"/>
    <w:unhideWhenUsed/>
    <w:rsid w:val="00543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430CA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citation">
    <w:name w:val="citation"/>
    <w:basedOn w:val="Absatz-Standardschriftart"/>
    <w:rsid w:val="005430CA"/>
  </w:style>
  <w:style w:type="character" w:customStyle="1" w:styleId="institution">
    <w:name w:val="institution"/>
    <w:basedOn w:val="Absatz-Standardschriftart"/>
    <w:rsid w:val="005430CA"/>
  </w:style>
  <w:style w:type="character" w:customStyle="1" w:styleId="paragraph">
    <w:name w:val="paragraph"/>
    <w:basedOn w:val="Absatz-Standardschriftart"/>
    <w:rsid w:val="005430CA"/>
  </w:style>
  <w:style w:type="character" w:customStyle="1" w:styleId="highlight">
    <w:name w:val="highlight"/>
    <w:basedOn w:val="Absatz-Standardschriftart"/>
    <w:rsid w:val="005430CA"/>
  </w:style>
  <w:style w:type="character" w:customStyle="1" w:styleId="slug-pub-date">
    <w:name w:val="slug-pub-date"/>
    <w:basedOn w:val="Absatz-Standardschriftart"/>
    <w:rsid w:val="005430CA"/>
  </w:style>
  <w:style w:type="character" w:customStyle="1" w:styleId="slug-vol">
    <w:name w:val="slug-vol"/>
    <w:basedOn w:val="Absatz-Standardschriftart"/>
    <w:rsid w:val="005430CA"/>
  </w:style>
  <w:style w:type="character" w:customStyle="1" w:styleId="cit-sep">
    <w:name w:val="cit-sep"/>
    <w:basedOn w:val="Absatz-Standardschriftart"/>
    <w:rsid w:val="005430CA"/>
  </w:style>
  <w:style w:type="character" w:customStyle="1" w:styleId="slug-pages">
    <w:name w:val="slug-pages"/>
    <w:basedOn w:val="Absatz-Standardschriftart"/>
    <w:rsid w:val="005430CA"/>
  </w:style>
  <w:style w:type="character" w:customStyle="1" w:styleId="mb">
    <w:name w:val="mb"/>
    <w:basedOn w:val="Absatz-Standardschriftart"/>
    <w:rsid w:val="005430CA"/>
  </w:style>
  <w:style w:type="paragraph" w:styleId="Listenabsatz">
    <w:name w:val="List Paragraph"/>
    <w:basedOn w:val="Standard"/>
    <w:uiPriority w:val="34"/>
    <w:qFormat/>
    <w:rsid w:val="005430CA"/>
    <w:pPr>
      <w:tabs>
        <w:tab w:val="clear" w:pos="567"/>
      </w:tabs>
      <w:ind w:left="720"/>
      <w:contextualSpacing/>
      <w:jc w:val="left"/>
    </w:pPr>
  </w:style>
  <w:style w:type="table" w:styleId="Tabellenraster">
    <w:name w:val="Table Grid"/>
    <w:basedOn w:val="NormaleTabelle"/>
    <w:uiPriority w:val="59"/>
    <w:rsid w:val="005430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Standard"/>
    <w:link w:val="EndNoteBibliographyTitleZchn"/>
    <w:rsid w:val="005430CA"/>
    <w:pPr>
      <w:spacing w:after="0"/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5430CA"/>
    <w:rPr>
      <w:rFonts w:ascii="Arial" w:eastAsia="MS Mincho" w:hAnsi="Arial" w:cs="Arial"/>
      <w:noProof/>
      <w:szCs w:val="24"/>
      <w:lang w:eastAsia="ja-JP"/>
    </w:rPr>
  </w:style>
  <w:style w:type="character" w:customStyle="1" w:styleId="A1">
    <w:name w:val="A1"/>
    <w:uiPriority w:val="99"/>
    <w:rsid w:val="005430CA"/>
    <w:rPr>
      <w:rFonts w:cs="Abadi MT Condensed Extra Bold"/>
      <w:b/>
      <w:bCs/>
      <w:color w:val="000000"/>
      <w:sz w:val="19"/>
      <w:szCs w:val="19"/>
    </w:rPr>
  </w:style>
  <w:style w:type="character" w:customStyle="1" w:styleId="citationref">
    <w:name w:val="citationref"/>
    <w:basedOn w:val="Absatz-Standardschriftart"/>
    <w:rsid w:val="005430CA"/>
  </w:style>
  <w:style w:type="character" w:customStyle="1" w:styleId="jrnl">
    <w:name w:val="jrnl"/>
    <w:basedOn w:val="Absatz-Standardschriftart"/>
    <w:rsid w:val="005430CA"/>
  </w:style>
  <w:style w:type="character" w:customStyle="1" w:styleId="highlight2">
    <w:name w:val="highlight2"/>
    <w:basedOn w:val="Absatz-Standardschriftart"/>
    <w:rsid w:val="005430CA"/>
  </w:style>
  <w:style w:type="character" w:styleId="Fett">
    <w:name w:val="Strong"/>
    <w:basedOn w:val="Absatz-Standardschriftart"/>
    <w:uiPriority w:val="22"/>
    <w:qFormat/>
    <w:rsid w:val="005430CA"/>
    <w:rPr>
      <w:b/>
      <w:bCs/>
    </w:rPr>
  </w:style>
  <w:style w:type="character" w:customStyle="1" w:styleId="fontstyle01">
    <w:name w:val="fontstyle01"/>
    <w:basedOn w:val="Absatz-Standardschriftart"/>
    <w:rsid w:val="005430CA"/>
    <w:rPr>
      <w:rFonts w:ascii="AdvPS484B4F" w:hAnsi="AdvPS484B4F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11">
    <w:name w:val="fontstyle11"/>
    <w:basedOn w:val="Absatz-Standardschriftart"/>
    <w:rsid w:val="005430CA"/>
    <w:rPr>
      <w:rFonts w:ascii="AdvPS3E86CB" w:hAnsi="AdvPS3E86CB" w:hint="default"/>
      <w:b w:val="0"/>
      <w:bCs w:val="0"/>
      <w:i w:val="0"/>
      <w:iCs w:val="0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Sebastian-Edgar Baumeister</dc:creator>
  <cp:keywords/>
  <dc:description/>
  <cp:lastModifiedBy>Sebastian-Edgar Baumeister</cp:lastModifiedBy>
  <cp:revision>123</cp:revision>
  <dcterms:created xsi:type="dcterms:W3CDTF">2020-04-21T10:25:00Z</dcterms:created>
  <dcterms:modified xsi:type="dcterms:W3CDTF">2020-11-20T13:48:00Z</dcterms:modified>
</cp:coreProperties>
</file>