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30B5" w:rsidRPr="00D37D44"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center"/>
        <w:rPr>
          <w:b/>
          <w:bCs/>
          <w:color w:val="000000"/>
          <w:szCs w:val="22"/>
          <w:lang w:val="en-US"/>
        </w:rPr>
      </w:pPr>
      <w:r w:rsidRPr="00D37D44">
        <w:rPr>
          <w:b/>
          <w:bCs/>
          <w:color w:val="000000"/>
          <w:szCs w:val="22"/>
          <w:lang w:val="en-US"/>
        </w:rPr>
        <w:t>Supplementary Material</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rFonts w:ascii="Arial" w:hAnsi="Arial" w:cs="Arial"/>
          <w:b/>
          <w:bCs/>
          <w:color w:val="000000"/>
          <w:sz w:val="22"/>
          <w:szCs w:val="22"/>
          <w:lang w:val="en-US"/>
        </w:rPr>
      </w:pP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lang w:val="en-US"/>
        </w:rPr>
      </w:pPr>
      <w:r w:rsidRPr="00804AB7">
        <w:rPr>
          <w:b/>
          <w:bCs/>
          <w:color w:val="000000"/>
          <w:lang w:val="en-US"/>
        </w:rPr>
        <w:t xml:space="preserve">Exome-wide association study identifies </w:t>
      </w:r>
      <w:r w:rsidRPr="00804AB7">
        <w:rPr>
          <w:b/>
          <w:bCs/>
          <w:i/>
          <w:iCs/>
          <w:color w:val="000000"/>
          <w:lang w:val="en-US"/>
        </w:rPr>
        <w:t xml:space="preserve">FN3KRP </w:t>
      </w:r>
      <w:r w:rsidRPr="00804AB7">
        <w:rPr>
          <w:b/>
          <w:bCs/>
          <w:color w:val="000000"/>
          <w:lang w:val="en-US"/>
        </w:rPr>
        <w:t xml:space="preserve">and </w:t>
      </w:r>
      <w:r w:rsidRPr="00804AB7">
        <w:rPr>
          <w:b/>
          <w:bCs/>
          <w:i/>
          <w:iCs/>
          <w:color w:val="000000"/>
          <w:lang w:val="en-US"/>
        </w:rPr>
        <w:t xml:space="preserve">PGP </w:t>
      </w:r>
      <w:r w:rsidRPr="00804AB7">
        <w:rPr>
          <w:b/>
          <w:bCs/>
          <w:color w:val="000000"/>
          <w:lang w:val="en-US"/>
        </w:rPr>
        <w:t>as new candidate longevity genes</w:t>
      </w:r>
    </w:p>
    <w:p w:rsidR="00DB15EA" w:rsidRPr="00DB15EA"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eastAsiaTheme="minorEastAsia" w:cstheme="minorBidi"/>
          <w:color w:val="000000"/>
          <w:lang w:val="en-US"/>
        </w:rPr>
      </w:pPr>
    </w:p>
    <w:p w:rsidR="00DB15EA" w:rsidRPr="003D4CAD"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141413"/>
          <w:lang w:val="en-US"/>
        </w:rPr>
      </w:pPr>
      <w:r w:rsidRPr="00763CF7">
        <w:rPr>
          <w:color w:val="000000"/>
          <w:lang w:val="en-US"/>
        </w:rPr>
        <w:t>Guillermo G. Torres</w:t>
      </w:r>
      <w:r w:rsidRPr="00763CF7">
        <w:rPr>
          <w:color w:val="141413"/>
          <w:vertAlign w:val="superscript"/>
          <w:lang w:val="en-US"/>
        </w:rPr>
        <w:t>1</w:t>
      </w:r>
      <w:r w:rsidRPr="00763CF7">
        <w:rPr>
          <w:color w:val="000000"/>
          <w:lang w:val="en-US"/>
        </w:rPr>
        <w:t>,</w:t>
      </w:r>
      <w:r>
        <w:rPr>
          <w:color w:val="000000"/>
          <w:lang w:val="en-US"/>
        </w:rPr>
        <w:t xml:space="preserve"> PhD,</w:t>
      </w:r>
      <w:r w:rsidRPr="00763CF7">
        <w:rPr>
          <w:color w:val="000000"/>
          <w:lang w:val="en-US"/>
        </w:rPr>
        <w:t xml:space="preserve"> Marianne Nygaard</w:t>
      </w:r>
      <w:r w:rsidRPr="00763CF7">
        <w:rPr>
          <w:color w:val="141413"/>
          <w:vertAlign w:val="superscript"/>
          <w:lang w:val="en-US"/>
        </w:rPr>
        <w:t>2,3</w:t>
      </w:r>
      <w:r w:rsidRPr="00763CF7">
        <w:rPr>
          <w:color w:val="000000"/>
          <w:lang w:val="en-US"/>
        </w:rPr>
        <w:t>,</w:t>
      </w:r>
      <w:r>
        <w:rPr>
          <w:color w:val="000000"/>
          <w:lang w:val="en-US"/>
        </w:rPr>
        <w:t xml:space="preserve"> PhD,</w:t>
      </w:r>
      <w:r w:rsidRPr="00763CF7">
        <w:rPr>
          <w:color w:val="000000"/>
          <w:lang w:val="en-US"/>
        </w:rPr>
        <w:t xml:space="preserve"> </w:t>
      </w:r>
      <w:proofErr w:type="spellStart"/>
      <w:r w:rsidRPr="00763CF7">
        <w:rPr>
          <w:color w:val="000000"/>
          <w:lang w:val="en-US"/>
        </w:rPr>
        <w:t>Amke</w:t>
      </w:r>
      <w:proofErr w:type="spellEnd"/>
      <w:r w:rsidRPr="00763CF7">
        <w:rPr>
          <w:color w:val="000000"/>
          <w:lang w:val="en-US"/>
        </w:rPr>
        <w:t xml:space="preserve"> Caliebe</w:t>
      </w:r>
      <w:r w:rsidRPr="00763CF7">
        <w:rPr>
          <w:color w:val="141413"/>
          <w:vertAlign w:val="superscript"/>
          <w:lang w:val="en-US"/>
        </w:rPr>
        <w:t>4</w:t>
      </w:r>
      <w:r w:rsidRPr="00763CF7">
        <w:rPr>
          <w:color w:val="141413"/>
          <w:lang w:val="en-US"/>
        </w:rPr>
        <w:t>,</w:t>
      </w:r>
      <w:r>
        <w:rPr>
          <w:color w:val="141413"/>
          <w:lang w:val="en-US"/>
        </w:rPr>
        <w:t xml:space="preserve"> PhD,</w:t>
      </w:r>
      <w:r w:rsidRPr="00763CF7">
        <w:rPr>
          <w:color w:val="141413"/>
          <w:lang w:val="en-US"/>
        </w:rPr>
        <w:t xml:space="preserve"> </w:t>
      </w:r>
      <w:r w:rsidRPr="00763CF7">
        <w:rPr>
          <w:color w:val="000000"/>
          <w:lang w:val="en-US"/>
        </w:rPr>
        <w:t>Hélène Blanché</w:t>
      </w:r>
      <w:r w:rsidRPr="00763CF7">
        <w:rPr>
          <w:color w:val="141413"/>
          <w:vertAlign w:val="superscript"/>
          <w:lang w:val="en-US"/>
        </w:rPr>
        <w:t>5</w:t>
      </w:r>
      <w:r w:rsidRPr="00763CF7">
        <w:rPr>
          <w:color w:val="141413"/>
          <w:lang w:val="en-US"/>
        </w:rPr>
        <w:t>,</w:t>
      </w:r>
      <w:r w:rsidRPr="00763CF7">
        <w:rPr>
          <w:color w:val="000000"/>
          <w:lang w:val="en-US"/>
        </w:rPr>
        <w:t xml:space="preserve"> </w:t>
      </w:r>
      <w:r>
        <w:rPr>
          <w:color w:val="000000"/>
          <w:lang w:val="en-US"/>
        </w:rPr>
        <w:t xml:space="preserve">PhD, </w:t>
      </w:r>
      <w:r w:rsidRPr="00763CF7">
        <w:rPr>
          <w:color w:val="000000"/>
          <w:lang w:val="en-US"/>
        </w:rPr>
        <w:t>Sophie Chantalat</w:t>
      </w:r>
      <w:r w:rsidRPr="00763CF7">
        <w:rPr>
          <w:color w:val="141413"/>
          <w:vertAlign w:val="superscript"/>
          <w:lang w:val="en-US"/>
        </w:rPr>
        <w:t>6</w:t>
      </w:r>
      <w:r w:rsidRPr="00763CF7">
        <w:rPr>
          <w:color w:val="141413"/>
          <w:lang w:val="en-US"/>
        </w:rPr>
        <w:t>,</w:t>
      </w:r>
      <w:r>
        <w:rPr>
          <w:color w:val="141413"/>
          <w:lang w:val="en-US"/>
        </w:rPr>
        <w:t xml:space="preserve"> PhD,</w:t>
      </w:r>
      <w:r w:rsidRPr="00763CF7">
        <w:rPr>
          <w:color w:val="141413"/>
          <w:lang w:val="en-US"/>
        </w:rPr>
        <w:t xml:space="preserve"> </w:t>
      </w:r>
      <w:r w:rsidRPr="00763CF7">
        <w:rPr>
          <w:color w:val="000000"/>
          <w:lang w:val="en-US"/>
        </w:rPr>
        <w:t>Pilar Galan</w:t>
      </w:r>
      <w:r w:rsidRPr="00763CF7">
        <w:rPr>
          <w:color w:val="141413"/>
          <w:vertAlign w:val="superscript"/>
          <w:lang w:val="en-US"/>
        </w:rPr>
        <w:t>7</w:t>
      </w:r>
      <w:r w:rsidRPr="00763CF7">
        <w:rPr>
          <w:color w:val="141413"/>
          <w:lang w:val="en-US"/>
        </w:rPr>
        <w:t>,</w:t>
      </w:r>
      <w:r>
        <w:rPr>
          <w:color w:val="141413"/>
          <w:lang w:val="en-US"/>
        </w:rPr>
        <w:t xml:space="preserve"> MD, PhD,</w:t>
      </w:r>
      <w:r w:rsidRPr="00763CF7">
        <w:rPr>
          <w:color w:val="141413"/>
          <w:lang w:val="en-US"/>
        </w:rPr>
        <w:t xml:space="preserve"> </w:t>
      </w:r>
      <w:r w:rsidRPr="00763CF7">
        <w:rPr>
          <w:color w:val="000000"/>
          <w:lang w:val="en-US"/>
        </w:rPr>
        <w:t>Wolfgang Lieb</w:t>
      </w:r>
      <w:r w:rsidRPr="00763CF7">
        <w:rPr>
          <w:color w:val="141413"/>
          <w:vertAlign w:val="superscript"/>
          <w:lang w:val="en-US"/>
        </w:rPr>
        <w:t>8</w:t>
      </w:r>
      <w:r w:rsidRPr="00763CF7">
        <w:rPr>
          <w:color w:val="141413"/>
          <w:lang w:val="en-US"/>
        </w:rPr>
        <w:t>,</w:t>
      </w:r>
      <w:r>
        <w:rPr>
          <w:color w:val="141413"/>
          <w:lang w:val="en-US"/>
        </w:rPr>
        <w:t xml:space="preserve"> MD, MSc,</w:t>
      </w:r>
      <w:r w:rsidRPr="00763CF7">
        <w:rPr>
          <w:color w:val="141413"/>
          <w:lang w:val="en-US"/>
        </w:rPr>
        <w:t xml:space="preserve"> </w:t>
      </w:r>
      <w:proofErr w:type="spellStart"/>
      <w:r w:rsidRPr="00763CF7">
        <w:rPr>
          <w:color w:val="000000"/>
          <w:lang w:val="en-US"/>
        </w:rPr>
        <w:t>Lene</w:t>
      </w:r>
      <w:proofErr w:type="spellEnd"/>
      <w:r w:rsidRPr="00763CF7">
        <w:rPr>
          <w:color w:val="000000"/>
          <w:lang w:val="en-US"/>
        </w:rPr>
        <w:t xml:space="preserve"> Christiansen</w:t>
      </w:r>
      <w:r w:rsidRPr="00763CF7">
        <w:rPr>
          <w:color w:val="141413"/>
          <w:vertAlign w:val="superscript"/>
          <w:lang w:val="en-US"/>
        </w:rPr>
        <w:t>2,9</w:t>
      </w:r>
      <w:r w:rsidRPr="00763CF7">
        <w:rPr>
          <w:color w:val="141413"/>
          <w:lang w:val="en-US"/>
        </w:rPr>
        <w:t>,</w:t>
      </w:r>
      <w:r>
        <w:rPr>
          <w:color w:val="141413"/>
          <w:lang w:val="en-US"/>
        </w:rPr>
        <w:t xml:space="preserve"> PhD,</w:t>
      </w:r>
      <w:r w:rsidRPr="00763CF7">
        <w:rPr>
          <w:color w:val="141413"/>
          <w:lang w:val="en-US"/>
        </w:rPr>
        <w:t xml:space="preserve"> </w:t>
      </w:r>
      <w:r w:rsidRPr="00763CF7">
        <w:rPr>
          <w:color w:val="000000"/>
          <w:lang w:val="en-US"/>
        </w:rPr>
        <w:t>Jean-François Deleuze</w:t>
      </w:r>
      <w:r w:rsidRPr="00763CF7">
        <w:rPr>
          <w:color w:val="000000"/>
          <w:vertAlign w:val="superscript"/>
          <w:lang w:val="en-US"/>
        </w:rPr>
        <w:t>5</w:t>
      </w:r>
      <w:r w:rsidRPr="00763CF7">
        <w:rPr>
          <w:color w:val="141413"/>
          <w:vertAlign w:val="superscript"/>
          <w:lang w:val="en-US"/>
        </w:rPr>
        <w:t>,6</w:t>
      </w:r>
      <w:r w:rsidRPr="00763CF7">
        <w:rPr>
          <w:color w:val="141413"/>
          <w:lang w:val="en-US"/>
        </w:rPr>
        <w:t>,</w:t>
      </w:r>
      <w:r>
        <w:rPr>
          <w:color w:val="141413"/>
          <w:lang w:val="en-US"/>
        </w:rPr>
        <w:t xml:space="preserve"> PhD,</w:t>
      </w:r>
      <w:r w:rsidRPr="00763CF7">
        <w:rPr>
          <w:color w:val="141413"/>
          <w:lang w:val="en-US"/>
        </w:rPr>
        <w:t xml:space="preserve"> </w:t>
      </w:r>
      <w:proofErr w:type="spellStart"/>
      <w:r w:rsidRPr="00763CF7">
        <w:rPr>
          <w:color w:val="000000"/>
          <w:lang w:val="en-US"/>
        </w:rPr>
        <w:t>Kaare</w:t>
      </w:r>
      <w:proofErr w:type="spellEnd"/>
      <w:r w:rsidRPr="00763CF7">
        <w:rPr>
          <w:color w:val="000000"/>
          <w:lang w:val="en-US"/>
        </w:rPr>
        <w:t xml:space="preserve"> Christensen</w:t>
      </w:r>
      <w:r w:rsidRPr="00763CF7">
        <w:rPr>
          <w:color w:val="141413"/>
          <w:vertAlign w:val="superscript"/>
          <w:lang w:val="en-US"/>
        </w:rPr>
        <w:t>2,3,10</w:t>
      </w:r>
      <w:r w:rsidRPr="00763CF7">
        <w:rPr>
          <w:color w:val="141413"/>
          <w:lang w:val="en-US"/>
        </w:rPr>
        <w:t>,</w:t>
      </w:r>
      <w:r>
        <w:rPr>
          <w:color w:val="141413"/>
          <w:lang w:val="en-US"/>
        </w:rPr>
        <w:t xml:space="preserve"> PhD,</w:t>
      </w:r>
      <w:r w:rsidRPr="00763CF7">
        <w:rPr>
          <w:color w:val="141413"/>
          <w:lang w:val="en-US"/>
        </w:rPr>
        <w:t xml:space="preserve"> </w:t>
      </w:r>
      <w:r w:rsidRPr="00763CF7">
        <w:rPr>
          <w:color w:val="000000"/>
          <w:lang w:val="en-US"/>
        </w:rPr>
        <w:t>Konstantin Strauch</w:t>
      </w:r>
      <w:r w:rsidRPr="00763CF7">
        <w:rPr>
          <w:color w:val="000000"/>
          <w:vertAlign w:val="superscript"/>
          <w:lang w:val="en-US"/>
        </w:rPr>
        <w:t>11,12</w:t>
      </w:r>
      <w:r w:rsidRPr="00763CF7">
        <w:rPr>
          <w:color w:val="141413"/>
          <w:lang w:val="en-US"/>
        </w:rPr>
        <w:t>,</w:t>
      </w:r>
      <w:r>
        <w:rPr>
          <w:color w:val="141413"/>
          <w:lang w:val="en-US"/>
        </w:rPr>
        <w:t xml:space="preserve"> PhD,</w:t>
      </w:r>
      <w:r w:rsidRPr="00763CF7">
        <w:rPr>
          <w:color w:val="141413"/>
          <w:lang w:val="en-US"/>
        </w:rPr>
        <w:t xml:space="preserve"> </w:t>
      </w:r>
      <w:r w:rsidRPr="00763CF7">
        <w:rPr>
          <w:color w:val="000000"/>
          <w:lang w:val="en-US"/>
        </w:rPr>
        <w:t>Martina Müller-Nurasyid</w:t>
      </w:r>
      <w:r w:rsidRPr="00763CF7">
        <w:rPr>
          <w:color w:val="000000"/>
          <w:vertAlign w:val="superscript"/>
          <w:lang w:val="en-US"/>
        </w:rPr>
        <w:t>11,12,13</w:t>
      </w:r>
      <w:r w:rsidRPr="00763CF7">
        <w:rPr>
          <w:color w:val="141413"/>
          <w:lang w:val="en-US"/>
        </w:rPr>
        <w:t>,</w:t>
      </w:r>
      <w:r>
        <w:rPr>
          <w:color w:val="141413"/>
          <w:lang w:val="en-US"/>
        </w:rPr>
        <w:t xml:space="preserve"> PhD,</w:t>
      </w:r>
      <w:r w:rsidRPr="00763CF7">
        <w:rPr>
          <w:color w:val="141413"/>
          <w:lang w:val="en-US"/>
        </w:rPr>
        <w:t xml:space="preserve"> </w:t>
      </w:r>
      <w:r w:rsidRPr="00763CF7">
        <w:rPr>
          <w:color w:val="000000"/>
          <w:lang w:val="en-US"/>
        </w:rPr>
        <w:t>Annette Pete</w:t>
      </w:r>
      <w:r w:rsidRPr="00763CF7">
        <w:rPr>
          <w:iCs/>
          <w:color w:val="000000"/>
          <w:lang w:val="en-US"/>
        </w:rPr>
        <w:t>rs</w:t>
      </w:r>
      <w:r w:rsidRPr="00763CF7">
        <w:rPr>
          <w:iCs/>
          <w:color w:val="000000"/>
          <w:vertAlign w:val="superscript"/>
          <w:lang w:val="en-US"/>
        </w:rPr>
        <w:t>11,</w:t>
      </w:r>
      <w:r w:rsidRPr="00763CF7">
        <w:rPr>
          <w:color w:val="000000"/>
          <w:vertAlign w:val="superscript"/>
          <w:lang w:val="en-US"/>
        </w:rPr>
        <w:t>14</w:t>
      </w:r>
      <w:r w:rsidRPr="00763CF7">
        <w:rPr>
          <w:color w:val="141413"/>
          <w:lang w:val="en-US"/>
        </w:rPr>
        <w:t>,</w:t>
      </w:r>
      <w:r>
        <w:rPr>
          <w:color w:val="141413"/>
          <w:lang w:val="en-US"/>
        </w:rPr>
        <w:t xml:space="preserve"> PhD,</w:t>
      </w:r>
      <w:r w:rsidRPr="00763CF7">
        <w:rPr>
          <w:color w:val="141413"/>
          <w:lang w:val="en-US"/>
        </w:rPr>
        <w:t xml:space="preserve"> Markus M. Nöthen</w:t>
      </w:r>
      <w:r w:rsidRPr="00763CF7">
        <w:rPr>
          <w:color w:val="000000"/>
          <w:vertAlign w:val="superscript"/>
          <w:lang w:val="en-US"/>
        </w:rPr>
        <w:t>15</w:t>
      </w:r>
      <w:r w:rsidRPr="00763CF7">
        <w:rPr>
          <w:color w:val="141413"/>
          <w:lang w:val="en-US"/>
        </w:rPr>
        <w:t>,</w:t>
      </w:r>
      <w:r>
        <w:rPr>
          <w:color w:val="141413"/>
          <w:lang w:val="en-US"/>
        </w:rPr>
        <w:t xml:space="preserve"> MD,</w:t>
      </w:r>
      <w:r w:rsidRPr="00763CF7">
        <w:rPr>
          <w:color w:val="141413"/>
          <w:lang w:val="en-US"/>
        </w:rPr>
        <w:t xml:space="preserve"> </w:t>
      </w:r>
      <w:r w:rsidRPr="003D4CAD">
        <w:rPr>
          <w:color w:val="000000"/>
          <w:lang w:val="en-US"/>
        </w:rPr>
        <w:t>Per Hoffmann</w:t>
      </w:r>
      <w:r w:rsidRPr="003D4CAD">
        <w:rPr>
          <w:color w:val="000000"/>
          <w:vertAlign w:val="superscript"/>
          <w:lang w:val="en-US"/>
        </w:rPr>
        <w:t>15</w:t>
      </w:r>
      <w:r w:rsidRPr="003D4CAD">
        <w:rPr>
          <w:color w:val="141413"/>
          <w:lang w:val="en-US"/>
        </w:rPr>
        <w:t>,</w:t>
      </w:r>
      <w:r>
        <w:rPr>
          <w:color w:val="141413"/>
          <w:lang w:val="en-US"/>
        </w:rPr>
        <w:t xml:space="preserve"> PhD,</w:t>
      </w:r>
      <w:r w:rsidRPr="003D4CAD">
        <w:rPr>
          <w:color w:val="000000"/>
          <w:lang w:val="en-US"/>
        </w:rPr>
        <w:t xml:space="preserve"> </w:t>
      </w:r>
      <w:proofErr w:type="spellStart"/>
      <w:r w:rsidRPr="003D4CAD">
        <w:rPr>
          <w:color w:val="000000"/>
          <w:lang w:val="en-US"/>
        </w:rPr>
        <w:t>Friederike</w:t>
      </w:r>
      <w:proofErr w:type="spellEnd"/>
      <w:r w:rsidRPr="003D4CAD">
        <w:rPr>
          <w:color w:val="000000"/>
          <w:lang w:val="en-US"/>
        </w:rPr>
        <w:t xml:space="preserve"> Flachsbart</w:t>
      </w:r>
      <w:r w:rsidRPr="003D4CAD">
        <w:rPr>
          <w:color w:val="141413"/>
          <w:vertAlign w:val="superscript"/>
          <w:lang w:val="en-US"/>
        </w:rPr>
        <w:t>1</w:t>
      </w:r>
      <w:r w:rsidRPr="003D4CAD">
        <w:rPr>
          <w:color w:val="000000"/>
          <w:lang w:val="en-US"/>
        </w:rPr>
        <w:t>, PhD, Stefan Schreiber</w:t>
      </w:r>
      <w:r w:rsidRPr="003D4CAD">
        <w:rPr>
          <w:color w:val="000000"/>
          <w:vertAlign w:val="superscript"/>
          <w:lang w:val="en-US"/>
        </w:rPr>
        <w:t>1</w:t>
      </w:r>
      <w:r w:rsidRPr="003D4CAD">
        <w:rPr>
          <w:color w:val="141413"/>
          <w:lang w:val="en-US"/>
        </w:rPr>
        <w:t xml:space="preserve">, MD, </w:t>
      </w:r>
      <w:r w:rsidRPr="003D4CAD">
        <w:rPr>
          <w:color w:val="000000"/>
          <w:lang w:val="en-US"/>
        </w:rPr>
        <w:t>David Ellinghaus</w:t>
      </w:r>
      <w:r w:rsidRPr="003D4CAD">
        <w:rPr>
          <w:color w:val="000000"/>
          <w:vertAlign w:val="superscript"/>
          <w:lang w:val="en-US"/>
        </w:rPr>
        <w:t>1</w:t>
      </w:r>
      <w:r w:rsidRPr="003D4CAD">
        <w:rPr>
          <w:color w:val="141413"/>
          <w:lang w:val="en-US"/>
        </w:rPr>
        <w:t>, PhD,</w:t>
      </w:r>
      <w:r w:rsidRPr="003D4CAD">
        <w:rPr>
          <w:color w:val="000000"/>
          <w:lang w:val="en-US"/>
        </w:rPr>
        <w:t xml:space="preserve"> Andre Franke</w:t>
      </w:r>
      <w:r w:rsidRPr="003D4CAD">
        <w:rPr>
          <w:color w:val="141413"/>
          <w:vertAlign w:val="superscript"/>
          <w:lang w:val="en-US"/>
        </w:rPr>
        <w:t>1</w:t>
      </w:r>
      <w:r w:rsidRPr="003D4CAD">
        <w:rPr>
          <w:color w:val="141413"/>
          <w:lang w:val="en-US"/>
        </w:rPr>
        <w:t xml:space="preserve">, PhD, </w:t>
      </w:r>
      <w:r w:rsidRPr="003D4CAD">
        <w:rPr>
          <w:color w:val="000000"/>
          <w:lang w:val="en-US"/>
        </w:rPr>
        <w:t>Janina Dose</w:t>
      </w:r>
      <w:r w:rsidRPr="003D4CAD">
        <w:rPr>
          <w:color w:val="141413"/>
          <w:vertAlign w:val="superscript"/>
          <w:lang w:val="en-US"/>
        </w:rPr>
        <w:t>1</w:t>
      </w:r>
      <w:r w:rsidRPr="003D4CAD">
        <w:rPr>
          <w:color w:val="141413"/>
          <w:lang w:val="en-US"/>
        </w:rPr>
        <w:t>, PhD,</w:t>
      </w:r>
      <w:r w:rsidRPr="003D4CAD">
        <w:rPr>
          <w:color w:val="000000"/>
          <w:lang w:val="en-US"/>
        </w:rPr>
        <w:t xml:space="preserve"> </w:t>
      </w:r>
      <w:proofErr w:type="spellStart"/>
      <w:r w:rsidRPr="003D4CAD">
        <w:rPr>
          <w:color w:val="000000"/>
          <w:lang w:val="en-US"/>
        </w:rPr>
        <w:t>Almut</w:t>
      </w:r>
      <w:proofErr w:type="spellEnd"/>
      <w:r w:rsidRPr="003D4CAD">
        <w:rPr>
          <w:color w:val="000000"/>
          <w:lang w:val="en-US"/>
        </w:rPr>
        <w:t xml:space="preserve"> Nebel</w:t>
      </w:r>
      <w:r w:rsidRPr="003D4CAD">
        <w:rPr>
          <w:color w:val="141413"/>
          <w:vertAlign w:val="superscript"/>
          <w:lang w:val="en-US"/>
        </w:rPr>
        <w:t>1</w:t>
      </w:r>
      <w:r w:rsidRPr="003D4CAD">
        <w:rPr>
          <w:color w:val="141413"/>
          <w:lang w:val="en-US"/>
        </w:rPr>
        <w:t>, PhD</w:t>
      </w:r>
    </w:p>
    <w:p w:rsidR="00DB15EA" w:rsidRPr="00DB15EA"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eastAsiaTheme="minorEastAsia" w:cstheme="minorBidi"/>
          <w:color w:val="000000"/>
          <w:lang w:val="en-US"/>
        </w:rPr>
      </w:pP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141413"/>
          <w:lang w:val="en-US"/>
        </w:rPr>
      </w:pPr>
      <w:r w:rsidRPr="00804AB7">
        <w:rPr>
          <w:color w:val="141413"/>
          <w:vertAlign w:val="superscript"/>
          <w:lang w:val="en-US"/>
        </w:rPr>
        <w:t>1</w:t>
      </w:r>
      <w:r w:rsidRPr="00804AB7">
        <w:rPr>
          <w:color w:val="141413"/>
          <w:lang w:val="en-US"/>
        </w:rPr>
        <w:t xml:space="preserve"> Institute of Clinical Molecular Biology, Kiel University, University Hospital Schleswig-Holstein, Campus Kiel, Rosalind-Franklin-Str. 12, 24105 Kiel, Germany; g.torres@ikmb.uni-kiel.de, j.dose@ikmb.uni-kiel.de, d.ellinghaus@ikmb.uni-kiel.de, f.flachsbart@mucosa.de, s.schreiber@mucosa.de, a.franke@mucosa.de</w:t>
      </w:r>
      <w:r>
        <w:rPr>
          <w:color w:val="141413"/>
          <w:lang w:val="en-US"/>
        </w:rPr>
        <w:t xml:space="preserve">, </w:t>
      </w:r>
      <w:r w:rsidRPr="00763CF7">
        <w:rPr>
          <w:lang w:val="en-US"/>
        </w:rPr>
        <w:t>a.nebel@mucosa.de</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en-US"/>
        </w:rPr>
      </w:pPr>
      <w:r w:rsidRPr="00804AB7">
        <w:rPr>
          <w:color w:val="141413"/>
          <w:vertAlign w:val="superscript"/>
          <w:lang w:val="en-US"/>
        </w:rPr>
        <w:t>2</w:t>
      </w:r>
      <w:r w:rsidRPr="00804AB7">
        <w:rPr>
          <w:color w:val="141413"/>
          <w:lang w:val="en-US"/>
        </w:rPr>
        <w:t xml:space="preserve"> The Danish Twin Registry and The Danish Aging Research Center, Department of Public Health, University of Southern Denmark, J.B. </w:t>
      </w:r>
      <w:proofErr w:type="spellStart"/>
      <w:r w:rsidRPr="00804AB7">
        <w:rPr>
          <w:color w:val="141413"/>
          <w:lang w:val="en-US"/>
        </w:rPr>
        <w:t>Winsloews</w:t>
      </w:r>
      <w:proofErr w:type="spellEnd"/>
      <w:r w:rsidRPr="00804AB7">
        <w:rPr>
          <w:color w:val="141413"/>
          <w:lang w:val="en-US"/>
        </w:rPr>
        <w:t xml:space="preserve"> </w:t>
      </w:r>
      <w:proofErr w:type="spellStart"/>
      <w:r w:rsidRPr="00804AB7">
        <w:rPr>
          <w:color w:val="141413"/>
          <w:lang w:val="en-US"/>
        </w:rPr>
        <w:t>Vej</w:t>
      </w:r>
      <w:proofErr w:type="spellEnd"/>
      <w:r w:rsidRPr="00804AB7">
        <w:rPr>
          <w:color w:val="141413"/>
          <w:lang w:val="en-US"/>
        </w:rPr>
        <w:t xml:space="preserve"> 9B, 5000 Odense C, Denmark; mnygaard@health.sdu.dk</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en-US"/>
        </w:rPr>
      </w:pPr>
      <w:r w:rsidRPr="00804AB7">
        <w:rPr>
          <w:color w:val="141413"/>
          <w:vertAlign w:val="superscript"/>
          <w:lang w:val="en-US"/>
        </w:rPr>
        <w:t>3</w:t>
      </w:r>
      <w:r w:rsidRPr="00804AB7">
        <w:rPr>
          <w:color w:val="141413"/>
          <w:lang w:val="en-US"/>
        </w:rPr>
        <w:t xml:space="preserve"> Department of Clinical Genetics, Odense University Hospital, J.B. </w:t>
      </w:r>
      <w:proofErr w:type="spellStart"/>
      <w:r w:rsidRPr="00804AB7">
        <w:rPr>
          <w:color w:val="141413"/>
          <w:lang w:val="en-US"/>
        </w:rPr>
        <w:t>Winsloews</w:t>
      </w:r>
      <w:proofErr w:type="spellEnd"/>
      <w:r w:rsidRPr="00804AB7">
        <w:rPr>
          <w:color w:val="141413"/>
          <w:lang w:val="en-US"/>
        </w:rPr>
        <w:t xml:space="preserve"> </w:t>
      </w:r>
      <w:proofErr w:type="spellStart"/>
      <w:r w:rsidRPr="00804AB7">
        <w:rPr>
          <w:color w:val="141413"/>
          <w:lang w:val="en-US"/>
        </w:rPr>
        <w:t>Vej</w:t>
      </w:r>
      <w:proofErr w:type="spellEnd"/>
      <w:r w:rsidRPr="00804AB7">
        <w:rPr>
          <w:color w:val="141413"/>
          <w:lang w:val="en-US"/>
        </w:rPr>
        <w:t xml:space="preserve"> 4, 5000 Odense C, Denmark</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en-US"/>
        </w:rPr>
      </w:pPr>
      <w:r w:rsidRPr="00804AB7">
        <w:rPr>
          <w:color w:val="141413"/>
          <w:vertAlign w:val="superscript"/>
          <w:lang w:val="en-US"/>
        </w:rPr>
        <w:t>4</w:t>
      </w:r>
      <w:r w:rsidRPr="00804AB7">
        <w:rPr>
          <w:color w:val="141413"/>
          <w:lang w:val="en-US"/>
        </w:rPr>
        <w:t xml:space="preserve"> Institute of Medical Informatics and Statistics, Kiel University, University Hospital Schleswig-Holstein, Campus Kiel, </w:t>
      </w:r>
      <w:proofErr w:type="spellStart"/>
      <w:r w:rsidRPr="00804AB7">
        <w:rPr>
          <w:color w:val="141413"/>
          <w:lang w:val="en-US"/>
        </w:rPr>
        <w:t>Brunswiker</w:t>
      </w:r>
      <w:proofErr w:type="spellEnd"/>
      <w:r w:rsidRPr="00804AB7">
        <w:rPr>
          <w:color w:val="141413"/>
          <w:lang w:val="en-US"/>
        </w:rPr>
        <w:t xml:space="preserve"> Str. 10, 24105 Kiel, Germany; caliebe@medinfo.uni-kiel.de</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fr-FR"/>
        </w:rPr>
      </w:pPr>
      <w:r w:rsidRPr="00804AB7">
        <w:rPr>
          <w:color w:val="141413"/>
          <w:vertAlign w:val="superscript"/>
          <w:lang w:val="fr-FR"/>
        </w:rPr>
        <w:t>5</w:t>
      </w:r>
      <w:r w:rsidRPr="00804AB7">
        <w:rPr>
          <w:color w:val="141413"/>
          <w:lang w:val="fr-FR"/>
        </w:rPr>
        <w:t xml:space="preserve"> Fondation Jean Dausset-Centre d’</w:t>
      </w:r>
      <w:proofErr w:type="spellStart"/>
      <w:r w:rsidRPr="00804AB7">
        <w:rPr>
          <w:color w:val="141413"/>
          <w:lang w:val="fr-FR"/>
        </w:rPr>
        <w:t>Etude</w:t>
      </w:r>
      <w:proofErr w:type="spellEnd"/>
      <w:r w:rsidRPr="00804AB7">
        <w:rPr>
          <w:color w:val="141413"/>
          <w:lang w:val="fr-FR"/>
        </w:rPr>
        <w:t xml:space="preserve"> du Polymorphisme Humain (CEPH), 27 Rue Juliette Dodu, 75010 Paris, France; helene.blanche@fjd-ceph.org</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fr-FR"/>
        </w:rPr>
      </w:pPr>
      <w:r w:rsidRPr="00804AB7">
        <w:rPr>
          <w:color w:val="141413"/>
          <w:vertAlign w:val="superscript"/>
          <w:lang w:val="fr-FR"/>
        </w:rPr>
        <w:t>6</w:t>
      </w:r>
      <w:r w:rsidRPr="00804AB7">
        <w:rPr>
          <w:color w:val="141413"/>
          <w:lang w:val="fr-FR"/>
        </w:rPr>
        <w:t xml:space="preserve"> Centre National de Recherche en Génomique Humaine CNRGH-CEA, 91000 </w:t>
      </w:r>
      <w:proofErr w:type="spellStart"/>
      <w:r w:rsidRPr="00804AB7">
        <w:rPr>
          <w:color w:val="141413"/>
          <w:lang w:val="fr-FR"/>
        </w:rPr>
        <w:t>Evry</w:t>
      </w:r>
      <w:proofErr w:type="spellEnd"/>
      <w:r w:rsidRPr="00804AB7">
        <w:rPr>
          <w:color w:val="141413"/>
          <w:lang w:val="fr-FR"/>
        </w:rPr>
        <w:t>, France; deleuze@cng.fr, chantalat@cng.fr</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fr-FR"/>
        </w:rPr>
      </w:pPr>
      <w:r w:rsidRPr="00804AB7">
        <w:rPr>
          <w:color w:val="141413"/>
          <w:vertAlign w:val="superscript"/>
          <w:lang w:val="fr-FR"/>
        </w:rPr>
        <w:t>7</w:t>
      </w:r>
      <w:r w:rsidRPr="00804AB7">
        <w:rPr>
          <w:color w:val="141413"/>
          <w:lang w:val="fr-FR"/>
        </w:rPr>
        <w:t xml:space="preserve"> Université Sorbonne Paris Cité-UREN, Unité de Recherche en </w:t>
      </w:r>
      <w:proofErr w:type="spellStart"/>
      <w:r w:rsidRPr="00804AB7">
        <w:rPr>
          <w:color w:val="141413"/>
          <w:lang w:val="fr-FR"/>
        </w:rPr>
        <w:t>Epidémiologie</w:t>
      </w:r>
      <w:proofErr w:type="spellEnd"/>
      <w:r w:rsidRPr="00804AB7">
        <w:rPr>
          <w:color w:val="141413"/>
          <w:lang w:val="fr-FR"/>
        </w:rPr>
        <w:t xml:space="preserve"> </w:t>
      </w:r>
      <w:proofErr w:type="spellStart"/>
      <w:r w:rsidRPr="00804AB7">
        <w:rPr>
          <w:color w:val="141413"/>
          <w:lang w:val="fr-FR"/>
        </w:rPr>
        <w:t>Nutritionelle</w:t>
      </w:r>
      <w:proofErr w:type="spellEnd"/>
      <w:r w:rsidRPr="00804AB7">
        <w:rPr>
          <w:color w:val="141413"/>
          <w:lang w:val="fr-FR"/>
        </w:rPr>
        <w:t xml:space="preserve">, U557 Inserm, U1125 Inra, </w:t>
      </w:r>
      <w:proofErr w:type="spellStart"/>
      <w:r w:rsidRPr="00804AB7">
        <w:rPr>
          <w:color w:val="141413"/>
          <w:lang w:val="fr-FR"/>
        </w:rPr>
        <w:t>Cnam</w:t>
      </w:r>
      <w:proofErr w:type="spellEnd"/>
      <w:r w:rsidRPr="00804AB7">
        <w:rPr>
          <w:color w:val="141413"/>
          <w:lang w:val="fr-FR"/>
        </w:rPr>
        <w:t xml:space="preserve">, Université Paris 13, CRNH </w:t>
      </w:r>
      <w:proofErr w:type="spellStart"/>
      <w:r w:rsidRPr="00804AB7">
        <w:rPr>
          <w:color w:val="141413"/>
          <w:lang w:val="fr-FR"/>
        </w:rPr>
        <w:t>IdF</w:t>
      </w:r>
      <w:proofErr w:type="spellEnd"/>
      <w:r w:rsidRPr="00804AB7">
        <w:rPr>
          <w:color w:val="141413"/>
          <w:lang w:val="fr-FR"/>
        </w:rPr>
        <w:t>, 93017 Bobigny, France; p.galan@uren.smbh.univ-paris13.fr</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360" w:lineRule="auto"/>
        <w:rPr>
          <w:color w:val="141413"/>
          <w:lang w:val="fr-FR"/>
        </w:rPr>
      </w:pPr>
      <w:r w:rsidRPr="00804AB7">
        <w:rPr>
          <w:color w:val="141413"/>
          <w:vertAlign w:val="superscript"/>
          <w:lang w:val="fr-FR"/>
        </w:rPr>
        <w:t>8</w:t>
      </w:r>
      <w:r w:rsidRPr="00804AB7">
        <w:rPr>
          <w:color w:val="141413"/>
          <w:lang w:val="fr-FR"/>
        </w:rPr>
        <w:t xml:space="preserve"> Institute of </w:t>
      </w:r>
      <w:proofErr w:type="spellStart"/>
      <w:r w:rsidRPr="00804AB7">
        <w:rPr>
          <w:color w:val="141413"/>
          <w:lang w:val="fr-FR"/>
        </w:rPr>
        <w:t>Epidemiology</w:t>
      </w:r>
      <w:proofErr w:type="spellEnd"/>
      <w:r w:rsidRPr="00804AB7">
        <w:rPr>
          <w:color w:val="141413"/>
          <w:lang w:val="fr-FR"/>
        </w:rPr>
        <w:t xml:space="preserve"> and </w:t>
      </w:r>
      <w:proofErr w:type="spellStart"/>
      <w:r w:rsidRPr="00804AB7">
        <w:rPr>
          <w:color w:val="141413"/>
          <w:lang w:val="fr-FR"/>
        </w:rPr>
        <w:t>Biobank</w:t>
      </w:r>
      <w:proofErr w:type="spellEnd"/>
      <w:r w:rsidRPr="00804AB7">
        <w:rPr>
          <w:color w:val="141413"/>
          <w:lang w:val="fr-FR"/>
        </w:rPr>
        <w:t xml:space="preserve"> </w:t>
      </w:r>
      <w:proofErr w:type="spellStart"/>
      <w:r w:rsidRPr="00804AB7">
        <w:rPr>
          <w:color w:val="141413"/>
          <w:lang w:val="fr-FR"/>
        </w:rPr>
        <w:t>Popgen</w:t>
      </w:r>
      <w:proofErr w:type="spellEnd"/>
      <w:r w:rsidRPr="00804AB7">
        <w:rPr>
          <w:color w:val="141413"/>
          <w:lang w:val="fr-FR"/>
        </w:rPr>
        <w:t xml:space="preserve">, Kiel </w:t>
      </w:r>
      <w:proofErr w:type="spellStart"/>
      <w:r w:rsidRPr="00804AB7">
        <w:rPr>
          <w:color w:val="141413"/>
          <w:lang w:val="fr-FR"/>
        </w:rPr>
        <w:t>University</w:t>
      </w:r>
      <w:proofErr w:type="spellEnd"/>
      <w:r w:rsidRPr="00804AB7">
        <w:rPr>
          <w:color w:val="141413"/>
          <w:lang w:val="fr-FR"/>
        </w:rPr>
        <w:t xml:space="preserve">, </w:t>
      </w:r>
      <w:proofErr w:type="spellStart"/>
      <w:r w:rsidRPr="00804AB7">
        <w:rPr>
          <w:color w:val="141413"/>
          <w:lang w:val="fr-FR"/>
        </w:rPr>
        <w:t>University</w:t>
      </w:r>
      <w:proofErr w:type="spellEnd"/>
      <w:r w:rsidRPr="00804AB7">
        <w:rPr>
          <w:color w:val="141413"/>
          <w:lang w:val="fr-FR"/>
        </w:rPr>
        <w:t xml:space="preserve"> </w:t>
      </w:r>
      <w:proofErr w:type="spellStart"/>
      <w:r w:rsidRPr="00804AB7">
        <w:rPr>
          <w:color w:val="141413"/>
          <w:lang w:val="fr-FR"/>
        </w:rPr>
        <w:t>Hospital</w:t>
      </w:r>
      <w:proofErr w:type="spellEnd"/>
      <w:r w:rsidRPr="00804AB7">
        <w:rPr>
          <w:color w:val="141413"/>
          <w:lang w:val="fr-FR"/>
        </w:rPr>
        <w:t xml:space="preserve"> Schleswig-Holstein, Campus Kiel, </w:t>
      </w:r>
      <w:proofErr w:type="spellStart"/>
      <w:r w:rsidRPr="00804AB7">
        <w:rPr>
          <w:color w:val="141413"/>
          <w:lang w:val="fr-FR"/>
        </w:rPr>
        <w:t>Niemannsweg</w:t>
      </w:r>
      <w:proofErr w:type="spellEnd"/>
      <w:r w:rsidRPr="00804AB7">
        <w:rPr>
          <w:color w:val="141413"/>
          <w:lang w:val="fr-FR"/>
        </w:rPr>
        <w:t xml:space="preserve"> 11, 24105 Kiel, Germany; </w:t>
      </w:r>
      <w:r>
        <w:rPr>
          <w:color w:val="141413"/>
          <w:lang w:val="fr-FR"/>
        </w:rPr>
        <w:t>Wolfgang.Lieb@epi.uni-kiel.de</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lang w:val="en-US"/>
        </w:rPr>
      </w:pPr>
      <w:r w:rsidRPr="00804AB7">
        <w:rPr>
          <w:color w:val="000000"/>
          <w:vertAlign w:val="superscript"/>
          <w:lang w:val="en-US"/>
        </w:rPr>
        <w:t>9</w:t>
      </w:r>
      <w:r w:rsidRPr="00804AB7">
        <w:rPr>
          <w:color w:val="000000"/>
          <w:lang w:val="en-US"/>
        </w:rPr>
        <w:t xml:space="preserve"> Department of Clinical Immunology, Copenhagen University Hospital, </w:t>
      </w:r>
      <w:proofErr w:type="spellStart"/>
      <w:r w:rsidRPr="00804AB7">
        <w:rPr>
          <w:color w:val="000000"/>
          <w:lang w:val="en-US"/>
        </w:rPr>
        <w:t>Rigshospitalet</w:t>
      </w:r>
      <w:proofErr w:type="spellEnd"/>
      <w:r w:rsidRPr="00804AB7">
        <w:rPr>
          <w:color w:val="000000"/>
          <w:lang w:val="en-US"/>
        </w:rPr>
        <w:t xml:space="preserve">, </w:t>
      </w:r>
      <w:proofErr w:type="spellStart"/>
      <w:r w:rsidRPr="00804AB7">
        <w:rPr>
          <w:color w:val="000000"/>
          <w:lang w:val="en-US"/>
        </w:rPr>
        <w:t>Blegdamsvei</w:t>
      </w:r>
      <w:proofErr w:type="spellEnd"/>
      <w:r w:rsidRPr="00804AB7">
        <w:rPr>
          <w:color w:val="000000"/>
          <w:lang w:val="en-US"/>
        </w:rPr>
        <w:t xml:space="preserve"> 9, 2100 Copenhagen OE, Denmark; lene.christiansen.02@regionh.dk</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lang w:val="en-US"/>
        </w:rPr>
      </w:pPr>
      <w:r w:rsidRPr="00804AB7">
        <w:rPr>
          <w:color w:val="000000"/>
          <w:vertAlign w:val="superscript"/>
          <w:lang w:val="en-US"/>
        </w:rPr>
        <w:t>10</w:t>
      </w:r>
      <w:r w:rsidRPr="00804AB7">
        <w:rPr>
          <w:color w:val="000000"/>
          <w:lang w:val="en-US"/>
        </w:rPr>
        <w:t xml:space="preserve"> Department of Clinical Biochemistry and Pharmacology, Odense University Hospital, </w:t>
      </w:r>
      <w:proofErr w:type="spellStart"/>
      <w:r w:rsidRPr="00804AB7">
        <w:rPr>
          <w:color w:val="000000"/>
          <w:lang w:val="en-US"/>
        </w:rPr>
        <w:t>Kløvervænget</w:t>
      </w:r>
      <w:proofErr w:type="spellEnd"/>
      <w:r w:rsidRPr="00804AB7">
        <w:rPr>
          <w:color w:val="000000"/>
          <w:lang w:val="en-US"/>
        </w:rPr>
        <w:t xml:space="preserve"> 47, 5000 Odense C, Denmark; kchristensen@health.sdu.dk</w:t>
      </w:r>
    </w:p>
    <w:p w:rsidR="00DB15EA" w:rsidRPr="003A34CB"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lang w:val="en-US"/>
        </w:rPr>
      </w:pPr>
      <w:r w:rsidRPr="00804AB7">
        <w:rPr>
          <w:color w:val="000000"/>
          <w:vertAlign w:val="superscript"/>
          <w:lang w:val="en-US"/>
        </w:rPr>
        <w:t>11</w:t>
      </w:r>
      <w:r w:rsidRPr="00804AB7">
        <w:rPr>
          <w:color w:val="000000"/>
          <w:lang w:val="en-US"/>
        </w:rPr>
        <w:t xml:space="preserve"> Institute of Genetic Epidemiology, Helmholtz </w:t>
      </w:r>
      <w:proofErr w:type="spellStart"/>
      <w:r w:rsidRPr="00804AB7">
        <w:rPr>
          <w:color w:val="000000"/>
          <w:lang w:val="en-US"/>
        </w:rPr>
        <w:t>Zentrum</w:t>
      </w:r>
      <w:proofErr w:type="spellEnd"/>
      <w:r w:rsidRPr="00804AB7">
        <w:rPr>
          <w:color w:val="000000"/>
          <w:lang w:val="en-US"/>
        </w:rPr>
        <w:t xml:space="preserve"> München - German Research Center for </w:t>
      </w:r>
      <w:r w:rsidRPr="00804AB7">
        <w:rPr>
          <w:color w:val="000000"/>
          <w:lang w:val="en-US"/>
        </w:rPr>
        <w:lastRenderedPageBreak/>
        <w:t xml:space="preserve">Environmental Health, </w:t>
      </w:r>
      <w:proofErr w:type="spellStart"/>
      <w:r>
        <w:rPr>
          <w:color w:val="000000"/>
          <w:lang w:val="en-US"/>
        </w:rPr>
        <w:t>Ingolstädter</w:t>
      </w:r>
      <w:proofErr w:type="spellEnd"/>
      <w:r>
        <w:rPr>
          <w:color w:val="000000"/>
          <w:lang w:val="en-US"/>
        </w:rPr>
        <w:t xml:space="preserve"> </w:t>
      </w:r>
      <w:proofErr w:type="spellStart"/>
      <w:r>
        <w:rPr>
          <w:color w:val="000000"/>
          <w:lang w:val="en-US"/>
        </w:rPr>
        <w:t>Landstraße</w:t>
      </w:r>
      <w:proofErr w:type="spellEnd"/>
      <w:r>
        <w:rPr>
          <w:color w:val="000000"/>
          <w:lang w:val="en-US"/>
        </w:rPr>
        <w:t xml:space="preserve"> 1,</w:t>
      </w:r>
      <w:r w:rsidRPr="003A34CB">
        <w:rPr>
          <w:color w:val="000000"/>
          <w:lang w:val="en-US"/>
        </w:rPr>
        <w:t xml:space="preserve"> </w:t>
      </w:r>
      <w:proofErr w:type="spellStart"/>
      <w:r w:rsidRPr="003A34CB">
        <w:rPr>
          <w:color w:val="000000"/>
          <w:lang w:val="en-US"/>
        </w:rPr>
        <w:t>Neuherberg</w:t>
      </w:r>
      <w:proofErr w:type="spellEnd"/>
      <w:r w:rsidRPr="003A34CB">
        <w:rPr>
          <w:color w:val="000000"/>
          <w:lang w:val="en-US"/>
        </w:rPr>
        <w:t xml:space="preserve">, Germany; </w:t>
      </w:r>
      <w:r w:rsidRPr="00DB15EA">
        <w:rPr>
          <w:color w:val="000000"/>
          <w:lang w:val="en-US"/>
        </w:rPr>
        <w:t>strauch@helmholtz-muenchen.de</w:t>
      </w:r>
      <w:r>
        <w:rPr>
          <w:color w:val="000000"/>
          <w:lang w:val="en-US"/>
        </w:rPr>
        <w:t>; peters@helmholtz-muenchen.de</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lang w:val="en-US"/>
        </w:rPr>
      </w:pPr>
      <w:r w:rsidRPr="00804AB7">
        <w:rPr>
          <w:color w:val="000000"/>
          <w:vertAlign w:val="superscript"/>
          <w:lang w:val="en-US"/>
        </w:rPr>
        <w:t>12</w:t>
      </w:r>
      <w:r w:rsidRPr="00804AB7">
        <w:rPr>
          <w:color w:val="000000"/>
          <w:lang w:val="en-US"/>
        </w:rPr>
        <w:t xml:space="preserve"> Chair of Genetic Epidemiology, IBE, Faculty of Medicine, Ludwig-</w:t>
      </w:r>
      <w:proofErr w:type="spellStart"/>
      <w:r w:rsidRPr="00804AB7">
        <w:rPr>
          <w:color w:val="000000"/>
          <w:lang w:val="en-US"/>
        </w:rPr>
        <w:t>Maximilians</w:t>
      </w:r>
      <w:proofErr w:type="spellEnd"/>
      <w:r w:rsidRPr="00804AB7">
        <w:rPr>
          <w:color w:val="000000"/>
          <w:lang w:val="en-US"/>
        </w:rPr>
        <w:t xml:space="preserve">-University (LMU) Munich, </w:t>
      </w:r>
      <w:r>
        <w:rPr>
          <w:color w:val="000000"/>
          <w:lang w:val="en-US"/>
        </w:rPr>
        <w:t xml:space="preserve">Bavarian 19, Munich, </w:t>
      </w:r>
      <w:r w:rsidRPr="00804AB7">
        <w:rPr>
          <w:color w:val="000000"/>
          <w:lang w:val="en-US"/>
        </w:rPr>
        <w:t>Germany; martina_mueller@ibe.med.uni-muenchen.de</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lang w:val="en-US"/>
        </w:rPr>
      </w:pPr>
      <w:r w:rsidRPr="00804AB7">
        <w:rPr>
          <w:color w:val="000000"/>
          <w:vertAlign w:val="superscript"/>
          <w:lang w:val="en-US"/>
        </w:rPr>
        <w:t>13</w:t>
      </w:r>
      <w:r w:rsidRPr="00804AB7">
        <w:rPr>
          <w:color w:val="000000"/>
          <w:lang w:val="en-US"/>
        </w:rPr>
        <w:t xml:space="preserve"> Department of Internal Medicine I (Cardiology), Hospital of the LMU Munich, </w:t>
      </w:r>
      <w:proofErr w:type="spellStart"/>
      <w:r>
        <w:rPr>
          <w:color w:val="000000"/>
          <w:lang w:val="en-US"/>
        </w:rPr>
        <w:t>Marchioninistraße</w:t>
      </w:r>
      <w:proofErr w:type="spellEnd"/>
      <w:r>
        <w:rPr>
          <w:color w:val="000000"/>
          <w:lang w:val="en-US"/>
        </w:rPr>
        <w:t xml:space="preserve"> 15, </w:t>
      </w:r>
      <w:r w:rsidRPr="00804AB7">
        <w:rPr>
          <w:color w:val="000000"/>
          <w:lang w:val="en-US"/>
        </w:rPr>
        <w:t>Munich, Germany.</w:t>
      </w:r>
      <w:r w:rsidRPr="00804AB7">
        <w:rPr>
          <w:color w:val="000000"/>
          <w:lang w:val="en-US"/>
        </w:rPr>
        <w:tab/>
      </w:r>
    </w:p>
    <w:p w:rsidR="00DB15EA" w:rsidRPr="004B6392"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rPr>
      </w:pPr>
      <w:r w:rsidRPr="004B6392">
        <w:rPr>
          <w:color w:val="000000"/>
          <w:vertAlign w:val="superscript"/>
        </w:rPr>
        <w:t>14</w:t>
      </w:r>
      <w:r w:rsidRPr="004B6392">
        <w:rPr>
          <w:color w:val="000000"/>
        </w:rPr>
        <w:t xml:space="preserve"> German Center </w:t>
      </w:r>
      <w:proofErr w:type="spellStart"/>
      <w:r w:rsidRPr="004B6392">
        <w:rPr>
          <w:color w:val="000000"/>
        </w:rPr>
        <w:t>for</w:t>
      </w:r>
      <w:proofErr w:type="spellEnd"/>
      <w:r w:rsidRPr="004B6392">
        <w:rPr>
          <w:color w:val="000000"/>
        </w:rPr>
        <w:t xml:space="preserve"> Diabetes Research (DZD), Ingolstädter Landstraße 1, Neuherberg, Germany.</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rPr>
          <w:color w:val="000000"/>
          <w:lang w:val="en-US"/>
        </w:rPr>
      </w:pPr>
      <w:r w:rsidRPr="00804AB7">
        <w:rPr>
          <w:color w:val="000000"/>
          <w:vertAlign w:val="superscript"/>
          <w:lang w:val="en-US"/>
        </w:rPr>
        <w:t>15</w:t>
      </w:r>
      <w:r w:rsidRPr="00804AB7">
        <w:rPr>
          <w:color w:val="000000"/>
          <w:lang w:val="en-US"/>
        </w:rPr>
        <w:t xml:space="preserve"> Institute of Human Genetics, University of Bonn, </w:t>
      </w:r>
      <w:r>
        <w:rPr>
          <w:color w:val="000000"/>
          <w:lang w:val="en-US"/>
        </w:rPr>
        <w:t>Regina-</w:t>
      </w:r>
      <w:proofErr w:type="spellStart"/>
      <w:r>
        <w:rPr>
          <w:color w:val="000000"/>
          <w:lang w:val="en-US"/>
        </w:rPr>
        <w:t>Pacis</w:t>
      </w:r>
      <w:proofErr w:type="spellEnd"/>
      <w:r>
        <w:rPr>
          <w:color w:val="000000"/>
          <w:lang w:val="en-US"/>
        </w:rPr>
        <w:t>-</w:t>
      </w:r>
      <w:proofErr w:type="spellStart"/>
      <w:r>
        <w:rPr>
          <w:color w:val="000000"/>
          <w:lang w:val="en-US"/>
        </w:rPr>
        <w:t>Weg</w:t>
      </w:r>
      <w:proofErr w:type="spellEnd"/>
      <w:r>
        <w:rPr>
          <w:color w:val="000000"/>
          <w:lang w:val="en-US"/>
        </w:rPr>
        <w:t xml:space="preserve"> 3, </w:t>
      </w:r>
      <w:r w:rsidRPr="00804AB7">
        <w:rPr>
          <w:color w:val="000000"/>
          <w:lang w:val="en-US"/>
        </w:rPr>
        <w:t>Bonn, Germany; markus.noethen@ukbonn.de, p.hoffmann@uni-bonn.de</w:t>
      </w:r>
    </w:p>
    <w:p w:rsidR="00DB15EA" w:rsidRPr="00DB15EA"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eastAsiaTheme="minorEastAsia" w:cstheme="minorBidi"/>
          <w:color w:val="000000"/>
          <w:lang w:val="en-US"/>
        </w:rPr>
      </w:pPr>
    </w:p>
    <w:p w:rsidR="00DB15EA" w:rsidRPr="00DB15EA"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eastAsiaTheme="minorEastAsia" w:cstheme="minorBidi"/>
          <w:color w:val="000000"/>
          <w:lang w:val="en-US"/>
        </w:rPr>
      </w:pPr>
    </w:p>
    <w:p w:rsidR="00DB15EA" w:rsidRPr="00DB15EA"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eastAsiaTheme="minorEastAsia" w:cstheme="minorBidi"/>
          <w:color w:val="000000"/>
          <w:lang w:val="en-US"/>
        </w:rPr>
      </w:pP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r w:rsidRPr="00804AB7">
        <w:rPr>
          <w:color w:val="000000"/>
          <w:lang w:val="en-US"/>
        </w:rPr>
        <w:t>Corresponding author:</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proofErr w:type="spellStart"/>
      <w:r w:rsidRPr="00804AB7">
        <w:rPr>
          <w:color w:val="000000"/>
          <w:lang w:val="en-US"/>
        </w:rPr>
        <w:t>Almut</w:t>
      </w:r>
      <w:proofErr w:type="spellEnd"/>
      <w:r w:rsidRPr="00804AB7">
        <w:rPr>
          <w:color w:val="000000"/>
          <w:lang w:val="en-US"/>
        </w:rPr>
        <w:t xml:space="preserve"> </w:t>
      </w:r>
      <w:proofErr w:type="spellStart"/>
      <w:r w:rsidRPr="00804AB7">
        <w:rPr>
          <w:color w:val="000000"/>
          <w:lang w:val="en-US"/>
        </w:rPr>
        <w:t>Nebel</w:t>
      </w:r>
      <w:proofErr w:type="spellEnd"/>
      <w:r w:rsidRPr="00804AB7">
        <w:rPr>
          <w:color w:val="000000"/>
          <w:lang w:val="en-US"/>
        </w:rPr>
        <w:t>, PhD</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r w:rsidRPr="00804AB7">
        <w:rPr>
          <w:color w:val="000000"/>
          <w:lang w:val="en-US"/>
        </w:rPr>
        <w:t>Institute of Clinical Molecular Biology</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r w:rsidRPr="00804AB7">
        <w:rPr>
          <w:color w:val="000000"/>
          <w:lang w:val="en-US"/>
        </w:rPr>
        <w:t>Kiel University</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r w:rsidRPr="00804AB7">
        <w:rPr>
          <w:color w:val="000000"/>
          <w:lang w:val="en-US"/>
        </w:rPr>
        <w:t xml:space="preserve">Rosalind-Franklin-Str. 12 </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r w:rsidRPr="00804AB7">
        <w:rPr>
          <w:color w:val="000000"/>
          <w:lang w:val="en-US"/>
        </w:rPr>
        <w:t>24105 Kiel, Germany</w:t>
      </w:r>
    </w:p>
    <w:p w:rsidR="00DB15EA" w:rsidRPr="00804AB7" w:rsidRDefault="00DB15EA" w:rsidP="00DB15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r w:rsidRPr="00804AB7">
        <w:rPr>
          <w:color w:val="000000"/>
          <w:lang w:val="en-US"/>
        </w:rPr>
        <w:t>phone: +49 (0)431 500 15155, fax: +49 (0)431 500 15168</w:t>
      </w:r>
    </w:p>
    <w:p w:rsidR="001430B5" w:rsidRDefault="00DB15EA" w:rsidP="00DB15EA">
      <w:pPr>
        <w:spacing w:after="200" w:line="276" w:lineRule="auto"/>
        <w:rPr>
          <w:color w:val="000000"/>
          <w:lang w:val="en-US"/>
        </w:rPr>
      </w:pPr>
      <w:r w:rsidRPr="00804AB7">
        <w:rPr>
          <w:color w:val="000000"/>
          <w:lang w:val="en-US"/>
        </w:rPr>
        <w:t xml:space="preserve">email: </w:t>
      </w:r>
      <w:r w:rsidRPr="00794330">
        <w:rPr>
          <w:lang w:val="en-US"/>
        </w:rPr>
        <w:t>a.nebel@mucosa.de</w:t>
      </w:r>
      <w:r w:rsidR="001430B5">
        <w:rPr>
          <w:color w:val="000000"/>
          <w:lang w:val="en-US"/>
        </w:rPr>
        <w:br w:type="page"/>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360" w:lineRule="auto"/>
        <w:jc w:val="both"/>
        <w:rPr>
          <w:color w:val="000000"/>
          <w:lang w:val="en-US"/>
        </w:rPr>
      </w:pPr>
    </w:p>
    <w:p w:rsidR="001430B5" w:rsidRPr="004302D4" w:rsidRDefault="001430B5" w:rsidP="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b/>
          <w:bCs/>
          <w:color w:val="141413"/>
          <w:lang w:val="en-US"/>
        </w:rPr>
      </w:pPr>
      <w:r w:rsidRPr="004302D4">
        <w:rPr>
          <w:b/>
          <w:bCs/>
          <w:color w:val="141413"/>
          <w:lang w:val="en-US"/>
        </w:rPr>
        <w:t>German, Danish and French study populations</w:t>
      </w:r>
    </w:p>
    <w:p w:rsidR="001430B5" w:rsidRPr="004302D4" w:rsidRDefault="001430B5" w:rsidP="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141413"/>
          <w:lang w:val="en-US"/>
        </w:rPr>
      </w:pPr>
      <w:r w:rsidRPr="004302D4">
        <w:rPr>
          <w:color w:val="141413"/>
          <w:lang w:val="en-US"/>
        </w:rPr>
        <w:t xml:space="preserve">The German sample comprised 1,248 German LLI (male/female ratio: approximately 1/3; age range: 94 - 110 years; mean age: 99 years) as described previously </w:t>
      </w:r>
      <w:r w:rsidRPr="001430B5">
        <w:rPr>
          <w:lang w:val="en-US"/>
        </w:rPr>
        <w:fldChar w:fldCharType="begin"/>
      </w:r>
      <w:r w:rsidRPr="001430B5">
        <w:rPr>
          <w:lang w:val="en-US"/>
        </w:rPr>
        <w:instrText>ADDIN BEC{Flachsbart et al., 2009, #51516; Nebel et al., 2011, #20608}</w:instrText>
      </w:r>
      <w:r w:rsidRPr="001430B5">
        <w:rPr>
          <w:lang w:val="en-US"/>
        </w:rPr>
        <w:fldChar w:fldCharType="separate"/>
      </w:r>
      <w:r w:rsidRPr="001430B5">
        <w:rPr>
          <w:lang w:val="en-US"/>
        </w:rPr>
        <w:t>(1, 2)</w:t>
      </w:r>
      <w:r w:rsidRPr="001430B5">
        <w:rPr>
          <w:lang w:val="en-US"/>
        </w:rPr>
        <w:fldChar w:fldCharType="end"/>
      </w:r>
      <w:r w:rsidRPr="004302D4">
        <w:rPr>
          <w:color w:val="141413"/>
          <w:lang w:val="en-US"/>
        </w:rPr>
        <w:t xml:space="preserve">. </w:t>
      </w:r>
      <w:r>
        <w:rPr>
          <w:color w:val="141413"/>
          <w:lang w:val="en-US"/>
        </w:rPr>
        <w:t xml:space="preserve">The </w:t>
      </w:r>
      <w:r w:rsidRPr="004302D4">
        <w:rPr>
          <w:color w:val="141413"/>
          <w:lang w:val="en-US"/>
        </w:rPr>
        <w:t xml:space="preserve">collection </w:t>
      </w:r>
      <w:r>
        <w:rPr>
          <w:color w:val="141413"/>
          <w:lang w:val="en-US"/>
        </w:rPr>
        <w:t xml:space="preserve">was </w:t>
      </w:r>
      <w:r w:rsidRPr="004302D4">
        <w:rPr>
          <w:color w:val="141413"/>
          <w:lang w:val="en-US"/>
        </w:rPr>
        <w:t xml:space="preserve">recruited with the help of the biobank </w:t>
      </w:r>
      <w:proofErr w:type="spellStart"/>
      <w:r w:rsidRPr="004302D4">
        <w:rPr>
          <w:color w:val="141413"/>
          <w:lang w:val="en-US"/>
        </w:rPr>
        <w:t>popgen</w:t>
      </w:r>
      <w:proofErr w:type="spellEnd"/>
      <w:r w:rsidRPr="004302D4">
        <w:rPr>
          <w:color w:val="141413"/>
          <w:lang w:val="en-US"/>
        </w:rPr>
        <w:t>;</w:t>
      </w:r>
      <w:r w:rsidRPr="00290FA9">
        <w:rPr>
          <w:color w:val="141413"/>
          <w:lang w:val="en-US"/>
        </w:rPr>
        <w:t xml:space="preserve"> in detail, </w:t>
      </w:r>
      <w:r w:rsidRPr="004302D4">
        <w:rPr>
          <w:color w:val="141413"/>
          <w:lang w:val="en-US"/>
        </w:rPr>
        <w:t xml:space="preserve"> 2,905 adults from the KORA study (Collaborative Health Research in the Region of Augsburg) </w:t>
      </w:r>
      <w:r w:rsidRPr="001430B5">
        <w:rPr>
          <w:lang w:val="en-US"/>
        </w:rPr>
        <w:fldChar w:fldCharType="begin"/>
      </w:r>
      <w:r w:rsidRPr="001430B5">
        <w:rPr>
          <w:lang w:val="en-US"/>
        </w:rPr>
        <w:instrText>ADDIN BEC{Holle et al., 2005, #84366}</w:instrText>
      </w:r>
      <w:r w:rsidRPr="001430B5">
        <w:rPr>
          <w:lang w:val="en-US"/>
        </w:rPr>
        <w:fldChar w:fldCharType="separate"/>
      </w:r>
      <w:r w:rsidRPr="001430B5">
        <w:rPr>
          <w:lang w:val="en-US"/>
        </w:rPr>
        <w:t>(3)</w:t>
      </w:r>
      <w:r w:rsidRPr="001430B5">
        <w:rPr>
          <w:lang w:val="en-US"/>
        </w:rPr>
        <w:fldChar w:fldCharType="end"/>
      </w:r>
      <w:r>
        <w:rPr>
          <w:color w:val="141413"/>
          <w:lang w:val="en-US"/>
        </w:rPr>
        <w:t xml:space="preserve"> </w:t>
      </w:r>
      <w:r w:rsidRPr="004302D4">
        <w:rPr>
          <w:color w:val="141413"/>
          <w:lang w:val="en-US"/>
        </w:rPr>
        <w:t xml:space="preserve">2,360 individuals from HCDEBONN, 998 Germans from the </w:t>
      </w:r>
      <w:proofErr w:type="spellStart"/>
      <w:r w:rsidRPr="004302D4">
        <w:rPr>
          <w:color w:val="141413"/>
          <w:lang w:val="en-US"/>
        </w:rPr>
        <w:t>popgen</w:t>
      </w:r>
      <w:proofErr w:type="spellEnd"/>
      <w:r w:rsidRPr="004302D4">
        <w:rPr>
          <w:color w:val="141413"/>
          <w:lang w:val="en-US"/>
        </w:rPr>
        <w:t xml:space="preserve"> biorepository </w:t>
      </w:r>
      <w:r w:rsidRPr="001430B5">
        <w:rPr>
          <w:lang w:val="en-US"/>
        </w:rPr>
        <w:fldChar w:fldCharType="begin"/>
      </w:r>
      <w:r w:rsidRPr="001430B5">
        <w:rPr>
          <w:lang w:val="en-US"/>
        </w:rPr>
        <w:instrText>ADDIN BEC{Krawczak et al., 2006, #61450}</w:instrText>
      </w:r>
      <w:r w:rsidRPr="001430B5">
        <w:rPr>
          <w:lang w:val="en-US"/>
        </w:rPr>
        <w:fldChar w:fldCharType="separate"/>
      </w:r>
      <w:r w:rsidRPr="001430B5">
        <w:rPr>
          <w:lang w:val="en-US"/>
        </w:rPr>
        <w:t>(4)</w:t>
      </w:r>
      <w:r w:rsidRPr="001430B5">
        <w:rPr>
          <w:lang w:val="en-US"/>
        </w:rPr>
        <w:fldChar w:fldCharType="end"/>
      </w:r>
      <w:r w:rsidRPr="004302D4">
        <w:rPr>
          <w:color w:val="141413"/>
          <w:lang w:val="en-US"/>
        </w:rPr>
        <w:t>, 473 participants from HCDEMICK, and 205 additional individuals from HCGCON. All study participants provided a written informed consent prior to enrolment in the study. Approval for the project was obtained from the Ethics Committee of the Medical Faculty of Kiel University.</w:t>
      </w:r>
    </w:p>
    <w:p w:rsidR="001430B5" w:rsidRPr="004302D4" w:rsidRDefault="001430B5" w:rsidP="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141413"/>
          <w:lang w:val="en-US"/>
        </w:rPr>
      </w:pPr>
    </w:p>
    <w:p w:rsidR="001430B5" w:rsidRPr="004302D4" w:rsidRDefault="001430B5" w:rsidP="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141413"/>
          <w:lang w:val="en-US"/>
        </w:rPr>
      </w:pPr>
      <w:r w:rsidRPr="004302D4">
        <w:rPr>
          <w:color w:val="141413"/>
          <w:lang w:val="en-US"/>
        </w:rPr>
        <w:t xml:space="preserve">For the Danish data set, the 1,002 cases (male/female ratio: 1/3; age range: 90.0 - 102.5 years; mean age: 97.4 years) consisted of participants drawn from seven nation-wide surveys collected at the University of Southern Denmark; the Study of Danish Old Sibs (DOS), the 1905 Birth Cohort Study, the 1910 Birth Cohort Study, the 1911-12 Birth Cohort Study, the 1915 Birth Cohort Study, the Longitudinal Study of Danish Centenarians (LSDC), and the Longitudinal Study of Ageing Danish Twins (LSADT). Briefly, DOS was initiated in 2004 and included families in which at least two siblings were ≥ 90 years of age at intake. The LSDC and 1905, 1910, and 1915 Birth Cohort Studies were prospective follow-up studies initiated in 1995, 1998, 2010, and 2010, when participants were 100, 92-93, 100, and 95 years of age, respectively </w:t>
      </w:r>
      <w:r w:rsidRPr="001430B5">
        <w:rPr>
          <w:lang w:val="en-US"/>
        </w:rPr>
        <w:fldChar w:fldCharType="begin"/>
      </w:r>
      <w:r w:rsidRPr="001430B5">
        <w:rPr>
          <w:lang w:val="en-US"/>
        </w:rPr>
        <w:instrText>ADDIN BEC{Rasmussen et al., 2017, #77630}</w:instrText>
      </w:r>
      <w:r w:rsidRPr="001430B5">
        <w:rPr>
          <w:lang w:val="en-US"/>
        </w:rPr>
        <w:fldChar w:fldCharType="separate"/>
      </w:r>
      <w:r w:rsidRPr="001430B5">
        <w:rPr>
          <w:lang w:val="en-US"/>
        </w:rPr>
        <w:t>(5)</w:t>
      </w:r>
      <w:r w:rsidRPr="001430B5">
        <w:rPr>
          <w:lang w:val="en-US"/>
        </w:rPr>
        <w:fldChar w:fldCharType="end"/>
      </w:r>
      <w:r w:rsidRPr="004302D4">
        <w:rPr>
          <w:color w:val="141413"/>
          <w:lang w:val="en-US"/>
        </w:rPr>
        <w:t>. The 1911-1912 Birth Cohort Study consisted of individuals reaching the age of 100 years in the period from May 2011 to July 2012</w:t>
      </w:r>
      <w:r w:rsidRPr="0028262C">
        <w:rPr>
          <w:lang w:val="en-US"/>
        </w:rPr>
        <w:t xml:space="preserve"> </w:t>
      </w:r>
      <w:r w:rsidRPr="001430B5">
        <w:rPr>
          <w:lang w:val="en-US"/>
        </w:rPr>
        <w:fldChar w:fldCharType="begin"/>
      </w:r>
      <w:r w:rsidRPr="001430B5">
        <w:rPr>
          <w:lang w:val="en-US"/>
        </w:rPr>
        <w:instrText>ADDIN BEC{Robine et al., 2010, #93897}</w:instrText>
      </w:r>
      <w:r w:rsidRPr="001430B5">
        <w:rPr>
          <w:lang w:val="en-US"/>
        </w:rPr>
        <w:fldChar w:fldCharType="separate"/>
      </w:r>
      <w:r w:rsidRPr="001430B5">
        <w:rPr>
          <w:lang w:val="en-US"/>
        </w:rPr>
        <w:t>(6)</w:t>
      </w:r>
      <w:r w:rsidRPr="001430B5">
        <w:rPr>
          <w:lang w:val="en-US"/>
        </w:rPr>
        <w:fldChar w:fldCharType="end"/>
      </w:r>
      <w:r>
        <w:rPr>
          <w:color w:val="141413"/>
          <w:lang w:val="en-US"/>
        </w:rPr>
        <w:t xml:space="preserve"> </w:t>
      </w:r>
      <w:r w:rsidRPr="004302D4">
        <w:rPr>
          <w:color w:val="141413"/>
          <w:lang w:val="en-US"/>
        </w:rPr>
        <w:t xml:space="preserve">and LSADT was initiated in 1995 and includes Danish twins ≥ 70 years of age </w:t>
      </w:r>
      <w:r w:rsidRPr="001430B5">
        <w:rPr>
          <w:lang w:val="en-US"/>
        </w:rPr>
        <w:fldChar w:fldCharType="begin"/>
      </w:r>
      <w:r w:rsidRPr="001430B5">
        <w:rPr>
          <w:lang w:val="en-US"/>
        </w:rPr>
        <w:instrText>ADDIN BEC{Skytthe et al., 2002, #50451}</w:instrText>
      </w:r>
      <w:r w:rsidRPr="001430B5">
        <w:rPr>
          <w:lang w:val="en-US"/>
        </w:rPr>
        <w:fldChar w:fldCharType="separate"/>
      </w:r>
      <w:r w:rsidRPr="001430B5">
        <w:rPr>
          <w:lang w:val="en-US"/>
        </w:rPr>
        <w:t>(7)</w:t>
      </w:r>
      <w:r w:rsidRPr="001430B5">
        <w:rPr>
          <w:lang w:val="en-US"/>
        </w:rPr>
        <w:fldChar w:fldCharType="end"/>
      </w:r>
      <w:r w:rsidRPr="004302D4">
        <w:rPr>
          <w:color w:val="141413"/>
          <w:lang w:val="en-US"/>
        </w:rPr>
        <w:t xml:space="preserve">. From DOS and LSADT, one individual from each sib-ship or twin pair was randomly selected among participants that had reached an age of ≥ 91 years for DOS, and ≥ 90 years for LSADT. The 738 controls (mean age: 66.3 years) consisted of individuals recruited by the Danish Twin Registry (DTR) as part of the study of Middle-Aged Danish Twins (MADT) </w:t>
      </w:r>
      <w:r w:rsidRPr="001430B5">
        <w:rPr>
          <w:lang w:val="en-US"/>
        </w:rPr>
        <w:fldChar w:fldCharType="begin"/>
      </w:r>
      <w:r w:rsidRPr="001430B5">
        <w:rPr>
          <w:lang w:val="en-US"/>
        </w:rPr>
        <w:instrText>ADDIN BEC{Gaist et al., 2000, #13305}</w:instrText>
      </w:r>
      <w:r w:rsidRPr="001430B5">
        <w:rPr>
          <w:lang w:val="en-US"/>
        </w:rPr>
        <w:fldChar w:fldCharType="separate"/>
      </w:r>
      <w:r w:rsidRPr="001430B5">
        <w:rPr>
          <w:lang w:val="en-US"/>
        </w:rPr>
        <w:t>(8)</w:t>
      </w:r>
      <w:r w:rsidRPr="001430B5">
        <w:rPr>
          <w:lang w:val="en-US"/>
        </w:rPr>
        <w:fldChar w:fldCharType="end"/>
      </w:r>
      <w:r w:rsidRPr="004302D4">
        <w:rPr>
          <w:color w:val="141413"/>
          <w:lang w:val="en-US"/>
        </w:rPr>
        <w:t xml:space="preserve">. Participants were revisited from 2008 to 2011 </w:t>
      </w:r>
      <w:r w:rsidRPr="001430B5">
        <w:rPr>
          <w:lang w:val="en-US"/>
        </w:rPr>
        <w:fldChar w:fldCharType="begin"/>
      </w:r>
      <w:r w:rsidRPr="001430B5">
        <w:rPr>
          <w:lang w:val="en-US"/>
        </w:rPr>
        <w:instrText>ADDIN BEC{Skytthe et al., 2013, #24772}</w:instrText>
      </w:r>
      <w:r w:rsidRPr="001430B5">
        <w:rPr>
          <w:lang w:val="en-US"/>
        </w:rPr>
        <w:fldChar w:fldCharType="separate"/>
      </w:r>
      <w:r w:rsidRPr="001430B5">
        <w:rPr>
          <w:lang w:val="en-US"/>
        </w:rPr>
        <w:t>(9)</w:t>
      </w:r>
      <w:r w:rsidRPr="001430B5">
        <w:rPr>
          <w:lang w:val="en-US"/>
        </w:rPr>
        <w:fldChar w:fldCharType="end"/>
      </w:r>
      <w:r w:rsidRPr="004302D4">
        <w:rPr>
          <w:color w:val="141413"/>
          <w:lang w:val="en-US"/>
        </w:rPr>
        <w:t xml:space="preserve">, where the blood samples used for DNA extraction were collected. Signed informed consents were obtained from all participants. Collection and use of biological material and survey information were approved by the </w:t>
      </w:r>
      <w:r w:rsidRPr="004302D4">
        <w:rPr>
          <w:color w:val="141413"/>
          <w:lang w:val="en-US"/>
        </w:rPr>
        <w:lastRenderedPageBreak/>
        <w:t>Regional Committees on Health Research Ethics for Southern Denmark, and the study was approved by the Danish Data Protection Agency.</w:t>
      </w:r>
    </w:p>
    <w:p w:rsidR="001430B5" w:rsidRPr="004302D4" w:rsidRDefault="001430B5" w:rsidP="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141413"/>
          <w:lang w:val="en-US"/>
        </w:rPr>
      </w:pPr>
    </w:p>
    <w:p w:rsidR="001430B5" w:rsidRPr="004302D4" w:rsidRDefault="001430B5" w:rsidP="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141413"/>
          <w:lang w:val="en-US"/>
        </w:rPr>
      </w:pPr>
      <w:r w:rsidRPr="004302D4">
        <w:rPr>
          <w:color w:val="141413"/>
          <w:lang w:val="en-US"/>
        </w:rPr>
        <w:t xml:space="preserve">The French cases comprised 1,264 individuals (male/female ratio ~ 1/4.5, age range 91-115+ years; mean age 102.4 years;) </w:t>
      </w:r>
      <w:r w:rsidRPr="001430B5">
        <w:rPr>
          <w:lang w:val="en-US"/>
        </w:rPr>
        <w:fldChar w:fldCharType="begin"/>
      </w:r>
      <w:r w:rsidRPr="001430B5">
        <w:rPr>
          <w:lang w:val="en-US"/>
        </w:rPr>
        <w:instrText>ADDIN BEC{</w:instrText>
      </w:r>
      <w:r w:rsidRPr="004556B1">
        <w:rPr>
          <w:lang w:val="en-US"/>
        </w:rPr>
        <w:instrText>Blanché et al., 2001, #55780}</w:instrText>
      </w:r>
      <w:r w:rsidRPr="001430B5">
        <w:rPr>
          <w:lang w:val="en-US"/>
        </w:rPr>
        <w:fldChar w:fldCharType="separate"/>
      </w:r>
      <w:r w:rsidRPr="001430B5">
        <w:rPr>
          <w:lang w:val="en-US"/>
        </w:rPr>
        <w:t>(10)</w:t>
      </w:r>
      <w:r w:rsidRPr="001430B5">
        <w:rPr>
          <w:lang w:val="en-US"/>
        </w:rPr>
        <w:fldChar w:fldCharType="end"/>
      </w:r>
      <w:r w:rsidRPr="004302D4">
        <w:rPr>
          <w:color w:val="141413"/>
          <w:lang w:val="en-US"/>
        </w:rPr>
        <w:t>. French siblings were recruited when at least two siblings fulfilled age criteria of 90 years or older; in such a case the oldest sibling was selected for the study. All subjects signed a written informed consent form in accordance with the local review board. The French controls consisted of 1,830 subjects (age &lt; 62 years) selected in a population-based sample of French subjects that had participated in the Supplementation in Vitamins and Mineral Antioxidants (SU.VI.MAX) study</w:t>
      </w:r>
      <w:r w:rsidRPr="00E517D2">
        <w:rPr>
          <w:lang w:val="en-US"/>
        </w:rPr>
        <w:t xml:space="preserve"> </w:t>
      </w:r>
      <w:r w:rsidRPr="001430B5">
        <w:rPr>
          <w:lang w:val="en-US"/>
        </w:rPr>
        <w:fldChar w:fldCharType="begin"/>
      </w:r>
      <w:r w:rsidRPr="001430B5">
        <w:rPr>
          <w:lang w:val="en-US"/>
        </w:rPr>
        <w:instrText>ADDIN BEC{Hercberg et al., 1998, #29421}</w:instrText>
      </w:r>
      <w:r w:rsidRPr="001430B5">
        <w:rPr>
          <w:lang w:val="en-US"/>
        </w:rPr>
        <w:fldChar w:fldCharType="separate"/>
      </w:r>
      <w:r w:rsidRPr="001430B5">
        <w:rPr>
          <w:lang w:val="en-US"/>
        </w:rPr>
        <w:t>(11)</w:t>
      </w:r>
      <w:r w:rsidRPr="001430B5">
        <w:rPr>
          <w:lang w:val="en-US"/>
        </w:rPr>
        <w:fldChar w:fldCharType="end"/>
      </w:r>
      <w:r>
        <w:rPr>
          <w:color w:val="141413"/>
          <w:lang w:val="en-US"/>
        </w:rPr>
        <w:t>.</w:t>
      </w:r>
    </w:p>
    <w:p w:rsidR="001430B5" w:rsidRDefault="001430B5" w:rsidP="001430B5">
      <w:pPr>
        <w:spacing w:after="200" w:line="276" w:lineRule="auto"/>
        <w:rPr>
          <w:color w:val="000000"/>
          <w:lang w:val="en-US"/>
        </w:rPr>
      </w:pPr>
      <w:r>
        <w:rPr>
          <w:color w:val="000000"/>
          <w:lang w:val="en-US"/>
        </w:rPr>
        <w:br w:type="page"/>
      </w:r>
    </w:p>
    <w:p w:rsidR="001430B5" w:rsidRDefault="001430B5" w:rsidP="001430B5">
      <w:pPr>
        <w:spacing w:after="200" w:line="276" w:lineRule="auto"/>
        <w:rPr>
          <w:color w:val="000000"/>
          <w:lang w:val="en-US"/>
        </w:rPr>
      </w:pPr>
    </w:p>
    <w:p w:rsidR="001430B5" w:rsidRDefault="001430B5" w:rsidP="001430B5">
      <w:pPr>
        <w:spacing w:after="200" w:line="276" w:lineRule="auto"/>
        <w:rPr>
          <w:color w:val="000000"/>
          <w:lang w:val="en-US"/>
        </w:rPr>
      </w:pPr>
    </w:p>
    <w:p w:rsidR="001430B5" w:rsidRDefault="001430B5" w:rsidP="001430B5">
      <w:pPr>
        <w:spacing w:after="200" w:line="276" w:lineRule="auto"/>
        <w:jc w:val="center"/>
        <w:rPr>
          <w:color w:val="000000"/>
          <w:lang w:val="en-US"/>
        </w:rPr>
      </w:pPr>
      <w:r w:rsidRPr="00CE2FBB">
        <w:rPr>
          <w:noProof/>
          <w:color w:val="000000"/>
          <w:lang w:val="en-US"/>
        </w:rPr>
        <w:drawing>
          <wp:inline distT="0" distB="0" distL="0" distR="0">
            <wp:extent cx="3940175" cy="811339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40175" cy="8113395"/>
                    </a:xfrm>
                    <a:prstGeom prst="rect">
                      <a:avLst/>
                    </a:prstGeom>
                    <a:noFill/>
                    <a:ln>
                      <a:noFill/>
                    </a:ln>
                  </pic:spPr>
                </pic:pic>
              </a:graphicData>
            </a:graphic>
          </wp:inline>
        </w:drawing>
      </w:r>
    </w:p>
    <w:p w:rsidR="001430B5" w:rsidRDefault="001430B5" w:rsidP="001430B5">
      <w:pPr>
        <w:spacing w:after="200" w:line="276" w:lineRule="auto"/>
        <w:rPr>
          <w:color w:val="000000"/>
          <w:lang w:val="en-US"/>
        </w:rPr>
      </w:pPr>
      <w:r w:rsidRPr="00773D57">
        <w:rPr>
          <w:b/>
          <w:bCs/>
          <w:color w:val="000000"/>
          <w:szCs w:val="22"/>
          <w:lang w:val="en-US"/>
        </w:rPr>
        <w:t>Supplementary figure 1</w:t>
      </w:r>
      <w:r>
        <w:rPr>
          <w:color w:val="000000"/>
          <w:lang w:val="en-US"/>
        </w:rPr>
        <w:t>. Workflow of the association analyses of the chip-based exome-wide case-control longevity study.</w:t>
      </w:r>
    </w:p>
    <w:p w:rsidR="001430B5" w:rsidRPr="00FE2EBC"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color w:val="000000"/>
          <w:lang w:val="en-US"/>
        </w:rPr>
        <w:sectPr w:rsidR="001430B5" w:rsidRPr="00FE2EBC" w:rsidSect="00D37D44">
          <w:pgSz w:w="11900" w:h="16840"/>
          <w:pgMar w:top="566" w:right="1133" w:bottom="566" w:left="1133" w:header="720" w:footer="720" w:gutter="0"/>
          <w:cols w:space="720"/>
          <w:noEndnote/>
        </w:sectPr>
      </w:pPr>
    </w:p>
    <w:tbl>
      <w:tblPr>
        <w:tblW w:w="9620" w:type="dxa"/>
        <w:tblInd w:w="10" w:type="dxa"/>
        <w:tblLayout w:type="fixed"/>
        <w:tblCellMar>
          <w:left w:w="0" w:type="dxa"/>
          <w:right w:w="0" w:type="dxa"/>
        </w:tblCellMar>
        <w:tblLook w:val="0000" w:firstRow="0" w:lastRow="0" w:firstColumn="0" w:lastColumn="0" w:noHBand="0" w:noVBand="0"/>
      </w:tblPr>
      <w:tblGrid>
        <w:gridCol w:w="4810"/>
        <w:gridCol w:w="4810"/>
      </w:tblGrid>
      <w:tr w:rsidR="001430B5" w:rsidRPr="00046666" w:rsidTr="008A67DB">
        <w:tc>
          <w:tcPr>
            <w:tcW w:w="4810" w:type="dxa"/>
          </w:tcPr>
          <w:p w:rsidR="001430B5" w:rsidRPr="00046666" w:rsidRDefault="001430B5" w:rsidP="008A67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b/>
                <w:bCs/>
                <w:color w:val="000000"/>
                <w:lang w:val="en-US"/>
              </w:rPr>
            </w:pPr>
            <w:r>
              <w:rPr>
                <w:noProof/>
              </w:rPr>
              <w:lastRenderedPageBreak/>
              <w:drawing>
                <wp:anchor distT="0" distB="0" distL="114300" distR="114300" simplePos="0" relativeHeight="251659264" behindDoc="0" locked="0" layoutInCell="0" allowOverlap="1">
                  <wp:simplePos x="0" y="0"/>
                  <wp:positionH relativeFrom="column">
                    <wp:posOffset>139700</wp:posOffset>
                  </wp:positionH>
                  <wp:positionV relativeFrom="line">
                    <wp:posOffset>347980</wp:posOffset>
                  </wp:positionV>
                  <wp:extent cx="2743835" cy="1920875"/>
                  <wp:effectExtent l="0" t="0" r="0" b="0"/>
                  <wp:wrapSquare wrapText="bothSides"/>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835" cy="192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666">
              <w:rPr>
                <w:b/>
                <w:bCs/>
                <w:color w:val="000000"/>
                <w:lang w:val="en-US"/>
              </w:rPr>
              <w:t>A.</w:t>
            </w:r>
          </w:p>
        </w:tc>
        <w:tc>
          <w:tcPr>
            <w:tcW w:w="4810" w:type="dxa"/>
          </w:tcPr>
          <w:p w:rsidR="001430B5" w:rsidRPr="00046666" w:rsidRDefault="001430B5" w:rsidP="008A67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b/>
                <w:bCs/>
                <w:color w:val="000000"/>
                <w:lang w:val="en-US"/>
              </w:rPr>
            </w:pPr>
            <w:r w:rsidRPr="00046666">
              <w:rPr>
                <w:b/>
                <w:bCs/>
                <w:color w:val="000000"/>
                <w:lang w:val="en-US"/>
              </w:rPr>
              <w:t>B.</w:t>
            </w:r>
          </w:p>
          <w:p w:rsidR="001430B5" w:rsidRPr="00046666" w:rsidRDefault="001430B5" w:rsidP="008A67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color w:val="000000"/>
                <w:lang w:val="en-US"/>
              </w:rPr>
            </w:pPr>
            <w:r>
              <w:rPr>
                <w:noProof/>
              </w:rPr>
              <w:drawing>
                <wp:anchor distT="0" distB="0" distL="114300" distR="114300" simplePos="0" relativeHeight="251660288" behindDoc="0" locked="0" layoutInCell="0" allowOverlap="1">
                  <wp:simplePos x="0" y="0"/>
                  <wp:positionH relativeFrom="column">
                    <wp:posOffset>0</wp:posOffset>
                  </wp:positionH>
                  <wp:positionV relativeFrom="line">
                    <wp:posOffset>194945</wp:posOffset>
                  </wp:positionV>
                  <wp:extent cx="3054350" cy="1527175"/>
                  <wp:effectExtent l="0" t="0" r="0" b="0"/>
                  <wp:wrapSquare wrapText="bothSides"/>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4350" cy="1527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430B5" w:rsidRPr="00046666" w:rsidTr="008A67DB">
        <w:tc>
          <w:tcPr>
            <w:tcW w:w="4810" w:type="dxa"/>
          </w:tcPr>
          <w:p w:rsidR="001430B5" w:rsidRPr="00046666" w:rsidRDefault="001430B5" w:rsidP="008A67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b/>
                <w:bCs/>
                <w:color w:val="000000"/>
                <w:lang w:val="en-US"/>
              </w:rPr>
            </w:pPr>
            <w:r>
              <w:rPr>
                <w:noProof/>
              </w:rPr>
              <w:drawing>
                <wp:anchor distT="0" distB="0" distL="114300" distR="114300" simplePos="0" relativeHeight="251661312" behindDoc="0" locked="0" layoutInCell="0" allowOverlap="1">
                  <wp:simplePos x="0" y="0"/>
                  <wp:positionH relativeFrom="column">
                    <wp:posOffset>0</wp:posOffset>
                  </wp:positionH>
                  <wp:positionV relativeFrom="line">
                    <wp:posOffset>360045</wp:posOffset>
                  </wp:positionV>
                  <wp:extent cx="3054350" cy="1527175"/>
                  <wp:effectExtent l="0" t="0" r="0" b="0"/>
                  <wp:wrapSquare wrapText="bothSides"/>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4350" cy="152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666">
              <w:rPr>
                <w:b/>
                <w:bCs/>
                <w:color w:val="000000"/>
                <w:lang w:val="en-US"/>
              </w:rPr>
              <w:t>C.</w:t>
            </w:r>
          </w:p>
        </w:tc>
        <w:tc>
          <w:tcPr>
            <w:tcW w:w="4810" w:type="dxa"/>
          </w:tcPr>
          <w:p w:rsidR="001430B5" w:rsidRPr="00046666" w:rsidRDefault="001430B5" w:rsidP="008A67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b/>
                <w:bCs/>
                <w:color w:val="000000"/>
                <w:lang w:val="en-US"/>
              </w:rPr>
            </w:pPr>
            <w:r>
              <w:rPr>
                <w:noProof/>
              </w:rPr>
              <w:drawing>
                <wp:anchor distT="0" distB="0" distL="114300" distR="114300" simplePos="0" relativeHeight="251662336" behindDoc="0" locked="0" layoutInCell="0" allowOverlap="1">
                  <wp:simplePos x="0" y="0"/>
                  <wp:positionH relativeFrom="column">
                    <wp:posOffset>0</wp:posOffset>
                  </wp:positionH>
                  <wp:positionV relativeFrom="line">
                    <wp:posOffset>361315</wp:posOffset>
                  </wp:positionV>
                  <wp:extent cx="3047365" cy="1524000"/>
                  <wp:effectExtent l="0" t="0" r="0" b="0"/>
                  <wp:wrapSquare wrapText="bothSides"/>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736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666">
              <w:rPr>
                <w:b/>
                <w:bCs/>
                <w:color w:val="000000"/>
                <w:lang w:val="en-US"/>
              </w:rPr>
              <w:t>D.</w:t>
            </w:r>
          </w:p>
        </w:tc>
      </w:tr>
    </w:tbl>
    <w:p w:rsidR="001430B5" w:rsidRPr="00DF621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rFonts w:ascii="Arial" w:hAnsi="Arial" w:cs="Arial"/>
          <w:color w:val="000000"/>
          <w:sz w:val="22"/>
          <w:szCs w:val="22"/>
          <w:lang w:val="en-US"/>
        </w:rPr>
      </w:pPr>
    </w:p>
    <w:p w:rsidR="001430B5" w:rsidRPr="00DF621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ascii="Arial" w:hAnsi="Arial" w:cs="Arial"/>
          <w:color w:val="000000"/>
          <w:sz w:val="22"/>
          <w:szCs w:val="22"/>
          <w:lang w:val="en-US"/>
        </w:rPr>
      </w:pPr>
      <w:r w:rsidRPr="00773D57">
        <w:rPr>
          <w:b/>
          <w:bCs/>
          <w:color w:val="000000"/>
          <w:szCs w:val="22"/>
          <w:lang w:val="en-US"/>
        </w:rPr>
        <w:t xml:space="preserve">Supplementary figure </w:t>
      </w:r>
      <w:r>
        <w:rPr>
          <w:b/>
          <w:bCs/>
          <w:color w:val="000000"/>
          <w:szCs w:val="22"/>
          <w:lang w:val="en-US"/>
        </w:rPr>
        <w:t>2</w:t>
      </w:r>
      <w:r w:rsidRPr="00773D57">
        <w:rPr>
          <w:color w:val="000000"/>
          <w:szCs w:val="22"/>
          <w:lang w:val="en-US"/>
        </w:rPr>
        <w:t xml:space="preserve">. Quality control results of the exome chip data. </w:t>
      </w:r>
      <w:r w:rsidRPr="00046666">
        <w:rPr>
          <w:b/>
          <w:bCs/>
          <w:color w:val="000000"/>
          <w:szCs w:val="22"/>
          <w:lang w:val="en-US"/>
        </w:rPr>
        <w:t>A.</w:t>
      </w:r>
      <w:r w:rsidRPr="00773D57">
        <w:rPr>
          <w:color w:val="000000"/>
          <w:szCs w:val="22"/>
          <w:lang w:val="en-US"/>
        </w:rPr>
        <w:t xml:space="preserve"> Sex discordant information. </w:t>
      </w:r>
      <w:r w:rsidRPr="00046666">
        <w:rPr>
          <w:b/>
          <w:bCs/>
          <w:color w:val="000000"/>
          <w:szCs w:val="22"/>
          <w:lang w:val="en-US"/>
        </w:rPr>
        <w:t>B.</w:t>
      </w:r>
      <w:r w:rsidRPr="00773D57">
        <w:rPr>
          <w:color w:val="000000"/>
          <w:szCs w:val="22"/>
          <w:lang w:val="en-US"/>
        </w:rPr>
        <w:t xml:space="preserve"> Genotype failure rate </w:t>
      </w:r>
      <w:r>
        <w:rPr>
          <w:color w:val="000000"/>
          <w:szCs w:val="22"/>
          <w:lang w:val="en-US"/>
        </w:rPr>
        <w:t>as a</w:t>
      </w:r>
      <w:r w:rsidRPr="00773D57">
        <w:rPr>
          <w:color w:val="000000"/>
          <w:szCs w:val="22"/>
          <w:lang w:val="en-US"/>
        </w:rPr>
        <w:t xml:space="preserve"> function of the heterozygosity across all individuals (red lines denote quality control thresholds). </w:t>
      </w:r>
      <w:r w:rsidRPr="00046666">
        <w:rPr>
          <w:b/>
          <w:bCs/>
          <w:color w:val="000000"/>
          <w:szCs w:val="22"/>
          <w:lang w:val="en-US"/>
        </w:rPr>
        <w:t>C.</w:t>
      </w:r>
      <w:r w:rsidRPr="00773D57">
        <w:rPr>
          <w:color w:val="000000"/>
          <w:szCs w:val="22"/>
          <w:lang w:val="en-US"/>
        </w:rPr>
        <w:t xml:space="preserve"> Missing data rate </w:t>
      </w:r>
      <w:r>
        <w:rPr>
          <w:color w:val="000000"/>
          <w:szCs w:val="22"/>
          <w:lang w:val="en-US"/>
        </w:rPr>
        <w:t xml:space="preserve">per variant </w:t>
      </w:r>
      <w:r w:rsidRPr="00773D57">
        <w:rPr>
          <w:color w:val="000000"/>
          <w:szCs w:val="22"/>
          <w:lang w:val="en-US"/>
        </w:rPr>
        <w:t>across all individuals passing 'per-individual' quality control</w:t>
      </w:r>
      <w:r>
        <w:rPr>
          <w:color w:val="000000"/>
          <w:szCs w:val="22"/>
          <w:lang w:val="en-US"/>
        </w:rPr>
        <w:t>; variants with missing rate &gt;0.03 are colored red</w:t>
      </w:r>
      <w:r w:rsidRPr="00773D57">
        <w:rPr>
          <w:color w:val="000000"/>
          <w:szCs w:val="22"/>
          <w:lang w:val="en-US"/>
        </w:rPr>
        <w:t xml:space="preserve">. </w:t>
      </w:r>
      <w:r w:rsidRPr="00046666">
        <w:rPr>
          <w:b/>
          <w:bCs/>
          <w:color w:val="000000"/>
          <w:szCs w:val="22"/>
          <w:lang w:val="en-US"/>
        </w:rPr>
        <w:t>D.</w:t>
      </w:r>
      <w:r w:rsidRPr="00773D57">
        <w:rPr>
          <w:color w:val="000000"/>
          <w:szCs w:val="22"/>
          <w:lang w:val="en-US"/>
        </w:rPr>
        <w:t xml:space="preserve"> Hardy Weinberg equilibrium Q</w:t>
      </w:r>
      <w:r>
        <w:rPr>
          <w:color w:val="000000"/>
          <w:szCs w:val="22"/>
          <w:lang w:val="en-US"/>
        </w:rPr>
        <w:t>-</w:t>
      </w:r>
      <w:r w:rsidRPr="00773D57">
        <w:rPr>
          <w:color w:val="000000"/>
          <w:szCs w:val="22"/>
          <w:lang w:val="en-US"/>
        </w:rPr>
        <w:t>Q</w:t>
      </w:r>
      <w:r>
        <w:rPr>
          <w:color w:val="000000"/>
          <w:szCs w:val="22"/>
          <w:lang w:val="en-US"/>
        </w:rPr>
        <w:t xml:space="preserve"> </w:t>
      </w:r>
      <w:r w:rsidRPr="00773D57">
        <w:rPr>
          <w:color w:val="000000"/>
          <w:szCs w:val="22"/>
          <w:lang w:val="en-US"/>
        </w:rPr>
        <w:t>plot for the common SNVs in the German control population</w:t>
      </w:r>
      <w:r>
        <w:rPr>
          <w:color w:val="000000"/>
          <w:szCs w:val="22"/>
          <w:lang w:val="en-US"/>
        </w:rPr>
        <w:t xml:space="preserve">. </w:t>
      </w:r>
      <w:r>
        <w:rPr>
          <w:color w:val="141413"/>
          <w:lang w:val="en-US"/>
        </w:rPr>
        <w:t xml:space="preserve">The genomic inflation lambda 100 (lambda) and lambda 1000 (lambda_1000) is also reported in the graph. The lambda was estimated based on the number of </w:t>
      </w:r>
      <w:r w:rsidRPr="009F7635">
        <w:rPr>
          <w:i/>
          <w:color w:val="141413"/>
          <w:lang w:val="en-US"/>
        </w:rPr>
        <w:t>P</w:t>
      </w:r>
      <w:r>
        <w:rPr>
          <w:color w:val="141413"/>
          <w:lang w:val="en-US"/>
        </w:rPr>
        <w:t xml:space="preserve">-values of the association (No. </w:t>
      </w:r>
      <w:proofErr w:type="spellStart"/>
      <w:r>
        <w:rPr>
          <w:color w:val="141413"/>
          <w:lang w:val="en-US"/>
        </w:rPr>
        <w:t>Pval</w:t>
      </w:r>
      <w:proofErr w:type="spellEnd"/>
      <w:r>
        <w:rPr>
          <w:color w:val="141413"/>
          <w:lang w:val="en-US"/>
        </w:rPr>
        <w:t>)</w:t>
      </w:r>
      <w:r w:rsidRPr="00773D57">
        <w:rPr>
          <w:color w:val="000000"/>
          <w:szCs w:val="22"/>
          <w:lang w:val="en-US"/>
        </w:rPr>
        <w:t>.</w:t>
      </w:r>
      <w:r w:rsidRPr="00DF6212">
        <w:rPr>
          <w:rFonts w:ascii="Arial" w:hAnsi="Arial" w:cs="Arial"/>
          <w:color w:val="000000"/>
          <w:sz w:val="22"/>
          <w:szCs w:val="22"/>
          <w:lang w:val="en-US"/>
        </w:rPr>
        <w:t xml:space="preserve"> </w:t>
      </w:r>
    </w:p>
    <w:p w:rsidR="001430B5" w:rsidRPr="00DF621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ascii="Arial" w:hAnsi="Arial" w:cs="Arial"/>
          <w:color w:val="000000"/>
          <w:sz w:val="22"/>
          <w:szCs w:val="22"/>
          <w:lang w:val="en-US"/>
        </w:rPr>
      </w:pPr>
      <w:r w:rsidRPr="00DF6212">
        <w:rPr>
          <w:rFonts w:ascii="Arial" w:hAnsi="Arial" w:cs="Arial"/>
          <w:color w:val="000000"/>
          <w:sz w:val="22"/>
          <w:szCs w:val="22"/>
          <w:lang w:val="en-US"/>
        </w:rPr>
        <w:br w:type="page"/>
      </w:r>
    </w:p>
    <w:p w:rsidR="001430B5" w:rsidRPr="00DF621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rFonts w:ascii="Arial" w:hAnsi="Arial" w:cs="Arial"/>
          <w:color w:val="000000"/>
          <w:sz w:val="22"/>
          <w:szCs w:val="22"/>
          <w:lang w:val="en-US"/>
        </w:rPr>
      </w:pPr>
    </w:p>
    <w:p w:rsidR="001430B5" w:rsidRPr="00DF621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line="360" w:lineRule="auto"/>
        <w:jc w:val="both"/>
        <w:rPr>
          <w:rFonts w:ascii="Arial" w:hAnsi="Arial" w:cs="Arial"/>
          <w:color w:val="000000"/>
          <w:sz w:val="22"/>
          <w:szCs w:val="22"/>
          <w:lang w:val="en-US"/>
        </w:rPr>
      </w:pPr>
      <w:r w:rsidRPr="00CE2FBB">
        <w:rPr>
          <w:rFonts w:ascii="Arial" w:hAnsi="Arial" w:cs="Arial"/>
          <w:noProof/>
          <w:color w:val="000000"/>
          <w:sz w:val="22"/>
          <w:szCs w:val="22"/>
          <w:lang w:val="en-US"/>
        </w:rPr>
        <w:drawing>
          <wp:inline distT="0" distB="0" distL="0" distR="0">
            <wp:extent cx="5619115" cy="290957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9115" cy="2909570"/>
                    </a:xfrm>
                    <a:prstGeom prst="rect">
                      <a:avLst/>
                    </a:prstGeom>
                    <a:noFill/>
                    <a:ln>
                      <a:noFill/>
                    </a:ln>
                  </pic:spPr>
                </pic:pic>
              </a:graphicData>
            </a:graphic>
          </wp:inline>
        </w:drawing>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szCs w:val="22"/>
          <w:lang w:val="en-US"/>
        </w:rPr>
      </w:pPr>
      <w:r w:rsidRPr="00773D57">
        <w:rPr>
          <w:b/>
          <w:bCs/>
          <w:color w:val="000000"/>
          <w:szCs w:val="22"/>
          <w:lang w:val="en-US"/>
        </w:rPr>
        <w:t xml:space="preserve">Supplementary figure </w:t>
      </w:r>
      <w:r>
        <w:rPr>
          <w:b/>
          <w:bCs/>
          <w:color w:val="000000"/>
          <w:szCs w:val="22"/>
          <w:lang w:val="en-US"/>
        </w:rPr>
        <w:t>3</w:t>
      </w:r>
      <w:r w:rsidRPr="00773D57">
        <w:rPr>
          <w:b/>
          <w:bCs/>
          <w:color w:val="000000"/>
          <w:szCs w:val="22"/>
          <w:lang w:val="en-US"/>
        </w:rPr>
        <w:t>.</w:t>
      </w:r>
      <w:r w:rsidRPr="00773D57">
        <w:rPr>
          <w:color w:val="000000"/>
          <w:szCs w:val="22"/>
          <w:lang w:val="en-US"/>
        </w:rPr>
        <w:t xml:space="preserve"> Population stratification based on ancestry-SNVs (N = 16,782 SNVs). </w:t>
      </w:r>
      <w:r w:rsidRPr="00AF4F3B">
        <w:rPr>
          <w:b/>
          <w:bCs/>
          <w:color w:val="000000"/>
          <w:szCs w:val="22"/>
          <w:lang w:val="en-US"/>
        </w:rPr>
        <w:t>A.</w:t>
      </w:r>
      <w:r w:rsidRPr="00773D57">
        <w:rPr>
          <w:color w:val="000000"/>
          <w:szCs w:val="22"/>
          <w:lang w:val="en-US"/>
        </w:rPr>
        <w:t xml:space="preserve">, </w:t>
      </w:r>
      <w:r w:rsidRPr="00AF4F3B">
        <w:rPr>
          <w:b/>
          <w:bCs/>
          <w:color w:val="000000"/>
          <w:szCs w:val="22"/>
          <w:lang w:val="en-US"/>
        </w:rPr>
        <w:t>B.</w:t>
      </w:r>
      <w:r w:rsidRPr="00773D57">
        <w:rPr>
          <w:color w:val="000000"/>
          <w:szCs w:val="22"/>
          <w:lang w:val="en-US"/>
        </w:rPr>
        <w:t xml:space="preserve">, </w:t>
      </w:r>
      <w:r>
        <w:rPr>
          <w:color w:val="000000"/>
          <w:szCs w:val="22"/>
          <w:lang w:val="en-US"/>
        </w:rPr>
        <w:t xml:space="preserve">and </w:t>
      </w:r>
      <w:r w:rsidRPr="00AF4F3B">
        <w:rPr>
          <w:b/>
          <w:bCs/>
          <w:color w:val="000000"/>
          <w:szCs w:val="22"/>
          <w:lang w:val="en-US"/>
        </w:rPr>
        <w:t>C.</w:t>
      </w:r>
      <w:r w:rsidRPr="00773D57">
        <w:rPr>
          <w:color w:val="000000"/>
          <w:szCs w:val="22"/>
          <w:lang w:val="en-US"/>
        </w:rPr>
        <w:t xml:space="preserve"> </w:t>
      </w:r>
      <w:r>
        <w:rPr>
          <w:color w:val="000000"/>
          <w:szCs w:val="22"/>
          <w:lang w:val="en-US"/>
        </w:rPr>
        <w:t>d</w:t>
      </w:r>
      <w:r w:rsidRPr="00773D57">
        <w:rPr>
          <w:color w:val="000000"/>
          <w:szCs w:val="22"/>
          <w:lang w:val="en-US"/>
        </w:rPr>
        <w:t xml:space="preserve">epict </w:t>
      </w:r>
      <w:r>
        <w:rPr>
          <w:color w:val="000000"/>
          <w:szCs w:val="22"/>
          <w:lang w:val="en-US"/>
        </w:rPr>
        <w:t xml:space="preserve">the ancestry clustering based on a </w:t>
      </w:r>
      <w:r w:rsidRPr="00773D57">
        <w:rPr>
          <w:color w:val="000000"/>
          <w:szCs w:val="22"/>
          <w:lang w:val="en-US"/>
        </w:rPr>
        <w:t xml:space="preserve">principal component analysis (PCA) constructed with the </w:t>
      </w:r>
      <w:r>
        <w:rPr>
          <w:color w:val="000000"/>
          <w:szCs w:val="22"/>
          <w:lang w:val="en-US"/>
        </w:rPr>
        <w:t xml:space="preserve">HapMap3 reference samples and German case and control populations. </w:t>
      </w:r>
      <w:r w:rsidRPr="00AF4F3B">
        <w:rPr>
          <w:b/>
          <w:bCs/>
          <w:color w:val="000000"/>
          <w:szCs w:val="22"/>
          <w:lang w:val="en-US"/>
        </w:rPr>
        <w:t>A.</w:t>
      </w:r>
      <w:r>
        <w:rPr>
          <w:color w:val="000000"/>
          <w:szCs w:val="22"/>
          <w:lang w:val="en-US"/>
        </w:rPr>
        <w:t xml:space="preserve"> Shows the PCA map using the genotypes form Utah residents with Northern and Western European ancestry from the CEPH collection (CEU), Han Chinese population in Beijing (CHB), Japanese population in Tokyo (JPT), Yoruba population in Ibadan, Nigeria (YRI)  and the German individuals under study</w:t>
      </w:r>
      <w:r w:rsidRPr="00773D57">
        <w:rPr>
          <w:color w:val="000000"/>
          <w:szCs w:val="22"/>
          <w:lang w:val="en-US"/>
        </w:rPr>
        <w:t>.</w:t>
      </w:r>
      <w:r>
        <w:rPr>
          <w:color w:val="000000"/>
          <w:szCs w:val="22"/>
          <w:lang w:val="en-US"/>
        </w:rPr>
        <w:t xml:space="preserve"> </w:t>
      </w:r>
      <w:r w:rsidRPr="00AF4F3B">
        <w:rPr>
          <w:b/>
          <w:bCs/>
          <w:color w:val="000000"/>
          <w:szCs w:val="22"/>
          <w:lang w:val="en-US"/>
        </w:rPr>
        <w:t>B.</w:t>
      </w:r>
      <w:r>
        <w:rPr>
          <w:color w:val="000000"/>
          <w:szCs w:val="22"/>
          <w:lang w:val="en-US"/>
        </w:rPr>
        <w:t xml:space="preserve"> PCA map from CEU and German case and control sub-populations. </w:t>
      </w:r>
      <w:r w:rsidRPr="00AF4F3B">
        <w:rPr>
          <w:b/>
          <w:bCs/>
          <w:color w:val="000000"/>
          <w:szCs w:val="22"/>
          <w:lang w:val="en-US"/>
        </w:rPr>
        <w:t>C.</w:t>
      </w:r>
      <w:r>
        <w:rPr>
          <w:color w:val="000000"/>
          <w:szCs w:val="22"/>
          <w:lang w:val="en-US"/>
        </w:rPr>
        <w:t xml:space="preserve"> PCA map from German case and control populations. </w:t>
      </w:r>
      <w:r w:rsidRPr="00AF4F3B">
        <w:rPr>
          <w:b/>
          <w:bCs/>
          <w:color w:val="000000"/>
          <w:szCs w:val="22"/>
          <w:lang w:val="en-US"/>
        </w:rPr>
        <w:t>D.</w:t>
      </w:r>
      <w:r w:rsidRPr="00773D57">
        <w:rPr>
          <w:color w:val="000000"/>
          <w:szCs w:val="22"/>
          <w:lang w:val="en-US"/>
        </w:rPr>
        <w:t xml:space="preserve"> Local outlier factor score for each individual calculated based on the first five principal components (red dots indicate individuals out of quality control thresholds).</w:t>
      </w:r>
    </w:p>
    <w:p w:rsidR="001430B5" w:rsidRDefault="001430B5" w:rsidP="001430B5">
      <w:pPr>
        <w:spacing w:after="200" w:line="276" w:lineRule="auto"/>
        <w:rPr>
          <w:color w:val="000000"/>
          <w:szCs w:val="22"/>
          <w:lang w:val="en-US"/>
        </w:rPr>
      </w:pPr>
      <w:r>
        <w:rPr>
          <w:color w:val="000000"/>
          <w:szCs w:val="22"/>
          <w:lang w:val="en-US"/>
        </w:rPr>
        <w:br w:type="page"/>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sz w:val="22"/>
          <w:szCs w:val="22"/>
          <w:lang w:val="en-US"/>
        </w:rPr>
      </w:pPr>
      <w:r w:rsidRPr="00CE2FBB">
        <w:rPr>
          <w:noProof/>
          <w:color w:val="000000"/>
          <w:sz w:val="22"/>
          <w:szCs w:val="22"/>
          <w:lang w:val="en-US"/>
        </w:rPr>
        <w:lastRenderedPageBreak/>
        <w:drawing>
          <wp:inline distT="0" distB="0" distL="0" distR="0">
            <wp:extent cx="5735955" cy="2759710"/>
            <wp:effectExtent l="0" t="0" r="4445"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5955" cy="2759710"/>
                    </a:xfrm>
                    <a:prstGeom prst="rect">
                      <a:avLst/>
                    </a:prstGeom>
                    <a:noFill/>
                    <a:ln>
                      <a:noFill/>
                    </a:ln>
                  </pic:spPr>
                </pic:pic>
              </a:graphicData>
            </a:graphic>
          </wp:inline>
        </w:drawing>
      </w:r>
    </w:p>
    <w:p w:rsidR="001430B5" w:rsidRPr="00F975F0"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sz w:val="22"/>
          <w:szCs w:val="22"/>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szCs w:val="22"/>
          <w:lang w:val="en-US"/>
        </w:rPr>
      </w:pPr>
      <w:r w:rsidRPr="00773D57">
        <w:rPr>
          <w:b/>
          <w:bCs/>
          <w:color w:val="000000"/>
          <w:szCs w:val="22"/>
          <w:lang w:val="en-US"/>
        </w:rPr>
        <w:t xml:space="preserve">Supplementary figure </w:t>
      </w:r>
      <w:r>
        <w:rPr>
          <w:b/>
          <w:bCs/>
          <w:color w:val="000000"/>
          <w:szCs w:val="22"/>
          <w:lang w:val="en-US"/>
        </w:rPr>
        <w:t>4</w:t>
      </w:r>
      <w:r w:rsidRPr="00773D57">
        <w:rPr>
          <w:b/>
          <w:bCs/>
          <w:color w:val="000000"/>
          <w:szCs w:val="22"/>
          <w:lang w:val="en-US"/>
        </w:rPr>
        <w:t>.</w:t>
      </w:r>
      <w:r w:rsidRPr="00773D57">
        <w:rPr>
          <w:color w:val="000000"/>
          <w:szCs w:val="22"/>
          <w:lang w:val="en-US"/>
        </w:rPr>
        <w:t xml:space="preserve"> </w:t>
      </w:r>
      <w:r>
        <w:rPr>
          <w:color w:val="000000"/>
          <w:lang w:val="en-US"/>
        </w:rPr>
        <w:t xml:space="preserve">Epistatic interactions among SNV candidates. </w:t>
      </w:r>
      <w:r>
        <w:rPr>
          <w:b/>
          <w:bCs/>
          <w:color w:val="000000"/>
          <w:szCs w:val="22"/>
          <w:lang w:val="en-US"/>
        </w:rPr>
        <w:t>A.</w:t>
      </w:r>
      <w:r>
        <w:rPr>
          <w:color w:val="000000"/>
          <w:szCs w:val="22"/>
          <w:lang w:val="en-US"/>
        </w:rPr>
        <w:t xml:space="preserve"> SNV-SNV interaction graph. It is reported for each SNV the value of information gain (IG) in percentage. The links indicate the entropy-based IG for the SNV pairs. Red and orange bar links indicate the high-level synergies on the phenotype, while brown indicate a medium-level interaction, green and blue with negative IG values represent redundancy or lack of synergistic interactions between the markers. </w:t>
      </w:r>
      <w:r>
        <w:rPr>
          <w:b/>
          <w:bCs/>
          <w:color w:val="000000"/>
          <w:szCs w:val="22"/>
          <w:lang w:val="en-US"/>
        </w:rPr>
        <w:t xml:space="preserve">B. </w:t>
      </w:r>
      <w:r>
        <w:rPr>
          <w:color w:val="000000"/>
          <w:szCs w:val="22"/>
          <w:lang w:val="en-US"/>
        </w:rPr>
        <w:t xml:space="preserve">Interaction dendrogram; color code as described before. </w:t>
      </w:r>
      <w:r>
        <w:rPr>
          <w:b/>
          <w:bCs/>
          <w:color w:val="000000"/>
          <w:szCs w:val="22"/>
          <w:lang w:val="en-US"/>
        </w:rPr>
        <w:t>C.</w:t>
      </w:r>
      <w:r>
        <w:rPr>
          <w:color w:val="000000"/>
          <w:szCs w:val="22"/>
          <w:lang w:val="en-US"/>
        </w:rPr>
        <w:t xml:space="preserve"> Histograms of the distribution of LLI (left bars) and controls (right bars) for the three-locus and two-locus genotype combinations of SNVs. The effect of rs1046896 (</w:t>
      </w:r>
      <w:r w:rsidRPr="00F73B12">
        <w:rPr>
          <w:i/>
          <w:iCs/>
          <w:color w:val="000000"/>
          <w:szCs w:val="22"/>
          <w:lang w:val="en-US"/>
        </w:rPr>
        <w:t>FN3KRP</w:t>
      </w:r>
      <w:r>
        <w:rPr>
          <w:color w:val="000000"/>
          <w:szCs w:val="22"/>
          <w:lang w:val="en-US"/>
        </w:rPr>
        <w:t xml:space="preserve"> gene) is showed alone due to its univariate effect. Dark-shaded cells are considered “high risk” for longevity, while light-shaded cells are considered “low risk”. </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szCs w:val="22"/>
          <w:lang w:val="en-US"/>
        </w:rPr>
      </w:pPr>
    </w:p>
    <w:p w:rsidR="001430B5" w:rsidRPr="00773D57"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szCs w:val="22"/>
          <w:lang w:val="en-US"/>
        </w:rPr>
        <w:sectPr w:rsidR="001430B5" w:rsidRPr="00773D57" w:rsidSect="00773D57">
          <w:footerReference w:type="even" r:id="rId14"/>
          <w:footerReference w:type="default" r:id="rId15"/>
          <w:pgSz w:w="11906" w:h="16838"/>
          <w:pgMar w:top="1134" w:right="1418" w:bottom="1418" w:left="1418" w:header="709" w:footer="709" w:gutter="0"/>
          <w:cols w:space="708"/>
          <w:docGrid w:linePitch="360"/>
        </w:sectPr>
      </w:pPr>
    </w:p>
    <w:p w:rsidR="001430B5" w:rsidRPr="00B7588C"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lang w:val="en-US"/>
        </w:rPr>
      </w:pPr>
      <w:r w:rsidRPr="00B7588C">
        <w:rPr>
          <w:b/>
          <w:bCs/>
          <w:color w:val="000000"/>
          <w:lang w:val="en-US"/>
        </w:rPr>
        <w:lastRenderedPageBreak/>
        <w:t>Supplementary table 1</w:t>
      </w:r>
      <w:r>
        <w:rPr>
          <w:b/>
          <w:bCs/>
          <w:color w:val="000000"/>
          <w:lang w:val="en-US"/>
        </w:rPr>
        <w:t>.</w:t>
      </w:r>
      <w:r w:rsidRPr="00B7588C">
        <w:rPr>
          <w:color w:val="000000"/>
          <w:lang w:val="en-US"/>
        </w:rPr>
        <w:t xml:space="preserve"> Association statistics for the 11 longevity-associated SNVs identified by the single variant association approach in the German </w:t>
      </w:r>
      <w:r>
        <w:rPr>
          <w:color w:val="000000"/>
          <w:lang w:val="en-US"/>
        </w:rPr>
        <w:t>study population and in male and female</w:t>
      </w:r>
      <w:r w:rsidRPr="00B7588C">
        <w:rPr>
          <w:color w:val="000000"/>
          <w:lang w:val="en-US"/>
        </w:rPr>
        <w:t xml:space="preserve"> subpopulations</w:t>
      </w:r>
      <w:r>
        <w:rPr>
          <w:color w:val="000000"/>
          <w:lang w:val="en-US"/>
        </w:rPr>
        <w:t>, respectively</w:t>
      </w:r>
      <w:r w:rsidRPr="00B7588C">
        <w:rPr>
          <w:color w:val="000000"/>
          <w:lang w:val="en-US"/>
        </w:rPr>
        <w:t>.</w:t>
      </w:r>
    </w:p>
    <w:tbl>
      <w:tblPr>
        <w:tblW w:w="5000" w:type="pct"/>
        <w:tblLook w:val="04A0" w:firstRow="1" w:lastRow="0" w:firstColumn="1" w:lastColumn="0" w:noHBand="0" w:noVBand="1"/>
      </w:tblPr>
      <w:tblGrid>
        <w:gridCol w:w="1366"/>
        <w:gridCol w:w="1293"/>
        <w:gridCol w:w="1246"/>
        <w:gridCol w:w="938"/>
        <w:gridCol w:w="1043"/>
        <w:gridCol w:w="288"/>
        <w:gridCol w:w="1751"/>
        <w:gridCol w:w="1145"/>
      </w:tblGrid>
      <w:tr w:rsidR="001430B5" w:rsidRPr="009529ED" w:rsidTr="008A67DB">
        <w:trPr>
          <w:trHeight w:val="170"/>
        </w:trPr>
        <w:tc>
          <w:tcPr>
            <w:tcW w:w="753" w:type="pct"/>
            <w:tcBorders>
              <w:top w:val="single" w:sz="4" w:space="0" w:color="auto"/>
              <w:left w:val="nil"/>
              <w:bottom w:val="nil"/>
              <w:right w:val="nil"/>
            </w:tcBorders>
            <w:vAlign w:val="center"/>
            <w:hideMark/>
          </w:tcPr>
          <w:p w:rsidR="001430B5" w:rsidRPr="009529ED" w:rsidRDefault="001430B5" w:rsidP="008A67DB">
            <w:pPr>
              <w:rPr>
                <w:b/>
                <w:bCs/>
                <w:color w:val="000000"/>
                <w:sz w:val="20"/>
                <w:lang w:val="en-US"/>
              </w:rPr>
            </w:pPr>
          </w:p>
        </w:tc>
        <w:tc>
          <w:tcPr>
            <w:tcW w:w="713" w:type="pct"/>
            <w:tcBorders>
              <w:top w:val="single" w:sz="4" w:space="0" w:color="auto"/>
              <w:left w:val="nil"/>
              <w:bottom w:val="nil"/>
              <w:right w:val="nil"/>
            </w:tcBorders>
            <w:vAlign w:val="center"/>
            <w:hideMark/>
          </w:tcPr>
          <w:p w:rsidR="001430B5" w:rsidRPr="009529ED" w:rsidRDefault="001430B5" w:rsidP="008A67DB">
            <w:pPr>
              <w:jc w:val="center"/>
              <w:rPr>
                <w:sz w:val="20"/>
                <w:szCs w:val="20"/>
                <w:lang w:val="en-US"/>
              </w:rPr>
            </w:pPr>
          </w:p>
        </w:tc>
        <w:tc>
          <w:tcPr>
            <w:tcW w:w="687" w:type="pct"/>
            <w:tcBorders>
              <w:top w:val="single" w:sz="4" w:space="0" w:color="auto"/>
              <w:left w:val="nil"/>
              <w:bottom w:val="nil"/>
              <w:right w:val="nil"/>
            </w:tcBorders>
            <w:vAlign w:val="center"/>
            <w:hideMark/>
          </w:tcPr>
          <w:p w:rsidR="001430B5" w:rsidRPr="009529ED" w:rsidRDefault="001430B5" w:rsidP="008A67DB">
            <w:pPr>
              <w:jc w:val="center"/>
              <w:rPr>
                <w:sz w:val="20"/>
                <w:szCs w:val="20"/>
                <w:lang w:val="en-US"/>
              </w:rPr>
            </w:pPr>
          </w:p>
        </w:tc>
        <w:tc>
          <w:tcPr>
            <w:tcW w:w="1092" w:type="pct"/>
            <w:gridSpan w:val="2"/>
            <w:tcBorders>
              <w:top w:val="single" w:sz="4" w:space="0" w:color="auto"/>
              <w:left w:val="nil"/>
              <w:bottom w:val="single" w:sz="4" w:space="0" w:color="auto"/>
              <w:right w:val="nil"/>
            </w:tcBorders>
            <w:vAlign w:val="center"/>
            <w:hideMark/>
          </w:tcPr>
          <w:p w:rsidR="001430B5" w:rsidRPr="009529ED" w:rsidRDefault="001430B5" w:rsidP="008A67DB">
            <w:pPr>
              <w:jc w:val="center"/>
              <w:rPr>
                <w:b/>
                <w:bCs/>
                <w:color w:val="000000"/>
                <w:sz w:val="20"/>
              </w:rPr>
            </w:pPr>
            <w:proofErr w:type="spellStart"/>
            <w:r w:rsidRPr="009529ED">
              <w:rPr>
                <w:b/>
                <w:bCs/>
                <w:color w:val="000000"/>
                <w:sz w:val="20"/>
              </w:rPr>
              <w:t>MAF</w:t>
            </w:r>
            <w:r w:rsidRPr="009529ED">
              <w:rPr>
                <w:b/>
                <w:bCs/>
                <w:color w:val="000000"/>
                <w:sz w:val="20"/>
                <w:vertAlign w:val="superscript"/>
              </w:rPr>
              <w:t>a</w:t>
            </w:r>
            <w:proofErr w:type="spellEnd"/>
          </w:p>
        </w:tc>
        <w:tc>
          <w:tcPr>
            <w:tcW w:w="159" w:type="pct"/>
            <w:tcBorders>
              <w:top w:val="single" w:sz="4" w:space="0" w:color="auto"/>
              <w:left w:val="nil"/>
              <w:bottom w:val="nil"/>
              <w:right w:val="nil"/>
            </w:tcBorders>
            <w:vAlign w:val="center"/>
            <w:hideMark/>
          </w:tcPr>
          <w:p w:rsidR="001430B5" w:rsidRPr="009529ED" w:rsidRDefault="001430B5" w:rsidP="008A67DB">
            <w:pPr>
              <w:jc w:val="center"/>
              <w:rPr>
                <w:b/>
                <w:bCs/>
                <w:color w:val="000000"/>
                <w:sz w:val="20"/>
              </w:rPr>
            </w:pPr>
          </w:p>
        </w:tc>
        <w:tc>
          <w:tcPr>
            <w:tcW w:w="1596" w:type="pct"/>
            <w:gridSpan w:val="2"/>
            <w:tcBorders>
              <w:top w:val="single" w:sz="4" w:space="0" w:color="auto"/>
              <w:left w:val="nil"/>
              <w:bottom w:val="single" w:sz="4" w:space="0" w:color="auto"/>
              <w:right w:val="nil"/>
            </w:tcBorders>
            <w:vAlign w:val="center"/>
            <w:hideMark/>
          </w:tcPr>
          <w:p w:rsidR="001430B5" w:rsidRPr="009529ED" w:rsidRDefault="001430B5" w:rsidP="008A67DB">
            <w:pPr>
              <w:jc w:val="center"/>
              <w:rPr>
                <w:b/>
                <w:bCs/>
                <w:color w:val="000000"/>
                <w:sz w:val="20"/>
              </w:rPr>
            </w:pPr>
            <w:r w:rsidRPr="009529ED">
              <w:rPr>
                <w:b/>
                <w:bCs/>
                <w:color w:val="000000"/>
                <w:sz w:val="20"/>
              </w:rPr>
              <w:t xml:space="preserve">Basic </w:t>
            </w:r>
            <w:proofErr w:type="spellStart"/>
            <w:r w:rsidRPr="009529ED">
              <w:rPr>
                <w:b/>
                <w:bCs/>
                <w:color w:val="000000"/>
                <w:sz w:val="20"/>
              </w:rPr>
              <w:t>association</w:t>
            </w:r>
            <w:proofErr w:type="spellEnd"/>
            <w:r w:rsidRPr="009529ED">
              <w:rPr>
                <w:b/>
                <w:bCs/>
                <w:color w:val="000000"/>
                <w:sz w:val="20"/>
              </w:rPr>
              <w:t xml:space="preserve"> </w:t>
            </w:r>
            <w:proofErr w:type="spellStart"/>
            <w:r w:rsidRPr="009529ED">
              <w:rPr>
                <w:b/>
                <w:bCs/>
                <w:color w:val="000000"/>
                <w:sz w:val="20"/>
              </w:rPr>
              <w:t>test</w:t>
            </w:r>
            <w:proofErr w:type="spellEnd"/>
          </w:p>
        </w:tc>
      </w:tr>
      <w:tr w:rsidR="001430B5" w:rsidRPr="009529ED" w:rsidTr="008A67DB">
        <w:trPr>
          <w:trHeight w:val="170"/>
        </w:trPr>
        <w:tc>
          <w:tcPr>
            <w:tcW w:w="753" w:type="pct"/>
            <w:vMerge w:val="restart"/>
            <w:tcBorders>
              <w:top w:val="nil"/>
              <w:left w:val="nil"/>
              <w:bottom w:val="single" w:sz="8" w:space="0" w:color="000000"/>
              <w:right w:val="nil"/>
            </w:tcBorders>
            <w:vAlign w:val="center"/>
            <w:hideMark/>
          </w:tcPr>
          <w:p w:rsidR="001430B5" w:rsidRPr="009529ED" w:rsidRDefault="001430B5" w:rsidP="008A67DB">
            <w:pPr>
              <w:jc w:val="center"/>
              <w:rPr>
                <w:b/>
                <w:bCs/>
                <w:color w:val="000000"/>
                <w:sz w:val="20"/>
              </w:rPr>
            </w:pPr>
            <w:r w:rsidRPr="009529ED">
              <w:rPr>
                <w:b/>
                <w:bCs/>
                <w:color w:val="000000"/>
                <w:sz w:val="20"/>
              </w:rPr>
              <w:t>SNV</w:t>
            </w:r>
          </w:p>
        </w:tc>
        <w:tc>
          <w:tcPr>
            <w:tcW w:w="713" w:type="pct"/>
            <w:vMerge w:val="restart"/>
            <w:tcBorders>
              <w:top w:val="nil"/>
              <w:left w:val="nil"/>
              <w:bottom w:val="single" w:sz="8" w:space="0" w:color="000000"/>
              <w:right w:val="nil"/>
            </w:tcBorders>
            <w:vAlign w:val="center"/>
            <w:hideMark/>
          </w:tcPr>
          <w:p w:rsidR="001430B5" w:rsidRPr="009529ED" w:rsidRDefault="001430B5" w:rsidP="008A67DB">
            <w:pPr>
              <w:jc w:val="center"/>
              <w:rPr>
                <w:b/>
                <w:bCs/>
                <w:color w:val="000000"/>
                <w:sz w:val="20"/>
              </w:rPr>
            </w:pPr>
            <w:r w:rsidRPr="009529ED">
              <w:rPr>
                <w:b/>
                <w:bCs/>
                <w:color w:val="000000"/>
                <w:sz w:val="20"/>
              </w:rPr>
              <w:t>Gene</w:t>
            </w:r>
          </w:p>
        </w:tc>
        <w:tc>
          <w:tcPr>
            <w:tcW w:w="687" w:type="pct"/>
            <w:vMerge w:val="restart"/>
            <w:tcBorders>
              <w:top w:val="nil"/>
              <w:left w:val="nil"/>
              <w:bottom w:val="single" w:sz="8" w:space="0" w:color="000000"/>
              <w:right w:val="nil"/>
            </w:tcBorders>
            <w:vAlign w:val="center"/>
            <w:hideMark/>
          </w:tcPr>
          <w:p w:rsidR="001430B5" w:rsidRPr="009529ED" w:rsidRDefault="001430B5" w:rsidP="008A67DB">
            <w:pPr>
              <w:jc w:val="center"/>
              <w:rPr>
                <w:b/>
                <w:bCs/>
                <w:color w:val="000000"/>
                <w:sz w:val="20"/>
              </w:rPr>
            </w:pPr>
            <w:r w:rsidRPr="009529ED">
              <w:rPr>
                <w:b/>
                <w:bCs/>
                <w:color w:val="000000"/>
                <w:sz w:val="20"/>
              </w:rPr>
              <w:t>Population</w:t>
            </w:r>
          </w:p>
        </w:tc>
        <w:tc>
          <w:tcPr>
            <w:tcW w:w="517" w:type="pct"/>
            <w:vMerge w:val="restart"/>
            <w:tcBorders>
              <w:top w:val="nil"/>
              <w:left w:val="nil"/>
              <w:bottom w:val="single" w:sz="8" w:space="0" w:color="000000"/>
              <w:right w:val="nil"/>
            </w:tcBorders>
            <w:vAlign w:val="center"/>
            <w:hideMark/>
          </w:tcPr>
          <w:p w:rsidR="001430B5" w:rsidRPr="009529ED" w:rsidRDefault="001430B5" w:rsidP="008A67DB">
            <w:pPr>
              <w:jc w:val="center"/>
              <w:rPr>
                <w:b/>
                <w:bCs/>
                <w:color w:val="000000"/>
                <w:sz w:val="20"/>
              </w:rPr>
            </w:pPr>
            <w:r w:rsidRPr="009529ED">
              <w:rPr>
                <w:b/>
                <w:bCs/>
                <w:color w:val="000000"/>
                <w:sz w:val="20"/>
              </w:rPr>
              <w:t>LLI</w:t>
            </w:r>
          </w:p>
        </w:tc>
        <w:tc>
          <w:tcPr>
            <w:tcW w:w="574" w:type="pct"/>
            <w:vMerge w:val="restart"/>
            <w:tcBorders>
              <w:top w:val="nil"/>
              <w:left w:val="nil"/>
              <w:bottom w:val="single" w:sz="8" w:space="0" w:color="000000"/>
              <w:right w:val="nil"/>
            </w:tcBorders>
            <w:vAlign w:val="center"/>
            <w:hideMark/>
          </w:tcPr>
          <w:p w:rsidR="001430B5" w:rsidRPr="009529ED" w:rsidRDefault="001430B5" w:rsidP="008A67DB">
            <w:pPr>
              <w:jc w:val="center"/>
              <w:rPr>
                <w:b/>
                <w:bCs/>
                <w:color w:val="000000"/>
                <w:sz w:val="20"/>
              </w:rPr>
            </w:pPr>
            <w:r w:rsidRPr="009529ED">
              <w:rPr>
                <w:b/>
                <w:bCs/>
                <w:color w:val="000000"/>
                <w:sz w:val="20"/>
              </w:rPr>
              <w:t>Controls</w:t>
            </w:r>
          </w:p>
        </w:tc>
        <w:tc>
          <w:tcPr>
            <w:tcW w:w="159" w:type="pct"/>
            <w:tcBorders>
              <w:top w:val="nil"/>
              <w:left w:val="nil"/>
              <w:bottom w:val="nil"/>
              <w:right w:val="nil"/>
            </w:tcBorders>
            <w:vAlign w:val="center"/>
            <w:hideMark/>
          </w:tcPr>
          <w:p w:rsidR="001430B5" w:rsidRPr="009529ED" w:rsidRDefault="001430B5" w:rsidP="008A67DB">
            <w:pPr>
              <w:jc w:val="center"/>
              <w:rPr>
                <w:b/>
                <w:bCs/>
                <w:color w:val="000000"/>
                <w:sz w:val="20"/>
              </w:rPr>
            </w:pPr>
          </w:p>
        </w:tc>
        <w:tc>
          <w:tcPr>
            <w:tcW w:w="965" w:type="pct"/>
            <w:tcBorders>
              <w:top w:val="nil"/>
              <w:left w:val="nil"/>
              <w:bottom w:val="nil"/>
              <w:right w:val="nil"/>
            </w:tcBorders>
            <w:vAlign w:val="center"/>
            <w:hideMark/>
          </w:tcPr>
          <w:p w:rsidR="001430B5" w:rsidRPr="009529ED" w:rsidRDefault="001430B5" w:rsidP="008A67DB">
            <w:pPr>
              <w:jc w:val="center"/>
              <w:rPr>
                <w:b/>
                <w:bCs/>
                <w:color w:val="000000"/>
                <w:sz w:val="20"/>
              </w:rPr>
            </w:pPr>
            <w:proofErr w:type="spellStart"/>
            <w:r w:rsidRPr="009529ED">
              <w:rPr>
                <w:b/>
                <w:bCs/>
                <w:color w:val="000000"/>
                <w:sz w:val="20"/>
              </w:rPr>
              <w:t>OR</w:t>
            </w:r>
            <w:r w:rsidRPr="009529ED">
              <w:rPr>
                <w:b/>
                <w:bCs/>
                <w:color w:val="000000"/>
                <w:sz w:val="20"/>
                <w:vertAlign w:val="superscript"/>
              </w:rPr>
              <w:t>b</w:t>
            </w:r>
            <w:proofErr w:type="spellEnd"/>
          </w:p>
        </w:tc>
        <w:tc>
          <w:tcPr>
            <w:tcW w:w="630" w:type="pct"/>
            <w:vMerge w:val="restart"/>
            <w:tcBorders>
              <w:top w:val="nil"/>
              <w:left w:val="nil"/>
              <w:bottom w:val="single" w:sz="8" w:space="0" w:color="000000"/>
              <w:right w:val="nil"/>
            </w:tcBorders>
            <w:vAlign w:val="center"/>
            <w:hideMark/>
          </w:tcPr>
          <w:p w:rsidR="001430B5" w:rsidRPr="009529ED" w:rsidRDefault="001430B5" w:rsidP="008A67DB">
            <w:pPr>
              <w:jc w:val="center"/>
              <w:rPr>
                <w:b/>
                <w:bCs/>
                <w:i/>
                <w:iCs/>
                <w:color w:val="000000"/>
                <w:sz w:val="20"/>
              </w:rPr>
            </w:pPr>
            <w:proofErr w:type="spellStart"/>
            <w:r w:rsidRPr="009529ED">
              <w:rPr>
                <w:b/>
                <w:bCs/>
                <w:i/>
                <w:iCs/>
                <w:color w:val="000000"/>
                <w:sz w:val="20"/>
              </w:rPr>
              <w:t>P</w:t>
            </w:r>
            <w:r w:rsidRPr="009529ED">
              <w:rPr>
                <w:b/>
                <w:bCs/>
                <w:i/>
                <w:iCs/>
                <w:color w:val="000000"/>
                <w:sz w:val="20"/>
                <w:vertAlign w:val="superscript"/>
              </w:rPr>
              <w:t>d</w:t>
            </w:r>
            <w:proofErr w:type="spellEnd"/>
          </w:p>
        </w:tc>
      </w:tr>
      <w:tr w:rsidR="001430B5" w:rsidRPr="009529ED" w:rsidTr="008A67DB">
        <w:trPr>
          <w:trHeight w:val="170"/>
        </w:trPr>
        <w:tc>
          <w:tcPr>
            <w:tcW w:w="753" w:type="pct"/>
            <w:vMerge/>
            <w:tcBorders>
              <w:top w:val="nil"/>
              <w:left w:val="nil"/>
              <w:bottom w:val="single" w:sz="8" w:space="0" w:color="000000"/>
              <w:right w:val="nil"/>
            </w:tcBorders>
            <w:vAlign w:val="center"/>
            <w:hideMark/>
          </w:tcPr>
          <w:p w:rsidR="001430B5" w:rsidRPr="009529ED" w:rsidRDefault="001430B5" w:rsidP="008A67DB">
            <w:pPr>
              <w:rPr>
                <w:b/>
                <w:bCs/>
                <w:color w:val="000000"/>
                <w:sz w:val="20"/>
              </w:rPr>
            </w:pPr>
          </w:p>
        </w:tc>
        <w:tc>
          <w:tcPr>
            <w:tcW w:w="713" w:type="pct"/>
            <w:vMerge/>
            <w:tcBorders>
              <w:top w:val="nil"/>
              <w:left w:val="nil"/>
              <w:bottom w:val="single" w:sz="8" w:space="0" w:color="000000"/>
              <w:right w:val="nil"/>
            </w:tcBorders>
            <w:vAlign w:val="center"/>
            <w:hideMark/>
          </w:tcPr>
          <w:p w:rsidR="001430B5" w:rsidRPr="009529ED" w:rsidRDefault="001430B5" w:rsidP="008A67DB">
            <w:pPr>
              <w:rPr>
                <w:b/>
                <w:bCs/>
                <w:color w:val="000000"/>
                <w:sz w:val="20"/>
              </w:rPr>
            </w:pPr>
          </w:p>
        </w:tc>
        <w:tc>
          <w:tcPr>
            <w:tcW w:w="687" w:type="pct"/>
            <w:vMerge/>
            <w:tcBorders>
              <w:top w:val="nil"/>
              <w:left w:val="nil"/>
              <w:bottom w:val="single" w:sz="8" w:space="0" w:color="000000"/>
              <w:right w:val="nil"/>
            </w:tcBorders>
            <w:vAlign w:val="center"/>
            <w:hideMark/>
          </w:tcPr>
          <w:p w:rsidR="001430B5" w:rsidRPr="009529ED" w:rsidRDefault="001430B5" w:rsidP="008A67DB">
            <w:pPr>
              <w:rPr>
                <w:b/>
                <w:bCs/>
                <w:color w:val="000000"/>
                <w:sz w:val="20"/>
              </w:rPr>
            </w:pPr>
          </w:p>
        </w:tc>
        <w:tc>
          <w:tcPr>
            <w:tcW w:w="517" w:type="pct"/>
            <w:vMerge/>
            <w:tcBorders>
              <w:top w:val="nil"/>
              <w:left w:val="nil"/>
              <w:bottom w:val="single" w:sz="8" w:space="0" w:color="000000"/>
              <w:right w:val="nil"/>
            </w:tcBorders>
            <w:vAlign w:val="center"/>
            <w:hideMark/>
          </w:tcPr>
          <w:p w:rsidR="001430B5" w:rsidRPr="009529ED" w:rsidRDefault="001430B5" w:rsidP="008A67DB">
            <w:pPr>
              <w:rPr>
                <w:b/>
                <w:bCs/>
                <w:color w:val="000000"/>
                <w:sz w:val="20"/>
              </w:rPr>
            </w:pPr>
          </w:p>
        </w:tc>
        <w:tc>
          <w:tcPr>
            <w:tcW w:w="574" w:type="pct"/>
            <w:vMerge/>
            <w:tcBorders>
              <w:top w:val="nil"/>
              <w:left w:val="nil"/>
              <w:bottom w:val="single" w:sz="8" w:space="0" w:color="000000"/>
              <w:right w:val="nil"/>
            </w:tcBorders>
            <w:vAlign w:val="center"/>
            <w:hideMark/>
          </w:tcPr>
          <w:p w:rsidR="001430B5" w:rsidRPr="009529ED" w:rsidRDefault="001430B5" w:rsidP="008A67DB">
            <w:pPr>
              <w:rPr>
                <w:b/>
                <w:bCs/>
                <w:color w:val="000000"/>
                <w:sz w:val="20"/>
              </w:rPr>
            </w:pPr>
          </w:p>
        </w:tc>
        <w:tc>
          <w:tcPr>
            <w:tcW w:w="159" w:type="pct"/>
            <w:tcBorders>
              <w:top w:val="nil"/>
              <w:left w:val="nil"/>
              <w:bottom w:val="single" w:sz="8" w:space="0" w:color="auto"/>
              <w:right w:val="nil"/>
            </w:tcBorders>
            <w:vAlign w:val="center"/>
            <w:hideMark/>
          </w:tcPr>
          <w:p w:rsidR="001430B5" w:rsidRPr="009529ED" w:rsidRDefault="001430B5" w:rsidP="008A67DB">
            <w:pPr>
              <w:jc w:val="center"/>
              <w:rPr>
                <w:b/>
                <w:bCs/>
                <w:color w:val="000000"/>
                <w:sz w:val="20"/>
              </w:rPr>
            </w:pPr>
            <w:r w:rsidRPr="009529ED">
              <w:rPr>
                <w:b/>
                <w:bCs/>
                <w:color w:val="000000"/>
                <w:sz w:val="20"/>
              </w:rPr>
              <w:t> </w:t>
            </w:r>
          </w:p>
        </w:tc>
        <w:tc>
          <w:tcPr>
            <w:tcW w:w="965" w:type="pct"/>
            <w:tcBorders>
              <w:top w:val="nil"/>
              <w:left w:val="nil"/>
              <w:bottom w:val="single" w:sz="8" w:space="0" w:color="auto"/>
              <w:right w:val="nil"/>
            </w:tcBorders>
            <w:vAlign w:val="center"/>
            <w:hideMark/>
          </w:tcPr>
          <w:p w:rsidR="001430B5" w:rsidRPr="009529ED" w:rsidRDefault="001430B5" w:rsidP="008A67DB">
            <w:pPr>
              <w:jc w:val="center"/>
              <w:rPr>
                <w:b/>
                <w:bCs/>
                <w:color w:val="000000"/>
                <w:sz w:val="20"/>
              </w:rPr>
            </w:pPr>
            <w:r w:rsidRPr="009529ED">
              <w:rPr>
                <w:b/>
                <w:bCs/>
                <w:color w:val="000000"/>
                <w:sz w:val="20"/>
              </w:rPr>
              <w:t>[95% C.I.]</w:t>
            </w:r>
            <w:r w:rsidRPr="009529ED">
              <w:rPr>
                <w:b/>
                <w:bCs/>
                <w:color w:val="000000"/>
                <w:sz w:val="20"/>
                <w:vertAlign w:val="superscript"/>
              </w:rPr>
              <w:t>c</w:t>
            </w:r>
          </w:p>
        </w:tc>
        <w:tc>
          <w:tcPr>
            <w:tcW w:w="630" w:type="pct"/>
            <w:vMerge/>
            <w:tcBorders>
              <w:top w:val="nil"/>
              <w:left w:val="nil"/>
              <w:bottom w:val="single" w:sz="8" w:space="0" w:color="000000"/>
              <w:right w:val="nil"/>
            </w:tcBorders>
            <w:vAlign w:val="center"/>
            <w:hideMark/>
          </w:tcPr>
          <w:p w:rsidR="001430B5" w:rsidRPr="009529ED" w:rsidRDefault="001430B5" w:rsidP="008A67DB">
            <w:pPr>
              <w:rPr>
                <w:b/>
                <w:bCs/>
                <w:i/>
                <w:iCs/>
                <w:color w:val="000000"/>
                <w:sz w:val="20"/>
              </w:rPr>
            </w:pP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rs769449</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APOE</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0.0558</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0.1095</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0.48 [0.40 - 0.58]</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7.77E-15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0.0521</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0.1087</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0.45 [0.36 - 0.57]</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6.02E-12</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0.06383</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0.1107</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0.54 [0.38 - 0.79]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2.57E-04</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rs4420638</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APOC1</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0.1091</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0.1693</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0.60 [0.52 - 0.69]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3.55E-13</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0.1019</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0.1689</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0.54 [0.46 - 0.64]</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2.537E-12</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0.1277</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0.1277</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0.72 [0.57 - 0.92]</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7.42E-03</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rs2075650</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TOMM40</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0.1087</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0.1466</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0.70 [0.61 - 0.80]</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3.51E-07</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0.1059</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0.1448</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0.68 [0.58 - 0.81]</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9.58E-06</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0.1125</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0.1484</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0.72 [0.56 - 0.93]</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1.22E-02</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rs1046896</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FN3KRP</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0.2761</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0.3244</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0.78 [0.71 - 0.86]</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7.40E-07</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0.2837</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0.3352</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0.79 [0.70 - 0.89]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7.37E-05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0.2584</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0.3141</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0.77 [0.64 - 0.93]</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5.45E-03</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rs55882518</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NOTCH3</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0.0129</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0.0048</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2.69 [1.73 - 4.18]</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1.07E-05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0.01359</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0.0049</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2.74 [1.60 - 4.72]</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2.37E-04</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0.01216</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0.0048</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1.92 [0.67 - 5.52]</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2.26E-01</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rs13119846</w:t>
            </w:r>
          </w:p>
        </w:tc>
        <w:tc>
          <w:tcPr>
            <w:tcW w:w="713" w:type="pct"/>
            <w:vMerge w:val="restart"/>
            <w:tcBorders>
              <w:top w:val="nil"/>
              <w:left w:val="nil"/>
              <w:bottom w:val="nil"/>
              <w:right w:val="nil"/>
            </w:tcBorders>
            <w:noWrap/>
            <w:vAlign w:val="center"/>
            <w:hideMark/>
          </w:tcPr>
          <w:p w:rsidR="001430B5" w:rsidRPr="009529ED" w:rsidRDefault="001430B5" w:rsidP="008A67DB">
            <w:pPr>
              <w:jc w:val="center"/>
              <w:rPr>
                <w:i/>
                <w:iCs/>
                <w:color w:val="333333"/>
                <w:sz w:val="20"/>
              </w:rPr>
            </w:pPr>
            <w:r w:rsidRPr="009529ED">
              <w:rPr>
                <w:i/>
                <w:iCs/>
                <w:color w:val="333333"/>
                <w:sz w:val="20"/>
              </w:rPr>
              <w:t>TMEM131L</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0.4858</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0.4383</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1.22 [1.11 - 1.33]</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1.73E-05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333333"/>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0.4955</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0.4399</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1.25 [1.12 - 1.29]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3.80E-05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333333"/>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0.4666</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0.4363</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1.15 [0.98 - 1.35]</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9.26E-02</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rs1063192</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CDKN2B</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0.4822</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0.4387</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1.21 [1.11 - 1.32]</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2.99E-05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0.4892</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0.4283</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1.27 [1.14 - 1.41]</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1.33E-05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0.4696</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0.4481</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1.01 [0.93 - 1.29]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2.58E-01</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rs184214819</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SPZ1</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0.0089</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0.0035</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3.01 [1.77 - 5.11]</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4.72E-05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0.00906</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0.0029</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3.38 [1.70 - 6.70]</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4.91E-04</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0.00912</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0.004</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2.54 [1.03 - 6.28]</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4.35E-02</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rs200956599</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SKOR1</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0.0137</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0.0063</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2.34 [1.55 - 3.54]</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5.24E-05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0.0130</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0.0059</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2.16 [1.28 - 3.62]</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3.65E-03</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0.01672</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0.0064</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2.73 [1.38 - 5.39]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3.80E-03</w:t>
            </w:r>
          </w:p>
        </w:tc>
      </w:tr>
      <w:tr w:rsidR="001430B5" w:rsidRPr="009529ED" w:rsidTr="008A67DB">
        <w:trPr>
          <w:trHeight w:val="170"/>
        </w:trPr>
        <w:tc>
          <w:tcPr>
            <w:tcW w:w="753" w:type="pct"/>
            <w:vMerge w:val="restart"/>
            <w:tcBorders>
              <w:top w:val="nil"/>
              <w:left w:val="nil"/>
              <w:bottom w:val="nil"/>
              <w:right w:val="nil"/>
            </w:tcBorders>
            <w:vAlign w:val="center"/>
            <w:hideMark/>
          </w:tcPr>
          <w:p w:rsidR="001430B5" w:rsidRPr="009529ED" w:rsidRDefault="001430B5" w:rsidP="008A67DB">
            <w:pPr>
              <w:rPr>
                <w:color w:val="000000"/>
                <w:sz w:val="20"/>
              </w:rPr>
            </w:pPr>
            <w:r w:rsidRPr="009529ED">
              <w:rPr>
                <w:color w:val="000000"/>
                <w:sz w:val="20"/>
              </w:rPr>
              <w:t>rs63750412</w:t>
            </w:r>
          </w:p>
        </w:tc>
        <w:tc>
          <w:tcPr>
            <w:tcW w:w="713" w:type="pct"/>
            <w:vMerge w:val="restart"/>
            <w:tcBorders>
              <w:top w:val="nil"/>
              <w:left w:val="nil"/>
              <w:bottom w:val="nil"/>
              <w:right w:val="nil"/>
            </w:tcBorders>
            <w:vAlign w:val="center"/>
            <w:hideMark/>
          </w:tcPr>
          <w:p w:rsidR="001430B5" w:rsidRPr="009529ED" w:rsidRDefault="001430B5" w:rsidP="008A67DB">
            <w:pPr>
              <w:jc w:val="center"/>
              <w:rPr>
                <w:i/>
                <w:iCs/>
                <w:color w:val="000000"/>
                <w:sz w:val="20"/>
              </w:rPr>
            </w:pPr>
            <w:r w:rsidRPr="009529ED">
              <w:rPr>
                <w:i/>
                <w:iCs/>
                <w:color w:val="000000"/>
                <w:sz w:val="20"/>
              </w:rPr>
              <w:t>GRN</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0.0077</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0.0018</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3.57 [1.93 - 6.61]</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5.18E-05</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0.00849</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0.0026</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3.18 [1.55 - 6.53]</w:t>
            </w:r>
          </w:p>
        </w:tc>
        <w:tc>
          <w:tcPr>
            <w:tcW w:w="630" w:type="pct"/>
            <w:tcBorders>
              <w:top w:val="nil"/>
              <w:left w:val="nil"/>
              <w:bottom w:val="nil"/>
              <w:right w:val="nil"/>
            </w:tcBorders>
            <w:noWrap/>
            <w:vAlign w:val="bottom"/>
            <w:hideMark/>
          </w:tcPr>
          <w:p w:rsidR="001430B5" w:rsidRPr="009529ED" w:rsidRDefault="001430B5" w:rsidP="008A67DB">
            <w:pPr>
              <w:jc w:val="center"/>
              <w:rPr>
                <w:rFonts w:ascii="Calibri" w:hAnsi="Calibri" w:cs="Calibri"/>
                <w:color w:val="000000"/>
                <w:sz w:val="20"/>
              </w:rPr>
            </w:pPr>
            <w:r w:rsidRPr="009529ED">
              <w:rPr>
                <w:rFonts w:ascii="Calibri" w:hAnsi="Calibri" w:cs="Calibri"/>
                <w:color w:val="000000"/>
                <w:sz w:val="20"/>
              </w:rPr>
              <w:t>1.61E-03</w:t>
            </w:r>
          </w:p>
        </w:tc>
      </w:tr>
      <w:tr w:rsidR="001430B5" w:rsidRPr="009529ED" w:rsidTr="008A67DB">
        <w:trPr>
          <w:trHeight w:val="170"/>
        </w:trPr>
        <w:tc>
          <w:tcPr>
            <w:tcW w:w="753" w:type="pct"/>
            <w:vMerge/>
            <w:tcBorders>
              <w:top w:val="nil"/>
              <w:left w:val="nil"/>
              <w:bottom w:val="nil"/>
              <w:right w:val="nil"/>
            </w:tcBorders>
            <w:vAlign w:val="center"/>
            <w:hideMark/>
          </w:tcPr>
          <w:p w:rsidR="001430B5" w:rsidRPr="009529ED" w:rsidRDefault="001430B5" w:rsidP="008A67DB">
            <w:pPr>
              <w:rPr>
                <w:color w:val="000000"/>
                <w:sz w:val="20"/>
              </w:rPr>
            </w:pPr>
          </w:p>
        </w:tc>
        <w:tc>
          <w:tcPr>
            <w:tcW w:w="713" w:type="pct"/>
            <w:vMerge/>
            <w:tcBorders>
              <w:top w:val="nil"/>
              <w:left w:val="nil"/>
              <w:bottom w:val="nil"/>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0.00608</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0.0012</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4.02 [0.90 - 17.9]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6.82E-02</w:t>
            </w:r>
          </w:p>
        </w:tc>
      </w:tr>
      <w:tr w:rsidR="001430B5" w:rsidRPr="009529ED" w:rsidTr="008A67DB">
        <w:trPr>
          <w:trHeight w:val="170"/>
        </w:trPr>
        <w:tc>
          <w:tcPr>
            <w:tcW w:w="753" w:type="pct"/>
            <w:vMerge w:val="restart"/>
            <w:tcBorders>
              <w:top w:val="nil"/>
              <w:left w:val="nil"/>
              <w:bottom w:val="single" w:sz="8" w:space="0" w:color="000000"/>
              <w:right w:val="nil"/>
            </w:tcBorders>
            <w:vAlign w:val="center"/>
            <w:hideMark/>
          </w:tcPr>
          <w:p w:rsidR="001430B5" w:rsidRPr="009529ED" w:rsidRDefault="001430B5" w:rsidP="008A67DB">
            <w:pPr>
              <w:rPr>
                <w:color w:val="000000"/>
                <w:sz w:val="20"/>
              </w:rPr>
            </w:pPr>
            <w:r w:rsidRPr="009529ED">
              <w:rPr>
                <w:color w:val="000000"/>
                <w:sz w:val="20"/>
              </w:rPr>
              <w:t>rs1790706</w:t>
            </w:r>
          </w:p>
        </w:tc>
        <w:tc>
          <w:tcPr>
            <w:tcW w:w="713" w:type="pct"/>
            <w:vMerge w:val="restart"/>
            <w:tcBorders>
              <w:top w:val="nil"/>
              <w:left w:val="nil"/>
              <w:bottom w:val="single" w:sz="8" w:space="0" w:color="000000"/>
              <w:right w:val="nil"/>
            </w:tcBorders>
            <w:vAlign w:val="center"/>
            <w:hideMark/>
          </w:tcPr>
          <w:p w:rsidR="001430B5" w:rsidRPr="009529ED" w:rsidRDefault="001430B5" w:rsidP="008A67DB">
            <w:pPr>
              <w:jc w:val="center"/>
              <w:rPr>
                <w:i/>
                <w:iCs/>
                <w:color w:val="000000"/>
                <w:sz w:val="20"/>
              </w:rPr>
            </w:pPr>
            <w:r w:rsidRPr="009529ED">
              <w:rPr>
                <w:i/>
                <w:iCs/>
                <w:color w:val="000000"/>
                <w:sz w:val="20"/>
              </w:rPr>
              <w:t>DSC2</w:t>
            </w: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r w:rsidRPr="009529ED">
              <w:rPr>
                <w:color w:val="000000"/>
                <w:sz w:val="20"/>
              </w:rPr>
              <w:t>Total</w:t>
            </w:r>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0.1597</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0.1897</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0.79 [0.70 - 0.89]</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9.59E-05</w:t>
            </w:r>
          </w:p>
        </w:tc>
      </w:tr>
      <w:tr w:rsidR="001430B5" w:rsidRPr="009529ED" w:rsidTr="008A67DB">
        <w:trPr>
          <w:trHeight w:val="170"/>
        </w:trPr>
        <w:tc>
          <w:tcPr>
            <w:tcW w:w="753" w:type="pct"/>
            <w:vMerge/>
            <w:tcBorders>
              <w:top w:val="nil"/>
              <w:left w:val="nil"/>
              <w:bottom w:val="single" w:sz="8" w:space="0" w:color="000000"/>
              <w:right w:val="nil"/>
            </w:tcBorders>
            <w:vAlign w:val="center"/>
            <w:hideMark/>
          </w:tcPr>
          <w:p w:rsidR="001430B5" w:rsidRPr="009529ED" w:rsidRDefault="001430B5" w:rsidP="008A67DB">
            <w:pPr>
              <w:rPr>
                <w:color w:val="000000"/>
                <w:sz w:val="20"/>
              </w:rPr>
            </w:pPr>
          </w:p>
        </w:tc>
        <w:tc>
          <w:tcPr>
            <w:tcW w:w="713" w:type="pct"/>
            <w:vMerge/>
            <w:tcBorders>
              <w:top w:val="nil"/>
              <w:left w:val="nil"/>
              <w:bottom w:val="single" w:sz="8" w:space="0" w:color="000000"/>
              <w:right w:val="nil"/>
            </w:tcBorders>
            <w:vAlign w:val="center"/>
            <w:hideMark/>
          </w:tcPr>
          <w:p w:rsidR="001430B5" w:rsidRPr="009529ED" w:rsidRDefault="001430B5" w:rsidP="008A67DB">
            <w:pPr>
              <w:rPr>
                <w:i/>
                <w:iCs/>
                <w:color w:val="000000"/>
                <w:sz w:val="20"/>
              </w:rPr>
            </w:pPr>
          </w:p>
        </w:tc>
        <w:tc>
          <w:tcPr>
            <w:tcW w:w="687" w:type="pct"/>
            <w:tcBorders>
              <w:top w:val="nil"/>
              <w:left w:val="nil"/>
              <w:bottom w:val="nil"/>
              <w:right w:val="nil"/>
            </w:tcBorders>
            <w:vAlign w:val="center"/>
            <w:hideMark/>
          </w:tcPr>
          <w:p w:rsidR="001430B5" w:rsidRPr="009529ED" w:rsidRDefault="001430B5" w:rsidP="008A67DB">
            <w:pPr>
              <w:jc w:val="center"/>
              <w:rPr>
                <w:color w:val="000000"/>
                <w:sz w:val="20"/>
              </w:rPr>
            </w:pPr>
            <w:proofErr w:type="spellStart"/>
            <w:r w:rsidRPr="009529ED">
              <w:rPr>
                <w:color w:val="000000"/>
                <w:sz w:val="20"/>
              </w:rPr>
              <w:t>Female</w:t>
            </w:r>
            <w:proofErr w:type="spellEnd"/>
          </w:p>
        </w:tc>
        <w:tc>
          <w:tcPr>
            <w:tcW w:w="517"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0.1665</w:t>
            </w:r>
          </w:p>
        </w:tc>
        <w:tc>
          <w:tcPr>
            <w:tcW w:w="574"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0.1947</w:t>
            </w:r>
          </w:p>
        </w:tc>
        <w:tc>
          <w:tcPr>
            <w:tcW w:w="159" w:type="pct"/>
            <w:tcBorders>
              <w:top w:val="nil"/>
              <w:left w:val="nil"/>
              <w:bottom w:val="nil"/>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0.82 [0.71 - 0.94]</w:t>
            </w:r>
          </w:p>
        </w:tc>
        <w:tc>
          <w:tcPr>
            <w:tcW w:w="630" w:type="pct"/>
            <w:tcBorders>
              <w:top w:val="nil"/>
              <w:left w:val="nil"/>
              <w:bottom w:val="nil"/>
              <w:right w:val="nil"/>
            </w:tcBorders>
            <w:noWrap/>
            <w:vAlign w:val="bottom"/>
            <w:hideMark/>
          </w:tcPr>
          <w:p w:rsidR="001430B5" w:rsidRPr="009529ED" w:rsidRDefault="001430B5" w:rsidP="008A67DB">
            <w:pPr>
              <w:jc w:val="center"/>
              <w:rPr>
                <w:color w:val="000000"/>
                <w:sz w:val="20"/>
              </w:rPr>
            </w:pPr>
            <w:r w:rsidRPr="009529ED">
              <w:rPr>
                <w:color w:val="000000"/>
                <w:sz w:val="20"/>
              </w:rPr>
              <w:t>5.40E-03</w:t>
            </w:r>
          </w:p>
        </w:tc>
      </w:tr>
      <w:tr w:rsidR="001430B5" w:rsidRPr="009529ED" w:rsidTr="008A67DB">
        <w:trPr>
          <w:trHeight w:val="170"/>
        </w:trPr>
        <w:tc>
          <w:tcPr>
            <w:tcW w:w="753" w:type="pct"/>
            <w:vMerge/>
            <w:tcBorders>
              <w:top w:val="nil"/>
              <w:left w:val="nil"/>
              <w:bottom w:val="single" w:sz="4" w:space="0" w:color="auto"/>
              <w:right w:val="nil"/>
            </w:tcBorders>
            <w:vAlign w:val="center"/>
            <w:hideMark/>
          </w:tcPr>
          <w:p w:rsidR="001430B5" w:rsidRPr="009529ED" w:rsidRDefault="001430B5" w:rsidP="008A67DB">
            <w:pPr>
              <w:rPr>
                <w:color w:val="000000"/>
                <w:sz w:val="20"/>
              </w:rPr>
            </w:pPr>
          </w:p>
        </w:tc>
        <w:tc>
          <w:tcPr>
            <w:tcW w:w="713" w:type="pct"/>
            <w:vMerge/>
            <w:tcBorders>
              <w:top w:val="nil"/>
              <w:left w:val="nil"/>
              <w:bottom w:val="single" w:sz="4" w:space="0" w:color="auto"/>
              <w:right w:val="nil"/>
            </w:tcBorders>
            <w:vAlign w:val="center"/>
            <w:hideMark/>
          </w:tcPr>
          <w:p w:rsidR="001430B5" w:rsidRPr="009529ED" w:rsidRDefault="001430B5" w:rsidP="008A67DB">
            <w:pPr>
              <w:rPr>
                <w:i/>
                <w:iCs/>
                <w:color w:val="000000"/>
                <w:sz w:val="20"/>
              </w:rPr>
            </w:pPr>
          </w:p>
        </w:tc>
        <w:tc>
          <w:tcPr>
            <w:tcW w:w="687" w:type="pct"/>
            <w:tcBorders>
              <w:top w:val="nil"/>
              <w:left w:val="nil"/>
              <w:bottom w:val="single" w:sz="4" w:space="0" w:color="auto"/>
              <w:right w:val="nil"/>
            </w:tcBorders>
            <w:vAlign w:val="center"/>
            <w:hideMark/>
          </w:tcPr>
          <w:p w:rsidR="001430B5" w:rsidRPr="009529ED" w:rsidRDefault="001430B5" w:rsidP="008A67DB">
            <w:pPr>
              <w:jc w:val="center"/>
              <w:rPr>
                <w:color w:val="000000"/>
                <w:sz w:val="20"/>
              </w:rPr>
            </w:pPr>
            <w:r w:rsidRPr="009529ED">
              <w:rPr>
                <w:color w:val="000000"/>
                <w:sz w:val="20"/>
              </w:rPr>
              <w:t>Male</w:t>
            </w:r>
          </w:p>
        </w:tc>
        <w:tc>
          <w:tcPr>
            <w:tcW w:w="517" w:type="pct"/>
            <w:tcBorders>
              <w:top w:val="nil"/>
              <w:left w:val="nil"/>
              <w:bottom w:val="single" w:sz="4" w:space="0" w:color="auto"/>
              <w:right w:val="nil"/>
            </w:tcBorders>
            <w:noWrap/>
            <w:vAlign w:val="bottom"/>
            <w:hideMark/>
          </w:tcPr>
          <w:p w:rsidR="001430B5" w:rsidRPr="009529ED" w:rsidRDefault="001430B5" w:rsidP="008A67DB">
            <w:pPr>
              <w:jc w:val="center"/>
              <w:rPr>
                <w:color w:val="000000"/>
                <w:sz w:val="20"/>
              </w:rPr>
            </w:pPr>
            <w:r w:rsidRPr="009529ED">
              <w:rPr>
                <w:color w:val="000000"/>
                <w:sz w:val="20"/>
              </w:rPr>
              <w:t>0.1368</w:t>
            </w:r>
          </w:p>
        </w:tc>
        <w:tc>
          <w:tcPr>
            <w:tcW w:w="574" w:type="pct"/>
            <w:tcBorders>
              <w:top w:val="nil"/>
              <w:left w:val="nil"/>
              <w:bottom w:val="single" w:sz="4" w:space="0" w:color="auto"/>
              <w:right w:val="nil"/>
            </w:tcBorders>
            <w:noWrap/>
            <w:vAlign w:val="bottom"/>
            <w:hideMark/>
          </w:tcPr>
          <w:p w:rsidR="001430B5" w:rsidRPr="009529ED" w:rsidRDefault="001430B5" w:rsidP="008A67DB">
            <w:pPr>
              <w:jc w:val="center"/>
              <w:rPr>
                <w:color w:val="000000"/>
                <w:sz w:val="20"/>
              </w:rPr>
            </w:pPr>
            <w:r w:rsidRPr="009529ED">
              <w:rPr>
                <w:color w:val="000000"/>
                <w:sz w:val="20"/>
              </w:rPr>
              <w:t>0.1863</w:t>
            </w:r>
          </w:p>
        </w:tc>
        <w:tc>
          <w:tcPr>
            <w:tcW w:w="159" w:type="pct"/>
            <w:tcBorders>
              <w:top w:val="nil"/>
              <w:left w:val="nil"/>
              <w:bottom w:val="single" w:sz="4" w:space="0" w:color="auto"/>
              <w:right w:val="nil"/>
            </w:tcBorders>
            <w:noWrap/>
            <w:vAlign w:val="bottom"/>
            <w:hideMark/>
          </w:tcPr>
          <w:p w:rsidR="001430B5" w:rsidRPr="009529ED" w:rsidRDefault="001430B5" w:rsidP="008A67DB">
            <w:pPr>
              <w:jc w:val="center"/>
              <w:rPr>
                <w:color w:val="000000"/>
                <w:sz w:val="20"/>
              </w:rPr>
            </w:pPr>
          </w:p>
        </w:tc>
        <w:tc>
          <w:tcPr>
            <w:tcW w:w="965" w:type="pct"/>
            <w:tcBorders>
              <w:top w:val="nil"/>
              <w:left w:val="nil"/>
              <w:bottom w:val="single" w:sz="4" w:space="0" w:color="auto"/>
              <w:right w:val="nil"/>
            </w:tcBorders>
            <w:noWrap/>
            <w:vAlign w:val="bottom"/>
            <w:hideMark/>
          </w:tcPr>
          <w:p w:rsidR="001430B5" w:rsidRPr="009529ED" w:rsidRDefault="001430B5" w:rsidP="008A67DB">
            <w:pPr>
              <w:jc w:val="center"/>
              <w:rPr>
                <w:color w:val="000000"/>
                <w:sz w:val="20"/>
              </w:rPr>
            </w:pPr>
            <w:r w:rsidRPr="009529ED">
              <w:rPr>
                <w:color w:val="000000"/>
                <w:sz w:val="20"/>
              </w:rPr>
              <w:t>0.69 [0.54 - 0.87]</w:t>
            </w:r>
          </w:p>
        </w:tc>
        <w:tc>
          <w:tcPr>
            <w:tcW w:w="630" w:type="pct"/>
            <w:tcBorders>
              <w:top w:val="nil"/>
              <w:left w:val="nil"/>
              <w:bottom w:val="single" w:sz="4" w:space="0" w:color="auto"/>
              <w:right w:val="nil"/>
            </w:tcBorders>
            <w:noWrap/>
            <w:vAlign w:val="bottom"/>
            <w:hideMark/>
          </w:tcPr>
          <w:p w:rsidR="001430B5" w:rsidRPr="009529ED" w:rsidRDefault="001430B5" w:rsidP="008A67DB">
            <w:pPr>
              <w:jc w:val="center"/>
              <w:rPr>
                <w:color w:val="000000"/>
                <w:sz w:val="20"/>
              </w:rPr>
            </w:pPr>
            <w:r w:rsidRPr="009529ED">
              <w:rPr>
                <w:color w:val="000000"/>
                <w:sz w:val="20"/>
              </w:rPr>
              <w:t>1.73E-03</w:t>
            </w:r>
          </w:p>
        </w:tc>
      </w:tr>
    </w:tbl>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rPr>
      </w:pPr>
      <w:r w:rsidRPr="00370CF1">
        <w:rPr>
          <w:color w:val="000000"/>
          <w:sz w:val="20"/>
        </w:rPr>
        <w:t xml:space="preserve">APOC1, </w:t>
      </w:r>
      <w:proofErr w:type="spellStart"/>
      <w:r w:rsidRPr="00370CF1">
        <w:rPr>
          <w:color w:val="000000"/>
          <w:sz w:val="20"/>
        </w:rPr>
        <w:t>apolipoprotein</w:t>
      </w:r>
      <w:proofErr w:type="spellEnd"/>
      <w:r w:rsidRPr="00370CF1">
        <w:rPr>
          <w:color w:val="000000"/>
          <w:sz w:val="20"/>
        </w:rPr>
        <w:t xml:space="preserve"> C1; APOE, </w:t>
      </w:r>
      <w:proofErr w:type="spellStart"/>
      <w:r w:rsidRPr="00370CF1">
        <w:rPr>
          <w:color w:val="000000"/>
          <w:sz w:val="20"/>
        </w:rPr>
        <w:t>apolipoprotein</w:t>
      </w:r>
      <w:proofErr w:type="spellEnd"/>
      <w:r w:rsidRPr="00370CF1">
        <w:rPr>
          <w:color w:val="000000"/>
          <w:sz w:val="20"/>
        </w:rPr>
        <w:t xml:space="preserve"> E; CDKN2B, </w:t>
      </w:r>
      <w:proofErr w:type="spellStart"/>
      <w:r w:rsidRPr="00370CF1">
        <w:rPr>
          <w:color w:val="000000"/>
          <w:sz w:val="20"/>
        </w:rPr>
        <w:t>cyclin</w:t>
      </w:r>
      <w:proofErr w:type="spellEnd"/>
      <w:r w:rsidRPr="00370CF1">
        <w:rPr>
          <w:color w:val="000000"/>
          <w:sz w:val="20"/>
        </w:rPr>
        <w:t xml:space="preserve"> </w:t>
      </w:r>
      <w:proofErr w:type="spellStart"/>
      <w:r w:rsidRPr="00370CF1">
        <w:rPr>
          <w:color w:val="000000"/>
          <w:sz w:val="20"/>
        </w:rPr>
        <w:t>dependent</w:t>
      </w:r>
      <w:proofErr w:type="spellEnd"/>
      <w:r w:rsidRPr="00370CF1">
        <w:rPr>
          <w:color w:val="000000"/>
          <w:sz w:val="20"/>
        </w:rPr>
        <w:t xml:space="preserve"> </w:t>
      </w:r>
      <w:proofErr w:type="spellStart"/>
      <w:r w:rsidRPr="00370CF1">
        <w:rPr>
          <w:color w:val="000000"/>
          <w:sz w:val="20"/>
        </w:rPr>
        <w:t>kinase</w:t>
      </w:r>
      <w:proofErr w:type="spellEnd"/>
      <w:r w:rsidRPr="00370CF1">
        <w:rPr>
          <w:color w:val="000000"/>
          <w:sz w:val="20"/>
        </w:rPr>
        <w:t xml:space="preserve"> </w:t>
      </w:r>
      <w:proofErr w:type="spellStart"/>
      <w:r w:rsidRPr="00370CF1">
        <w:rPr>
          <w:color w:val="000000"/>
          <w:sz w:val="20"/>
        </w:rPr>
        <w:t>inhibitor</w:t>
      </w:r>
      <w:proofErr w:type="spellEnd"/>
      <w:r w:rsidRPr="00370CF1">
        <w:rPr>
          <w:color w:val="000000"/>
          <w:sz w:val="20"/>
        </w:rPr>
        <w:t xml:space="preserve"> 2B; DSC2, </w:t>
      </w:r>
      <w:proofErr w:type="spellStart"/>
      <w:r w:rsidRPr="00370CF1">
        <w:rPr>
          <w:color w:val="000000"/>
          <w:sz w:val="20"/>
        </w:rPr>
        <w:t>desmocollin</w:t>
      </w:r>
      <w:proofErr w:type="spellEnd"/>
      <w:r w:rsidRPr="00370CF1">
        <w:rPr>
          <w:color w:val="000000"/>
          <w:sz w:val="20"/>
        </w:rPr>
        <w:t xml:space="preserve"> 2; FN3KRP, </w:t>
      </w:r>
      <w:proofErr w:type="spellStart"/>
      <w:r w:rsidRPr="00370CF1">
        <w:rPr>
          <w:color w:val="000000"/>
          <w:sz w:val="20"/>
        </w:rPr>
        <w:t>fructosamine</w:t>
      </w:r>
      <w:proofErr w:type="spellEnd"/>
      <w:r w:rsidRPr="00370CF1">
        <w:rPr>
          <w:color w:val="000000"/>
          <w:sz w:val="20"/>
        </w:rPr>
        <w:t xml:space="preserve"> 3 </w:t>
      </w:r>
      <w:proofErr w:type="spellStart"/>
      <w:r w:rsidRPr="00370CF1">
        <w:rPr>
          <w:color w:val="000000"/>
          <w:sz w:val="20"/>
        </w:rPr>
        <w:t>kinase</w:t>
      </w:r>
      <w:proofErr w:type="spellEnd"/>
      <w:r w:rsidRPr="00370CF1">
        <w:rPr>
          <w:color w:val="000000"/>
          <w:sz w:val="20"/>
        </w:rPr>
        <w:t xml:space="preserve"> </w:t>
      </w:r>
      <w:proofErr w:type="spellStart"/>
      <w:r w:rsidRPr="00370CF1">
        <w:rPr>
          <w:color w:val="000000"/>
          <w:sz w:val="20"/>
        </w:rPr>
        <w:t>related</w:t>
      </w:r>
      <w:proofErr w:type="spellEnd"/>
      <w:r w:rsidRPr="00370CF1">
        <w:rPr>
          <w:color w:val="000000"/>
          <w:sz w:val="20"/>
        </w:rPr>
        <w:t xml:space="preserve"> </w:t>
      </w:r>
      <w:proofErr w:type="spellStart"/>
      <w:r w:rsidRPr="00370CF1">
        <w:rPr>
          <w:color w:val="000000"/>
          <w:sz w:val="20"/>
        </w:rPr>
        <w:t>protein</w:t>
      </w:r>
      <w:proofErr w:type="spellEnd"/>
      <w:r w:rsidRPr="00370CF1">
        <w:rPr>
          <w:color w:val="000000"/>
          <w:sz w:val="20"/>
        </w:rPr>
        <w:t xml:space="preserve">; GRN, </w:t>
      </w:r>
      <w:proofErr w:type="spellStart"/>
      <w:r w:rsidRPr="00370CF1">
        <w:rPr>
          <w:color w:val="000000"/>
          <w:sz w:val="20"/>
        </w:rPr>
        <w:t>granulin</w:t>
      </w:r>
      <w:proofErr w:type="spellEnd"/>
      <w:r w:rsidRPr="00370CF1">
        <w:rPr>
          <w:color w:val="000000"/>
          <w:sz w:val="20"/>
        </w:rPr>
        <w:t xml:space="preserve"> </w:t>
      </w:r>
      <w:proofErr w:type="spellStart"/>
      <w:r w:rsidRPr="00370CF1">
        <w:rPr>
          <w:color w:val="000000"/>
          <w:sz w:val="20"/>
        </w:rPr>
        <w:t>precursor</w:t>
      </w:r>
      <w:proofErr w:type="spellEnd"/>
      <w:r w:rsidRPr="00370CF1">
        <w:rPr>
          <w:color w:val="000000"/>
          <w:sz w:val="20"/>
        </w:rPr>
        <w:t xml:space="preserve">; NOTCH3, </w:t>
      </w:r>
      <w:proofErr w:type="spellStart"/>
      <w:r w:rsidRPr="00370CF1">
        <w:rPr>
          <w:color w:val="000000"/>
          <w:sz w:val="20"/>
        </w:rPr>
        <w:t>notch</w:t>
      </w:r>
      <w:proofErr w:type="spellEnd"/>
      <w:r w:rsidRPr="00370CF1">
        <w:rPr>
          <w:color w:val="000000"/>
          <w:sz w:val="20"/>
        </w:rPr>
        <w:t xml:space="preserve"> 3; SKOR1, SKI </w:t>
      </w:r>
      <w:proofErr w:type="spellStart"/>
      <w:r w:rsidRPr="00370CF1">
        <w:rPr>
          <w:color w:val="000000"/>
          <w:sz w:val="20"/>
        </w:rPr>
        <w:t>family</w:t>
      </w:r>
      <w:proofErr w:type="spellEnd"/>
      <w:r w:rsidRPr="00370CF1">
        <w:rPr>
          <w:color w:val="000000"/>
          <w:sz w:val="20"/>
        </w:rPr>
        <w:t xml:space="preserve"> </w:t>
      </w:r>
      <w:proofErr w:type="spellStart"/>
      <w:r w:rsidRPr="00370CF1">
        <w:rPr>
          <w:color w:val="000000"/>
          <w:sz w:val="20"/>
        </w:rPr>
        <w:t>transcriptional</w:t>
      </w:r>
      <w:proofErr w:type="spellEnd"/>
      <w:r w:rsidRPr="00370CF1">
        <w:rPr>
          <w:color w:val="000000"/>
          <w:sz w:val="20"/>
        </w:rPr>
        <w:t xml:space="preserve"> </w:t>
      </w:r>
      <w:proofErr w:type="spellStart"/>
      <w:r w:rsidRPr="00370CF1">
        <w:rPr>
          <w:color w:val="000000"/>
          <w:sz w:val="20"/>
        </w:rPr>
        <w:t>corepressor</w:t>
      </w:r>
      <w:proofErr w:type="spellEnd"/>
      <w:r w:rsidRPr="00370CF1">
        <w:rPr>
          <w:color w:val="000000"/>
          <w:sz w:val="20"/>
        </w:rPr>
        <w:t xml:space="preserve"> 1; SPZ1, </w:t>
      </w:r>
      <w:proofErr w:type="spellStart"/>
      <w:r w:rsidRPr="00370CF1">
        <w:rPr>
          <w:color w:val="000000"/>
          <w:sz w:val="20"/>
        </w:rPr>
        <w:t>spermatogenic</w:t>
      </w:r>
      <w:proofErr w:type="spellEnd"/>
      <w:r w:rsidRPr="00370CF1">
        <w:rPr>
          <w:color w:val="000000"/>
          <w:sz w:val="20"/>
        </w:rPr>
        <w:t xml:space="preserve"> </w:t>
      </w:r>
      <w:proofErr w:type="spellStart"/>
      <w:r w:rsidRPr="00370CF1">
        <w:rPr>
          <w:color w:val="000000"/>
          <w:sz w:val="20"/>
        </w:rPr>
        <w:t>leucine</w:t>
      </w:r>
      <w:proofErr w:type="spellEnd"/>
      <w:r w:rsidRPr="00370CF1">
        <w:rPr>
          <w:color w:val="000000"/>
          <w:sz w:val="20"/>
        </w:rPr>
        <w:t xml:space="preserve"> </w:t>
      </w:r>
      <w:proofErr w:type="spellStart"/>
      <w:r w:rsidRPr="00370CF1">
        <w:rPr>
          <w:color w:val="000000"/>
          <w:sz w:val="20"/>
        </w:rPr>
        <w:t>zipper</w:t>
      </w:r>
      <w:proofErr w:type="spellEnd"/>
      <w:r w:rsidRPr="00370CF1">
        <w:rPr>
          <w:color w:val="000000"/>
          <w:sz w:val="20"/>
        </w:rPr>
        <w:t xml:space="preserve"> 1; TMEM131L, </w:t>
      </w:r>
      <w:proofErr w:type="spellStart"/>
      <w:r w:rsidRPr="00370CF1">
        <w:rPr>
          <w:color w:val="000000"/>
          <w:sz w:val="20"/>
        </w:rPr>
        <w:t>transmembrane</w:t>
      </w:r>
      <w:proofErr w:type="spellEnd"/>
      <w:r w:rsidRPr="00370CF1">
        <w:rPr>
          <w:color w:val="000000"/>
          <w:sz w:val="20"/>
        </w:rPr>
        <w:t xml:space="preserve"> 131 like; TOMM40, </w:t>
      </w:r>
      <w:proofErr w:type="spellStart"/>
      <w:r w:rsidRPr="00370CF1">
        <w:rPr>
          <w:color w:val="000000"/>
          <w:sz w:val="20"/>
        </w:rPr>
        <w:t>translocase</w:t>
      </w:r>
      <w:proofErr w:type="spellEnd"/>
      <w:r w:rsidRPr="00370CF1">
        <w:rPr>
          <w:color w:val="000000"/>
          <w:sz w:val="20"/>
        </w:rPr>
        <w:t xml:space="preserve"> </w:t>
      </w:r>
      <w:proofErr w:type="spellStart"/>
      <w:r w:rsidRPr="00370CF1">
        <w:rPr>
          <w:color w:val="000000"/>
          <w:sz w:val="20"/>
        </w:rPr>
        <w:t>of</w:t>
      </w:r>
      <w:proofErr w:type="spellEnd"/>
      <w:r w:rsidRPr="00370CF1">
        <w:rPr>
          <w:color w:val="000000"/>
          <w:sz w:val="20"/>
        </w:rPr>
        <w:t xml:space="preserve"> </w:t>
      </w:r>
      <w:proofErr w:type="spellStart"/>
      <w:r w:rsidRPr="00370CF1">
        <w:rPr>
          <w:color w:val="000000"/>
          <w:sz w:val="20"/>
        </w:rPr>
        <w:t>outer</w:t>
      </w:r>
      <w:proofErr w:type="spellEnd"/>
      <w:r w:rsidRPr="00370CF1">
        <w:rPr>
          <w:color w:val="000000"/>
          <w:sz w:val="20"/>
        </w:rPr>
        <w:t xml:space="preserve"> </w:t>
      </w:r>
      <w:proofErr w:type="spellStart"/>
      <w:r w:rsidRPr="00370CF1">
        <w:rPr>
          <w:color w:val="000000"/>
          <w:sz w:val="20"/>
        </w:rPr>
        <w:t>mitochondrial</w:t>
      </w:r>
      <w:proofErr w:type="spellEnd"/>
      <w:r w:rsidRPr="00370CF1">
        <w:rPr>
          <w:color w:val="000000"/>
          <w:sz w:val="20"/>
        </w:rPr>
        <w:t xml:space="preserve"> </w:t>
      </w:r>
      <w:proofErr w:type="spellStart"/>
      <w:r w:rsidRPr="00370CF1">
        <w:rPr>
          <w:color w:val="000000"/>
          <w:sz w:val="20"/>
        </w:rPr>
        <w:t>membrane</w:t>
      </w:r>
      <w:proofErr w:type="spellEnd"/>
      <w:r w:rsidRPr="00370CF1">
        <w:rPr>
          <w:color w:val="000000"/>
          <w:sz w:val="20"/>
        </w:rPr>
        <w:t xml:space="preserve"> 40</w:t>
      </w:r>
    </w:p>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lang w:val="en-US"/>
        </w:rPr>
      </w:pPr>
      <w:r w:rsidRPr="00370CF1">
        <w:rPr>
          <w:color w:val="000000"/>
          <w:sz w:val="20"/>
          <w:lang w:val="en-US"/>
        </w:rPr>
        <w:t xml:space="preserve">Listed are </w:t>
      </w:r>
      <w:proofErr w:type="spellStart"/>
      <w:r w:rsidRPr="00370CF1">
        <w:rPr>
          <w:color w:val="000000"/>
          <w:sz w:val="20"/>
          <w:lang w:val="en-US"/>
        </w:rPr>
        <w:t>rs</w:t>
      </w:r>
      <w:proofErr w:type="spellEnd"/>
      <w:r w:rsidRPr="00370CF1">
        <w:rPr>
          <w:color w:val="000000"/>
          <w:sz w:val="20"/>
          <w:lang w:val="en-US"/>
        </w:rPr>
        <w:t xml:space="preserve">-numbers, annotated gene name, chromosome, allele frequencies in cases and controls, the minor allele, odds ratios with 95% confidence intervals and allelic </w:t>
      </w:r>
      <w:r w:rsidRPr="00370CF1">
        <w:rPr>
          <w:i/>
          <w:iCs/>
          <w:color w:val="000000"/>
          <w:sz w:val="20"/>
          <w:lang w:val="en-US"/>
        </w:rPr>
        <w:t>P</w:t>
      </w:r>
      <w:r w:rsidRPr="00370CF1">
        <w:rPr>
          <w:color w:val="000000"/>
          <w:sz w:val="20"/>
          <w:lang w:val="en-US"/>
        </w:rPr>
        <w:t>-values for the German study population (1,248 LLI, 6,</w:t>
      </w:r>
      <w:r>
        <w:rPr>
          <w:color w:val="000000"/>
          <w:sz w:val="20"/>
          <w:lang w:val="en-US"/>
        </w:rPr>
        <w:t>941</w:t>
      </w:r>
      <w:r w:rsidRPr="00370CF1">
        <w:rPr>
          <w:color w:val="000000"/>
          <w:sz w:val="20"/>
          <w:lang w:val="en-US"/>
        </w:rPr>
        <w:t xml:space="preserve"> younger controls) before and after conditional analysis for the SNVs in the </w:t>
      </w:r>
      <w:r w:rsidRPr="00370CF1">
        <w:rPr>
          <w:i/>
          <w:iCs/>
          <w:color w:val="000000"/>
          <w:sz w:val="20"/>
          <w:lang w:val="en-US"/>
        </w:rPr>
        <w:t>TOMM40</w:t>
      </w:r>
      <w:r w:rsidRPr="00370CF1">
        <w:rPr>
          <w:color w:val="000000"/>
          <w:sz w:val="20"/>
          <w:lang w:val="en-US"/>
        </w:rPr>
        <w:t>/</w:t>
      </w:r>
      <w:r w:rsidRPr="00370CF1">
        <w:rPr>
          <w:i/>
          <w:iCs/>
          <w:color w:val="000000"/>
          <w:sz w:val="20"/>
          <w:lang w:val="en-US"/>
        </w:rPr>
        <w:t>APOE</w:t>
      </w:r>
      <w:r w:rsidRPr="00370CF1">
        <w:rPr>
          <w:color w:val="000000"/>
          <w:sz w:val="20"/>
          <w:lang w:val="en-US"/>
        </w:rPr>
        <w:t>/</w:t>
      </w:r>
      <w:r w:rsidRPr="00370CF1">
        <w:rPr>
          <w:i/>
          <w:iCs/>
          <w:color w:val="000000"/>
          <w:sz w:val="20"/>
          <w:lang w:val="en-US"/>
        </w:rPr>
        <w:t xml:space="preserve">APOC1 </w:t>
      </w:r>
      <w:r w:rsidRPr="00370CF1">
        <w:rPr>
          <w:color w:val="000000"/>
          <w:sz w:val="20"/>
          <w:lang w:val="en-US"/>
        </w:rPr>
        <w:t>locus. The statistics are listed for all individuals of the study populations as well as for males and females separately.</w:t>
      </w:r>
    </w:p>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lang w:val="en-US"/>
        </w:rPr>
      </w:pPr>
      <w:proofErr w:type="spellStart"/>
      <w:r w:rsidRPr="00370CF1">
        <w:rPr>
          <w:color w:val="000000"/>
          <w:sz w:val="20"/>
          <w:vertAlign w:val="superscript"/>
          <w:lang w:val="en-US"/>
        </w:rPr>
        <w:t>a</w:t>
      </w:r>
      <w:r w:rsidRPr="00370CF1">
        <w:rPr>
          <w:color w:val="000000"/>
          <w:sz w:val="20"/>
          <w:lang w:val="en-US"/>
        </w:rPr>
        <w:t>Minor</w:t>
      </w:r>
      <w:proofErr w:type="spellEnd"/>
      <w:r w:rsidRPr="00370CF1">
        <w:rPr>
          <w:color w:val="000000"/>
          <w:sz w:val="20"/>
          <w:lang w:val="en-US"/>
        </w:rPr>
        <w:t xml:space="preserve"> allele frequency, MAF; the definition of the minor allele (MA) is based on controls; the MA for the SNVs are given in column</w:t>
      </w:r>
    </w:p>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lang w:val="en-US"/>
        </w:rPr>
      </w:pPr>
      <w:proofErr w:type="spellStart"/>
      <w:r w:rsidRPr="00370CF1">
        <w:rPr>
          <w:color w:val="000000"/>
          <w:sz w:val="20"/>
          <w:vertAlign w:val="superscript"/>
          <w:lang w:val="en-US"/>
        </w:rPr>
        <w:t>b</w:t>
      </w:r>
      <w:r w:rsidRPr="00370CF1">
        <w:rPr>
          <w:color w:val="000000"/>
          <w:sz w:val="20"/>
          <w:lang w:val="en-US"/>
        </w:rPr>
        <w:t>Odds</w:t>
      </w:r>
      <w:proofErr w:type="spellEnd"/>
      <w:r w:rsidRPr="00370CF1">
        <w:rPr>
          <w:color w:val="000000"/>
          <w:sz w:val="20"/>
          <w:lang w:val="en-US"/>
        </w:rPr>
        <w:t xml:space="preserve"> ratio for longevity, OR; based on the minor allele in controls</w:t>
      </w:r>
    </w:p>
    <w:p w:rsidR="001430B5" w:rsidRPr="00370CF1" w:rsidRDefault="001430B5" w:rsidP="001430B5">
      <w:pPr>
        <w:jc w:val="both"/>
        <w:rPr>
          <w:color w:val="000000"/>
          <w:sz w:val="20"/>
          <w:lang w:val="en-US"/>
        </w:rPr>
      </w:pPr>
      <w:r w:rsidRPr="00370CF1">
        <w:rPr>
          <w:color w:val="000000"/>
          <w:sz w:val="20"/>
          <w:vertAlign w:val="superscript"/>
          <w:lang w:val="en-US"/>
        </w:rPr>
        <w:t>c</w:t>
      </w:r>
      <w:r w:rsidRPr="00370CF1">
        <w:rPr>
          <w:color w:val="000000"/>
          <w:sz w:val="20"/>
          <w:lang w:val="en-US"/>
        </w:rPr>
        <w:t>95% confidence interval, 95% C.I.; C.I. for the odds ratio</w:t>
      </w:r>
    </w:p>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b/>
          <w:bCs/>
          <w:color w:val="000000"/>
          <w:sz w:val="20"/>
          <w:lang w:val="en-US"/>
        </w:rPr>
      </w:pPr>
      <w:proofErr w:type="spellStart"/>
      <w:r w:rsidRPr="00370CF1">
        <w:rPr>
          <w:color w:val="000000"/>
          <w:sz w:val="20"/>
          <w:vertAlign w:val="superscript"/>
          <w:lang w:val="en-US"/>
        </w:rPr>
        <w:t>d</w:t>
      </w:r>
      <w:r w:rsidRPr="00370CF1">
        <w:rPr>
          <w:color w:val="000000"/>
          <w:sz w:val="20"/>
          <w:lang w:val="en-US"/>
        </w:rPr>
        <w:t>Allelic</w:t>
      </w:r>
      <w:proofErr w:type="spellEnd"/>
      <w:r w:rsidRPr="00370CF1">
        <w:rPr>
          <w:color w:val="000000"/>
          <w:sz w:val="20"/>
          <w:lang w:val="en-US"/>
        </w:rPr>
        <w:t xml:space="preserve"> </w:t>
      </w:r>
      <w:r w:rsidRPr="0036400B">
        <w:rPr>
          <w:i/>
          <w:color w:val="000000"/>
          <w:sz w:val="20"/>
          <w:lang w:val="en-US"/>
        </w:rPr>
        <w:t>P</w:t>
      </w:r>
      <w:r>
        <w:rPr>
          <w:color w:val="000000"/>
          <w:sz w:val="20"/>
          <w:lang w:val="en-US"/>
        </w:rPr>
        <w:t>-</w:t>
      </w:r>
      <w:r w:rsidRPr="00370CF1">
        <w:rPr>
          <w:color w:val="000000"/>
          <w:sz w:val="20"/>
          <w:lang w:val="en-US"/>
        </w:rPr>
        <w:t xml:space="preserve">values, </w:t>
      </w:r>
      <w:r>
        <w:rPr>
          <w:color w:val="000000"/>
          <w:sz w:val="20"/>
          <w:lang w:val="en-GB"/>
        </w:rPr>
        <w:t xml:space="preserve">calculated </w:t>
      </w:r>
      <w:r>
        <w:rPr>
          <w:sz w:val="20"/>
          <w:lang w:val="en-GB"/>
        </w:rPr>
        <w:t>from logistic regression</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color w:val="000000"/>
          <w:lang w:val="en-US"/>
        </w:rPr>
        <w:sectPr w:rsidR="001430B5" w:rsidSect="00773D57">
          <w:pgSz w:w="11906" w:h="16838"/>
          <w:pgMar w:top="1134" w:right="1418" w:bottom="1418" w:left="1418" w:header="708" w:footer="708" w:gutter="0"/>
          <w:cols w:space="708"/>
          <w:docGrid w:linePitch="360"/>
        </w:sectPr>
      </w:pPr>
    </w:p>
    <w:p w:rsidR="001430B5" w:rsidRPr="00B7588C"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lang w:val="en-US"/>
        </w:rPr>
      </w:pPr>
      <w:r w:rsidRPr="00B7588C">
        <w:rPr>
          <w:b/>
          <w:bCs/>
          <w:color w:val="000000"/>
          <w:lang w:val="en-US"/>
        </w:rPr>
        <w:lastRenderedPageBreak/>
        <w:t>Supplementary table 2</w:t>
      </w:r>
      <w:r>
        <w:rPr>
          <w:b/>
          <w:bCs/>
          <w:color w:val="000000"/>
          <w:lang w:val="en-US"/>
        </w:rPr>
        <w:t>.</w:t>
      </w:r>
      <w:r w:rsidRPr="00B7588C">
        <w:rPr>
          <w:color w:val="000000"/>
          <w:lang w:val="en-US"/>
        </w:rPr>
        <w:t xml:space="preserve"> Association statistics for the 11 longevity-associated SNVs identified by the single variant association approach in the German centenarian</w:t>
      </w:r>
      <w:r>
        <w:rPr>
          <w:color w:val="000000"/>
          <w:lang w:val="en-US"/>
        </w:rPr>
        <w:t xml:space="preserve"> subpopulation</w:t>
      </w:r>
      <w:r w:rsidRPr="00B7588C">
        <w:rPr>
          <w:color w:val="000000"/>
          <w:lang w:val="en-US"/>
        </w:rPr>
        <w:t>.</w:t>
      </w:r>
    </w:p>
    <w:tbl>
      <w:tblPr>
        <w:tblW w:w="5000" w:type="pct"/>
        <w:tblLook w:val="04A0" w:firstRow="1" w:lastRow="0" w:firstColumn="1" w:lastColumn="0" w:noHBand="0" w:noVBand="1"/>
      </w:tblPr>
      <w:tblGrid>
        <w:gridCol w:w="1941"/>
        <w:gridCol w:w="1838"/>
        <w:gridCol w:w="863"/>
        <w:gridCol w:w="1026"/>
        <w:gridCol w:w="1477"/>
        <w:gridCol w:w="409"/>
        <w:gridCol w:w="1937"/>
        <w:gridCol w:w="1469"/>
        <w:gridCol w:w="409"/>
        <w:gridCol w:w="1623"/>
        <w:gridCol w:w="1294"/>
      </w:tblGrid>
      <w:tr w:rsidR="001430B5" w:rsidRPr="00ED40C8" w:rsidTr="008A67DB">
        <w:trPr>
          <w:trHeight w:val="380"/>
        </w:trPr>
        <w:tc>
          <w:tcPr>
            <w:tcW w:w="679" w:type="pct"/>
            <w:tcBorders>
              <w:top w:val="single" w:sz="4" w:space="0" w:color="auto"/>
              <w:left w:val="nil"/>
              <w:bottom w:val="nil"/>
              <w:right w:val="nil"/>
            </w:tcBorders>
            <w:vAlign w:val="center"/>
            <w:hideMark/>
          </w:tcPr>
          <w:p w:rsidR="001430B5" w:rsidRPr="00ED40C8" w:rsidRDefault="001430B5" w:rsidP="008A67DB">
            <w:pPr>
              <w:rPr>
                <w:color w:val="000000"/>
                <w:sz w:val="20"/>
                <w:szCs w:val="20"/>
                <w:lang w:val="en-US"/>
              </w:rPr>
            </w:pPr>
          </w:p>
        </w:tc>
        <w:tc>
          <w:tcPr>
            <w:tcW w:w="643" w:type="pct"/>
            <w:tcBorders>
              <w:top w:val="single" w:sz="4" w:space="0" w:color="auto"/>
              <w:left w:val="nil"/>
              <w:bottom w:val="nil"/>
              <w:right w:val="nil"/>
            </w:tcBorders>
            <w:vAlign w:val="center"/>
            <w:hideMark/>
          </w:tcPr>
          <w:p w:rsidR="001430B5" w:rsidRPr="00ED40C8" w:rsidRDefault="001430B5" w:rsidP="008A67DB">
            <w:pPr>
              <w:jc w:val="center"/>
              <w:rPr>
                <w:sz w:val="20"/>
                <w:szCs w:val="20"/>
                <w:lang w:val="en-US"/>
              </w:rPr>
            </w:pPr>
          </w:p>
        </w:tc>
        <w:tc>
          <w:tcPr>
            <w:tcW w:w="302" w:type="pct"/>
            <w:tcBorders>
              <w:top w:val="single" w:sz="4" w:space="0" w:color="auto"/>
              <w:left w:val="nil"/>
              <w:bottom w:val="nil"/>
              <w:right w:val="nil"/>
            </w:tcBorders>
            <w:vAlign w:val="center"/>
            <w:hideMark/>
          </w:tcPr>
          <w:p w:rsidR="001430B5" w:rsidRPr="00ED40C8" w:rsidRDefault="001430B5" w:rsidP="008A67DB">
            <w:pPr>
              <w:jc w:val="center"/>
              <w:rPr>
                <w:sz w:val="20"/>
                <w:szCs w:val="20"/>
                <w:lang w:val="en-US"/>
              </w:rPr>
            </w:pPr>
          </w:p>
        </w:tc>
        <w:tc>
          <w:tcPr>
            <w:tcW w:w="876" w:type="pct"/>
            <w:gridSpan w:val="2"/>
            <w:tcBorders>
              <w:top w:val="single" w:sz="4" w:space="0" w:color="auto"/>
              <w:left w:val="nil"/>
              <w:bottom w:val="single" w:sz="4" w:space="0" w:color="auto"/>
              <w:right w:val="nil"/>
            </w:tcBorders>
            <w:vAlign w:val="center"/>
            <w:hideMark/>
          </w:tcPr>
          <w:p w:rsidR="001430B5" w:rsidRPr="00ED40C8" w:rsidRDefault="001430B5" w:rsidP="008A67DB">
            <w:pPr>
              <w:jc w:val="center"/>
              <w:rPr>
                <w:b/>
                <w:bCs/>
                <w:color w:val="000000"/>
                <w:sz w:val="20"/>
                <w:szCs w:val="20"/>
              </w:rPr>
            </w:pPr>
            <w:proofErr w:type="spellStart"/>
            <w:r w:rsidRPr="00ED40C8">
              <w:rPr>
                <w:b/>
                <w:bCs/>
                <w:color w:val="000000"/>
                <w:sz w:val="20"/>
                <w:szCs w:val="20"/>
              </w:rPr>
              <w:t>MAF</w:t>
            </w:r>
            <w:r w:rsidRPr="00ED40C8">
              <w:rPr>
                <w:b/>
                <w:bCs/>
                <w:color w:val="000000"/>
                <w:sz w:val="20"/>
                <w:szCs w:val="20"/>
                <w:vertAlign w:val="superscript"/>
              </w:rPr>
              <w:t>a</w:t>
            </w:r>
            <w:proofErr w:type="spellEnd"/>
          </w:p>
        </w:tc>
        <w:tc>
          <w:tcPr>
            <w:tcW w:w="143" w:type="pct"/>
            <w:tcBorders>
              <w:top w:val="single" w:sz="4" w:space="0" w:color="auto"/>
              <w:left w:val="nil"/>
              <w:bottom w:val="nil"/>
              <w:right w:val="nil"/>
            </w:tcBorders>
            <w:vAlign w:val="center"/>
            <w:hideMark/>
          </w:tcPr>
          <w:p w:rsidR="001430B5" w:rsidRPr="00ED40C8" w:rsidRDefault="001430B5" w:rsidP="008A67DB">
            <w:pPr>
              <w:jc w:val="center"/>
              <w:rPr>
                <w:b/>
                <w:bCs/>
                <w:color w:val="000000"/>
                <w:sz w:val="20"/>
                <w:szCs w:val="20"/>
              </w:rPr>
            </w:pPr>
          </w:p>
        </w:tc>
        <w:tc>
          <w:tcPr>
            <w:tcW w:w="1192" w:type="pct"/>
            <w:gridSpan w:val="2"/>
            <w:tcBorders>
              <w:top w:val="single" w:sz="4" w:space="0" w:color="auto"/>
              <w:left w:val="nil"/>
              <w:bottom w:val="single" w:sz="4" w:space="0" w:color="auto"/>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 xml:space="preserve">Basic </w:t>
            </w:r>
            <w:proofErr w:type="spellStart"/>
            <w:r w:rsidRPr="00ED40C8">
              <w:rPr>
                <w:b/>
                <w:bCs/>
                <w:color w:val="000000"/>
                <w:sz w:val="20"/>
                <w:szCs w:val="20"/>
              </w:rPr>
              <w:t>association</w:t>
            </w:r>
            <w:proofErr w:type="spellEnd"/>
            <w:r w:rsidRPr="00ED40C8">
              <w:rPr>
                <w:b/>
                <w:bCs/>
                <w:color w:val="000000"/>
                <w:sz w:val="20"/>
                <w:szCs w:val="20"/>
              </w:rPr>
              <w:t xml:space="preserve"> </w:t>
            </w:r>
            <w:proofErr w:type="spellStart"/>
            <w:r w:rsidRPr="00ED40C8">
              <w:rPr>
                <w:b/>
                <w:bCs/>
                <w:color w:val="000000"/>
                <w:sz w:val="20"/>
                <w:szCs w:val="20"/>
              </w:rPr>
              <w:t>test</w:t>
            </w:r>
            <w:proofErr w:type="spellEnd"/>
          </w:p>
        </w:tc>
        <w:tc>
          <w:tcPr>
            <w:tcW w:w="143" w:type="pct"/>
            <w:tcBorders>
              <w:top w:val="single" w:sz="4" w:space="0" w:color="auto"/>
              <w:left w:val="nil"/>
              <w:bottom w:val="nil"/>
              <w:right w:val="nil"/>
            </w:tcBorders>
            <w:vAlign w:val="center"/>
            <w:hideMark/>
          </w:tcPr>
          <w:p w:rsidR="001430B5" w:rsidRPr="00ED40C8" w:rsidRDefault="001430B5" w:rsidP="008A67DB">
            <w:pPr>
              <w:jc w:val="center"/>
              <w:rPr>
                <w:b/>
                <w:bCs/>
                <w:color w:val="000000"/>
                <w:sz w:val="20"/>
                <w:szCs w:val="20"/>
              </w:rPr>
            </w:pPr>
          </w:p>
        </w:tc>
        <w:tc>
          <w:tcPr>
            <w:tcW w:w="1021" w:type="pct"/>
            <w:gridSpan w:val="2"/>
            <w:tcBorders>
              <w:top w:val="single" w:sz="4" w:space="0" w:color="auto"/>
              <w:left w:val="nil"/>
              <w:bottom w:val="single" w:sz="4" w:space="0" w:color="auto"/>
              <w:right w:val="nil"/>
            </w:tcBorders>
            <w:vAlign w:val="center"/>
            <w:hideMark/>
          </w:tcPr>
          <w:p w:rsidR="001430B5" w:rsidRPr="00ED40C8" w:rsidRDefault="001430B5" w:rsidP="008A67DB">
            <w:pPr>
              <w:jc w:val="center"/>
              <w:rPr>
                <w:b/>
                <w:bCs/>
                <w:color w:val="000000"/>
                <w:sz w:val="20"/>
                <w:szCs w:val="20"/>
              </w:rPr>
            </w:pPr>
            <w:proofErr w:type="spellStart"/>
            <w:r w:rsidRPr="00ED40C8">
              <w:rPr>
                <w:b/>
                <w:bCs/>
                <w:color w:val="000000"/>
                <w:sz w:val="20"/>
                <w:szCs w:val="20"/>
              </w:rPr>
              <w:t>Conditional</w:t>
            </w:r>
            <w:proofErr w:type="spellEnd"/>
            <w:r w:rsidRPr="00ED40C8">
              <w:rPr>
                <w:b/>
                <w:bCs/>
                <w:color w:val="000000"/>
                <w:sz w:val="20"/>
                <w:szCs w:val="20"/>
              </w:rPr>
              <w:t xml:space="preserve"> </w:t>
            </w:r>
            <w:proofErr w:type="spellStart"/>
            <w:r w:rsidRPr="00ED40C8">
              <w:rPr>
                <w:b/>
                <w:bCs/>
                <w:color w:val="000000"/>
                <w:sz w:val="20"/>
                <w:szCs w:val="20"/>
              </w:rPr>
              <w:t>analysis</w:t>
            </w:r>
            <w:proofErr w:type="spellEnd"/>
          </w:p>
        </w:tc>
      </w:tr>
      <w:tr w:rsidR="001430B5" w:rsidRPr="00ED40C8" w:rsidTr="008A67DB">
        <w:trPr>
          <w:trHeight w:val="380"/>
        </w:trPr>
        <w:tc>
          <w:tcPr>
            <w:tcW w:w="679"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SNV</w:t>
            </w:r>
          </w:p>
        </w:tc>
        <w:tc>
          <w:tcPr>
            <w:tcW w:w="643"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Gene</w:t>
            </w:r>
          </w:p>
        </w:tc>
        <w:tc>
          <w:tcPr>
            <w:tcW w:w="302"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color w:val="000000"/>
                <w:sz w:val="20"/>
                <w:szCs w:val="20"/>
              </w:rPr>
            </w:pPr>
            <w:proofErr w:type="spellStart"/>
            <w:r w:rsidRPr="00ED40C8">
              <w:rPr>
                <w:b/>
                <w:bCs/>
                <w:color w:val="000000"/>
                <w:sz w:val="20"/>
                <w:szCs w:val="20"/>
              </w:rPr>
              <w:t>Chr</w:t>
            </w:r>
            <w:proofErr w:type="spellEnd"/>
          </w:p>
        </w:tc>
        <w:tc>
          <w:tcPr>
            <w:tcW w:w="359"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LLI</w:t>
            </w:r>
          </w:p>
        </w:tc>
        <w:tc>
          <w:tcPr>
            <w:tcW w:w="517"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Controls</w:t>
            </w:r>
          </w:p>
        </w:tc>
        <w:tc>
          <w:tcPr>
            <w:tcW w:w="143"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b/>
                <w:bCs/>
                <w:color w:val="000000"/>
                <w:sz w:val="20"/>
                <w:szCs w:val="20"/>
              </w:rPr>
            </w:pPr>
            <w:proofErr w:type="spellStart"/>
            <w:r w:rsidRPr="00ED40C8">
              <w:rPr>
                <w:b/>
                <w:bCs/>
                <w:color w:val="000000"/>
                <w:sz w:val="20"/>
                <w:szCs w:val="20"/>
              </w:rPr>
              <w:t>OR</w:t>
            </w:r>
            <w:r w:rsidRPr="00ED40C8">
              <w:rPr>
                <w:b/>
                <w:bCs/>
                <w:color w:val="000000"/>
                <w:sz w:val="20"/>
                <w:szCs w:val="20"/>
                <w:vertAlign w:val="superscript"/>
              </w:rPr>
              <w:t>b</w:t>
            </w:r>
            <w:proofErr w:type="spellEnd"/>
          </w:p>
        </w:tc>
        <w:tc>
          <w:tcPr>
            <w:tcW w:w="514"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i/>
                <w:iCs/>
                <w:color w:val="000000"/>
                <w:sz w:val="20"/>
                <w:szCs w:val="20"/>
              </w:rPr>
            </w:pPr>
            <w:proofErr w:type="spellStart"/>
            <w:r w:rsidRPr="00ED40C8">
              <w:rPr>
                <w:b/>
                <w:bCs/>
                <w:i/>
                <w:iCs/>
                <w:color w:val="000000"/>
                <w:sz w:val="20"/>
                <w:szCs w:val="20"/>
              </w:rPr>
              <w:t>P</w:t>
            </w:r>
            <w:r w:rsidRPr="00ED40C8">
              <w:rPr>
                <w:b/>
                <w:bCs/>
                <w:i/>
                <w:iCs/>
                <w:color w:val="000000"/>
                <w:sz w:val="20"/>
                <w:szCs w:val="20"/>
                <w:vertAlign w:val="superscript"/>
              </w:rPr>
              <w:t>d</w:t>
            </w:r>
            <w:proofErr w:type="spellEnd"/>
          </w:p>
        </w:tc>
        <w:tc>
          <w:tcPr>
            <w:tcW w:w="143"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i/>
                <w:iCs/>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b/>
                <w:bCs/>
                <w:color w:val="000000"/>
                <w:sz w:val="20"/>
                <w:szCs w:val="20"/>
              </w:rPr>
            </w:pPr>
            <w:proofErr w:type="spellStart"/>
            <w:r w:rsidRPr="00ED40C8">
              <w:rPr>
                <w:b/>
                <w:bCs/>
                <w:color w:val="000000"/>
                <w:sz w:val="20"/>
                <w:szCs w:val="20"/>
              </w:rPr>
              <w:t>OR</w:t>
            </w:r>
            <w:r w:rsidRPr="00ED40C8">
              <w:rPr>
                <w:b/>
                <w:bCs/>
                <w:color w:val="000000"/>
                <w:sz w:val="20"/>
                <w:szCs w:val="20"/>
                <w:vertAlign w:val="superscript"/>
              </w:rPr>
              <w:t>b</w:t>
            </w:r>
            <w:proofErr w:type="spellEnd"/>
          </w:p>
        </w:tc>
        <w:tc>
          <w:tcPr>
            <w:tcW w:w="453" w:type="pct"/>
            <w:vMerge w:val="restart"/>
            <w:tcBorders>
              <w:top w:val="nil"/>
              <w:left w:val="nil"/>
              <w:bottom w:val="single" w:sz="8" w:space="0" w:color="000000"/>
              <w:right w:val="nil"/>
            </w:tcBorders>
            <w:vAlign w:val="center"/>
            <w:hideMark/>
          </w:tcPr>
          <w:p w:rsidR="001430B5" w:rsidRPr="00ED40C8" w:rsidRDefault="001430B5" w:rsidP="008A67DB">
            <w:pPr>
              <w:jc w:val="center"/>
              <w:rPr>
                <w:b/>
                <w:bCs/>
                <w:i/>
                <w:iCs/>
                <w:color w:val="000000"/>
                <w:sz w:val="20"/>
                <w:szCs w:val="20"/>
              </w:rPr>
            </w:pPr>
            <w:proofErr w:type="spellStart"/>
            <w:r w:rsidRPr="00ED40C8">
              <w:rPr>
                <w:b/>
                <w:bCs/>
                <w:i/>
                <w:iCs/>
                <w:color w:val="000000"/>
                <w:sz w:val="20"/>
                <w:szCs w:val="20"/>
              </w:rPr>
              <w:t>P</w:t>
            </w:r>
            <w:r w:rsidRPr="00ED40C8">
              <w:rPr>
                <w:b/>
                <w:bCs/>
                <w:i/>
                <w:iCs/>
                <w:color w:val="000000"/>
                <w:sz w:val="20"/>
                <w:szCs w:val="20"/>
                <w:vertAlign w:val="superscript"/>
              </w:rPr>
              <w:t>d</w:t>
            </w:r>
            <w:proofErr w:type="spellEnd"/>
          </w:p>
        </w:tc>
      </w:tr>
      <w:tr w:rsidR="001430B5" w:rsidRPr="00ED40C8" w:rsidTr="008A67DB">
        <w:trPr>
          <w:trHeight w:val="400"/>
        </w:trPr>
        <w:tc>
          <w:tcPr>
            <w:tcW w:w="679" w:type="pct"/>
            <w:vMerge/>
            <w:tcBorders>
              <w:top w:val="nil"/>
              <w:left w:val="nil"/>
              <w:bottom w:val="single" w:sz="8" w:space="0" w:color="000000"/>
              <w:right w:val="nil"/>
            </w:tcBorders>
            <w:vAlign w:val="center"/>
            <w:hideMark/>
          </w:tcPr>
          <w:p w:rsidR="001430B5" w:rsidRPr="00ED40C8" w:rsidRDefault="001430B5" w:rsidP="008A67DB">
            <w:pPr>
              <w:rPr>
                <w:b/>
                <w:bCs/>
                <w:color w:val="000000"/>
                <w:sz w:val="20"/>
                <w:szCs w:val="20"/>
              </w:rPr>
            </w:pPr>
          </w:p>
        </w:tc>
        <w:tc>
          <w:tcPr>
            <w:tcW w:w="643" w:type="pct"/>
            <w:vMerge/>
            <w:tcBorders>
              <w:top w:val="nil"/>
              <w:left w:val="nil"/>
              <w:bottom w:val="single" w:sz="8" w:space="0" w:color="000000"/>
              <w:right w:val="nil"/>
            </w:tcBorders>
            <w:vAlign w:val="center"/>
            <w:hideMark/>
          </w:tcPr>
          <w:p w:rsidR="001430B5" w:rsidRPr="00ED40C8" w:rsidRDefault="001430B5" w:rsidP="008A67DB">
            <w:pPr>
              <w:rPr>
                <w:b/>
                <w:bCs/>
                <w:color w:val="000000"/>
                <w:sz w:val="20"/>
                <w:szCs w:val="20"/>
              </w:rPr>
            </w:pPr>
          </w:p>
        </w:tc>
        <w:tc>
          <w:tcPr>
            <w:tcW w:w="302" w:type="pct"/>
            <w:vMerge/>
            <w:tcBorders>
              <w:top w:val="nil"/>
              <w:left w:val="nil"/>
              <w:bottom w:val="single" w:sz="8" w:space="0" w:color="000000"/>
              <w:right w:val="nil"/>
            </w:tcBorders>
            <w:vAlign w:val="center"/>
            <w:hideMark/>
          </w:tcPr>
          <w:p w:rsidR="001430B5" w:rsidRPr="00ED40C8" w:rsidRDefault="001430B5" w:rsidP="008A67DB">
            <w:pPr>
              <w:rPr>
                <w:b/>
                <w:bCs/>
                <w:color w:val="000000"/>
                <w:sz w:val="20"/>
                <w:szCs w:val="20"/>
              </w:rPr>
            </w:pPr>
          </w:p>
        </w:tc>
        <w:tc>
          <w:tcPr>
            <w:tcW w:w="359" w:type="pct"/>
            <w:vMerge/>
            <w:tcBorders>
              <w:top w:val="nil"/>
              <w:left w:val="nil"/>
              <w:bottom w:val="single" w:sz="8" w:space="0" w:color="000000"/>
              <w:right w:val="nil"/>
            </w:tcBorders>
            <w:vAlign w:val="center"/>
            <w:hideMark/>
          </w:tcPr>
          <w:p w:rsidR="001430B5" w:rsidRPr="00ED40C8" w:rsidRDefault="001430B5" w:rsidP="008A67DB">
            <w:pPr>
              <w:rPr>
                <w:b/>
                <w:bCs/>
                <w:color w:val="000000"/>
                <w:sz w:val="20"/>
                <w:szCs w:val="20"/>
              </w:rPr>
            </w:pPr>
          </w:p>
        </w:tc>
        <w:tc>
          <w:tcPr>
            <w:tcW w:w="517" w:type="pct"/>
            <w:vMerge/>
            <w:tcBorders>
              <w:top w:val="nil"/>
              <w:left w:val="nil"/>
              <w:bottom w:val="single" w:sz="8" w:space="0" w:color="000000"/>
              <w:right w:val="nil"/>
            </w:tcBorders>
            <w:vAlign w:val="center"/>
            <w:hideMark/>
          </w:tcPr>
          <w:p w:rsidR="001430B5" w:rsidRPr="00ED40C8" w:rsidRDefault="001430B5" w:rsidP="008A67DB">
            <w:pPr>
              <w:rPr>
                <w:b/>
                <w:bCs/>
                <w:color w:val="000000"/>
                <w:sz w:val="20"/>
                <w:szCs w:val="20"/>
              </w:rPr>
            </w:pPr>
          </w:p>
        </w:tc>
        <w:tc>
          <w:tcPr>
            <w:tcW w:w="143" w:type="pct"/>
            <w:vMerge/>
            <w:tcBorders>
              <w:top w:val="nil"/>
              <w:left w:val="nil"/>
              <w:bottom w:val="single" w:sz="8" w:space="0" w:color="000000"/>
              <w:right w:val="nil"/>
            </w:tcBorders>
            <w:vAlign w:val="center"/>
            <w:hideMark/>
          </w:tcPr>
          <w:p w:rsidR="001430B5" w:rsidRPr="00ED40C8" w:rsidRDefault="001430B5" w:rsidP="008A67DB">
            <w:pPr>
              <w:rPr>
                <w:b/>
                <w:bCs/>
                <w:color w:val="000000"/>
                <w:sz w:val="20"/>
                <w:szCs w:val="20"/>
              </w:rPr>
            </w:pPr>
          </w:p>
        </w:tc>
        <w:tc>
          <w:tcPr>
            <w:tcW w:w="678" w:type="pct"/>
            <w:tcBorders>
              <w:top w:val="nil"/>
              <w:left w:val="nil"/>
              <w:bottom w:val="single" w:sz="8" w:space="0" w:color="auto"/>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[95% C.I.]</w:t>
            </w:r>
            <w:r w:rsidRPr="00ED40C8">
              <w:rPr>
                <w:b/>
                <w:bCs/>
                <w:color w:val="000000"/>
                <w:sz w:val="20"/>
                <w:szCs w:val="20"/>
                <w:vertAlign w:val="superscript"/>
              </w:rPr>
              <w:t>c</w:t>
            </w:r>
          </w:p>
        </w:tc>
        <w:tc>
          <w:tcPr>
            <w:tcW w:w="514" w:type="pct"/>
            <w:vMerge/>
            <w:tcBorders>
              <w:top w:val="nil"/>
              <w:left w:val="nil"/>
              <w:bottom w:val="single" w:sz="8" w:space="0" w:color="000000"/>
              <w:right w:val="nil"/>
            </w:tcBorders>
            <w:vAlign w:val="center"/>
            <w:hideMark/>
          </w:tcPr>
          <w:p w:rsidR="001430B5" w:rsidRPr="00ED40C8" w:rsidRDefault="001430B5" w:rsidP="008A67DB">
            <w:pPr>
              <w:rPr>
                <w:b/>
                <w:bCs/>
                <w:i/>
                <w:iCs/>
                <w:color w:val="000000"/>
                <w:sz w:val="20"/>
                <w:szCs w:val="20"/>
              </w:rPr>
            </w:pPr>
          </w:p>
        </w:tc>
        <w:tc>
          <w:tcPr>
            <w:tcW w:w="143" w:type="pct"/>
            <w:vMerge/>
            <w:tcBorders>
              <w:top w:val="nil"/>
              <w:left w:val="nil"/>
              <w:bottom w:val="single" w:sz="8" w:space="0" w:color="000000"/>
              <w:right w:val="nil"/>
            </w:tcBorders>
            <w:vAlign w:val="center"/>
            <w:hideMark/>
          </w:tcPr>
          <w:p w:rsidR="001430B5" w:rsidRPr="00ED40C8" w:rsidRDefault="001430B5" w:rsidP="008A67DB">
            <w:pPr>
              <w:rPr>
                <w:b/>
                <w:bCs/>
                <w:i/>
                <w:iCs/>
                <w:color w:val="000000"/>
                <w:sz w:val="20"/>
                <w:szCs w:val="20"/>
              </w:rPr>
            </w:pPr>
          </w:p>
        </w:tc>
        <w:tc>
          <w:tcPr>
            <w:tcW w:w="568" w:type="pct"/>
            <w:tcBorders>
              <w:top w:val="nil"/>
              <w:left w:val="nil"/>
              <w:bottom w:val="single" w:sz="8" w:space="0" w:color="auto"/>
              <w:right w:val="nil"/>
            </w:tcBorders>
            <w:vAlign w:val="center"/>
            <w:hideMark/>
          </w:tcPr>
          <w:p w:rsidR="001430B5" w:rsidRPr="00ED40C8" w:rsidRDefault="001430B5" w:rsidP="008A67DB">
            <w:pPr>
              <w:jc w:val="center"/>
              <w:rPr>
                <w:b/>
                <w:bCs/>
                <w:color w:val="000000"/>
                <w:sz w:val="20"/>
                <w:szCs w:val="20"/>
              </w:rPr>
            </w:pPr>
            <w:r w:rsidRPr="00ED40C8">
              <w:rPr>
                <w:b/>
                <w:bCs/>
                <w:color w:val="000000"/>
                <w:sz w:val="20"/>
                <w:szCs w:val="20"/>
              </w:rPr>
              <w:t>[95% C.I.]</w:t>
            </w:r>
            <w:r w:rsidRPr="00ED40C8">
              <w:rPr>
                <w:b/>
                <w:bCs/>
                <w:color w:val="000000"/>
                <w:sz w:val="20"/>
                <w:szCs w:val="20"/>
                <w:vertAlign w:val="superscript"/>
              </w:rPr>
              <w:t>c</w:t>
            </w:r>
          </w:p>
        </w:tc>
        <w:tc>
          <w:tcPr>
            <w:tcW w:w="453" w:type="pct"/>
            <w:vMerge/>
            <w:tcBorders>
              <w:top w:val="nil"/>
              <w:left w:val="nil"/>
              <w:bottom w:val="single" w:sz="8" w:space="0" w:color="000000"/>
              <w:right w:val="nil"/>
            </w:tcBorders>
            <w:vAlign w:val="center"/>
            <w:hideMark/>
          </w:tcPr>
          <w:p w:rsidR="001430B5" w:rsidRPr="00ED40C8" w:rsidRDefault="001430B5" w:rsidP="008A67DB">
            <w:pPr>
              <w:rPr>
                <w:b/>
                <w:bCs/>
                <w:i/>
                <w:iCs/>
                <w:color w:val="000000"/>
                <w:sz w:val="20"/>
                <w:szCs w:val="20"/>
              </w:rPr>
            </w:pP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rs769449</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APOE</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19</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0.053</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0.109</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0.46 [0.36 - 0.60]</w:t>
            </w:r>
          </w:p>
        </w:tc>
        <w:tc>
          <w:tcPr>
            <w:tcW w:w="514" w:type="pct"/>
            <w:tcBorders>
              <w:top w:val="nil"/>
              <w:left w:val="nil"/>
              <w:bottom w:val="nil"/>
              <w:right w:val="nil"/>
            </w:tcBorders>
            <w:noWrap/>
            <w:vAlign w:val="bottom"/>
            <w:hideMark/>
          </w:tcPr>
          <w:p w:rsidR="001430B5" w:rsidRPr="00ED40C8" w:rsidRDefault="001430B5" w:rsidP="008A67DB">
            <w:pPr>
              <w:jc w:val="center"/>
              <w:rPr>
                <w:color w:val="000000"/>
                <w:sz w:val="20"/>
                <w:szCs w:val="20"/>
              </w:rPr>
            </w:pPr>
            <w:r w:rsidRPr="00ED40C8">
              <w:rPr>
                <w:color w:val="000000"/>
                <w:sz w:val="20"/>
                <w:szCs w:val="20"/>
              </w:rPr>
              <w:t>6.69E-09</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rs4420638</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APOC1</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19</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0.111</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0.169</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0.61 [0.51 - 0.74]</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4.56E-07</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rs2075650</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TOMM40</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19</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0.112</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0.147</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0.73 [0.60 - 0.88]</w:t>
            </w:r>
          </w:p>
        </w:tc>
        <w:tc>
          <w:tcPr>
            <w:tcW w:w="514" w:type="pct"/>
            <w:tcBorders>
              <w:top w:val="nil"/>
              <w:left w:val="nil"/>
              <w:bottom w:val="nil"/>
              <w:right w:val="nil"/>
            </w:tcBorders>
            <w:noWrap/>
            <w:vAlign w:val="bottom"/>
            <w:hideMark/>
          </w:tcPr>
          <w:p w:rsidR="001430B5" w:rsidRPr="00ED40C8" w:rsidRDefault="001430B5" w:rsidP="008A67DB">
            <w:pPr>
              <w:jc w:val="center"/>
              <w:rPr>
                <w:color w:val="000000"/>
                <w:sz w:val="20"/>
                <w:szCs w:val="20"/>
              </w:rPr>
            </w:pPr>
            <w:r w:rsidRPr="00ED40C8">
              <w:rPr>
                <w:color w:val="000000"/>
                <w:sz w:val="20"/>
                <w:szCs w:val="20"/>
              </w:rPr>
              <w:t>1.20E-03</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rs1046896</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FN3KRP</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17</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0.258</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0.324</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0.71 [0.62 - 0.81]</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8.47E-07</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0.70 [0.61-0.81]</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4.65E-07</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rs55882518</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NOTCH3</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19</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0.014</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0.005</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2.87[1.64 - 5.02]</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2.27E-04</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2.90 [1.65-5.08]</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2.04E-04</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rs13119846</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TMEM131L</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4</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0.485</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0.438</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1.20 [1.07 - 1.34]</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2.84E-03</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1.20 [1.06-1.35]</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3.72E-03</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rs1063192</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CDKN2B</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9</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0.486</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0.439</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1.23 [1.09 - 1.39]</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7.24E-04</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1.24 [1.10-1.40]</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4.60E-04</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rs184214819</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SPZ1</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5</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0.011</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0.003</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3.65 [1.90 - 7.02]</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9.97E-05</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3.51 [1.82-6.77]</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1.77E-04</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rs200956599</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SKOR1</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15</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0.012</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0.006</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1.89 [1.06- 3.37]</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3.12E-02</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1.85 [1.03-3.31]</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3.82E-02</w:t>
            </w:r>
          </w:p>
        </w:tc>
      </w:tr>
      <w:tr w:rsidR="001430B5" w:rsidRPr="00ED40C8" w:rsidTr="008A67DB">
        <w:trPr>
          <w:trHeight w:val="340"/>
        </w:trPr>
        <w:tc>
          <w:tcPr>
            <w:tcW w:w="679" w:type="pct"/>
            <w:tcBorders>
              <w:top w:val="nil"/>
              <w:left w:val="nil"/>
              <w:bottom w:val="nil"/>
              <w:right w:val="nil"/>
            </w:tcBorders>
            <w:vAlign w:val="center"/>
            <w:hideMark/>
          </w:tcPr>
          <w:p w:rsidR="001430B5" w:rsidRPr="00ED40C8" w:rsidRDefault="001430B5" w:rsidP="008A67DB">
            <w:pPr>
              <w:rPr>
                <w:color w:val="000000"/>
                <w:sz w:val="20"/>
                <w:szCs w:val="20"/>
              </w:rPr>
            </w:pPr>
            <w:r w:rsidRPr="00ED40C8">
              <w:rPr>
                <w:color w:val="000000"/>
                <w:sz w:val="20"/>
                <w:szCs w:val="20"/>
              </w:rPr>
              <w:t>rs63750412</w:t>
            </w:r>
          </w:p>
        </w:tc>
        <w:tc>
          <w:tcPr>
            <w:tcW w:w="643" w:type="pct"/>
            <w:tcBorders>
              <w:top w:val="nil"/>
              <w:left w:val="nil"/>
              <w:bottom w:val="nil"/>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GRN</w:t>
            </w:r>
          </w:p>
        </w:tc>
        <w:tc>
          <w:tcPr>
            <w:tcW w:w="302"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17</w:t>
            </w:r>
          </w:p>
        </w:tc>
        <w:tc>
          <w:tcPr>
            <w:tcW w:w="359"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0.005</w:t>
            </w:r>
          </w:p>
        </w:tc>
        <w:tc>
          <w:tcPr>
            <w:tcW w:w="517"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0.002</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67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2.14 [0.85 - 5.35]</w:t>
            </w:r>
          </w:p>
        </w:tc>
        <w:tc>
          <w:tcPr>
            <w:tcW w:w="514"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1.03E-01</w:t>
            </w:r>
          </w:p>
        </w:tc>
        <w:tc>
          <w:tcPr>
            <w:tcW w:w="143" w:type="pct"/>
            <w:tcBorders>
              <w:top w:val="nil"/>
              <w:left w:val="nil"/>
              <w:bottom w:val="nil"/>
              <w:right w:val="nil"/>
            </w:tcBorders>
            <w:vAlign w:val="center"/>
            <w:hideMark/>
          </w:tcPr>
          <w:p w:rsidR="001430B5" w:rsidRPr="00ED40C8" w:rsidRDefault="001430B5" w:rsidP="008A67DB">
            <w:pPr>
              <w:jc w:val="center"/>
              <w:rPr>
                <w:color w:val="000000"/>
                <w:sz w:val="20"/>
                <w:szCs w:val="20"/>
              </w:rPr>
            </w:pPr>
          </w:p>
        </w:tc>
        <w:tc>
          <w:tcPr>
            <w:tcW w:w="568"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2.05 [0.82-5.13]</w:t>
            </w:r>
          </w:p>
        </w:tc>
        <w:tc>
          <w:tcPr>
            <w:tcW w:w="453" w:type="pct"/>
            <w:tcBorders>
              <w:top w:val="nil"/>
              <w:left w:val="nil"/>
              <w:bottom w:val="nil"/>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1.27E-01</w:t>
            </w:r>
          </w:p>
        </w:tc>
      </w:tr>
      <w:tr w:rsidR="001430B5" w:rsidRPr="00ED40C8" w:rsidTr="008A67DB">
        <w:trPr>
          <w:trHeight w:val="360"/>
        </w:trPr>
        <w:tc>
          <w:tcPr>
            <w:tcW w:w="679" w:type="pct"/>
            <w:tcBorders>
              <w:top w:val="nil"/>
              <w:left w:val="nil"/>
              <w:bottom w:val="single" w:sz="8" w:space="0" w:color="auto"/>
              <w:right w:val="nil"/>
            </w:tcBorders>
            <w:vAlign w:val="center"/>
            <w:hideMark/>
          </w:tcPr>
          <w:p w:rsidR="001430B5" w:rsidRPr="00ED40C8" w:rsidRDefault="001430B5" w:rsidP="008A67DB">
            <w:pPr>
              <w:rPr>
                <w:color w:val="000000"/>
                <w:sz w:val="20"/>
                <w:szCs w:val="20"/>
              </w:rPr>
            </w:pPr>
            <w:r w:rsidRPr="00ED40C8">
              <w:rPr>
                <w:color w:val="000000"/>
                <w:sz w:val="20"/>
                <w:szCs w:val="20"/>
              </w:rPr>
              <w:t>rs1790706</w:t>
            </w:r>
          </w:p>
        </w:tc>
        <w:tc>
          <w:tcPr>
            <w:tcW w:w="643" w:type="pct"/>
            <w:tcBorders>
              <w:top w:val="nil"/>
              <w:left w:val="nil"/>
              <w:bottom w:val="single" w:sz="8" w:space="0" w:color="auto"/>
              <w:right w:val="nil"/>
            </w:tcBorders>
            <w:vAlign w:val="center"/>
            <w:hideMark/>
          </w:tcPr>
          <w:p w:rsidR="001430B5" w:rsidRPr="00ED40C8" w:rsidRDefault="001430B5" w:rsidP="008A67DB">
            <w:pPr>
              <w:jc w:val="center"/>
              <w:rPr>
                <w:i/>
                <w:iCs/>
                <w:color w:val="000000"/>
                <w:sz w:val="20"/>
                <w:szCs w:val="20"/>
              </w:rPr>
            </w:pPr>
            <w:r w:rsidRPr="00ED40C8">
              <w:rPr>
                <w:i/>
                <w:iCs/>
                <w:color w:val="000000"/>
                <w:sz w:val="20"/>
                <w:szCs w:val="20"/>
              </w:rPr>
              <w:t>DSC2</w:t>
            </w:r>
          </w:p>
        </w:tc>
        <w:tc>
          <w:tcPr>
            <w:tcW w:w="302"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18</w:t>
            </w:r>
          </w:p>
        </w:tc>
        <w:tc>
          <w:tcPr>
            <w:tcW w:w="359"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0.164</w:t>
            </w:r>
          </w:p>
        </w:tc>
        <w:tc>
          <w:tcPr>
            <w:tcW w:w="517"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0.190</w:t>
            </w:r>
          </w:p>
        </w:tc>
        <w:tc>
          <w:tcPr>
            <w:tcW w:w="143"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 </w:t>
            </w:r>
          </w:p>
        </w:tc>
        <w:tc>
          <w:tcPr>
            <w:tcW w:w="678"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0.82 [0.69 - 0.96]</w:t>
            </w:r>
          </w:p>
        </w:tc>
        <w:tc>
          <w:tcPr>
            <w:tcW w:w="514"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1.38E-02</w:t>
            </w:r>
          </w:p>
        </w:tc>
        <w:tc>
          <w:tcPr>
            <w:tcW w:w="143"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 </w:t>
            </w:r>
          </w:p>
        </w:tc>
        <w:tc>
          <w:tcPr>
            <w:tcW w:w="568"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0.81 [0.69-0.95]</w:t>
            </w:r>
          </w:p>
        </w:tc>
        <w:tc>
          <w:tcPr>
            <w:tcW w:w="453" w:type="pct"/>
            <w:tcBorders>
              <w:top w:val="nil"/>
              <w:left w:val="nil"/>
              <w:bottom w:val="single" w:sz="8" w:space="0" w:color="auto"/>
              <w:right w:val="nil"/>
            </w:tcBorders>
            <w:vAlign w:val="center"/>
            <w:hideMark/>
          </w:tcPr>
          <w:p w:rsidR="001430B5" w:rsidRPr="00ED40C8" w:rsidRDefault="001430B5" w:rsidP="008A67DB">
            <w:pPr>
              <w:jc w:val="center"/>
              <w:rPr>
                <w:color w:val="000000"/>
                <w:sz w:val="20"/>
                <w:szCs w:val="20"/>
              </w:rPr>
            </w:pPr>
            <w:r w:rsidRPr="00ED40C8">
              <w:rPr>
                <w:color w:val="000000"/>
                <w:sz w:val="20"/>
                <w:szCs w:val="20"/>
              </w:rPr>
              <w:t>9.15E-03</w:t>
            </w:r>
          </w:p>
        </w:tc>
      </w:tr>
    </w:tbl>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bCs/>
          <w:color w:val="000000"/>
          <w:sz w:val="20"/>
        </w:rPr>
      </w:pPr>
      <w:r w:rsidRPr="00370CF1">
        <w:rPr>
          <w:bCs/>
          <w:color w:val="000000"/>
          <w:sz w:val="20"/>
        </w:rPr>
        <w:t xml:space="preserve">APOC1, </w:t>
      </w:r>
      <w:proofErr w:type="spellStart"/>
      <w:r w:rsidRPr="00370CF1">
        <w:rPr>
          <w:bCs/>
          <w:color w:val="000000"/>
          <w:sz w:val="20"/>
        </w:rPr>
        <w:t>apolipoprotein</w:t>
      </w:r>
      <w:proofErr w:type="spellEnd"/>
      <w:r w:rsidRPr="00370CF1">
        <w:rPr>
          <w:bCs/>
          <w:color w:val="000000"/>
          <w:sz w:val="20"/>
        </w:rPr>
        <w:t xml:space="preserve"> C1; APOE, </w:t>
      </w:r>
      <w:proofErr w:type="spellStart"/>
      <w:r w:rsidRPr="00370CF1">
        <w:rPr>
          <w:bCs/>
          <w:color w:val="000000"/>
          <w:sz w:val="20"/>
        </w:rPr>
        <w:t>apolipoprotein</w:t>
      </w:r>
      <w:proofErr w:type="spellEnd"/>
      <w:r w:rsidRPr="00370CF1">
        <w:rPr>
          <w:bCs/>
          <w:color w:val="000000"/>
          <w:sz w:val="20"/>
        </w:rPr>
        <w:t xml:space="preserve"> E; CDKN2B, </w:t>
      </w:r>
      <w:proofErr w:type="spellStart"/>
      <w:r w:rsidRPr="00370CF1">
        <w:rPr>
          <w:bCs/>
          <w:color w:val="000000"/>
          <w:sz w:val="20"/>
        </w:rPr>
        <w:t>cyclin</w:t>
      </w:r>
      <w:proofErr w:type="spellEnd"/>
      <w:r w:rsidRPr="00370CF1">
        <w:rPr>
          <w:bCs/>
          <w:color w:val="000000"/>
          <w:sz w:val="20"/>
        </w:rPr>
        <w:t xml:space="preserve"> </w:t>
      </w:r>
      <w:proofErr w:type="spellStart"/>
      <w:r w:rsidRPr="00370CF1">
        <w:rPr>
          <w:bCs/>
          <w:color w:val="000000"/>
          <w:sz w:val="20"/>
        </w:rPr>
        <w:t>dependent</w:t>
      </w:r>
      <w:proofErr w:type="spellEnd"/>
      <w:r w:rsidRPr="00370CF1">
        <w:rPr>
          <w:bCs/>
          <w:color w:val="000000"/>
          <w:sz w:val="20"/>
        </w:rPr>
        <w:t xml:space="preserve"> </w:t>
      </w:r>
      <w:proofErr w:type="spellStart"/>
      <w:r w:rsidRPr="00370CF1">
        <w:rPr>
          <w:bCs/>
          <w:color w:val="000000"/>
          <w:sz w:val="20"/>
        </w:rPr>
        <w:t>kinase</w:t>
      </w:r>
      <w:proofErr w:type="spellEnd"/>
      <w:r w:rsidRPr="00370CF1">
        <w:rPr>
          <w:bCs/>
          <w:color w:val="000000"/>
          <w:sz w:val="20"/>
        </w:rPr>
        <w:t xml:space="preserve"> </w:t>
      </w:r>
      <w:proofErr w:type="spellStart"/>
      <w:r w:rsidRPr="00370CF1">
        <w:rPr>
          <w:bCs/>
          <w:color w:val="000000"/>
          <w:sz w:val="20"/>
        </w:rPr>
        <w:t>inhibitor</w:t>
      </w:r>
      <w:proofErr w:type="spellEnd"/>
      <w:r w:rsidRPr="00370CF1">
        <w:rPr>
          <w:bCs/>
          <w:color w:val="000000"/>
          <w:sz w:val="20"/>
        </w:rPr>
        <w:t xml:space="preserve"> 2B; DSC2, </w:t>
      </w:r>
      <w:proofErr w:type="spellStart"/>
      <w:r w:rsidRPr="00370CF1">
        <w:rPr>
          <w:bCs/>
          <w:color w:val="000000"/>
          <w:sz w:val="20"/>
        </w:rPr>
        <w:t>desmocollin</w:t>
      </w:r>
      <w:proofErr w:type="spellEnd"/>
      <w:r w:rsidRPr="00370CF1">
        <w:rPr>
          <w:bCs/>
          <w:color w:val="000000"/>
          <w:sz w:val="20"/>
        </w:rPr>
        <w:t xml:space="preserve"> 2; FN3KRP, </w:t>
      </w:r>
      <w:proofErr w:type="spellStart"/>
      <w:r w:rsidRPr="00370CF1">
        <w:rPr>
          <w:bCs/>
          <w:color w:val="000000"/>
          <w:sz w:val="20"/>
        </w:rPr>
        <w:t>fructosamine</w:t>
      </w:r>
      <w:proofErr w:type="spellEnd"/>
      <w:r w:rsidRPr="00370CF1">
        <w:rPr>
          <w:bCs/>
          <w:color w:val="000000"/>
          <w:sz w:val="20"/>
        </w:rPr>
        <w:t xml:space="preserve"> 3 </w:t>
      </w:r>
      <w:proofErr w:type="spellStart"/>
      <w:r w:rsidRPr="00370CF1">
        <w:rPr>
          <w:bCs/>
          <w:color w:val="000000"/>
          <w:sz w:val="20"/>
        </w:rPr>
        <w:t>kinase</w:t>
      </w:r>
      <w:proofErr w:type="spellEnd"/>
      <w:r w:rsidRPr="00370CF1">
        <w:rPr>
          <w:bCs/>
          <w:color w:val="000000"/>
          <w:sz w:val="20"/>
        </w:rPr>
        <w:t xml:space="preserve"> </w:t>
      </w:r>
      <w:proofErr w:type="spellStart"/>
      <w:r w:rsidRPr="00370CF1">
        <w:rPr>
          <w:bCs/>
          <w:color w:val="000000"/>
          <w:sz w:val="20"/>
        </w:rPr>
        <w:t>related</w:t>
      </w:r>
      <w:proofErr w:type="spellEnd"/>
      <w:r w:rsidRPr="00370CF1">
        <w:rPr>
          <w:bCs/>
          <w:color w:val="000000"/>
          <w:sz w:val="20"/>
        </w:rPr>
        <w:t xml:space="preserve"> </w:t>
      </w:r>
      <w:proofErr w:type="spellStart"/>
      <w:r w:rsidRPr="00370CF1">
        <w:rPr>
          <w:bCs/>
          <w:color w:val="000000"/>
          <w:sz w:val="20"/>
        </w:rPr>
        <w:t>protein</w:t>
      </w:r>
      <w:proofErr w:type="spellEnd"/>
      <w:r w:rsidRPr="00370CF1">
        <w:rPr>
          <w:bCs/>
          <w:color w:val="000000"/>
          <w:sz w:val="20"/>
        </w:rPr>
        <w:t xml:space="preserve">; GRN, </w:t>
      </w:r>
      <w:proofErr w:type="spellStart"/>
      <w:r w:rsidRPr="00370CF1">
        <w:rPr>
          <w:bCs/>
          <w:color w:val="000000"/>
          <w:sz w:val="20"/>
        </w:rPr>
        <w:t>granulin</w:t>
      </w:r>
      <w:proofErr w:type="spellEnd"/>
      <w:r w:rsidRPr="00370CF1">
        <w:rPr>
          <w:bCs/>
          <w:color w:val="000000"/>
          <w:sz w:val="20"/>
        </w:rPr>
        <w:t xml:space="preserve"> </w:t>
      </w:r>
      <w:proofErr w:type="spellStart"/>
      <w:r w:rsidRPr="00370CF1">
        <w:rPr>
          <w:bCs/>
          <w:color w:val="000000"/>
          <w:sz w:val="20"/>
        </w:rPr>
        <w:t>precursor</w:t>
      </w:r>
      <w:proofErr w:type="spellEnd"/>
      <w:r w:rsidRPr="00370CF1">
        <w:rPr>
          <w:bCs/>
          <w:color w:val="000000"/>
          <w:sz w:val="20"/>
        </w:rPr>
        <w:t xml:space="preserve">; NOTCH3, </w:t>
      </w:r>
      <w:proofErr w:type="spellStart"/>
      <w:r w:rsidRPr="00370CF1">
        <w:rPr>
          <w:bCs/>
          <w:color w:val="000000"/>
          <w:sz w:val="20"/>
        </w:rPr>
        <w:t>notch</w:t>
      </w:r>
      <w:proofErr w:type="spellEnd"/>
      <w:r w:rsidRPr="00370CF1">
        <w:rPr>
          <w:bCs/>
          <w:color w:val="000000"/>
          <w:sz w:val="20"/>
        </w:rPr>
        <w:t xml:space="preserve"> 3; SKOR1, SKI </w:t>
      </w:r>
      <w:proofErr w:type="spellStart"/>
      <w:r w:rsidRPr="00370CF1">
        <w:rPr>
          <w:bCs/>
          <w:color w:val="000000"/>
          <w:sz w:val="20"/>
        </w:rPr>
        <w:t>family</w:t>
      </w:r>
      <w:proofErr w:type="spellEnd"/>
      <w:r w:rsidRPr="00370CF1">
        <w:rPr>
          <w:bCs/>
          <w:color w:val="000000"/>
          <w:sz w:val="20"/>
        </w:rPr>
        <w:t xml:space="preserve"> </w:t>
      </w:r>
      <w:proofErr w:type="spellStart"/>
      <w:r w:rsidRPr="00370CF1">
        <w:rPr>
          <w:bCs/>
          <w:color w:val="000000"/>
          <w:sz w:val="20"/>
        </w:rPr>
        <w:t>transcriptional</w:t>
      </w:r>
      <w:proofErr w:type="spellEnd"/>
      <w:r w:rsidRPr="00370CF1">
        <w:rPr>
          <w:bCs/>
          <w:color w:val="000000"/>
          <w:sz w:val="20"/>
        </w:rPr>
        <w:t xml:space="preserve"> </w:t>
      </w:r>
      <w:proofErr w:type="spellStart"/>
      <w:r w:rsidRPr="00370CF1">
        <w:rPr>
          <w:bCs/>
          <w:color w:val="000000"/>
          <w:sz w:val="20"/>
        </w:rPr>
        <w:t>corepressor</w:t>
      </w:r>
      <w:proofErr w:type="spellEnd"/>
      <w:r w:rsidRPr="00370CF1">
        <w:rPr>
          <w:bCs/>
          <w:color w:val="000000"/>
          <w:sz w:val="20"/>
        </w:rPr>
        <w:t xml:space="preserve"> 1; SPZ1, </w:t>
      </w:r>
      <w:proofErr w:type="spellStart"/>
      <w:r w:rsidRPr="00370CF1">
        <w:rPr>
          <w:bCs/>
          <w:color w:val="000000"/>
          <w:sz w:val="20"/>
        </w:rPr>
        <w:t>spermatogenic</w:t>
      </w:r>
      <w:proofErr w:type="spellEnd"/>
      <w:r w:rsidRPr="00370CF1">
        <w:rPr>
          <w:bCs/>
          <w:color w:val="000000"/>
          <w:sz w:val="20"/>
        </w:rPr>
        <w:t xml:space="preserve"> </w:t>
      </w:r>
      <w:proofErr w:type="spellStart"/>
      <w:r w:rsidRPr="00370CF1">
        <w:rPr>
          <w:bCs/>
          <w:color w:val="000000"/>
          <w:sz w:val="20"/>
        </w:rPr>
        <w:t>leucine</w:t>
      </w:r>
      <w:proofErr w:type="spellEnd"/>
      <w:r w:rsidRPr="00370CF1">
        <w:rPr>
          <w:bCs/>
          <w:color w:val="000000"/>
          <w:sz w:val="20"/>
        </w:rPr>
        <w:t xml:space="preserve"> </w:t>
      </w:r>
      <w:proofErr w:type="spellStart"/>
      <w:r w:rsidRPr="00370CF1">
        <w:rPr>
          <w:bCs/>
          <w:color w:val="000000"/>
          <w:sz w:val="20"/>
        </w:rPr>
        <w:t>zipper</w:t>
      </w:r>
      <w:proofErr w:type="spellEnd"/>
      <w:r w:rsidRPr="00370CF1">
        <w:rPr>
          <w:bCs/>
          <w:color w:val="000000"/>
          <w:sz w:val="20"/>
        </w:rPr>
        <w:t xml:space="preserve"> 1; TMEM131L, </w:t>
      </w:r>
      <w:proofErr w:type="spellStart"/>
      <w:r w:rsidRPr="00370CF1">
        <w:rPr>
          <w:bCs/>
          <w:color w:val="000000"/>
          <w:sz w:val="20"/>
        </w:rPr>
        <w:t>transmembrane</w:t>
      </w:r>
      <w:proofErr w:type="spellEnd"/>
      <w:r w:rsidRPr="00370CF1">
        <w:rPr>
          <w:bCs/>
          <w:color w:val="000000"/>
          <w:sz w:val="20"/>
        </w:rPr>
        <w:t xml:space="preserve"> 131 like; TOMM40, </w:t>
      </w:r>
      <w:proofErr w:type="spellStart"/>
      <w:r w:rsidRPr="00370CF1">
        <w:rPr>
          <w:bCs/>
          <w:color w:val="000000"/>
          <w:sz w:val="20"/>
        </w:rPr>
        <w:t>translocase</w:t>
      </w:r>
      <w:proofErr w:type="spellEnd"/>
      <w:r w:rsidRPr="00370CF1">
        <w:rPr>
          <w:bCs/>
          <w:color w:val="000000"/>
          <w:sz w:val="20"/>
        </w:rPr>
        <w:t xml:space="preserve"> </w:t>
      </w:r>
      <w:proofErr w:type="spellStart"/>
      <w:r w:rsidRPr="00370CF1">
        <w:rPr>
          <w:bCs/>
          <w:color w:val="000000"/>
          <w:sz w:val="20"/>
        </w:rPr>
        <w:t>of</w:t>
      </w:r>
      <w:proofErr w:type="spellEnd"/>
      <w:r w:rsidRPr="00370CF1">
        <w:rPr>
          <w:bCs/>
          <w:color w:val="000000"/>
          <w:sz w:val="20"/>
        </w:rPr>
        <w:t xml:space="preserve"> </w:t>
      </w:r>
      <w:proofErr w:type="spellStart"/>
      <w:r w:rsidRPr="00370CF1">
        <w:rPr>
          <w:bCs/>
          <w:color w:val="000000"/>
          <w:sz w:val="20"/>
        </w:rPr>
        <w:t>outer</w:t>
      </w:r>
      <w:proofErr w:type="spellEnd"/>
      <w:r w:rsidRPr="00370CF1">
        <w:rPr>
          <w:bCs/>
          <w:color w:val="000000"/>
          <w:sz w:val="20"/>
        </w:rPr>
        <w:t xml:space="preserve"> </w:t>
      </w:r>
      <w:proofErr w:type="spellStart"/>
      <w:r w:rsidRPr="00370CF1">
        <w:rPr>
          <w:bCs/>
          <w:color w:val="000000"/>
          <w:sz w:val="20"/>
        </w:rPr>
        <w:t>mitochondrial</w:t>
      </w:r>
      <w:proofErr w:type="spellEnd"/>
      <w:r w:rsidRPr="00370CF1">
        <w:rPr>
          <w:bCs/>
          <w:color w:val="000000"/>
          <w:sz w:val="20"/>
        </w:rPr>
        <w:t xml:space="preserve"> </w:t>
      </w:r>
      <w:proofErr w:type="spellStart"/>
      <w:r w:rsidRPr="00370CF1">
        <w:rPr>
          <w:bCs/>
          <w:color w:val="000000"/>
          <w:sz w:val="20"/>
        </w:rPr>
        <w:t>membrane</w:t>
      </w:r>
      <w:proofErr w:type="spellEnd"/>
      <w:r w:rsidRPr="00370CF1">
        <w:rPr>
          <w:bCs/>
          <w:color w:val="000000"/>
          <w:sz w:val="20"/>
        </w:rPr>
        <w:t xml:space="preserve"> 40</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bCs/>
          <w:color w:val="000000"/>
          <w:sz w:val="20"/>
          <w:lang w:val="en-US"/>
        </w:rPr>
      </w:pPr>
      <w:r w:rsidRPr="00370CF1">
        <w:rPr>
          <w:bCs/>
          <w:color w:val="000000"/>
          <w:sz w:val="20"/>
          <w:lang w:val="en-US"/>
        </w:rPr>
        <w:t xml:space="preserve">Listed are </w:t>
      </w:r>
      <w:proofErr w:type="spellStart"/>
      <w:r w:rsidRPr="00370CF1">
        <w:rPr>
          <w:bCs/>
          <w:color w:val="000000"/>
          <w:sz w:val="20"/>
          <w:lang w:val="en-US"/>
        </w:rPr>
        <w:t>rs</w:t>
      </w:r>
      <w:proofErr w:type="spellEnd"/>
      <w:r w:rsidRPr="00370CF1">
        <w:rPr>
          <w:bCs/>
          <w:color w:val="000000"/>
          <w:sz w:val="20"/>
          <w:lang w:val="en-US"/>
        </w:rPr>
        <w:t xml:space="preserve">-numbers, annotated gene name, chromosome, allele frequencies in cases and controls, the minor allele, odds ratios with 95% confidence intervals and allelic </w:t>
      </w:r>
      <w:r w:rsidRPr="0036400B">
        <w:rPr>
          <w:bCs/>
          <w:i/>
          <w:color w:val="000000"/>
          <w:sz w:val="20"/>
          <w:lang w:val="en-US"/>
        </w:rPr>
        <w:t>P</w:t>
      </w:r>
      <w:r w:rsidRPr="00370CF1">
        <w:rPr>
          <w:bCs/>
          <w:color w:val="000000"/>
          <w:sz w:val="20"/>
          <w:lang w:val="en-US"/>
        </w:rPr>
        <w:t>-values for the German study population (1,248 LLI, 6,</w:t>
      </w:r>
      <w:r>
        <w:rPr>
          <w:bCs/>
          <w:color w:val="000000"/>
          <w:sz w:val="20"/>
          <w:lang w:val="en-US"/>
        </w:rPr>
        <w:t>941</w:t>
      </w:r>
      <w:r w:rsidRPr="00370CF1">
        <w:rPr>
          <w:bCs/>
          <w:color w:val="000000"/>
          <w:sz w:val="20"/>
          <w:lang w:val="en-US"/>
        </w:rPr>
        <w:t xml:space="preserve"> younger controls) before and after conditional analysis for the SNVs in the </w:t>
      </w:r>
      <w:r w:rsidRPr="0036400B">
        <w:rPr>
          <w:bCs/>
          <w:i/>
          <w:color w:val="000000"/>
          <w:sz w:val="20"/>
          <w:lang w:val="en-US"/>
        </w:rPr>
        <w:t>TOMM40</w:t>
      </w:r>
      <w:r w:rsidRPr="00370CF1">
        <w:rPr>
          <w:bCs/>
          <w:color w:val="000000"/>
          <w:sz w:val="20"/>
          <w:lang w:val="en-US"/>
        </w:rPr>
        <w:t>/</w:t>
      </w:r>
      <w:r w:rsidRPr="0036400B">
        <w:rPr>
          <w:bCs/>
          <w:i/>
          <w:color w:val="000000"/>
          <w:sz w:val="20"/>
          <w:lang w:val="en-US"/>
        </w:rPr>
        <w:t>APOE</w:t>
      </w:r>
      <w:r w:rsidRPr="00370CF1">
        <w:rPr>
          <w:bCs/>
          <w:color w:val="000000"/>
          <w:sz w:val="20"/>
          <w:lang w:val="en-US"/>
        </w:rPr>
        <w:t>/</w:t>
      </w:r>
      <w:r w:rsidRPr="0036400B">
        <w:rPr>
          <w:bCs/>
          <w:i/>
          <w:color w:val="000000"/>
          <w:sz w:val="20"/>
          <w:lang w:val="en-US"/>
        </w:rPr>
        <w:t>APOC1</w:t>
      </w:r>
      <w:r w:rsidRPr="00370CF1">
        <w:rPr>
          <w:bCs/>
          <w:color w:val="000000"/>
          <w:sz w:val="20"/>
          <w:lang w:val="en-US"/>
        </w:rPr>
        <w:t xml:space="preserve"> locus. </w:t>
      </w:r>
    </w:p>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lang w:val="en-US"/>
        </w:rPr>
      </w:pPr>
      <w:proofErr w:type="spellStart"/>
      <w:r w:rsidRPr="00370CF1">
        <w:rPr>
          <w:color w:val="000000"/>
          <w:sz w:val="20"/>
          <w:vertAlign w:val="superscript"/>
          <w:lang w:val="en-US"/>
        </w:rPr>
        <w:t>a</w:t>
      </w:r>
      <w:r w:rsidRPr="00370CF1">
        <w:rPr>
          <w:color w:val="000000"/>
          <w:sz w:val="20"/>
          <w:lang w:val="en-US"/>
        </w:rPr>
        <w:t>Minor</w:t>
      </w:r>
      <w:proofErr w:type="spellEnd"/>
      <w:r w:rsidRPr="00370CF1">
        <w:rPr>
          <w:color w:val="000000"/>
          <w:sz w:val="20"/>
          <w:lang w:val="en-US"/>
        </w:rPr>
        <w:t xml:space="preserve"> allele frequency, MAF; the definition of the minor allele (MA) is based on controls; the MA for the SNVs are given in column</w:t>
      </w:r>
    </w:p>
    <w:p w:rsidR="001430B5" w:rsidRPr="00370CF1"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lang w:val="en-US"/>
        </w:rPr>
      </w:pPr>
      <w:proofErr w:type="spellStart"/>
      <w:r w:rsidRPr="00370CF1">
        <w:rPr>
          <w:color w:val="000000"/>
          <w:sz w:val="20"/>
          <w:vertAlign w:val="superscript"/>
          <w:lang w:val="en-US"/>
        </w:rPr>
        <w:t>b</w:t>
      </w:r>
      <w:r w:rsidRPr="00370CF1">
        <w:rPr>
          <w:color w:val="000000"/>
          <w:sz w:val="20"/>
          <w:lang w:val="en-US"/>
        </w:rPr>
        <w:t>Odds</w:t>
      </w:r>
      <w:proofErr w:type="spellEnd"/>
      <w:r w:rsidRPr="00370CF1">
        <w:rPr>
          <w:color w:val="000000"/>
          <w:sz w:val="20"/>
          <w:lang w:val="en-US"/>
        </w:rPr>
        <w:t xml:space="preserve"> ratio for longevity, OR; based on the minor allele in controls</w:t>
      </w:r>
    </w:p>
    <w:p w:rsidR="001430B5" w:rsidRPr="00370CF1" w:rsidRDefault="001430B5" w:rsidP="001430B5">
      <w:pPr>
        <w:jc w:val="both"/>
        <w:rPr>
          <w:color w:val="000000"/>
          <w:sz w:val="20"/>
          <w:lang w:val="en-US"/>
        </w:rPr>
      </w:pPr>
      <w:r w:rsidRPr="00370CF1">
        <w:rPr>
          <w:color w:val="000000"/>
          <w:sz w:val="20"/>
          <w:vertAlign w:val="superscript"/>
          <w:lang w:val="en-US"/>
        </w:rPr>
        <w:t>c</w:t>
      </w:r>
      <w:r w:rsidRPr="00370CF1">
        <w:rPr>
          <w:color w:val="000000"/>
          <w:sz w:val="20"/>
          <w:lang w:val="en-US"/>
        </w:rPr>
        <w:t>95% confidence interval, 95% C.I.; C.I. for the odds ratio</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sz w:val="20"/>
          <w:lang w:val="en-GB"/>
        </w:rPr>
      </w:pPr>
      <w:proofErr w:type="spellStart"/>
      <w:r w:rsidRPr="00370CF1">
        <w:rPr>
          <w:color w:val="000000"/>
          <w:sz w:val="20"/>
          <w:vertAlign w:val="superscript"/>
          <w:lang w:val="en-US"/>
        </w:rPr>
        <w:t>d</w:t>
      </w:r>
      <w:r w:rsidRPr="00370CF1">
        <w:rPr>
          <w:color w:val="000000"/>
          <w:sz w:val="20"/>
          <w:lang w:val="en-US"/>
        </w:rPr>
        <w:t>Allelic</w:t>
      </w:r>
      <w:proofErr w:type="spellEnd"/>
      <w:r w:rsidRPr="00370CF1">
        <w:rPr>
          <w:color w:val="000000"/>
          <w:sz w:val="20"/>
          <w:lang w:val="en-US"/>
        </w:rPr>
        <w:t xml:space="preserve"> </w:t>
      </w:r>
      <w:r w:rsidRPr="0036400B">
        <w:rPr>
          <w:i/>
          <w:color w:val="000000"/>
          <w:sz w:val="20"/>
          <w:lang w:val="en-US"/>
        </w:rPr>
        <w:t>P</w:t>
      </w:r>
      <w:r>
        <w:rPr>
          <w:color w:val="000000"/>
          <w:sz w:val="20"/>
          <w:lang w:val="en-US"/>
        </w:rPr>
        <w:t>-</w:t>
      </w:r>
      <w:r w:rsidRPr="00370CF1">
        <w:rPr>
          <w:color w:val="000000"/>
          <w:sz w:val="20"/>
          <w:lang w:val="en-US"/>
        </w:rPr>
        <w:t xml:space="preserve">values, </w:t>
      </w:r>
      <w:r>
        <w:rPr>
          <w:color w:val="000000"/>
          <w:sz w:val="20"/>
          <w:lang w:val="en-GB"/>
        </w:rPr>
        <w:t xml:space="preserve">calculated </w:t>
      </w:r>
      <w:r>
        <w:rPr>
          <w:sz w:val="20"/>
          <w:lang w:val="en-GB"/>
        </w:rPr>
        <w:t>from logistic regression</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b/>
          <w:bCs/>
          <w:color w:val="000000"/>
          <w:lang w:val="en-US"/>
        </w:rPr>
        <w:sectPr w:rsidR="001430B5" w:rsidSect="00ED40C8">
          <w:pgSz w:w="16838" w:h="11906" w:orient="landscape"/>
          <w:pgMar w:top="1418" w:right="1418" w:bottom="1418" w:left="1134" w:header="709" w:footer="709" w:gutter="0"/>
          <w:cols w:space="708"/>
          <w:docGrid w:linePitch="360"/>
        </w:sectPr>
      </w:pPr>
    </w:p>
    <w:p w:rsidR="001430B5" w:rsidRDefault="001430B5" w:rsidP="001430B5">
      <w:pPr>
        <w:spacing w:after="120"/>
        <w:rPr>
          <w:lang w:val="en-US"/>
        </w:rPr>
      </w:pPr>
      <w:r w:rsidRPr="00A83BA7">
        <w:rPr>
          <w:b/>
          <w:lang w:val="en-US"/>
        </w:rPr>
        <w:lastRenderedPageBreak/>
        <w:t xml:space="preserve">Supplementary table </w:t>
      </w:r>
      <w:r>
        <w:rPr>
          <w:b/>
          <w:lang w:val="en-US"/>
        </w:rPr>
        <w:t>3.</w:t>
      </w:r>
      <w:r w:rsidRPr="00A83BA7">
        <w:rPr>
          <w:b/>
          <w:lang w:val="en-US"/>
        </w:rPr>
        <w:t xml:space="preserve"> </w:t>
      </w:r>
      <w:r w:rsidRPr="00A83BA7">
        <w:rPr>
          <w:lang w:val="en-US"/>
        </w:rPr>
        <w:t>Contextual annotation for rs1046896 (</w:t>
      </w:r>
      <w:r w:rsidRPr="00C03433">
        <w:rPr>
          <w:i/>
          <w:lang w:val="en-US"/>
        </w:rPr>
        <w:t>FN3KRP</w:t>
      </w:r>
      <w:r w:rsidRPr="00A83BA7">
        <w:rPr>
          <w:lang w:val="en-US"/>
        </w:rPr>
        <w:t>) and rs1063192 (</w:t>
      </w:r>
      <w:r w:rsidRPr="00C03433">
        <w:rPr>
          <w:i/>
          <w:lang w:val="en-US"/>
        </w:rPr>
        <w:t>CDK2NB</w:t>
      </w:r>
      <w:r w:rsidRPr="00A83BA7">
        <w:rPr>
          <w:lang w:val="en-US"/>
        </w:rPr>
        <w:t>) based on HaploReg</w:t>
      </w:r>
      <w:r w:rsidRPr="00A83BA7">
        <w:rPr>
          <w:vertAlign w:val="superscript"/>
          <w:lang w:val="en-US"/>
        </w:rPr>
        <w:t>1</w:t>
      </w:r>
      <w:r w:rsidRPr="00A83BA7">
        <w:rPr>
          <w:lang w:val="en-US"/>
        </w:rPr>
        <w:t xml:space="preserve">. </w:t>
      </w:r>
    </w:p>
    <w:tbl>
      <w:tblPr>
        <w:tblW w:w="5000" w:type="pct"/>
        <w:tblCellMar>
          <w:left w:w="70" w:type="dxa"/>
          <w:right w:w="70" w:type="dxa"/>
        </w:tblCellMar>
        <w:tblLook w:val="04A0" w:firstRow="1" w:lastRow="0" w:firstColumn="1" w:lastColumn="0" w:noHBand="0" w:noVBand="1"/>
      </w:tblPr>
      <w:tblGrid>
        <w:gridCol w:w="770"/>
        <w:gridCol w:w="314"/>
        <w:gridCol w:w="671"/>
        <w:gridCol w:w="350"/>
        <w:gridCol w:w="390"/>
        <w:gridCol w:w="380"/>
        <w:gridCol w:w="380"/>
        <w:gridCol w:w="387"/>
        <w:gridCol w:w="427"/>
        <w:gridCol w:w="381"/>
        <w:gridCol w:w="394"/>
        <w:gridCol w:w="170"/>
        <w:gridCol w:w="647"/>
        <w:gridCol w:w="1118"/>
        <w:gridCol w:w="670"/>
        <w:gridCol w:w="1374"/>
        <w:gridCol w:w="1274"/>
        <w:gridCol w:w="806"/>
        <w:gridCol w:w="840"/>
        <w:gridCol w:w="906"/>
        <w:gridCol w:w="940"/>
        <w:gridCol w:w="697"/>
      </w:tblGrid>
      <w:tr w:rsidR="001430B5" w:rsidRPr="00A83BA7" w:rsidTr="008A67DB">
        <w:trPr>
          <w:trHeight w:val="315"/>
        </w:trPr>
        <w:tc>
          <w:tcPr>
            <w:tcW w:w="271" w:type="pct"/>
            <w:vMerge w:val="restart"/>
            <w:tcBorders>
              <w:top w:val="single" w:sz="12" w:space="0" w:color="000000"/>
              <w:left w:val="nil"/>
              <w:bottom w:val="single" w:sz="12" w:space="0" w:color="000000"/>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SNV</w:t>
            </w:r>
          </w:p>
        </w:tc>
        <w:tc>
          <w:tcPr>
            <w:tcW w:w="109" w:type="pct"/>
            <w:vMerge w:val="restart"/>
            <w:tcBorders>
              <w:top w:val="single" w:sz="12" w:space="0" w:color="000000"/>
              <w:left w:val="nil"/>
              <w:bottom w:val="single" w:sz="12" w:space="0" w:color="000000"/>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chr</w:t>
            </w:r>
            <w:proofErr w:type="spellEnd"/>
          </w:p>
        </w:tc>
        <w:tc>
          <w:tcPr>
            <w:tcW w:w="236" w:type="pct"/>
            <w:vMerge w:val="restart"/>
            <w:tcBorders>
              <w:top w:val="single" w:sz="12" w:space="0" w:color="000000"/>
              <w:left w:val="nil"/>
              <w:bottom w:val="single" w:sz="12" w:space="0" w:color="000000"/>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pos</w:t>
            </w:r>
            <w:proofErr w:type="spellEnd"/>
            <w:r w:rsidRPr="00A83BA7">
              <w:rPr>
                <w:b/>
                <w:bCs/>
                <w:color w:val="000000"/>
                <w:sz w:val="12"/>
                <w:szCs w:val="18"/>
                <w:lang w:eastAsia="de-DE"/>
              </w:rPr>
              <w:t xml:space="preserve"> (hg38)</w:t>
            </w:r>
          </w:p>
        </w:tc>
        <w:tc>
          <w:tcPr>
            <w:tcW w:w="257" w:type="pct"/>
            <w:gridSpan w:val="2"/>
            <w:tcBorders>
              <w:top w:val="single" w:sz="12" w:space="0" w:color="auto"/>
              <w:left w:val="nil"/>
              <w:bottom w:val="single" w:sz="8"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LD</w:t>
            </w:r>
          </w:p>
        </w:tc>
        <w:tc>
          <w:tcPr>
            <w:tcW w:w="132" w:type="pct"/>
            <w:vMerge w:val="restart"/>
            <w:tcBorders>
              <w:top w:val="single" w:sz="12" w:space="0" w:color="000000"/>
              <w:left w:val="nil"/>
              <w:bottom w:val="single" w:sz="12" w:space="0" w:color="000000"/>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Ref</w:t>
            </w:r>
            <w:proofErr w:type="spellEnd"/>
          </w:p>
        </w:tc>
        <w:tc>
          <w:tcPr>
            <w:tcW w:w="132" w:type="pct"/>
            <w:vMerge w:val="restart"/>
            <w:tcBorders>
              <w:top w:val="single" w:sz="12" w:space="0" w:color="000000"/>
              <w:left w:val="nil"/>
              <w:bottom w:val="single" w:sz="12" w:space="0" w:color="000000"/>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Alt</w:t>
            </w:r>
          </w:p>
        </w:tc>
        <w:tc>
          <w:tcPr>
            <w:tcW w:w="551" w:type="pct"/>
            <w:gridSpan w:val="4"/>
            <w:tcBorders>
              <w:top w:val="single" w:sz="12" w:space="0" w:color="auto"/>
              <w:left w:val="nil"/>
              <w:bottom w:val="single" w:sz="8" w:space="0" w:color="auto"/>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Frequency</w:t>
            </w:r>
            <w:proofErr w:type="spellEnd"/>
          </w:p>
        </w:tc>
        <w:tc>
          <w:tcPr>
            <w:tcW w:w="59" w:type="pc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p>
        </w:tc>
        <w:tc>
          <w:tcPr>
            <w:tcW w:w="617" w:type="pct"/>
            <w:gridSpan w:val="2"/>
            <w:tcBorders>
              <w:top w:val="single" w:sz="12" w:space="0" w:color="auto"/>
              <w:left w:val="nil"/>
              <w:bottom w:val="single" w:sz="8" w:space="0" w:color="auto"/>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Histone</w:t>
            </w:r>
            <w:proofErr w:type="spellEnd"/>
            <w:r w:rsidRPr="00A83BA7">
              <w:rPr>
                <w:b/>
                <w:bCs/>
                <w:color w:val="000000"/>
                <w:sz w:val="12"/>
                <w:szCs w:val="18"/>
                <w:lang w:eastAsia="de-DE"/>
              </w:rPr>
              <w:t xml:space="preserve"> </w:t>
            </w:r>
            <w:proofErr w:type="spellStart"/>
            <w:r w:rsidRPr="00A83BA7">
              <w:rPr>
                <w:b/>
                <w:bCs/>
                <w:color w:val="000000"/>
                <w:sz w:val="12"/>
                <w:szCs w:val="18"/>
                <w:lang w:eastAsia="de-DE"/>
              </w:rPr>
              <w:t>marks</w:t>
            </w:r>
            <w:proofErr w:type="spellEnd"/>
          </w:p>
        </w:tc>
        <w:tc>
          <w:tcPr>
            <w:tcW w:w="236"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DNAse</w:t>
            </w:r>
            <w:proofErr w:type="spellEnd"/>
          </w:p>
        </w:tc>
        <w:tc>
          <w:tcPr>
            <w:tcW w:w="482"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Proteins</w:t>
            </w:r>
          </w:p>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bound</w:t>
            </w:r>
            <w:proofErr w:type="spellEnd"/>
          </w:p>
        </w:tc>
        <w:tc>
          <w:tcPr>
            <w:tcW w:w="447"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Motifs</w:t>
            </w:r>
            <w:proofErr w:type="spellEnd"/>
          </w:p>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changed</w:t>
            </w:r>
            <w:proofErr w:type="spellEnd"/>
          </w:p>
        </w:tc>
        <w:tc>
          <w:tcPr>
            <w:tcW w:w="283"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NHGRI/EBI</w:t>
            </w:r>
          </w:p>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 xml:space="preserve">GWAS </w:t>
            </w:r>
            <w:proofErr w:type="spellStart"/>
            <w:r w:rsidRPr="00A83BA7">
              <w:rPr>
                <w:b/>
                <w:bCs/>
                <w:color w:val="000000"/>
                <w:sz w:val="12"/>
                <w:szCs w:val="18"/>
                <w:lang w:eastAsia="de-DE"/>
              </w:rPr>
              <w:t>hits</w:t>
            </w:r>
            <w:proofErr w:type="spellEnd"/>
          </w:p>
        </w:tc>
        <w:tc>
          <w:tcPr>
            <w:tcW w:w="295"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GRASP QTL</w:t>
            </w:r>
          </w:p>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hits</w:t>
            </w:r>
            <w:proofErr w:type="spellEnd"/>
          </w:p>
        </w:tc>
        <w:tc>
          <w:tcPr>
            <w:tcW w:w="318"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 xml:space="preserve">Selected </w:t>
            </w:r>
            <w:proofErr w:type="spellStart"/>
            <w:r w:rsidRPr="00A83BA7">
              <w:rPr>
                <w:b/>
                <w:bCs/>
                <w:color w:val="000000"/>
                <w:sz w:val="12"/>
                <w:szCs w:val="18"/>
                <w:lang w:eastAsia="de-DE"/>
              </w:rPr>
              <w:t>eQTL</w:t>
            </w:r>
            <w:proofErr w:type="spellEnd"/>
          </w:p>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hits</w:t>
            </w:r>
            <w:proofErr w:type="spellEnd"/>
          </w:p>
        </w:tc>
        <w:tc>
          <w:tcPr>
            <w:tcW w:w="330"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GENCODE</w:t>
            </w:r>
          </w:p>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genes</w:t>
            </w:r>
          </w:p>
        </w:tc>
        <w:tc>
          <w:tcPr>
            <w:tcW w:w="245" w:type="pct"/>
            <w:vMerge w:val="restart"/>
            <w:tcBorders>
              <w:top w:val="single" w:sz="12" w:space="0" w:color="auto"/>
              <w:left w:val="nil"/>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dbSNP</w:t>
            </w:r>
            <w:proofErr w:type="spellEnd"/>
          </w:p>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func</w:t>
            </w:r>
            <w:proofErr w:type="spellEnd"/>
            <w:r w:rsidRPr="00A83BA7">
              <w:rPr>
                <w:b/>
                <w:bCs/>
                <w:color w:val="000000"/>
                <w:sz w:val="12"/>
                <w:szCs w:val="18"/>
                <w:lang w:eastAsia="de-DE"/>
              </w:rPr>
              <w:t xml:space="preserve"> </w:t>
            </w:r>
            <w:proofErr w:type="spellStart"/>
            <w:r w:rsidRPr="00A83BA7">
              <w:rPr>
                <w:b/>
                <w:bCs/>
                <w:color w:val="000000"/>
                <w:sz w:val="12"/>
                <w:szCs w:val="18"/>
                <w:lang w:eastAsia="de-DE"/>
              </w:rPr>
              <w:t>annot</w:t>
            </w:r>
            <w:proofErr w:type="spellEnd"/>
          </w:p>
        </w:tc>
      </w:tr>
      <w:tr w:rsidR="001430B5" w:rsidRPr="00A83BA7" w:rsidTr="008A67DB">
        <w:trPr>
          <w:trHeight w:val="330"/>
        </w:trPr>
        <w:tc>
          <w:tcPr>
            <w:tcW w:w="271" w:type="pct"/>
            <w:vMerge/>
            <w:tcBorders>
              <w:top w:val="nil"/>
              <w:left w:val="nil"/>
              <w:bottom w:val="single" w:sz="12" w:space="0" w:color="000000"/>
              <w:right w:val="nil"/>
            </w:tcBorders>
            <w:vAlign w:val="center"/>
            <w:hideMark/>
          </w:tcPr>
          <w:p w:rsidR="001430B5" w:rsidRPr="00A83BA7" w:rsidRDefault="001430B5" w:rsidP="008A67DB">
            <w:pPr>
              <w:rPr>
                <w:b/>
                <w:bCs/>
                <w:color w:val="000000"/>
                <w:sz w:val="12"/>
                <w:szCs w:val="18"/>
                <w:lang w:eastAsia="de-DE"/>
              </w:rPr>
            </w:pPr>
          </w:p>
        </w:tc>
        <w:tc>
          <w:tcPr>
            <w:tcW w:w="109" w:type="pct"/>
            <w:vMerge/>
            <w:tcBorders>
              <w:top w:val="nil"/>
              <w:left w:val="nil"/>
              <w:bottom w:val="single" w:sz="12" w:space="0" w:color="000000"/>
              <w:right w:val="nil"/>
            </w:tcBorders>
            <w:vAlign w:val="center"/>
            <w:hideMark/>
          </w:tcPr>
          <w:p w:rsidR="001430B5" w:rsidRPr="00A83BA7" w:rsidRDefault="001430B5" w:rsidP="008A67DB">
            <w:pPr>
              <w:rPr>
                <w:b/>
                <w:bCs/>
                <w:color w:val="000000"/>
                <w:sz w:val="12"/>
                <w:szCs w:val="18"/>
                <w:lang w:eastAsia="de-DE"/>
              </w:rPr>
            </w:pPr>
          </w:p>
        </w:tc>
        <w:tc>
          <w:tcPr>
            <w:tcW w:w="236" w:type="pct"/>
            <w:vMerge/>
            <w:tcBorders>
              <w:top w:val="nil"/>
              <w:left w:val="nil"/>
              <w:bottom w:val="single" w:sz="12" w:space="0" w:color="000000"/>
              <w:right w:val="nil"/>
            </w:tcBorders>
            <w:vAlign w:val="center"/>
            <w:hideMark/>
          </w:tcPr>
          <w:p w:rsidR="001430B5" w:rsidRPr="00A83BA7" w:rsidRDefault="001430B5" w:rsidP="008A67DB">
            <w:pPr>
              <w:rPr>
                <w:b/>
                <w:bCs/>
                <w:color w:val="000000"/>
                <w:sz w:val="12"/>
                <w:szCs w:val="18"/>
                <w:lang w:eastAsia="de-DE"/>
              </w:rPr>
            </w:pPr>
          </w:p>
        </w:tc>
        <w:tc>
          <w:tcPr>
            <w:tcW w:w="121"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(r²)</w:t>
            </w:r>
          </w:p>
        </w:tc>
        <w:tc>
          <w:tcPr>
            <w:tcW w:w="136"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(D')</w:t>
            </w:r>
          </w:p>
        </w:tc>
        <w:tc>
          <w:tcPr>
            <w:tcW w:w="132" w:type="pct"/>
            <w:vMerge/>
            <w:tcBorders>
              <w:top w:val="nil"/>
              <w:left w:val="nil"/>
              <w:bottom w:val="single" w:sz="12" w:space="0" w:color="000000"/>
              <w:right w:val="nil"/>
            </w:tcBorders>
            <w:vAlign w:val="center"/>
            <w:hideMark/>
          </w:tcPr>
          <w:p w:rsidR="001430B5" w:rsidRPr="00A83BA7" w:rsidRDefault="001430B5" w:rsidP="008A67DB">
            <w:pPr>
              <w:rPr>
                <w:b/>
                <w:bCs/>
                <w:color w:val="000000"/>
                <w:sz w:val="12"/>
                <w:szCs w:val="18"/>
                <w:lang w:eastAsia="de-DE"/>
              </w:rPr>
            </w:pPr>
          </w:p>
        </w:tc>
        <w:tc>
          <w:tcPr>
            <w:tcW w:w="132" w:type="pct"/>
            <w:vMerge/>
            <w:tcBorders>
              <w:top w:val="nil"/>
              <w:left w:val="nil"/>
              <w:bottom w:val="single" w:sz="12" w:space="0" w:color="000000"/>
              <w:right w:val="nil"/>
            </w:tcBorders>
            <w:vAlign w:val="center"/>
            <w:hideMark/>
          </w:tcPr>
          <w:p w:rsidR="001430B5" w:rsidRPr="00A83BA7" w:rsidRDefault="001430B5" w:rsidP="008A67DB">
            <w:pPr>
              <w:rPr>
                <w:b/>
                <w:bCs/>
                <w:color w:val="000000"/>
                <w:sz w:val="12"/>
                <w:szCs w:val="18"/>
                <w:lang w:eastAsia="de-DE"/>
              </w:rPr>
            </w:pPr>
          </w:p>
        </w:tc>
        <w:tc>
          <w:tcPr>
            <w:tcW w:w="134"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AFR</w:t>
            </w:r>
          </w:p>
        </w:tc>
        <w:tc>
          <w:tcPr>
            <w:tcW w:w="148"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AMR</w:t>
            </w:r>
          </w:p>
        </w:tc>
        <w:tc>
          <w:tcPr>
            <w:tcW w:w="132"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ASN</w:t>
            </w:r>
          </w:p>
        </w:tc>
        <w:tc>
          <w:tcPr>
            <w:tcW w:w="137"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EUR</w:t>
            </w:r>
          </w:p>
        </w:tc>
        <w:tc>
          <w:tcPr>
            <w:tcW w:w="59" w:type="pct"/>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 </w:t>
            </w:r>
          </w:p>
        </w:tc>
        <w:tc>
          <w:tcPr>
            <w:tcW w:w="224"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r w:rsidRPr="00A83BA7">
              <w:rPr>
                <w:b/>
                <w:bCs/>
                <w:color w:val="000000"/>
                <w:sz w:val="12"/>
                <w:szCs w:val="18"/>
                <w:lang w:eastAsia="de-DE"/>
              </w:rPr>
              <w:t>Promoter</w:t>
            </w:r>
          </w:p>
        </w:tc>
        <w:tc>
          <w:tcPr>
            <w:tcW w:w="393" w:type="pct"/>
            <w:tcBorders>
              <w:top w:val="single" w:sz="8" w:space="0" w:color="auto"/>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roofErr w:type="spellStart"/>
            <w:r w:rsidRPr="00A83BA7">
              <w:rPr>
                <w:b/>
                <w:bCs/>
                <w:color w:val="000000"/>
                <w:sz w:val="12"/>
                <w:szCs w:val="18"/>
                <w:lang w:eastAsia="de-DE"/>
              </w:rPr>
              <w:t>Enhancer</w:t>
            </w:r>
            <w:proofErr w:type="spellEnd"/>
          </w:p>
        </w:tc>
        <w:tc>
          <w:tcPr>
            <w:tcW w:w="236" w:type="pct"/>
            <w:vMerge/>
            <w:tcBorders>
              <w:top w:val="nil"/>
              <w:left w:val="nil"/>
              <w:bottom w:val="single" w:sz="12" w:space="0" w:color="auto"/>
              <w:right w:val="nil"/>
            </w:tcBorders>
            <w:vAlign w:val="center"/>
            <w:hideMark/>
          </w:tcPr>
          <w:p w:rsidR="001430B5" w:rsidRPr="00A83BA7" w:rsidRDefault="001430B5" w:rsidP="008A67DB">
            <w:pPr>
              <w:rPr>
                <w:b/>
                <w:bCs/>
                <w:color w:val="000000"/>
                <w:sz w:val="12"/>
                <w:szCs w:val="18"/>
                <w:lang w:eastAsia="de-DE"/>
              </w:rPr>
            </w:pPr>
          </w:p>
        </w:tc>
        <w:tc>
          <w:tcPr>
            <w:tcW w:w="482"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c>
          <w:tcPr>
            <w:tcW w:w="447"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c>
          <w:tcPr>
            <w:tcW w:w="283"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c>
          <w:tcPr>
            <w:tcW w:w="295"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c>
          <w:tcPr>
            <w:tcW w:w="318"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c>
          <w:tcPr>
            <w:tcW w:w="330"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c>
          <w:tcPr>
            <w:tcW w:w="245" w:type="pct"/>
            <w:vMerge/>
            <w:tcBorders>
              <w:left w:val="nil"/>
              <w:bottom w:val="single" w:sz="12" w:space="0" w:color="auto"/>
              <w:right w:val="nil"/>
            </w:tcBorders>
            <w:noWrap/>
            <w:vAlign w:val="center"/>
            <w:hideMark/>
          </w:tcPr>
          <w:p w:rsidR="001430B5" w:rsidRPr="00A83BA7" w:rsidRDefault="001430B5" w:rsidP="008A67DB">
            <w:pPr>
              <w:jc w:val="center"/>
              <w:rPr>
                <w:b/>
                <w:bCs/>
                <w:color w:val="000000"/>
                <w:sz w:val="12"/>
                <w:szCs w:val="18"/>
                <w:lang w:eastAsia="de-DE"/>
              </w:rPr>
            </w:pPr>
          </w:p>
        </w:tc>
      </w:tr>
      <w:tr w:rsidR="001430B5" w:rsidRPr="00A83BA7" w:rsidTr="008A67DB">
        <w:trPr>
          <w:trHeight w:hRule="exact" w:val="170"/>
        </w:trPr>
        <w:tc>
          <w:tcPr>
            <w:tcW w:w="271" w:type="pct"/>
            <w:tcBorders>
              <w:top w:val="single" w:sz="12" w:space="0" w:color="000000"/>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rs12449739</w:t>
            </w:r>
          </w:p>
        </w:tc>
        <w:tc>
          <w:tcPr>
            <w:tcW w:w="109" w:type="pct"/>
            <w:tcBorders>
              <w:top w:val="single" w:sz="12" w:space="0" w:color="000000"/>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single" w:sz="12" w:space="0" w:color="000000"/>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82725544</w:t>
            </w:r>
          </w:p>
        </w:tc>
        <w:tc>
          <w:tcPr>
            <w:tcW w:w="121" w:type="pct"/>
            <w:tcBorders>
              <w:top w:val="single" w:sz="12" w:space="0" w:color="auto"/>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0.82</w:t>
            </w:r>
          </w:p>
        </w:tc>
        <w:tc>
          <w:tcPr>
            <w:tcW w:w="136" w:type="pct"/>
            <w:tcBorders>
              <w:top w:val="single" w:sz="12" w:space="0" w:color="auto"/>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single" w:sz="12" w:space="0" w:color="000000"/>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single" w:sz="12" w:space="0" w:color="auto"/>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0.23</w:t>
            </w:r>
          </w:p>
        </w:tc>
        <w:tc>
          <w:tcPr>
            <w:tcW w:w="148" w:type="pct"/>
            <w:tcBorders>
              <w:top w:val="single" w:sz="12" w:space="0" w:color="auto"/>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0.42</w:t>
            </w:r>
          </w:p>
        </w:tc>
        <w:tc>
          <w:tcPr>
            <w:tcW w:w="132" w:type="pct"/>
            <w:tcBorders>
              <w:top w:val="single" w:sz="12" w:space="0" w:color="auto"/>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0.49</w:t>
            </w:r>
          </w:p>
        </w:tc>
        <w:tc>
          <w:tcPr>
            <w:tcW w:w="137" w:type="pct"/>
            <w:tcBorders>
              <w:top w:val="single" w:sz="12" w:space="0" w:color="auto"/>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0.29</w:t>
            </w:r>
          </w:p>
        </w:tc>
        <w:tc>
          <w:tcPr>
            <w:tcW w:w="59"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10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39 </w:t>
            </w:r>
            <w:proofErr w:type="spellStart"/>
            <w:r w:rsidRPr="00A83BA7">
              <w:rPr>
                <w:color w:val="000000"/>
                <w:sz w:val="12"/>
                <w:szCs w:val="18"/>
                <w:lang w:eastAsia="de-DE"/>
              </w:rPr>
              <w:t>hits</w:t>
            </w:r>
            <w:proofErr w:type="spellEnd"/>
          </w:p>
        </w:tc>
        <w:tc>
          <w:tcPr>
            <w:tcW w:w="330"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FN3KRP</w:t>
            </w:r>
          </w:p>
        </w:tc>
        <w:tc>
          <w:tcPr>
            <w:tcW w:w="245" w:type="pct"/>
            <w:tcBorders>
              <w:top w:val="single" w:sz="12" w:space="0" w:color="auto"/>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rs9895455</w:t>
            </w:r>
          </w:p>
        </w:tc>
        <w:tc>
          <w:tcPr>
            <w:tcW w:w="109"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82726104</w:t>
            </w:r>
          </w:p>
        </w:tc>
        <w:tc>
          <w:tcPr>
            <w:tcW w:w="121"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0.87</w:t>
            </w:r>
          </w:p>
        </w:tc>
        <w:tc>
          <w:tcPr>
            <w:tcW w:w="1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0.97</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0.27</w:t>
            </w:r>
          </w:p>
        </w:tc>
        <w:tc>
          <w:tcPr>
            <w:tcW w:w="148"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0.46</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w:t>
            </w:r>
          </w:p>
        </w:tc>
        <w:tc>
          <w:tcPr>
            <w:tcW w:w="137"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w:t>
            </w:r>
          </w:p>
        </w:tc>
        <w:tc>
          <w:tcPr>
            <w:tcW w:w="59"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ERalpha-a,HNF4,SP1</w:t>
            </w:r>
          </w:p>
        </w:tc>
        <w:tc>
          <w:tcPr>
            <w:tcW w:w="28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29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FN3KRP</w:t>
            </w:r>
          </w:p>
        </w:tc>
        <w:tc>
          <w:tcPr>
            <w:tcW w:w="24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rs1046875</w:t>
            </w:r>
          </w:p>
        </w:tc>
        <w:tc>
          <w:tcPr>
            <w:tcW w:w="109"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82727550</w:t>
            </w:r>
          </w:p>
        </w:tc>
        <w:tc>
          <w:tcPr>
            <w:tcW w:w="121"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6"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0.71</w:t>
            </w:r>
          </w:p>
        </w:tc>
        <w:tc>
          <w:tcPr>
            <w:tcW w:w="148"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0.53</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0.48</w:t>
            </w:r>
          </w:p>
        </w:tc>
        <w:tc>
          <w:tcPr>
            <w:tcW w:w="137"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0.68</w:t>
            </w:r>
          </w:p>
        </w:tc>
        <w:tc>
          <w:tcPr>
            <w:tcW w:w="59"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PLCNT</w:t>
            </w:r>
          </w:p>
        </w:tc>
        <w:tc>
          <w:tcPr>
            <w:tcW w:w="48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 </w:t>
            </w:r>
            <w:proofErr w:type="spellStart"/>
            <w:r w:rsidRPr="00A83BA7">
              <w:rPr>
                <w:color w:val="000000"/>
                <w:sz w:val="12"/>
                <w:szCs w:val="18"/>
                <w:lang w:eastAsia="de-DE"/>
              </w:rPr>
              <w:t>hit</w:t>
            </w:r>
            <w:proofErr w:type="spellEnd"/>
          </w:p>
        </w:tc>
        <w:tc>
          <w:tcPr>
            <w:tcW w:w="295"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7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38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FN3KRP</w:t>
            </w:r>
          </w:p>
        </w:tc>
        <w:tc>
          <w:tcPr>
            <w:tcW w:w="245"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3'-UTR</w:t>
            </w:r>
          </w:p>
        </w:tc>
      </w:tr>
      <w:tr w:rsidR="001430B5" w:rsidRPr="00A83BA7" w:rsidTr="008A67DB">
        <w:trPr>
          <w:trHeight w:hRule="exact" w:val="170"/>
        </w:trPr>
        <w:tc>
          <w:tcPr>
            <w:tcW w:w="271"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rs1046896</w:t>
            </w:r>
          </w:p>
        </w:tc>
        <w:tc>
          <w:tcPr>
            <w:tcW w:w="109"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82727657</w:t>
            </w:r>
          </w:p>
        </w:tc>
        <w:tc>
          <w:tcPr>
            <w:tcW w:w="121"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6"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0.27</w:t>
            </w:r>
          </w:p>
        </w:tc>
        <w:tc>
          <w:tcPr>
            <w:tcW w:w="148"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0.47</w:t>
            </w:r>
          </w:p>
        </w:tc>
        <w:tc>
          <w:tcPr>
            <w:tcW w:w="132"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0.52</w:t>
            </w:r>
          </w:p>
        </w:tc>
        <w:tc>
          <w:tcPr>
            <w:tcW w:w="137" w:type="pct"/>
            <w:tcBorders>
              <w:top w:val="nil"/>
              <w:left w:val="nil"/>
              <w:bottom w:val="nil"/>
              <w:right w:val="nil"/>
            </w:tcBorders>
            <w:shd w:val="clear" w:color="000000" w:fill="2E75B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0.32</w:t>
            </w:r>
          </w:p>
        </w:tc>
        <w:tc>
          <w:tcPr>
            <w:tcW w:w="59"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Hoxd10,Mef2,Whn</w:t>
            </w:r>
          </w:p>
        </w:tc>
        <w:tc>
          <w:tcPr>
            <w:tcW w:w="283"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 </w:t>
            </w:r>
            <w:proofErr w:type="spellStart"/>
            <w:r w:rsidRPr="00A83BA7">
              <w:rPr>
                <w:color w:val="000000"/>
                <w:sz w:val="12"/>
                <w:szCs w:val="18"/>
                <w:lang w:eastAsia="de-DE"/>
              </w:rPr>
              <w:t>hits</w:t>
            </w:r>
            <w:proofErr w:type="spellEnd"/>
          </w:p>
        </w:tc>
        <w:tc>
          <w:tcPr>
            <w:tcW w:w="295"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38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FN3KRP</w:t>
            </w:r>
          </w:p>
        </w:tc>
        <w:tc>
          <w:tcPr>
            <w:tcW w:w="245" w:type="pct"/>
            <w:tcBorders>
              <w:top w:val="nil"/>
              <w:left w:val="nil"/>
              <w:bottom w:val="nil"/>
              <w:right w:val="nil"/>
            </w:tcBorders>
            <w:shd w:val="clear" w:color="000000" w:fill="2E75B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3'-UTR</w:t>
            </w:r>
          </w:p>
        </w:tc>
      </w:tr>
      <w:tr w:rsidR="001430B5" w:rsidRPr="00A83BA7" w:rsidTr="008A67DB">
        <w:trPr>
          <w:trHeight w:hRule="exact" w:val="170"/>
        </w:trPr>
        <w:tc>
          <w:tcPr>
            <w:tcW w:w="271"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rs1046917</w:t>
            </w:r>
          </w:p>
        </w:tc>
        <w:tc>
          <w:tcPr>
            <w:tcW w:w="109"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82727779</w:t>
            </w:r>
          </w:p>
        </w:tc>
        <w:tc>
          <w:tcPr>
            <w:tcW w:w="121"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6"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0.71</w:t>
            </w:r>
          </w:p>
        </w:tc>
        <w:tc>
          <w:tcPr>
            <w:tcW w:w="148"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0.53</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0.48</w:t>
            </w:r>
          </w:p>
        </w:tc>
        <w:tc>
          <w:tcPr>
            <w:tcW w:w="137"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0.68</w:t>
            </w:r>
          </w:p>
        </w:tc>
        <w:tc>
          <w:tcPr>
            <w:tcW w:w="59"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AP-4,Sin3Ak-20</w:t>
            </w:r>
          </w:p>
        </w:tc>
        <w:tc>
          <w:tcPr>
            <w:tcW w:w="283"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38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FN3KRP</w:t>
            </w:r>
          </w:p>
        </w:tc>
        <w:tc>
          <w:tcPr>
            <w:tcW w:w="245"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3'-UTR</w:t>
            </w:r>
          </w:p>
        </w:tc>
      </w:tr>
      <w:tr w:rsidR="001430B5" w:rsidRPr="00A83BA7" w:rsidTr="008A67DB">
        <w:trPr>
          <w:trHeight w:hRule="exact" w:val="170"/>
        </w:trPr>
        <w:tc>
          <w:tcPr>
            <w:tcW w:w="271"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rs12947062</w:t>
            </w:r>
          </w:p>
        </w:tc>
        <w:tc>
          <w:tcPr>
            <w:tcW w:w="109"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82728494</w:t>
            </w:r>
          </w:p>
        </w:tc>
        <w:tc>
          <w:tcPr>
            <w:tcW w:w="121"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6"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0.71</w:t>
            </w:r>
          </w:p>
        </w:tc>
        <w:tc>
          <w:tcPr>
            <w:tcW w:w="148"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0.53</w:t>
            </w:r>
          </w:p>
        </w:tc>
        <w:tc>
          <w:tcPr>
            <w:tcW w:w="132"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0.48</w:t>
            </w:r>
          </w:p>
        </w:tc>
        <w:tc>
          <w:tcPr>
            <w:tcW w:w="137" w:type="pct"/>
            <w:tcBorders>
              <w:top w:val="nil"/>
              <w:left w:val="nil"/>
              <w:bottom w:val="nil"/>
              <w:right w:val="nil"/>
            </w:tcBorders>
            <w:shd w:val="clear" w:color="000000" w:fill="9CC3E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0.68</w:t>
            </w:r>
          </w:p>
        </w:tc>
        <w:tc>
          <w:tcPr>
            <w:tcW w:w="59"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Irf,NRSF,SETDB1</w:t>
            </w:r>
          </w:p>
        </w:tc>
        <w:tc>
          <w:tcPr>
            <w:tcW w:w="283"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33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FN3KRP</w:t>
            </w:r>
          </w:p>
        </w:tc>
        <w:tc>
          <w:tcPr>
            <w:tcW w:w="245" w:type="pct"/>
            <w:tcBorders>
              <w:top w:val="nil"/>
              <w:left w:val="nil"/>
              <w:bottom w:val="nil"/>
              <w:right w:val="nil"/>
            </w:tcBorders>
            <w:shd w:val="clear" w:color="000000" w:fill="9CC3E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r>
      <w:tr w:rsidR="001430B5" w:rsidRPr="00A83BA7" w:rsidTr="008A67DB">
        <w:trPr>
          <w:trHeight w:hRule="exact" w:val="170"/>
        </w:trPr>
        <w:tc>
          <w:tcPr>
            <w:tcW w:w="271"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rs9909940</w:t>
            </w:r>
          </w:p>
        </w:tc>
        <w:tc>
          <w:tcPr>
            <w:tcW w:w="109"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82731160</w:t>
            </w:r>
          </w:p>
        </w:tc>
        <w:tc>
          <w:tcPr>
            <w:tcW w:w="121"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0.87</w:t>
            </w:r>
          </w:p>
        </w:tc>
        <w:tc>
          <w:tcPr>
            <w:tcW w:w="1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0.93</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0.27</w:t>
            </w:r>
          </w:p>
        </w:tc>
        <w:tc>
          <w:tcPr>
            <w:tcW w:w="148"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0.46</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0.51</w:t>
            </w:r>
          </w:p>
        </w:tc>
        <w:tc>
          <w:tcPr>
            <w:tcW w:w="137"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0.32</w:t>
            </w:r>
          </w:p>
        </w:tc>
        <w:tc>
          <w:tcPr>
            <w:tcW w:w="59"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30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RP11-388C12.5</w:t>
            </w:r>
          </w:p>
        </w:tc>
        <w:tc>
          <w:tcPr>
            <w:tcW w:w="24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r>
      <w:tr w:rsidR="001430B5" w:rsidRPr="00A83BA7" w:rsidTr="008A67DB">
        <w:trPr>
          <w:trHeight w:hRule="exact" w:val="170"/>
        </w:trPr>
        <w:tc>
          <w:tcPr>
            <w:tcW w:w="271"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rs28485881</w:t>
            </w:r>
          </w:p>
        </w:tc>
        <w:tc>
          <w:tcPr>
            <w:tcW w:w="109"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82732138</w:t>
            </w:r>
          </w:p>
        </w:tc>
        <w:tc>
          <w:tcPr>
            <w:tcW w:w="121"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0.87</w:t>
            </w:r>
          </w:p>
        </w:tc>
        <w:tc>
          <w:tcPr>
            <w:tcW w:w="1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0.93</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0.27</w:t>
            </w:r>
          </w:p>
        </w:tc>
        <w:tc>
          <w:tcPr>
            <w:tcW w:w="148"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0.46</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0.52</w:t>
            </w:r>
          </w:p>
        </w:tc>
        <w:tc>
          <w:tcPr>
            <w:tcW w:w="137"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0.32</w:t>
            </w:r>
          </w:p>
        </w:tc>
        <w:tc>
          <w:tcPr>
            <w:tcW w:w="59"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LIV</w:t>
            </w:r>
          </w:p>
        </w:tc>
        <w:tc>
          <w:tcPr>
            <w:tcW w:w="48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7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34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RP11-388C12.5</w:t>
            </w:r>
          </w:p>
        </w:tc>
        <w:tc>
          <w:tcPr>
            <w:tcW w:w="24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r>
      <w:tr w:rsidR="001430B5" w:rsidRPr="00A83BA7" w:rsidTr="008A67DB">
        <w:trPr>
          <w:trHeight w:hRule="exact" w:val="170"/>
        </w:trPr>
        <w:tc>
          <w:tcPr>
            <w:tcW w:w="271"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rs7208565</w:t>
            </w:r>
          </w:p>
        </w:tc>
        <w:tc>
          <w:tcPr>
            <w:tcW w:w="109"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82738816</w:t>
            </w:r>
          </w:p>
        </w:tc>
        <w:tc>
          <w:tcPr>
            <w:tcW w:w="121"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0.87</w:t>
            </w:r>
          </w:p>
        </w:tc>
        <w:tc>
          <w:tcPr>
            <w:tcW w:w="136"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0.93</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w:t>
            </w:r>
          </w:p>
        </w:tc>
        <w:tc>
          <w:tcPr>
            <w:tcW w:w="148"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0.47</w:t>
            </w:r>
          </w:p>
        </w:tc>
        <w:tc>
          <w:tcPr>
            <w:tcW w:w="132"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0.52</w:t>
            </w:r>
          </w:p>
        </w:tc>
        <w:tc>
          <w:tcPr>
            <w:tcW w:w="137" w:type="pct"/>
            <w:tcBorders>
              <w:top w:val="nil"/>
              <w:left w:val="nil"/>
              <w:bottom w:val="nil"/>
              <w:right w:val="nil"/>
            </w:tcBorders>
            <w:shd w:val="clear" w:color="000000" w:fill="BCD6EE"/>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0.33</w:t>
            </w:r>
          </w:p>
        </w:tc>
        <w:tc>
          <w:tcPr>
            <w:tcW w:w="59"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LIV, BRN</w:t>
            </w:r>
          </w:p>
        </w:tc>
        <w:tc>
          <w:tcPr>
            <w:tcW w:w="39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7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GATA2,TAL1,GATA1</w:t>
            </w:r>
          </w:p>
        </w:tc>
        <w:tc>
          <w:tcPr>
            <w:tcW w:w="447"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83"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33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w:t>
            </w:r>
          </w:p>
        </w:tc>
        <w:tc>
          <w:tcPr>
            <w:tcW w:w="245" w:type="pct"/>
            <w:tcBorders>
              <w:top w:val="nil"/>
              <w:left w:val="nil"/>
              <w:bottom w:val="nil"/>
              <w:right w:val="nil"/>
            </w:tcBorders>
            <w:shd w:val="clear" w:color="000000" w:fill="BCD6EE"/>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rs113373052</w:t>
            </w:r>
          </w:p>
        </w:tc>
        <w:tc>
          <w:tcPr>
            <w:tcW w:w="109"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17</w:t>
            </w:r>
          </w:p>
        </w:tc>
        <w:tc>
          <w:tcPr>
            <w:tcW w:w="236"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82739582</w:t>
            </w:r>
          </w:p>
        </w:tc>
        <w:tc>
          <w:tcPr>
            <w:tcW w:w="121"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0.81</w:t>
            </w:r>
          </w:p>
        </w:tc>
        <w:tc>
          <w:tcPr>
            <w:tcW w:w="136"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2"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0.29</w:t>
            </w:r>
          </w:p>
        </w:tc>
        <w:tc>
          <w:tcPr>
            <w:tcW w:w="148"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0.45</w:t>
            </w:r>
          </w:p>
        </w:tc>
        <w:tc>
          <w:tcPr>
            <w:tcW w:w="132"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0.49</w:t>
            </w:r>
          </w:p>
        </w:tc>
        <w:tc>
          <w:tcPr>
            <w:tcW w:w="137" w:type="pct"/>
            <w:tcBorders>
              <w:top w:val="nil"/>
              <w:left w:val="nil"/>
              <w:bottom w:val="nil"/>
              <w:right w:val="nil"/>
            </w:tcBorders>
            <w:shd w:val="clear" w:color="000000" w:fill="DEEBF6"/>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0.32</w:t>
            </w:r>
          </w:p>
        </w:tc>
        <w:tc>
          <w:tcPr>
            <w:tcW w:w="59"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LIV, BRN, GI</w:t>
            </w:r>
          </w:p>
        </w:tc>
        <w:tc>
          <w:tcPr>
            <w:tcW w:w="236"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BDP1,GR</w:t>
            </w:r>
          </w:p>
        </w:tc>
        <w:tc>
          <w:tcPr>
            <w:tcW w:w="283"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31 </w:t>
            </w:r>
            <w:proofErr w:type="spellStart"/>
            <w:r w:rsidRPr="00A83BA7">
              <w:rPr>
                <w:color w:val="000000"/>
                <w:sz w:val="12"/>
                <w:szCs w:val="18"/>
                <w:lang w:eastAsia="de-DE"/>
              </w:rPr>
              <w:t>hits</w:t>
            </w:r>
            <w:proofErr w:type="spellEnd"/>
          </w:p>
        </w:tc>
        <w:tc>
          <w:tcPr>
            <w:tcW w:w="330"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FN3K</w:t>
            </w:r>
          </w:p>
        </w:tc>
        <w:tc>
          <w:tcPr>
            <w:tcW w:w="245" w:type="pct"/>
            <w:tcBorders>
              <w:top w:val="nil"/>
              <w:left w:val="nil"/>
              <w:bottom w:val="nil"/>
              <w:right w:val="nil"/>
            </w:tcBorders>
            <w:shd w:val="clear" w:color="000000" w:fill="DEEBF6"/>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rs2811713</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21999329</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0.84</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0.19</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0.18</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0.39</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Nanog</w:t>
            </w:r>
            <w:proofErr w:type="spellEnd"/>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rs1063192</w:t>
            </w:r>
          </w:p>
        </w:tc>
        <w:tc>
          <w:tcPr>
            <w:tcW w:w="109"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22003368</w:t>
            </w:r>
          </w:p>
        </w:tc>
        <w:tc>
          <w:tcPr>
            <w:tcW w:w="121"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6"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0.82</w:t>
            </w:r>
          </w:p>
        </w:tc>
        <w:tc>
          <w:tcPr>
            <w:tcW w:w="137" w:type="pct"/>
            <w:tcBorders>
              <w:top w:val="nil"/>
              <w:left w:val="nil"/>
              <w:bottom w:val="nil"/>
              <w:right w:val="nil"/>
            </w:tcBorders>
            <w:shd w:val="clear" w:color="000000" w:fill="C09200"/>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0.57</w:t>
            </w:r>
          </w:p>
        </w:tc>
        <w:tc>
          <w:tcPr>
            <w:tcW w:w="59"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SKIN</w:t>
            </w:r>
          </w:p>
        </w:tc>
        <w:tc>
          <w:tcPr>
            <w:tcW w:w="482"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AIRE,GATA,Tgif1</w:t>
            </w:r>
          </w:p>
        </w:tc>
        <w:tc>
          <w:tcPr>
            <w:tcW w:w="283"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 </w:t>
            </w:r>
            <w:proofErr w:type="spellStart"/>
            <w:r w:rsidRPr="00A83BA7">
              <w:rPr>
                <w:color w:val="000000"/>
                <w:sz w:val="12"/>
                <w:szCs w:val="18"/>
                <w:lang w:eastAsia="de-DE"/>
              </w:rPr>
              <w:t>hits</w:t>
            </w:r>
            <w:proofErr w:type="spellEnd"/>
          </w:p>
        </w:tc>
        <w:tc>
          <w:tcPr>
            <w:tcW w:w="295"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w:t>
            </w:r>
          </w:p>
        </w:tc>
        <w:tc>
          <w:tcPr>
            <w:tcW w:w="245" w:type="pct"/>
            <w:tcBorders>
              <w:top w:val="nil"/>
              <w:left w:val="nil"/>
              <w:bottom w:val="nil"/>
              <w:right w:val="nil"/>
            </w:tcBorders>
            <w:shd w:val="clear" w:color="000000" w:fill="C09200"/>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3'-UTR</w:t>
            </w:r>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rs3217977</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22007358</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0.86</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0.96</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CA</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0.96</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0.75</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0.55</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10 </w:t>
            </w:r>
            <w:proofErr w:type="spellStart"/>
            <w:r w:rsidRPr="00A83BA7">
              <w:rPr>
                <w:color w:val="000000"/>
                <w:sz w:val="12"/>
                <w:szCs w:val="18"/>
                <w:lang w:eastAsia="de-DE"/>
              </w:rPr>
              <w:t>tissues</w:t>
            </w:r>
            <w:proofErr w:type="spellEnd"/>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BRST, BLD</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20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rs2069418</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22009699</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0.87</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0.96</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0.77</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0.55</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19 </w:t>
            </w:r>
            <w:proofErr w:type="spellStart"/>
            <w:r w:rsidRPr="00A83BA7">
              <w:rPr>
                <w:color w:val="000000"/>
                <w:sz w:val="12"/>
                <w:szCs w:val="18"/>
                <w:lang w:eastAsia="de-DE"/>
              </w:rPr>
              <w:t>tissues</w:t>
            </w:r>
            <w:proofErr w:type="spellEnd"/>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33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CTCF,POL2</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 </w:t>
            </w:r>
            <w:proofErr w:type="spellStart"/>
            <w:r w:rsidRPr="00A83BA7">
              <w:rPr>
                <w:color w:val="000000"/>
                <w:sz w:val="12"/>
                <w:szCs w:val="18"/>
                <w:lang w:eastAsia="de-DE"/>
              </w:rPr>
              <w:t>hit</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rs573687</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22011643</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0.19</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0.38</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GI, MUS</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Cdx,Sox</w:t>
            </w:r>
            <w:proofErr w:type="spellEnd"/>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 </w:t>
            </w:r>
            <w:proofErr w:type="spellStart"/>
            <w:r w:rsidRPr="00A83BA7">
              <w:rPr>
                <w:color w:val="000000"/>
                <w:sz w:val="12"/>
                <w:szCs w:val="18"/>
                <w:lang w:eastAsia="de-DE"/>
              </w:rPr>
              <w:t>hit</w:t>
            </w:r>
            <w:proofErr w:type="spellEnd"/>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rs1101330</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22015466</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0.84</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0.02</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0.19</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0.39</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7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rs523096</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22019130</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0.83</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0.23</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0.43</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CFOS</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7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 </w:t>
            </w:r>
            <w:proofErr w:type="spellStart"/>
            <w:r w:rsidRPr="00A83BA7">
              <w:rPr>
                <w:color w:val="000000"/>
                <w:sz w:val="12"/>
                <w:szCs w:val="18"/>
                <w:lang w:eastAsia="de-DE"/>
              </w:rPr>
              <w:t>hit</w:t>
            </w:r>
            <w:proofErr w:type="spellEnd"/>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rs518394</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22019674</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0.83</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0.23</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0.43</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GR,Pax-4,ZNF263</w:t>
            </w:r>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rs581876</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22022377</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0.83</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0.19</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0.32</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0.39</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SETDB1</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AP-1,Foxp1</w:t>
            </w:r>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rs615552</w:t>
            </w:r>
          </w:p>
        </w:tc>
        <w:tc>
          <w:tcPr>
            <w:tcW w:w="109"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22026078</w:t>
            </w:r>
          </w:p>
        </w:tc>
        <w:tc>
          <w:tcPr>
            <w:tcW w:w="121"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0.81</w:t>
            </w:r>
          </w:p>
        </w:tc>
        <w:tc>
          <w:tcPr>
            <w:tcW w:w="136"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0.22</w:t>
            </w:r>
          </w:p>
        </w:tc>
        <w:tc>
          <w:tcPr>
            <w:tcW w:w="132"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0.43</w:t>
            </w:r>
          </w:p>
        </w:tc>
        <w:tc>
          <w:tcPr>
            <w:tcW w:w="59"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Pax-5</w:t>
            </w:r>
          </w:p>
        </w:tc>
        <w:tc>
          <w:tcPr>
            <w:tcW w:w="283"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 </w:t>
            </w:r>
            <w:proofErr w:type="spellStart"/>
            <w:r w:rsidRPr="00A83BA7">
              <w:rPr>
                <w:color w:val="000000"/>
                <w:sz w:val="12"/>
                <w:szCs w:val="18"/>
                <w:lang w:eastAsia="de-DE"/>
              </w:rPr>
              <w:t>hit</w:t>
            </w:r>
            <w:proofErr w:type="spellEnd"/>
          </w:p>
        </w:tc>
        <w:tc>
          <w:tcPr>
            <w:tcW w:w="29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rs613312</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22026595</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rs543830</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22026640</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ESC, BLD, CRVX</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LBP-1</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rs599452</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22027403</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GR,T3R</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rs142048183</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22028213</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CAT</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10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rs679038</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22029081</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0.02</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Irf,Znf143</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rs564398</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22029548</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9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BRN,LNG</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 </w:t>
            </w:r>
            <w:proofErr w:type="spellStart"/>
            <w:r w:rsidRPr="00A83BA7">
              <w:rPr>
                <w:color w:val="000000"/>
                <w:sz w:val="12"/>
                <w:szCs w:val="18"/>
                <w:lang w:eastAsia="de-DE"/>
              </w:rPr>
              <w:t>hit</w:t>
            </w:r>
            <w:proofErr w:type="spellEnd"/>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rs7865618</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22031006</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0.94</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0.58</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rs634537</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22032153</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0.91</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0.02</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RP11-145E5.5</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rs2157719</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22033367</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0.94</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0.58</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ESC, BRST, SKIN</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6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Pou2f2,Zfp187</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rs1008878</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22036113</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0.93</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0.97</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0.58</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rs1556515</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22036368</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0.93</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0.97</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0.58</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Sox,TATA</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rs1333037</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22040766</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0.92</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0.58</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GI</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13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rs1412829</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22043927</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0.01</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0.21</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0.1</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0.41</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BRN</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2 </w:t>
            </w:r>
            <w:proofErr w:type="spellStart"/>
            <w:r w:rsidRPr="00A83BA7">
              <w:rPr>
                <w:color w:val="000000"/>
                <w:sz w:val="12"/>
                <w:szCs w:val="18"/>
                <w:lang w:eastAsia="de-DE"/>
              </w:rPr>
              <w:t>hits</w:t>
            </w:r>
            <w:proofErr w:type="spellEnd"/>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3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rs1360589</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22045318</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0.58</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7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10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rs200059580</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22049480</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ACT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0.59</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12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TCF4</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Mtf1,PRDM1,Zbtb3</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rs944801</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22051671</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0.59</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BLD</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rs6475604</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22052735</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0.59</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15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19 </w:t>
            </w:r>
            <w:proofErr w:type="spellStart"/>
            <w:r w:rsidRPr="00A83BA7">
              <w:rPr>
                <w:color w:val="000000"/>
                <w:sz w:val="12"/>
                <w:szCs w:val="18"/>
                <w:lang w:eastAsia="de-DE"/>
              </w:rPr>
              <w:t>tissues</w:t>
            </w:r>
            <w:proofErr w:type="spellEnd"/>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4 </w:t>
            </w:r>
            <w:proofErr w:type="spellStart"/>
            <w:r w:rsidRPr="00A83BA7">
              <w:rPr>
                <w:color w:val="000000"/>
                <w:sz w:val="12"/>
                <w:szCs w:val="18"/>
                <w:lang w:eastAsia="de-DE"/>
              </w:rPr>
              <w:t>bound</w:t>
            </w:r>
            <w:proofErr w:type="spellEnd"/>
            <w:r w:rsidRPr="00A83BA7">
              <w:rPr>
                <w:color w:val="000000"/>
                <w:sz w:val="12"/>
                <w:szCs w:val="18"/>
                <w:lang w:eastAsia="de-DE"/>
              </w:rPr>
              <w:t xml:space="preserve"> </w:t>
            </w:r>
            <w:proofErr w:type="spellStart"/>
            <w:r w:rsidRPr="00A83BA7">
              <w:rPr>
                <w:color w:val="000000"/>
                <w:sz w:val="12"/>
                <w:szCs w:val="18"/>
                <w:lang w:eastAsia="de-DE"/>
              </w:rPr>
              <w:t>proteins</w:t>
            </w:r>
            <w:proofErr w:type="spellEnd"/>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altered</w:t>
            </w:r>
            <w:proofErr w:type="spellEnd"/>
            <w:r w:rsidRPr="00A83BA7">
              <w:rPr>
                <w:color w:val="000000"/>
                <w:sz w:val="12"/>
                <w:szCs w:val="18"/>
                <w:lang w:eastAsia="de-DE"/>
              </w:rPr>
              <w:t xml:space="preserve"> </w:t>
            </w:r>
            <w:proofErr w:type="spellStart"/>
            <w:r w:rsidRPr="00A83BA7">
              <w:rPr>
                <w:color w:val="000000"/>
                <w:sz w:val="12"/>
                <w:szCs w:val="18"/>
                <w:lang w:eastAsia="de-DE"/>
              </w:rPr>
              <w:t>motifs</w:t>
            </w:r>
            <w:proofErr w:type="spellEnd"/>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rs7030641</w:t>
            </w:r>
          </w:p>
        </w:tc>
        <w:tc>
          <w:tcPr>
            <w:tcW w:w="109"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22054041</w:t>
            </w:r>
          </w:p>
        </w:tc>
        <w:tc>
          <w:tcPr>
            <w:tcW w:w="121"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6"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T</w:t>
            </w:r>
          </w:p>
        </w:tc>
        <w:tc>
          <w:tcPr>
            <w:tcW w:w="134"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0.99</w:t>
            </w:r>
          </w:p>
        </w:tc>
        <w:tc>
          <w:tcPr>
            <w:tcW w:w="148"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nil"/>
              <w:right w:val="nil"/>
            </w:tcBorders>
            <w:shd w:val="clear" w:color="000000" w:fill="FFDA65"/>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0.59</w:t>
            </w:r>
          </w:p>
        </w:tc>
        <w:tc>
          <w:tcPr>
            <w:tcW w:w="59"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tissues</w:t>
            </w:r>
            <w:proofErr w:type="spellEnd"/>
          </w:p>
        </w:tc>
        <w:tc>
          <w:tcPr>
            <w:tcW w:w="236"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GATA,Irf,Sp100</w:t>
            </w:r>
          </w:p>
        </w:tc>
        <w:tc>
          <w:tcPr>
            <w:tcW w:w="283"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xml:space="preserve">5 </w:t>
            </w:r>
            <w:proofErr w:type="spellStart"/>
            <w:r w:rsidRPr="00A83BA7">
              <w:rPr>
                <w:color w:val="000000"/>
                <w:sz w:val="12"/>
                <w:szCs w:val="18"/>
                <w:lang w:eastAsia="de-DE"/>
              </w:rPr>
              <w:t>hits</w:t>
            </w:r>
            <w:proofErr w:type="spellEnd"/>
          </w:p>
        </w:tc>
        <w:tc>
          <w:tcPr>
            <w:tcW w:w="318"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nil"/>
              <w:right w:val="nil"/>
            </w:tcBorders>
            <w:shd w:val="clear" w:color="000000" w:fill="FFDA65"/>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r w:rsidR="001430B5" w:rsidRPr="00A83BA7" w:rsidTr="008A67DB">
        <w:trPr>
          <w:trHeight w:hRule="exact" w:val="170"/>
        </w:trPr>
        <w:tc>
          <w:tcPr>
            <w:tcW w:w="271"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rs7866783</w:t>
            </w:r>
          </w:p>
        </w:tc>
        <w:tc>
          <w:tcPr>
            <w:tcW w:w="109"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9</w:t>
            </w:r>
          </w:p>
        </w:tc>
        <w:tc>
          <w:tcPr>
            <w:tcW w:w="236"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22056360</w:t>
            </w:r>
          </w:p>
        </w:tc>
        <w:tc>
          <w:tcPr>
            <w:tcW w:w="121"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0.85</w:t>
            </w:r>
          </w:p>
        </w:tc>
        <w:tc>
          <w:tcPr>
            <w:tcW w:w="136"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0.96</w:t>
            </w:r>
          </w:p>
        </w:tc>
        <w:tc>
          <w:tcPr>
            <w:tcW w:w="132"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A</w:t>
            </w:r>
          </w:p>
        </w:tc>
        <w:tc>
          <w:tcPr>
            <w:tcW w:w="132"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G</w:t>
            </w:r>
          </w:p>
        </w:tc>
        <w:tc>
          <w:tcPr>
            <w:tcW w:w="134"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0.98</w:t>
            </w:r>
          </w:p>
        </w:tc>
        <w:tc>
          <w:tcPr>
            <w:tcW w:w="148"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0.79</w:t>
            </w:r>
          </w:p>
        </w:tc>
        <w:tc>
          <w:tcPr>
            <w:tcW w:w="132"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0.9</w:t>
            </w:r>
          </w:p>
        </w:tc>
        <w:tc>
          <w:tcPr>
            <w:tcW w:w="137" w:type="pct"/>
            <w:tcBorders>
              <w:top w:val="nil"/>
              <w:left w:val="nil"/>
              <w:bottom w:val="single" w:sz="8" w:space="0" w:color="auto"/>
              <w:right w:val="nil"/>
            </w:tcBorders>
            <w:shd w:val="clear" w:color="000000" w:fill="FFE799"/>
            <w:noWrap/>
            <w:vAlign w:val="bottom"/>
            <w:hideMark/>
          </w:tcPr>
          <w:p w:rsidR="001430B5" w:rsidRPr="00A83BA7" w:rsidRDefault="001430B5" w:rsidP="008A67DB">
            <w:pPr>
              <w:jc w:val="right"/>
              <w:rPr>
                <w:color w:val="000000"/>
                <w:sz w:val="12"/>
                <w:szCs w:val="18"/>
                <w:lang w:eastAsia="de-DE"/>
              </w:rPr>
            </w:pPr>
            <w:r w:rsidRPr="00A83BA7">
              <w:rPr>
                <w:color w:val="000000"/>
                <w:sz w:val="12"/>
                <w:szCs w:val="18"/>
                <w:lang w:eastAsia="de-DE"/>
              </w:rPr>
              <w:t>0.59</w:t>
            </w:r>
          </w:p>
        </w:tc>
        <w:tc>
          <w:tcPr>
            <w:tcW w:w="59"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24"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93"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SKIN</w:t>
            </w:r>
          </w:p>
        </w:tc>
        <w:tc>
          <w:tcPr>
            <w:tcW w:w="236"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82"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447"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CACD</w:t>
            </w:r>
          </w:p>
        </w:tc>
        <w:tc>
          <w:tcPr>
            <w:tcW w:w="283"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295"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18"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 </w:t>
            </w:r>
          </w:p>
        </w:tc>
        <w:tc>
          <w:tcPr>
            <w:tcW w:w="330"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r w:rsidRPr="00A83BA7">
              <w:rPr>
                <w:color w:val="000000"/>
                <w:sz w:val="12"/>
                <w:szCs w:val="18"/>
                <w:lang w:eastAsia="de-DE"/>
              </w:rPr>
              <w:t>CDKN2B-AS1</w:t>
            </w:r>
          </w:p>
        </w:tc>
        <w:tc>
          <w:tcPr>
            <w:tcW w:w="245" w:type="pct"/>
            <w:tcBorders>
              <w:top w:val="nil"/>
              <w:left w:val="nil"/>
              <w:bottom w:val="single" w:sz="8" w:space="0" w:color="auto"/>
              <w:right w:val="nil"/>
            </w:tcBorders>
            <w:shd w:val="clear" w:color="000000" w:fill="FFE799"/>
            <w:noWrap/>
            <w:vAlign w:val="bottom"/>
            <w:hideMark/>
          </w:tcPr>
          <w:p w:rsidR="001430B5" w:rsidRPr="00A83BA7" w:rsidRDefault="001430B5" w:rsidP="008A67DB">
            <w:pPr>
              <w:rPr>
                <w:color w:val="000000"/>
                <w:sz w:val="12"/>
                <w:szCs w:val="18"/>
                <w:lang w:eastAsia="de-DE"/>
              </w:rPr>
            </w:pPr>
            <w:proofErr w:type="spellStart"/>
            <w:r w:rsidRPr="00A83BA7">
              <w:rPr>
                <w:color w:val="000000"/>
                <w:sz w:val="12"/>
                <w:szCs w:val="18"/>
                <w:lang w:eastAsia="de-DE"/>
              </w:rPr>
              <w:t>intronic</w:t>
            </w:r>
            <w:proofErr w:type="spellEnd"/>
          </w:p>
        </w:tc>
      </w:tr>
    </w:tbl>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b/>
          <w:bCs/>
          <w:color w:val="000000"/>
          <w:lang w:val="en-US"/>
        </w:rPr>
      </w:pPr>
      <w:r w:rsidRPr="00C03433">
        <w:rPr>
          <w:color w:val="000000"/>
          <w:sz w:val="20"/>
          <w:szCs w:val="20"/>
          <w:lang w:val="en-US"/>
        </w:rPr>
        <w:t xml:space="preserve">SNVs with LD &gt; 0.8 were included. LD information was calculated using the </w:t>
      </w:r>
      <w:r w:rsidRPr="00825546">
        <w:rPr>
          <w:color w:val="000000"/>
          <w:sz w:val="20"/>
          <w:szCs w:val="20"/>
          <w:lang w:val="en-US"/>
        </w:rPr>
        <w:t>1000 Genomes Phase 1</w:t>
      </w:r>
      <w:r>
        <w:rPr>
          <w:color w:val="000000"/>
          <w:sz w:val="20"/>
          <w:szCs w:val="20"/>
          <w:lang w:val="en-US"/>
        </w:rPr>
        <w:t>(</w:t>
      </w:r>
      <w:proofErr w:type="spellStart"/>
      <w:r w:rsidRPr="00671790">
        <w:rPr>
          <w:color w:val="000000"/>
          <w:sz w:val="20"/>
          <w:szCs w:val="20"/>
          <w:lang w:val="en-US"/>
        </w:rPr>
        <w:t>Abecasis</w:t>
      </w:r>
      <w:proofErr w:type="spellEnd"/>
      <w:r w:rsidRPr="00671790">
        <w:rPr>
          <w:color w:val="000000"/>
          <w:sz w:val="20"/>
          <w:szCs w:val="20"/>
          <w:lang w:val="en-US"/>
        </w:rPr>
        <w:t xml:space="preserve"> </w:t>
      </w:r>
      <w:r w:rsidRPr="00671790">
        <w:rPr>
          <w:i/>
          <w:color w:val="000000"/>
          <w:sz w:val="20"/>
          <w:szCs w:val="20"/>
          <w:lang w:val="en-US"/>
        </w:rPr>
        <w:t>et al.,</w:t>
      </w:r>
      <w:r w:rsidRPr="00671790">
        <w:rPr>
          <w:color w:val="000000"/>
          <w:sz w:val="20"/>
          <w:szCs w:val="20"/>
          <w:lang w:val="en-US"/>
        </w:rPr>
        <w:t xml:space="preserve"> 2012</w:t>
      </w:r>
      <w:r>
        <w:rPr>
          <w:color w:val="000000"/>
          <w:sz w:val="20"/>
          <w:szCs w:val="20"/>
          <w:lang w:val="en-US"/>
        </w:rPr>
        <w:t xml:space="preserve">) </w:t>
      </w:r>
      <w:r w:rsidRPr="00825546">
        <w:rPr>
          <w:color w:val="000000"/>
          <w:sz w:val="20"/>
          <w:szCs w:val="20"/>
          <w:lang w:val="en-US"/>
        </w:rPr>
        <w:t>and the regulatory annotation was obtained from the ENCODE project</w:t>
      </w:r>
      <w:r>
        <w:rPr>
          <w:color w:val="000000"/>
          <w:sz w:val="20"/>
          <w:szCs w:val="20"/>
          <w:lang w:val="en-US"/>
        </w:rPr>
        <w:t xml:space="preserve"> (</w:t>
      </w:r>
      <w:r w:rsidRPr="00671790">
        <w:rPr>
          <w:color w:val="000000"/>
          <w:sz w:val="20"/>
          <w:szCs w:val="20"/>
          <w:lang w:val="en-US"/>
        </w:rPr>
        <w:t>ENCODE, 2012</w:t>
      </w:r>
      <w:r>
        <w:rPr>
          <w:color w:val="000000"/>
          <w:sz w:val="20"/>
          <w:szCs w:val="20"/>
          <w:lang w:val="en-US"/>
        </w:rPr>
        <w:t>)</w:t>
      </w:r>
      <w:r w:rsidRPr="00C03433">
        <w:rPr>
          <w:color w:val="000000"/>
          <w:sz w:val="20"/>
          <w:szCs w:val="20"/>
          <w:lang w:val="en-US"/>
        </w:rPr>
        <w:t>. The SNVs are sorted according to their position in the genome and the color gradient is proportional to the LD (r</w:t>
      </w:r>
      <w:r w:rsidRPr="00C03433">
        <w:rPr>
          <w:color w:val="000000"/>
          <w:sz w:val="20"/>
          <w:szCs w:val="20"/>
          <w:vertAlign w:val="superscript"/>
          <w:lang w:val="en-US"/>
        </w:rPr>
        <w:t>2</w:t>
      </w:r>
      <w:r w:rsidRPr="00C03433">
        <w:rPr>
          <w:color w:val="000000"/>
          <w:sz w:val="20"/>
          <w:szCs w:val="20"/>
          <w:lang w:val="en-US"/>
        </w:rPr>
        <w:t xml:space="preserve">) value, with the darkest colored rows indicating the two SNV </w:t>
      </w:r>
      <w:r w:rsidRPr="00EC5BA0">
        <w:rPr>
          <w:color w:val="000000"/>
          <w:sz w:val="20"/>
          <w:szCs w:val="20"/>
          <w:lang w:val="en-US"/>
        </w:rPr>
        <w:t>candidates rs1046896 (</w:t>
      </w:r>
      <w:r w:rsidRPr="00EC5BA0">
        <w:rPr>
          <w:i/>
          <w:color w:val="000000"/>
          <w:sz w:val="20"/>
          <w:szCs w:val="20"/>
          <w:lang w:val="en-US"/>
        </w:rPr>
        <w:t>FN3KRP</w:t>
      </w:r>
      <w:r w:rsidRPr="00EC5BA0">
        <w:rPr>
          <w:color w:val="000000"/>
          <w:sz w:val="20"/>
          <w:szCs w:val="20"/>
          <w:lang w:val="en-US"/>
        </w:rPr>
        <w:t>) and rs1063192 (</w:t>
      </w:r>
      <w:r w:rsidRPr="00EC5BA0">
        <w:rPr>
          <w:i/>
          <w:color w:val="000000"/>
          <w:sz w:val="20"/>
          <w:szCs w:val="20"/>
          <w:lang w:val="en-US"/>
        </w:rPr>
        <w:t>CDK2NB</w:t>
      </w:r>
      <w:r w:rsidRPr="00EC5BA0">
        <w:rPr>
          <w:color w:val="000000"/>
          <w:sz w:val="20"/>
          <w:szCs w:val="20"/>
          <w:lang w:val="en-US"/>
        </w:rPr>
        <w:t>), respectively.</w:t>
      </w:r>
      <w:r>
        <w:rPr>
          <w:color w:val="000000"/>
          <w:sz w:val="20"/>
          <w:szCs w:val="20"/>
          <w:lang w:val="en-US"/>
        </w:rPr>
        <w:t xml:space="preserve"> </w:t>
      </w:r>
      <w:r w:rsidRPr="00671790">
        <w:rPr>
          <w:color w:val="000000"/>
          <w:sz w:val="20"/>
          <w:szCs w:val="20"/>
          <w:vertAlign w:val="superscript"/>
          <w:lang w:val="en-US"/>
        </w:rPr>
        <w:t xml:space="preserve">1 </w:t>
      </w:r>
      <w:r w:rsidRPr="00671790">
        <w:rPr>
          <w:color w:val="000000"/>
          <w:sz w:val="20"/>
          <w:szCs w:val="20"/>
          <w:lang w:val="en-US"/>
        </w:rPr>
        <w:t>https://pubs.broadinstitute.org/mammals/haploreg/haploreg.php</w:t>
      </w:r>
      <w:r>
        <w:rPr>
          <w:color w:val="000000"/>
          <w:sz w:val="20"/>
          <w:szCs w:val="20"/>
          <w:lang w:val="en-US"/>
        </w:rPr>
        <w:t>.</w:t>
      </w:r>
      <w:r>
        <w:rPr>
          <w:b/>
          <w:bCs/>
          <w:color w:val="000000"/>
          <w:lang w:val="en-US"/>
        </w:rPr>
        <w:br w:type="page"/>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lang w:val="en-US"/>
        </w:rPr>
      </w:pPr>
      <w:r>
        <w:rPr>
          <w:b/>
          <w:bCs/>
          <w:color w:val="000000"/>
          <w:lang w:val="en-US"/>
        </w:rPr>
        <w:lastRenderedPageBreak/>
        <w:t>Supplementary table 4.</w:t>
      </w:r>
      <w:r>
        <w:rPr>
          <w:color w:val="000000"/>
          <w:lang w:val="en-US"/>
        </w:rPr>
        <w:t xml:space="preserve"> Significant cis-</w:t>
      </w:r>
      <w:proofErr w:type="spellStart"/>
      <w:r>
        <w:rPr>
          <w:color w:val="000000"/>
          <w:lang w:val="en-US"/>
        </w:rPr>
        <w:t>eQTL</w:t>
      </w:r>
      <w:proofErr w:type="spellEnd"/>
      <w:r>
        <w:rPr>
          <w:color w:val="000000"/>
          <w:lang w:val="en-US"/>
        </w:rPr>
        <w:t xml:space="preserve"> associations from two databases</w:t>
      </w:r>
      <w:r w:rsidRPr="00370CF1">
        <w:rPr>
          <w:color w:val="000000"/>
          <w:vertAlign w:val="superscript"/>
          <w:lang w:val="en-US"/>
        </w:rPr>
        <w:t>1</w:t>
      </w:r>
      <w:r>
        <w:rPr>
          <w:color w:val="000000"/>
          <w:vertAlign w:val="superscript"/>
          <w:lang w:val="en-US"/>
        </w:rPr>
        <w:t xml:space="preserve"> </w:t>
      </w:r>
      <w:r>
        <w:rPr>
          <w:color w:val="000000"/>
          <w:lang w:val="en-US"/>
        </w:rPr>
        <w:t>for rs1046896 and SNVs in high LD.</w:t>
      </w:r>
    </w:p>
    <w:tbl>
      <w:tblPr>
        <w:tblW w:w="5000" w:type="pct"/>
        <w:tblLook w:val="04A0" w:firstRow="1" w:lastRow="0" w:firstColumn="1" w:lastColumn="0" w:noHBand="0" w:noVBand="1"/>
      </w:tblPr>
      <w:tblGrid>
        <w:gridCol w:w="1015"/>
        <w:gridCol w:w="975"/>
        <w:gridCol w:w="952"/>
        <w:gridCol w:w="3375"/>
        <w:gridCol w:w="840"/>
        <w:gridCol w:w="586"/>
        <w:gridCol w:w="1366"/>
        <w:gridCol w:w="1034"/>
        <w:gridCol w:w="2383"/>
        <w:gridCol w:w="1760"/>
      </w:tblGrid>
      <w:tr w:rsidR="001430B5" w:rsidRPr="00E825AA" w:rsidTr="008A67DB">
        <w:trPr>
          <w:trHeight w:val="517"/>
        </w:trPr>
        <w:tc>
          <w:tcPr>
            <w:tcW w:w="355"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r w:rsidRPr="00E825AA">
              <w:rPr>
                <w:b/>
                <w:bCs/>
                <w:color w:val="000000"/>
                <w:sz w:val="21"/>
                <w:szCs w:val="18"/>
              </w:rPr>
              <w:t>SNV</w:t>
            </w:r>
          </w:p>
        </w:tc>
        <w:tc>
          <w:tcPr>
            <w:tcW w:w="341"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r w:rsidRPr="00E825AA">
              <w:rPr>
                <w:b/>
                <w:bCs/>
                <w:color w:val="000000"/>
                <w:sz w:val="21"/>
                <w:szCs w:val="18"/>
              </w:rPr>
              <w:t>Position (hg18)</w:t>
            </w:r>
          </w:p>
        </w:tc>
        <w:tc>
          <w:tcPr>
            <w:tcW w:w="333"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proofErr w:type="spellStart"/>
            <w:r w:rsidRPr="00E825AA">
              <w:rPr>
                <w:b/>
                <w:bCs/>
                <w:color w:val="000000"/>
                <w:sz w:val="21"/>
                <w:szCs w:val="18"/>
              </w:rPr>
              <w:t>eQTL</w:t>
            </w:r>
            <w:proofErr w:type="spellEnd"/>
            <w:r w:rsidRPr="00E825AA">
              <w:rPr>
                <w:b/>
                <w:bCs/>
                <w:color w:val="000000"/>
                <w:sz w:val="21"/>
                <w:szCs w:val="18"/>
              </w:rPr>
              <w:t xml:space="preserve"> </w:t>
            </w:r>
            <w:r w:rsidRPr="00E825AA">
              <w:rPr>
                <w:b/>
                <w:bCs/>
                <w:color w:val="000000"/>
                <w:sz w:val="21"/>
                <w:szCs w:val="18"/>
              </w:rPr>
              <w:br/>
            </w:r>
            <w:r w:rsidRPr="00E825AA">
              <w:rPr>
                <w:b/>
                <w:bCs/>
                <w:i/>
                <w:iCs/>
                <w:color w:val="000000"/>
                <w:sz w:val="21"/>
                <w:szCs w:val="18"/>
              </w:rPr>
              <w:t>P</w:t>
            </w:r>
            <w:r w:rsidRPr="00E825AA">
              <w:rPr>
                <w:b/>
                <w:bCs/>
                <w:color w:val="000000"/>
                <w:sz w:val="21"/>
                <w:szCs w:val="18"/>
              </w:rPr>
              <w:t>-</w:t>
            </w:r>
            <w:proofErr w:type="spellStart"/>
            <w:r w:rsidRPr="00E825AA">
              <w:rPr>
                <w:b/>
                <w:bCs/>
                <w:color w:val="000000"/>
                <w:sz w:val="21"/>
                <w:szCs w:val="18"/>
              </w:rPr>
              <w:t>value</w:t>
            </w:r>
            <w:proofErr w:type="spellEnd"/>
          </w:p>
        </w:tc>
        <w:tc>
          <w:tcPr>
            <w:tcW w:w="1181"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proofErr w:type="spellStart"/>
            <w:r w:rsidRPr="00E825AA">
              <w:rPr>
                <w:b/>
                <w:bCs/>
                <w:color w:val="000000"/>
                <w:sz w:val="21"/>
                <w:szCs w:val="18"/>
              </w:rPr>
              <w:t>Tissue</w:t>
            </w:r>
            <w:proofErr w:type="spellEnd"/>
          </w:p>
        </w:tc>
        <w:tc>
          <w:tcPr>
            <w:tcW w:w="294"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r w:rsidRPr="00E825AA">
              <w:rPr>
                <w:b/>
                <w:bCs/>
                <w:color w:val="000000"/>
                <w:sz w:val="21"/>
                <w:szCs w:val="18"/>
              </w:rPr>
              <w:t>Alleles</w:t>
            </w:r>
          </w:p>
        </w:tc>
        <w:tc>
          <w:tcPr>
            <w:tcW w:w="205"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r w:rsidRPr="00E825AA">
              <w:rPr>
                <w:b/>
                <w:bCs/>
                <w:color w:val="000000"/>
                <w:sz w:val="21"/>
                <w:szCs w:val="18"/>
              </w:rPr>
              <w:t>MA</w:t>
            </w:r>
          </w:p>
        </w:tc>
        <w:tc>
          <w:tcPr>
            <w:tcW w:w="478"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proofErr w:type="spellStart"/>
            <w:r w:rsidRPr="00E825AA">
              <w:rPr>
                <w:b/>
                <w:bCs/>
                <w:color w:val="000000"/>
                <w:sz w:val="21"/>
                <w:szCs w:val="18"/>
              </w:rPr>
              <w:t>Effect</w:t>
            </w:r>
            <w:proofErr w:type="spellEnd"/>
            <w:r w:rsidRPr="00E825AA">
              <w:rPr>
                <w:b/>
                <w:bCs/>
                <w:color w:val="000000"/>
                <w:sz w:val="21"/>
                <w:szCs w:val="18"/>
              </w:rPr>
              <w:t xml:space="preserve"> </w:t>
            </w:r>
            <w:proofErr w:type="spellStart"/>
            <w:r w:rsidRPr="00E825AA">
              <w:rPr>
                <w:b/>
                <w:bCs/>
                <w:color w:val="000000"/>
                <w:sz w:val="21"/>
                <w:szCs w:val="18"/>
              </w:rPr>
              <w:t>diection</w:t>
            </w:r>
            <w:proofErr w:type="spellEnd"/>
            <w:r w:rsidRPr="00E825AA">
              <w:rPr>
                <w:b/>
                <w:bCs/>
                <w:color w:val="000000"/>
                <w:sz w:val="21"/>
                <w:szCs w:val="18"/>
              </w:rPr>
              <w:t xml:space="preserve"> </w:t>
            </w:r>
            <w:proofErr w:type="spellStart"/>
            <w:r w:rsidRPr="00E825AA">
              <w:rPr>
                <w:b/>
                <w:bCs/>
                <w:color w:val="000000"/>
                <w:sz w:val="21"/>
                <w:szCs w:val="18"/>
              </w:rPr>
              <w:t>of</w:t>
            </w:r>
            <w:proofErr w:type="spellEnd"/>
            <w:r w:rsidRPr="00E825AA">
              <w:rPr>
                <w:b/>
                <w:bCs/>
                <w:color w:val="000000"/>
                <w:sz w:val="21"/>
                <w:szCs w:val="18"/>
              </w:rPr>
              <w:t xml:space="preserve"> MA</w:t>
            </w:r>
          </w:p>
        </w:tc>
        <w:tc>
          <w:tcPr>
            <w:tcW w:w="362"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proofErr w:type="spellStart"/>
            <w:r w:rsidRPr="00E825AA">
              <w:rPr>
                <w:b/>
                <w:bCs/>
                <w:color w:val="000000"/>
                <w:sz w:val="21"/>
                <w:szCs w:val="18"/>
              </w:rPr>
              <w:t>eQTL</w:t>
            </w:r>
            <w:proofErr w:type="spellEnd"/>
            <w:r w:rsidRPr="00E825AA">
              <w:rPr>
                <w:b/>
                <w:bCs/>
                <w:color w:val="000000"/>
                <w:sz w:val="21"/>
                <w:szCs w:val="18"/>
              </w:rPr>
              <w:t xml:space="preserve"> </w:t>
            </w:r>
            <w:proofErr w:type="spellStart"/>
            <w:r w:rsidRPr="00E825AA">
              <w:rPr>
                <w:b/>
                <w:bCs/>
                <w:color w:val="000000"/>
                <w:sz w:val="21"/>
                <w:szCs w:val="18"/>
              </w:rPr>
              <w:t>gene</w:t>
            </w:r>
            <w:proofErr w:type="spellEnd"/>
          </w:p>
        </w:tc>
        <w:tc>
          <w:tcPr>
            <w:tcW w:w="834"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proofErr w:type="spellStart"/>
            <w:r w:rsidRPr="00E825AA">
              <w:rPr>
                <w:b/>
                <w:bCs/>
                <w:color w:val="000000"/>
                <w:sz w:val="21"/>
                <w:szCs w:val="18"/>
              </w:rPr>
              <w:t>eQTL</w:t>
            </w:r>
            <w:proofErr w:type="spellEnd"/>
            <w:r w:rsidRPr="00E825AA">
              <w:rPr>
                <w:b/>
                <w:bCs/>
                <w:color w:val="000000"/>
                <w:sz w:val="21"/>
                <w:szCs w:val="18"/>
              </w:rPr>
              <w:t xml:space="preserve"> </w:t>
            </w:r>
            <w:proofErr w:type="spellStart"/>
            <w:r w:rsidRPr="00E825AA">
              <w:rPr>
                <w:b/>
                <w:bCs/>
                <w:color w:val="000000"/>
                <w:sz w:val="21"/>
                <w:szCs w:val="18"/>
              </w:rPr>
              <w:t>gene</w:t>
            </w:r>
            <w:proofErr w:type="spellEnd"/>
            <w:r w:rsidRPr="00E825AA">
              <w:rPr>
                <w:b/>
                <w:bCs/>
                <w:color w:val="000000"/>
                <w:sz w:val="21"/>
                <w:szCs w:val="18"/>
              </w:rPr>
              <w:t xml:space="preserve"> </w:t>
            </w:r>
            <w:proofErr w:type="spellStart"/>
            <w:r w:rsidRPr="00E825AA">
              <w:rPr>
                <w:b/>
                <w:bCs/>
                <w:color w:val="000000"/>
                <w:sz w:val="21"/>
                <w:szCs w:val="18"/>
              </w:rPr>
              <w:t>position</w:t>
            </w:r>
            <w:proofErr w:type="spellEnd"/>
            <w:r w:rsidRPr="00E825AA">
              <w:rPr>
                <w:b/>
                <w:bCs/>
                <w:color w:val="000000"/>
                <w:sz w:val="21"/>
                <w:szCs w:val="18"/>
              </w:rPr>
              <w:t xml:space="preserve"> (hg18)</w:t>
            </w:r>
          </w:p>
        </w:tc>
        <w:tc>
          <w:tcPr>
            <w:tcW w:w="616"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1"/>
                <w:szCs w:val="18"/>
              </w:rPr>
            </w:pPr>
            <w:r w:rsidRPr="00E825AA">
              <w:rPr>
                <w:b/>
                <w:bCs/>
                <w:color w:val="000000"/>
                <w:sz w:val="21"/>
                <w:szCs w:val="18"/>
              </w:rPr>
              <w:t>Database</w:t>
            </w:r>
          </w:p>
        </w:tc>
      </w:tr>
      <w:tr w:rsidR="001430B5" w:rsidRPr="00E825AA" w:rsidTr="008A67DB">
        <w:trPr>
          <w:trHeight w:val="517"/>
        </w:trPr>
        <w:tc>
          <w:tcPr>
            <w:tcW w:w="355"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341"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333"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1181"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294"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205"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478"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362"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834"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616"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r>
      <w:tr w:rsidR="001430B5" w:rsidRPr="00E825AA" w:rsidTr="008A67DB">
        <w:trPr>
          <w:trHeight w:val="20"/>
        </w:trPr>
        <w:tc>
          <w:tcPr>
            <w:tcW w:w="355" w:type="pct"/>
            <w:tcBorders>
              <w:top w:val="single" w:sz="12" w:space="0" w:color="000000"/>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rs1046896</w:t>
            </w:r>
          </w:p>
        </w:tc>
        <w:tc>
          <w:tcPr>
            <w:tcW w:w="341" w:type="pct"/>
            <w:tcBorders>
              <w:top w:val="single" w:sz="12" w:space="0" w:color="000000"/>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78278822</w:t>
            </w:r>
          </w:p>
        </w:tc>
        <w:tc>
          <w:tcPr>
            <w:tcW w:w="333" w:type="pct"/>
            <w:tcBorders>
              <w:top w:val="single" w:sz="12" w:space="0" w:color="000000"/>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3.10E-20</w:t>
            </w:r>
          </w:p>
        </w:tc>
        <w:tc>
          <w:tcPr>
            <w:tcW w:w="1181" w:type="pct"/>
            <w:tcBorders>
              <w:top w:val="single" w:sz="12" w:space="0" w:color="000000"/>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Muscle</w:t>
            </w:r>
            <w:proofErr w:type="spellEnd"/>
            <w:r w:rsidRPr="00E825AA">
              <w:rPr>
                <w:color w:val="000000"/>
                <w:sz w:val="18"/>
                <w:szCs w:val="18"/>
              </w:rPr>
              <w:t xml:space="preserve"> - </w:t>
            </w:r>
            <w:proofErr w:type="spellStart"/>
            <w:r w:rsidRPr="00E825AA">
              <w:rPr>
                <w:color w:val="000000"/>
                <w:sz w:val="18"/>
                <w:szCs w:val="18"/>
              </w:rPr>
              <w:t>Skeletal</w:t>
            </w:r>
            <w:proofErr w:type="spellEnd"/>
          </w:p>
        </w:tc>
        <w:tc>
          <w:tcPr>
            <w:tcW w:w="294" w:type="pct"/>
            <w:tcBorders>
              <w:top w:val="single" w:sz="12" w:space="0" w:color="000000"/>
              <w:left w:val="nil"/>
              <w:bottom w:val="nil"/>
              <w:right w:val="nil"/>
            </w:tcBorders>
            <w:noWrap/>
            <w:vAlign w:val="center"/>
            <w:hideMark/>
          </w:tcPr>
          <w:p w:rsidR="001430B5" w:rsidRPr="00E825AA" w:rsidRDefault="001430B5" w:rsidP="008A67DB">
            <w:pPr>
              <w:jc w:val="center"/>
              <w:rPr>
                <w:color w:val="333333"/>
                <w:sz w:val="18"/>
                <w:szCs w:val="18"/>
              </w:rPr>
            </w:pPr>
            <w:r w:rsidRPr="00E825AA">
              <w:rPr>
                <w:color w:val="333333"/>
                <w:sz w:val="18"/>
                <w:szCs w:val="18"/>
              </w:rPr>
              <w:t>T/C</w:t>
            </w:r>
          </w:p>
        </w:tc>
        <w:tc>
          <w:tcPr>
            <w:tcW w:w="205" w:type="pct"/>
            <w:tcBorders>
              <w:top w:val="single" w:sz="12" w:space="0" w:color="000000"/>
              <w:left w:val="nil"/>
              <w:bottom w:val="nil"/>
              <w:right w:val="nil"/>
            </w:tcBorders>
            <w:noWrap/>
            <w:vAlign w:val="center"/>
            <w:hideMark/>
          </w:tcPr>
          <w:p w:rsidR="001430B5" w:rsidRPr="00E825AA" w:rsidRDefault="001430B5" w:rsidP="008A67DB">
            <w:pPr>
              <w:jc w:val="center"/>
              <w:rPr>
                <w:color w:val="333333"/>
                <w:sz w:val="18"/>
                <w:szCs w:val="18"/>
              </w:rPr>
            </w:pPr>
            <w:r w:rsidRPr="00E825AA">
              <w:rPr>
                <w:color w:val="333333"/>
                <w:sz w:val="18"/>
                <w:szCs w:val="18"/>
              </w:rPr>
              <w:t>T</w:t>
            </w:r>
          </w:p>
        </w:tc>
        <w:tc>
          <w:tcPr>
            <w:tcW w:w="478"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FN3KRP</w:t>
            </w:r>
          </w:p>
        </w:tc>
        <w:tc>
          <w:tcPr>
            <w:tcW w:w="834" w:type="pct"/>
            <w:tcBorders>
              <w:top w:val="single" w:sz="12" w:space="0" w:color="000000"/>
              <w:left w:val="nil"/>
              <w:bottom w:val="nil"/>
              <w:right w:val="nil"/>
            </w:tcBorders>
            <w:noWrap/>
            <w:vAlign w:val="center"/>
            <w:hideMark/>
          </w:tcPr>
          <w:p w:rsidR="001430B5" w:rsidRPr="00E825AA" w:rsidRDefault="001430B5" w:rsidP="008A67DB">
            <w:pPr>
              <w:jc w:val="center"/>
              <w:rPr>
                <w:color w:val="333333"/>
                <w:sz w:val="18"/>
                <w:szCs w:val="18"/>
              </w:rPr>
            </w:pPr>
            <w:proofErr w:type="spellStart"/>
            <w:r w:rsidRPr="00E825AA">
              <w:rPr>
                <w:color w:val="333333"/>
                <w:sz w:val="18"/>
                <w:szCs w:val="18"/>
              </w:rPr>
              <w:t>chr</w:t>
            </w:r>
            <w:proofErr w:type="spellEnd"/>
            <w:r w:rsidRPr="00E825AA">
              <w:rPr>
                <w:color w:val="333333"/>
                <w:sz w:val="18"/>
                <w:szCs w:val="18"/>
              </w:rPr>
              <w:t xml:space="preserve"> 17:80674559-80688204</w:t>
            </w:r>
          </w:p>
        </w:tc>
        <w:tc>
          <w:tcPr>
            <w:tcW w:w="616"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GTEx</w:t>
            </w:r>
            <w:proofErr w:type="spellEnd"/>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6.50E-20</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Colon - Transverse</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3.30E-19</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lang w:val="en-US"/>
              </w:rPr>
            </w:pPr>
            <w:r w:rsidRPr="00E825AA">
              <w:rPr>
                <w:color w:val="000000"/>
                <w:sz w:val="18"/>
                <w:szCs w:val="18"/>
                <w:lang w:val="en-US"/>
              </w:rPr>
              <w:t>Skin - Sun Exposed (Lower leg)</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lang w:val="en-US"/>
              </w:rPr>
            </w:pPr>
          </w:p>
        </w:tc>
        <w:tc>
          <w:tcPr>
            <w:tcW w:w="205" w:type="pct"/>
            <w:tcBorders>
              <w:top w:val="nil"/>
              <w:left w:val="nil"/>
              <w:bottom w:val="nil"/>
              <w:right w:val="nil"/>
            </w:tcBorders>
            <w:noWrap/>
            <w:vAlign w:val="center"/>
            <w:hideMark/>
          </w:tcPr>
          <w:p w:rsidR="001430B5" w:rsidRPr="00E825AA" w:rsidRDefault="001430B5" w:rsidP="008A67DB">
            <w:pPr>
              <w:rPr>
                <w:sz w:val="18"/>
                <w:szCs w:val="20"/>
                <w:lang w:val="en-US"/>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lang w:val="en-US"/>
              </w:rPr>
              <w:t xml:space="preserve"> </w:t>
            </w:r>
            <w:r w:rsidRPr="00E825AA">
              <w:rPr>
                <w:color w:val="000000"/>
                <w:sz w:val="18"/>
                <w:szCs w:val="18"/>
              </w:rPr>
              <w:t xml:space="preserve">-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1.40E-18</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Adipose</w:t>
            </w:r>
            <w:proofErr w:type="spellEnd"/>
            <w:r w:rsidRPr="00E825AA">
              <w:rPr>
                <w:color w:val="000000"/>
                <w:sz w:val="18"/>
                <w:szCs w:val="18"/>
              </w:rPr>
              <w:t xml:space="preserve"> - </w:t>
            </w:r>
            <w:proofErr w:type="spellStart"/>
            <w:r w:rsidRPr="00E825AA">
              <w:rPr>
                <w:color w:val="000000"/>
                <w:sz w:val="18"/>
                <w:szCs w:val="18"/>
              </w:rPr>
              <w:t>Subcutaneous</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5.90E-18</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Lung</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3.20E-17</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Esophagus</w:t>
            </w:r>
            <w:proofErr w:type="spellEnd"/>
            <w:r w:rsidRPr="00E825AA">
              <w:rPr>
                <w:color w:val="000000"/>
                <w:sz w:val="18"/>
                <w:szCs w:val="18"/>
              </w:rPr>
              <w:t xml:space="preserve"> - </w:t>
            </w:r>
            <w:proofErr w:type="spellStart"/>
            <w:r w:rsidRPr="00E825AA">
              <w:rPr>
                <w:color w:val="000000"/>
                <w:sz w:val="18"/>
                <w:szCs w:val="18"/>
              </w:rPr>
              <w:t>Mucosa</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1.80E-15</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Esophagus</w:t>
            </w:r>
            <w:proofErr w:type="spellEnd"/>
            <w:r w:rsidRPr="00E825AA">
              <w:rPr>
                <w:color w:val="000000"/>
                <w:sz w:val="18"/>
                <w:szCs w:val="18"/>
              </w:rPr>
              <w:t xml:space="preserve"> - </w:t>
            </w:r>
            <w:proofErr w:type="spellStart"/>
            <w:r w:rsidRPr="00E825AA">
              <w:rPr>
                <w:color w:val="000000"/>
                <w:sz w:val="18"/>
                <w:szCs w:val="18"/>
              </w:rPr>
              <w:t>Muscularis</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9.70E-15</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Nerve - </w:t>
            </w:r>
            <w:proofErr w:type="spellStart"/>
            <w:r w:rsidRPr="00E825AA">
              <w:rPr>
                <w:color w:val="000000"/>
                <w:sz w:val="18"/>
                <w:szCs w:val="18"/>
              </w:rPr>
              <w:t>Tibial</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2.00E-14</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Thyroid</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3.70E-14</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Whole</w:t>
            </w:r>
            <w:proofErr w:type="spellEnd"/>
            <w:r w:rsidRPr="00E825AA">
              <w:rPr>
                <w:color w:val="000000"/>
                <w:sz w:val="18"/>
                <w:szCs w:val="18"/>
              </w:rPr>
              <w:t xml:space="preserve"> Blood</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4.40E-14</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Artery</w:t>
            </w:r>
            <w:proofErr w:type="spellEnd"/>
            <w:r w:rsidRPr="00E825AA">
              <w:rPr>
                <w:color w:val="000000"/>
                <w:sz w:val="18"/>
                <w:szCs w:val="18"/>
              </w:rPr>
              <w:t xml:space="preserve"> - </w:t>
            </w:r>
            <w:proofErr w:type="spellStart"/>
            <w:r w:rsidRPr="00E825AA">
              <w:rPr>
                <w:color w:val="000000"/>
                <w:sz w:val="18"/>
                <w:szCs w:val="18"/>
              </w:rPr>
              <w:t>Tibial</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2.70E-13</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Artery</w:t>
            </w:r>
            <w:proofErr w:type="spellEnd"/>
            <w:r w:rsidRPr="00E825AA">
              <w:rPr>
                <w:color w:val="000000"/>
                <w:sz w:val="18"/>
                <w:szCs w:val="18"/>
              </w:rPr>
              <w:t xml:space="preserve"> - Aorta</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9.10E-13</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lang w:val="en-US"/>
              </w:rPr>
            </w:pPr>
            <w:r w:rsidRPr="00E825AA">
              <w:rPr>
                <w:color w:val="000000"/>
                <w:sz w:val="18"/>
                <w:szCs w:val="18"/>
                <w:lang w:val="en-US"/>
              </w:rPr>
              <w:t>Skin - Not Sun Exposed (Suprapubic)</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lang w:val="en-US"/>
              </w:rPr>
            </w:pPr>
          </w:p>
        </w:tc>
        <w:tc>
          <w:tcPr>
            <w:tcW w:w="205" w:type="pct"/>
            <w:tcBorders>
              <w:top w:val="nil"/>
              <w:left w:val="nil"/>
              <w:bottom w:val="nil"/>
              <w:right w:val="nil"/>
            </w:tcBorders>
            <w:noWrap/>
            <w:vAlign w:val="center"/>
            <w:hideMark/>
          </w:tcPr>
          <w:p w:rsidR="001430B5" w:rsidRPr="00E825AA" w:rsidRDefault="001430B5" w:rsidP="008A67DB">
            <w:pPr>
              <w:rPr>
                <w:sz w:val="18"/>
                <w:szCs w:val="20"/>
                <w:lang w:val="en-US"/>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lang w:val="en-US"/>
              </w:rPr>
              <w:t xml:space="preserve"> </w:t>
            </w:r>
            <w:r w:rsidRPr="00E825AA">
              <w:rPr>
                <w:color w:val="000000"/>
                <w:sz w:val="18"/>
                <w:szCs w:val="18"/>
              </w:rPr>
              <w:t xml:space="preserve">-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1.30E-12</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Esophagus</w:t>
            </w:r>
            <w:proofErr w:type="spellEnd"/>
            <w:r w:rsidRPr="00E825AA">
              <w:rPr>
                <w:color w:val="000000"/>
                <w:sz w:val="18"/>
                <w:szCs w:val="18"/>
              </w:rPr>
              <w:t xml:space="preserve"> - </w:t>
            </w:r>
            <w:proofErr w:type="spellStart"/>
            <w:r w:rsidRPr="00E825AA">
              <w:rPr>
                <w:color w:val="000000"/>
                <w:sz w:val="18"/>
                <w:szCs w:val="18"/>
              </w:rPr>
              <w:t>Gastroesophageal</w:t>
            </w:r>
            <w:proofErr w:type="spellEnd"/>
            <w:r w:rsidRPr="00E825AA">
              <w:rPr>
                <w:color w:val="000000"/>
                <w:sz w:val="18"/>
                <w:szCs w:val="18"/>
              </w:rPr>
              <w:t xml:space="preserve"> </w:t>
            </w:r>
            <w:proofErr w:type="spellStart"/>
            <w:r w:rsidRPr="00E825AA">
              <w:rPr>
                <w:color w:val="000000"/>
                <w:sz w:val="18"/>
                <w:szCs w:val="18"/>
              </w:rPr>
              <w:t>Junction</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1.70E-12</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Brain - Cerebellum</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5.20E-12</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Breast</w:t>
            </w:r>
            <w:proofErr w:type="spellEnd"/>
            <w:r w:rsidRPr="00E825AA">
              <w:rPr>
                <w:color w:val="000000"/>
                <w:sz w:val="18"/>
                <w:szCs w:val="18"/>
              </w:rPr>
              <w:t xml:space="preserve"> - </w:t>
            </w:r>
            <w:proofErr w:type="spellStart"/>
            <w:r w:rsidRPr="00E825AA">
              <w:rPr>
                <w:color w:val="000000"/>
                <w:sz w:val="18"/>
                <w:szCs w:val="18"/>
              </w:rPr>
              <w:t>Mammary</w:t>
            </w:r>
            <w:proofErr w:type="spellEnd"/>
            <w:r w:rsidRPr="00E825AA">
              <w:rPr>
                <w:color w:val="000000"/>
                <w:sz w:val="18"/>
                <w:szCs w:val="18"/>
              </w:rPr>
              <w:t xml:space="preserve"> </w:t>
            </w:r>
            <w:proofErr w:type="spellStart"/>
            <w:r w:rsidRPr="00E825AA">
              <w:rPr>
                <w:color w:val="000000"/>
                <w:sz w:val="18"/>
                <w:szCs w:val="18"/>
              </w:rPr>
              <w:t>Tissue</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5.20E-12</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Adrenal</w:t>
            </w:r>
            <w:proofErr w:type="spellEnd"/>
            <w:r w:rsidRPr="00E825AA">
              <w:rPr>
                <w:color w:val="000000"/>
                <w:sz w:val="18"/>
                <w:szCs w:val="18"/>
              </w:rPr>
              <w:t xml:space="preserve"> Gland</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1.30E-11</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Cells - </w:t>
            </w:r>
            <w:proofErr w:type="spellStart"/>
            <w:r w:rsidRPr="00E825AA">
              <w:rPr>
                <w:color w:val="000000"/>
                <w:sz w:val="18"/>
                <w:szCs w:val="18"/>
              </w:rPr>
              <w:t>Transformed</w:t>
            </w:r>
            <w:proofErr w:type="spellEnd"/>
            <w:r w:rsidRPr="00E825AA">
              <w:rPr>
                <w:color w:val="000000"/>
                <w:sz w:val="18"/>
                <w:szCs w:val="18"/>
              </w:rPr>
              <w:t xml:space="preserve"> </w:t>
            </w:r>
            <w:proofErr w:type="spellStart"/>
            <w:r w:rsidRPr="00E825AA">
              <w:rPr>
                <w:color w:val="000000"/>
                <w:sz w:val="18"/>
                <w:szCs w:val="18"/>
              </w:rPr>
              <w:t>fibroblasts</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3.70E-11</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Pancreas</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9.20E-11</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Testis</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6.20E-10</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Brain - Cortex</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6.90E-10</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Brain - </w:t>
            </w:r>
            <w:proofErr w:type="spellStart"/>
            <w:r w:rsidRPr="00E825AA">
              <w:rPr>
                <w:color w:val="000000"/>
                <w:sz w:val="18"/>
                <w:szCs w:val="18"/>
              </w:rPr>
              <w:t>Cerebellar</w:t>
            </w:r>
            <w:proofErr w:type="spellEnd"/>
            <w:r w:rsidRPr="00E825AA">
              <w:rPr>
                <w:color w:val="000000"/>
                <w:sz w:val="18"/>
                <w:szCs w:val="18"/>
              </w:rPr>
              <w:t xml:space="preserve"> </w:t>
            </w:r>
            <w:proofErr w:type="spellStart"/>
            <w:r w:rsidRPr="00E825AA">
              <w:rPr>
                <w:color w:val="000000"/>
                <w:sz w:val="18"/>
                <w:szCs w:val="18"/>
              </w:rPr>
              <w:t>Hemisphere</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6.20E-09</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Adipose</w:t>
            </w:r>
            <w:proofErr w:type="spellEnd"/>
            <w:r w:rsidRPr="00E825AA">
              <w:rPr>
                <w:color w:val="000000"/>
                <w:sz w:val="18"/>
                <w:szCs w:val="18"/>
              </w:rPr>
              <w:t xml:space="preserve"> - </w:t>
            </w:r>
            <w:proofErr w:type="spellStart"/>
            <w:r w:rsidRPr="00E825AA">
              <w:rPr>
                <w:color w:val="000000"/>
                <w:sz w:val="18"/>
                <w:szCs w:val="18"/>
              </w:rPr>
              <w:t>Visceral</w:t>
            </w:r>
            <w:proofErr w:type="spellEnd"/>
            <w:r w:rsidRPr="00E825AA">
              <w:rPr>
                <w:color w:val="000000"/>
                <w:sz w:val="18"/>
                <w:szCs w:val="18"/>
              </w:rPr>
              <w:t xml:space="preserve"> (</w:t>
            </w:r>
            <w:proofErr w:type="spellStart"/>
            <w:r w:rsidRPr="00E825AA">
              <w:rPr>
                <w:color w:val="000000"/>
                <w:sz w:val="18"/>
                <w:szCs w:val="18"/>
              </w:rPr>
              <w:t>Omentum</w:t>
            </w:r>
            <w:proofErr w:type="spellEnd"/>
            <w:r w:rsidRPr="00E825AA">
              <w:rPr>
                <w:color w:val="000000"/>
                <w:sz w:val="18"/>
                <w:szCs w:val="18"/>
              </w:rPr>
              <w:t>)</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2.20E-08</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Colon - </w:t>
            </w:r>
            <w:proofErr w:type="spellStart"/>
            <w:r w:rsidRPr="00E825AA">
              <w:rPr>
                <w:color w:val="000000"/>
                <w:sz w:val="18"/>
                <w:szCs w:val="18"/>
              </w:rPr>
              <w:t>Sigmoid</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3.50E-08</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Liver</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8.60E-08</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Vagina</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1.00E-07</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Brain - Frontal Cortex (BA9)</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1.70E-07</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Spleen</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2.00E-07</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Stomach</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2.10E-07</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Artery</w:t>
            </w:r>
            <w:proofErr w:type="spellEnd"/>
            <w:r w:rsidRPr="00E825AA">
              <w:rPr>
                <w:color w:val="000000"/>
                <w:sz w:val="18"/>
                <w:szCs w:val="18"/>
              </w:rPr>
              <w:t xml:space="preserve"> - </w:t>
            </w:r>
            <w:proofErr w:type="spellStart"/>
            <w:r w:rsidRPr="00E825AA">
              <w:rPr>
                <w:color w:val="000000"/>
                <w:sz w:val="18"/>
                <w:szCs w:val="18"/>
              </w:rPr>
              <w:t>Coronary</w:t>
            </w:r>
            <w:proofErr w:type="spellEnd"/>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6.50E-07</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Uterus</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3.40E-06</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Brain - </w:t>
            </w:r>
            <w:proofErr w:type="spellStart"/>
            <w:r w:rsidRPr="00E825AA">
              <w:rPr>
                <w:color w:val="000000"/>
                <w:sz w:val="18"/>
                <w:szCs w:val="18"/>
              </w:rPr>
              <w:t>Putamen</w:t>
            </w:r>
            <w:proofErr w:type="spellEnd"/>
            <w:r w:rsidRPr="00E825AA">
              <w:rPr>
                <w:color w:val="000000"/>
                <w:sz w:val="18"/>
                <w:szCs w:val="18"/>
              </w:rPr>
              <w:t xml:space="preserve"> (basal </w:t>
            </w:r>
            <w:proofErr w:type="spellStart"/>
            <w:r w:rsidRPr="00E825AA">
              <w:rPr>
                <w:color w:val="000000"/>
                <w:sz w:val="18"/>
                <w:szCs w:val="18"/>
              </w:rPr>
              <w:t>ganglia</w:t>
            </w:r>
            <w:proofErr w:type="spellEnd"/>
            <w:r w:rsidRPr="00E825AA">
              <w:rPr>
                <w:color w:val="000000"/>
                <w:sz w:val="18"/>
                <w:szCs w:val="18"/>
              </w:rPr>
              <w:t>)</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jc w:val="center"/>
              <w:rPr>
                <w:sz w:val="18"/>
                <w:szCs w:val="20"/>
              </w:rPr>
            </w:pPr>
          </w:p>
        </w:tc>
      </w:tr>
      <w:tr w:rsidR="001430B5" w:rsidRPr="00E825AA" w:rsidTr="008A67DB">
        <w:trPr>
          <w:trHeight w:val="20"/>
        </w:trPr>
        <w:tc>
          <w:tcPr>
            <w:tcW w:w="355" w:type="pct"/>
            <w:tcBorders>
              <w:top w:val="nil"/>
              <w:left w:val="nil"/>
              <w:bottom w:val="nil"/>
              <w:right w:val="nil"/>
            </w:tcBorders>
            <w:noWrap/>
            <w:vAlign w:val="center"/>
            <w:hideMark/>
          </w:tcPr>
          <w:p w:rsidR="001430B5" w:rsidRPr="00E825AA" w:rsidRDefault="001430B5" w:rsidP="008A67DB">
            <w:pPr>
              <w:rPr>
                <w:sz w:val="18"/>
                <w:szCs w:val="20"/>
              </w:rPr>
            </w:pPr>
          </w:p>
        </w:tc>
        <w:tc>
          <w:tcPr>
            <w:tcW w:w="341" w:type="pct"/>
            <w:tcBorders>
              <w:top w:val="nil"/>
              <w:left w:val="nil"/>
              <w:bottom w:val="nil"/>
              <w:right w:val="nil"/>
            </w:tcBorders>
            <w:noWrap/>
            <w:vAlign w:val="center"/>
            <w:hideMark/>
          </w:tcPr>
          <w:p w:rsidR="001430B5" w:rsidRPr="00E825AA" w:rsidRDefault="001430B5" w:rsidP="008A67DB">
            <w:pPr>
              <w:rPr>
                <w:sz w:val="18"/>
                <w:szCs w:val="20"/>
              </w:rPr>
            </w:pPr>
          </w:p>
        </w:tc>
        <w:tc>
          <w:tcPr>
            <w:tcW w:w="33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6.00E-06</w:t>
            </w:r>
          </w:p>
        </w:tc>
        <w:tc>
          <w:tcPr>
            <w:tcW w:w="1181"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Brain - </w:t>
            </w:r>
            <w:proofErr w:type="spellStart"/>
            <w:r w:rsidRPr="00E825AA">
              <w:rPr>
                <w:color w:val="000000"/>
                <w:sz w:val="18"/>
                <w:szCs w:val="18"/>
              </w:rPr>
              <w:t>Caudate</w:t>
            </w:r>
            <w:proofErr w:type="spellEnd"/>
            <w:r w:rsidRPr="00E825AA">
              <w:rPr>
                <w:color w:val="000000"/>
                <w:sz w:val="18"/>
                <w:szCs w:val="18"/>
              </w:rPr>
              <w:t xml:space="preserve"> (basal </w:t>
            </w:r>
            <w:proofErr w:type="spellStart"/>
            <w:r w:rsidRPr="00E825AA">
              <w:rPr>
                <w:color w:val="000000"/>
                <w:sz w:val="18"/>
                <w:szCs w:val="18"/>
              </w:rPr>
              <w:t>ganglia</w:t>
            </w:r>
            <w:proofErr w:type="spellEnd"/>
            <w:r w:rsidRPr="00E825AA">
              <w:rPr>
                <w:color w:val="000000"/>
                <w:sz w:val="18"/>
                <w:szCs w:val="18"/>
              </w:rPr>
              <w:t>)</w:t>
            </w:r>
          </w:p>
        </w:tc>
        <w:tc>
          <w:tcPr>
            <w:tcW w:w="29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nil"/>
              <w:right w:val="nil"/>
            </w:tcBorders>
            <w:noWrap/>
            <w:vAlign w:val="center"/>
            <w:hideMark/>
          </w:tcPr>
          <w:p w:rsidR="001430B5" w:rsidRPr="00E825AA" w:rsidRDefault="001430B5" w:rsidP="008A67DB">
            <w:pPr>
              <w:rPr>
                <w:sz w:val="18"/>
                <w:szCs w:val="20"/>
              </w:rPr>
            </w:pPr>
          </w:p>
        </w:tc>
        <w:tc>
          <w:tcPr>
            <w:tcW w:w="478"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nil"/>
              <w:right w:val="nil"/>
            </w:tcBorders>
            <w:noWrap/>
            <w:vAlign w:val="center"/>
            <w:hideMark/>
          </w:tcPr>
          <w:p w:rsidR="001430B5" w:rsidRPr="00E825AA" w:rsidRDefault="001430B5" w:rsidP="008A67DB">
            <w:pPr>
              <w:rPr>
                <w:sz w:val="18"/>
                <w:szCs w:val="20"/>
              </w:rPr>
            </w:pPr>
          </w:p>
        </w:tc>
        <w:tc>
          <w:tcPr>
            <w:tcW w:w="616" w:type="pct"/>
            <w:tcBorders>
              <w:top w:val="nil"/>
              <w:left w:val="nil"/>
              <w:bottom w:val="nil"/>
              <w:right w:val="nil"/>
            </w:tcBorders>
            <w:noWrap/>
            <w:vAlign w:val="center"/>
            <w:hideMark/>
          </w:tcPr>
          <w:p w:rsidR="001430B5" w:rsidRPr="00E825AA" w:rsidRDefault="001430B5" w:rsidP="008A67DB">
            <w:pPr>
              <w:jc w:val="center"/>
              <w:rPr>
                <w:sz w:val="18"/>
                <w:szCs w:val="20"/>
              </w:rPr>
            </w:pPr>
          </w:p>
        </w:tc>
      </w:tr>
      <w:tr w:rsidR="001430B5" w:rsidRPr="00E825AA" w:rsidTr="008A67DB">
        <w:trPr>
          <w:trHeight w:val="20"/>
        </w:trPr>
        <w:tc>
          <w:tcPr>
            <w:tcW w:w="355" w:type="pct"/>
            <w:tcBorders>
              <w:top w:val="nil"/>
              <w:left w:val="nil"/>
              <w:right w:val="nil"/>
            </w:tcBorders>
            <w:noWrap/>
            <w:vAlign w:val="center"/>
            <w:hideMark/>
          </w:tcPr>
          <w:p w:rsidR="001430B5" w:rsidRPr="00E825AA" w:rsidRDefault="001430B5" w:rsidP="008A67DB">
            <w:pPr>
              <w:rPr>
                <w:sz w:val="18"/>
                <w:szCs w:val="20"/>
              </w:rPr>
            </w:pPr>
          </w:p>
        </w:tc>
        <w:tc>
          <w:tcPr>
            <w:tcW w:w="341" w:type="pct"/>
            <w:tcBorders>
              <w:top w:val="nil"/>
              <w:left w:val="nil"/>
              <w:right w:val="nil"/>
            </w:tcBorders>
            <w:noWrap/>
            <w:vAlign w:val="center"/>
            <w:hideMark/>
          </w:tcPr>
          <w:p w:rsidR="001430B5" w:rsidRPr="00E825AA" w:rsidRDefault="001430B5" w:rsidP="008A67DB">
            <w:pPr>
              <w:rPr>
                <w:sz w:val="18"/>
                <w:szCs w:val="20"/>
              </w:rPr>
            </w:pPr>
          </w:p>
        </w:tc>
        <w:tc>
          <w:tcPr>
            <w:tcW w:w="333" w:type="pct"/>
            <w:tcBorders>
              <w:top w:val="nil"/>
              <w:left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6.20E-06</w:t>
            </w:r>
          </w:p>
        </w:tc>
        <w:tc>
          <w:tcPr>
            <w:tcW w:w="1181" w:type="pct"/>
            <w:tcBorders>
              <w:top w:val="nil"/>
              <w:left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xml:space="preserve">Small </w:t>
            </w:r>
            <w:proofErr w:type="spellStart"/>
            <w:r w:rsidRPr="00E825AA">
              <w:rPr>
                <w:color w:val="000000"/>
                <w:sz w:val="18"/>
                <w:szCs w:val="18"/>
              </w:rPr>
              <w:t>Intestine</w:t>
            </w:r>
            <w:proofErr w:type="spellEnd"/>
            <w:r w:rsidRPr="00E825AA">
              <w:rPr>
                <w:color w:val="000000"/>
                <w:sz w:val="18"/>
                <w:szCs w:val="18"/>
              </w:rPr>
              <w:t xml:space="preserve"> - Terminal Ileum</w:t>
            </w:r>
          </w:p>
        </w:tc>
        <w:tc>
          <w:tcPr>
            <w:tcW w:w="294" w:type="pct"/>
            <w:tcBorders>
              <w:top w:val="nil"/>
              <w:left w:val="nil"/>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right w:val="nil"/>
            </w:tcBorders>
            <w:noWrap/>
            <w:vAlign w:val="center"/>
            <w:hideMark/>
          </w:tcPr>
          <w:p w:rsidR="001430B5" w:rsidRPr="00E825AA" w:rsidRDefault="001430B5" w:rsidP="008A67DB">
            <w:pPr>
              <w:rPr>
                <w:sz w:val="18"/>
                <w:szCs w:val="20"/>
              </w:rPr>
            </w:pPr>
          </w:p>
        </w:tc>
        <w:tc>
          <w:tcPr>
            <w:tcW w:w="478" w:type="pct"/>
            <w:tcBorders>
              <w:top w:val="nil"/>
              <w:left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right w:val="nil"/>
            </w:tcBorders>
            <w:noWrap/>
            <w:vAlign w:val="center"/>
            <w:hideMark/>
          </w:tcPr>
          <w:p w:rsidR="001430B5" w:rsidRPr="00E825AA" w:rsidRDefault="001430B5" w:rsidP="008A67DB">
            <w:pPr>
              <w:rPr>
                <w:sz w:val="18"/>
                <w:szCs w:val="20"/>
              </w:rPr>
            </w:pPr>
          </w:p>
        </w:tc>
        <w:tc>
          <w:tcPr>
            <w:tcW w:w="616" w:type="pct"/>
            <w:tcBorders>
              <w:top w:val="nil"/>
              <w:left w:val="nil"/>
              <w:right w:val="nil"/>
            </w:tcBorders>
            <w:noWrap/>
            <w:vAlign w:val="center"/>
            <w:hideMark/>
          </w:tcPr>
          <w:p w:rsidR="001430B5" w:rsidRPr="00E825AA" w:rsidRDefault="001430B5" w:rsidP="008A67DB">
            <w:pPr>
              <w:jc w:val="center"/>
              <w:rPr>
                <w:sz w:val="18"/>
                <w:szCs w:val="20"/>
              </w:rPr>
            </w:pPr>
          </w:p>
        </w:tc>
      </w:tr>
      <w:tr w:rsidR="001430B5" w:rsidRPr="00E825AA" w:rsidTr="008A67DB">
        <w:trPr>
          <w:trHeight w:val="20"/>
        </w:trPr>
        <w:tc>
          <w:tcPr>
            <w:tcW w:w="355" w:type="pct"/>
            <w:tcBorders>
              <w:top w:val="nil"/>
              <w:left w:val="nil"/>
              <w:bottom w:val="single" w:sz="12" w:space="0" w:color="auto"/>
              <w:right w:val="nil"/>
            </w:tcBorders>
            <w:noWrap/>
            <w:vAlign w:val="center"/>
            <w:hideMark/>
          </w:tcPr>
          <w:p w:rsidR="001430B5" w:rsidRPr="00E825AA" w:rsidRDefault="001430B5" w:rsidP="008A67DB">
            <w:pPr>
              <w:rPr>
                <w:sz w:val="18"/>
                <w:szCs w:val="20"/>
              </w:rPr>
            </w:pPr>
          </w:p>
        </w:tc>
        <w:tc>
          <w:tcPr>
            <w:tcW w:w="341" w:type="pct"/>
            <w:tcBorders>
              <w:top w:val="nil"/>
              <w:left w:val="nil"/>
              <w:bottom w:val="single" w:sz="12" w:space="0" w:color="auto"/>
              <w:right w:val="nil"/>
            </w:tcBorders>
            <w:noWrap/>
            <w:vAlign w:val="center"/>
            <w:hideMark/>
          </w:tcPr>
          <w:p w:rsidR="001430B5" w:rsidRPr="00E825AA" w:rsidRDefault="001430B5" w:rsidP="008A67DB">
            <w:pPr>
              <w:rPr>
                <w:sz w:val="18"/>
                <w:szCs w:val="20"/>
              </w:rPr>
            </w:pPr>
          </w:p>
        </w:tc>
        <w:tc>
          <w:tcPr>
            <w:tcW w:w="333" w:type="pct"/>
            <w:tcBorders>
              <w:top w:val="nil"/>
              <w:left w:val="nil"/>
              <w:bottom w:val="single" w:sz="12" w:space="0" w:color="auto"/>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1.00E-05</w:t>
            </w:r>
          </w:p>
        </w:tc>
        <w:tc>
          <w:tcPr>
            <w:tcW w:w="1181" w:type="pct"/>
            <w:tcBorders>
              <w:top w:val="nil"/>
              <w:left w:val="nil"/>
              <w:bottom w:val="single" w:sz="12"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Brain - Hippocampus</w:t>
            </w:r>
          </w:p>
        </w:tc>
        <w:tc>
          <w:tcPr>
            <w:tcW w:w="294" w:type="pct"/>
            <w:tcBorders>
              <w:top w:val="nil"/>
              <w:left w:val="nil"/>
              <w:bottom w:val="single" w:sz="12" w:space="0" w:color="auto"/>
              <w:right w:val="nil"/>
            </w:tcBorders>
            <w:noWrap/>
            <w:vAlign w:val="center"/>
            <w:hideMark/>
          </w:tcPr>
          <w:p w:rsidR="001430B5" w:rsidRPr="00E825AA" w:rsidRDefault="001430B5" w:rsidP="008A67DB">
            <w:pPr>
              <w:rPr>
                <w:color w:val="000000"/>
                <w:sz w:val="18"/>
                <w:szCs w:val="18"/>
              </w:rPr>
            </w:pPr>
          </w:p>
        </w:tc>
        <w:tc>
          <w:tcPr>
            <w:tcW w:w="205" w:type="pct"/>
            <w:tcBorders>
              <w:top w:val="nil"/>
              <w:left w:val="nil"/>
              <w:bottom w:val="single" w:sz="12" w:space="0" w:color="auto"/>
              <w:right w:val="nil"/>
            </w:tcBorders>
            <w:noWrap/>
            <w:vAlign w:val="center"/>
            <w:hideMark/>
          </w:tcPr>
          <w:p w:rsidR="001430B5" w:rsidRPr="00E825AA" w:rsidRDefault="001430B5" w:rsidP="008A67DB">
            <w:pPr>
              <w:rPr>
                <w:sz w:val="18"/>
                <w:szCs w:val="20"/>
              </w:rPr>
            </w:pPr>
          </w:p>
        </w:tc>
        <w:tc>
          <w:tcPr>
            <w:tcW w:w="478" w:type="pct"/>
            <w:tcBorders>
              <w:top w:val="nil"/>
              <w:left w:val="nil"/>
              <w:bottom w:val="single" w:sz="12" w:space="0" w:color="auto"/>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2" w:type="pct"/>
            <w:tcBorders>
              <w:top w:val="nil"/>
              <w:left w:val="nil"/>
              <w:bottom w:val="single" w:sz="12" w:space="0" w:color="auto"/>
              <w:right w:val="nil"/>
            </w:tcBorders>
            <w:noWrap/>
            <w:vAlign w:val="center"/>
            <w:hideMark/>
          </w:tcPr>
          <w:p w:rsidR="001430B5" w:rsidRPr="00E825AA" w:rsidRDefault="001430B5" w:rsidP="008A67DB">
            <w:pPr>
              <w:jc w:val="center"/>
              <w:rPr>
                <w:color w:val="000000"/>
                <w:sz w:val="18"/>
                <w:szCs w:val="18"/>
              </w:rPr>
            </w:pPr>
          </w:p>
        </w:tc>
        <w:tc>
          <w:tcPr>
            <w:tcW w:w="834" w:type="pct"/>
            <w:tcBorders>
              <w:top w:val="nil"/>
              <w:left w:val="nil"/>
              <w:bottom w:val="single" w:sz="12" w:space="0" w:color="auto"/>
              <w:right w:val="nil"/>
            </w:tcBorders>
            <w:noWrap/>
            <w:vAlign w:val="center"/>
            <w:hideMark/>
          </w:tcPr>
          <w:p w:rsidR="001430B5" w:rsidRPr="00E825AA" w:rsidRDefault="001430B5" w:rsidP="008A67DB">
            <w:pPr>
              <w:rPr>
                <w:sz w:val="18"/>
                <w:szCs w:val="20"/>
              </w:rPr>
            </w:pPr>
          </w:p>
        </w:tc>
        <w:tc>
          <w:tcPr>
            <w:tcW w:w="616" w:type="pct"/>
            <w:tcBorders>
              <w:top w:val="nil"/>
              <w:left w:val="nil"/>
              <w:bottom w:val="single" w:sz="12" w:space="0" w:color="auto"/>
              <w:right w:val="nil"/>
            </w:tcBorders>
            <w:noWrap/>
            <w:vAlign w:val="center"/>
            <w:hideMark/>
          </w:tcPr>
          <w:p w:rsidR="001430B5" w:rsidRPr="00E825AA" w:rsidRDefault="001430B5" w:rsidP="008A67DB">
            <w:pPr>
              <w:jc w:val="center"/>
              <w:rPr>
                <w:sz w:val="18"/>
                <w:szCs w:val="20"/>
              </w:rPr>
            </w:pPr>
          </w:p>
        </w:tc>
      </w:tr>
    </w:tbl>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lang w:val="en-US"/>
        </w:rPr>
      </w:pPr>
      <w:r>
        <w:rPr>
          <w:b/>
          <w:bCs/>
          <w:color w:val="000000"/>
          <w:lang w:val="en-US"/>
        </w:rPr>
        <w:lastRenderedPageBreak/>
        <w:t xml:space="preserve">Supplementary table </w:t>
      </w:r>
      <w:r>
        <w:rPr>
          <w:b/>
          <w:color w:val="000000"/>
          <w:szCs w:val="18"/>
          <w:lang w:eastAsia="de-DE"/>
        </w:rPr>
        <w:t>4</w:t>
      </w:r>
      <w:r w:rsidRPr="0087627D">
        <w:rPr>
          <w:color w:val="000000"/>
          <w:szCs w:val="18"/>
          <w:lang w:eastAsia="de-DE"/>
        </w:rPr>
        <w:t xml:space="preserve">, </w:t>
      </w:r>
      <w:proofErr w:type="spellStart"/>
      <w:r w:rsidRPr="0087627D">
        <w:rPr>
          <w:i/>
          <w:color w:val="000000"/>
          <w:szCs w:val="18"/>
          <w:lang w:eastAsia="de-DE"/>
        </w:rPr>
        <w:t>continued</w:t>
      </w:r>
      <w:proofErr w:type="spellEnd"/>
    </w:p>
    <w:tbl>
      <w:tblPr>
        <w:tblW w:w="5000" w:type="pct"/>
        <w:tblLook w:val="04A0" w:firstRow="1" w:lastRow="0" w:firstColumn="1" w:lastColumn="0" w:noHBand="0" w:noVBand="1"/>
      </w:tblPr>
      <w:tblGrid>
        <w:gridCol w:w="1012"/>
        <w:gridCol w:w="934"/>
        <w:gridCol w:w="1131"/>
        <w:gridCol w:w="3180"/>
        <w:gridCol w:w="809"/>
        <w:gridCol w:w="569"/>
        <w:gridCol w:w="1363"/>
        <w:gridCol w:w="1031"/>
        <w:gridCol w:w="2374"/>
        <w:gridCol w:w="1883"/>
      </w:tblGrid>
      <w:tr w:rsidR="001430B5" w:rsidRPr="00E825AA" w:rsidTr="008A67DB">
        <w:trPr>
          <w:trHeight w:val="517"/>
        </w:trPr>
        <w:tc>
          <w:tcPr>
            <w:tcW w:w="354"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r w:rsidRPr="00E825AA">
              <w:rPr>
                <w:b/>
                <w:bCs/>
                <w:color w:val="000000"/>
                <w:sz w:val="20"/>
                <w:szCs w:val="18"/>
              </w:rPr>
              <w:t>SNV</w:t>
            </w:r>
          </w:p>
        </w:tc>
        <w:tc>
          <w:tcPr>
            <w:tcW w:w="327"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r w:rsidRPr="00E825AA">
              <w:rPr>
                <w:b/>
                <w:bCs/>
                <w:color w:val="000000"/>
                <w:sz w:val="20"/>
                <w:szCs w:val="18"/>
              </w:rPr>
              <w:t>Position (hg18)</w:t>
            </w:r>
          </w:p>
        </w:tc>
        <w:tc>
          <w:tcPr>
            <w:tcW w:w="396"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proofErr w:type="spellStart"/>
            <w:r w:rsidRPr="00E825AA">
              <w:rPr>
                <w:b/>
                <w:bCs/>
                <w:color w:val="000000"/>
                <w:sz w:val="20"/>
                <w:szCs w:val="18"/>
              </w:rPr>
              <w:t>eQTL</w:t>
            </w:r>
            <w:proofErr w:type="spellEnd"/>
            <w:r w:rsidRPr="00E825AA">
              <w:rPr>
                <w:b/>
                <w:bCs/>
                <w:color w:val="000000"/>
                <w:sz w:val="20"/>
                <w:szCs w:val="18"/>
              </w:rPr>
              <w:t xml:space="preserve"> </w:t>
            </w:r>
            <w:r w:rsidRPr="00E825AA">
              <w:rPr>
                <w:b/>
                <w:bCs/>
                <w:color w:val="000000"/>
                <w:sz w:val="20"/>
                <w:szCs w:val="18"/>
              </w:rPr>
              <w:br/>
            </w:r>
            <w:r w:rsidRPr="00E825AA">
              <w:rPr>
                <w:b/>
                <w:bCs/>
                <w:i/>
                <w:iCs/>
                <w:color w:val="000000"/>
                <w:sz w:val="20"/>
                <w:szCs w:val="18"/>
              </w:rPr>
              <w:t>P</w:t>
            </w:r>
            <w:r w:rsidRPr="00E825AA">
              <w:rPr>
                <w:b/>
                <w:bCs/>
                <w:color w:val="000000"/>
                <w:sz w:val="20"/>
                <w:szCs w:val="18"/>
              </w:rPr>
              <w:t>-</w:t>
            </w:r>
            <w:proofErr w:type="spellStart"/>
            <w:r w:rsidRPr="00E825AA">
              <w:rPr>
                <w:b/>
                <w:bCs/>
                <w:color w:val="000000"/>
                <w:sz w:val="20"/>
                <w:szCs w:val="18"/>
              </w:rPr>
              <w:t>value</w:t>
            </w:r>
            <w:proofErr w:type="spellEnd"/>
          </w:p>
        </w:tc>
        <w:tc>
          <w:tcPr>
            <w:tcW w:w="1113"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proofErr w:type="spellStart"/>
            <w:r w:rsidRPr="00E825AA">
              <w:rPr>
                <w:b/>
                <w:bCs/>
                <w:color w:val="000000"/>
                <w:sz w:val="20"/>
                <w:szCs w:val="18"/>
              </w:rPr>
              <w:t>Tissue</w:t>
            </w:r>
            <w:proofErr w:type="spellEnd"/>
          </w:p>
        </w:tc>
        <w:tc>
          <w:tcPr>
            <w:tcW w:w="283"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r w:rsidRPr="00E825AA">
              <w:rPr>
                <w:b/>
                <w:bCs/>
                <w:color w:val="000000"/>
                <w:sz w:val="20"/>
                <w:szCs w:val="18"/>
              </w:rPr>
              <w:t>Alleles</w:t>
            </w:r>
          </w:p>
        </w:tc>
        <w:tc>
          <w:tcPr>
            <w:tcW w:w="199"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r w:rsidRPr="00E825AA">
              <w:rPr>
                <w:b/>
                <w:bCs/>
                <w:color w:val="000000"/>
                <w:sz w:val="20"/>
                <w:szCs w:val="18"/>
              </w:rPr>
              <w:t>MA</w:t>
            </w:r>
          </w:p>
        </w:tc>
        <w:tc>
          <w:tcPr>
            <w:tcW w:w="477"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proofErr w:type="spellStart"/>
            <w:r w:rsidRPr="00E825AA">
              <w:rPr>
                <w:b/>
                <w:bCs/>
                <w:color w:val="000000"/>
                <w:sz w:val="20"/>
                <w:szCs w:val="18"/>
              </w:rPr>
              <w:t>Effect</w:t>
            </w:r>
            <w:proofErr w:type="spellEnd"/>
            <w:r w:rsidRPr="00E825AA">
              <w:rPr>
                <w:b/>
                <w:bCs/>
                <w:color w:val="000000"/>
                <w:sz w:val="20"/>
                <w:szCs w:val="18"/>
              </w:rPr>
              <w:t xml:space="preserve"> </w:t>
            </w:r>
            <w:proofErr w:type="spellStart"/>
            <w:r w:rsidRPr="00E825AA">
              <w:rPr>
                <w:b/>
                <w:bCs/>
                <w:color w:val="000000"/>
                <w:sz w:val="20"/>
                <w:szCs w:val="18"/>
              </w:rPr>
              <w:t>diection</w:t>
            </w:r>
            <w:proofErr w:type="spellEnd"/>
            <w:r w:rsidRPr="00E825AA">
              <w:rPr>
                <w:b/>
                <w:bCs/>
                <w:color w:val="000000"/>
                <w:sz w:val="20"/>
                <w:szCs w:val="18"/>
              </w:rPr>
              <w:t xml:space="preserve"> </w:t>
            </w:r>
            <w:proofErr w:type="spellStart"/>
            <w:r w:rsidRPr="00E825AA">
              <w:rPr>
                <w:b/>
                <w:bCs/>
                <w:color w:val="000000"/>
                <w:sz w:val="20"/>
                <w:szCs w:val="18"/>
              </w:rPr>
              <w:t>of</w:t>
            </w:r>
            <w:proofErr w:type="spellEnd"/>
            <w:r w:rsidRPr="00E825AA">
              <w:rPr>
                <w:b/>
                <w:bCs/>
                <w:color w:val="000000"/>
                <w:sz w:val="20"/>
                <w:szCs w:val="18"/>
              </w:rPr>
              <w:t xml:space="preserve"> MA</w:t>
            </w:r>
          </w:p>
        </w:tc>
        <w:tc>
          <w:tcPr>
            <w:tcW w:w="361"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proofErr w:type="spellStart"/>
            <w:r w:rsidRPr="00E825AA">
              <w:rPr>
                <w:b/>
                <w:bCs/>
                <w:color w:val="000000"/>
                <w:sz w:val="20"/>
                <w:szCs w:val="18"/>
              </w:rPr>
              <w:t>eQTL</w:t>
            </w:r>
            <w:proofErr w:type="spellEnd"/>
            <w:r w:rsidRPr="00E825AA">
              <w:rPr>
                <w:b/>
                <w:bCs/>
                <w:color w:val="000000"/>
                <w:sz w:val="20"/>
                <w:szCs w:val="18"/>
              </w:rPr>
              <w:t xml:space="preserve"> </w:t>
            </w:r>
            <w:proofErr w:type="spellStart"/>
            <w:r w:rsidRPr="00E825AA">
              <w:rPr>
                <w:b/>
                <w:bCs/>
                <w:color w:val="000000"/>
                <w:sz w:val="20"/>
                <w:szCs w:val="18"/>
              </w:rPr>
              <w:t>gene</w:t>
            </w:r>
            <w:proofErr w:type="spellEnd"/>
          </w:p>
        </w:tc>
        <w:tc>
          <w:tcPr>
            <w:tcW w:w="831"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proofErr w:type="spellStart"/>
            <w:r w:rsidRPr="00E825AA">
              <w:rPr>
                <w:b/>
                <w:bCs/>
                <w:color w:val="000000"/>
                <w:sz w:val="20"/>
                <w:szCs w:val="18"/>
              </w:rPr>
              <w:t>eQTL</w:t>
            </w:r>
            <w:proofErr w:type="spellEnd"/>
            <w:r w:rsidRPr="00E825AA">
              <w:rPr>
                <w:b/>
                <w:bCs/>
                <w:color w:val="000000"/>
                <w:sz w:val="20"/>
                <w:szCs w:val="18"/>
              </w:rPr>
              <w:t xml:space="preserve"> </w:t>
            </w:r>
            <w:proofErr w:type="spellStart"/>
            <w:r w:rsidRPr="00E825AA">
              <w:rPr>
                <w:b/>
                <w:bCs/>
                <w:color w:val="000000"/>
                <w:sz w:val="20"/>
                <w:szCs w:val="18"/>
              </w:rPr>
              <w:t>gene</w:t>
            </w:r>
            <w:proofErr w:type="spellEnd"/>
            <w:r w:rsidRPr="00E825AA">
              <w:rPr>
                <w:b/>
                <w:bCs/>
                <w:color w:val="000000"/>
                <w:sz w:val="20"/>
                <w:szCs w:val="18"/>
              </w:rPr>
              <w:t xml:space="preserve"> </w:t>
            </w:r>
            <w:proofErr w:type="spellStart"/>
            <w:r w:rsidRPr="00E825AA">
              <w:rPr>
                <w:b/>
                <w:bCs/>
                <w:color w:val="000000"/>
                <w:sz w:val="20"/>
                <w:szCs w:val="18"/>
              </w:rPr>
              <w:t>position</w:t>
            </w:r>
            <w:proofErr w:type="spellEnd"/>
            <w:r w:rsidRPr="00E825AA">
              <w:rPr>
                <w:b/>
                <w:bCs/>
                <w:color w:val="000000"/>
                <w:sz w:val="20"/>
                <w:szCs w:val="18"/>
              </w:rPr>
              <w:t xml:space="preserve"> (hg18)</w:t>
            </w:r>
          </w:p>
        </w:tc>
        <w:tc>
          <w:tcPr>
            <w:tcW w:w="660" w:type="pct"/>
            <w:vMerge w:val="restart"/>
            <w:tcBorders>
              <w:top w:val="single" w:sz="12" w:space="0" w:color="000000"/>
              <w:left w:val="nil"/>
              <w:bottom w:val="single" w:sz="12" w:space="0" w:color="000000"/>
              <w:right w:val="nil"/>
            </w:tcBorders>
            <w:vAlign w:val="center"/>
            <w:hideMark/>
          </w:tcPr>
          <w:p w:rsidR="001430B5" w:rsidRPr="00E825AA" w:rsidRDefault="001430B5" w:rsidP="008A67DB">
            <w:pPr>
              <w:jc w:val="center"/>
              <w:rPr>
                <w:b/>
                <w:bCs/>
                <w:color w:val="000000"/>
                <w:sz w:val="20"/>
                <w:szCs w:val="18"/>
              </w:rPr>
            </w:pPr>
            <w:r w:rsidRPr="00E825AA">
              <w:rPr>
                <w:b/>
                <w:bCs/>
                <w:color w:val="000000"/>
                <w:sz w:val="20"/>
                <w:szCs w:val="18"/>
              </w:rPr>
              <w:t>Database</w:t>
            </w:r>
          </w:p>
        </w:tc>
      </w:tr>
      <w:tr w:rsidR="001430B5" w:rsidRPr="00E825AA" w:rsidTr="008A67DB">
        <w:trPr>
          <w:trHeight w:val="517"/>
        </w:trPr>
        <w:tc>
          <w:tcPr>
            <w:tcW w:w="354"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327"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396"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1113"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283"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199"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477"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361"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831"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c>
          <w:tcPr>
            <w:tcW w:w="660" w:type="pct"/>
            <w:vMerge/>
            <w:tcBorders>
              <w:left w:val="nil"/>
              <w:bottom w:val="single" w:sz="12" w:space="0" w:color="000000"/>
              <w:right w:val="nil"/>
            </w:tcBorders>
            <w:vAlign w:val="center"/>
            <w:hideMark/>
          </w:tcPr>
          <w:p w:rsidR="001430B5" w:rsidRPr="00E825AA" w:rsidRDefault="001430B5" w:rsidP="008A67DB">
            <w:pPr>
              <w:rPr>
                <w:b/>
                <w:bCs/>
                <w:color w:val="000000"/>
                <w:sz w:val="18"/>
                <w:szCs w:val="18"/>
              </w:rPr>
            </w:pPr>
          </w:p>
        </w:tc>
      </w:tr>
      <w:tr w:rsidR="001430B5" w:rsidRPr="00E825AA" w:rsidTr="008A67DB">
        <w:trPr>
          <w:trHeight w:val="20"/>
        </w:trPr>
        <w:tc>
          <w:tcPr>
            <w:tcW w:w="354" w:type="pct"/>
            <w:tcBorders>
              <w:top w:val="single" w:sz="12" w:space="0" w:color="000000"/>
              <w:left w:val="nil"/>
              <w:bottom w:val="nil"/>
              <w:right w:val="nil"/>
            </w:tcBorders>
            <w:noWrap/>
            <w:vAlign w:val="center"/>
            <w:hideMark/>
          </w:tcPr>
          <w:p w:rsidR="001430B5" w:rsidRPr="00E825AA" w:rsidRDefault="001430B5" w:rsidP="008A67DB">
            <w:pPr>
              <w:jc w:val="center"/>
              <w:rPr>
                <w:b/>
                <w:bCs/>
                <w:color w:val="000000"/>
                <w:sz w:val="18"/>
                <w:szCs w:val="18"/>
              </w:rPr>
            </w:pPr>
          </w:p>
        </w:tc>
        <w:tc>
          <w:tcPr>
            <w:tcW w:w="327" w:type="pct"/>
            <w:tcBorders>
              <w:top w:val="single" w:sz="12" w:space="0" w:color="000000"/>
              <w:left w:val="nil"/>
              <w:bottom w:val="nil"/>
              <w:right w:val="nil"/>
            </w:tcBorders>
            <w:noWrap/>
            <w:vAlign w:val="center"/>
            <w:hideMark/>
          </w:tcPr>
          <w:p w:rsidR="001430B5" w:rsidRPr="00E825AA" w:rsidRDefault="001430B5" w:rsidP="008A67DB">
            <w:pPr>
              <w:rPr>
                <w:sz w:val="20"/>
                <w:szCs w:val="20"/>
              </w:rPr>
            </w:pPr>
          </w:p>
        </w:tc>
        <w:tc>
          <w:tcPr>
            <w:tcW w:w="396" w:type="pct"/>
            <w:tcBorders>
              <w:top w:val="single" w:sz="12" w:space="0" w:color="000000"/>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1.00E-14</w:t>
            </w:r>
          </w:p>
        </w:tc>
        <w:tc>
          <w:tcPr>
            <w:tcW w:w="1113" w:type="pct"/>
            <w:tcBorders>
              <w:top w:val="single" w:sz="12" w:space="0" w:color="000000"/>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Whole</w:t>
            </w:r>
            <w:proofErr w:type="spellEnd"/>
            <w:r w:rsidRPr="00E825AA">
              <w:rPr>
                <w:color w:val="000000"/>
                <w:sz w:val="18"/>
                <w:szCs w:val="18"/>
              </w:rPr>
              <w:t xml:space="preserve"> Blood</w:t>
            </w:r>
          </w:p>
        </w:tc>
        <w:tc>
          <w:tcPr>
            <w:tcW w:w="283" w:type="pct"/>
            <w:tcBorders>
              <w:top w:val="single" w:sz="12" w:space="0" w:color="000000"/>
              <w:left w:val="nil"/>
              <w:bottom w:val="nil"/>
              <w:right w:val="nil"/>
            </w:tcBorders>
            <w:noWrap/>
            <w:vAlign w:val="center"/>
            <w:hideMark/>
          </w:tcPr>
          <w:p w:rsidR="001430B5" w:rsidRPr="00E825AA" w:rsidRDefault="001430B5" w:rsidP="008A67DB">
            <w:pPr>
              <w:rPr>
                <w:color w:val="000000"/>
                <w:sz w:val="18"/>
                <w:szCs w:val="18"/>
              </w:rPr>
            </w:pPr>
          </w:p>
        </w:tc>
        <w:tc>
          <w:tcPr>
            <w:tcW w:w="199" w:type="pct"/>
            <w:tcBorders>
              <w:top w:val="single" w:sz="12" w:space="0" w:color="000000"/>
              <w:left w:val="nil"/>
              <w:bottom w:val="nil"/>
              <w:right w:val="nil"/>
            </w:tcBorders>
            <w:noWrap/>
            <w:vAlign w:val="center"/>
            <w:hideMark/>
          </w:tcPr>
          <w:p w:rsidR="001430B5" w:rsidRPr="00E825AA" w:rsidRDefault="001430B5" w:rsidP="008A67DB">
            <w:pPr>
              <w:rPr>
                <w:sz w:val="20"/>
                <w:szCs w:val="20"/>
              </w:rPr>
            </w:pPr>
          </w:p>
        </w:tc>
        <w:tc>
          <w:tcPr>
            <w:tcW w:w="477"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1"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FN3K</w:t>
            </w:r>
          </w:p>
        </w:tc>
        <w:tc>
          <w:tcPr>
            <w:tcW w:w="831"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17:80693451-80709073</w:t>
            </w:r>
          </w:p>
        </w:tc>
        <w:tc>
          <w:tcPr>
            <w:tcW w:w="660" w:type="pct"/>
            <w:tcBorders>
              <w:top w:val="single" w:sz="12" w:space="0" w:color="000000"/>
              <w:left w:val="nil"/>
              <w:bottom w:val="nil"/>
              <w:right w:val="nil"/>
            </w:tcBorders>
            <w:noWrap/>
            <w:vAlign w:val="center"/>
            <w:hideMark/>
          </w:tcPr>
          <w:p w:rsidR="001430B5" w:rsidRPr="00E825AA" w:rsidRDefault="001430B5" w:rsidP="008A67DB">
            <w:pPr>
              <w:jc w:val="center"/>
              <w:rPr>
                <w:color w:val="000000"/>
                <w:sz w:val="18"/>
                <w:szCs w:val="18"/>
              </w:rPr>
            </w:pPr>
          </w:p>
        </w:tc>
      </w:tr>
      <w:tr w:rsidR="001430B5" w:rsidRPr="00E825AA" w:rsidTr="008A67DB">
        <w:trPr>
          <w:trHeight w:val="20"/>
        </w:trPr>
        <w:tc>
          <w:tcPr>
            <w:tcW w:w="354" w:type="pct"/>
            <w:tcBorders>
              <w:top w:val="nil"/>
              <w:left w:val="nil"/>
              <w:bottom w:val="nil"/>
              <w:right w:val="nil"/>
            </w:tcBorders>
            <w:noWrap/>
            <w:vAlign w:val="center"/>
            <w:hideMark/>
          </w:tcPr>
          <w:p w:rsidR="001430B5" w:rsidRPr="00E825AA" w:rsidRDefault="001430B5" w:rsidP="008A67DB">
            <w:pPr>
              <w:rPr>
                <w:sz w:val="20"/>
                <w:szCs w:val="20"/>
              </w:rPr>
            </w:pPr>
          </w:p>
        </w:tc>
        <w:tc>
          <w:tcPr>
            <w:tcW w:w="327" w:type="pct"/>
            <w:tcBorders>
              <w:top w:val="nil"/>
              <w:left w:val="nil"/>
              <w:bottom w:val="nil"/>
              <w:right w:val="nil"/>
            </w:tcBorders>
            <w:noWrap/>
            <w:vAlign w:val="center"/>
            <w:hideMark/>
          </w:tcPr>
          <w:p w:rsidR="001430B5" w:rsidRPr="00E825AA" w:rsidRDefault="001430B5" w:rsidP="008A67DB">
            <w:pPr>
              <w:rPr>
                <w:sz w:val="20"/>
                <w:szCs w:val="20"/>
              </w:rPr>
            </w:pPr>
          </w:p>
        </w:tc>
        <w:tc>
          <w:tcPr>
            <w:tcW w:w="396"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7.60E-08</w:t>
            </w:r>
          </w:p>
        </w:tc>
        <w:tc>
          <w:tcPr>
            <w:tcW w:w="1113" w:type="pct"/>
            <w:tcBorders>
              <w:top w:val="nil"/>
              <w:left w:val="nil"/>
              <w:bottom w:val="nil"/>
              <w:right w:val="nil"/>
            </w:tcBorders>
            <w:noWrap/>
            <w:vAlign w:val="center"/>
            <w:hideMark/>
          </w:tcPr>
          <w:p w:rsidR="001430B5" w:rsidRPr="00E825AA" w:rsidRDefault="001430B5" w:rsidP="008A67DB">
            <w:pPr>
              <w:rPr>
                <w:color w:val="000000"/>
                <w:sz w:val="18"/>
                <w:szCs w:val="18"/>
              </w:rPr>
            </w:pPr>
            <w:proofErr w:type="spellStart"/>
            <w:r w:rsidRPr="00E825AA">
              <w:rPr>
                <w:color w:val="000000"/>
                <w:sz w:val="18"/>
                <w:szCs w:val="18"/>
              </w:rPr>
              <w:t>Esophagus</w:t>
            </w:r>
            <w:proofErr w:type="spellEnd"/>
            <w:r w:rsidRPr="00E825AA">
              <w:rPr>
                <w:color w:val="000000"/>
                <w:sz w:val="18"/>
                <w:szCs w:val="18"/>
              </w:rPr>
              <w:t xml:space="preserve"> - </w:t>
            </w:r>
            <w:proofErr w:type="spellStart"/>
            <w:r w:rsidRPr="00E825AA">
              <w:rPr>
                <w:color w:val="000000"/>
                <w:sz w:val="18"/>
                <w:szCs w:val="18"/>
              </w:rPr>
              <w:t>Mucosa</w:t>
            </w:r>
            <w:proofErr w:type="spellEnd"/>
          </w:p>
        </w:tc>
        <w:tc>
          <w:tcPr>
            <w:tcW w:w="283"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199" w:type="pct"/>
            <w:tcBorders>
              <w:top w:val="nil"/>
              <w:left w:val="nil"/>
              <w:bottom w:val="nil"/>
              <w:right w:val="nil"/>
            </w:tcBorders>
            <w:noWrap/>
            <w:vAlign w:val="center"/>
            <w:hideMark/>
          </w:tcPr>
          <w:p w:rsidR="001430B5" w:rsidRPr="00E825AA" w:rsidRDefault="001430B5" w:rsidP="008A67DB">
            <w:pPr>
              <w:rPr>
                <w:sz w:val="20"/>
                <w:szCs w:val="20"/>
              </w:rPr>
            </w:pPr>
          </w:p>
        </w:tc>
        <w:tc>
          <w:tcPr>
            <w:tcW w:w="477"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
        </w:tc>
        <w:tc>
          <w:tcPr>
            <w:tcW w:w="831" w:type="pct"/>
            <w:tcBorders>
              <w:top w:val="nil"/>
              <w:left w:val="nil"/>
              <w:bottom w:val="nil"/>
              <w:right w:val="nil"/>
            </w:tcBorders>
            <w:noWrap/>
            <w:vAlign w:val="center"/>
            <w:hideMark/>
          </w:tcPr>
          <w:p w:rsidR="001430B5" w:rsidRPr="00E825AA" w:rsidRDefault="001430B5" w:rsidP="008A67DB">
            <w:pPr>
              <w:jc w:val="center"/>
              <w:rPr>
                <w:sz w:val="20"/>
                <w:szCs w:val="20"/>
              </w:rPr>
            </w:pPr>
          </w:p>
        </w:tc>
        <w:tc>
          <w:tcPr>
            <w:tcW w:w="660" w:type="pct"/>
            <w:tcBorders>
              <w:top w:val="nil"/>
              <w:left w:val="nil"/>
              <w:bottom w:val="nil"/>
              <w:right w:val="nil"/>
            </w:tcBorders>
            <w:noWrap/>
            <w:vAlign w:val="center"/>
            <w:hideMark/>
          </w:tcPr>
          <w:p w:rsidR="001430B5" w:rsidRPr="00E825AA" w:rsidRDefault="001430B5" w:rsidP="008A67DB">
            <w:pPr>
              <w:jc w:val="center"/>
              <w:rPr>
                <w:sz w:val="20"/>
                <w:szCs w:val="20"/>
              </w:rPr>
            </w:pPr>
          </w:p>
        </w:tc>
      </w:tr>
      <w:tr w:rsidR="001430B5" w:rsidRPr="00E825AA" w:rsidTr="008A67DB">
        <w:trPr>
          <w:trHeight w:val="20"/>
        </w:trPr>
        <w:tc>
          <w:tcPr>
            <w:tcW w:w="354" w:type="pct"/>
            <w:tcBorders>
              <w:top w:val="nil"/>
              <w:left w:val="nil"/>
              <w:bottom w:val="nil"/>
              <w:right w:val="nil"/>
            </w:tcBorders>
            <w:noWrap/>
            <w:vAlign w:val="center"/>
            <w:hideMark/>
          </w:tcPr>
          <w:p w:rsidR="001430B5" w:rsidRPr="00E825AA" w:rsidRDefault="001430B5" w:rsidP="008A67DB">
            <w:pPr>
              <w:rPr>
                <w:sz w:val="20"/>
                <w:szCs w:val="20"/>
              </w:rPr>
            </w:pPr>
          </w:p>
        </w:tc>
        <w:tc>
          <w:tcPr>
            <w:tcW w:w="327" w:type="pct"/>
            <w:tcBorders>
              <w:top w:val="nil"/>
              <w:left w:val="nil"/>
              <w:bottom w:val="nil"/>
              <w:right w:val="nil"/>
            </w:tcBorders>
            <w:noWrap/>
            <w:vAlign w:val="center"/>
            <w:hideMark/>
          </w:tcPr>
          <w:p w:rsidR="001430B5" w:rsidRPr="00E825AA" w:rsidRDefault="001430B5" w:rsidP="008A67DB">
            <w:pPr>
              <w:rPr>
                <w:sz w:val="20"/>
                <w:szCs w:val="20"/>
              </w:rPr>
            </w:pPr>
          </w:p>
        </w:tc>
        <w:tc>
          <w:tcPr>
            <w:tcW w:w="396"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1.41E-05</w:t>
            </w:r>
          </w:p>
        </w:tc>
        <w:tc>
          <w:tcPr>
            <w:tcW w:w="111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p>
        </w:tc>
        <w:tc>
          <w:tcPr>
            <w:tcW w:w="283" w:type="pct"/>
            <w:tcBorders>
              <w:top w:val="nil"/>
              <w:left w:val="nil"/>
              <w:bottom w:val="nil"/>
              <w:right w:val="nil"/>
            </w:tcBorders>
            <w:noWrap/>
            <w:vAlign w:val="center"/>
            <w:hideMark/>
          </w:tcPr>
          <w:p w:rsidR="001430B5" w:rsidRPr="00E825AA" w:rsidRDefault="001430B5" w:rsidP="008A67DB">
            <w:pPr>
              <w:rPr>
                <w:sz w:val="20"/>
                <w:szCs w:val="20"/>
              </w:rPr>
            </w:pPr>
          </w:p>
        </w:tc>
        <w:tc>
          <w:tcPr>
            <w:tcW w:w="199" w:type="pct"/>
            <w:tcBorders>
              <w:top w:val="nil"/>
              <w:left w:val="nil"/>
              <w:bottom w:val="nil"/>
              <w:right w:val="nil"/>
            </w:tcBorders>
            <w:noWrap/>
            <w:vAlign w:val="center"/>
            <w:hideMark/>
          </w:tcPr>
          <w:p w:rsidR="001430B5" w:rsidRPr="00E825AA" w:rsidRDefault="001430B5" w:rsidP="008A67DB">
            <w:pPr>
              <w:rPr>
                <w:sz w:val="20"/>
                <w:szCs w:val="20"/>
              </w:rPr>
            </w:pPr>
          </w:p>
        </w:tc>
        <w:tc>
          <w:tcPr>
            <w:tcW w:w="477" w:type="pct"/>
            <w:tcBorders>
              <w:top w:val="nil"/>
              <w:left w:val="nil"/>
              <w:bottom w:val="nil"/>
              <w:right w:val="nil"/>
            </w:tcBorders>
            <w:noWrap/>
            <w:vAlign w:val="center"/>
            <w:hideMark/>
          </w:tcPr>
          <w:p w:rsidR="001430B5" w:rsidRPr="00E825AA" w:rsidRDefault="001430B5" w:rsidP="008A67DB">
            <w:pPr>
              <w:rPr>
                <w:sz w:val="20"/>
                <w:szCs w:val="20"/>
              </w:rPr>
            </w:pPr>
          </w:p>
        </w:tc>
        <w:tc>
          <w:tcPr>
            <w:tcW w:w="36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TBCD</w:t>
            </w:r>
          </w:p>
        </w:tc>
        <w:tc>
          <w:tcPr>
            <w:tcW w:w="83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17:82752064-82945922</w:t>
            </w:r>
          </w:p>
        </w:tc>
        <w:tc>
          <w:tcPr>
            <w:tcW w:w="660" w:type="pct"/>
            <w:vMerge w:val="restart"/>
            <w:tcBorders>
              <w:top w:val="nil"/>
              <w:left w:val="nil"/>
              <w:bottom w:val="single" w:sz="4" w:space="0" w:color="000000"/>
              <w:right w:val="nil"/>
            </w:tcBorders>
            <w:vAlign w:val="center"/>
            <w:hideMark/>
          </w:tcPr>
          <w:p w:rsidR="001430B5" w:rsidRPr="00E825AA" w:rsidRDefault="001430B5" w:rsidP="008A67DB">
            <w:pPr>
              <w:jc w:val="center"/>
              <w:rPr>
                <w:color w:val="000000"/>
                <w:sz w:val="18"/>
                <w:szCs w:val="18"/>
              </w:rPr>
            </w:pPr>
            <w:r w:rsidRPr="00E825AA">
              <w:rPr>
                <w:color w:val="000000"/>
                <w:sz w:val="18"/>
                <w:szCs w:val="18"/>
              </w:rPr>
              <w:t xml:space="preserve">Blood </w:t>
            </w:r>
            <w:proofErr w:type="spellStart"/>
            <w:r w:rsidRPr="00E825AA">
              <w:rPr>
                <w:color w:val="000000"/>
                <w:sz w:val="18"/>
                <w:szCs w:val="18"/>
              </w:rPr>
              <w:t>eQTL</w:t>
            </w:r>
            <w:proofErr w:type="spellEnd"/>
            <w:r w:rsidRPr="00E825AA">
              <w:rPr>
                <w:color w:val="000000"/>
                <w:sz w:val="18"/>
                <w:szCs w:val="18"/>
              </w:rPr>
              <w:t xml:space="preserve"> </w:t>
            </w:r>
            <w:proofErr w:type="spellStart"/>
            <w:r w:rsidRPr="00E825AA">
              <w:rPr>
                <w:color w:val="000000"/>
                <w:sz w:val="18"/>
                <w:szCs w:val="18"/>
              </w:rPr>
              <w:t>browser</w:t>
            </w:r>
            <w:proofErr w:type="spellEnd"/>
          </w:p>
        </w:tc>
      </w:tr>
      <w:tr w:rsidR="001430B5" w:rsidRPr="00E825AA" w:rsidTr="008A67DB">
        <w:trPr>
          <w:trHeight w:val="20"/>
        </w:trPr>
        <w:tc>
          <w:tcPr>
            <w:tcW w:w="354"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327"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396" w:type="pct"/>
            <w:tcBorders>
              <w:top w:val="nil"/>
              <w:left w:val="nil"/>
              <w:bottom w:val="single" w:sz="4" w:space="0" w:color="auto"/>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1.41E-05</w:t>
            </w:r>
          </w:p>
        </w:tc>
        <w:tc>
          <w:tcPr>
            <w:tcW w:w="1113"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283"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199" w:type="pct"/>
            <w:tcBorders>
              <w:top w:val="nil"/>
              <w:left w:val="nil"/>
              <w:bottom w:val="single" w:sz="4" w:space="0" w:color="auto"/>
              <w:right w:val="nil"/>
            </w:tcBorders>
            <w:noWrap/>
            <w:vAlign w:val="center"/>
            <w:hideMark/>
          </w:tcPr>
          <w:p w:rsidR="001430B5" w:rsidRPr="00E825AA" w:rsidRDefault="001430B5" w:rsidP="008A67DB">
            <w:pPr>
              <w:rPr>
                <w:color w:val="333333"/>
                <w:sz w:val="18"/>
                <w:szCs w:val="18"/>
              </w:rPr>
            </w:pPr>
            <w:r w:rsidRPr="00E825AA">
              <w:rPr>
                <w:color w:val="333333"/>
                <w:sz w:val="18"/>
                <w:szCs w:val="18"/>
              </w:rPr>
              <w:t> </w:t>
            </w:r>
          </w:p>
        </w:tc>
        <w:tc>
          <w:tcPr>
            <w:tcW w:w="477" w:type="pct"/>
            <w:tcBorders>
              <w:top w:val="nil"/>
              <w:left w:val="nil"/>
              <w:bottom w:val="single" w:sz="4" w:space="0" w:color="auto"/>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w:t>
            </w:r>
          </w:p>
        </w:tc>
        <w:tc>
          <w:tcPr>
            <w:tcW w:w="361" w:type="pct"/>
            <w:tcBorders>
              <w:top w:val="nil"/>
              <w:left w:val="nil"/>
              <w:bottom w:val="single" w:sz="4" w:space="0" w:color="auto"/>
              <w:right w:val="nil"/>
            </w:tcBorders>
            <w:noWrap/>
            <w:vAlign w:val="bottom"/>
            <w:hideMark/>
          </w:tcPr>
          <w:p w:rsidR="001430B5" w:rsidRPr="00E825AA" w:rsidRDefault="001430B5" w:rsidP="008A67DB">
            <w:pPr>
              <w:jc w:val="center"/>
              <w:rPr>
                <w:color w:val="000000"/>
                <w:sz w:val="18"/>
                <w:szCs w:val="18"/>
              </w:rPr>
            </w:pPr>
            <w:r w:rsidRPr="00E825AA">
              <w:rPr>
                <w:color w:val="000000"/>
                <w:sz w:val="18"/>
                <w:szCs w:val="18"/>
              </w:rPr>
              <w:t>B3GNTL1</w:t>
            </w:r>
          </w:p>
        </w:tc>
        <w:tc>
          <w:tcPr>
            <w:tcW w:w="831" w:type="pct"/>
            <w:tcBorders>
              <w:top w:val="nil"/>
              <w:left w:val="nil"/>
              <w:bottom w:val="single" w:sz="4" w:space="0" w:color="auto"/>
              <w:right w:val="nil"/>
            </w:tcBorders>
            <w:noWrap/>
            <w:vAlign w:val="bottom"/>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17:82943791-83051810</w:t>
            </w:r>
          </w:p>
        </w:tc>
        <w:tc>
          <w:tcPr>
            <w:tcW w:w="660" w:type="pct"/>
            <w:vMerge/>
            <w:tcBorders>
              <w:top w:val="nil"/>
              <w:left w:val="nil"/>
              <w:bottom w:val="single" w:sz="4" w:space="0" w:color="000000"/>
              <w:right w:val="nil"/>
            </w:tcBorders>
            <w:vAlign w:val="center"/>
            <w:hideMark/>
          </w:tcPr>
          <w:p w:rsidR="001430B5" w:rsidRPr="00E825AA" w:rsidRDefault="001430B5" w:rsidP="008A67DB">
            <w:pPr>
              <w:rPr>
                <w:color w:val="000000"/>
                <w:sz w:val="18"/>
                <w:szCs w:val="18"/>
              </w:rPr>
            </w:pPr>
          </w:p>
        </w:tc>
      </w:tr>
      <w:tr w:rsidR="001430B5" w:rsidRPr="00E825AA" w:rsidTr="008A67DB">
        <w:trPr>
          <w:trHeight w:val="20"/>
        </w:trPr>
        <w:tc>
          <w:tcPr>
            <w:tcW w:w="354"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rs1046917</w:t>
            </w:r>
          </w:p>
        </w:tc>
        <w:tc>
          <w:tcPr>
            <w:tcW w:w="327"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396" w:type="pct"/>
            <w:tcBorders>
              <w:top w:val="nil"/>
              <w:left w:val="nil"/>
              <w:bottom w:val="nil"/>
              <w:right w:val="nil"/>
            </w:tcBorders>
            <w:noWrap/>
            <w:vAlign w:val="bottom"/>
            <w:hideMark/>
          </w:tcPr>
          <w:p w:rsidR="001430B5" w:rsidRPr="00E825AA" w:rsidRDefault="001430B5" w:rsidP="008A67DB">
            <w:pPr>
              <w:jc w:val="right"/>
              <w:rPr>
                <w:color w:val="000000"/>
                <w:sz w:val="18"/>
                <w:szCs w:val="18"/>
              </w:rPr>
            </w:pPr>
            <w:r w:rsidRPr="00E825AA">
              <w:rPr>
                <w:color w:val="000000"/>
                <w:sz w:val="18"/>
                <w:szCs w:val="18"/>
              </w:rPr>
              <w:t>3.34E-191</w:t>
            </w:r>
          </w:p>
        </w:tc>
        <w:tc>
          <w:tcPr>
            <w:tcW w:w="1113" w:type="pct"/>
            <w:tcBorders>
              <w:top w:val="nil"/>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283"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A/G</w:t>
            </w:r>
          </w:p>
        </w:tc>
        <w:tc>
          <w:tcPr>
            <w:tcW w:w="199" w:type="pct"/>
            <w:tcBorders>
              <w:top w:val="nil"/>
              <w:left w:val="nil"/>
              <w:bottom w:val="nil"/>
              <w:right w:val="nil"/>
            </w:tcBorders>
            <w:noWrap/>
            <w:vAlign w:val="center"/>
            <w:hideMark/>
          </w:tcPr>
          <w:p w:rsidR="001430B5" w:rsidRPr="00E825AA" w:rsidRDefault="001430B5" w:rsidP="008A67DB">
            <w:pPr>
              <w:jc w:val="center"/>
              <w:rPr>
                <w:color w:val="333333"/>
                <w:sz w:val="18"/>
                <w:szCs w:val="18"/>
              </w:rPr>
            </w:pPr>
            <w:r w:rsidRPr="00E825AA">
              <w:rPr>
                <w:color w:val="333333"/>
                <w:sz w:val="18"/>
                <w:szCs w:val="18"/>
              </w:rPr>
              <w:t>A</w:t>
            </w:r>
          </w:p>
        </w:tc>
        <w:tc>
          <w:tcPr>
            <w:tcW w:w="477"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FN3KRP</w:t>
            </w:r>
          </w:p>
        </w:tc>
        <w:tc>
          <w:tcPr>
            <w:tcW w:w="83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17:80674559-80688204</w:t>
            </w:r>
          </w:p>
        </w:tc>
        <w:tc>
          <w:tcPr>
            <w:tcW w:w="660" w:type="pct"/>
            <w:tcBorders>
              <w:top w:val="nil"/>
              <w:left w:val="nil"/>
              <w:bottom w:val="nil"/>
              <w:right w:val="nil"/>
            </w:tcBorders>
            <w:vAlign w:val="center"/>
            <w:hideMark/>
          </w:tcPr>
          <w:p w:rsidR="001430B5" w:rsidRPr="00E825AA" w:rsidRDefault="001430B5" w:rsidP="008A67DB">
            <w:pPr>
              <w:rPr>
                <w:color w:val="000000"/>
                <w:sz w:val="18"/>
                <w:szCs w:val="18"/>
              </w:rPr>
            </w:pPr>
            <w:r w:rsidRPr="00E825AA">
              <w:rPr>
                <w:color w:val="000000"/>
                <w:sz w:val="18"/>
                <w:szCs w:val="18"/>
              </w:rPr>
              <w:t xml:space="preserve">Blood </w:t>
            </w:r>
            <w:proofErr w:type="spellStart"/>
            <w:r w:rsidRPr="00E825AA">
              <w:rPr>
                <w:color w:val="000000"/>
                <w:sz w:val="18"/>
                <w:szCs w:val="18"/>
              </w:rPr>
              <w:t>eQTL</w:t>
            </w:r>
            <w:proofErr w:type="spellEnd"/>
            <w:r w:rsidRPr="00E825AA">
              <w:rPr>
                <w:color w:val="000000"/>
                <w:sz w:val="18"/>
                <w:szCs w:val="18"/>
              </w:rPr>
              <w:t xml:space="preserve"> </w:t>
            </w:r>
            <w:proofErr w:type="spellStart"/>
            <w:r w:rsidRPr="00E825AA">
              <w:rPr>
                <w:color w:val="000000"/>
                <w:sz w:val="18"/>
                <w:szCs w:val="18"/>
              </w:rPr>
              <w:t>browser</w:t>
            </w:r>
            <w:proofErr w:type="spellEnd"/>
          </w:p>
        </w:tc>
      </w:tr>
      <w:tr w:rsidR="001430B5" w:rsidRPr="00E825AA" w:rsidTr="008A67DB">
        <w:trPr>
          <w:trHeight w:val="20"/>
        </w:trPr>
        <w:tc>
          <w:tcPr>
            <w:tcW w:w="354" w:type="pct"/>
            <w:tcBorders>
              <w:top w:val="nil"/>
              <w:left w:val="nil"/>
              <w:bottom w:val="nil"/>
              <w:right w:val="nil"/>
            </w:tcBorders>
            <w:noWrap/>
            <w:vAlign w:val="center"/>
            <w:hideMark/>
          </w:tcPr>
          <w:p w:rsidR="001430B5" w:rsidRPr="00E825AA" w:rsidRDefault="001430B5" w:rsidP="008A67DB">
            <w:pPr>
              <w:rPr>
                <w:color w:val="000000"/>
                <w:sz w:val="18"/>
                <w:szCs w:val="18"/>
              </w:rPr>
            </w:pPr>
          </w:p>
        </w:tc>
        <w:tc>
          <w:tcPr>
            <w:tcW w:w="327" w:type="pct"/>
            <w:tcBorders>
              <w:top w:val="nil"/>
              <w:left w:val="nil"/>
              <w:bottom w:val="nil"/>
              <w:right w:val="nil"/>
            </w:tcBorders>
            <w:noWrap/>
            <w:vAlign w:val="center"/>
            <w:hideMark/>
          </w:tcPr>
          <w:p w:rsidR="001430B5" w:rsidRPr="00E825AA" w:rsidRDefault="001430B5" w:rsidP="008A67DB">
            <w:pPr>
              <w:rPr>
                <w:sz w:val="20"/>
                <w:szCs w:val="20"/>
              </w:rPr>
            </w:pPr>
          </w:p>
        </w:tc>
        <w:tc>
          <w:tcPr>
            <w:tcW w:w="396"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1.41E-05</w:t>
            </w:r>
          </w:p>
        </w:tc>
        <w:tc>
          <w:tcPr>
            <w:tcW w:w="111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p>
        </w:tc>
        <w:tc>
          <w:tcPr>
            <w:tcW w:w="283" w:type="pct"/>
            <w:tcBorders>
              <w:top w:val="nil"/>
              <w:left w:val="nil"/>
              <w:bottom w:val="nil"/>
              <w:right w:val="nil"/>
            </w:tcBorders>
            <w:noWrap/>
            <w:vAlign w:val="center"/>
            <w:hideMark/>
          </w:tcPr>
          <w:p w:rsidR="001430B5" w:rsidRPr="00E825AA" w:rsidRDefault="001430B5" w:rsidP="008A67DB">
            <w:pPr>
              <w:rPr>
                <w:sz w:val="20"/>
                <w:szCs w:val="20"/>
              </w:rPr>
            </w:pPr>
          </w:p>
        </w:tc>
        <w:tc>
          <w:tcPr>
            <w:tcW w:w="199" w:type="pct"/>
            <w:tcBorders>
              <w:top w:val="nil"/>
              <w:left w:val="nil"/>
              <w:bottom w:val="nil"/>
              <w:right w:val="nil"/>
            </w:tcBorders>
            <w:noWrap/>
            <w:vAlign w:val="center"/>
            <w:hideMark/>
          </w:tcPr>
          <w:p w:rsidR="001430B5" w:rsidRPr="00E825AA" w:rsidRDefault="001430B5" w:rsidP="008A67DB">
            <w:pPr>
              <w:rPr>
                <w:sz w:val="20"/>
                <w:szCs w:val="20"/>
              </w:rPr>
            </w:pPr>
          </w:p>
        </w:tc>
        <w:tc>
          <w:tcPr>
            <w:tcW w:w="477" w:type="pct"/>
            <w:tcBorders>
              <w:top w:val="nil"/>
              <w:left w:val="nil"/>
              <w:bottom w:val="nil"/>
              <w:right w:val="nil"/>
            </w:tcBorders>
            <w:noWrap/>
            <w:vAlign w:val="center"/>
            <w:hideMark/>
          </w:tcPr>
          <w:p w:rsidR="001430B5" w:rsidRPr="00E825AA" w:rsidRDefault="001430B5" w:rsidP="008A67DB">
            <w:pPr>
              <w:rPr>
                <w:sz w:val="20"/>
                <w:szCs w:val="20"/>
              </w:rPr>
            </w:pPr>
          </w:p>
        </w:tc>
        <w:tc>
          <w:tcPr>
            <w:tcW w:w="36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TBCD</w:t>
            </w:r>
          </w:p>
        </w:tc>
        <w:tc>
          <w:tcPr>
            <w:tcW w:w="83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17:82752064-82945922</w:t>
            </w:r>
          </w:p>
        </w:tc>
        <w:tc>
          <w:tcPr>
            <w:tcW w:w="660" w:type="pct"/>
            <w:tcBorders>
              <w:top w:val="nil"/>
              <w:left w:val="nil"/>
              <w:bottom w:val="nil"/>
              <w:right w:val="nil"/>
            </w:tcBorders>
            <w:vAlign w:val="center"/>
            <w:hideMark/>
          </w:tcPr>
          <w:p w:rsidR="001430B5" w:rsidRPr="00E825AA" w:rsidRDefault="001430B5" w:rsidP="008A67DB">
            <w:pPr>
              <w:jc w:val="center"/>
              <w:rPr>
                <w:color w:val="000000"/>
                <w:sz w:val="18"/>
                <w:szCs w:val="18"/>
              </w:rPr>
            </w:pPr>
          </w:p>
        </w:tc>
      </w:tr>
      <w:tr w:rsidR="001430B5" w:rsidRPr="00E825AA" w:rsidTr="008A67DB">
        <w:trPr>
          <w:trHeight w:val="20"/>
        </w:trPr>
        <w:tc>
          <w:tcPr>
            <w:tcW w:w="354"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327"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396" w:type="pct"/>
            <w:tcBorders>
              <w:top w:val="nil"/>
              <w:left w:val="nil"/>
              <w:bottom w:val="single" w:sz="4" w:space="0" w:color="auto"/>
              <w:right w:val="nil"/>
            </w:tcBorders>
            <w:noWrap/>
            <w:vAlign w:val="center"/>
            <w:hideMark/>
          </w:tcPr>
          <w:p w:rsidR="001430B5" w:rsidRPr="00E825AA" w:rsidRDefault="001430B5" w:rsidP="008A67DB">
            <w:pPr>
              <w:jc w:val="right"/>
              <w:rPr>
                <w:color w:val="000000"/>
                <w:sz w:val="18"/>
                <w:szCs w:val="18"/>
              </w:rPr>
            </w:pPr>
            <w:r w:rsidRPr="00E825AA">
              <w:rPr>
                <w:color w:val="000000"/>
                <w:sz w:val="18"/>
                <w:szCs w:val="18"/>
              </w:rPr>
              <w:t>1.41E-05</w:t>
            </w:r>
          </w:p>
        </w:tc>
        <w:tc>
          <w:tcPr>
            <w:tcW w:w="1113"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283"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199" w:type="pct"/>
            <w:tcBorders>
              <w:top w:val="nil"/>
              <w:left w:val="nil"/>
              <w:bottom w:val="single" w:sz="4"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477" w:type="pct"/>
            <w:tcBorders>
              <w:top w:val="nil"/>
              <w:left w:val="nil"/>
              <w:bottom w:val="single" w:sz="4" w:space="0" w:color="auto"/>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w:t>
            </w:r>
          </w:p>
        </w:tc>
        <w:tc>
          <w:tcPr>
            <w:tcW w:w="361" w:type="pct"/>
            <w:tcBorders>
              <w:top w:val="nil"/>
              <w:left w:val="nil"/>
              <w:bottom w:val="single" w:sz="4" w:space="0" w:color="auto"/>
              <w:right w:val="nil"/>
            </w:tcBorders>
            <w:noWrap/>
            <w:vAlign w:val="bottom"/>
            <w:hideMark/>
          </w:tcPr>
          <w:p w:rsidR="001430B5" w:rsidRPr="00E825AA" w:rsidRDefault="001430B5" w:rsidP="008A67DB">
            <w:pPr>
              <w:jc w:val="center"/>
              <w:rPr>
                <w:color w:val="000000"/>
                <w:sz w:val="18"/>
                <w:szCs w:val="18"/>
              </w:rPr>
            </w:pPr>
            <w:r w:rsidRPr="00E825AA">
              <w:rPr>
                <w:color w:val="000000"/>
                <w:sz w:val="18"/>
                <w:szCs w:val="18"/>
              </w:rPr>
              <w:t>B3GNTL1</w:t>
            </w:r>
          </w:p>
        </w:tc>
        <w:tc>
          <w:tcPr>
            <w:tcW w:w="831" w:type="pct"/>
            <w:tcBorders>
              <w:top w:val="nil"/>
              <w:left w:val="nil"/>
              <w:bottom w:val="single" w:sz="4" w:space="0" w:color="auto"/>
              <w:right w:val="nil"/>
            </w:tcBorders>
            <w:noWrap/>
            <w:vAlign w:val="bottom"/>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17:82943791-83051810</w:t>
            </w:r>
          </w:p>
        </w:tc>
        <w:tc>
          <w:tcPr>
            <w:tcW w:w="660" w:type="pct"/>
            <w:tcBorders>
              <w:top w:val="nil"/>
              <w:left w:val="nil"/>
              <w:bottom w:val="single" w:sz="4" w:space="0" w:color="auto"/>
              <w:right w:val="nil"/>
            </w:tcBorders>
            <w:vAlign w:val="center"/>
            <w:hideMark/>
          </w:tcPr>
          <w:p w:rsidR="001430B5" w:rsidRPr="00E825AA" w:rsidRDefault="001430B5" w:rsidP="008A67DB">
            <w:pPr>
              <w:rPr>
                <w:color w:val="000000"/>
                <w:sz w:val="18"/>
                <w:szCs w:val="18"/>
              </w:rPr>
            </w:pPr>
            <w:r w:rsidRPr="00E825AA">
              <w:rPr>
                <w:color w:val="000000"/>
                <w:sz w:val="18"/>
                <w:szCs w:val="18"/>
              </w:rPr>
              <w:t> </w:t>
            </w:r>
          </w:p>
        </w:tc>
      </w:tr>
      <w:tr w:rsidR="001430B5" w:rsidRPr="00E825AA" w:rsidTr="008A67DB">
        <w:trPr>
          <w:trHeight w:val="20"/>
        </w:trPr>
        <w:tc>
          <w:tcPr>
            <w:tcW w:w="354" w:type="pct"/>
            <w:tcBorders>
              <w:top w:val="single" w:sz="4" w:space="0" w:color="auto"/>
              <w:left w:val="nil"/>
              <w:bottom w:val="nil"/>
              <w:right w:val="nil"/>
            </w:tcBorders>
            <w:noWrap/>
            <w:vAlign w:val="bottom"/>
            <w:hideMark/>
          </w:tcPr>
          <w:p w:rsidR="001430B5" w:rsidRPr="00E825AA" w:rsidRDefault="001430B5" w:rsidP="008A67DB">
            <w:pPr>
              <w:rPr>
                <w:color w:val="000000"/>
                <w:sz w:val="18"/>
                <w:szCs w:val="18"/>
              </w:rPr>
            </w:pPr>
            <w:r w:rsidRPr="00E825AA">
              <w:rPr>
                <w:color w:val="000000"/>
                <w:sz w:val="18"/>
                <w:szCs w:val="18"/>
              </w:rPr>
              <w:t>rs1046875</w:t>
            </w:r>
          </w:p>
        </w:tc>
        <w:tc>
          <w:tcPr>
            <w:tcW w:w="327" w:type="pct"/>
            <w:tcBorders>
              <w:top w:val="single" w:sz="4" w:space="0" w:color="auto"/>
              <w:left w:val="nil"/>
              <w:bottom w:val="nil"/>
              <w:right w:val="nil"/>
            </w:tcBorders>
            <w:noWrap/>
            <w:vAlign w:val="bottom"/>
            <w:hideMark/>
          </w:tcPr>
          <w:p w:rsidR="001430B5" w:rsidRPr="00E825AA" w:rsidRDefault="001430B5" w:rsidP="008A67DB">
            <w:pPr>
              <w:rPr>
                <w:color w:val="000000"/>
                <w:sz w:val="18"/>
                <w:szCs w:val="18"/>
              </w:rPr>
            </w:pPr>
            <w:r w:rsidRPr="00E825AA">
              <w:rPr>
                <w:color w:val="000000"/>
                <w:sz w:val="18"/>
                <w:szCs w:val="18"/>
              </w:rPr>
              <w:t> </w:t>
            </w:r>
          </w:p>
        </w:tc>
        <w:tc>
          <w:tcPr>
            <w:tcW w:w="396" w:type="pct"/>
            <w:tcBorders>
              <w:top w:val="single" w:sz="4" w:space="0" w:color="auto"/>
              <w:left w:val="nil"/>
              <w:bottom w:val="nil"/>
              <w:right w:val="nil"/>
            </w:tcBorders>
            <w:noWrap/>
            <w:vAlign w:val="bottom"/>
            <w:hideMark/>
          </w:tcPr>
          <w:p w:rsidR="001430B5" w:rsidRPr="00E825AA" w:rsidRDefault="001430B5" w:rsidP="008A67DB">
            <w:pPr>
              <w:jc w:val="right"/>
              <w:rPr>
                <w:color w:val="000000"/>
                <w:sz w:val="18"/>
                <w:szCs w:val="18"/>
              </w:rPr>
            </w:pPr>
            <w:r w:rsidRPr="00E825AA">
              <w:rPr>
                <w:color w:val="000000"/>
                <w:sz w:val="18"/>
                <w:szCs w:val="18"/>
              </w:rPr>
              <w:t>2.51E-190</w:t>
            </w:r>
          </w:p>
        </w:tc>
        <w:tc>
          <w:tcPr>
            <w:tcW w:w="1113" w:type="pct"/>
            <w:tcBorders>
              <w:top w:val="single" w:sz="4" w:space="0" w:color="auto"/>
              <w:left w:val="nil"/>
              <w:bottom w:val="nil"/>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283" w:type="pct"/>
            <w:tcBorders>
              <w:top w:val="single" w:sz="4" w:space="0" w:color="auto"/>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A/G</w:t>
            </w:r>
          </w:p>
        </w:tc>
        <w:tc>
          <w:tcPr>
            <w:tcW w:w="199" w:type="pct"/>
            <w:tcBorders>
              <w:top w:val="single" w:sz="4" w:space="0" w:color="auto"/>
              <w:left w:val="nil"/>
              <w:bottom w:val="nil"/>
              <w:right w:val="nil"/>
            </w:tcBorders>
            <w:noWrap/>
            <w:vAlign w:val="center"/>
            <w:hideMark/>
          </w:tcPr>
          <w:p w:rsidR="001430B5" w:rsidRPr="00E825AA" w:rsidRDefault="001430B5" w:rsidP="008A67DB">
            <w:pPr>
              <w:jc w:val="center"/>
              <w:rPr>
                <w:color w:val="333333"/>
                <w:sz w:val="18"/>
                <w:szCs w:val="18"/>
              </w:rPr>
            </w:pPr>
            <w:r w:rsidRPr="00E825AA">
              <w:rPr>
                <w:color w:val="333333"/>
                <w:sz w:val="18"/>
                <w:szCs w:val="18"/>
              </w:rPr>
              <w:t>A</w:t>
            </w:r>
          </w:p>
        </w:tc>
        <w:tc>
          <w:tcPr>
            <w:tcW w:w="477" w:type="pct"/>
            <w:tcBorders>
              <w:top w:val="single" w:sz="4" w:space="0" w:color="auto"/>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xml:space="preserve"> - </w:t>
            </w:r>
          </w:p>
        </w:tc>
        <w:tc>
          <w:tcPr>
            <w:tcW w:w="361" w:type="pct"/>
            <w:tcBorders>
              <w:top w:val="single" w:sz="4" w:space="0" w:color="auto"/>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FN3KRP</w:t>
            </w:r>
          </w:p>
        </w:tc>
        <w:tc>
          <w:tcPr>
            <w:tcW w:w="831" w:type="pct"/>
            <w:tcBorders>
              <w:top w:val="single" w:sz="4" w:space="0" w:color="auto"/>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17:80674559-80688204</w:t>
            </w:r>
          </w:p>
        </w:tc>
        <w:tc>
          <w:tcPr>
            <w:tcW w:w="660" w:type="pct"/>
            <w:tcBorders>
              <w:top w:val="single" w:sz="4" w:space="0" w:color="auto"/>
              <w:left w:val="nil"/>
              <w:bottom w:val="nil"/>
              <w:right w:val="nil"/>
            </w:tcBorders>
            <w:vAlign w:val="center"/>
            <w:hideMark/>
          </w:tcPr>
          <w:p w:rsidR="001430B5" w:rsidRPr="00E825AA" w:rsidRDefault="001430B5" w:rsidP="008A67DB">
            <w:pPr>
              <w:rPr>
                <w:color w:val="000000"/>
                <w:sz w:val="18"/>
                <w:szCs w:val="18"/>
              </w:rPr>
            </w:pPr>
            <w:r w:rsidRPr="00E825AA">
              <w:rPr>
                <w:color w:val="000000"/>
                <w:sz w:val="18"/>
                <w:szCs w:val="18"/>
              </w:rPr>
              <w:t xml:space="preserve">Blood </w:t>
            </w:r>
            <w:proofErr w:type="spellStart"/>
            <w:r w:rsidRPr="00E825AA">
              <w:rPr>
                <w:color w:val="000000"/>
                <w:sz w:val="18"/>
                <w:szCs w:val="18"/>
              </w:rPr>
              <w:t>eQTL</w:t>
            </w:r>
            <w:proofErr w:type="spellEnd"/>
            <w:r w:rsidRPr="00E825AA">
              <w:rPr>
                <w:color w:val="000000"/>
                <w:sz w:val="18"/>
                <w:szCs w:val="18"/>
              </w:rPr>
              <w:t xml:space="preserve"> </w:t>
            </w:r>
            <w:proofErr w:type="spellStart"/>
            <w:r w:rsidRPr="00E825AA">
              <w:rPr>
                <w:color w:val="000000"/>
                <w:sz w:val="18"/>
                <w:szCs w:val="18"/>
              </w:rPr>
              <w:t>browser</w:t>
            </w:r>
            <w:proofErr w:type="spellEnd"/>
          </w:p>
        </w:tc>
      </w:tr>
      <w:tr w:rsidR="001430B5" w:rsidRPr="00E825AA" w:rsidTr="008A67DB">
        <w:trPr>
          <w:trHeight w:val="20"/>
        </w:trPr>
        <w:tc>
          <w:tcPr>
            <w:tcW w:w="354" w:type="pct"/>
            <w:tcBorders>
              <w:top w:val="nil"/>
              <w:left w:val="nil"/>
              <w:bottom w:val="nil"/>
              <w:right w:val="nil"/>
            </w:tcBorders>
            <w:noWrap/>
            <w:vAlign w:val="bottom"/>
            <w:hideMark/>
          </w:tcPr>
          <w:p w:rsidR="001430B5" w:rsidRPr="00E825AA" w:rsidRDefault="001430B5" w:rsidP="008A67DB">
            <w:pPr>
              <w:rPr>
                <w:color w:val="000000"/>
                <w:sz w:val="18"/>
                <w:szCs w:val="18"/>
              </w:rPr>
            </w:pPr>
          </w:p>
        </w:tc>
        <w:tc>
          <w:tcPr>
            <w:tcW w:w="327" w:type="pct"/>
            <w:tcBorders>
              <w:top w:val="nil"/>
              <w:left w:val="nil"/>
              <w:bottom w:val="nil"/>
              <w:right w:val="nil"/>
            </w:tcBorders>
            <w:noWrap/>
            <w:vAlign w:val="bottom"/>
            <w:hideMark/>
          </w:tcPr>
          <w:p w:rsidR="001430B5" w:rsidRPr="00E825AA" w:rsidRDefault="001430B5" w:rsidP="008A67DB">
            <w:pPr>
              <w:rPr>
                <w:sz w:val="20"/>
                <w:szCs w:val="20"/>
              </w:rPr>
            </w:pPr>
          </w:p>
        </w:tc>
        <w:tc>
          <w:tcPr>
            <w:tcW w:w="396" w:type="pct"/>
            <w:tcBorders>
              <w:top w:val="nil"/>
              <w:left w:val="nil"/>
              <w:bottom w:val="nil"/>
              <w:right w:val="nil"/>
            </w:tcBorders>
            <w:noWrap/>
            <w:vAlign w:val="bottom"/>
            <w:hideMark/>
          </w:tcPr>
          <w:p w:rsidR="001430B5" w:rsidRPr="00E825AA" w:rsidRDefault="001430B5" w:rsidP="008A67DB">
            <w:pPr>
              <w:jc w:val="right"/>
              <w:rPr>
                <w:color w:val="000000"/>
                <w:sz w:val="18"/>
                <w:szCs w:val="18"/>
              </w:rPr>
            </w:pPr>
            <w:r w:rsidRPr="00E825AA">
              <w:rPr>
                <w:color w:val="000000"/>
                <w:sz w:val="18"/>
                <w:szCs w:val="18"/>
              </w:rPr>
              <w:t>1.13E-05</w:t>
            </w:r>
          </w:p>
        </w:tc>
        <w:tc>
          <w:tcPr>
            <w:tcW w:w="1113" w:type="pct"/>
            <w:tcBorders>
              <w:top w:val="nil"/>
              <w:left w:val="nil"/>
              <w:bottom w:val="nil"/>
              <w:right w:val="nil"/>
            </w:tcBorders>
            <w:noWrap/>
            <w:vAlign w:val="center"/>
            <w:hideMark/>
          </w:tcPr>
          <w:p w:rsidR="001430B5" w:rsidRPr="00E825AA" w:rsidRDefault="001430B5" w:rsidP="008A67DB">
            <w:pPr>
              <w:jc w:val="right"/>
              <w:rPr>
                <w:color w:val="000000"/>
                <w:sz w:val="18"/>
                <w:szCs w:val="18"/>
              </w:rPr>
            </w:pPr>
          </w:p>
        </w:tc>
        <w:tc>
          <w:tcPr>
            <w:tcW w:w="283" w:type="pct"/>
            <w:tcBorders>
              <w:top w:val="nil"/>
              <w:left w:val="nil"/>
              <w:bottom w:val="nil"/>
              <w:right w:val="nil"/>
            </w:tcBorders>
            <w:noWrap/>
            <w:vAlign w:val="center"/>
            <w:hideMark/>
          </w:tcPr>
          <w:p w:rsidR="001430B5" w:rsidRPr="00E825AA" w:rsidRDefault="001430B5" w:rsidP="008A67DB">
            <w:pPr>
              <w:rPr>
                <w:sz w:val="20"/>
                <w:szCs w:val="20"/>
              </w:rPr>
            </w:pPr>
          </w:p>
        </w:tc>
        <w:tc>
          <w:tcPr>
            <w:tcW w:w="199" w:type="pct"/>
            <w:tcBorders>
              <w:top w:val="nil"/>
              <w:left w:val="nil"/>
              <w:bottom w:val="nil"/>
              <w:right w:val="nil"/>
            </w:tcBorders>
            <w:noWrap/>
            <w:vAlign w:val="center"/>
            <w:hideMark/>
          </w:tcPr>
          <w:p w:rsidR="001430B5" w:rsidRPr="00E825AA" w:rsidRDefault="001430B5" w:rsidP="008A67DB">
            <w:pPr>
              <w:rPr>
                <w:sz w:val="20"/>
                <w:szCs w:val="20"/>
              </w:rPr>
            </w:pPr>
          </w:p>
        </w:tc>
        <w:tc>
          <w:tcPr>
            <w:tcW w:w="477" w:type="pct"/>
            <w:tcBorders>
              <w:top w:val="nil"/>
              <w:left w:val="nil"/>
              <w:bottom w:val="nil"/>
              <w:right w:val="nil"/>
            </w:tcBorders>
            <w:noWrap/>
            <w:vAlign w:val="center"/>
            <w:hideMark/>
          </w:tcPr>
          <w:p w:rsidR="001430B5" w:rsidRPr="00E825AA" w:rsidRDefault="001430B5" w:rsidP="008A67DB">
            <w:pPr>
              <w:rPr>
                <w:sz w:val="20"/>
                <w:szCs w:val="20"/>
              </w:rPr>
            </w:pPr>
          </w:p>
        </w:tc>
        <w:tc>
          <w:tcPr>
            <w:tcW w:w="36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TBCD</w:t>
            </w:r>
          </w:p>
        </w:tc>
        <w:tc>
          <w:tcPr>
            <w:tcW w:w="831" w:type="pct"/>
            <w:tcBorders>
              <w:top w:val="nil"/>
              <w:left w:val="nil"/>
              <w:bottom w:val="nil"/>
              <w:right w:val="nil"/>
            </w:tcBorders>
            <w:noWrap/>
            <w:vAlign w:val="center"/>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17:82752064-82945922</w:t>
            </w:r>
          </w:p>
        </w:tc>
        <w:tc>
          <w:tcPr>
            <w:tcW w:w="660" w:type="pct"/>
            <w:tcBorders>
              <w:top w:val="nil"/>
              <w:left w:val="nil"/>
              <w:bottom w:val="nil"/>
              <w:right w:val="nil"/>
            </w:tcBorders>
            <w:noWrap/>
            <w:vAlign w:val="bottom"/>
            <w:hideMark/>
          </w:tcPr>
          <w:p w:rsidR="001430B5" w:rsidRPr="00E825AA" w:rsidRDefault="001430B5" w:rsidP="008A67DB">
            <w:pPr>
              <w:jc w:val="center"/>
              <w:rPr>
                <w:color w:val="000000"/>
                <w:sz w:val="18"/>
                <w:szCs w:val="18"/>
              </w:rPr>
            </w:pPr>
          </w:p>
        </w:tc>
      </w:tr>
      <w:tr w:rsidR="001430B5" w:rsidRPr="00E825AA" w:rsidTr="008A67DB">
        <w:trPr>
          <w:trHeight w:val="20"/>
        </w:trPr>
        <w:tc>
          <w:tcPr>
            <w:tcW w:w="354" w:type="pct"/>
            <w:tcBorders>
              <w:top w:val="nil"/>
              <w:left w:val="nil"/>
              <w:bottom w:val="single" w:sz="12" w:space="0" w:color="auto"/>
              <w:right w:val="nil"/>
            </w:tcBorders>
            <w:noWrap/>
            <w:vAlign w:val="bottom"/>
            <w:hideMark/>
          </w:tcPr>
          <w:p w:rsidR="001430B5" w:rsidRPr="00E825AA" w:rsidRDefault="001430B5" w:rsidP="008A67DB">
            <w:pPr>
              <w:rPr>
                <w:color w:val="000000"/>
                <w:sz w:val="18"/>
                <w:szCs w:val="18"/>
              </w:rPr>
            </w:pPr>
            <w:r w:rsidRPr="00E825AA">
              <w:rPr>
                <w:color w:val="000000"/>
                <w:sz w:val="18"/>
                <w:szCs w:val="18"/>
              </w:rPr>
              <w:t> </w:t>
            </w:r>
          </w:p>
        </w:tc>
        <w:tc>
          <w:tcPr>
            <w:tcW w:w="327" w:type="pct"/>
            <w:tcBorders>
              <w:top w:val="nil"/>
              <w:left w:val="nil"/>
              <w:bottom w:val="single" w:sz="12" w:space="0" w:color="auto"/>
              <w:right w:val="nil"/>
            </w:tcBorders>
            <w:noWrap/>
            <w:vAlign w:val="bottom"/>
            <w:hideMark/>
          </w:tcPr>
          <w:p w:rsidR="001430B5" w:rsidRPr="00E825AA" w:rsidRDefault="001430B5" w:rsidP="008A67DB">
            <w:pPr>
              <w:rPr>
                <w:color w:val="000000"/>
                <w:sz w:val="18"/>
                <w:szCs w:val="18"/>
              </w:rPr>
            </w:pPr>
            <w:r w:rsidRPr="00E825AA">
              <w:rPr>
                <w:color w:val="000000"/>
                <w:sz w:val="18"/>
                <w:szCs w:val="18"/>
              </w:rPr>
              <w:t> </w:t>
            </w:r>
          </w:p>
        </w:tc>
        <w:tc>
          <w:tcPr>
            <w:tcW w:w="396" w:type="pct"/>
            <w:tcBorders>
              <w:top w:val="nil"/>
              <w:left w:val="nil"/>
              <w:bottom w:val="single" w:sz="12" w:space="0" w:color="auto"/>
              <w:right w:val="nil"/>
            </w:tcBorders>
            <w:noWrap/>
            <w:vAlign w:val="bottom"/>
            <w:hideMark/>
          </w:tcPr>
          <w:p w:rsidR="001430B5" w:rsidRPr="00E825AA" w:rsidRDefault="001430B5" w:rsidP="008A67DB">
            <w:pPr>
              <w:jc w:val="right"/>
              <w:rPr>
                <w:color w:val="000000"/>
                <w:sz w:val="18"/>
                <w:szCs w:val="18"/>
              </w:rPr>
            </w:pPr>
            <w:r w:rsidRPr="00E825AA">
              <w:rPr>
                <w:color w:val="000000"/>
                <w:sz w:val="18"/>
                <w:szCs w:val="18"/>
              </w:rPr>
              <w:t>1.13E-05</w:t>
            </w:r>
          </w:p>
        </w:tc>
        <w:tc>
          <w:tcPr>
            <w:tcW w:w="1113" w:type="pct"/>
            <w:tcBorders>
              <w:top w:val="nil"/>
              <w:left w:val="nil"/>
              <w:bottom w:val="single" w:sz="12"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283" w:type="pct"/>
            <w:tcBorders>
              <w:top w:val="nil"/>
              <w:left w:val="nil"/>
              <w:bottom w:val="single" w:sz="12"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199" w:type="pct"/>
            <w:tcBorders>
              <w:top w:val="nil"/>
              <w:left w:val="nil"/>
              <w:bottom w:val="single" w:sz="12" w:space="0" w:color="auto"/>
              <w:right w:val="nil"/>
            </w:tcBorders>
            <w:noWrap/>
            <w:vAlign w:val="center"/>
            <w:hideMark/>
          </w:tcPr>
          <w:p w:rsidR="001430B5" w:rsidRPr="00E825AA" w:rsidRDefault="001430B5" w:rsidP="008A67DB">
            <w:pPr>
              <w:rPr>
                <w:color w:val="000000"/>
                <w:sz w:val="18"/>
                <w:szCs w:val="18"/>
              </w:rPr>
            </w:pPr>
            <w:r w:rsidRPr="00E825AA">
              <w:rPr>
                <w:color w:val="000000"/>
                <w:sz w:val="18"/>
                <w:szCs w:val="18"/>
              </w:rPr>
              <w:t> </w:t>
            </w:r>
          </w:p>
        </w:tc>
        <w:tc>
          <w:tcPr>
            <w:tcW w:w="477" w:type="pct"/>
            <w:tcBorders>
              <w:top w:val="nil"/>
              <w:left w:val="nil"/>
              <w:bottom w:val="single" w:sz="12" w:space="0" w:color="auto"/>
              <w:right w:val="nil"/>
            </w:tcBorders>
            <w:noWrap/>
            <w:vAlign w:val="center"/>
            <w:hideMark/>
          </w:tcPr>
          <w:p w:rsidR="001430B5" w:rsidRPr="00E825AA" w:rsidRDefault="001430B5" w:rsidP="008A67DB">
            <w:pPr>
              <w:jc w:val="center"/>
              <w:rPr>
                <w:color w:val="000000"/>
                <w:sz w:val="18"/>
                <w:szCs w:val="18"/>
              </w:rPr>
            </w:pPr>
            <w:r w:rsidRPr="00E825AA">
              <w:rPr>
                <w:color w:val="000000"/>
                <w:sz w:val="18"/>
                <w:szCs w:val="18"/>
              </w:rPr>
              <w:t> </w:t>
            </w:r>
          </w:p>
        </w:tc>
        <w:tc>
          <w:tcPr>
            <w:tcW w:w="361" w:type="pct"/>
            <w:tcBorders>
              <w:top w:val="nil"/>
              <w:left w:val="nil"/>
              <w:bottom w:val="single" w:sz="12" w:space="0" w:color="auto"/>
              <w:right w:val="nil"/>
            </w:tcBorders>
            <w:noWrap/>
            <w:vAlign w:val="bottom"/>
            <w:hideMark/>
          </w:tcPr>
          <w:p w:rsidR="001430B5" w:rsidRPr="00E825AA" w:rsidRDefault="001430B5" w:rsidP="008A67DB">
            <w:pPr>
              <w:jc w:val="center"/>
              <w:rPr>
                <w:color w:val="000000"/>
                <w:sz w:val="18"/>
                <w:szCs w:val="18"/>
              </w:rPr>
            </w:pPr>
            <w:r w:rsidRPr="00E825AA">
              <w:rPr>
                <w:color w:val="000000"/>
                <w:sz w:val="18"/>
                <w:szCs w:val="18"/>
              </w:rPr>
              <w:t>B3GNTL1</w:t>
            </w:r>
          </w:p>
        </w:tc>
        <w:tc>
          <w:tcPr>
            <w:tcW w:w="831" w:type="pct"/>
            <w:tcBorders>
              <w:top w:val="nil"/>
              <w:left w:val="nil"/>
              <w:bottom w:val="single" w:sz="12" w:space="0" w:color="auto"/>
              <w:right w:val="nil"/>
            </w:tcBorders>
            <w:noWrap/>
            <w:vAlign w:val="bottom"/>
            <w:hideMark/>
          </w:tcPr>
          <w:p w:rsidR="001430B5" w:rsidRPr="00E825AA" w:rsidRDefault="001430B5" w:rsidP="008A67DB">
            <w:pPr>
              <w:jc w:val="center"/>
              <w:rPr>
                <w:color w:val="000000"/>
                <w:sz w:val="18"/>
                <w:szCs w:val="18"/>
              </w:rPr>
            </w:pPr>
            <w:proofErr w:type="spellStart"/>
            <w:r w:rsidRPr="00E825AA">
              <w:rPr>
                <w:color w:val="000000"/>
                <w:sz w:val="18"/>
                <w:szCs w:val="18"/>
              </w:rPr>
              <w:t>chr</w:t>
            </w:r>
            <w:proofErr w:type="spellEnd"/>
            <w:r w:rsidRPr="00E825AA">
              <w:rPr>
                <w:color w:val="000000"/>
                <w:sz w:val="18"/>
                <w:szCs w:val="18"/>
              </w:rPr>
              <w:t xml:space="preserve"> 17:82943791-83051810</w:t>
            </w:r>
          </w:p>
        </w:tc>
        <w:tc>
          <w:tcPr>
            <w:tcW w:w="660" w:type="pct"/>
            <w:tcBorders>
              <w:top w:val="nil"/>
              <w:left w:val="nil"/>
              <w:bottom w:val="single" w:sz="12" w:space="0" w:color="auto"/>
              <w:right w:val="nil"/>
            </w:tcBorders>
            <w:noWrap/>
            <w:vAlign w:val="bottom"/>
            <w:hideMark/>
          </w:tcPr>
          <w:p w:rsidR="001430B5" w:rsidRPr="00E825AA" w:rsidRDefault="001430B5" w:rsidP="008A67DB">
            <w:pPr>
              <w:rPr>
                <w:color w:val="000000"/>
                <w:sz w:val="18"/>
                <w:szCs w:val="18"/>
              </w:rPr>
            </w:pPr>
            <w:r w:rsidRPr="00E825AA">
              <w:rPr>
                <w:color w:val="000000"/>
                <w:sz w:val="18"/>
                <w:szCs w:val="18"/>
              </w:rPr>
              <w:t> </w:t>
            </w:r>
          </w:p>
        </w:tc>
      </w:tr>
    </w:tbl>
    <w:p w:rsidR="001430B5" w:rsidRPr="00370CF1" w:rsidRDefault="001430B5" w:rsidP="001430B5">
      <w:pPr>
        <w:pStyle w:val="NormalWeb"/>
        <w:spacing w:before="0" w:beforeAutospacing="0" w:after="0" w:afterAutospacing="0"/>
        <w:rPr>
          <w:sz w:val="20"/>
          <w:lang w:val="en-US"/>
        </w:rPr>
      </w:pPr>
      <w:r w:rsidRPr="00370CF1">
        <w:rPr>
          <w:sz w:val="20"/>
          <w:lang w:val="en-US"/>
        </w:rPr>
        <w:t xml:space="preserve">SNV, single nucleotide variant; </w:t>
      </w:r>
      <w:proofErr w:type="spellStart"/>
      <w:r w:rsidRPr="00370CF1">
        <w:rPr>
          <w:sz w:val="20"/>
          <w:lang w:val="en-US"/>
        </w:rPr>
        <w:t>Chr</w:t>
      </w:r>
      <w:proofErr w:type="spellEnd"/>
      <w:r w:rsidRPr="00370CF1">
        <w:rPr>
          <w:sz w:val="20"/>
          <w:lang w:val="en-US"/>
        </w:rPr>
        <w:t xml:space="preserve">, chromosome; MA, minor allele; </w:t>
      </w:r>
      <w:proofErr w:type="spellStart"/>
      <w:r w:rsidRPr="00370CF1">
        <w:rPr>
          <w:sz w:val="20"/>
          <w:lang w:val="en-US"/>
        </w:rPr>
        <w:t>eQTL</w:t>
      </w:r>
      <w:proofErr w:type="spellEnd"/>
      <w:r w:rsidRPr="00370CF1">
        <w:rPr>
          <w:sz w:val="20"/>
          <w:lang w:val="en-US"/>
        </w:rPr>
        <w:t>, expression quantitative trait loci</w:t>
      </w:r>
      <w:r w:rsidRPr="00370CF1">
        <w:rPr>
          <w:sz w:val="20"/>
          <w:lang w:val="en-US"/>
        </w:rPr>
        <w:br/>
      </w:r>
      <w:proofErr w:type="spellStart"/>
      <w:r w:rsidRPr="00370CF1">
        <w:rPr>
          <w:sz w:val="20"/>
          <w:lang w:val="en-US"/>
        </w:rPr>
        <w:t>eQTL</w:t>
      </w:r>
      <w:proofErr w:type="spellEnd"/>
      <w:r w:rsidRPr="00370CF1">
        <w:rPr>
          <w:sz w:val="20"/>
          <w:lang w:val="en-US"/>
        </w:rPr>
        <w:t xml:space="preserve"> </w:t>
      </w:r>
      <w:r w:rsidRPr="0036400B">
        <w:rPr>
          <w:i/>
          <w:sz w:val="20"/>
          <w:lang w:val="en-US"/>
        </w:rPr>
        <w:t>P</w:t>
      </w:r>
      <w:r w:rsidRPr="00370CF1">
        <w:rPr>
          <w:sz w:val="20"/>
          <w:lang w:val="en-US"/>
        </w:rPr>
        <w:t xml:space="preserve">-value: nominal </w:t>
      </w:r>
      <w:r w:rsidRPr="0036400B">
        <w:rPr>
          <w:i/>
          <w:sz w:val="20"/>
          <w:lang w:val="en-US"/>
        </w:rPr>
        <w:t>P</w:t>
      </w:r>
      <w:r w:rsidRPr="00370CF1">
        <w:rPr>
          <w:sz w:val="20"/>
          <w:lang w:val="en-US"/>
        </w:rPr>
        <w:t>-values were generated for each variant-gene pair by testing the hypothesis that the slope of a linear regression model between genotype and expression deviates from 0</w:t>
      </w:r>
      <w:r w:rsidRPr="00370CF1">
        <w:rPr>
          <w:sz w:val="20"/>
          <w:lang w:val="en-US"/>
        </w:rPr>
        <w:br/>
      </w:r>
      <w:r w:rsidRPr="00370CF1">
        <w:rPr>
          <w:sz w:val="20"/>
          <w:vertAlign w:val="superscript"/>
          <w:lang w:val="en-US"/>
        </w:rPr>
        <w:t>1</w:t>
      </w:r>
      <w:r w:rsidRPr="00370CF1">
        <w:rPr>
          <w:sz w:val="20"/>
          <w:lang w:val="en-US"/>
        </w:rPr>
        <w:t>GTEx</w:t>
      </w:r>
      <w:r>
        <w:rPr>
          <w:sz w:val="20"/>
          <w:lang w:val="en-US"/>
        </w:rPr>
        <w:t xml:space="preserve"> (http://www.gtexportal.org/home/), Blood </w:t>
      </w:r>
      <w:proofErr w:type="spellStart"/>
      <w:r>
        <w:rPr>
          <w:sz w:val="20"/>
          <w:lang w:val="en-US"/>
        </w:rPr>
        <w:t>eQTL</w:t>
      </w:r>
      <w:proofErr w:type="spellEnd"/>
      <w:r>
        <w:rPr>
          <w:sz w:val="20"/>
          <w:lang w:val="en-US"/>
        </w:rPr>
        <w:t xml:space="preserve"> browser (</w:t>
      </w:r>
      <w:r w:rsidRPr="00370CF1">
        <w:rPr>
          <w:sz w:val="20"/>
          <w:lang w:val="en-US"/>
        </w:rPr>
        <w:t>http://genenetwork.nl/bloodeqtlbrowser/</w:t>
      </w:r>
      <w:r>
        <w:rPr>
          <w:sz w:val="20"/>
          <w:lang w:val="en-US"/>
        </w:rPr>
        <w:t>)</w:t>
      </w: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lang w:val="en-US"/>
        </w:r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120"/>
        <w:jc w:val="both"/>
        <w:rPr>
          <w:b/>
          <w:bCs/>
          <w:color w:val="000000"/>
          <w:lang w:val="en-US"/>
        </w:rPr>
        <w:sectPr w:rsidR="001430B5" w:rsidSect="00ED40C8">
          <w:pgSz w:w="16838" w:h="11906" w:orient="landscape"/>
          <w:pgMar w:top="1418" w:right="1418" w:bottom="1418" w:left="1134" w:header="709" w:footer="709" w:gutter="0"/>
          <w:cols w:space="708"/>
          <w:docGrid w:linePitch="360"/>
        </w:sectPr>
      </w:pPr>
    </w:p>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lang w:val="en-US"/>
        </w:rPr>
      </w:pPr>
      <w:r w:rsidRPr="00105894">
        <w:rPr>
          <w:b/>
          <w:bCs/>
          <w:color w:val="000000"/>
          <w:lang w:val="en-US"/>
        </w:rPr>
        <w:lastRenderedPageBreak/>
        <w:t xml:space="preserve">Supplementary table </w:t>
      </w:r>
      <w:r>
        <w:rPr>
          <w:b/>
          <w:bCs/>
          <w:color w:val="000000"/>
          <w:lang w:val="en-US"/>
        </w:rPr>
        <w:t>5.</w:t>
      </w:r>
      <w:r w:rsidRPr="00105894">
        <w:rPr>
          <w:color w:val="000000"/>
          <w:lang w:val="en-US"/>
        </w:rPr>
        <w:t xml:space="preserve"> Association statistics for the 8 longevity-associated genes identified by </w:t>
      </w:r>
      <w:r>
        <w:rPr>
          <w:color w:val="000000"/>
          <w:lang w:val="en-US"/>
        </w:rPr>
        <w:t xml:space="preserve">the </w:t>
      </w:r>
      <w:r w:rsidRPr="00105894">
        <w:rPr>
          <w:color w:val="000000"/>
          <w:lang w:val="en-US"/>
        </w:rPr>
        <w:t xml:space="preserve">gene-based approach in </w:t>
      </w:r>
      <w:r>
        <w:rPr>
          <w:color w:val="000000"/>
          <w:lang w:val="en-US"/>
        </w:rPr>
        <w:t xml:space="preserve">the German </w:t>
      </w:r>
      <w:r w:rsidRPr="00105894">
        <w:rPr>
          <w:color w:val="000000"/>
          <w:lang w:val="en-US"/>
        </w:rPr>
        <w:t>centenarian</w:t>
      </w:r>
      <w:r>
        <w:rPr>
          <w:color w:val="000000"/>
          <w:lang w:val="en-US"/>
        </w:rPr>
        <w:t xml:space="preserve"> subpopulation.</w:t>
      </w:r>
    </w:p>
    <w:tbl>
      <w:tblPr>
        <w:tblW w:w="5000" w:type="pct"/>
        <w:tblLook w:val="04A0" w:firstRow="1" w:lastRow="0" w:firstColumn="1" w:lastColumn="0" w:noHBand="0" w:noVBand="1"/>
      </w:tblPr>
      <w:tblGrid>
        <w:gridCol w:w="1478"/>
        <w:gridCol w:w="714"/>
        <w:gridCol w:w="1340"/>
        <w:gridCol w:w="1500"/>
        <w:gridCol w:w="594"/>
        <w:gridCol w:w="820"/>
        <w:gridCol w:w="1320"/>
        <w:gridCol w:w="6520"/>
      </w:tblGrid>
      <w:tr w:rsidR="001430B5" w:rsidRPr="0036400B" w:rsidTr="008A67DB">
        <w:trPr>
          <w:trHeight w:val="320"/>
        </w:trPr>
        <w:tc>
          <w:tcPr>
            <w:tcW w:w="517" w:type="pct"/>
            <w:tcBorders>
              <w:top w:val="single" w:sz="12" w:space="0" w:color="auto"/>
            </w:tcBorders>
            <w:noWrap/>
            <w:hideMark/>
          </w:tcPr>
          <w:p w:rsidR="001430B5" w:rsidRPr="00105894" w:rsidRDefault="001430B5" w:rsidP="008A67DB">
            <w:pPr>
              <w:jc w:val="center"/>
              <w:rPr>
                <w:color w:val="000000"/>
                <w:lang w:val="en-US"/>
              </w:rPr>
            </w:pPr>
          </w:p>
        </w:tc>
        <w:tc>
          <w:tcPr>
            <w:tcW w:w="250" w:type="pct"/>
            <w:tcBorders>
              <w:top w:val="single" w:sz="12" w:space="0" w:color="auto"/>
            </w:tcBorders>
            <w:noWrap/>
            <w:hideMark/>
          </w:tcPr>
          <w:p w:rsidR="001430B5" w:rsidRPr="00105894" w:rsidRDefault="001430B5" w:rsidP="008A67DB">
            <w:pPr>
              <w:jc w:val="center"/>
              <w:rPr>
                <w:sz w:val="20"/>
                <w:szCs w:val="20"/>
                <w:lang w:val="en-US"/>
              </w:rPr>
            </w:pPr>
          </w:p>
        </w:tc>
        <w:tc>
          <w:tcPr>
            <w:tcW w:w="469" w:type="pct"/>
            <w:tcBorders>
              <w:top w:val="single" w:sz="12" w:space="0" w:color="auto"/>
            </w:tcBorders>
            <w:noWrap/>
            <w:hideMark/>
          </w:tcPr>
          <w:p w:rsidR="001430B5" w:rsidRPr="00105894" w:rsidRDefault="001430B5" w:rsidP="008A67DB">
            <w:pPr>
              <w:jc w:val="center"/>
              <w:rPr>
                <w:sz w:val="20"/>
                <w:szCs w:val="20"/>
                <w:lang w:val="en-US"/>
              </w:rPr>
            </w:pPr>
          </w:p>
        </w:tc>
        <w:tc>
          <w:tcPr>
            <w:tcW w:w="525" w:type="pct"/>
            <w:tcBorders>
              <w:top w:val="single" w:sz="12" w:space="0" w:color="auto"/>
            </w:tcBorders>
            <w:noWrap/>
            <w:hideMark/>
          </w:tcPr>
          <w:p w:rsidR="001430B5" w:rsidRPr="00105894" w:rsidRDefault="001430B5" w:rsidP="008A67DB">
            <w:pPr>
              <w:jc w:val="center"/>
              <w:rPr>
                <w:sz w:val="20"/>
                <w:szCs w:val="20"/>
                <w:lang w:val="en-US"/>
              </w:rPr>
            </w:pPr>
          </w:p>
        </w:tc>
        <w:tc>
          <w:tcPr>
            <w:tcW w:w="3239" w:type="pct"/>
            <w:gridSpan w:val="4"/>
            <w:tcBorders>
              <w:top w:val="single" w:sz="12" w:space="0" w:color="auto"/>
              <w:bottom w:val="single" w:sz="8" w:space="0" w:color="auto"/>
            </w:tcBorders>
            <w:noWrap/>
            <w:hideMark/>
          </w:tcPr>
          <w:p w:rsidR="001430B5" w:rsidRPr="0036400B" w:rsidRDefault="001430B5" w:rsidP="008A67DB">
            <w:pPr>
              <w:jc w:val="center"/>
              <w:rPr>
                <w:b/>
                <w:bCs/>
                <w:color w:val="000000"/>
                <w:lang w:val="en-GB"/>
              </w:rPr>
            </w:pPr>
            <w:r w:rsidRPr="0036400B">
              <w:rPr>
                <w:b/>
                <w:bCs/>
                <w:color w:val="000000"/>
                <w:lang w:val="en-GB"/>
              </w:rPr>
              <w:t>SNVs</w:t>
            </w:r>
          </w:p>
        </w:tc>
      </w:tr>
      <w:tr w:rsidR="001430B5" w:rsidRPr="0036400B" w:rsidTr="008A67DB">
        <w:trPr>
          <w:trHeight w:val="360"/>
        </w:trPr>
        <w:tc>
          <w:tcPr>
            <w:tcW w:w="517" w:type="pct"/>
            <w:tcBorders>
              <w:bottom w:val="single" w:sz="12" w:space="0" w:color="auto"/>
            </w:tcBorders>
            <w:vAlign w:val="center"/>
            <w:hideMark/>
          </w:tcPr>
          <w:p w:rsidR="001430B5" w:rsidRPr="0036400B" w:rsidRDefault="001430B5" w:rsidP="008A67DB">
            <w:pPr>
              <w:jc w:val="center"/>
              <w:rPr>
                <w:b/>
                <w:bCs/>
                <w:color w:val="000000"/>
                <w:lang w:val="en-GB"/>
              </w:rPr>
            </w:pPr>
            <w:r w:rsidRPr="0036400B">
              <w:rPr>
                <w:b/>
                <w:bCs/>
                <w:color w:val="000000"/>
                <w:lang w:val="en-GB"/>
              </w:rPr>
              <w:t>Gene</w:t>
            </w:r>
          </w:p>
        </w:tc>
        <w:tc>
          <w:tcPr>
            <w:tcW w:w="250" w:type="pct"/>
            <w:tcBorders>
              <w:bottom w:val="single" w:sz="12" w:space="0" w:color="auto"/>
            </w:tcBorders>
            <w:vAlign w:val="center"/>
            <w:hideMark/>
          </w:tcPr>
          <w:p w:rsidR="001430B5" w:rsidRPr="0036400B" w:rsidRDefault="001430B5" w:rsidP="008A67DB">
            <w:pPr>
              <w:jc w:val="center"/>
              <w:rPr>
                <w:b/>
                <w:bCs/>
                <w:color w:val="000000"/>
                <w:lang w:val="en-GB"/>
              </w:rPr>
            </w:pPr>
            <w:proofErr w:type="spellStart"/>
            <w:r w:rsidRPr="0036400B">
              <w:rPr>
                <w:b/>
                <w:bCs/>
                <w:color w:val="000000"/>
                <w:lang w:val="en-GB"/>
              </w:rPr>
              <w:t>Chr</w:t>
            </w:r>
            <w:proofErr w:type="spellEnd"/>
          </w:p>
        </w:tc>
        <w:tc>
          <w:tcPr>
            <w:tcW w:w="469" w:type="pct"/>
            <w:tcBorders>
              <w:bottom w:val="single" w:sz="12" w:space="0" w:color="auto"/>
            </w:tcBorders>
            <w:vAlign w:val="center"/>
            <w:hideMark/>
          </w:tcPr>
          <w:p w:rsidR="001430B5" w:rsidRPr="0036400B" w:rsidRDefault="001430B5" w:rsidP="008A67DB">
            <w:pPr>
              <w:jc w:val="center"/>
              <w:rPr>
                <w:b/>
                <w:bCs/>
                <w:i/>
                <w:iCs/>
                <w:color w:val="000000"/>
                <w:lang w:val="en-GB"/>
              </w:rPr>
            </w:pPr>
            <w:proofErr w:type="spellStart"/>
            <w:r w:rsidRPr="0036400B">
              <w:rPr>
                <w:b/>
                <w:bCs/>
                <w:i/>
                <w:iCs/>
                <w:color w:val="000000"/>
                <w:lang w:val="en-GB"/>
              </w:rPr>
              <w:t>P</w:t>
            </w:r>
            <w:r w:rsidRPr="0036400B">
              <w:rPr>
                <w:b/>
                <w:bCs/>
                <w:color w:val="000000"/>
                <w:lang w:val="en-GB"/>
              </w:rPr>
              <w:t>_skato</w:t>
            </w:r>
            <w:proofErr w:type="spellEnd"/>
          </w:p>
        </w:tc>
        <w:tc>
          <w:tcPr>
            <w:tcW w:w="525" w:type="pct"/>
            <w:tcBorders>
              <w:bottom w:val="single" w:sz="12" w:space="0" w:color="auto"/>
            </w:tcBorders>
            <w:vAlign w:val="center"/>
            <w:hideMark/>
          </w:tcPr>
          <w:p w:rsidR="001430B5" w:rsidRPr="0036400B" w:rsidRDefault="001430B5" w:rsidP="008A67DB">
            <w:pPr>
              <w:jc w:val="center"/>
              <w:rPr>
                <w:b/>
                <w:bCs/>
                <w:i/>
                <w:iCs/>
                <w:color w:val="000000"/>
                <w:lang w:val="en-GB"/>
              </w:rPr>
            </w:pPr>
            <w:proofErr w:type="spellStart"/>
            <w:r w:rsidRPr="0036400B">
              <w:rPr>
                <w:b/>
                <w:bCs/>
                <w:i/>
                <w:iCs/>
                <w:color w:val="000000"/>
                <w:lang w:val="en-GB"/>
              </w:rPr>
              <w:t>P</w:t>
            </w:r>
            <w:r w:rsidRPr="0036400B">
              <w:rPr>
                <w:b/>
                <w:bCs/>
                <w:color w:val="000000"/>
                <w:lang w:val="en-GB"/>
              </w:rPr>
              <w:t>_burden</w:t>
            </w:r>
            <w:proofErr w:type="spellEnd"/>
          </w:p>
        </w:tc>
        <w:tc>
          <w:tcPr>
            <w:tcW w:w="208" w:type="pct"/>
            <w:tcBorders>
              <w:bottom w:val="single" w:sz="12" w:space="0" w:color="auto"/>
            </w:tcBorders>
            <w:vAlign w:val="center"/>
            <w:hideMark/>
          </w:tcPr>
          <w:p w:rsidR="001430B5" w:rsidRPr="0036400B" w:rsidRDefault="001430B5" w:rsidP="008A67DB">
            <w:pPr>
              <w:jc w:val="center"/>
              <w:rPr>
                <w:b/>
                <w:bCs/>
                <w:color w:val="000000"/>
                <w:lang w:val="en-GB"/>
              </w:rPr>
            </w:pPr>
            <w:r w:rsidRPr="0036400B">
              <w:rPr>
                <w:b/>
                <w:bCs/>
                <w:color w:val="000000"/>
                <w:lang w:val="en-GB"/>
              </w:rPr>
              <w:t>All</w:t>
            </w:r>
          </w:p>
        </w:tc>
        <w:tc>
          <w:tcPr>
            <w:tcW w:w="287" w:type="pct"/>
            <w:tcBorders>
              <w:bottom w:val="single" w:sz="12" w:space="0" w:color="auto"/>
            </w:tcBorders>
            <w:vAlign w:val="center"/>
            <w:hideMark/>
          </w:tcPr>
          <w:p w:rsidR="001430B5" w:rsidRPr="0036400B" w:rsidRDefault="001430B5" w:rsidP="008A67DB">
            <w:pPr>
              <w:jc w:val="center"/>
              <w:rPr>
                <w:b/>
                <w:bCs/>
                <w:color w:val="000000"/>
                <w:lang w:val="en-GB"/>
              </w:rPr>
            </w:pPr>
            <w:r w:rsidRPr="0036400B">
              <w:rPr>
                <w:b/>
                <w:bCs/>
                <w:color w:val="000000"/>
                <w:lang w:val="en-GB"/>
              </w:rPr>
              <w:t>Rare</w:t>
            </w:r>
          </w:p>
        </w:tc>
        <w:tc>
          <w:tcPr>
            <w:tcW w:w="462" w:type="pct"/>
            <w:tcBorders>
              <w:bottom w:val="single" w:sz="12" w:space="0" w:color="auto"/>
            </w:tcBorders>
            <w:vAlign w:val="center"/>
            <w:hideMark/>
          </w:tcPr>
          <w:p w:rsidR="001430B5" w:rsidRPr="0036400B" w:rsidRDefault="001430B5" w:rsidP="008A67DB">
            <w:pPr>
              <w:jc w:val="center"/>
              <w:rPr>
                <w:b/>
                <w:bCs/>
                <w:color w:val="000000"/>
                <w:lang w:val="en-GB"/>
              </w:rPr>
            </w:pPr>
            <w:r w:rsidRPr="0036400B">
              <w:rPr>
                <w:b/>
                <w:bCs/>
                <w:color w:val="000000"/>
                <w:lang w:val="en-GB"/>
              </w:rPr>
              <w:t>Common</w:t>
            </w:r>
          </w:p>
        </w:tc>
        <w:tc>
          <w:tcPr>
            <w:tcW w:w="2282" w:type="pct"/>
            <w:tcBorders>
              <w:bottom w:val="single" w:sz="12" w:space="0" w:color="auto"/>
            </w:tcBorders>
            <w:vAlign w:val="center"/>
            <w:hideMark/>
          </w:tcPr>
          <w:p w:rsidR="001430B5" w:rsidRPr="0036400B" w:rsidRDefault="001430B5" w:rsidP="008A67DB">
            <w:pPr>
              <w:jc w:val="center"/>
              <w:rPr>
                <w:b/>
                <w:bCs/>
                <w:color w:val="000000"/>
                <w:lang w:val="en-GB"/>
              </w:rPr>
            </w:pPr>
            <w:r w:rsidRPr="0036400B">
              <w:rPr>
                <w:b/>
                <w:bCs/>
                <w:color w:val="000000"/>
                <w:lang w:val="en-GB"/>
              </w:rPr>
              <w:t xml:space="preserve">No. </w:t>
            </w:r>
            <w:proofErr w:type="spellStart"/>
            <w:r w:rsidRPr="0036400B">
              <w:rPr>
                <w:b/>
                <w:bCs/>
                <w:color w:val="000000"/>
                <w:lang w:val="en-GB"/>
              </w:rPr>
              <w:t>rs</w:t>
            </w:r>
            <w:proofErr w:type="spellEnd"/>
          </w:p>
        </w:tc>
      </w:tr>
      <w:tr w:rsidR="001430B5" w:rsidRPr="0036400B" w:rsidTr="008A67DB">
        <w:trPr>
          <w:trHeight w:val="20"/>
        </w:trPr>
        <w:tc>
          <w:tcPr>
            <w:tcW w:w="517" w:type="pct"/>
            <w:tcBorders>
              <w:top w:val="single" w:sz="12" w:space="0" w:color="auto"/>
            </w:tcBorders>
            <w:vAlign w:val="center"/>
            <w:hideMark/>
          </w:tcPr>
          <w:p w:rsidR="001430B5" w:rsidRPr="0036400B" w:rsidRDefault="001430B5" w:rsidP="008A67DB">
            <w:pPr>
              <w:rPr>
                <w:i/>
                <w:iCs/>
                <w:color w:val="000000"/>
                <w:lang w:val="en-GB"/>
              </w:rPr>
            </w:pPr>
            <w:r w:rsidRPr="0036400B">
              <w:rPr>
                <w:i/>
                <w:iCs/>
                <w:color w:val="000000"/>
                <w:lang w:val="en-GB"/>
              </w:rPr>
              <w:t>APOE</w:t>
            </w:r>
          </w:p>
        </w:tc>
        <w:tc>
          <w:tcPr>
            <w:tcW w:w="250" w:type="pct"/>
            <w:tcBorders>
              <w:top w:val="single" w:sz="12" w:space="0" w:color="auto"/>
            </w:tcBorders>
            <w:vAlign w:val="center"/>
            <w:hideMark/>
          </w:tcPr>
          <w:p w:rsidR="001430B5" w:rsidRPr="0036400B" w:rsidRDefault="001430B5" w:rsidP="008A67DB">
            <w:pPr>
              <w:jc w:val="center"/>
              <w:rPr>
                <w:color w:val="000000"/>
                <w:lang w:val="en-GB"/>
              </w:rPr>
            </w:pPr>
            <w:r w:rsidRPr="0036400B">
              <w:rPr>
                <w:color w:val="000000"/>
                <w:lang w:val="en-GB"/>
              </w:rPr>
              <w:t>19</w:t>
            </w:r>
          </w:p>
        </w:tc>
        <w:tc>
          <w:tcPr>
            <w:tcW w:w="469" w:type="pct"/>
            <w:tcBorders>
              <w:top w:val="single" w:sz="12" w:space="0" w:color="auto"/>
            </w:tcBorders>
            <w:vAlign w:val="center"/>
            <w:hideMark/>
          </w:tcPr>
          <w:p w:rsidR="001430B5" w:rsidRPr="0036400B" w:rsidRDefault="001430B5" w:rsidP="008A67DB">
            <w:pPr>
              <w:jc w:val="center"/>
              <w:rPr>
                <w:color w:val="000000"/>
                <w:lang w:val="en-GB"/>
              </w:rPr>
            </w:pPr>
            <w:r w:rsidRPr="0036400B">
              <w:rPr>
                <w:color w:val="000000"/>
                <w:lang w:val="en-GB"/>
              </w:rPr>
              <w:t>9.07E-09</w:t>
            </w:r>
          </w:p>
        </w:tc>
        <w:tc>
          <w:tcPr>
            <w:tcW w:w="525" w:type="pct"/>
            <w:tcBorders>
              <w:top w:val="single" w:sz="12" w:space="0" w:color="auto"/>
            </w:tcBorders>
            <w:vAlign w:val="center"/>
            <w:hideMark/>
          </w:tcPr>
          <w:p w:rsidR="001430B5" w:rsidRPr="0036400B" w:rsidRDefault="001430B5" w:rsidP="008A67DB">
            <w:pPr>
              <w:jc w:val="center"/>
              <w:rPr>
                <w:color w:val="000000"/>
                <w:lang w:val="en-GB"/>
              </w:rPr>
            </w:pPr>
            <w:r w:rsidRPr="0036400B">
              <w:rPr>
                <w:color w:val="000000"/>
                <w:lang w:val="en-GB"/>
              </w:rPr>
              <w:t>9.07E-09</w:t>
            </w:r>
          </w:p>
        </w:tc>
        <w:tc>
          <w:tcPr>
            <w:tcW w:w="208" w:type="pct"/>
            <w:tcBorders>
              <w:top w:val="single" w:sz="12" w:space="0" w:color="auto"/>
            </w:tcBorders>
            <w:vAlign w:val="center"/>
            <w:hideMark/>
          </w:tcPr>
          <w:p w:rsidR="001430B5" w:rsidRPr="0036400B" w:rsidRDefault="001430B5" w:rsidP="008A67DB">
            <w:pPr>
              <w:jc w:val="center"/>
              <w:rPr>
                <w:color w:val="000000"/>
                <w:lang w:val="en-GB"/>
              </w:rPr>
            </w:pPr>
            <w:r w:rsidRPr="0036400B">
              <w:rPr>
                <w:color w:val="000000"/>
                <w:lang w:val="en-GB"/>
              </w:rPr>
              <w:t>2</w:t>
            </w:r>
          </w:p>
        </w:tc>
        <w:tc>
          <w:tcPr>
            <w:tcW w:w="287" w:type="pct"/>
            <w:tcBorders>
              <w:top w:val="single" w:sz="12" w:space="0" w:color="auto"/>
            </w:tcBorders>
            <w:vAlign w:val="center"/>
            <w:hideMark/>
          </w:tcPr>
          <w:p w:rsidR="001430B5" w:rsidRPr="0036400B" w:rsidRDefault="001430B5" w:rsidP="008A67DB">
            <w:pPr>
              <w:jc w:val="center"/>
              <w:rPr>
                <w:color w:val="000000"/>
                <w:lang w:val="en-GB"/>
              </w:rPr>
            </w:pPr>
            <w:r w:rsidRPr="0036400B">
              <w:rPr>
                <w:color w:val="000000"/>
                <w:lang w:val="en-GB"/>
              </w:rPr>
              <w:t>1</w:t>
            </w:r>
          </w:p>
        </w:tc>
        <w:tc>
          <w:tcPr>
            <w:tcW w:w="462" w:type="pct"/>
            <w:tcBorders>
              <w:top w:val="single" w:sz="12" w:space="0" w:color="auto"/>
            </w:tcBorders>
            <w:vAlign w:val="center"/>
            <w:hideMark/>
          </w:tcPr>
          <w:p w:rsidR="001430B5" w:rsidRPr="0036400B" w:rsidRDefault="001430B5" w:rsidP="008A67DB">
            <w:pPr>
              <w:jc w:val="center"/>
              <w:rPr>
                <w:color w:val="000000"/>
                <w:lang w:val="en-GB"/>
              </w:rPr>
            </w:pPr>
            <w:r w:rsidRPr="0036400B">
              <w:rPr>
                <w:color w:val="000000"/>
                <w:lang w:val="en-GB"/>
              </w:rPr>
              <w:t>1</w:t>
            </w:r>
          </w:p>
        </w:tc>
        <w:tc>
          <w:tcPr>
            <w:tcW w:w="2282" w:type="pct"/>
            <w:tcBorders>
              <w:top w:val="single" w:sz="12" w:space="0" w:color="auto"/>
            </w:tcBorders>
            <w:vAlign w:val="center"/>
            <w:hideMark/>
          </w:tcPr>
          <w:p w:rsidR="001430B5" w:rsidRPr="0036400B" w:rsidRDefault="001430B5" w:rsidP="008A67DB">
            <w:pPr>
              <w:rPr>
                <w:color w:val="000000"/>
                <w:lang w:val="en-GB"/>
              </w:rPr>
            </w:pPr>
            <w:r w:rsidRPr="0036400B">
              <w:rPr>
                <w:color w:val="000000"/>
                <w:lang w:val="en-GB"/>
              </w:rPr>
              <w:t>rs769449, rs769452</w:t>
            </w:r>
          </w:p>
        </w:tc>
      </w:tr>
      <w:tr w:rsidR="001430B5" w:rsidRPr="00105894" w:rsidTr="008A67DB">
        <w:trPr>
          <w:trHeight w:val="20"/>
        </w:trPr>
        <w:tc>
          <w:tcPr>
            <w:tcW w:w="517" w:type="pct"/>
            <w:tcBorders>
              <w:left w:val="nil"/>
              <w:bottom w:val="nil"/>
              <w:right w:val="nil"/>
            </w:tcBorders>
            <w:vAlign w:val="center"/>
            <w:hideMark/>
          </w:tcPr>
          <w:p w:rsidR="001430B5" w:rsidRPr="0036400B" w:rsidRDefault="001430B5" w:rsidP="008A67DB">
            <w:pPr>
              <w:rPr>
                <w:i/>
                <w:iCs/>
                <w:color w:val="000000"/>
                <w:lang w:val="en-GB"/>
              </w:rPr>
            </w:pPr>
            <w:r w:rsidRPr="0036400B">
              <w:rPr>
                <w:i/>
                <w:iCs/>
                <w:color w:val="000000"/>
                <w:lang w:val="en-GB"/>
              </w:rPr>
              <w:t>TMEM14A</w:t>
            </w:r>
          </w:p>
        </w:tc>
        <w:tc>
          <w:tcPr>
            <w:tcW w:w="250" w:type="pct"/>
            <w:tcBorders>
              <w:left w:val="nil"/>
              <w:bottom w:val="nil"/>
              <w:right w:val="nil"/>
            </w:tcBorders>
            <w:vAlign w:val="center"/>
            <w:hideMark/>
          </w:tcPr>
          <w:p w:rsidR="001430B5" w:rsidRPr="0036400B" w:rsidRDefault="001430B5" w:rsidP="008A67DB">
            <w:pPr>
              <w:jc w:val="center"/>
              <w:rPr>
                <w:color w:val="000000"/>
                <w:lang w:val="en-GB"/>
              </w:rPr>
            </w:pPr>
            <w:r w:rsidRPr="0036400B">
              <w:rPr>
                <w:color w:val="000000"/>
                <w:lang w:val="en-GB"/>
              </w:rPr>
              <w:t>6</w:t>
            </w:r>
          </w:p>
        </w:tc>
        <w:tc>
          <w:tcPr>
            <w:tcW w:w="469" w:type="pct"/>
            <w:tcBorders>
              <w:left w:val="nil"/>
              <w:bottom w:val="nil"/>
              <w:right w:val="nil"/>
            </w:tcBorders>
            <w:vAlign w:val="center"/>
            <w:hideMark/>
          </w:tcPr>
          <w:p w:rsidR="001430B5" w:rsidRPr="00105894" w:rsidRDefault="001430B5" w:rsidP="008A67DB">
            <w:pPr>
              <w:jc w:val="center"/>
              <w:rPr>
                <w:color w:val="000000"/>
              </w:rPr>
            </w:pPr>
            <w:r w:rsidRPr="0036400B">
              <w:rPr>
                <w:color w:val="000000"/>
                <w:lang w:val="en-GB"/>
              </w:rPr>
              <w:t>1.58E</w:t>
            </w:r>
            <w:r w:rsidRPr="00105894">
              <w:rPr>
                <w:color w:val="000000"/>
              </w:rPr>
              <w:t>-08</w:t>
            </w:r>
          </w:p>
        </w:tc>
        <w:tc>
          <w:tcPr>
            <w:tcW w:w="525" w:type="pct"/>
            <w:tcBorders>
              <w:left w:val="nil"/>
              <w:bottom w:val="nil"/>
              <w:right w:val="nil"/>
            </w:tcBorders>
            <w:vAlign w:val="center"/>
            <w:hideMark/>
          </w:tcPr>
          <w:p w:rsidR="001430B5" w:rsidRPr="00105894" w:rsidRDefault="001430B5" w:rsidP="008A67DB">
            <w:pPr>
              <w:jc w:val="center"/>
              <w:rPr>
                <w:color w:val="000000"/>
              </w:rPr>
            </w:pPr>
            <w:r w:rsidRPr="00105894">
              <w:rPr>
                <w:color w:val="000000"/>
              </w:rPr>
              <w:t>1.58E-08</w:t>
            </w:r>
          </w:p>
        </w:tc>
        <w:tc>
          <w:tcPr>
            <w:tcW w:w="208" w:type="pct"/>
            <w:tcBorders>
              <w:left w:val="nil"/>
              <w:bottom w:val="nil"/>
              <w:right w:val="nil"/>
            </w:tcBorders>
            <w:vAlign w:val="center"/>
            <w:hideMark/>
          </w:tcPr>
          <w:p w:rsidR="001430B5" w:rsidRPr="00105894" w:rsidRDefault="001430B5" w:rsidP="008A67DB">
            <w:pPr>
              <w:jc w:val="center"/>
              <w:rPr>
                <w:color w:val="000000"/>
              </w:rPr>
            </w:pPr>
            <w:r w:rsidRPr="00105894">
              <w:rPr>
                <w:color w:val="000000"/>
              </w:rPr>
              <w:t>2</w:t>
            </w:r>
          </w:p>
        </w:tc>
        <w:tc>
          <w:tcPr>
            <w:tcW w:w="287" w:type="pct"/>
            <w:tcBorders>
              <w:left w:val="nil"/>
              <w:bottom w:val="nil"/>
              <w:right w:val="nil"/>
            </w:tcBorders>
            <w:vAlign w:val="center"/>
            <w:hideMark/>
          </w:tcPr>
          <w:p w:rsidR="001430B5" w:rsidRPr="00105894" w:rsidRDefault="001430B5" w:rsidP="008A67DB">
            <w:pPr>
              <w:jc w:val="center"/>
              <w:rPr>
                <w:color w:val="000000"/>
              </w:rPr>
            </w:pPr>
            <w:r w:rsidRPr="00105894">
              <w:rPr>
                <w:color w:val="000000"/>
              </w:rPr>
              <w:t>1</w:t>
            </w:r>
          </w:p>
        </w:tc>
        <w:tc>
          <w:tcPr>
            <w:tcW w:w="462" w:type="pct"/>
            <w:tcBorders>
              <w:left w:val="nil"/>
              <w:bottom w:val="nil"/>
              <w:right w:val="nil"/>
            </w:tcBorders>
            <w:vAlign w:val="center"/>
            <w:hideMark/>
          </w:tcPr>
          <w:p w:rsidR="001430B5" w:rsidRPr="00105894" w:rsidRDefault="001430B5" w:rsidP="008A67DB">
            <w:pPr>
              <w:jc w:val="center"/>
              <w:rPr>
                <w:color w:val="000000"/>
              </w:rPr>
            </w:pPr>
            <w:r w:rsidRPr="00105894">
              <w:rPr>
                <w:color w:val="000000"/>
              </w:rPr>
              <w:t>1</w:t>
            </w:r>
          </w:p>
        </w:tc>
        <w:tc>
          <w:tcPr>
            <w:tcW w:w="2282" w:type="pct"/>
            <w:tcBorders>
              <w:left w:val="nil"/>
              <w:bottom w:val="nil"/>
              <w:right w:val="nil"/>
            </w:tcBorders>
            <w:vAlign w:val="center"/>
            <w:hideMark/>
          </w:tcPr>
          <w:p w:rsidR="001430B5" w:rsidRPr="00105894" w:rsidRDefault="001430B5" w:rsidP="008A67DB">
            <w:pPr>
              <w:rPr>
                <w:color w:val="000000"/>
              </w:rPr>
            </w:pPr>
            <w:r w:rsidRPr="00105894">
              <w:rPr>
                <w:color w:val="000000"/>
              </w:rPr>
              <w:t>rs35319285, rs11543266</w:t>
            </w:r>
          </w:p>
        </w:tc>
      </w:tr>
      <w:tr w:rsidR="001430B5" w:rsidRPr="00DB15EA" w:rsidTr="008A67DB">
        <w:trPr>
          <w:trHeight w:val="20"/>
        </w:trPr>
        <w:tc>
          <w:tcPr>
            <w:tcW w:w="517" w:type="pct"/>
            <w:tcBorders>
              <w:top w:val="nil"/>
              <w:left w:val="nil"/>
              <w:bottom w:val="nil"/>
              <w:right w:val="nil"/>
            </w:tcBorders>
            <w:vAlign w:val="center"/>
            <w:hideMark/>
          </w:tcPr>
          <w:p w:rsidR="001430B5" w:rsidRPr="00105894" w:rsidRDefault="001430B5" w:rsidP="008A67DB">
            <w:pPr>
              <w:rPr>
                <w:i/>
                <w:iCs/>
                <w:color w:val="000000"/>
              </w:rPr>
            </w:pPr>
            <w:r w:rsidRPr="00105894">
              <w:rPr>
                <w:i/>
                <w:iCs/>
                <w:color w:val="000000"/>
              </w:rPr>
              <w:t>IRAK1BP1</w:t>
            </w:r>
          </w:p>
        </w:tc>
        <w:tc>
          <w:tcPr>
            <w:tcW w:w="250"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6</w:t>
            </w:r>
          </w:p>
        </w:tc>
        <w:tc>
          <w:tcPr>
            <w:tcW w:w="469"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5.32E-07</w:t>
            </w:r>
          </w:p>
        </w:tc>
        <w:tc>
          <w:tcPr>
            <w:tcW w:w="525"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3.72E-03</w:t>
            </w:r>
          </w:p>
        </w:tc>
        <w:tc>
          <w:tcPr>
            <w:tcW w:w="208"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9</w:t>
            </w:r>
          </w:p>
        </w:tc>
        <w:tc>
          <w:tcPr>
            <w:tcW w:w="287"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8</w:t>
            </w:r>
          </w:p>
        </w:tc>
        <w:tc>
          <w:tcPr>
            <w:tcW w:w="462"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1</w:t>
            </w:r>
          </w:p>
        </w:tc>
        <w:tc>
          <w:tcPr>
            <w:tcW w:w="2282" w:type="pct"/>
            <w:tcBorders>
              <w:top w:val="nil"/>
              <w:left w:val="nil"/>
              <w:bottom w:val="nil"/>
              <w:right w:val="nil"/>
            </w:tcBorders>
            <w:vAlign w:val="center"/>
            <w:hideMark/>
          </w:tcPr>
          <w:p w:rsidR="001430B5" w:rsidRPr="00886A53" w:rsidRDefault="001430B5" w:rsidP="008A67DB">
            <w:pPr>
              <w:rPr>
                <w:color w:val="000000"/>
                <w:lang w:val="fr-FR"/>
              </w:rPr>
            </w:pPr>
            <w:r w:rsidRPr="00886A53">
              <w:rPr>
                <w:color w:val="000000"/>
                <w:lang w:val="fr-FR"/>
              </w:rPr>
              <w:t>rs201167163, rs41269339, rs79733388, rs148053167, rs187608910, rs200615035, rs142043201, rs146319639, rs139260647</w:t>
            </w:r>
          </w:p>
        </w:tc>
      </w:tr>
      <w:tr w:rsidR="001430B5" w:rsidRPr="00DB15EA" w:rsidTr="008A67DB">
        <w:trPr>
          <w:trHeight w:val="517"/>
        </w:trPr>
        <w:tc>
          <w:tcPr>
            <w:tcW w:w="517" w:type="pct"/>
            <w:vMerge w:val="restart"/>
            <w:tcBorders>
              <w:top w:val="nil"/>
              <w:left w:val="nil"/>
              <w:bottom w:val="nil"/>
              <w:right w:val="nil"/>
            </w:tcBorders>
            <w:vAlign w:val="center"/>
            <w:hideMark/>
          </w:tcPr>
          <w:p w:rsidR="001430B5" w:rsidRPr="00105894" w:rsidRDefault="001430B5" w:rsidP="008A67DB">
            <w:pPr>
              <w:rPr>
                <w:i/>
                <w:iCs/>
                <w:color w:val="000000"/>
              </w:rPr>
            </w:pPr>
            <w:r w:rsidRPr="00105894">
              <w:rPr>
                <w:i/>
                <w:iCs/>
                <w:color w:val="000000"/>
              </w:rPr>
              <w:t>HMHA1</w:t>
            </w:r>
          </w:p>
        </w:tc>
        <w:tc>
          <w:tcPr>
            <w:tcW w:w="250" w:type="pct"/>
            <w:vMerge w:val="restar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19</w:t>
            </w:r>
          </w:p>
        </w:tc>
        <w:tc>
          <w:tcPr>
            <w:tcW w:w="469" w:type="pct"/>
            <w:vMerge w:val="restar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2.25E-05</w:t>
            </w:r>
          </w:p>
        </w:tc>
        <w:tc>
          <w:tcPr>
            <w:tcW w:w="525" w:type="pct"/>
            <w:vMerge w:val="restar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2.41E-07</w:t>
            </w:r>
          </w:p>
        </w:tc>
        <w:tc>
          <w:tcPr>
            <w:tcW w:w="208" w:type="pct"/>
            <w:vMerge w:val="restar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8</w:t>
            </w:r>
          </w:p>
        </w:tc>
        <w:tc>
          <w:tcPr>
            <w:tcW w:w="287" w:type="pct"/>
            <w:vMerge w:val="restar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5</w:t>
            </w:r>
          </w:p>
        </w:tc>
        <w:tc>
          <w:tcPr>
            <w:tcW w:w="462" w:type="pct"/>
            <w:vMerge w:val="restar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3</w:t>
            </w:r>
          </w:p>
        </w:tc>
        <w:tc>
          <w:tcPr>
            <w:tcW w:w="2282" w:type="pct"/>
            <w:vMerge w:val="restart"/>
            <w:tcBorders>
              <w:top w:val="nil"/>
              <w:left w:val="nil"/>
              <w:bottom w:val="nil"/>
              <w:right w:val="nil"/>
            </w:tcBorders>
            <w:vAlign w:val="center"/>
            <w:hideMark/>
          </w:tcPr>
          <w:p w:rsidR="001430B5" w:rsidRPr="00886A53" w:rsidRDefault="001430B5" w:rsidP="008A67DB">
            <w:pPr>
              <w:rPr>
                <w:color w:val="000000"/>
                <w:lang w:val="fr-FR"/>
              </w:rPr>
            </w:pPr>
            <w:r w:rsidRPr="00886A53">
              <w:rPr>
                <w:color w:val="000000"/>
                <w:lang w:val="fr-FR"/>
              </w:rPr>
              <w:t>rs1801284, rs2074442, rs36084354, rs142614852, rs150294461, rs139988914, rs61734935, rs139251906</w:t>
            </w:r>
          </w:p>
        </w:tc>
      </w:tr>
      <w:tr w:rsidR="001430B5" w:rsidRPr="00DB15EA" w:rsidTr="008A67DB">
        <w:trPr>
          <w:trHeight w:val="517"/>
        </w:trPr>
        <w:tc>
          <w:tcPr>
            <w:tcW w:w="517" w:type="pct"/>
            <w:vMerge/>
            <w:tcBorders>
              <w:top w:val="nil"/>
              <w:left w:val="nil"/>
              <w:bottom w:val="nil"/>
              <w:right w:val="nil"/>
            </w:tcBorders>
            <w:vAlign w:val="center"/>
            <w:hideMark/>
          </w:tcPr>
          <w:p w:rsidR="001430B5" w:rsidRPr="00886A53" w:rsidRDefault="001430B5" w:rsidP="008A67DB">
            <w:pPr>
              <w:rPr>
                <w:i/>
                <w:iCs/>
                <w:color w:val="000000"/>
                <w:lang w:val="fr-FR"/>
              </w:rPr>
            </w:pPr>
          </w:p>
        </w:tc>
        <w:tc>
          <w:tcPr>
            <w:tcW w:w="250" w:type="pct"/>
            <w:vMerge/>
            <w:tcBorders>
              <w:top w:val="nil"/>
              <w:left w:val="nil"/>
              <w:bottom w:val="nil"/>
              <w:right w:val="nil"/>
            </w:tcBorders>
            <w:vAlign w:val="center"/>
            <w:hideMark/>
          </w:tcPr>
          <w:p w:rsidR="001430B5" w:rsidRPr="00886A53" w:rsidRDefault="001430B5" w:rsidP="008A67DB">
            <w:pPr>
              <w:rPr>
                <w:color w:val="000000"/>
                <w:lang w:val="fr-FR"/>
              </w:rPr>
            </w:pPr>
          </w:p>
        </w:tc>
        <w:tc>
          <w:tcPr>
            <w:tcW w:w="469" w:type="pct"/>
            <w:vMerge/>
            <w:tcBorders>
              <w:top w:val="nil"/>
              <w:left w:val="nil"/>
              <w:bottom w:val="nil"/>
              <w:right w:val="nil"/>
            </w:tcBorders>
            <w:vAlign w:val="center"/>
            <w:hideMark/>
          </w:tcPr>
          <w:p w:rsidR="001430B5" w:rsidRPr="00886A53" w:rsidRDefault="001430B5" w:rsidP="008A67DB">
            <w:pPr>
              <w:rPr>
                <w:color w:val="000000"/>
                <w:lang w:val="fr-FR"/>
              </w:rPr>
            </w:pPr>
          </w:p>
        </w:tc>
        <w:tc>
          <w:tcPr>
            <w:tcW w:w="525" w:type="pct"/>
            <w:vMerge/>
            <w:tcBorders>
              <w:top w:val="nil"/>
              <w:left w:val="nil"/>
              <w:bottom w:val="nil"/>
              <w:right w:val="nil"/>
            </w:tcBorders>
            <w:vAlign w:val="center"/>
            <w:hideMark/>
          </w:tcPr>
          <w:p w:rsidR="001430B5" w:rsidRPr="00886A53" w:rsidRDefault="001430B5" w:rsidP="008A67DB">
            <w:pPr>
              <w:rPr>
                <w:color w:val="000000"/>
                <w:lang w:val="fr-FR"/>
              </w:rPr>
            </w:pPr>
          </w:p>
        </w:tc>
        <w:tc>
          <w:tcPr>
            <w:tcW w:w="208" w:type="pct"/>
            <w:vMerge/>
            <w:tcBorders>
              <w:top w:val="nil"/>
              <w:left w:val="nil"/>
              <w:bottom w:val="nil"/>
              <w:right w:val="nil"/>
            </w:tcBorders>
            <w:vAlign w:val="center"/>
            <w:hideMark/>
          </w:tcPr>
          <w:p w:rsidR="001430B5" w:rsidRPr="00886A53" w:rsidRDefault="001430B5" w:rsidP="008A67DB">
            <w:pPr>
              <w:rPr>
                <w:color w:val="000000"/>
                <w:lang w:val="fr-FR"/>
              </w:rPr>
            </w:pPr>
          </w:p>
        </w:tc>
        <w:tc>
          <w:tcPr>
            <w:tcW w:w="287" w:type="pct"/>
            <w:vMerge/>
            <w:tcBorders>
              <w:top w:val="nil"/>
              <w:left w:val="nil"/>
              <w:bottom w:val="nil"/>
              <w:right w:val="nil"/>
            </w:tcBorders>
            <w:vAlign w:val="center"/>
            <w:hideMark/>
          </w:tcPr>
          <w:p w:rsidR="001430B5" w:rsidRPr="00886A53" w:rsidRDefault="001430B5" w:rsidP="008A67DB">
            <w:pPr>
              <w:rPr>
                <w:color w:val="000000"/>
                <w:lang w:val="fr-FR"/>
              </w:rPr>
            </w:pPr>
          </w:p>
        </w:tc>
        <w:tc>
          <w:tcPr>
            <w:tcW w:w="462" w:type="pct"/>
            <w:vMerge/>
            <w:tcBorders>
              <w:top w:val="nil"/>
              <w:left w:val="nil"/>
              <w:bottom w:val="nil"/>
              <w:right w:val="nil"/>
            </w:tcBorders>
            <w:vAlign w:val="center"/>
            <w:hideMark/>
          </w:tcPr>
          <w:p w:rsidR="001430B5" w:rsidRPr="00886A53" w:rsidRDefault="001430B5" w:rsidP="008A67DB">
            <w:pPr>
              <w:rPr>
                <w:color w:val="000000"/>
                <w:lang w:val="fr-FR"/>
              </w:rPr>
            </w:pPr>
          </w:p>
        </w:tc>
        <w:tc>
          <w:tcPr>
            <w:tcW w:w="2282" w:type="pct"/>
            <w:vMerge/>
            <w:tcBorders>
              <w:top w:val="nil"/>
              <w:left w:val="nil"/>
              <w:bottom w:val="nil"/>
              <w:right w:val="nil"/>
            </w:tcBorders>
            <w:vAlign w:val="center"/>
            <w:hideMark/>
          </w:tcPr>
          <w:p w:rsidR="001430B5" w:rsidRPr="00886A53" w:rsidRDefault="001430B5" w:rsidP="008A67DB">
            <w:pPr>
              <w:rPr>
                <w:color w:val="000000"/>
                <w:lang w:val="fr-FR"/>
              </w:rPr>
            </w:pPr>
          </w:p>
        </w:tc>
      </w:tr>
      <w:tr w:rsidR="001430B5" w:rsidRPr="00105894" w:rsidTr="008A67DB">
        <w:trPr>
          <w:trHeight w:val="20"/>
        </w:trPr>
        <w:tc>
          <w:tcPr>
            <w:tcW w:w="517" w:type="pct"/>
            <w:tcBorders>
              <w:top w:val="nil"/>
              <w:left w:val="nil"/>
              <w:bottom w:val="nil"/>
              <w:right w:val="nil"/>
            </w:tcBorders>
            <w:vAlign w:val="center"/>
            <w:hideMark/>
          </w:tcPr>
          <w:p w:rsidR="001430B5" w:rsidRPr="00105894" w:rsidRDefault="001430B5" w:rsidP="008A67DB">
            <w:pPr>
              <w:rPr>
                <w:i/>
                <w:iCs/>
                <w:color w:val="000000"/>
              </w:rPr>
            </w:pPr>
            <w:r w:rsidRPr="00105894">
              <w:rPr>
                <w:i/>
                <w:iCs/>
                <w:color w:val="000000"/>
              </w:rPr>
              <w:t>ACPP</w:t>
            </w:r>
          </w:p>
        </w:tc>
        <w:tc>
          <w:tcPr>
            <w:tcW w:w="250"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3</w:t>
            </w:r>
          </w:p>
        </w:tc>
        <w:tc>
          <w:tcPr>
            <w:tcW w:w="469"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2.16E-06</w:t>
            </w:r>
          </w:p>
        </w:tc>
        <w:tc>
          <w:tcPr>
            <w:tcW w:w="525"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4.70E-05</w:t>
            </w:r>
          </w:p>
        </w:tc>
        <w:tc>
          <w:tcPr>
            <w:tcW w:w="208"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3</w:t>
            </w:r>
          </w:p>
        </w:tc>
        <w:tc>
          <w:tcPr>
            <w:tcW w:w="287"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3</w:t>
            </w:r>
          </w:p>
        </w:tc>
        <w:tc>
          <w:tcPr>
            <w:tcW w:w="462"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0</w:t>
            </w:r>
          </w:p>
        </w:tc>
        <w:tc>
          <w:tcPr>
            <w:tcW w:w="2282" w:type="pct"/>
            <w:tcBorders>
              <w:top w:val="nil"/>
              <w:left w:val="nil"/>
              <w:bottom w:val="nil"/>
              <w:right w:val="nil"/>
            </w:tcBorders>
            <w:vAlign w:val="center"/>
            <w:hideMark/>
          </w:tcPr>
          <w:p w:rsidR="001430B5" w:rsidRPr="00105894" w:rsidRDefault="001430B5" w:rsidP="008A67DB">
            <w:pPr>
              <w:rPr>
                <w:color w:val="000000"/>
              </w:rPr>
            </w:pPr>
            <w:r w:rsidRPr="00105894">
              <w:rPr>
                <w:color w:val="000000"/>
              </w:rPr>
              <w:t>rs141502063, rs200598576, rs148218296</w:t>
            </w:r>
          </w:p>
        </w:tc>
      </w:tr>
      <w:tr w:rsidR="001430B5" w:rsidRPr="00DB15EA" w:rsidTr="008A67DB">
        <w:trPr>
          <w:trHeight w:val="20"/>
        </w:trPr>
        <w:tc>
          <w:tcPr>
            <w:tcW w:w="517" w:type="pct"/>
            <w:tcBorders>
              <w:top w:val="nil"/>
              <w:left w:val="nil"/>
              <w:bottom w:val="nil"/>
              <w:right w:val="nil"/>
            </w:tcBorders>
            <w:vAlign w:val="center"/>
            <w:hideMark/>
          </w:tcPr>
          <w:p w:rsidR="001430B5" w:rsidRPr="00105894" w:rsidRDefault="001430B5" w:rsidP="008A67DB">
            <w:pPr>
              <w:rPr>
                <w:i/>
                <w:iCs/>
                <w:color w:val="000000"/>
              </w:rPr>
            </w:pPr>
            <w:r w:rsidRPr="00105894">
              <w:rPr>
                <w:i/>
                <w:iCs/>
                <w:color w:val="000000"/>
              </w:rPr>
              <w:t>PLXNB1</w:t>
            </w:r>
          </w:p>
        </w:tc>
        <w:tc>
          <w:tcPr>
            <w:tcW w:w="250"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3</w:t>
            </w:r>
          </w:p>
        </w:tc>
        <w:tc>
          <w:tcPr>
            <w:tcW w:w="469"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2.30E-06</w:t>
            </w:r>
          </w:p>
        </w:tc>
        <w:tc>
          <w:tcPr>
            <w:tcW w:w="525"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1.03E-04</w:t>
            </w:r>
          </w:p>
        </w:tc>
        <w:tc>
          <w:tcPr>
            <w:tcW w:w="208"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13</w:t>
            </w:r>
          </w:p>
        </w:tc>
        <w:tc>
          <w:tcPr>
            <w:tcW w:w="287"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11</w:t>
            </w:r>
          </w:p>
        </w:tc>
        <w:tc>
          <w:tcPr>
            <w:tcW w:w="462" w:type="pct"/>
            <w:tcBorders>
              <w:top w:val="nil"/>
              <w:left w:val="nil"/>
              <w:bottom w:val="nil"/>
              <w:right w:val="nil"/>
            </w:tcBorders>
            <w:vAlign w:val="center"/>
            <w:hideMark/>
          </w:tcPr>
          <w:p w:rsidR="001430B5" w:rsidRPr="00105894" w:rsidRDefault="001430B5" w:rsidP="008A67DB">
            <w:pPr>
              <w:jc w:val="center"/>
              <w:rPr>
                <w:color w:val="000000"/>
              </w:rPr>
            </w:pPr>
            <w:r w:rsidRPr="00105894">
              <w:rPr>
                <w:color w:val="000000"/>
              </w:rPr>
              <w:t>2</w:t>
            </w:r>
          </w:p>
        </w:tc>
        <w:tc>
          <w:tcPr>
            <w:tcW w:w="2282" w:type="pct"/>
            <w:tcBorders>
              <w:top w:val="nil"/>
              <w:left w:val="nil"/>
              <w:bottom w:val="nil"/>
              <w:right w:val="nil"/>
            </w:tcBorders>
            <w:vAlign w:val="center"/>
            <w:hideMark/>
          </w:tcPr>
          <w:p w:rsidR="001430B5" w:rsidRPr="0076185B" w:rsidRDefault="001430B5" w:rsidP="008A67DB">
            <w:pPr>
              <w:rPr>
                <w:color w:val="000000"/>
                <w:lang w:val="en-US"/>
              </w:rPr>
            </w:pPr>
            <w:r w:rsidRPr="0076185B">
              <w:rPr>
                <w:color w:val="000000"/>
                <w:lang w:val="en-US"/>
              </w:rPr>
              <w:t>rs140052429, rs149655601, rs146664022, rs34958067, rs146993823, rs138130529, rs139674900, rs144428611, rs114964512, rs142527941, rs112016313, rs146898727, rs146847340</w:t>
            </w:r>
          </w:p>
        </w:tc>
      </w:tr>
      <w:tr w:rsidR="001430B5" w:rsidRPr="00DB15EA" w:rsidTr="008A67DB">
        <w:trPr>
          <w:trHeight w:val="20"/>
        </w:trPr>
        <w:tc>
          <w:tcPr>
            <w:tcW w:w="517" w:type="pct"/>
            <w:tcBorders>
              <w:top w:val="nil"/>
              <w:left w:val="nil"/>
              <w:right w:val="nil"/>
            </w:tcBorders>
            <w:vAlign w:val="center"/>
            <w:hideMark/>
          </w:tcPr>
          <w:p w:rsidR="001430B5" w:rsidRPr="00105894" w:rsidRDefault="001430B5" w:rsidP="008A67DB">
            <w:pPr>
              <w:rPr>
                <w:i/>
                <w:iCs/>
                <w:color w:val="000000"/>
              </w:rPr>
            </w:pPr>
            <w:r w:rsidRPr="00105894">
              <w:rPr>
                <w:i/>
                <w:iCs/>
                <w:color w:val="000000"/>
              </w:rPr>
              <w:t>FN3KRP</w:t>
            </w:r>
          </w:p>
        </w:tc>
        <w:tc>
          <w:tcPr>
            <w:tcW w:w="250" w:type="pct"/>
            <w:tcBorders>
              <w:top w:val="nil"/>
              <w:left w:val="nil"/>
              <w:right w:val="nil"/>
            </w:tcBorders>
            <w:vAlign w:val="center"/>
            <w:hideMark/>
          </w:tcPr>
          <w:p w:rsidR="001430B5" w:rsidRPr="00105894" w:rsidRDefault="001430B5" w:rsidP="008A67DB">
            <w:pPr>
              <w:jc w:val="center"/>
              <w:rPr>
                <w:color w:val="000000"/>
              </w:rPr>
            </w:pPr>
            <w:r w:rsidRPr="00105894">
              <w:rPr>
                <w:color w:val="000000"/>
              </w:rPr>
              <w:t>17</w:t>
            </w:r>
          </w:p>
        </w:tc>
        <w:tc>
          <w:tcPr>
            <w:tcW w:w="469" w:type="pct"/>
            <w:tcBorders>
              <w:top w:val="nil"/>
              <w:left w:val="nil"/>
              <w:right w:val="nil"/>
            </w:tcBorders>
            <w:vAlign w:val="center"/>
            <w:hideMark/>
          </w:tcPr>
          <w:p w:rsidR="001430B5" w:rsidRPr="00105894" w:rsidRDefault="001430B5" w:rsidP="008A67DB">
            <w:pPr>
              <w:jc w:val="center"/>
              <w:rPr>
                <w:color w:val="000000"/>
              </w:rPr>
            </w:pPr>
            <w:r w:rsidRPr="00105894">
              <w:rPr>
                <w:color w:val="000000"/>
              </w:rPr>
              <w:t>3.08E-06</w:t>
            </w:r>
          </w:p>
        </w:tc>
        <w:tc>
          <w:tcPr>
            <w:tcW w:w="525" w:type="pct"/>
            <w:tcBorders>
              <w:top w:val="nil"/>
              <w:left w:val="nil"/>
              <w:right w:val="nil"/>
            </w:tcBorders>
            <w:vAlign w:val="center"/>
            <w:hideMark/>
          </w:tcPr>
          <w:p w:rsidR="001430B5" w:rsidRPr="00105894" w:rsidRDefault="001430B5" w:rsidP="008A67DB">
            <w:pPr>
              <w:jc w:val="center"/>
              <w:rPr>
                <w:color w:val="000000"/>
              </w:rPr>
            </w:pPr>
            <w:r w:rsidRPr="00105894">
              <w:rPr>
                <w:color w:val="000000"/>
              </w:rPr>
              <w:t>6.97E-02</w:t>
            </w:r>
          </w:p>
        </w:tc>
        <w:tc>
          <w:tcPr>
            <w:tcW w:w="208" w:type="pct"/>
            <w:tcBorders>
              <w:top w:val="nil"/>
              <w:left w:val="nil"/>
              <w:right w:val="nil"/>
            </w:tcBorders>
            <w:vAlign w:val="center"/>
            <w:hideMark/>
          </w:tcPr>
          <w:p w:rsidR="001430B5" w:rsidRPr="00105894" w:rsidRDefault="001430B5" w:rsidP="008A67DB">
            <w:pPr>
              <w:jc w:val="center"/>
              <w:rPr>
                <w:color w:val="000000"/>
              </w:rPr>
            </w:pPr>
            <w:r w:rsidRPr="00105894">
              <w:rPr>
                <w:color w:val="000000"/>
              </w:rPr>
              <w:t>5</w:t>
            </w:r>
          </w:p>
        </w:tc>
        <w:tc>
          <w:tcPr>
            <w:tcW w:w="287" w:type="pct"/>
            <w:tcBorders>
              <w:top w:val="nil"/>
              <w:left w:val="nil"/>
              <w:right w:val="nil"/>
            </w:tcBorders>
            <w:vAlign w:val="center"/>
            <w:hideMark/>
          </w:tcPr>
          <w:p w:rsidR="001430B5" w:rsidRPr="00105894" w:rsidRDefault="001430B5" w:rsidP="008A67DB">
            <w:pPr>
              <w:jc w:val="center"/>
              <w:rPr>
                <w:color w:val="000000"/>
              </w:rPr>
            </w:pPr>
            <w:r w:rsidRPr="00105894">
              <w:rPr>
                <w:color w:val="000000"/>
              </w:rPr>
              <w:t>3</w:t>
            </w:r>
          </w:p>
        </w:tc>
        <w:tc>
          <w:tcPr>
            <w:tcW w:w="462" w:type="pct"/>
            <w:tcBorders>
              <w:top w:val="nil"/>
              <w:left w:val="nil"/>
              <w:right w:val="nil"/>
            </w:tcBorders>
            <w:vAlign w:val="center"/>
            <w:hideMark/>
          </w:tcPr>
          <w:p w:rsidR="001430B5" w:rsidRPr="00105894" w:rsidRDefault="001430B5" w:rsidP="008A67DB">
            <w:pPr>
              <w:jc w:val="center"/>
              <w:rPr>
                <w:color w:val="000000"/>
              </w:rPr>
            </w:pPr>
            <w:r w:rsidRPr="00105894">
              <w:rPr>
                <w:color w:val="000000"/>
              </w:rPr>
              <w:t>2</w:t>
            </w:r>
          </w:p>
        </w:tc>
        <w:tc>
          <w:tcPr>
            <w:tcW w:w="2282" w:type="pct"/>
            <w:tcBorders>
              <w:top w:val="nil"/>
              <w:left w:val="nil"/>
              <w:right w:val="nil"/>
            </w:tcBorders>
            <w:vAlign w:val="center"/>
            <w:hideMark/>
          </w:tcPr>
          <w:p w:rsidR="001430B5" w:rsidRPr="00886A53" w:rsidRDefault="001430B5" w:rsidP="008A67DB">
            <w:pPr>
              <w:rPr>
                <w:color w:val="000000"/>
                <w:lang w:val="fr-FR"/>
              </w:rPr>
            </w:pPr>
            <w:r w:rsidRPr="00886A53">
              <w:rPr>
                <w:color w:val="000000"/>
                <w:lang w:val="fr-FR"/>
              </w:rPr>
              <w:t>rs138953335, rs61743692, rs144986629, rs142718764, rs1046896</w:t>
            </w:r>
          </w:p>
        </w:tc>
      </w:tr>
      <w:tr w:rsidR="001430B5" w:rsidRPr="00105894" w:rsidTr="008A67DB">
        <w:trPr>
          <w:trHeight w:val="20"/>
        </w:trPr>
        <w:tc>
          <w:tcPr>
            <w:tcW w:w="517" w:type="pct"/>
            <w:tcBorders>
              <w:top w:val="nil"/>
              <w:left w:val="nil"/>
              <w:bottom w:val="single" w:sz="12" w:space="0" w:color="auto"/>
              <w:right w:val="nil"/>
            </w:tcBorders>
            <w:vAlign w:val="center"/>
            <w:hideMark/>
          </w:tcPr>
          <w:p w:rsidR="001430B5" w:rsidRPr="00105894" w:rsidRDefault="001430B5" w:rsidP="008A67DB">
            <w:pPr>
              <w:rPr>
                <w:i/>
                <w:iCs/>
                <w:color w:val="000000"/>
              </w:rPr>
            </w:pPr>
            <w:r w:rsidRPr="00105894">
              <w:rPr>
                <w:i/>
                <w:iCs/>
                <w:color w:val="000000"/>
              </w:rPr>
              <w:t>GAR1</w:t>
            </w:r>
          </w:p>
        </w:tc>
        <w:tc>
          <w:tcPr>
            <w:tcW w:w="250" w:type="pct"/>
            <w:tcBorders>
              <w:top w:val="nil"/>
              <w:left w:val="nil"/>
              <w:bottom w:val="single" w:sz="12" w:space="0" w:color="auto"/>
              <w:right w:val="nil"/>
            </w:tcBorders>
            <w:vAlign w:val="center"/>
            <w:hideMark/>
          </w:tcPr>
          <w:p w:rsidR="001430B5" w:rsidRPr="00105894" w:rsidRDefault="001430B5" w:rsidP="008A67DB">
            <w:pPr>
              <w:jc w:val="center"/>
              <w:rPr>
                <w:color w:val="000000"/>
              </w:rPr>
            </w:pPr>
            <w:r w:rsidRPr="00105894">
              <w:rPr>
                <w:color w:val="000000"/>
              </w:rPr>
              <w:t>4</w:t>
            </w:r>
          </w:p>
        </w:tc>
        <w:tc>
          <w:tcPr>
            <w:tcW w:w="469" w:type="pct"/>
            <w:tcBorders>
              <w:top w:val="nil"/>
              <w:left w:val="nil"/>
              <w:bottom w:val="single" w:sz="12" w:space="0" w:color="auto"/>
              <w:right w:val="nil"/>
            </w:tcBorders>
            <w:vAlign w:val="center"/>
            <w:hideMark/>
          </w:tcPr>
          <w:p w:rsidR="001430B5" w:rsidRPr="00105894" w:rsidRDefault="001430B5" w:rsidP="008A67DB">
            <w:pPr>
              <w:jc w:val="center"/>
              <w:rPr>
                <w:color w:val="000000"/>
              </w:rPr>
            </w:pPr>
            <w:r w:rsidRPr="00105894">
              <w:rPr>
                <w:color w:val="000000"/>
              </w:rPr>
              <w:t>8.49E-05</w:t>
            </w:r>
          </w:p>
        </w:tc>
        <w:tc>
          <w:tcPr>
            <w:tcW w:w="525" w:type="pct"/>
            <w:tcBorders>
              <w:top w:val="nil"/>
              <w:left w:val="nil"/>
              <w:bottom w:val="single" w:sz="12" w:space="0" w:color="auto"/>
              <w:right w:val="nil"/>
            </w:tcBorders>
            <w:vAlign w:val="center"/>
            <w:hideMark/>
          </w:tcPr>
          <w:p w:rsidR="001430B5" w:rsidRPr="00105894" w:rsidRDefault="001430B5" w:rsidP="008A67DB">
            <w:pPr>
              <w:jc w:val="center"/>
              <w:rPr>
                <w:color w:val="000000"/>
              </w:rPr>
            </w:pPr>
            <w:r w:rsidRPr="00105894">
              <w:rPr>
                <w:color w:val="000000"/>
              </w:rPr>
              <w:t>1.28E-06</w:t>
            </w:r>
          </w:p>
        </w:tc>
        <w:tc>
          <w:tcPr>
            <w:tcW w:w="208" w:type="pct"/>
            <w:tcBorders>
              <w:top w:val="nil"/>
              <w:left w:val="nil"/>
              <w:bottom w:val="single" w:sz="12" w:space="0" w:color="auto"/>
              <w:right w:val="nil"/>
            </w:tcBorders>
            <w:vAlign w:val="center"/>
            <w:hideMark/>
          </w:tcPr>
          <w:p w:rsidR="001430B5" w:rsidRPr="00105894" w:rsidRDefault="001430B5" w:rsidP="008A67DB">
            <w:pPr>
              <w:jc w:val="center"/>
              <w:rPr>
                <w:color w:val="000000"/>
              </w:rPr>
            </w:pPr>
            <w:r w:rsidRPr="00105894">
              <w:rPr>
                <w:color w:val="000000"/>
              </w:rPr>
              <w:t>2</w:t>
            </w:r>
          </w:p>
        </w:tc>
        <w:tc>
          <w:tcPr>
            <w:tcW w:w="287" w:type="pct"/>
            <w:tcBorders>
              <w:top w:val="nil"/>
              <w:left w:val="nil"/>
              <w:bottom w:val="single" w:sz="12" w:space="0" w:color="auto"/>
              <w:right w:val="nil"/>
            </w:tcBorders>
            <w:vAlign w:val="center"/>
            <w:hideMark/>
          </w:tcPr>
          <w:p w:rsidR="001430B5" w:rsidRPr="00105894" w:rsidRDefault="001430B5" w:rsidP="008A67DB">
            <w:pPr>
              <w:jc w:val="center"/>
              <w:rPr>
                <w:color w:val="000000"/>
              </w:rPr>
            </w:pPr>
            <w:r w:rsidRPr="00105894">
              <w:rPr>
                <w:color w:val="000000"/>
              </w:rPr>
              <w:t>2</w:t>
            </w:r>
          </w:p>
        </w:tc>
        <w:tc>
          <w:tcPr>
            <w:tcW w:w="462" w:type="pct"/>
            <w:tcBorders>
              <w:top w:val="nil"/>
              <w:left w:val="nil"/>
              <w:bottom w:val="single" w:sz="12" w:space="0" w:color="auto"/>
              <w:right w:val="nil"/>
            </w:tcBorders>
            <w:vAlign w:val="center"/>
            <w:hideMark/>
          </w:tcPr>
          <w:p w:rsidR="001430B5" w:rsidRPr="00105894" w:rsidRDefault="001430B5" w:rsidP="008A67DB">
            <w:pPr>
              <w:jc w:val="center"/>
              <w:rPr>
                <w:color w:val="000000"/>
              </w:rPr>
            </w:pPr>
            <w:r w:rsidRPr="00105894">
              <w:rPr>
                <w:color w:val="000000"/>
              </w:rPr>
              <w:t>0</w:t>
            </w:r>
          </w:p>
        </w:tc>
        <w:tc>
          <w:tcPr>
            <w:tcW w:w="2282" w:type="pct"/>
            <w:tcBorders>
              <w:top w:val="nil"/>
              <w:left w:val="nil"/>
              <w:bottom w:val="single" w:sz="12" w:space="0" w:color="auto"/>
              <w:right w:val="nil"/>
            </w:tcBorders>
            <w:vAlign w:val="center"/>
            <w:hideMark/>
          </w:tcPr>
          <w:p w:rsidR="001430B5" w:rsidRPr="00105894" w:rsidRDefault="001430B5" w:rsidP="008A67DB">
            <w:pPr>
              <w:rPr>
                <w:color w:val="000000"/>
              </w:rPr>
            </w:pPr>
            <w:r w:rsidRPr="00105894">
              <w:rPr>
                <w:color w:val="000000"/>
              </w:rPr>
              <w:t>rs147082071, rs143266987</w:t>
            </w:r>
          </w:p>
        </w:tc>
      </w:tr>
    </w:tbl>
    <w:p w:rsidR="001430B5"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szCs w:val="20"/>
        </w:rPr>
      </w:pPr>
      <w:r w:rsidRPr="005C07C9">
        <w:rPr>
          <w:color w:val="000000"/>
          <w:sz w:val="20"/>
          <w:szCs w:val="20"/>
        </w:rPr>
        <w:t xml:space="preserve">ACPP, </w:t>
      </w:r>
      <w:proofErr w:type="spellStart"/>
      <w:r w:rsidRPr="005C07C9">
        <w:rPr>
          <w:color w:val="000000"/>
          <w:sz w:val="20"/>
          <w:szCs w:val="20"/>
        </w:rPr>
        <w:t>acid</w:t>
      </w:r>
      <w:proofErr w:type="spellEnd"/>
      <w:r w:rsidRPr="005C07C9">
        <w:rPr>
          <w:color w:val="000000"/>
          <w:sz w:val="20"/>
          <w:szCs w:val="20"/>
        </w:rPr>
        <w:t xml:space="preserve"> </w:t>
      </w:r>
      <w:proofErr w:type="spellStart"/>
      <w:r w:rsidRPr="005C07C9">
        <w:rPr>
          <w:color w:val="000000"/>
          <w:sz w:val="20"/>
          <w:szCs w:val="20"/>
        </w:rPr>
        <w:t>phosphatase</w:t>
      </w:r>
      <w:proofErr w:type="spellEnd"/>
      <w:r w:rsidRPr="005C07C9">
        <w:rPr>
          <w:color w:val="000000"/>
          <w:sz w:val="20"/>
          <w:szCs w:val="20"/>
        </w:rPr>
        <w:t xml:space="preserve">, </w:t>
      </w:r>
      <w:proofErr w:type="spellStart"/>
      <w:r w:rsidRPr="005C07C9">
        <w:rPr>
          <w:color w:val="000000"/>
          <w:sz w:val="20"/>
          <w:szCs w:val="20"/>
        </w:rPr>
        <w:t>prostate</w:t>
      </w:r>
      <w:proofErr w:type="spellEnd"/>
      <w:r w:rsidRPr="005C07C9">
        <w:rPr>
          <w:color w:val="000000"/>
          <w:sz w:val="20"/>
          <w:szCs w:val="20"/>
        </w:rPr>
        <w:t xml:space="preserve">; APOE, </w:t>
      </w:r>
      <w:proofErr w:type="spellStart"/>
      <w:r w:rsidRPr="005C07C9">
        <w:rPr>
          <w:color w:val="000000"/>
          <w:sz w:val="20"/>
          <w:szCs w:val="20"/>
        </w:rPr>
        <w:t>apolipoprotein</w:t>
      </w:r>
      <w:proofErr w:type="spellEnd"/>
      <w:r w:rsidRPr="005C07C9">
        <w:rPr>
          <w:color w:val="000000"/>
          <w:sz w:val="20"/>
          <w:szCs w:val="20"/>
        </w:rPr>
        <w:t xml:space="preserve"> E; FN3KRP, </w:t>
      </w:r>
      <w:proofErr w:type="spellStart"/>
      <w:r w:rsidRPr="005C07C9">
        <w:rPr>
          <w:color w:val="000000"/>
          <w:sz w:val="20"/>
          <w:szCs w:val="20"/>
        </w:rPr>
        <w:t>fructosamine</w:t>
      </w:r>
      <w:proofErr w:type="spellEnd"/>
      <w:r w:rsidRPr="005C07C9">
        <w:rPr>
          <w:color w:val="000000"/>
          <w:sz w:val="20"/>
          <w:szCs w:val="20"/>
        </w:rPr>
        <w:t xml:space="preserve"> 3 </w:t>
      </w:r>
      <w:proofErr w:type="spellStart"/>
      <w:r w:rsidRPr="005C07C9">
        <w:rPr>
          <w:color w:val="000000"/>
          <w:sz w:val="20"/>
          <w:szCs w:val="20"/>
        </w:rPr>
        <w:t>kinase</w:t>
      </w:r>
      <w:proofErr w:type="spellEnd"/>
      <w:r w:rsidRPr="005C07C9">
        <w:rPr>
          <w:color w:val="000000"/>
          <w:sz w:val="20"/>
          <w:szCs w:val="20"/>
        </w:rPr>
        <w:t xml:space="preserve"> </w:t>
      </w:r>
      <w:proofErr w:type="spellStart"/>
      <w:r w:rsidRPr="005C07C9">
        <w:rPr>
          <w:color w:val="000000"/>
          <w:sz w:val="20"/>
          <w:szCs w:val="20"/>
        </w:rPr>
        <w:t>related</w:t>
      </w:r>
      <w:proofErr w:type="spellEnd"/>
      <w:r w:rsidRPr="005C07C9">
        <w:rPr>
          <w:color w:val="000000"/>
          <w:sz w:val="20"/>
          <w:szCs w:val="20"/>
        </w:rPr>
        <w:t xml:space="preserve"> protein;HMHA1, </w:t>
      </w:r>
      <w:proofErr w:type="spellStart"/>
      <w:r w:rsidRPr="005C07C9">
        <w:rPr>
          <w:color w:val="000000"/>
          <w:sz w:val="20"/>
          <w:szCs w:val="20"/>
        </w:rPr>
        <w:t>Rho</w:t>
      </w:r>
      <w:proofErr w:type="spellEnd"/>
      <w:r w:rsidRPr="005C07C9">
        <w:rPr>
          <w:color w:val="000000"/>
          <w:sz w:val="20"/>
          <w:szCs w:val="20"/>
        </w:rPr>
        <w:t xml:space="preserve"> </w:t>
      </w:r>
      <w:proofErr w:type="spellStart"/>
      <w:r w:rsidRPr="005C07C9">
        <w:rPr>
          <w:color w:val="000000"/>
          <w:sz w:val="20"/>
          <w:szCs w:val="20"/>
        </w:rPr>
        <w:t>GTPase</w:t>
      </w:r>
      <w:proofErr w:type="spellEnd"/>
      <w:r w:rsidRPr="005C07C9">
        <w:rPr>
          <w:color w:val="000000"/>
          <w:sz w:val="20"/>
          <w:szCs w:val="20"/>
        </w:rPr>
        <w:t xml:space="preserve"> </w:t>
      </w:r>
      <w:proofErr w:type="spellStart"/>
      <w:r w:rsidRPr="005C07C9">
        <w:rPr>
          <w:color w:val="000000"/>
          <w:sz w:val="20"/>
          <w:szCs w:val="20"/>
        </w:rPr>
        <w:t>activating</w:t>
      </w:r>
      <w:proofErr w:type="spellEnd"/>
      <w:r w:rsidRPr="005C07C9">
        <w:rPr>
          <w:color w:val="000000"/>
          <w:sz w:val="20"/>
          <w:szCs w:val="20"/>
        </w:rPr>
        <w:t xml:space="preserve"> </w:t>
      </w:r>
      <w:proofErr w:type="spellStart"/>
      <w:r w:rsidRPr="005C07C9">
        <w:rPr>
          <w:color w:val="000000"/>
          <w:sz w:val="20"/>
          <w:szCs w:val="20"/>
        </w:rPr>
        <w:t>protein</w:t>
      </w:r>
      <w:proofErr w:type="spellEnd"/>
      <w:r w:rsidRPr="005C07C9">
        <w:rPr>
          <w:color w:val="000000"/>
          <w:sz w:val="20"/>
          <w:szCs w:val="20"/>
        </w:rPr>
        <w:t xml:space="preserve"> 45; IRAK1BP1, </w:t>
      </w:r>
      <w:proofErr w:type="spellStart"/>
      <w:r w:rsidRPr="005C07C9">
        <w:rPr>
          <w:color w:val="000000"/>
          <w:sz w:val="20"/>
          <w:szCs w:val="20"/>
        </w:rPr>
        <w:t>interleukin</w:t>
      </w:r>
      <w:proofErr w:type="spellEnd"/>
      <w:r w:rsidRPr="005C07C9">
        <w:rPr>
          <w:color w:val="000000"/>
          <w:sz w:val="20"/>
          <w:szCs w:val="20"/>
        </w:rPr>
        <w:t xml:space="preserve"> 1 </w:t>
      </w:r>
      <w:proofErr w:type="spellStart"/>
      <w:r w:rsidRPr="005C07C9">
        <w:rPr>
          <w:color w:val="000000"/>
          <w:sz w:val="20"/>
          <w:szCs w:val="20"/>
        </w:rPr>
        <w:t>receptor</w:t>
      </w:r>
      <w:proofErr w:type="spellEnd"/>
      <w:r w:rsidRPr="005C07C9">
        <w:rPr>
          <w:color w:val="000000"/>
          <w:sz w:val="20"/>
          <w:szCs w:val="20"/>
        </w:rPr>
        <w:t xml:space="preserve"> </w:t>
      </w:r>
      <w:proofErr w:type="spellStart"/>
      <w:r w:rsidRPr="005C07C9">
        <w:rPr>
          <w:color w:val="000000"/>
          <w:sz w:val="20"/>
          <w:szCs w:val="20"/>
        </w:rPr>
        <w:t>associated</w:t>
      </w:r>
      <w:proofErr w:type="spellEnd"/>
      <w:r w:rsidRPr="005C07C9">
        <w:rPr>
          <w:color w:val="000000"/>
          <w:sz w:val="20"/>
          <w:szCs w:val="20"/>
        </w:rPr>
        <w:t xml:space="preserve"> </w:t>
      </w:r>
      <w:proofErr w:type="spellStart"/>
      <w:r w:rsidRPr="005C07C9">
        <w:rPr>
          <w:color w:val="000000"/>
          <w:sz w:val="20"/>
          <w:szCs w:val="20"/>
        </w:rPr>
        <w:t>kinase</w:t>
      </w:r>
      <w:proofErr w:type="spellEnd"/>
      <w:r w:rsidRPr="005C07C9">
        <w:rPr>
          <w:color w:val="000000"/>
          <w:sz w:val="20"/>
          <w:szCs w:val="20"/>
        </w:rPr>
        <w:t xml:space="preserve"> 1 </w:t>
      </w:r>
      <w:proofErr w:type="spellStart"/>
      <w:r w:rsidRPr="005C07C9">
        <w:rPr>
          <w:color w:val="000000"/>
          <w:sz w:val="20"/>
          <w:szCs w:val="20"/>
        </w:rPr>
        <w:t>binding</w:t>
      </w:r>
      <w:proofErr w:type="spellEnd"/>
      <w:r w:rsidRPr="005C07C9">
        <w:rPr>
          <w:color w:val="000000"/>
          <w:sz w:val="20"/>
          <w:szCs w:val="20"/>
        </w:rPr>
        <w:t xml:space="preserve"> </w:t>
      </w:r>
      <w:proofErr w:type="spellStart"/>
      <w:r w:rsidRPr="005C07C9">
        <w:rPr>
          <w:color w:val="000000"/>
          <w:sz w:val="20"/>
          <w:szCs w:val="20"/>
        </w:rPr>
        <w:t>protein</w:t>
      </w:r>
      <w:proofErr w:type="spellEnd"/>
      <w:r w:rsidRPr="005C07C9">
        <w:rPr>
          <w:color w:val="000000"/>
          <w:sz w:val="20"/>
          <w:szCs w:val="20"/>
        </w:rPr>
        <w:t xml:space="preserve"> 1; GAR1, GAR1 </w:t>
      </w:r>
      <w:proofErr w:type="spellStart"/>
      <w:r w:rsidRPr="005C07C9">
        <w:rPr>
          <w:color w:val="000000"/>
          <w:sz w:val="20"/>
          <w:szCs w:val="20"/>
        </w:rPr>
        <w:t>ribonucleoprotein</w:t>
      </w:r>
      <w:proofErr w:type="spellEnd"/>
      <w:r w:rsidRPr="005C07C9">
        <w:rPr>
          <w:color w:val="000000"/>
          <w:sz w:val="20"/>
          <w:szCs w:val="20"/>
        </w:rPr>
        <w:t xml:space="preserve">; PLXNB1, </w:t>
      </w:r>
      <w:proofErr w:type="spellStart"/>
      <w:r w:rsidRPr="005C07C9">
        <w:rPr>
          <w:color w:val="000000"/>
          <w:sz w:val="20"/>
          <w:szCs w:val="20"/>
        </w:rPr>
        <w:t>plexin</w:t>
      </w:r>
      <w:proofErr w:type="spellEnd"/>
      <w:r w:rsidRPr="005C07C9">
        <w:rPr>
          <w:color w:val="000000"/>
          <w:sz w:val="20"/>
          <w:szCs w:val="20"/>
        </w:rPr>
        <w:t xml:space="preserve"> B.</w:t>
      </w:r>
    </w:p>
    <w:p w:rsidR="001430B5" w:rsidRPr="00886A53"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sz w:val="20"/>
          <w:lang w:val="en-US"/>
        </w:rPr>
      </w:pPr>
      <w:proofErr w:type="spellStart"/>
      <w:r w:rsidRPr="00886A53">
        <w:rPr>
          <w:sz w:val="20"/>
          <w:lang w:val="en-US"/>
        </w:rPr>
        <w:t>P_skato</w:t>
      </w:r>
      <w:proofErr w:type="spellEnd"/>
      <w:r w:rsidRPr="00886A53">
        <w:rPr>
          <w:sz w:val="20"/>
          <w:lang w:val="en-US"/>
        </w:rPr>
        <w:t xml:space="preserve"> and </w:t>
      </w:r>
      <w:proofErr w:type="spellStart"/>
      <w:r w:rsidRPr="00886A53">
        <w:rPr>
          <w:sz w:val="20"/>
          <w:lang w:val="en-US"/>
        </w:rPr>
        <w:t>P_burden</w:t>
      </w:r>
      <w:proofErr w:type="spellEnd"/>
      <w:r w:rsidRPr="00886A53">
        <w:rPr>
          <w:sz w:val="20"/>
          <w:lang w:val="en-US"/>
        </w:rPr>
        <w:t xml:space="preserve"> denote the </w:t>
      </w:r>
      <w:r w:rsidRPr="00886A53">
        <w:rPr>
          <w:i/>
          <w:sz w:val="20"/>
          <w:lang w:val="en-US"/>
        </w:rPr>
        <w:t>P</w:t>
      </w:r>
      <w:r w:rsidRPr="00886A53">
        <w:rPr>
          <w:sz w:val="20"/>
          <w:lang w:val="en-US"/>
        </w:rPr>
        <w:t>-value calculated using SKAT-</w:t>
      </w:r>
      <w:proofErr w:type="spellStart"/>
      <w:r w:rsidRPr="00886A53">
        <w:rPr>
          <w:sz w:val="20"/>
          <w:lang w:val="en-US"/>
        </w:rPr>
        <w:t>CommonRare</w:t>
      </w:r>
      <w:proofErr w:type="spellEnd"/>
      <w:r w:rsidRPr="00886A53">
        <w:rPr>
          <w:sz w:val="20"/>
          <w:lang w:val="en-US"/>
        </w:rPr>
        <w:t xml:space="preserve"> function or the SKAT-O method respectively from R-package SKAT. </w:t>
      </w:r>
    </w:p>
    <w:p w:rsidR="001430B5" w:rsidRPr="0046738D"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szCs w:val="20"/>
          <w:lang w:val="en-US"/>
        </w:rPr>
      </w:pPr>
      <w:r w:rsidRPr="00886A53">
        <w:rPr>
          <w:sz w:val="20"/>
          <w:lang w:val="en-US"/>
        </w:rPr>
        <w:t>All is the total number of SNVs genotyped for each gene set; Tested, Rare and Common indicate the number SNVs tested, and the number of rare or common SNVs tested.</w:t>
      </w:r>
    </w:p>
    <w:p w:rsidR="001430B5" w:rsidRPr="00050E7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sz w:val="20"/>
          <w:szCs w:val="20"/>
          <w:lang w:val="en-US"/>
        </w:rPr>
      </w:pPr>
      <w:r w:rsidRPr="005C07C9">
        <w:rPr>
          <w:color w:val="000000"/>
          <w:sz w:val="20"/>
          <w:szCs w:val="20"/>
          <w:lang w:val="en-US"/>
        </w:rPr>
        <w:t xml:space="preserve">TMEM14A, IRAK1BP1, ACPP, PLXNB1, and GAR1, all involved in cell proliferation and </w:t>
      </w:r>
      <w:r w:rsidRPr="00B95BEB">
        <w:rPr>
          <w:color w:val="000000"/>
          <w:sz w:val="20"/>
          <w:szCs w:val="20"/>
          <w:lang w:val="en-US"/>
        </w:rPr>
        <w:t xml:space="preserve">cell </w:t>
      </w:r>
      <w:r w:rsidRPr="00050E72">
        <w:rPr>
          <w:sz w:val="20"/>
          <w:szCs w:val="20"/>
          <w:lang w:val="en-US"/>
        </w:rPr>
        <w:t xml:space="preserve">growth </w:t>
      </w:r>
      <w:r w:rsidRPr="00050E72">
        <w:rPr>
          <w:sz w:val="20"/>
          <w:lang w:val="en-US"/>
        </w:rPr>
        <w:fldChar w:fldCharType="begin"/>
      </w:r>
      <w:r w:rsidRPr="00050E72">
        <w:rPr>
          <w:sz w:val="20"/>
          <w:lang w:val="en-US"/>
        </w:rPr>
        <w:instrText>ADDIN BEC{Zhang et al., 2016, #36041; Conner et al., 2010, #40981; Staley et al., 2016, #89437; Liu et al., 2017, #86881; Lin et al., 2015, #85496}</w:instrText>
      </w:r>
      <w:r w:rsidRPr="00050E72">
        <w:rPr>
          <w:sz w:val="20"/>
          <w:lang w:val="en-US"/>
        </w:rPr>
        <w:fldChar w:fldCharType="separate"/>
      </w:r>
      <w:r w:rsidRPr="00050E72">
        <w:rPr>
          <w:sz w:val="20"/>
          <w:lang w:val="en-US"/>
        </w:rPr>
        <w:t>(12–16)</w:t>
      </w:r>
      <w:r w:rsidRPr="00050E72">
        <w:rPr>
          <w:sz w:val="20"/>
          <w:lang w:val="en-US"/>
        </w:rPr>
        <w:fldChar w:fldCharType="end"/>
      </w:r>
      <w:r w:rsidRPr="00050E72">
        <w:rPr>
          <w:sz w:val="20"/>
          <w:szCs w:val="20"/>
          <w:lang w:val="en-US"/>
        </w:rPr>
        <w:t>.</w:t>
      </w:r>
    </w:p>
    <w:p w:rsidR="001430B5" w:rsidRPr="003460B2" w:rsidRDefault="001430B5" w:rsidP="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both"/>
        <w:rPr>
          <w:color w:val="000000"/>
          <w:sz w:val="20"/>
          <w:szCs w:val="20"/>
          <w:lang w:val="en-US"/>
        </w:rPr>
        <w:sectPr w:rsidR="001430B5" w:rsidRPr="003460B2" w:rsidSect="00EC5BA0">
          <w:footerReference w:type="even" r:id="rId16"/>
          <w:footerReference w:type="default" r:id="rId17"/>
          <w:pgSz w:w="16838" w:h="11906" w:orient="landscape"/>
          <w:pgMar w:top="1418" w:right="1418" w:bottom="1180" w:left="1134" w:header="709" w:footer="709" w:gutter="0"/>
          <w:cols w:space="708"/>
          <w:docGrid w:linePitch="360"/>
        </w:sectPr>
      </w:pPr>
    </w:p>
    <w:p w:rsidR="001430B5" w:rsidRPr="001430B5" w:rsidRDefault="001430B5" w:rsidP="009B6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480" w:lineRule="auto"/>
        <w:jc w:val="both"/>
        <w:rPr>
          <w:b/>
          <w:color w:val="000000"/>
          <w:lang w:val="en-US"/>
        </w:rPr>
      </w:pPr>
      <w:r w:rsidRPr="00FE2EBC">
        <w:rPr>
          <w:b/>
          <w:color w:val="141413"/>
          <w:lang w:val="en-US"/>
        </w:rPr>
        <w:lastRenderedPageBreak/>
        <w:t xml:space="preserve">Supplementary </w:t>
      </w:r>
      <w:r w:rsidRPr="00FE2EBC">
        <w:rPr>
          <w:b/>
          <w:color w:val="000000"/>
          <w:lang w:val="en-US"/>
        </w:rPr>
        <w:t>references</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fldChar w:fldCharType="begin"/>
      </w:r>
      <w:r w:rsidRPr="00772DF7">
        <w:rPr>
          <w:lang w:val="en-US"/>
        </w:rPr>
        <w:instrText>ADDIN BB</w:instrText>
      </w:r>
      <w:r>
        <w:fldChar w:fldCharType="separate"/>
      </w:r>
      <w:r>
        <w:rPr>
          <w:lang w:val="en-GB"/>
        </w:rPr>
        <w:t>1.</w:t>
      </w:r>
      <w:r>
        <w:rPr>
          <w:lang w:val="en-GB"/>
        </w:rPr>
        <w:tab/>
        <w:t xml:space="preserve">Flachsbart F, Caliebe A, Kleindorp R et al. Association of FOXO3A variation with human longevity confirmed in German centenarians. </w:t>
      </w:r>
      <w:r>
        <w:rPr>
          <w:i/>
          <w:lang w:val="en-GB"/>
        </w:rPr>
        <w:t>Proc Natl Acad Sci U S A</w:t>
      </w:r>
      <w:r>
        <w:rPr>
          <w:lang w:val="en-GB"/>
        </w:rPr>
        <w:t>. 2009; 106: 2700-2705.</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2.</w:t>
      </w:r>
      <w:r>
        <w:rPr>
          <w:lang w:val="en-GB"/>
        </w:rPr>
        <w:tab/>
        <w:t xml:space="preserve">Nebel A, Kleindorp R, Caliebe A et al. A genome-wide association study confirms APOE as the major gene influencing survival in long-lived individuals. </w:t>
      </w:r>
      <w:r>
        <w:rPr>
          <w:i/>
          <w:lang w:val="en-GB"/>
        </w:rPr>
        <w:t>Mech Ageing Dev</w:t>
      </w:r>
      <w:r>
        <w:rPr>
          <w:lang w:val="en-GB"/>
        </w:rPr>
        <w:t>. 2011; 132: 324-330.</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3.</w:t>
      </w:r>
      <w:r>
        <w:rPr>
          <w:lang w:val="en-GB"/>
        </w:rPr>
        <w:tab/>
        <w:t xml:space="preserve">Holle R, Happich M, Löwel H, Wichmann HE, MONICA/KORA SG. KORA--a research platform for population based health research. </w:t>
      </w:r>
      <w:r>
        <w:rPr>
          <w:i/>
          <w:lang w:val="en-GB"/>
        </w:rPr>
        <w:t>Gesundheitswesen</w:t>
      </w:r>
      <w:r>
        <w:rPr>
          <w:lang w:val="en-GB"/>
        </w:rPr>
        <w:t>. 2005; 67: S19-S25.</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4.</w:t>
      </w:r>
      <w:r>
        <w:rPr>
          <w:lang w:val="en-GB"/>
        </w:rPr>
        <w:tab/>
        <w:t xml:space="preserve">Krawczak M, Nikolaus S, von Eberstein H, Croucher PJ, El Mokhtari NE, Schreiber S. PopGen: population-based recruitment of patients and controls for the analysis of complex genotype-phenotype relationships. </w:t>
      </w:r>
      <w:r>
        <w:rPr>
          <w:i/>
          <w:lang w:val="en-GB"/>
        </w:rPr>
        <w:t>Community Genet</w:t>
      </w:r>
      <w:r>
        <w:rPr>
          <w:lang w:val="en-GB"/>
        </w:rPr>
        <w:t>. 2006; 9: 55-61.</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5.</w:t>
      </w:r>
      <w:r>
        <w:rPr>
          <w:lang w:val="en-GB"/>
        </w:rPr>
        <w:tab/>
        <w:t xml:space="preserve">Rasmussen SH, Andersen-Ranberg K, Thinggaard M et al. Cohort Profile: The 1895, 1905, 1910 and 1915 Danish Birth Cohort Studies - secular trends in the health and functioning of the very old. </w:t>
      </w:r>
      <w:r>
        <w:rPr>
          <w:i/>
          <w:lang w:val="en-GB"/>
        </w:rPr>
        <w:t>Int J Epidemiol</w:t>
      </w:r>
      <w:r>
        <w:rPr>
          <w:lang w:val="en-GB"/>
        </w:rPr>
        <w:t>. 2017; 46: 1746-1746j.</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6.</w:t>
      </w:r>
      <w:r>
        <w:rPr>
          <w:lang w:val="en-GB"/>
        </w:rPr>
        <w:tab/>
        <w:t xml:space="preserve">Robine JM, Cheung SL, Saito Y, Jeune B, Parker MG, Herrmann FR. Centenarians Today: New Insights on Selection from the 5-COOP Study. </w:t>
      </w:r>
      <w:r>
        <w:rPr>
          <w:i/>
          <w:lang w:val="en-GB"/>
        </w:rPr>
        <w:t>Curr Gerontol Geriatr Res</w:t>
      </w:r>
      <w:r>
        <w:rPr>
          <w:lang w:val="en-GB"/>
        </w:rPr>
        <w:t>. 2010; 2010: 120354.</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7.</w:t>
      </w:r>
      <w:r>
        <w:rPr>
          <w:lang w:val="en-GB"/>
        </w:rPr>
        <w:tab/>
        <w:t xml:space="preserve">Skytthe A, Kyvik K, Holm NV, Vaupel JW, Christensen K. The Danish Twin Registry: 127 birth cohorts of twins. </w:t>
      </w:r>
      <w:r>
        <w:rPr>
          <w:i/>
          <w:lang w:val="en-GB"/>
        </w:rPr>
        <w:t>Twin Research and Human Genetics</w:t>
      </w:r>
      <w:r>
        <w:rPr>
          <w:lang w:val="en-GB"/>
        </w:rPr>
        <w:t>. 2002; 5: 352-357.</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8.</w:t>
      </w:r>
      <w:r>
        <w:rPr>
          <w:lang w:val="en-GB"/>
        </w:rPr>
        <w:tab/>
        <w:t xml:space="preserve">Gaist D, Bathum L, Skytthe A et al. Strength and anthropometric measures in identical and fraternal twins: no evidence of masculinization of females with male co-twins. </w:t>
      </w:r>
      <w:r>
        <w:rPr>
          <w:i/>
          <w:lang w:val="en-GB"/>
        </w:rPr>
        <w:t>Epidemiology</w:t>
      </w:r>
      <w:r>
        <w:rPr>
          <w:lang w:val="en-GB"/>
        </w:rPr>
        <w:t>. 2000; 11: 340-343.</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9.</w:t>
      </w:r>
      <w:r>
        <w:rPr>
          <w:lang w:val="en-GB"/>
        </w:rPr>
        <w:tab/>
        <w:t xml:space="preserve">Skytthe A, Christiansen L, Kyvik KO et al. The Danish twin registry: Linking surveys, national registers, and biological information. </w:t>
      </w:r>
      <w:r>
        <w:rPr>
          <w:i/>
          <w:lang w:val="en-GB"/>
        </w:rPr>
        <w:t>Twin Res Hum Genet</w:t>
      </w:r>
      <w:r>
        <w:rPr>
          <w:lang w:val="en-GB"/>
        </w:rPr>
        <w:t>. 2013; 16: 104-111.</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lastRenderedPageBreak/>
        <w:t>10.</w:t>
      </w:r>
      <w:r>
        <w:rPr>
          <w:lang w:val="en-GB"/>
        </w:rPr>
        <w:tab/>
        <w:t xml:space="preserve">Blanché H, Cabanne L, Sahbatou M, Thomas G. A study of French centenarians: are ACE and APOE associated with longevity. </w:t>
      </w:r>
      <w:r>
        <w:rPr>
          <w:i/>
          <w:lang w:val="en-GB"/>
        </w:rPr>
        <w:t>C R Acad Sci III</w:t>
      </w:r>
      <w:r>
        <w:rPr>
          <w:lang w:val="en-GB"/>
        </w:rPr>
        <w:t>. 2001; 324: 129-135.</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11.</w:t>
      </w:r>
      <w:r>
        <w:rPr>
          <w:lang w:val="en-GB"/>
        </w:rPr>
        <w:tab/>
        <w:t xml:space="preserve">Hercberg S, Galan P, Preziosi P et al. Background and rationale behind the SU.VI.MAX Study, a prevention trial using nutritional doses of a combination of antioxidant vitamins and minerals to reduce cardiovascular diseases and cancers. SUpplementation en VItamines et Minéraux AntioXydants Study. </w:t>
      </w:r>
      <w:r>
        <w:rPr>
          <w:i/>
          <w:lang w:val="en-GB"/>
        </w:rPr>
        <w:t>Int J Vitam Nutr Res</w:t>
      </w:r>
      <w:r>
        <w:rPr>
          <w:lang w:val="en-GB"/>
        </w:rPr>
        <w:t>. 1998; 68: 3-20.</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12.</w:t>
      </w:r>
      <w:r>
        <w:rPr>
          <w:lang w:val="en-GB"/>
        </w:rPr>
        <w:tab/>
        <w:t xml:space="preserve">Zhang Q, Chen X, Zhang X, Zhan J, Chen J. Knockdown of TMEM14A expression by RNAi inhibits the proliferation and invasion of human ovarian cancer cells. </w:t>
      </w:r>
      <w:r>
        <w:rPr>
          <w:i/>
          <w:lang w:val="en-GB"/>
        </w:rPr>
        <w:t>Biosci Rep</w:t>
      </w:r>
      <w:r>
        <w:rPr>
          <w:lang w:val="en-GB"/>
        </w:rPr>
        <w:t>. 2016; 36: e00298.</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13.</w:t>
      </w:r>
      <w:r>
        <w:rPr>
          <w:lang w:val="en-GB"/>
        </w:rPr>
        <w:tab/>
        <w:t xml:space="preserve">Conner JR, Smirnova II, Moseman AP, Poltorak A. IRAK1BP1 inhibits inflammation by promoting nuclear translocation of NF-kappaB p50. </w:t>
      </w:r>
      <w:r>
        <w:rPr>
          <w:i/>
          <w:lang w:val="en-GB"/>
        </w:rPr>
        <w:t>Proc Natl Acad Sci U S A</w:t>
      </w:r>
      <w:r>
        <w:rPr>
          <w:lang w:val="en-GB"/>
        </w:rPr>
        <w:t>. 2010; 107: 11477-11482.</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14.</w:t>
      </w:r>
      <w:r>
        <w:rPr>
          <w:lang w:val="en-GB"/>
        </w:rPr>
        <w:tab/>
        <w:t xml:space="preserve">Staley LA, Ebbert MT, Bunker D et al. Variants in ACPP are associated with cerebrospinal fluid prostatic acid phosphatase levels. </w:t>
      </w:r>
      <w:r>
        <w:rPr>
          <w:i/>
          <w:lang w:val="en-GB"/>
        </w:rPr>
        <w:t>BMC Genomics</w:t>
      </w:r>
      <w:r>
        <w:rPr>
          <w:lang w:val="en-GB"/>
        </w:rPr>
        <w:t>. 2016; 17 Suppl 3: 439.</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15.</w:t>
      </w:r>
      <w:r>
        <w:rPr>
          <w:lang w:val="en-GB"/>
        </w:rPr>
        <w:tab/>
        <w:t xml:space="preserve">Liu B, Gu X, Huang T, Luan Y, Ding X. Identification of TMPRSS2-ERG mechanisms in prostate cancer invasiveness: Involvement of MMP-9 and plexin B1. </w:t>
      </w:r>
      <w:r>
        <w:rPr>
          <w:i/>
          <w:lang w:val="en-GB"/>
        </w:rPr>
        <w:t>Oncol Rep</w:t>
      </w:r>
      <w:r>
        <w:rPr>
          <w:lang w:val="en-GB"/>
        </w:rPr>
        <w:t>. 2017; 37: 201-208.</w:t>
      </w:r>
    </w:p>
    <w:p w:rsidR="001430B5" w:rsidRDefault="001430B5" w:rsidP="009B6844">
      <w:pPr>
        <w:tabs>
          <w:tab w:val="left" w:pos="560"/>
        </w:tabs>
        <w:autoSpaceDE w:val="0"/>
        <w:autoSpaceDN w:val="0"/>
        <w:adjustRightInd w:val="0"/>
        <w:spacing w:line="480" w:lineRule="auto"/>
        <w:ind w:left="540" w:hanging="540"/>
        <w:rPr>
          <w:rFonts w:ascii="Arial" w:hAnsi="Arial"/>
          <w:lang w:val="en-GB"/>
        </w:rPr>
      </w:pPr>
      <w:r>
        <w:rPr>
          <w:lang w:val="en-GB"/>
        </w:rPr>
        <w:t>16.</w:t>
      </w:r>
      <w:r>
        <w:rPr>
          <w:lang w:val="en-GB"/>
        </w:rPr>
        <w:tab/>
        <w:t xml:space="preserve">Lin P, Mobasher ME, Hakakian Y et al. Differential requirements for H/ACA ribonucleoprotein components in cell proliferation and response to DNA damage. </w:t>
      </w:r>
      <w:r>
        <w:rPr>
          <w:i/>
          <w:lang w:val="en-GB"/>
        </w:rPr>
        <w:t>Histochem Cell Biol</w:t>
      </w:r>
      <w:r>
        <w:rPr>
          <w:lang w:val="en-GB"/>
        </w:rPr>
        <w:t>. 2015; 144: 543-558.</w:t>
      </w:r>
    </w:p>
    <w:p w:rsidR="001430B5" w:rsidRPr="001430B5" w:rsidRDefault="001430B5" w:rsidP="009B6844">
      <w:pPr>
        <w:spacing w:line="480" w:lineRule="auto"/>
      </w:pPr>
      <w:r>
        <w:fldChar w:fldCharType="end"/>
      </w:r>
      <w:r>
        <w:tab/>
      </w:r>
    </w:p>
    <w:sectPr w:rsidR="001430B5" w:rsidRPr="001430B5" w:rsidSect="00B94CC1">
      <w:footerReference w:type="even" r:id="rId18"/>
      <w:footerReference w:type="default" r:id="rId19"/>
      <w:pgSz w:w="11900" w:h="16840"/>
      <w:pgMar w:top="566" w:right="1133" w:bottom="566"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09BB" w:rsidRDefault="002409BB">
      <w:r>
        <w:separator/>
      </w:r>
    </w:p>
  </w:endnote>
  <w:endnote w:type="continuationSeparator" w:id="0">
    <w:p w:rsidR="002409BB" w:rsidRDefault="0024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430B5" w:rsidRDefault="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Helvetica Neue" w:hAnsi="Helvetica Neue" w:cs="Helvetica Neue"/>
        <w:color w:val="000000"/>
        <w:lang w:val="en-US"/>
      </w:rPr>
    </w:pPr>
    <w:r>
      <w:rPr>
        <w:rFonts w:ascii="Helvetica Neue" w:hAnsi="Helvetica Neue" w:cs="Helvetica Neue"/>
        <w:color w:val="000000"/>
        <w:lang w:val="en-US"/>
      </w:rPr>
      <w:br/>
    </w:r>
    <w:r>
      <w:rPr>
        <w:rFonts w:ascii="Helvetica Neue" w:hAnsi="Helvetica Neue" w:cs="Helvetica Neue"/>
        <w:color w:val="000000"/>
        <w:lang w:val="en-US"/>
      </w:rPr>
      <w:fldChar w:fldCharType="begin"/>
    </w:r>
    <w:r>
      <w:rPr>
        <w:rFonts w:ascii="Helvetica Neue" w:hAnsi="Helvetica Neue" w:cs="Helvetica Neue"/>
        <w:color w:val="000000"/>
        <w:lang w:val="en-US"/>
      </w:rPr>
      <w:instrText xml:space="preserve"> PAGE </w:instrText>
    </w:r>
    <w:r>
      <w:rPr>
        <w:rFonts w:ascii="Helvetica Neue" w:hAnsi="Helvetica Neue" w:cs="Helvetica Neue"/>
        <w:color w:val="000000"/>
        <w:lang w:val="en-US"/>
      </w:rPr>
      <w:fldChar w:fldCharType="separate"/>
    </w:r>
    <w:r>
      <w:rPr>
        <w:rFonts w:ascii="Helvetica Neue" w:hAnsi="Helvetica Neue" w:cs="Helvetica Neue"/>
        <w:color w:val="000000"/>
        <w:lang w:val="en-US"/>
      </w:rPr>
      <w:t xml:space="preserve"> ? </w:t>
    </w:r>
    <w:r>
      <w:rPr>
        <w:rFonts w:ascii="Helvetica Neue" w:hAnsi="Helvetica Neue" w:cs="Helvetica Neue"/>
        <w:color w:val="00000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430B5" w:rsidRDefault="00143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Helvetica Neue" w:hAnsi="Helvetica Neue" w:cs="Helvetica Neue"/>
        <w:color w:val="000000"/>
        <w:lang w:val="en-US"/>
      </w:rPr>
    </w:pPr>
    <w:r>
      <w:rPr>
        <w:rFonts w:ascii="Helvetica Neue" w:hAnsi="Helvetica Neue" w:cs="Helvetica Neue"/>
        <w:color w:val="000000"/>
        <w:lang w:val="en-US"/>
      </w:rPr>
      <w:br/>
    </w:r>
    <w:r>
      <w:rPr>
        <w:rFonts w:ascii="Helvetica Neue" w:hAnsi="Helvetica Neue" w:cs="Helvetica Neue"/>
        <w:color w:val="000000"/>
        <w:lang w:val="en-US"/>
      </w:rPr>
      <w:fldChar w:fldCharType="begin"/>
    </w:r>
    <w:r>
      <w:rPr>
        <w:rFonts w:ascii="Helvetica Neue" w:hAnsi="Helvetica Neue" w:cs="Helvetica Neue"/>
        <w:color w:val="000000"/>
        <w:lang w:val="en-US"/>
      </w:rPr>
      <w:instrText xml:space="preserve"> PAGE </w:instrText>
    </w:r>
    <w:r>
      <w:rPr>
        <w:rFonts w:ascii="Helvetica Neue" w:hAnsi="Helvetica Neue" w:cs="Helvetica Neue"/>
        <w:color w:val="000000"/>
        <w:lang w:val="en-US"/>
      </w:rPr>
      <w:fldChar w:fldCharType="separate"/>
    </w:r>
    <w:r>
      <w:rPr>
        <w:rFonts w:ascii="Helvetica Neue" w:hAnsi="Helvetica Neue" w:cs="Helvetica Neue"/>
        <w:noProof/>
        <w:color w:val="000000"/>
        <w:lang w:val="en-US"/>
      </w:rPr>
      <w:t>3</w:t>
    </w:r>
    <w:r>
      <w:rPr>
        <w:rFonts w:ascii="Helvetica Neue" w:hAnsi="Helvetica Neue" w:cs="Helvetica Neue"/>
        <w:color w:val="00000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430B5" w:rsidRDefault="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Helvetica Neue" w:hAnsi="Helvetica Neue" w:cs="Helvetica Neue"/>
        <w:color w:val="000000"/>
        <w:lang w:val="en-US"/>
      </w:rPr>
    </w:pPr>
    <w:r>
      <w:rPr>
        <w:rFonts w:ascii="Helvetica Neue" w:hAnsi="Helvetica Neue" w:cs="Helvetica Neue"/>
        <w:color w:val="000000"/>
        <w:lang w:val="en-US"/>
      </w:rPr>
      <w:br/>
    </w:r>
    <w:r>
      <w:rPr>
        <w:rFonts w:ascii="Helvetica Neue" w:hAnsi="Helvetica Neue" w:cs="Helvetica Neue"/>
        <w:color w:val="000000"/>
        <w:lang w:val="en-US"/>
      </w:rPr>
      <w:fldChar w:fldCharType="begin"/>
    </w:r>
    <w:r>
      <w:rPr>
        <w:rFonts w:ascii="Helvetica Neue" w:hAnsi="Helvetica Neue" w:cs="Helvetica Neue"/>
        <w:color w:val="000000"/>
        <w:lang w:val="en-US"/>
      </w:rPr>
      <w:instrText xml:space="preserve"> PAGE </w:instrText>
    </w:r>
    <w:r>
      <w:rPr>
        <w:rFonts w:ascii="Helvetica Neue" w:hAnsi="Helvetica Neue" w:cs="Helvetica Neue"/>
        <w:color w:val="000000"/>
        <w:lang w:val="en-US"/>
      </w:rPr>
      <w:fldChar w:fldCharType="separate"/>
    </w:r>
    <w:r>
      <w:rPr>
        <w:rFonts w:ascii="Helvetica Neue" w:hAnsi="Helvetica Neue" w:cs="Helvetica Neue"/>
        <w:noProof/>
        <w:color w:val="000000"/>
        <w:lang w:val="en-US"/>
      </w:rPr>
      <w:t>40</w:t>
    </w:r>
    <w:r>
      <w:rPr>
        <w:rFonts w:ascii="Helvetica Neue" w:hAnsi="Helvetica Neue" w:cs="Helvetica Neue"/>
        <w:color w:val="000000"/>
        <w:lang w:val="en-US"/>
      </w:rPr>
      <w:fldChar w:fldCharType="end"/>
    </w:r>
  </w:p>
  <w:p w:rsidR="001430B5" w:rsidRDefault="001430B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430B5" w:rsidRDefault="001430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Helvetica Neue" w:hAnsi="Helvetica Neue" w:cs="Helvetica Neue"/>
        <w:color w:val="000000"/>
        <w:lang w:val="en-US"/>
      </w:rPr>
    </w:pPr>
    <w:r>
      <w:rPr>
        <w:rFonts w:ascii="Helvetica Neue" w:hAnsi="Helvetica Neue" w:cs="Helvetica Neue"/>
        <w:color w:val="000000"/>
        <w:lang w:val="en-US"/>
      </w:rPr>
      <w:br/>
    </w:r>
    <w:r>
      <w:rPr>
        <w:rFonts w:ascii="Helvetica Neue" w:hAnsi="Helvetica Neue" w:cs="Helvetica Neue"/>
        <w:color w:val="000000"/>
        <w:lang w:val="en-US"/>
      </w:rPr>
      <w:fldChar w:fldCharType="begin"/>
    </w:r>
    <w:r>
      <w:rPr>
        <w:rFonts w:ascii="Helvetica Neue" w:hAnsi="Helvetica Neue" w:cs="Helvetica Neue"/>
        <w:color w:val="000000"/>
        <w:lang w:val="en-US"/>
      </w:rPr>
      <w:instrText xml:space="preserve"> PAGE </w:instrText>
    </w:r>
    <w:r>
      <w:rPr>
        <w:rFonts w:ascii="Helvetica Neue" w:hAnsi="Helvetica Neue" w:cs="Helvetica Neue"/>
        <w:color w:val="000000"/>
        <w:lang w:val="en-US"/>
      </w:rPr>
      <w:fldChar w:fldCharType="separate"/>
    </w:r>
    <w:r>
      <w:rPr>
        <w:rFonts w:ascii="Helvetica Neue" w:hAnsi="Helvetica Neue" w:cs="Helvetica Neue"/>
        <w:noProof/>
        <w:color w:val="000000"/>
        <w:lang w:val="en-US"/>
      </w:rPr>
      <w:t>15</w:t>
    </w:r>
    <w:r>
      <w:rPr>
        <w:rFonts w:ascii="Helvetica Neue" w:hAnsi="Helvetica Neue" w:cs="Helvetica Neue"/>
        <w:color w:val="000000"/>
        <w:lang w:val="en-US"/>
      </w:rPr>
      <w:fldChar w:fldCharType="end"/>
    </w:r>
  </w:p>
  <w:p w:rsidR="001430B5" w:rsidRDefault="001430B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B7E" w:rsidRDefault="006F3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Helvetica Neue" w:hAnsi="Helvetica Neue" w:cs="Helvetica Neue"/>
        <w:color w:val="000000"/>
        <w:lang w:val="en-US"/>
      </w:rPr>
    </w:pPr>
    <w:r>
      <w:rPr>
        <w:rFonts w:ascii="Helvetica Neue" w:hAnsi="Helvetica Neue" w:cs="Helvetica Neue"/>
        <w:color w:val="000000"/>
        <w:lang w:val="en-US"/>
      </w:rPr>
      <w:br/>
    </w:r>
    <w:r>
      <w:rPr>
        <w:rFonts w:ascii="Helvetica Neue" w:hAnsi="Helvetica Neue" w:cs="Helvetica Neue"/>
        <w:color w:val="000000"/>
        <w:lang w:val="en-US"/>
      </w:rPr>
      <w:fldChar w:fldCharType="begin"/>
    </w:r>
    <w:r>
      <w:rPr>
        <w:rFonts w:ascii="Helvetica Neue" w:hAnsi="Helvetica Neue" w:cs="Helvetica Neue"/>
        <w:color w:val="000000"/>
        <w:lang w:val="en-US"/>
      </w:rPr>
      <w:instrText xml:space="preserve"> PAGE </w:instrText>
    </w:r>
    <w:r>
      <w:rPr>
        <w:rFonts w:ascii="Helvetica Neue" w:hAnsi="Helvetica Neue" w:cs="Helvetica Neue"/>
        <w:color w:val="000000"/>
        <w:lang w:val="en-US"/>
      </w:rPr>
      <w:fldChar w:fldCharType="separate"/>
    </w:r>
    <w:r>
      <w:rPr>
        <w:rFonts w:ascii="Helvetica Neue" w:hAnsi="Helvetica Neue" w:cs="Helvetica Neue"/>
        <w:noProof/>
        <w:color w:val="000000"/>
        <w:lang w:val="en-US"/>
      </w:rPr>
      <w:t>40</w:t>
    </w:r>
    <w:r>
      <w:rPr>
        <w:rFonts w:ascii="Helvetica Neue" w:hAnsi="Helvetica Neue" w:cs="Helvetica Neue"/>
        <w:color w:val="000000"/>
        <w:lang w:val="en-US"/>
      </w:rPr>
      <w:fldChar w:fldCharType="end"/>
    </w:r>
  </w:p>
  <w:p w:rsidR="006F3B7E" w:rsidRDefault="006F3B7E"/>
  <w:p w:rsidR="00863C1A" w:rsidRDefault="00863C1A"/>
  <w:p w:rsidR="00863C1A" w:rsidRDefault="00863C1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B7E" w:rsidRDefault="006F3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Helvetica Neue" w:hAnsi="Helvetica Neue" w:cs="Helvetica Neue"/>
        <w:color w:val="000000"/>
        <w:lang w:val="en-US"/>
      </w:rPr>
    </w:pPr>
    <w:r>
      <w:rPr>
        <w:rFonts w:ascii="Helvetica Neue" w:hAnsi="Helvetica Neue" w:cs="Helvetica Neue"/>
        <w:color w:val="000000"/>
        <w:lang w:val="en-US"/>
      </w:rPr>
      <w:br/>
    </w:r>
    <w:r>
      <w:rPr>
        <w:rFonts w:ascii="Helvetica Neue" w:hAnsi="Helvetica Neue" w:cs="Helvetica Neue"/>
        <w:color w:val="000000"/>
        <w:lang w:val="en-US"/>
      </w:rPr>
      <w:fldChar w:fldCharType="begin"/>
    </w:r>
    <w:r>
      <w:rPr>
        <w:rFonts w:ascii="Helvetica Neue" w:hAnsi="Helvetica Neue" w:cs="Helvetica Neue"/>
        <w:color w:val="000000"/>
        <w:lang w:val="en-US"/>
      </w:rPr>
      <w:instrText xml:space="preserve"> PAGE </w:instrText>
    </w:r>
    <w:r>
      <w:rPr>
        <w:rFonts w:ascii="Helvetica Neue" w:hAnsi="Helvetica Neue" w:cs="Helvetica Neue"/>
        <w:color w:val="000000"/>
        <w:lang w:val="en-US"/>
      </w:rPr>
      <w:fldChar w:fldCharType="separate"/>
    </w:r>
    <w:r>
      <w:rPr>
        <w:rFonts w:ascii="Helvetica Neue" w:hAnsi="Helvetica Neue" w:cs="Helvetica Neue"/>
        <w:noProof/>
        <w:color w:val="000000"/>
        <w:lang w:val="en-US"/>
      </w:rPr>
      <w:t>17</w:t>
    </w:r>
    <w:r>
      <w:rPr>
        <w:rFonts w:ascii="Helvetica Neue" w:hAnsi="Helvetica Neue" w:cs="Helvetica Neue"/>
        <w:color w:val="000000"/>
        <w:lang w:val="en-US"/>
      </w:rPr>
      <w:fldChar w:fldCharType="end"/>
    </w:r>
  </w:p>
  <w:p w:rsidR="006F3B7E" w:rsidRDefault="006F3B7E"/>
  <w:p w:rsidR="00863C1A" w:rsidRDefault="00863C1A"/>
  <w:p w:rsidR="00863C1A" w:rsidRDefault="00863C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09BB" w:rsidRDefault="002409BB">
      <w:r>
        <w:separator/>
      </w:r>
    </w:p>
  </w:footnote>
  <w:footnote w:type="continuationSeparator" w:id="0">
    <w:p w:rsidR="002409BB" w:rsidRDefault="002409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89"/>
    <w:rsid w:val="00021E52"/>
    <w:rsid w:val="00036507"/>
    <w:rsid w:val="000365F1"/>
    <w:rsid w:val="00046666"/>
    <w:rsid w:val="00047682"/>
    <w:rsid w:val="00050E72"/>
    <w:rsid w:val="00072A63"/>
    <w:rsid w:val="00072DFE"/>
    <w:rsid w:val="00075772"/>
    <w:rsid w:val="00091112"/>
    <w:rsid w:val="00105894"/>
    <w:rsid w:val="0013043E"/>
    <w:rsid w:val="00134038"/>
    <w:rsid w:val="00142C0E"/>
    <w:rsid w:val="001430B5"/>
    <w:rsid w:val="00150A31"/>
    <w:rsid w:val="00153146"/>
    <w:rsid w:val="001A374D"/>
    <w:rsid w:val="001C3750"/>
    <w:rsid w:val="001F23A3"/>
    <w:rsid w:val="001F7086"/>
    <w:rsid w:val="002015A1"/>
    <w:rsid w:val="0020257A"/>
    <w:rsid w:val="002043E1"/>
    <w:rsid w:val="00210B70"/>
    <w:rsid w:val="00212F8E"/>
    <w:rsid w:val="002409BB"/>
    <w:rsid w:val="002517EC"/>
    <w:rsid w:val="00264ED8"/>
    <w:rsid w:val="002B6A03"/>
    <w:rsid w:val="002C18F0"/>
    <w:rsid w:val="002D1636"/>
    <w:rsid w:val="002D16BA"/>
    <w:rsid w:val="002E2907"/>
    <w:rsid w:val="00310D2A"/>
    <w:rsid w:val="003411E9"/>
    <w:rsid w:val="00344078"/>
    <w:rsid w:val="003460B2"/>
    <w:rsid w:val="0035636A"/>
    <w:rsid w:val="0036400B"/>
    <w:rsid w:val="00370CF1"/>
    <w:rsid w:val="003D1EC9"/>
    <w:rsid w:val="003E12BE"/>
    <w:rsid w:val="003E1D81"/>
    <w:rsid w:val="003E6697"/>
    <w:rsid w:val="003F1CBF"/>
    <w:rsid w:val="003F4B21"/>
    <w:rsid w:val="00406F58"/>
    <w:rsid w:val="00422E3F"/>
    <w:rsid w:val="0046350D"/>
    <w:rsid w:val="0046738D"/>
    <w:rsid w:val="00472AB2"/>
    <w:rsid w:val="00472FE2"/>
    <w:rsid w:val="004736E7"/>
    <w:rsid w:val="00490E91"/>
    <w:rsid w:val="004A2476"/>
    <w:rsid w:val="004B2BF5"/>
    <w:rsid w:val="004D1941"/>
    <w:rsid w:val="004D48B7"/>
    <w:rsid w:val="004E0133"/>
    <w:rsid w:val="004E2489"/>
    <w:rsid w:val="004E4C96"/>
    <w:rsid w:val="0051017B"/>
    <w:rsid w:val="00513225"/>
    <w:rsid w:val="0054270E"/>
    <w:rsid w:val="00542810"/>
    <w:rsid w:val="005452F5"/>
    <w:rsid w:val="00556FA8"/>
    <w:rsid w:val="00577FE7"/>
    <w:rsid w:val="00583979"/>
    <w:rsid w:val="00597841"/>
    <w:rsid w:val="005C07C9"/>
    <w:rsid w:val="005D0D11"/>
    <w:rsid w:val="005D4CF4"/>
    <w:rsid w:val="005F366B"/>
    <w:rsid w:val="00671790"/>
    <w:rsid w:val="006B32B3"/>
    <w:rsid w:val="006F3B7E"/>
    <w:rsid w:val="00726424"/>
    <w:rsid w:val="007341A2"/>
    <w:rsid w:val="0074446E"/>
    <w:rsid w:val="0076089D"/>
    <w:rsid w:val="0076185B"/>
    <w:rsid w:val="00772DF7"/>
    <w:rsid w:val="00773D57"/>
    <w:rsid w:val="007A1031"/>
    <w:rsid w:val="007A1EAF"/>
    <w:rsid w:val="00814E55"/>
    <w:rsid w:val="00825546"/>
    <w:rsid w:val="00863C1A"/>
    <w:rsid w:val="00866CFD"/>
    <w:rsid w:val="008719AC"/>
    <w:rsid w:val="0087627D"/>
    <w:rsid w:val="00886A53"/>
    <w:rsid w:val="00895373"/>
    <w:rsid w:val="008B7A0C"/>
    <w:rsid w:val="008E2F79"/>
    <w:rsid w:val="008E4625"/>
    <w:rsid w:val="008F3145"/>
    <w:rsid w:val="00914EF7"/>
    <w:rsid w:val="00931B96"/>
    <w:rsid w:val="00957E9E"/>
    <w:rsid w:val="00981BE2"/>
    <w:rsid w:val="0098456A"/>
    <w:rsid w:val="00997339"/>
    <w:rsid w:val="009B08C2"/>
    <w:rsid w:val="009B6844"/>
    <w:rsid w:val="009E317F"/>
    <w:rsid w:val="009E62B8"/>
    <w:rsid w:val="009F7635"/>
    <w:rsid w:val="009F76ED"/>
    <w:rsid w:val="00A13835"/>
    <w:rsid w:val="00A2131C"/>
    <w:rsid w:val="00A77A79"/>
    <w:rsid w:val="00A83BA7"/>
    <w:rsid w:val="00AB0477"/>
    <w:rsid w:val="00AF4F3B"/>
    <w:rsid w:val="00B1164B"/>
    <w:rsid w:val="00B7588C"/>
    <w:rsid w:val="00B76EED"/>
    <w:rsid w:val="00B83D8E"/>
    <w:rsid w:val="00B8609B"/>
    <w:rsid w:val="00B94CC1"/>
    <w:rsid w:val="00B95BEB"/>
    <w:rsid w:val="00C03433"/>
    <w:rsid w:val="00C06E0E"/>
    <w:rsid w:val="00C077C0"/>
    <w:rsid w:val="00C1599A"/>
    <w:rsid w:val="00C40B55"/>
    <w:rsid w:val="00C63063"/>
    <w:rsid w:val="00C63889"/>
    <w:rsid w:val="00CB16C0"/>
    <w:rsid w:val="00D04D16"/>
    <w:rsid w:val="00D37D44"/>
    <w:rsid w:val="00D50810"/>
    <w:rsid w:val="00D745FC"/>
    <w:rsid w:val="00D84AB2"/>
    <w:rsid w:val="00DB15EA"/>
    <w:rsid w:val="00DE023D"/>
    <w:rsid w:val="00E248AA"/>
    <w:rsid w:val="00E455E3"/>
    <w:rsid w:val="00E64D6C"/>
    <w:rsid w:val="00E804A2"/>
    <w:rsid w:val="00E825AA"/>
    <w:rsid w:val="00E850FF"/>
    <w:rsid w:val="00EC5BA0"/>
    <w:rsid w:val="00ED26A8"/>
    <w:rsid w:val="00ED40C8"/>
    <w:rsid w:val="00EE33D3"/>
    <w:rsid w:val="00F45B36"/>
    <w:rsid w:val="00F73B12"/>
    <w:rsid w:val="00F74B44"/>
    <w:rsid w:val="00F770A7"/>
    <w:rsid w:val="00F96B4C"/>
    <w:rsid w:val="00F975F0"/>
    <w:rsid w:val="00FA22E3"/>
    <w:rsid w:val="00FB176E"/>
    <w:rsid w:val="00FB5922"/>
    <w:rsid w:val="00FD7ABA"/>
    <w:rsid w:val="00FE2E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1BB75-DE87-C040-AD7B-D816F566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BA7"/>
    <w:rPr>
      <w:color w:val="0563C1"/>
      <w:u w:val="single"/>
    </w:rPr>
  </w:style>
  <w:style w:type="character" w:styleId="FollowedHyperlink">
    <w:name w:val="FollowedHyperlink"/>
    <w:basedOn w:val="DefaultParagraphFont"/>
    <w:uiPriority w:val="99"/>
    <w:semiHidden/>
    <w:unhideWhenUsed/>
    <w:rsid w:val="00A83BA7"/>
    <w:rPr>
      <w:color w:val="954F72"/>
      <w:u w:val="single"/>
    </w:rPr>
  </w:style>
  <w:style w:type="paragraph" w:customStyle="1" w:styleId="xl65">
    <w:name w:val="xl65"/>
    <w:basedOn w:val="Normal"/>
    <w:rsid w:val="00A83BA7"/>
    <w:pPr>
      <w:shd w:val="clear" w:color="000000" w:fill="2E75B6"/>
      <w:spacing w:before="100" w:beforeAutospacing="1" w:after="100" w:afterAutospacing="1"/>
    </w:pPr>
    <w:rPr>
      <w:lang w:eastAsia="de-DE"/>
    </w:rPr>
  </w:style>
  <w:style w:type="paragraph" w:customStyle="1" w:styleId="xl66">
    <w:name w:val="xl66"/>
    <w:basedOn w:val="Normal"/>
    <w:rsid w:val="00A83BA7"/>
    <w:pPr>
      <w:shd w:val="clear" w:color="000000" w:fill="9CC3E6"/>
      <w:spacing w:before="100" w:beforeAutospacing="1" w:after="100" w:afterAutospacing="1"/>
    </w:pPr>
    <w:rPr>
      <w:lang w:eastAsia="de-DE"/>
    </w:rPr>
  </w:style>
  <w:style w:type="paragraph" w:customStyle="1" w:styleId="xl67">
    <w:name w:val="xl67"/>
    <w:basedOn w:val="Normal"/>
    <w:rsid w:val="00A83BA7"/>
    <w:pPr>
      <w:shd w:val="clear" w:color="000000" w:fill="BCD6EE"/>
      <w:spacing w:before="100" w:beforeAutospacing="1" w:after="100" w:afterAutospacing="1"/>
    </w:pPr>
    <w:rPr>
      <w:lang w:eastAsia="de-DE"/>
    </w:rPr>
  </w:style>
  <w:style w:type="paragraph" w:customStyle="1" w:styleId="xl68">
    <w:name w:val="xl68"/>
    <w:basedOn w:val="Normal"/>
    <w:rsid w:val="00A83BA7"/>
    <w:pPr>
      <w:shd w:val="clear" w:color="000000" w:fill="DEEBF6"/>
      <w:spacing w:before="100" w:beforeAutospacing="1" w:after="100" w:afterAutospacing="1"/>
    </w:pPr>
    <w:rPr>
      <w:lang w:eastAsia="de-DE"/>
    </w:rPr>
  </w:style>
  <w:style w:type="paragraph" w:customStyle="1" w:styleId="xl69">
    <w:name w:val="xl69"/>
    <w:basedOn w:val="Normal"/>
    <w:rsid w:val="00A83BA7"/>
    <w:pPr>
      <w:spacing w:before="100" w:beforeAutospacing="1" w:after="100" w:afterAutospacing="1"/>
      <w:jc w:val="center"/>
      <w:textAlignment w:val="center"/>
    </w:pPr>
    <w:rPr>
      <w:b/>
      <w:bCs/>
      <w:lang w:eastAsia="de-DE"/>
    </w:rPr>
  </w:style>
  <w:style w:type="paragraph" w:customStyle="1" w:styleId="xl70">
    <w:name w:val="xl70"/>
    <w:basedOn w:val="Normal"/>
    <w:rsid w:val="00A83BA7"/>
    <w:pPr>
      <w:pBdr>
        <w:bottom w:val="single" w:sz="8" w:space="0" w:color="auto"/>
      </w:pBdr>
      <w:spacing w:before="100" w:beforeAutospacing="1" w:after="100" w:afterAutospacing="1"/>
      <w:jc w:val="center"/>
      <w:textAlignment w:val="center"/>
    </w:pPr>
    <w:rPr>
      <w:b/>
      <w:bCs/>
      <w:lang w:eastAsia="de-DE"/>
    </w:rPr>
  </w:style>
  <w:style w:type="paragraph" w:customStyle="1" w:styleId="xl71">
    <w:name w:val="xl71"/>
    <w:basedOn w:val="Normal"/>
    <w:rsid w:val="00A83BA7"/>
    <w:pPr>
      <w:shd w:val="clear" w:color="000000" w:fill="FFE799"/>
      <w:spacing w:before="100" w:beforeAutospacing="1" w:after="100" w:afterAutospacing="1"/>
    </w:pPr>
    <w:rPr>
      <w:lang w:eastAsia="de-DE"/>
    </w:rPr>
  </w:style>
  <w:style w:type="paragraph" w:customStyle="1" w:styleId="xl72">
    <w:name w:val="xl72"/>
    <w:basedOn w:val="Normal"/>
    <w:rsid w:val="00A83BA7"/>
    <w:pPr>
      <w:shd w:val="clear" w:color="000000" w:fill="C09200"/>
      <w:spacing w:before="100" w:beforeAutospacing="1" w:after="100" w:afterAutospacing="1"/>
    </w:pPr>
    <w:rPr>
      <w:lang w:eastAsia="de-DE"/>
    </w:rPr>
  </w:style>
  <w:style w:type="paragraph" w:customStyle="1" w:styleId="xl73">
    <w:name w:val="xl73"/>
    <w:basedOn w:val="Normal"/>
    <w:rsid w:val="00A83BA7"/>
    <w:pPr>
      <w:shd w:val="clear" w:color="000000" w:fill="FFDA65"/>
      <w:spacing w:before="100" w:beforeAutospacing="1" w:after="100" w:afterAutospacing="1"/>
    </w:pPr>
    <w:rPr>
      <w:lang w:eastAsia="de-DE"/>
    </w:rPr>
  </w:style>
  <w:style w:type="paragraph" w:customStyle="1" w:styleId="xl74">
    <w:name w:val="xl74"/>
    <w:basedOn w:val="Normal"/>
    <w:rsid w:val="00A83BA7"/>
    <w:pPr>
      <w:pBdr>
        <w:bottom w:val="single" w:sz="8" w:space="0" w:color="auto"/>
      </w:pBdr>
      <w:shd w:val="clear" w:color="000000" w:fill="FFE799"/>
      <w:spacing w:before="100" w:beforeAutospacing="1" w:after="100" w:afterAutospacing="1"/>
    </w:pPr>
    <w:rPr>
      <w:lang w:eastAsia="de-DE"/>
    </w:rPr>
  </w:style>
  <w:style w:type="paragraph" w:customStyle="1" w:styleId="xl75">
    <w:name w:val="xl75"/>
    <w:basedOn w:val="Normal"/>
    <w:rsid w:val="00A83BA7"/>
    <w:pPr>
      <w:pBdr>
        <w:top w:val="single" w:sz="8" w:space="0" w:color="auto"/>
        <w:bottom w:val="single" w:sz="4" w:space="0" w:color="auto"/>
      </w:pBdr>
      <w:spacing w:before="100" w:beforeAutospacing="1" w:after="100" w:afterAutospacing="1"/>
      <w:jc w:val="center"/>
      <w:textAlignment w:val="center"/>
    </w:pPr>
    <w:rPr>
      <w:b/>
      <w:bCs/>
      <w:lang w:eastAsia="de-DE"/>
    </w:rPr>
  </w:style>
  <w:style w:type="character" w:styleId="CommentReference">
    <w:name w:val="annotation reference"/>
    <w:basedOn w:val="DefaultParagraphFont"/>
    <w:uiPriority w:val="99"/>
    <w:semiHidden/>
    <w:unhideWhenUsed/>
    <w:rsid w:val="00C03433"/>
    <w:rPr>
      <w:sz w:val="16"/>
      <w:szCs w:val="16"/>
    </w:rPr>
  </w:style>
  <w:style w:type="paragraph" w:styleId="CommentText">
    <w:name w:val="annotation text"/>
    <w:basedOn w:val="Normal"/>
    <w:link w:val="CommentTextChar"/>
    <w:uiPriority w:val="99"/>
    <w:semiHidden/>
    <w:unhideWhenUsed/>
    <w:rsid w:val="00C03433"/>
    <w:rPr>
      <w:sz w:val="20"/>
      <w:szCs w:val="20"/>
    </w:rPr>
  </w:style>
  <w:style w:type="character" w:customStyle="1" w:styleId="CommentTextChar">
    <w:name w:val="Comment Text Char"/>
    <w:basedOn w:val="DefaultParagraphFont"/>
    <w:link w:val="CommentText"/>
    <w:uiPriority w:val="99"/>
    <w:semiHidden/>
    <w:rsid w:val="00C0343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03433"/>
    <w:rPr>
      <w:rFonts w:ascii="Tahoma" w:hAnsi="Tahoma" w:cs="Tahoma"/>
      <w:sz w:val="16"/>
      <w:szCs w:val="16"/>
    </w:rPr>
  </w:style>
  <w:style w:type="character" w:customStyle="1" w:styleId="BalloonTextChar">
    <w:name w:val="Balloon Text Char"/>
    <w:basedOn w:val="DefaultParagraphFont"/>
    <w:link w:val="BalloonText"/>
    <w:uiPriority w:val="99"/>
    <w:semiHidden/>
    <w:rsid w:val="00C03433"/>
    <w:rPr>
      <w:rFonts w:ascii="Tahoma" w:hAnsi="Tahoma" w:cs="Tahoma"/>
      <w:sz w:val="16"/>
      <w:szCs w:val="16"/>
    </w:rPr>
  </w:style>
  <w:style w:type="paragraph" w:styleId="NormalWeb">
    <w:name w:val="Normal (Web)"/>
    <w:basedOn w:val="Normal"/>
    <w:uiPriority w:val="99"/>
    <w:unhideWhenUsed/>
    <w:rsid w:val="00075772"/>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D37D44"/>
    <w:rPr>
      <w:b/>
      <w:bCs/>
    </w:rPr>
  </w:style>
  <w:style w:type="character" w:customStyle="1" w:styleId="CommentSubjectChar">
    <w:name w:val="Comment Subject Char"/>
    <w:basedOn w:val="CommentTextChar"/>
    <w:link w:val="CommentSubject"/>
    <w:uiPriority w:val="99"/>
    <w:semiHidden/>
    <w:rsid w:val="00D37D44"/>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EC5BA0"/>
    <w:rPr>
      <w:color w:val="605E5C"/>
      <w:shd w:val="clear" w:color="auto" w:fill="E1DFDD"/>
    </w:rPr>
  </w:style>
  <w:style w:type="character" w:customStyle="1" w:styleId="highlight">
    <w:name w:val="highlight"/>
    <w:basedOn w:val="DefaultParagraphFont"/>
    <w:rsid w:val="00F45B36"/>
  </w:style>
  <w:style w:type="character" w:customStyle="1" w:styleId="visually-hidden">
    <w:name w:val="visually-hidden"/>
    <w:basedOn w:val="DefaultParagraphFont"/>
    <w:rsid w:val="00F45B36"/>
  </w:style>
  <w:style w:type="paragraph" w:styleId="Revision">
    <w:name w:val="Revision"/>
    <w:hidden/>
    <w:uiPriority w:val="99"/>
    <w:semiHidden/>
    <w:rsid w:val="008F3145"/>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F3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46016">
      <w:bodyDiv w:val="1"/>
      <w:marLeft w:val="0"/>
      <w:marRight w:val="0"/>
      <w:marTop w:val="0"/>
      <w:marBottom w:val="0"/>
      <w:divBdr>
        <w:top w:val="none" w:sz="0" w:space="0" w:color="auto"/>
        <w:left w:val="none" w:sz="0" w:space="0" w:color="auto"/>
        <w:bottom w:val="none" w:sz="0" w:space="0" w:color="auto"/>
        <w:right w:val="none" w:sz="0" w:space="0" w:color="auto"/>
      </w:divBdr>
    </w:div>
    <w:div w:id="245845602">
      <w:bodyDiv w:val="1"/>
      <w:marLeft w:val="0"/>
      <w:marRight w:val="0"/>
      <w:marTop w:val="0"/>
      <w:marBottom w:val="0"/>
      <w:divBdr>
        <w:top w:val="none" w:sz="0" w:space="0" w:color="auto"/>
        <w:left w:val="none" w:sz="0" w:space="0" w:color="auto"/>
        <w:bottom w:val="none" w:sz="0" w:space="0" w:color="auto"/>
        <w:right w:val="none" w:sz="0" w:space="0" w:color="auto"/>
      </w:divBdr>
    </w:div>
    <w:div w:id="298465007">
      <w:bodyDiv w:val="1"/>
      <w:marLeft w:val="0"/>
      <w:marRight w:val="0"/>
      <w:marTop w:val="0"/>
      <w:marBottom w:val="0"/>
      <w:divBdr>
        <w:top w:val="none" w:sz="0" w:space="0" w:color="auto"/>
        <w:left w:val="none" w:sz="0" w:space="0" w:color="auto"/>
        <w:bottom w:val="none" w:sz="0" w:space="0" w:color="auto"/>
        <w:right w:val="none" w:sz="0" w:space="0" w:color="auto"/>
      </w:divBdr>
    </w:div>
    <w:div w:id="429661348">
      <w:bodyDiv w:val="1"/>
      <w:marLeft w:val="0"/>
      <w:marRight w:val="0"/>
      <w:marTop w:val="0"/>
      <w:marBottom w:val="0"/>
      <w:divBdr>
        <w:top w:val="none" w:sz="0" w:space="0" w:color="auto"/>
        <w:left w:val="none" w:sz="0" w:space="0" w:color="auto"/>
        <w:bottom w:val="none" w:sz="0" w:space="0" w:color="auto"/>
        <w:right w:val="none" w:sz="0" w:space="0" w:color="auto"/>
      </w:divBdr>
    </w:div>
    <w:div w:id="435057974">
      <w:bodyDiv w:val="1"/>
      <w:marLeft w:val="0"/>
      <w:marRight w:val="0"/>
      <w:marTop w:val="0"/>
      <w:marBottom w:val="0"/>
      <w:divBdr>
        <w:top w:val="none" w:sz="0" w:space="0" w:color="auto"/>
        <w:left w:val="none" w:sz="0" w:space="0" w:color="auto"/>
        <w:bottom w:val="none" w:sz="0" w:space="0" w:color="auto"/>
        <w:right w:val="none" w:sz="0" w:space="0" w:color="auto"/>
      </w:divBdr>
    </w:div>
    <w:div w:id="438991113">
      <w:bodyDiv w:val="1"/>
      <w:marLeft w:val="0"/>
      <w:marRight w:val="0"/>
      <w:marTop w:val="0"/>
      <w:marBottom w:val="0"/>
      <w:divBdr>
        <w:top w:val="none" w:sz="0" w:space="0" w:color="auto"/>
        <w:left w:val="none" w:sz="0" w:space="0" w:color="auto"/>
        <w:bottom w:val="none" w:sz="0" w:space="0" w:color="auto"/>
        <w:right w:val="none" w:sz="0" w:space="0" w:color="auto"/>
      </w:divBdr>
    </w:div>
    <w:div w:id="453980749">
      <w:bodyDiv w:val="1"/>
      <w:marLeft w:val="0"/>
      <w:marRight w:val="0"/>
      <w:marTop w:val="0"/>
      <w:marBottom w:val="0"/>
      <w:divBdr>
        <w:top w:val="none" w:sz="0" w:space="0" w:color="auto"/>
        <w:left w:val="none" w:sz="0" w:space="0" w:color="auto"/>
        <w:bottom w:val="none" w:sz="0" w:space="0" w:color="auto"/>
        <w:right w:val="none" w:sz="0" w:space="0" w:color="auto"/>
      </w:divBdr>
    </w:div>
    <w:div w:id="461659041">
      <w:bodyDiv w:val="1"/>
      <w:marLeft w:val="0"/>
      <w:marRight w:val="0"/>
      <w:marTop w:val="0"/>
      <w:marBottom w:val="0"/>
      <w:divBdr>
        <w:top w:val="none" w:sz="0" w:space="0" w:color="auto"/>
        <w:left w:val="none" w:sz="0" w:space="0" w:color="auto"/>
        <w:bottom w:val="none" w:sz="0" w:space="0" w:color="auto"/>
        <w:right w:val="none" w:sz="0" w:space="0" w:color="auto"/>
      </w:divBdr>
    </w:div>
    <w:div w:id="509881527">
      <w:bodyDiv w:val="1"/>
      <w:marLeft w:val="0"/>
      <w:marRight w:val="0"/>
      <w:marTop w:val="0"/>
      <w:marBottom w:val="0"/>
      <w:divBdr>
        <w:top w:val="none" w:sz="0" w:space="0" w:color="auto"/>
        <w:left w:val="none" w:sz="0" w:space="0" w:color="auto"/>
        <w:bottom w:val="none" w:sz="0" w:space="0" w:color="auto"/>
        <w:right w:val="none" w:sz="0" w:space="0" w:color="auto"/>
      </w:divBdr>
    </w:div>
    <w:div w:id="531261252">
      <w:bodyDiv w:val="1"/>
      <w:marLeft w:val="0"/>
      <w:marRight w:val="0"/>
      <w:marTop w:val="0"/>
      <w:marBottom w:val="0"/>
      <w:divBdr>
        <w:top w:val="none" w:sz="0" w:space="0" w:color="auto"/>
        <w:left w:val="none" w:sz="0" w:space="0" w:color="auto"/>
        <w:bottom w:val="none" w:sz="0" w:space="0" w:color="auto"/>
        <w:right w:val="none" w:sz="0" w:space="0" w:color="auto"/>
      </w:divBdr>
    </w:div>
    <w:div w:id="544558544">
      <w:bodyDiv w:val="1"/>
      <w:marLeft w:val="0"/>
      <w:marRight w:val="0"/>
      <w:marTop w:val="0"/>
      <w:marBottom w:val="0"/>
      <w:divBdr>
        <w:top w:val="none" w:sz="0" w:space="0" w:color="auto"/>
        <w:left w:val="none" w:sz="0" w:space="0" w:color="auto"/>
        <w:bottom w:val="none" w:sz="0" w:space="0" w:color="auto"/>
        <w:right w:val="none" w:sz="0" w:space="0" w:color="auto"/>
      </w:divBdr>
    </w:div>
    <w:div w:id="564068373">
      <w:bodyDiv w:val="1"/>
      <w:marLeft w:val="0"/>
      <w:marRight w:val="0"/>
      <w:marTop w:val="0"/>
      <w:marBottom w:val="0"/>
      <w:divBdr>
        <w:top w:val="none" w:sz="0" w:space="0" w:color="auto"/>
        <w:left w:val="none" w:sz="0" w:space="0" w:color="auto"/>
        <w:bottom w:val="none" w:sz="0" w:space="0" w:color="auto"/>
        <w:right w:val="none" w:sz="0" w:space="0" w:color="auto"/>
      </w:divBdr>
    </w:div>
    <w:div w:id="577398675">
      <w:bodyDiv w:val="1"/>
      <w:marLeft w:val="0"/>
      <w:marRight w:val="0"/>
      <w:marTop w:val="0"/>
      <w:marBottom w:val="0"/>
      <w:divBdr>
        <w:top w:val="none" w:sz="0" w:space="0" w:color="auto"/>
        <w:left w:val="none" w:sz="0" w:space="0" w:color="auto"/>
        <w:bottom w:val="none" w:sz="0" w:space="0" w:color="auto"/>
        <w:right w:val="none" w:sz="0" w:space="0" w:color="auto"/>
      </w:divBdr>
    </w:div>
    <w:div w:id="682977940">
      <w:bodyDiv w:val="1"/>
      <w:marLeft w:val="0"/>
      <w:marRight w:val="0"/>
      <w:marTop w:val="0"/>
      <w:marBottom w:val="0"/>
      <w:divBdr>
        <w:top w:val="none" w:sz="0" w:space="0" w:color="auto"/>
        <w:left w:val="none" w:sz="0" w:space="0" w:color="auto"/>
        <w:bottom w:val="none" w:sz="0" w:space="0" w:color="auto"/>
        <w:right w:val="none" w:sz="0" w:space="0" w:color="auto"/>
      </w:divBdr>
    </w:div>
    <w:div w:id="777337334">
      <w:bodyDiv w:val="1"/>
      <w:marLeft w:val="0"/>
      <w:marRight w:val="0"/>
      <w:marTop w:val="0"/>
      <w:marBottom w:val="0"/>
      <w:divBdr>
        <w:top w:val="none" w:sz="0" w:space="0" w:color="auto"/>
        <w:left w:val="none" w:sz="0" w:space="0" w:color="auto"/>
        <w:bottom w:val="none" w:sz="0" w:space="0" w:color="auto"/>
        <w:right w:val="none" w:sz="0" w:space="0" w:color="auto"/>
      </w:divBdr>
    </w:div>
    <w:div w:id="781072238">
      <w:bodyDiv w:val="1"/>
      <w:marLeft w:val="0"/>
      <w:marRight w:val="0"/>
      <w:marTop w:val="0"/>
      <w:marBottom w:val="0"/>
      <w:divBdr>
        <w:top w:val="none" w:sz="0" w:space="0" w:color="auto"/>
        <w:left w:val="none" w:sz="0" w:space="0" w:color="auto"/>
        <w:bottom w:val="none" w:sz="0" w:space="0" w:color="auto"/>
        <w:right w:val="none" w:sz="0" w:space="0" w:color="auto"/>
      </w:divBdr>
    </w:div>
    <w:div w:id="856693520">
      <w:bodyDiv w:val="1"/>
      <w:marLeft w:val="0"/>
      <w:marRight w:val="0"/>
      <w:marTop w:val="0"/>
      <w:marBottom w:val="0"/>
      <w:divBdr>
        <w:top w:val="none" w:sz="0" w:space="0" w:color="auto"/>
        <w:left w:val="none" w:sz="0" w:space="0" w:color="auto"/>
        <w:bottom w:val="none" w:sz="0" w:space="0" w:color="auto"/>
        <w:right w:val="none" w:sz="0" w:space="0" w:color="auto"/>
      </w:divBdr>
    </w:div>
    <w:div w:id="872112178">
      <w:bodyDiv w:val="1"/>
      <w:marLeft w:val="0"/>
      <w:marRight w:val="0"/>
      <w:marTop w:val="0"/>
      <w:marBottom w:val="0"/>
      <w:divBdr>
        <w:top w:val="none" w:sz="0" w:space="0" w:color="auto"/>
        <w:left w:val="none" w:sz="0" w:space="0" w:color="auto"/>
        <w:bottom w:val="none" w:sz="0" w:space="0" w:color="auto"/>
        <w:right w:val="none" w:sz="0" w:space="0" w:color="auto"/>
      </w:divBdr>
    </w:div>
    <w:div w:id="950628139">
      <w:bodyDiv w:val="1"/>
      <w:marLeft w:val="0"/>
      <w:marRight w:val="0"/>
      <w:marTop w:val="0"/>
      <w:marBottom w:val="0"/>
      <w:divBdr>
        <w:top w:val="none" w:sz="0" w:space="0" w:color="auto"/>
        <w:left w:val="none" w:sz="0" w:space="0" w:color="auto"/>
        <w:bottom w:val="none" w:sz="0" w:space="0" w:color="auto"/>
        <w:right w:val="none" w:sz="0" w:space="0" w:color="auto"/>
      </w:divBdr>
    </w:div>
    <w:div w:id="1038437852">
      <w:bodyDiv w:val="1"/>
      <w:marLeft w:val="0"/>
      <w:marRight w:val="0"/>
      <w:marTop w:val="0"/>
      <w:marBottom w:val="0"/>
      <w:divBdr>
        <w:top w:val="none" w:sz="0" w:space="0" w:color="auto"/>
        <w:left w:val="none" w:sz="0" w:space="0" w:color="auto"/>
        <w:bottom w:val="none" w:sz="0" w:space="0" w:color="auto"/>
        <w:right w:val="none" w:sz="0" w:space="0" w:color="auto"/>
      </w:divBdr>
    </w:div>
    <w:div w:id="1108115163">
      <w:bodyDiv w:val="1"/>
      <w:marLeft w:val="0"/>
      <w:marRight w:val="0"/>
      <w:marTop w:val="0"/>
      <w:marBottom w:val="0"/>
      <w:divBdr>
        <w:top w:val="none" w:sz="0" w:space="0" w:color="auto"/>
        <w:left w:val="none" w:sz="0" w:space="0" w:color="auto"/>
        <w:bottom w:val="none" w:sz="0" w:space="0" w:color="auto"/>
        <w:right w:val="none" w:sz="0" w:space="0" w:color="auto"/>
      </w:divBdr>
    </w:div>
    <w:div w:id="1108550066">
      <w:bodyDiv w:val="1"/>
      <w:marLeft w:val="0"/>
      <w:marRight w:val="0"/>
      <w:marTop w:val="0"/>
      <w:marBottom w:val="0"/>
      <w:divBdr>
        <w:top w:val="none" w:sz="0" w:space="0" w:color="auto"/>
        <w:left w:val="none" w:sz="0" w:space="0" w:color="auto"/>
        <w:bottom w:val="none" w:sz="0" w:space="0" w:color="auto"/>
        <w:right w:val="none" w:sz="0" w:space="0" w:color="auto"/>
      </w:divBdr>
      <w:divsChild>
        <w:div w:id="900866489">
          <w:marLeft w:val="0"/>
          <w:marRight w:val="0"/>
          <w:marTop w:val="0"/>
          <w:marBottom w:val="0"/>
          <w:divBdr>
            <w:top w:val="none" w:sz="0" w:space="0" w:color="auto"/>
            <w:left w:val="none" w:sz="0" w:space="0" w:color="auto"/>
            <w:bottom w:val="none" w:sz="0" w:space="0" w:color="auto"/>
            <w:right w:val="none" w:sz="0" w:space="0" w:color="auto"/>
          </w:divBdr>
          <w:divsChild>
            <w:div w:id="837964740">
              <w:marLeft w:val="0"/>
              <w:marRight w:val="0"/>
              <w:marTop w:val="0"/>
              <w:marBottom w:val="0"/>
              <w:divBdr>
                <w:top w:val="none" w:sz="0" w:space="0" w:color="auto"/>
                <w:left w:val="none" w:sz="0" w:space="0" w:color="auto"/>
                <w:bottom w:val="none" w:sz="0" w:space="0" w:color="auto"/>
                <w:right w:val="none" w:sz="0" w:space="0" w:color="auto"/>
              </w:divBdr>
              <w:divsChild>
                <w:div w:id="18098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97163">
      <w:bodyDiv w:val="1"/>
      <w:marLeft w:val="0"/>
      <w:marRight w:val="0"/>
      <w:marTop w:val="0"/>
      <w:marBottom w:val="0"/>
      <w:divBdr>
        <w:top w:val="none" w:sz="0" w:space="0" w:color="auto"/>
        <w:left w:val="none" w:sz="0" w:space="0" w:color="auto"/>
        <w:bottom w:val="none" w:sz="0" w:space="0" w:color="auto"/>
        <w:right w:val="none" w:sz="0" w:space="0" w:color="auto"/>
      </w:divBdr>
    </w:div>
    <w:div w:id="1183975478">
      <w:bodyDiv w:val="1"/>
      <w:marLeft w:val="0"/>
      <w:marRight w:val="0"/>
      <w:marTop w:val="0"/>
      <w:marBottom w:val="0"/>
      <w:divBdr>
        <w:top w:val="none" w:sz="0" w:space="0" w:color="auto"/>
        <w:left w:val="none" w:sz="0" w:space="0" w:color="auto"/>
        <w:bottom w:val="none" w:sz="0" w:space="0" w:color="auto"/>
        <w:right w:val="none" w:sz="0" w:space="0" w:color="auto"/>
      </w:divBdr>
      <w:divsChild>
        <w:div w:id="229852657">
          <w:marLeft w:val="0"/>
          <w:marRight w:val="0"/>
          <w:marTop w:val="0"/>
          <w:marBottom w:val="0"/>
          <w:divBdr>
            <w:top w:val="none" w:sz="0" w:space="0" w:color="auto"/>
            <w:left w:val="none" w:sz="0" w:space="0" w:color="auto"/>
            <w:bottom w:val="none" w:sz="0" w:space="0" w:color="auto"/>
            <w:right w:val="none" w:sz="0" w:space="0" w:color="auto"/>
          </w:divBdr>
          <w:divsChild>
            <w:div w:id="939263757">
              <w:marLeft w:val="0"/>
              <w:marRight w:val="0"/>
              <w:marTop w:val="0"/>
              <w:marBottom w:val="0"/>
              <w:divBdr>
                <w:top w:val="none" w:sz="0" w:space="0" w:color="auto"/>
                <w:left w:val="none" w:sz="0" w:space="0" w:color="auto"/>
                <w:bottom w:val="none" w:sz="0" w:space="0" w:color="auto"/>
                <w:right w:val="none" w:sz="0" w:space="0" w:color="auto"/>
              </w:divBdr>
              <w:divsChild>
                <w:div w:id="15080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20854">
      <w:bodyDiv w:val="1"/>
      <w:marLeft w:val="0"/>
      <w:marRight w:val="0"/>
      <w:marTop w:val="0"/>
      <w:marBottom w:val="0"/>
      <w:divBdr>
        <w:top w:val="none" w:sz="0" w:space="0" w:color="auto"/>
        <w:left w:val="none" w:sz="0" w:space="0" w:color="auto"/>
        <w:bottom w:val="none" w:sz="0" w:space="0" w:color="auto"/>
        <w:right w:val="none" w:sz="0" w:space="0" w:color="auto"/>
      </w:divBdr>
    </w:div>
    <w:div w:id="1324312021">
      <w:bodyDiv w:val="1"/>
      <w:marLeft w:val="0"/>
      <w:marRight w:val="0"/>
      <w:marTop w:val="0"/>
      <w:marBottom w:val="0"/>
      <w:divBdr>
        <w:top w:val="none" w:sz="0" w:space="0" w:color="auto"/>
        <w:left w:val="none" w:sz="0" w:space="0" w:color="auto"/>
        <w:bottom w:val="none" w:sz="0" w:space="0" w:color="auto"/>
        <w:right w:val="none" w:sz="0" w:space="0" w:color="auto"/>
      </w:divBdr>
    </w:div>
    <w:div w:id="1366522916">
      <w:bodyDiv w:val="1"/>
      <w:marLeft w:val="0"/>
      <w:marRight w:val="0"/>
      <w:marTop w:val="0"/>
      <w:marBottom w:val="0"/>
      <w:divBdr>
        <w:top w:val="none" w:sz="0" w:space="0" w:color="auto"/>
        <w:left w:val="none" w:sz="0" w:space="0" w:color="auto"/>
        <w:bottom w:val="none" w:sz="0" w:space="0" w:color="auto"/>
        <w:right w:val="none" w:sz="0" w:space="0" w:color="auto"/>
      </w:divBdr>
    </w:div>
    <w:div w:id="1368026779">
      <w:bodyDiv w:val="1"/>
      <w:marLeft w:val="0"/>
      <w:marRight w:val="0"/>
      <w:marTop w:val="0"/>
      <w:marBottom w:val="0"/>
      <w:divBdr>
        <w:top w:val="none" w:sz="0" w:space="0" w:color="auto"/>
        <w:left w:val="none" w:sz="0" w:space="0" w:color="auto"/>
        <w:bottom w:val="none" w:sz="0" w:space="0" w:color="auto"/>
        <w:right w:val="none" w:sz="0" w:space="0" w:color="auto"/>
      </w:divBdr>
    </w:div>
    <w:div w:id="1390182131">
      <w:bodyDiv w:val="1"/>
      <w:marLeft w:val="0"/>
      <w:marRight w:val="0"/>
      <w:marTop w:val="0"/>
      <w:marBottom w:val="0"/>
      <w:divBdr>
        <w:top w:val="none" w:sz="0" w:space="0" w:color="auto"/>
        <w:left w:val="none" w:sz="0" w:space="0" w:color="auto"/>
        <w:bottom w:val="none" w:sz="0" w:space="0" w:color="auto"/>
        <w:right w:val="none" w:sz="0" w:space="0" w:color="auto"/>
      </w:divBdr>
    </w:div>
    <w:div w:id="1458261578">
      <w:bodyDiv w:val="1"/>
      <w:marLeft w:val="0"/>
      <w:marRight w:val="0"/>
      <w:marTop w:val="0"/>
      <w:marBottom w:val="0"/>
      <w:divBdr>
        <w:top w:val="none" w:sz="0" w:space="0" w:color="auto"/>
        <w:left w:val="none" w:sz="0" w:space="0" w:color="auto"/>
        <w:bottom w:val="none" w:sz="0" w:space="0" w:color="auto"/>
        <w:right w:val="none" w:sz="0" w:space="0" w:color="auto"/>
      </w:divBdr>
    </w:div>
    <w:div w:id="1503006545">
      <w:bodyDiv w:val="1"/>
      <w:marLeft w:val="0"/>
      <w:marRight w:val="0"/>
      <w:marTop w:val="0"/>
      <w:marBottom w:val="0"/>
      <w:divBdr>
        <w:top w:val="none" w:sz="0" w:space="0" w:color="auto"/>
        <w:left w:val="none" w:sz="0" w:space="0" w:color="auto"/>
        <w:bottom w:val="none" w:sz="0" w:space="0" w:color="auto"/>
        <w:right w:val="none" w:sz="0" w:space="0" w:color="auto"/>
      </w:divBdr>
    </w:div>
    <w:div w:id="1574117133">
      <w:bodyDiv w:val="1"/>
      <w:marLeft w:val="0"/>
      <w:marRight w:val="0"/>
      <w:marTop w:val="0"/>
      <w:marBottom w:val="0"/>
      <w:divBdr>
        <w:top w:val="none" w:sz="0" w:space="0" w:color="auto"/>
        <w:left w:val="none" w:sz="0" w:space="0" w:color="auto"/>
        <w:bottom w:val="none" w:sz="0" w:space="0" w:color="auto"/>
        <w:right w:val="none" w:sz="0" w:space="0" w:color="auto"/>
      </w:divBdr>
    </w:div>
    <w:div w:id="1616984211">
      <w:bodyDiv w:val="1"/>
      <w:marLeft w:val="0"/>
      <w:marRight w:val="0"/>
      <w:marTop w:val="0"/>
      <w:marBottom w:val="0"/>
      <w:divBdr>
        <w:top w:val="none" w:sz="0" w:space="0" w:color="auto"/>
        <w:left w:val="none" w:sz="0" w:space="0" w:color="auto"/>
        <w:bottom w:val="none" w:sz="0" w:space="0" w:color="auto"/>
        <w:right w:val="none" w:sz="0" w:space="0" w:color="auto"/>
      </w:divBdr>
    </w:div>
    <w:div w:id="1642226059">
      <w:bodyDiv w:val="1"/>
      <w:marLeft w:val="0"/>
      <w:marRight w:val="0"/>
      <w:marTop w:val="0"/>
      <w:marBottom w:val="0"/>
      <w:divBdr>
        <w:top w:val="none" w:sz="0" w:space="0" w:color="auto"/>
        <w:left w:val="none" w:sz="0" w:space="0" w:color="auto"/>
        <w:bottom w:val="none" w:sz="0" w:space="0" w:color="auto"/>
        <w:right w:val="none" w:sz="0" w:space="0" w:color="auto"/>
      </w:divBdr>
    </w:div>
    <w:div w:id="1840659881">
      <w:bodyDiv w:val="1"/>
      <w:marLeft w:val="0"/>
      <w:marRight w:val="0"/>
      <w:marTop w:val="0"/>
      <w:marBottom w:val="0"/>
      <w:divBdr>
        <w:top w:val="none" w:sz="0" w:space="0" w:color="auto"/>
        <w:left w:val="none" w:sz="0" w:space="0" w:color="auto"/>
        <w:bottom w:val="none" w:sz="0" w:space="0" w:color="auto"/>
        <w:right w:val="none" w:sz="0" w:space="0" w:color="auto"/>
      </w:divBdr>
    </w:div>
    <w:div w:id="1874033266">
      <w:bodyDiv w:val="1"/>
      <w:marLeft w:val="0"/>
      <w:marRight w:val="0"/>
      <w:marTop w:val="0"/>
      <w:marBottom w:val="0"/>
      <w:divBdr>
        <w:top w:val="none" w:sz="0" w:space="0" w:color="auto"/>
        <w:left w:val="none" w:sz="0" w:space="0" w:color="auto"/>
        <w:bottom w:val="none" w:sz="0" w:space="0" w:color="auto"/>
        <w:right w:val="none" w:sz="0" w:space="0" w:color="auto"/>
      </w:divBdr>
    </w:div>
    <w:div w:id="1975721445">
      <w:bodyDiv w:val="1"/>
      <w:marLeft w:val="0"/>
      <w:marRight w:val="0"/>
      <w:marTop w:val="0"/>
      <w:marBottom w:val="0"/>
      <w:divBdr>
        <w:top w:val="none" w:sz="0" w:space="0" w:color="auto"/>
        <w:left w:val="none" w:sz="0" w:space="0" w:color="auto"/>
        <w:bottom w:val="none" w:sz="0" w:space="0" w:color="auto"/>
        <w:right w:val="none" w:sz="0" w:space="0" w:color="auto"/>
      </w:divBdr>
    </w:div>
    <w:div w:id="1997565254">
      <w:bodyDiv w:val="1"/>
      <w:marLeft w:val="0"/>
      <w:marRight w:val="0"/>
      <w:marTop w:val="0"/>
      <w:marBottom w:val="0"/>
      <w:divBdr>
        <w:top w:val="none" w:sz="0" w:space="0" w:color="auto"/>
        <w:left w:val="none" w:sz="0" w:space="0" w:color="auto"/>
        <w:bottom w:val="none" w:sz="0" w:space="0" w:color="auto"/>
        <w:right w:val="none" w:sz="0" w:space="0" w:color="auto"/>
      </w:divBdr>
    </w:div>
    <w:div w:id="2102482885">
      <w:bodyDiv w:val="1"/>
      <w:marLeft w:val="0"/>
      <w:marRight w:val="0"/>
      <w:marTop w:val="0"/>
      <w:marBottom w:val="0"/>
      <w:divBdr>
        <w:top w:val="none" w:sz="0" w:space="0" w:color="auto"/>
        <w:left w:val="none" w:sz="0" w:space="0" w:color="auto"/>
        <w:bottom w:val="none" w:sz="0" w:space="0" w:color="auto"/>
        <w:right w:val="none" w:sz="0" w:space="0" w:color="auto"/>
      </w:divBdr>
    </w:div>
    <w:div w:id="2131315298">
      <w:bodyDiv w:val="1"/>
      <w:marLeft w:val="0"/>
      <w:marRight w:val="0"/>
      <w:marTop w:val="0"/>
      <w:marBottom w:val="0"/>
      <w:divBdr>
        <w:top w:val="none" w:sz="0" w:space="0" w:color="auto"/>
        <w:left w:val="none" w:sz="0" w:space="0" w:color="auto"/>
        <w:bottom w:val="none" w:sz="0" w:space="0" w:color="auto"/>
        <w:right w:val="none" w:sz="0" w:space="0" w:color="auto"/>
      </w:divBdr>
    </w:div>
    <w:div w:id="214723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CBBE0-6978-3F4B-B55A-12632B578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4247</Words>
  <Characters>24212</Characters>
  <Application>Microsoft Office Word</Application>
  <DocSecurity>0</DocSecurity>
  <Lines>201</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IKMB</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j.dose</dc:creator>
  <cp:lastModifiedBy>Guillermo Torres</cp:lastModifiedBy>
  <cp:revision>11</cp:revision>
  <dcterms:created xsi:type="dcterms:W3CDTF">2020-03-29T15:51:00Z</dcterms:created>
  <dcterms:modified xsi:type="dcterms:W3CDTF">2021-01-18T10:54:00Z</dcterms:modified>
</cp:coreProperties>
</file>