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004" w:rsidRPr="002050C6" w:rsidRDefault="005E1004" w:rsidP="005E1004">
      <w:pPr>
        <w:jc w:val="both"/>
        <w:rPr>
          <w:b/>
          <w:lang w:val="en-US"/>
        </w:rPr>
      </w:pPr>
      <w:r w:rsidRPr="002050C6">
        <w:rPr>
          <w:b/>
          <w:lang w:val="en-US"/>
        </w:rPr>
        <w:t>Table S1. Summary of radiobiological parameters depicted in Figure 1.</w:t>
      </w:r>
    </w:p>
    <w:tbl>
      <w:tblPr>
        <w:tblStyle w:val="Tabellen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812"/>
        <w:gridCol w:w="1812"/>
        <w:gridCol w:w="1812"/>
        <w:gridCol w:w="1813"/>
        <w:gridCol w:w="1225"/>
      </w:tblGrid>
      <w:tr w:rsidR="005E1004" w:rsidRPr="002050C6" w:rsidTr="00743EEA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sz w:val="20"/>
                <w:szCs w:val="20"/>
                <w:lang w:val="en-US"/>
              </w:rPr>
              <w:t>Cell line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 w:rsidRPr="002050C6">
              <w:rPr>
                <w:bCs/>
                <w:sz w:val="20"/>
                <w:szCs w:val="20"/>
                <w:lang w:val="en-US"/>
              </w:rPr>
              <w:t>D</w:t>
            </w:r>
            <w:r w:rsidRPr="002050C6">
              <w:rPr>
                <w:bCs/>
                <w:sz w:val="20"/>
                <w:szCs w:val="20"/>
                <w:vertAlign w:val="subscript"/>
                <w:lang w:val="en-US"/>
              </w:rPr>
              <w:t>10</w:t>
            </w:r>
            <w:r w:rsidRPr="002050C6">
              <w:rPr>
                <w:bCs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050C6">
              <w:rPr>
                <w:bCs/>
                <w:sz w:val="20"/>
                <w:szCs w:val="20"/>
                <w:lang w:val="en-US"/>
              </w:rPr>
              <w:t>Gy</w:t>
            </w:r>
            <w:proofErr w:type="spellEnd"/>
            <w:r w:rsidRPr="002050C6">
              <w:rPr>
                <w:bCs/>
                <w:sz w:val="20"/>
                <w:szCs w:val="20"/>
                <w:lang w:val="en-US"/>
              </w:rPr>
              <w:t>]</w:t>
            </w:r>
            <w:r>
              <w:rPr>
                <w:bCs/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bCs/>
                <w:sz w:val="20"/>
                <w:szCs w:val="20"/>
                <w:lang w:val="en-US"/>
              </w:rPr>
              <w:t>D</w:t>
            </w:r>
            <w:r w:rsidRPr="002050C6">
              <w:rPr>
                <w:bCs/>
                <w:sz w:val="20"/>
                <w:szCs w:val="20"/>
                <w:vertAlign w:val="subscript"/>
                <w:lang w:val="en-US"/>
              </w:rPr>
              <w:t>37</w:t>
            </w:r>
            <w:r w:rsidRPr="002050C6">
              <w:rPr>
                <w:bCs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050C6">
              <w:rPr>
                <w:bCs/>
                <w:sz w:val="20"/>
                <w:szCs w:val="20"/>
                <w:lang w:val="en-US"/>
              </w:rPr>
              <w:t>Gy</w:t>
            </w:r>
            <w:proofErr w:type="spellEnd"/>
            <w:r w:rsidRPr="002050C6">
              <w:rPr>
                <w:bCs/>
                <w:sz w:val="20"/>
                <w:szCs w:val="20"/>
                <w:lang w:val="en-US"/>
              </w:rPr>
              <w:t>]</w:t>
            </w:r>
            <w:r>
              <w:rPr>
                <w:bCs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 w:rsidRPr="002050C6">
              <w:rPr>
                <w:sz w:val="20"/>
                <w:szCs w:val="20"/>
                <w:lang w:val="en-US"/>
              </w:rPr>
              <w:t>D</w:t>
            </w:r>
            <w:r w:rsidRPr="002050C6">
              <w:rPr>
                <w:sz w:val="20"/>
                <w:szCs w:val="20"/>
                <w:vertAlign w:val="subscript"/>
                <w:lang w:val="en-US"/>
              </w:rPr>
              <w:t>50</w:t>
            </w:r>
            <w:r w:rsidRPr="002050C6">
              <w:rPr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050C6">
              <w:rPr>
                <w:sz w:val="20"/>
                <w:szCs w:val="20"/>
                <w:lang w:val="en-US"/>
              </w:rPr>
              <w:t>Gy</w:t>
            </w:r>
            <w:proofErr w:type="spellEnd"/>
            <w:r w:rsidRPr="002050C6">
              <w:rPr>
                <w:sz w:val="20"/>
                <w:szCs w:val="20"/>
                <w:lang w:val="en-US"/>
              </w:rPr>
              <w:t>]</w:t>
            </w:r>
            <w:r w:rsidRPr="002050C6">
              <w:rPr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bCs/>
                <w:sz w:val="20"/>
                <w:szCs w:val="20"/>
                <w:lang w:val="el-GR"/>
              </w:rPr>
              <w:t>α</w:t>
            </w:r>
            <w:r w:rsidRPr="002050C6">
              <w:rPr>
                <w:bCs/>
                <w:sz w:val="20"/>
                <w:szCs w:val="20"/>
                <w:lang w:val="en-US"/>
              </w:rPr>
              <w:t>[</w:t>
            </w:r>
            <w:proofErr w:type="spellStart"/>
            <w:r w:rsidRPr="002050C6">
              <w:rPr>
                <w:bCs/>
                <w:sz w:val="20"/>
                <w:szCs w:val="20"/>
                <w:lang w:val="en-US"/>
              </w:rPr>
              <w:t>Gy</w:t>
            </w:r>
            <w:proofErr w:type="spellEnd"/>
            <w:r w:rsidRPr="002050C6">
              <w:rPr>
                <w:bCs/>
                <w:sz w:val="20"/>
                <w:szCs w:val="20"/>
                <w:vertAlign w:val="superscript"/>
              </w:rPr>
              <w:t>-1</w:t>
            </w:r>
            <w:r w:rsidRPr="002050C6">
              <w:rPr>
                <w:bCs/>
                <w:sz w:val="20"/>
                <w:szCs w:val="20"/>
              </w:rPr>
              <w:t>]</w:t>
            </w:r>
            <w:r w:rsidRPr="002050C6">
              <w:rPr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vertAlign w:val="superscript"/>
              </w:rPr>
            </w:pPr>
            <w:r w:rsidRPr="002050C6">
              <w:rPr>
                <w:bCs/>
                <w:sz w:val="20"/>
                <w:szCs w:val="20"/>
                <w:lang w:val="el-GR"/>
              </w:rPr>
              <w:t>β</w:t>
            </w:r>
            <w:r w:rsidRPr="002050C6">
              <w:rPr>
                <w:bCs/>
                <w:sz w:val="20"/>
                <w:szCs w:val="20"/>
              </w:rPr>
              <w:t>[Gy</w:t>
            </w:r>
            <w:r w:rsidRPr="002050C6">
              <w:rPr>
                <w:bCs/>
                <w:sz w:val="20"/>
                <w:szCs w:val="20"/>
                <w:vertAlign w:val="superscript"/>
              </w:rPr>
              <w:t>-2</w:t>
            </w:r>
            <w:r w:rsidRPr="002050C6">
              <w:rPr>
                <w:bCs/>
                <w:sz w:val="20"/>
                <w:szCs w:val="20"/>
              </w:rPr>
              <w:t>]</w:t>
            </w:r>
            <w:r w:rsidRPr="002050C6">
              <w:rPr>
                <w:bCs/>
                <w:sz w:val="20"/>
                <w:szCs w:val="20"/>
                <w:vertAlign w:val="superscript"/>
              </w:rPr>
              <w:t>d</w:t>
            </w:r>
          </w:p>
        </w:tc>
      </w:tr>
      <w:tr w:rsidR="005E1004" w:rsidRPr="002050C6" w:rsidTr="00743EEA">
        <w:tc>
          <w:tcPr>
            <w:tcW w:w="1560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sz w:val="20"/>
                <w:szCs w:val="20"/>
                <w:lang w:val="en-US"/>
              </w:rPr>
              <w:t>Panc-1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4.98 ± 0.30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2.81 ± 0.49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2.19 ± 0.47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0.22 ± 0.17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0.05 ± 0.03</w:t>
            </w:r>
          </w:p>
        </w:tc>
      </w:tr>
      <w:tr w:rsidR="005E1004" w:rsidRPr="002050C6" w:rsidTr="00743EEA">
        <w:tc>
          <w:tcPr>
            <w:tcW w:w="1560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sz w:val="20"/>
                <w:szCs w:val="20"/>
                <w:lang w:val="en-US"/>
              </w:rPr>
              <w:t>Panc-1 RR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5.63 ± 0.45***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 xml:space="preserve">3.36 ± 0.42* 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2.67 ± 0.46*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0.11 ± 0.17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0.05 ± 0.04</w:t>
            </w:r>
          </w:p>
        </w:tc>
      </w:tr>
      <w:tr w:rsidR="005E1004" w:rsidRPr="002050C6" w:rsidTr="006722BE">
        <w:tc>
          <w:tcPr>
            <w:tcW w:w="1560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sz w:val="20"/>
                <w:szCs w:val="20"/>
                <w:lang w:val="en-US"/>
              </w:rPr>
              <w:t xml:space="preserve">MIA PaCa-2 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4.50 ± 0.44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2.40 ± 0.32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1.80 ± 0.27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0.31 ± 0.09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0.05 ± 0.01</w:t>
            </w:r>
          </w:p>
        </w:tc>
      </w:tr>
      <w:tr w:rsidR="005E1004" w:rsidRPr="002050C6" w:rsidTr="006722BE">
        <w:tc>
          <w:tcPr>
            <w:tcW w:w="1560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  <w:lang w:val="en-US"/>
              </w:rPr>
            </w:pPr>
            <w:r w:rsidRPr="002050C6">
              <w:rPr>
                <w:sz w:val="20"/>
                <w:szCs w:val="20"/>
                <w:lang w:val="en-US"/>
              </w:rPr>
              <w:t>MIA PaCa-2 RR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5.40 ± 0.16****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3.00 ± 0.22****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2.30 ± 0.26****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 xml:space="preserve">0.21 ± 0.08 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5E1004" w:rsidRPr="002050C6" w:rsidRDefault="005E1004" w:rsidP="00743EEA">
            <w:pPr>
              <w:tabs>
                <w:tab w:val="left" w:pos="1318"/>
              </w:tabs>
              <w:jc w:val="both"/>
              <w:rPr>
                <w:sz w:val="20"/>
                <w:szCs w:val="20"/>
              </w:rPr>
            </w:pPr>
            <w:r w:rsidRPr="002050C6">
              <w:rPr>
                <w:sz w:val="20"/>
                <w:szCs w:val="20"/>
              </w:rPr>
              <w:t>0.04 ± 0.02</w:t>
            </w:r>
          </w:p>
        </w:tc>
      </w:tr>
    </w:tbl>
    <w:p w:rsidR="005E1004" w:rsidRPr="002050C6" w:rsidRDefault="005E1004" w:rsidP="005E1004">
      <w:pPr>
        <w:jc w:val="both"/>
        <w:rPr>
          <w:lang w:val="en-US"/>
        </w:rPr>
      </w:pPr>
    </w:p>
    <w:p w:rsidR="005E1004" w:rsidRPr="002050C6" w:rsidRDefault="005E1004" w:rsidP="005E1004">
      <w:pPr>
        <w:spacing w:line="240" w:lineRule="auto"/>
        <w:jc w:val="both"/>
        <w:rPr>
          <w:lang w:val="en-US"/>
        </w:rPr>
      </w:pPr>
      <w:bookmarkStart w:id="0" w:name="OLE_LINK1"/>
      <w:r w:rsidRPr="002050C6">
        <w:rPr>
          <w:lang w:val="en-US"/>
        </w:rPr>
        <w:t xml:space="preserve">Mean values ± SD are shown. </w:t>
      </w:r>
      <w:bookmarkEnd w:id="0"/>
      <w:r w:rsidRPr="002050C6">
        <w:rPr>
          <w:lang w:val="en-US"/>
        </w:rPr>
        <w:t>Significant differences between parental and RR cells are indicated (Student's t-test; *p ≤0.05, **p≤0.01, ***p≤0.001, ****p≤0.0001).</w:t>
      </w:r>
    </w:p>
    <w:p w:rsidR="005E1004" w:rsidRPr="002050C6" w:rsidRDefault="005E1004" w:rsidP="005E1004">
      <w:pPr>
        <w:spacing w:line="240" w:lineRule="auto"/>
        <w:jc w:val="both"/>
        <w:rPr>
          <w:lang w:val="en-US"/>
        </w:rPr>
      </w:pPr>
      <w:r w:rsidRPr="002050C6">
        <w:rPr>
          <w:vertAlign w:val="superscript"/>
          <w:lang w:val="en-US"/>
        </w:rPr>
        <w:t>a</w:t>
      </w:r>
      <w:r>
        <w:rPr>
          <w:vertAlign w:val="superscript"/>
          <w:lang w:val="en-US"/>
        </w:rPr>
        <w:t xml:space="preserve"> </w:t>
      </w:r>
      <w:r w:rsidRPr="002050C6">
        <w:rPr>
          <w:lang w:val="en-US"/>
        </w:rPr>
        <w:t>D</w:t>
      </w:r>
      <w:r>
        <w:rPr>
          <w:lang w:val="en-US"/>
        </w:rPr>
        <w:t>10</w:t>
      </w:r>
      <w:r w:rsidRPr="002050C6">
        <w:rPr>
          <w:lang w:val="en-US"/>
        </w:rPr>
        <w:t>, dose [</w:t>
      </w:r>
      <w:proofErr w:type="spellStart"/>
      <w:r w:rsidRPr="002050C6">
        <w:rPr>
          <w:lang w:val="en-US"/>
        </w:rPr>
        <w:t>Gy</w:t>
      </w:r>
      <w:proofErr w:type="spellEnd"/>
      <w:r w:rsidRPr="002050C6">
        <w:rPr>
          <w:lang w:val="en-US"/>
        </w:rPr>
        <w:t xml:space="preserve">] to reduce survival fraction to </w:t>
      </w:r>
      <w:r>
        <w:rPr>
          <w:lang w:val="en-US"/>
        </w:rPr>
        <w:t>10</w:t>
      </w:r>
      <w:r w:rsidRPr="002050C6">
        <w:rPr>
          <w:lang w:val="en-US"/>
        </w:rPr>
        <w:t>%.</w:t>
      </w:r>
    </w:p>
    <w:p w:rsidR="005E1004" w:rsidRPr="002050C6" w:rsidRDefault="005E1004" w:rsidP="005E1004">
      <w:pPr>
        <w:spacing w:line="240" w:lineRule="auto"/>
        <w:jc w:val="both"/>
        <w:rPr>
          <w:lang w:val="en-US"/>
        </w:rPr>
      </w:pPr>
      <w:r w:rsidRPr="002050C6">
        <w:rPr>
          <w:vertAlign w:val="superscript"/>
          <w:lang w:val="en-US"/>
        </w:rPr>
        <w:t>b</w:t>
      </w:r>
      <w:r>
        <w:rPr>
          <w:vertAlign w:val="superscript"/>
          <w:lang w:val="en-US"/>
        </w:rPr>
        <w:t xml:space="preserve"> </w:t>
      </w:r>
      <w:r w:rsidRPr="002050C6">
        <w:rPr>
          <w:lang w:val="en-US"/>
        </w:rPr>
        <w:t>D</w:t>
      </w:r>
      <w:r>
        <w:rPr>
          <w:lang w:val="en-US"/>
        </w:rPr>
        <w:t>37</w:t>
      </w:r>
      <w:r w:rsidRPr="002050C6">
        <w:rPr>
          <w:lang w:val="en-US"/>
        </w:rPr>
        <w:t>, dose [</w:t>
      </w:r>
      <w:proofErr w:type="spellStart"/>
      <w:r w:rsidRPr="002050C6">
        <w:rPr>
          <w:lang w:val="en-US"/>
        </w:rPr>
        <w:t>Gy</w:t>
      </w:r>
      <w:proofErr w:type="spellEnd"/>
      <w:r w:rsidRPr="002050C6">
        <w:rPr>
          <w:lang w:val="en-US"/>
        </w:rPr>
        <w:t xml:space="preserve">] </w:t>
      </w:r>
      <w:r>
        <w:rPr>
          <w:lang w:val="en-US"/>
        </w:rPr>
        <w:t>to reduce survival fraction to 37</w:t>
      </w:r>
      <w:r w:rsidRPr="002050C6">
        <w:rPr>
          <w:lang w:val="en-US"/>
        </w:rPr>
        <w:t>%.</w:t>
      </w:r>
    </w:p>
    <w:p w:rsidR="005E1004" w:rsidRPr="002050C6" w:rsidRDefault="005E1004" w:rsidP="005E1004">
      <w:pPr>
        <w:spacing w:line="240" w:lineRule="auto"/>
        <w:jc w:val="both"/>
        <w:rPr>
          <w:lang w:val="en-US"/>
        </w:rPr>
      </w:pPr>
      <w:r w:rsidRPr="002050C6">
        <w:rPr>
          <w:vertAlign w:val="superscript"/>
          <w:lang w:val="en-US"/>
        </w:rPr>
        <w:t xml:space="preserve">c </w:t>
      </w:r>
      <w:r w:rsidRPr="002050C6">
        <w:rPr>
          <w:lang w:val="en-US"/>
        </w:rPr>
        <w:t>D50, dose [</w:t>
      </w:r>
      <w:proofErr w:type="spellStart"/>
      <w:r w:rsidRPr="002050C6">
        <w:rPr>
          <w:lang w:val="en-US"/>
        </w:rPr>
        <w:t>Gy</w:t>
      </w:r>
      <w:proofErr w:type="spellEnd"/>
      <w:r w:rsidRPr="002050C6">
        <w:rPr>
          <w:lang w:val="en-US"/>
        </w:rPr>
        <w:t>] to reduce survival fraction to 50%.</w:t>
      </w:r>
    </w:p>
    <w:p w:rsidR="005E1004" w:rsidRPr="002050C6" w:rsidRDefault="005E1004" w:rsidP="005E1004">
      <w:pPr>
        <w:spacing w:line="240" w:lineRule="auto"/>
        <w:jc w:val="both"/>
        <w:rPr>
          <w:lang w:val="en-US"/>
        </w:rPr>
      </w:pPr>
      <w:r w:rsidRPr="002050C6">
        <w:rPr>
          <w:vertAlign w:val="superscript"/>
          <w:lang w:val="en-US"/>
        </w:rPr>
        <w:t xml:space="preserve">d </w:t>
      </w:r>
      <w:r w:rsidRPr="002050C6">
        <w:rPr>
          <w:lang w:val="en-US"/>
        </w:rPr>
        <w:t xml:space="preserve">α and β values were derived from the linear-quadratic equation SF = </w:t>
      </w:r>
      <w:proofErr w:type="spellStart"/>
      <w:r w:rsidRPr="002050C6">
        <w:rPr>
          <w:lang w:val="en-US"/>
        </w:rPr>
        <w:t>exp</w:t>
      </w:r>
      <w:proofErr w:type="spellEnd"/>
      <w:r w:rsidRPr="002050C6">
        <w:rPr>
          <w:lang w:val="en-US"/>
        </w:rPr>
        <w:t xml:space="preserve"> [−α × D −β × D2].</w:t>
      </w:r>
    </w:p>
    <w:p w:rsidR="005E1004" w:rsidRPr="002050C6" w:rsidRDefault="005E1004" w:rsidP="005E1004">
      <w:pPr>
        <w:jc w:val="both"/>
        <w:rPr>
          <w:lang w:val="en-US"/>
        </w:rPr>
      </w:pPr>
    </w:p>
    <w:p w:rsidR="00212DE5" w:rsidRPr="005E1004" w:rsidRDefault="00212DE5">
      <w:pPr>
        <w:rPr>
          <w:lang w:val="en-US"/>
        </w:rPr>
      </w:pPr>
      <w:bookmarkStart w:id="1" w:name="_GoBack"/>
      <w:bookmarkEnd w:id="1"/>
    </w:p>
    <w:sectPr w:rsidR="00212DE5" w:rsidRPr="005E100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0MDS3MLUwMjBW0lEKTi0uzszPAykwrAUAJLEhSSwAAAA="/>
  </w:docVars>
  <w:rsids>
    <w:rsidRoot w:val="005E1004"/>
    <w:rsid w:val="00212DE5"/>
    <w:rsid w:val="005E1004"/>
    <w:rsid w:val="0067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698475-E998-4C08-93E2-E9A2C570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E1004"/>
    <w:rPr>
      <w:rFonts w:ascii="Times New Roman" w:hAnsi="Times New Roman" w:cs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E1004"/>
    <w:pPr>
      <w:spacing w:after="0" w:line="240" w:lineRule="auto"/>
    </w:pPr>
    <w:rPr>
      <w:rFonts w:ascii="Times New Roman" w:hAnsi="Times New Roman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Schilling</dc:creator>
  <cp:keywords/>
  <dc:description/>
  <cp:lastModifiedBy>Daniela Schilling</cp:lastModifiedBy>
  <cp:revision>2</cp:revision>
  <dcterms:created xsi:type="dcterms:W3CDTF">2021-02-23T09:13:00Z</dcterms:created>
  <dcterms:modified xsi:type="dcterms:W3CDTF">2021-02-23T09:20:00Z</dcterms:modified>
</cp:coreProperties>
</file>