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067" w:rsidRPr="002050C6" w:rsidRDefault="00A74067" w:rsidP="00A74067">
      <w:pPr>
        <w:jc w:val="both"/>
        <w:rPr>
          <w:b/>
          <w:lang w:val="en-US"/>
        </w:rPr>
      </w:pPr>
      <w:r w:rsidRPr="002050C6">
        <w:rPr>
          <w:b/>
          <w:lang w:val="en-US"/>
        </w:rPr>
        <w:t>Table S4.</w:t>
      </w:r>
      <w:r w:rsidRPr="002050C6">
        <w:rPr>
          <w:lang w:val="en-US"/>
        </w:rPr>
        <w:t xml:space="preserve"> </w:t>
      </w:r>
      <w:r w:rsidRPr="002050C6">
        <w:rPr>
          <w:b/>
          <w:lang w:val="en-US"/>
        </w:rPr>
        <w:t>Gene list of IPA analysis of predicted cell viability.</w:t>
      </w:r>
    </w:p>
    <w:tbl>
      <w:tblPr>
        <w:tblW w:w="9500" w:type="dxa"/>
        <w:tblInd w:w="-289" w:type="dxa"/>
        <w:tblBorders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6"/>
        <w:gridCol w:w="1541"/>
        <w:gridCol w:w="2977"/>
        <w:gridCol w:w="1563"/>
        <w:gridCol w:w="1563"/>
      </w:tblGrid>
      <w:tr w:rsidR="00A74067" w:rsidRPr="00A74067" w:rsidTr="00BA25F6">
        <w:trPr>
          <w:trHeight w:val="615"/>
        </w:trPr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b/>
                <w:bCs/>
                <w:color w:val="000000"/>
                <w:sz w:val="20"/>
                <w:lang w:eastAsia="de-DE"/>
              </w:rPr>
              <w:t>Gene ID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b/>
                <w:bCs/>
                <w:color w:val="000000"/>
                <w:sz w:val="20"/>
                <w:lang w:eastAsia="de-DE"/>
              </w:rPr>
              <w:t>Gene Name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b/>
                <w:bCs/>
                <w:color w:val="000000"/>
                <w:sz w:val="20"/>
                <w:lang w:eastAsia="de-DE"/>
              </w:rPr>
              <w:t>Gene Description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b/>
                <w:bCs/>
                <w:color w:val="000000"/>
                <w:sz w:val="20"/>
                <w:lang w:eastAsia="de-DE"/>
              </w:rPr>
              <w:t>Panc-1 RR</w:t>
            </w:r>
            <w:r w:rsidRPr="00A74067">
              <w:rPr>
                <w:rFonts w:eastAsia="Times New Roman"/>
                <w:b/>
                <w:bCs/>
                <w:color w:val="000000"/>
                <w:sz w:val="20"/>
                <w:lang w:eastAsia="de-DE"/>
              </w:rPr>
              <w:br/>
              <w:t>[log2foldchange]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b/>
                <w:bCs/>
                <w:color w:val="000000"/>
                <w:sz w:val="20"/>
                <w:lang w:eastAsia="de-DE"/>
              </w:rPr>
              <w:t>MIA Paca-2 RR</w:t>
            </w:r>
            <w:r w:rsidRPr="00A74067">
              <w:rPr>
                <w:rFonts w:eastAsia="Times New Roman"/>
                <w:b/>
                <w:bCs/>
                <w:color w:val="000000"/>
                <w:sz w:val="20"/>
                <w:lang w:eastAsia="de-DE"/>
              </w:rPr>
              <w:br/>
              <w:t>[log2foldchange]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ENSG00000108846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ABCC3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val="en-GB"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val="en-GB" w:eastAsia="de-DE"/>
              </w:rPr>
              <w:t>ATP binding cassette subfamily C member 3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1.011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3.755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ENSG00000106546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AHR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aryl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hydrocarbon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receptor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2.062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9.797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ENSG00000171552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BCL2L1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BCL2 like 1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1.091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-1.357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ENSG00000124762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val="en-GB"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val="en-GB" w:eastAsia="de-DE"/>
              </w:rPr>
              <w:t>cyclin dependent kinase inhibitor 1A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1.168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2.157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ENSG00000184371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CSF1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colony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stimulating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factor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1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1.830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1.666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ENSG00000006210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CX3CL1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val="en-GB"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val="en-GB" w:eastAsia="de-DE"/>
              </w:rPr>
              <w:t>C-X3-C motif chemokine ligand 1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4.878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9.691</w:t>
            </w:r>
          </w:p>
        </w:tc>
        <w:bookmarkStart w:id="0" w:name="_GoBack"/>
        <w:bookmarkEnd w:id="0"/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ENSG00000138061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CYP1B1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val="en-GB"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val="en-GB" w:eastAsia="de-DE"/>
              </w:rPr>
              <w:t>cytochrome P450 family 1 subfamily B member 1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1.826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1.462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ENSG00000064393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HIPK2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homeodomain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interacting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protein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kinase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2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1.346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4.455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ENSG00000101384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JAG1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jagged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canonical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Notch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ligand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1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1.589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-5.717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ENSG00000130294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KIF1A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kinesin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family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member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1A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-2.301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2.633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ENSG00000108679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LGALS3BP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galectin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3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binding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protein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2.031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2.415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ENSG00000128342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LIF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LIF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interleukin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6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family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cytokine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1.076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1.189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ENSG00000104419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NDRG1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N-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myc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downstream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regulated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1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-1.308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1.280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ENSG00000176046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NUPR1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nuclear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protein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1,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transcriptional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regulator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-1.081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4.583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ENSG00000145675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PIK3R1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phosphoinositide-3-kinase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regulatory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subunit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1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-1.012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-2.297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ENSG00000164690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SHH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sonic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hedgehog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signaling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molecule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1.465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3.483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ENSG00000073849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ST6GAL1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val="en-GB"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val="en-GB" w:eastAsia="de-DE"/>
              </w:rPr>
              <w:t>ST6 beta-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val="en-GB" w:eastAsia="de-DE"/>
              </w:rPr>
              <w:t>galactoside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val="en-GB" w:eastAsia="de-DE"/>
              </w:rPr>
              <w:t xml:space="preserve"> alpha-2,6-sialyltransferase 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1.430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-1.565</w:t>
            </w:r>
          </w:p>
        </w:tc>
      </w:tr>
      <w:tr w:rsidR="00A74067" w:rsidRPr="00A74067" w:rsidTr="00BA25F6">
        <w:trPr>
          <w:trHeight w:val="300"/>
        </w:trPr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ENSG00000184937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WT1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A74067">
            <w:pPr>
              <w:spacing w:after="0" w:line="240" w:lineRule="auto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Wilms </w:t>
            </w:r>
            <w:proofErr w:type="spellStart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tumor</w:t>
            </w:r>
            <w:proofErr w:type="spellEnd"/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 xml:space="preserve"> 1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2.126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067" w:rsidRPr="00A74067" w:rsidRDefault="00A74067" w:rsidP="00BA25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eastAsia="de-DE"/>
              </w:rPr>
            </w:pPr>
            <w:r w:rsidRPr="00A74067">
              <w:rPr>
                <w:rFonts w:eastAsia="Times New Roman"/>
                <w:color w:val="000000"/>
                <w:sz w:val="20"/>
                <w:lang w:eastAsia="de-DE"/>
              </w:rPr>
              <w:t>2.203</w:t>
            </w:r>
          </w:p>
        </w:tc>
      </w:tr>
    </w:tbl>
    <w:p w:rsidR="00A74067" w:rsidRPr="002050C6" w:rsidRDefault="00A74067" w:rsidP="00A74067">
      <w:pPr>
        <w:jc w:val="both"/>
        <w:rPr>
          <w:lang w:val="en-US"/>
        </w:rPr>
      </w:pPr>
    </w:p>
    <w:sectPr w:rsidR="00A74067" w:rsidRPr="002050C6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1MTUyNjEzMTQyNjBU0lEKTi0uzszPAykwrAUAjmkQciwAAAA="/>
  </w:docVars>
  <w:rsids>
    <w:rsidRoot w:val="00A74067"/>
    <w:rsid w:val="00212DE5"/>
    <w:rsid w:val="00A74067"/>
    <w:rsid w:val="00BA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CFE4B2-52FA-46AA-9B13-01BF99710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74067"/>
    <w:rPr>
      <w:rFonts w:ascii="Times New Roman" w:hAnsi="Times New Roman" w:cs="Times New Roman"/>
      <w:sz w:val="24"/>
      <w:szCs w:val="24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Schilling</dc:creator>
  <cp:keywords/>
  <dc:description/>
  <cp:lastModifiedBy>Daniela Schilling</cp:lastModifiedBy>
  <cp:revision>2</cp:revision>
  <dcterms:created xsi:type="dcterms:W3CDTF">2021-02-23T09:13:00Z</dcterms:created>
  <dcterms:modified xsi:type="dcterms:W3CDTF">2021-02-23T09:19:00Z</dcterms:modified>
</cp:coreProperties>
</file>