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7800" w:rsidRPr="00BD7800" w:rsidRDefault="00BD7800" w:rsidP="00BD7800">
      <w:pPr>
        <w:autoSpaceDE w:val="0"/>
        <w:autoSpaceDN w:val="0"/>
        <w:adjustRightInd w:val="0"/>
        <w:spacing w:after="0" w:line="240" w:lineRule="auto"/>
        <w:rPr>
          <w:rFonts w:ascii="Times New Roman" w:hAnsi="Times New Roman" w:cs="Times New Roman"/>
          <w:b/>
          <w:sz w:val="24"/>
        </w:rPr>
      </w:pPr>
      <w:bookmarkStart w:id="0" w:name="_GoBack"/>
      <w:bookmarkEnd w:id="0"/>
      <w:r w:rsidRPr="00BD7800">
        <w:rPr>
          <w:rFonts w:ascii="Times New Roman" w:hAnsi="Times New Roman" w:cs="Times New Roman"/>
          <w:b/>
          <w:sz w:val="24"/>
        </w:rPr>
        <w:t>Heatwave frequency and seedling death alter stress-specific emissions of volatile organic compounds in Aleppo pine.</w:t>
      </w:r>
    </w:p>
    <w:p w:rsidR="00BD7800" w:rsidRPr="00BD7800" w:rsidRDefault="00BD7800" w:rsidP="00BD7800">
      <w:pPr>
        <w:autoSpaceDE w:val="0"/>
        <w:autoSpaceDN w:val="0"/>
        <w:adjustRightInd w:val="0"/>
        <w:spacing w:after="0" w:line="240" w:lineRule="auto"/>
        <w:rPr>
          <w:rFonts w:ascii="Times New Roman" w:hAnsi="Times New Roman" w:cs="Times New Roman"/>
          <w:b/>
          <w:sz w:val="24"/>
        </w:rPr>
      </w:pPr>
    </w:p>
    <w:p w:rsidR="00BD7800" w:rsidRPr="00BD7800" w:rsidRDefault="00BD7800" w:rsidP="00BD7800">
      <w:pPr>
        <w:autoSpaceDE w:val="0"/>
        <w:autoSpaceDN w:val="0"/>
        <w:adjustRightInd w:val="0"/>
        <w:spacing w:after="0" w:line="240" w:lineRule="auto"/>
        <w:rPr>
          <w:rFonts w:ascii="Times New Roman" w:hAnsi="Times New Roman" w:cs="Times New Roman"/>
          <w:sz w:val="24"/>
        </w:rPr>
      </w:pPr>
      <w:r w:rsidRPr="00BD7800">
        <w:rPr>
          <w:rFonts w:ascii="Times New Roman" w:hAnsi="Times New Roman" w:cs="Times New Roman"/>
          <w:sz w:val="24"/>
        </w:rPr>
        <w:t xml:space="preserve">Benjamin </w:t>
      </w:r>
      <w:proofErr w:type="spellStart"/>
      <w:r w:rsidRPr="00BD7800">
        <w:rPr>
          <w:rFonts w:ascii="Times New Roman" w:hAnsi="Times New Roman" w:cs="Times New Roman"/>
          <w:sz w:val="24"/>
        </w:rPr>
        <w:t>Birami</w:t>
      </w:r>
      <w:proofErr w:type="spellEnd"/>
      <w:r w:rsidRPr="00BD7800">
        <w:rPr>
          <w:rFonts w:ascii="Times New Roman" w:hAnsi="Times New Roman" w:cs="Times New Roman"/>
          <w:sz w:val="24"/>
        </w:rPr>
        <w:t xml:space="preserve"> (1,4), Ines Bamberger (2), Andrea </w:t>
      </w:r>
      <w:proofErr w:type="spellStart"/>
      <w:r w:rsidRPr="00BD7800">
        <w:rPr>
          <w:rFonts w:ascii="Times New Roman" w:hAnsi="Times New Roman" w:cs="Times New Roman"/>
          <w:sz w:val="24"/>
        </w:rPr>
        <w:t>Ghirardo</w:t>
      </w:r>
      <w:proofErr w:type="spellEnd"/>
      <w:r w:rsidRPr="00BD7800">
        <w:rPr>
          <w:rFonts w:ascii="Times New Roman" w:hAnsi="Times New Roman" w:cs="Times New Roman"/>
          <w:sz w:val="24"/>
        </w:rPr>
        <w:t xml:space="preserve"> (3), </w:t>
      </w:r>
      <w:proofErr w:type="spellStart"/>
      <w:r w:rsidRPr="00BD7800">
        <w:rPr>
          <w:rFonts w:ascii="Times New Roman" w:hAnsi="Times New Roman" w:cs="Times New Roman"/>
          <w:sz w:val="24"/>
        </w:rPr>
        <w:t>Rüdiger</w:t>
      </w:r>
      <w:proofErr w:type="spellEnd"/>
      <w:r w:rsidRPr="00BD7800">
        <w:rPr>
          <w:rFonts w:ascii="Times New Roman" w:hAnsi="Times New Roman" w:cs="Times New Roman"/>
          <w:sz w:val="24"/>
        </w:rPr>
        <w:t xml:space="preserve"> Grote (1), </w:t>
      </w:r>
      <w:proofErr w:type="spellStart"/>
      <w:r w:rsidRPr="00BD7800">
        <w:rPr>
          <w:rFonts w:ascii="Times New Roman" w:hAnsi="Times New Roman" w:cs="Times New Roman"/>
          <w:sz w:val="24"/>
        </w:rPr>
        <w:t>Almut</w:t>
      </w:r>
      <w:proofErr w:type="spellEnd"/>
      <w:r w:rsidRPr="00BD7800">
        <w:rPr>
          <w:rFonts w:ascii="Times New Roman" w:hAnsi="Times New Roman" w:cs="Times New Roman"/>
          <w:sz w:val="24"/>
        </w:rPr>
        <w:t xml:space="preserve"> </w:t>
      </w:r>
      <w:proofErr w:type="spellStart"/>
      <w:r w:rsidRPr="00BD7800">
        <w:rPr>
          <w:rFonts w:ascii="Times New Roman" w:hAnsi="Times New Roman" w:cs="Times New Roman"/>
          <w:sz w:val="24"/>
        </w:rPr>
        <w:t>Arneth</w:t>
      </w:r>
      <w:proofErr w:type="spellEnd"/>
      <w:r w:rsidRPr="00BD7800">
        <w:rPr>
          <w:rFonts w:ascii="Times New Roman" w:hAnsi="Times New Roman" w:cs="Times New Roman"/>
          <w:sz w:val="24"/>
        </w:rPr>
        <w:t xml:space="preserve"> (1), Elizabeth </w:t>
      </w:r>
      <w:proofErr w:type="spellStart"/>
      <w:r w:rsidRPr="00BD7800">
        <w:rPr>
          <w:rFonts w:ascii="Times New Roman" w:hAnsi="Times New Roman" w:cs="Times New Roman"/>
          <w:sz w:val="24"/>
        </w:rPr>
        <w:t>Gaona-Colmán</w:t>
      </w:r>
      <w:proofErr w:type="spellEnd"/>
      <w:r w:rsidRPr="00BD7800">
        <w:rPr>
          <w:rFonts w:ascii="Times New Roman" w:hAnsi="Times New Roman" w:cs="Times New Roman"/>
          <w:sz w:val="24"/>
        </w:rPr>
        <w:t xml:space="preserve"> (1), Daniel Nadal-Sala (1), and Nadine K. </w:t>
      </w:r>
      <w:proofErr w:type="spellStart"/>
      <w:r w:rsidRPr="00BD7800">
        <w:rPr>
          <w:rFonts w:ascii="Times New Roman" w:hAnsi="Times New Roman" w:cs="Times New Roman"/>
          <w:sz w:val="24"/>
        </w:rPr>
        <w:t>Ruehr</w:t>
      </w:r>
      <w:proofErr w:type="spellEnd"/>
      <w:r w:rsidRPr="00BD7800">
        <w:rPr>
          <w:rFonts w:ascii="Times New Roman" w:hAnsi="Times New Roman" w:cs="Times New Roman"/>
          <w:sz w:val="24"/>
        </w:rPr>
        <w:t xml:space="preserve"> (1)</w:t>
      </w:r>
    </w:p>
    <w:p w:rsidR="00BD7800" w:rsidRPr="00BD7800" w:rsidRDefault="00BD7800" w:rsidP="00BD7800">
      <w:pPr>
        <w:autoSpaceDE w:val="0"/>
        <w:autoSpaceDN w:val="0"/>
        <w:adjustRightInd w:val="0"/>
        <w:spacing w:after="0" w:line="240" w:lineRule="auto"/>
        <w:rPr>
          <w:rFonts w:ascii="Times New Roman" w:hAnsi="Times New Roman" w:cs="Times New Roman"/>
          <w:sz w:val="24"/>
        </w:rPr>
      </w:pPr>
      <w:r w:rsidRPr="00BD7800">
        <w:rPr>
          <w:rFonts w:ascii="Times New Roman" w:hAnsi="Times New Roman" w:cs="Times New Roman"/>
          <w:sz w:val="24"/>
        </w:rPr>
        <w:t>(1) Karlsruhe Institute of Technology KIT, Institute of Meteorology and Climate Research – Atmospheric Environmental Research, 82467 Garmisch-Partenkirchen, Germany (benjamin.birami@kit.edu)</w:t>
      </w:r>
    </w:p>
    <w:p w:rsidR="00BD7800" w:rsidRPr="00BD7800" w:rsidRDefault="00BD7800" w:rsidP="00BD7800">
      <w:pPr>
        <w:autoSpaceDE w:val="0"/>
        <w:autoSpaceDN w:val="0"/>
        <w:adjustRightInd w:val="0"/>
        <w:spacing w:after="0" w:line="240" w:lineRule="auto"/>
        <w:rPr>
          <w:rFonts w:ascii="Times New Roman" w:hAnsi="Times New Roman" w:cs="Times New Roman"/>
          <w:sz w:val="24"/>
        </w:rPr>
      </w:pPr>
      <w:r w:rsidRPr="00BD7800">
        <w:rPr>
          <w:rFonts w:ascii="Times New Roman" w:hAnsi="Times New Roman" w:cs="Times New Roman"/>
          <w:sz w:val="24"/>
        </w:rPr>
        <w:t>(2) University of Bayreuth, Bayreuth Center of Ecology and Environmental Research (</w:t>
      </w:r>
      <w:proofErr w:type="spellStart"/>
      <w:r w:rsidRPr="00BD7800">
        <w:rPr>
          <w:rFonts w:ascii="Times New Roman" w:hAnsi="Times New Roman" w:cs="Times New Roman"/>
          <w:sz w:val="24"/>
        </w:rPr>
        <w:t>BayCEER</w:t>
      </w:r>
      <w:proofErr w:type="spellEnd"/>
      <w:r w:rsidRPr="00BD7800">
        <w:rPr>
          <w:rFonts w:ascii="Times New Roman" w:hAnsi="Times New Roman" w:cs="Times New Roman"/>
          <w:sz w:val="24"/>
        </w:rPr>
        <w:t>), Atmospheric Chemistry, Dr.-Hans-Frisch-</w:t>
      </w:r>
      <w:proofErr w:type="spellStart"/>
      <w:r w:rsidRPr="00BD7800">
        <w:rPr>
          <w:rFonts w:ascii="Times New Roman" w:hAnsi="Times New Roman" w:cs="Times New Roman"/>
          <w:sz w:val="24"/>
        </w:rPr>
        <w:t>Straße</w:t>
      </w:r>
      <w:proofErr w:type="spellEnd"/>
      <w:r w:rsidRPr="00BD7800">
        <w:rPr>
          <w:rFonts w:ascii="Times New Roman" w:hAnsi="Times New Roman" w:cs="Times New Roman"/>
          <w:sz w:val="24"/>
        </w:rPr>
        <w:t xml:space="preserve"> 1-3, 95448 Bayreuth, Germany </w:t>
      </w:r>
    </w:p>
    <w:p w:rsidR="00BD7800" w:rsidRPr="00BD7800" w:rsidRDefault="00BD7800" w:rsidP="00BD7800">
      <w:pPr>
        <w:autoSpaceDE w:val="0"/>
        <w:autoSpaceDN w:val="0"/>
        <w:adjustRightInd w:val="0"/>
        <w:spacing w:after="0" w:line="240" w:lineRule="auto"/>
        <w:rPr>
          <w:rFonts w:ascii="Times New Roman" w:hAnsi="Times New Roman" w:cs="Times New Roman"/>
          <w:sz w:val="24"/>
        </w:rPr>
      </w:pPr>
      <w:r w:rsidRPr="00BD7800">
        <w:rPr>
          <w:rFonts w:ascii="Times New Roman" w:hAnsi="Times New Roman" w:cs="Times New Roman"/>
          <w:sz w:val="24"/>
        </w:rPr>
        <w:t xml:space="preserve">(3) Research Unit Environmental Simulation, Institute of Biochemical Plant Pathology, Helmholtz </w:t>
      </w:r>
      <w:proofErr w:type="spellStart"/>
      <w:r w:rsidRPr="00BD7800">
        <w:rPr>
          <w:rFonts w:ascii="Times New Roman" w:hAnsi="Times New Roman" w:cs="Times New Roman"/>
          <w:sz w:val="24"/>
        </w:rPr>
        <w:t>Zentrum</w:t>
      </w:r>
      <w:proofErr w:type="spellEnd"/>
      <w:r w:rsidRPr="00BD7800">
        <w:rPr>
          <w:rFonts w:ascii="Times New Roman" w:hAnsi="Times New Roman" w:cs="Times New Roman"/>
          <w:sz w:val="24"/>
        </w:rPr>
        <w:t xml:space="preserve"> </w:t>
      </w:r>
      <w:proofErr w:type="spellStart"/>
      <w:r w:rsidRPr="00BD7800">
        <w:rPr>
          <w:rFonts w:ascii="Times New Roman" w:hAnsi="Times New Roman" w:cs="Times New Roman"/>
          <w:sz w:val="24"/>
        </w:rPr>
        <w:t>München</w:t>
      </w:r>
      <w:proofErr w:type="spellEnd"/>
      <w:r w:rsidRPr="00BD7800">
        <w:rPr>
          <w:rFonts w:ascii="Times New Roman" w:hAnsi="Times New Roman" w:cs="Times New Roman"/>
          <w:sz w:val="24"/>
        </w:rPr>
        <w:t xml:space="preserve">, </w:t>
      </w:r>
      <w:proofErr w:type="spellStart"/>
      <w:r w:rsidRPr="00BD7800">
        <w:rPr>
          <w:rFonts w:ascii="Times New Roman" w:hAnsi="Times New Roman" w:cs="Times New Roman"/>
          <w:sz w:val="24"/>
        </w:rPr>
        <w:t>Ingolstädter</w:t>
      </w:r>
      <w:proofErr w:type="spellEnd"/>
      <w:r w:rsidRPr="00BD7800">
        <w:rPr>
          <w:rFonts w:ascii="Times New Roman" w:hAnsi="Times New Roman" w:cs="Times New Roman"/>
          <w:sz w:val="24"/>
        </w:rPr>
        <w:t xml:space="preserve"> </w:t>
      </w:r>
      <w:proofErr w:type="spellStart"/>
      <w:r w:rsidRPr="00BD7800">
        <w:rPr>
          <w:rFonts w:ascii="Times New Roman" w:hAnsi="Times New Roman" w:cs="Times New Roman"/>
          <w:sz w:val="24"/>
        </w:rPr>
        <w:t>Landstr</w:t>
      </w:r>
      <w:proofErr w:type="spellEnd"/>
      <w:r w:rsidRPr="00BD7800">
        <w:rPr>
          <w:rFonts w:ascii="Times New Roman" w:hAnsi="Times New Roman" w:cs="Times New Roman"/>
          <w:sz w:val="24"/>
        </w:rPr>
        <w:t xml:space="preserve">. 1, 85764, </w:t>
      </w:r>
      <w:proofErr w:type="spellStart"/>
      <w:r w:rsidRPr="00BD7800">
        <w:rPr>
          <w:rFonts w:ascii="Times New Roman" w:hAnsi="Times New Roman" w:cs="Times New Roman"/>
          <w:sz w:val="24"/>
        </w:rPr>
        <w:t>Neuherberg</w:t>
      </w:r>
      <w:proofErr w:type="spellEnd"/>
      <w:r w:rsidRPr="00BD7800">
        <w:rPr>
          <w:rFonts w:ascii="Times New Roman" w:hAnsi="Times New Roman" w:cs="Times New Roman"/>
          <w:sz w:val="24"/>
        </w:rPr>
        <w:t>, Germany.</w:t>
      </w:r>
    </w:p>
    <w:p w:rsidR="00625AD3" w:rsidRDefault="00BD7800" w:rsidP="00BD7800">
      <w:pPr>
        <w:autoSpaceDE w:val="0"/>
        <w:autoSpaceDN w:val="0"/>
        <w:adjustRightInd w:val="0"/>
        <w:spacing w:after="0" w:line="240" w:lineRule="auto"/>
        <w:rPr>
          <w:rFonts w:ascii="Times New Roman" w:hAnsi="Times New Roman" w:cs="Times New Roman"/>
          <w:sz w:val="24"/>
        </w:rPr>
      </w:pPr>
      <w:r w:rsidRPr="00BD7800">
        <w:rPr>
          <w:rFonts w:ascii="Times New Roman" w:hAnsi="Times New Roman" w:cs="Times New Roman"/>
          <w:sz w:val="24"/>
        </w:rPr>
        <w:t xml:space="preserve">(4) University of Bayreuth, Chair of Plant Ecology, </w:t>
      </w:r>
      <w:proofErr w:type="spellStart"/>
      <w:r w:rsidRPr="00BD7800">
        <w:rPr>
          <w:rFonts w:ascii="Times New Roman" w:hAnsi="Times New Roman" w:cs="Times New Roman"/>
          <w:sz w:val="24"/>
        </w:rPr>
        <w:t>Universitätsstraße</w:t>
      </w:r>
      <w:proofErr w:type="spellEnd"/>
      <w:r w:rsidRPr="00BD7800">
        <w:rPr>
          <w:rFonts w:ascii="Times New Roman" w:hAnsi="Times New Roman" w:cs="Times New Roman"/>
          <w:sz w:val="24"/>
        </w:rPr>
        <w:t xml:space="preserve"> 30, 95440 Bayreuth, Germany (benjamin.birami@uni-bayreuth.de)</w:t>
      </w:r>
    </w:p>
    <w:p w:rsidR="00BD7800" w:rsidRPr="005A6846" w:rsidRDefault="00BD7800" w:rsidP="00BD7800">
      <w:pPr>
        <w:autoSpaceDE w:val="0"/>
        <w:autoSpaceDN w:val="0"/>
        <w:adjustRightInd w:val="0"/>
        <w:spacing w:after="0" w:line="240" w:lineRule="auto"/>
        <w:rPr>
          <w:rFonts w:ascii="Times New Roman" w:hAnsi="Times New Roman" w:cs="Times New Roman"/>
          <w:sz w:val="24"/>
          <w:szCs w:val="24"/>
        </w:rPr>
      </w:pPr>
    </w:p>
    <w:p w:rsidR="00625AD3" w:rsidRPr="005A6846" w:rsidRDefault="00625AD3" w:rsidP="00625AD3">
      <w:pPr>
        <w:autoSpaceDE w:val="0"/>
        <w:autoSpaceDN w:val="0"/>
        <w:adjustRightInd w:val="0"/>
        <w:spacing w:after="0" w:line="240" w:lineRule="auto"/>
        <w:rPr>
          <w:rFonts w:ascii="Times New Roman" w:hAnsi="Times New Roman" w:cs="Times New Roman"/>
          <w:sz w:val="28"/>
          <w:szCs w:val="28"/>
        </w:rPr>
      </w:pPr>
      <w:r w:rsidRPr="005A6846">
        <w:rPr>
          <w:rFonts w:ascii="Times New Roman" w:hAnsi="Times New Roman" w:cs="Times New Roman"/>
          <w:sz w:val="28"/>
          <w:szCs w:val="28"/>
        </w:rPr>
        <w:t>Supplemental Material:</w:t>
      </w:r>
    </w:p>
    <w:p w:rsidR="00625AD3" w:rsidRPr="005A6846" w:rsidRDefault="00625AD3" w:rsidP="00625AD3">
      <w:pPr>
        <w:autoSpaceDE w:val="0"/>
        <w:autoSpaceDN w:val="0"/>
        <w:adjustRightInd w:val="0"/>
        <w:spacing w:after="0" w:line="240" w:lineRule="auto"/>
        <w:rPr>
          <w:rFonts w:ascii="Times New Roman" w:hAnsi="Times New Roman" w:cs="Times New Roman"/>
          <w:sz w:val="24"/>
          <w:szCs w:val="24"/>
        </w:rPr>
      </w:pPr>
    </w:p>
    <w:p w:rsidR="009F5306" w:rsidRPr="005A6846" w:rsidRDefault="003D17FA" w:rsidP="006048F5">
      <w:pPr>
        <w:pStyle w:val="Caption"/>
        <w:keepNext/>
        <w:spacing w:line="276" w:lineRule="auto"/>
        <w:jc w:val="both"/>
        <w:rPr>
          <w:rFonts w:ascii="Times New Roman" w:hAnsi="Times New Roman" w:cs="Times New Roman"/>
          <w:color w:val="auto"/>
          <w:sz w:val="24"/>
        </w:rPr>
      </w:pPr>
      <w:r w:rsidRPr="005A6846">
        <w:rPr>
          <w:rFonts w:ascii="Times New Roman" w:hAnsi="Times New Roman" w:cs="Times New Roman"/>
          <w:i w:val="0"/>
          <w:color w:val="auto"/>
          <w:sz w:val="24"/>
        </w:rPr>
        <w:t>Table S1</w:t>
      </w:r>
      <w:r w:rsidR="009F5306" w:rsidRPr="005A6846">
        <w:rPr>
          <w:rFonts w:ascii="Times New Roman" w:hAnsi="Times New Roman" w:cs="Times New Roman"/>
          <w:i w:val="0"/>
          <w:color w:val="auto"/>
          <w:sz w:val="24"/>
        </w:rPr>
        <w:t xml:space="preserve"> Shown are daily intervals of environmental control parameters of the glasshouse facility. Values depict Monthly averages ±1SE of half hourly data during the cultivation of the </w:t>
      </w:r>
      <w:r w:rsidR="009F5306" w:rsidRPr="005A6846">
        <w:rPr>
          <w:rFonts w:ascii="Times New Roman" w:hAnsi="Times New Roman" w:cs="Times New Roman"/>
          <w:color w:val="auto"/>
          <w:sz w:val="24"/>
        </w:rPr>
        <w:t xml:space="preserve">P. </w:t>
      </w:r>
      <w:proofErr w:type="spellStart"/>
      <w:r w:rsidR="009F5306" w:rsidRPr="005A6846">
        <w:rPr>
          <w:rFonts w:ascii="Times New Roman" w:hAnsi="Times New Roman" w:cs="Times New Roman"/>
          <w:color w:val="auto"/>
          <w:sz w:val="24"/>
        </w:rPr>
        <w:t>halepensis</w:t>
      </w:r>
      <w:proofErr w:type="spellEnd"/>
      <w:r w:rsidR="009F5306" w:rsidRPr="005A6846">
        <w:rPr>
          <w:rFonts w:ascii="Times New Roman" w:hAnsi="Times New Roman" w:cs="Times New Roman"/>
          <w:color w:val="auto"/>
          <w:sz w:val="24"/>
        </w:rPr>
        <w:t xml:space="preserve"> </w:t>
      </w:r>
      <w:r w:rsidR="009F5306" w:rsidRPr="005A6846">
        <w:rPr>
          <w:rFonts w:ascii="Times New Roman" w:hAnsi="Times New Roman" w:cs="Times New Roman"/>
          <w:i w:val="0"/>
          <w:color w:val="auto"/>
          <w:sz w:val="24"/>
        </w:rPr>
        <w:t>seedlings</w:t>
      </w:r>
      <w:r w:rsidR="006048F5">
        <w:rPr>
          <w:rFonts w:ascii="Times New Roman" w:hAnsi="Times New Roman" w:cs="Times New Roman"/>
          <w:i w:val="0"/>
          <w:color w:val="auto"/>
          <w:sz w:val="24"/>
        </w:rPr>
        <w:t>.</w:t>
      </w:r>
    </w:p>
    <w:tbl>
      <w:tblPr>
        <w:tblW w:w="8931" w:type="dxa"/>
        <w:tblLook w:val="04A0" w:firstRow="1" w:lastRow="0" w:firstColumn="1" w:lastColumn="0" w:noHBand="0" w:noVBand="1"/>
      </w:tblPr>
      <w:tblGrid>
        <w:gridCol w:w="1276"/>
        <w:gridCol w:w="825"/>
        <w:gridCol w:w="734"/>
        <w:gridCol w:w="709"/>
        <w:gridCol w:w="425"/>
        <w:gridCol w:w="364"/>
        <w:gridCol w:w="203"/>
        <w:gridCol w:w="851"/>
        <w:gridCol w:w="337"/>
        <w:gridCol w:w="666"/>
        <w:gridCol w:w="851"/>
        <w:gridCol w:w="425"/>
        <w:gridCol w:w="1276"/>
      </w:tblGrid>
      <w:tr w:rsidR="009F5306" w:rsidRPr="005A6846" w:rsidTr="00C95597">
        <w:trPr>
          <w:trHeight w:val="315"/>
        </w:trPr>
        <w:tc>
          <w:tcPr>
            <w:tcW w:w="2835" w:type="dxa"/>
            <w:gridSpan w:val="3"/>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sz w:val="24"/>
                <w:szCs w:val="24"/>
              </w:rPr>
            </w:pPr>
            <w:r w:rsidRPr="005A6846">
              <w:rPr>
                <w:rFonts w:ascii="Times New Roman" w:eastAsia="Times New Roman" w:hAnsi="Times New Roman" w:cs="Times New Roman"/>
                <w:color w:val="000000"/>
                <w:sz w:val="24"/>
                <w:szCs w:val="24"/>
              </w:rPr>
              <w:t>Interval</w:t>
            </w:r>
          </w:p>
        </w:tc>
        <w:tc>
          <w:tcPr>
            <w:tcW w:w="1498" w:type="dxa"/>
            <w:gridSpan w:val="3"/>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sz w:val="24"/>
                <w:szCs w:val="24"/>
              </w:rPr>
            </w:pPr>
            <w:r w:rsidRPr="005A6846">
              <w:rPr>
                <w:rFonts w:ascii="Times New Roman" w:eastAsia="Times New Roman" w:hAnsi="Times New Roman" w:cs="Times New Roman"/>
                <w:color w:val="000000"/>
                <w:sz w:val="24"/>
                <w:szCs w:val="24"/>
              </w:rPr>
              <w:t>Temperature</w:t>
            </w:r>
          </w:p>
        </w:tc>
        <w:tc>
          <w:tcPr>
            <w:tcW w:w="2046" w:type="dxa"/>
            <w:gridSpan w:val="4"/>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sz w:val="24"/>
                <w:szCs w:val="24"/>
              </w:rPr>
            </w:pPr>
            <w:r w:rsidRPr="005A6846">
              <w:rPr>
                <w:rFonts w:ascii="Times New Roman" w:eastAsia="Times New Roman" w:hAnsi="Times New Roman" w:cs="Times New Roman"/>
                <w:color w:val="000000"/>
                <w:sz w:val="24"/>
                <w:szCs w:val="24"/>
              </w:rPr>
              <w:t>Relative humidity</w:t>
            </w:r>
          </w:p>
        </w:tc>
        <w:tc>
          <w:tcPr>
            <w:tcW w:w="2552" w:type="dxa"/>
            <w:gridSpan w:val="3"/>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sz w:val="24"/>
                <w:szCs w:val="24"/>
              </w:rPr>
            </w:pPr>
            <w:r w:rsidRPr="005A6846">
              <w:rPr>
                <w:rFonts w:ascii="Times New Roman" w:eastAsia="Times New Roman" w:hAnsi="Times New Roman" w:cs="Times New Roman"/>
                <w:color w:val="000000"/>
                <w:sz w:val="24"/>
                <w:szCs w:val="24"/>
              </w:rPr>
              <w:t>Photos. active radiation</w:t>
            </w:r>
          </w:p>
        </w:tc>
      </w:tr>
      <w:tr w:rsidR="009F5306" w:rsidRPr="005A6846" w:rsidTr="00C95597">
        <w:trPr>
          <w:trHeight w:val="345"/>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Hour of day</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Month</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Year</w:t>
            </w:r>
          </w:p>
        </w:tc>
        <w:tc>
          <w:tcPr>
            <w:tcW w:w="1498" w:type="dxa"/>
            <w:gridSpan w:val="3"/>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[°C]</w:t>
            </w:r>
          </w:p>
        </w:tc>
        <w:tc>
          <w:tcPr>
            <w:tcW w:w="2046" w:type="dxa"/>
            <w:gridSpan w:val="4"/>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2552" w:type="dxa"/>
            <w:gridSpan w:val="3"/>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µ</w:t>
            </w:r>
            <w:proofErr w:type="spellStart"/>
            <w:r w:rsidRPr="005A6846">
              <w:rPr>
                <w:rFonts w:ascii="Times New Roman" w:eastAsia="Times New Roman" w:hAnsi="Times New Roman" w:cs="Times New Roman"/>
                <w:color w:val="000000"/>
              </w:rPr>
              <w:t>mol</w:t>
            </w:r>
            <w:proofErr w:type="spellEnd"/>
            <w:r w:rsidRPr="005A6846">
              <w:rPr>
                <w:rFonts w:ascii="Times New Roman" w:eastAsia="Times New Roman" w:hAnsi="Times New Roman" w:cs="Times New Roman"/>
                <w:color w:val="000000"/>
              </w:rPr>
              <w:t xml:space="preserve"> m</w:t>
            </w:r>
            <w:r w:rsidRPr="005A6846">
              <w:rPr>
                <w:rFonts w:ascii="Times New Roman" w:eastAsia="Times New Roman" w:hAnsi="Times New Roman" w:cs="Times New Roman"/>
                <w:color w:val="000000"/>
                <w:vertAlign w:val="superscript"/>
              </w:rPr>
              <w:t>-2</w:t>
            </w:r>
            <w:r w:rsidRPr="005A6846">
              <w:rPr>
                <w:rFonts w:ascii="Times New Roman" w:eastAsia="Times New Roman" w:hAnsi="Times New Roman" w:cs="Times New Roman"/>
                <w:color w:val="000000"/>
              </w:rPr>
              <w:t>s</w:t>
            </w:r>
            <w:r w:rsidRPr="005A6846">
              <w:rPr>
                <w:rFonts w:ascii="Times New Roman" w:eastAsia="Times New Roman" w:hAnsi="Times New Roman" w:cs="Times New Roman"/>
                <w:color w:val="000000"/>
                <w:vertAlign w:val="superscript"/>
              </w:rPr>
              <w:t>-1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17.8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74.8</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46.6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122.4</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22.5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60.3</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710.1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359.3</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24.4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50.9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1044.8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353.1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23.9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54.5</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834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478.2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21.9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64.6</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385.3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324.9</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73.1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8.1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57.6</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7</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17.9</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75.3</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4.1</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16.3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74.7</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14.3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77.8</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60.9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9.7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658.3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586.9</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25.1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48.3</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975.8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319.7</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25.7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48.9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925.8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611.2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59.2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299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208.4</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19</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8</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17.4</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1.8</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74.1</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4.7</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0.9</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14.8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68.1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37.6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58.5</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9.9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621.6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546.6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24.6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45.5</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8.2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935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651.5</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24.8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44.3</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910.7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603.8</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20.5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57</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184.5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255.2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16.2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68.2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0.9</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lastRenderedPageBreak/>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1.7</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68.6</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4.4</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16.6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0.5</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61.9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55.9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316.9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238.4</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22.9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47.2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660.5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245.6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21.7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52.4</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728.1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576.8</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62.7</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55.9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114.9</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16.3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64.1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0.1</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10</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15.8</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0.1</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63.9</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4.9</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0.3</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13.7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58</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4.5</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16.3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49.9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8.9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140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225</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38.8</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8.1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501.7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250.2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20.4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39.3</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10.3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331.1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231.3</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1.5</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49.2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10.8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27.2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57.1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13.9</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57.9</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4.9</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0.4</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12.5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50.7</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2.5</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39.5</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56.2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63.9</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34.9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8.6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292.3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150.8</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33.5</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190.7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111.8</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38.4</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15.7</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13.1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46.9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2015</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12</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0.2</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47.8</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6.3</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0.2</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54</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13.1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48</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76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111.3</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17.3</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43.6</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10.7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443.2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274.3</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18.1</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44.2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332.6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246.1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50</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7.7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40.5</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11.4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53.1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10.2</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1.4</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53</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6.3</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0-6</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8.9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1.5</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55.2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1.6</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6-9</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13.4</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50.8</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158.5</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160.1</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9-12</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3.7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40.9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11.1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585.2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240.5</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12-15</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19.8</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4.9</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37.1</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12.4</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414.7</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170.7</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15-18</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14.9</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2.6</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47.9</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8.1</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52.2</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104</w:t>
            </w:r>
          </w:p>
        </w:tc>
      </w:tr>
      <w:tr w:rsidR="009F5306" w:rsidRPr="005A6846" w:rsidTr="00C95597">
        <w:trPr>
          <w:trHeight w:val="300"/>
        </w:trPr>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18-21</w:t>
            </w:r>
          </w:p>
        </w:tc>
        <w:tc>
          <w:tcPr>
            <w:tcW w:w="825"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nil"/>
              <w:right w:val="single" w:sz="4" w:space="0" w:color="auto"/>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10.6</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1.7</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52.2</w:t>
            </w:r>
          </w:p>
        </w:tc>
        <w:tc>
          <w:tcPr>
            <w:tcW w:w="326"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5.8</w:t>
            </w:r>
          </w:p>
        </w:tc>
        <w:tc>
          <w:tcPr>
            <w:tcW w:w="851"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nil"/>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nil"/>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0.8</w:t>
            </w:r>
          </w:p>
        </w:tc>
      </w:tr>
      <w:tr w:rsidR="009F5306" w:rsidRPr="005A6846" w:rsidTr="00C95597">
        <w:trPr>
          <w:trHeight w:val="300"/>
        </w:trPr>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21-0</w:t>
            </w:r>
          </w:p>
        </w:tc>
        <w:tc>
          <w:tcPr>
            <w:tcW w:w="825"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w:t>
            </w:r>
          </w:p>
        </w:tc>
        <w:tc>
          <w:tcPr>
            <w:tcW w:w="734"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jc w:val="center"/>
              <w:rPr>
                <w:rFonts w:ascii="Times New Roman" w:eastAsia="Times New Roman" w:hAnsi="Times New Roman" w:cs="Times New Roman"/>
                <w:color w:val="000000"/>
              </w:rPr>
            </w:pPr>
            <w:r w:rsidRPr="005A6846">
              <w:rPr>
                <w:rFonts w:ascii="Times New Roman" w:eastAsia="Times New Roman" w:hAnsi="Times New Roman" w:cs="Times New Roman"/>
                <w:color w:val="000000"/>
              </w:rPr>
              <w:t>2016</w:t>
            </w:r>
          </w:p>
        </w:tc>
        <w:tc>
          <w:tcPr>
            <w:tcW w:w="709"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9.1</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567" w:type="dxa"/>
            <w:gridSpan w:val="2"/>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1.3</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53.9</w:t>
            </w:r>
          </w:p>
        </w:tc>
        <w:tc>
          <w:tcPr>
            <w:tcW w:w="326"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66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5.1</w:t>
            </w:r>
          </w:p>
        </w:tc>
        <w:tc>
          <w:tcPr>
            <w:tcW w:w="851"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jc w:val="right"/>
              <w:rPr>
                <w:rFonts w:ascii="Times New Roman" w:eastAsia="Times New Roman" w:hAnsi="Times New Roman" w:cs="Times New Roman"/>
                <w:color w:val="000000"/>
              </w:rPr>
            </w:pPr>
            <w:r w:rsidRPr="005A6846">
              <w:rPr>
                <w:rFonts w:ascii="Times New Roman" w:eastAsia="Times New Roman" w:hAnsi="Times New Roman" w:cs="Times New Roman"/>
                <w:color w:val="000000"/>
              </w:rPr>
              <w:t>0</w:t>
            </w:r>
          </w:p>
        </w:tc>
        <w:tc>
          <w:tcPr>
            <w:tcW w:w="425" w:type="dxa"/>
            <w:tcBorders>
              <w:top w:val="nil"/>
              <w:left w:val="nil"/>
              <w:bottom w:val="single" w:sz="4" w:space="0" w:color="auto"/>
              <w:right w:val="nil"/>
            </w:tcBorders>
            <w:shd w:val="clear" w:color="000000" w:fill="FFFFFF"/>
            <w:noWrap/>
            <w:vAlign w:val="bottom"/>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w:t>
            </w:r>
          </w:p>
        </w:tc>
        <w:tc>
          <w:tcPr>
            <w:tcW w:w="1276" w:type="dxa"/>
            <w:tcBorders>
              <w:top w:val="nil"/>
              <w:left w:val="nil"/>
              <w:bottom w:val="single" w:sz="4" w:space="0" w:color="auto"/>
              <w:right w:val="nil"/>
            </w:tcBorders>
            <w:shd w:val="clear" w:color="000000" w:fill="FFFFFF"/>
            <w:noWrap/>
            <w:vAlign w:val="center"/>
            <w:hideMark/>
          </w:tcPr>
          <w:p w:rsidR="009F5306" w:rsidRPr="005A6846" w:rsidRDefault="009F5306" w:rsidP="00C95597">
            <w:pPr>
              <w:spacing w:after="0" w:line="240" w:lineRule="auto"/>
              <w:rPr>
                <w:rFonts w:ascii="Times New Roman" w:eastAsia="Times New Roman" w:hAnsi="Times New Roman" w:cs="Times New Roman"/>
                <w:color w:val="000000"/>
              </w:rPr>
            </w:pPr>
            <w:r w:rsidRPr="005A6846">
              <w:rPr>
                <w:rFonts w:ascii="Times New Roman" w:eastAsia="Times New Roman" w:hAnsi="Times New Roman" w:cs="Times New Roman"/>
                <w:color w:val="000000"/>
              </w:rPr>
              <w:t>0.8</w:t>
            </w:r>
          </w:p>
        </w:tc>
      </w:tr>
    </w:tbl>
    <w:p w:rsidR="002D01D7" w:rsidRPr="005A6846" w:rsidRDefault="002D01D7" w:rsidP="009F5306">
      <w:pPr>
        <w:rPr>
          <w:rFonts w:ascii="Times New Roman" w:hAnsi="Times New Roman" w:cs="Times New Roman"/>
          <w:b/>
          <w:sz w:val="24"/>
          <w:szCs w:val="24"/>
        </w:rPr>
      </w:pPr>
    </w:p>
    <w:p w:rsidR="002D01D7" w:rsidRDefault="002D01D7">
      <w:pPr>
        <w:rPr>
          <w:rFonts w:ascii="Times New Roman" w:hAnsi="Times New Roman" w:cs="Times New Roman"/>
          <w:b/>
          <w:sz w:val="24"/>
          <w:szCs w:val="24"/>
        </w:rPr>
      </w:pPr>
      <w:r w:rsidRPr="005A6846">
        <w:rPr>
          <w:rFonts w:ascii="Times New Roman" w:hAnsi="Times New Roman" w:cs="Times New Roman"/>
          <w:b/>
          <w:sz w:val="24"/>
          <w:szCs w:val="24"/>
        </w:rPr>
        <w:br w:type="page"/>
      </w:r>
    </w:p>
    <w:p w:rsidR="0033478A" w:rsidRPr="0033478A" w:rsidRDefault="0033478A" w:rsidP="006048F5">
      <w:pPr>
        <w:spacing w:line="276" w:lineRule="auto"/>
        <w:jc w:val="both"/>
        <w:rPr>
          <w:rFonts w:ascii="Times New Roman" w:hAnsi="Times New Roman" w:cs="Times New Roman"/>
          <w:sz w:val="24"/>
          <w:szCs w:val="24"/>
        </w:rPr>
      </w:pPr>
      <w:r w:rsidRPr="0033478A">
        <w:rPr>
          <w:rFonts w:ascii="Times New Roman" w:hAnsi="Times New Roman" w:cs="Times New Roman"/>
          <w:sz w:val="24"/>
          <w:szCs w:val="24"/>
        </w:rPr>
        <w:lastRenderedPageBreak/>
        <w:t>Table S2:</w:t>
      </w:r>
      <w:r>
        <w:rPr>
          <w:rFonts w:ascii="Times New Roman" w:hAnsi="Times New Roman" w:cs="Times New Roman"/>
          <w:sz w:val="24"/>
          <w:szCs w:val="24"/>
        </w:rPr>
        <w:t xml:space="preserve"> List of all </w:t>
      </w:r>
      <w:r w:rsidR="00701652" w:rsidRPr="00781DDA">
        <w:rPr>
          <w:rFonts w:ascii="Times New Roman" w:hAnsi="Times New Roman" w:cs="Times New Roman"/>
        </w:rPr>
        <w:t>TD-GC-MS</w:t>
      </w:r>
      <w:r w:rsidR="00701652">
        <w:rPr>
          <w:rFonts w:ascii="Times New Roman" w:hAnsi="Times New Roman" w:cs="Times New Roman"/>
          <w:sz w:val="24"/>
          <w:szCs w:val="24"/>
        </w:rPr>
        <w:t xml:space="preserve"> </w:t>
      </w:r>
      <w:r>
        <w:rPr>
          <w:rFonts w:ascii="Times New Roman" w:hAnsi="Times New Roman" w:cs="Times New Roman"/>
          <w:sz w:val="24"/>
          <w:szCs w:val="24"/>
        </w:rPr>
        <w:t xml:space="preserve">quantified endogenous </w:t>
      </w:r>
      <w:proofErr w:type="spellStart"/>
      <w:r>
        <w:rPr>
          <w:rFonts w:ascii="Times New Roman" w:hAnsi="Times New Roman" w:cs="Times New Roman"/>
          <w:sz w:val="24"/>
          <w:szCs w:val="24"/>
        </w:rPr>
        <w:t>terpenoids</w:t>
      </w:r>
      <w:proofErr w:type="spellEnd"/>
      <w:r>
        <w:rPr>
          <w:rFonts w:ascii="Times New Roman" w:hAnsi="Times New Roman" w:cs="Times New Roman"/>
          <w:sz w:val="24"/>
          <w:szCs w:val="24"/>
        </w:rPr>
        <w:t xml:space="preserve"> from </w:t>
      </w:r>
      <w:r w:rsidR="00701652">
        <w:rPr>
          <w:rFonts w:ascii="Times New Roman" w:hAnsi="Times New Roman" w:cs="Times New Roman"/>
          <w:sz w:val="24"/>
          <w:szCs w:val="24"/>
        </w:rPr>
        <w:t xml:space="preserve">biomass samples of only surviving </w:t>
      </w:r>
      <w:r>
        <w:rPr>
          <w:rFonts w:ascii="Times New Roman" w:hAnsi="Times New Roman" w:cs="Times New Roman"/>
          <w:sz w:val="24"/>
          <w:szCs w:val="24"/>
        </w:rPr>
        <w:t>seedling</w:t>
      </w:r>
      <w:r w:rsidR="00701652">
        <w:rPr>
          <w:rFonts w:ascii="Times New Roman" w:hAnsi="Times New Roman" w:cs="Times New Roman"/>
          <w:sz w:val="24"/>
          <w:szCs w:val="24"/>
        </w:rPr>
        <w:t xml:space="preserve">s </w:t>
      </w:r>
      <w:r>
        <w:rPr>
          <w:rFonts w:ascii="Times New Roman" w:hAnsi="Times New Roman" w:cs="Times New Roman"/>
          <w:sz w:val="24"/>
          <w:szCs w:val="24"/>
        </w:rPr>
        <w:t>at the end of the second heatwave</w:t>
      </w:r>
      <w:r w:rsidR="00701652">
        <w:rPr>
          <w:rFonts w:ascii="Times New Roman" w:hAnsi="Times New Roman" w:cs="Times New Roman"/>
          <w:sz w:val="24"/>
          <w:szCs w:val="24"/>
        </w:rPr>
        <w:t xml:space="preserve"> (</w:t>
      </w:r>
      <w:r w:rsidR="00701652" w:rsidRPr="00701652">
        <w:rPr>
          <w:rFonts w:ascii="Times New Roman" w:hAnsi="Times New Roman" w:cs="Times New Roman"/>
          <w:i/>
          <w:sz w:val="24"/>
          <w:szCs w:val="24"/>
        </w:rPr>
        <w:t>n</w:t>
      </w:r>
      <w:r w:rsidR="00701652">
        <w:rPr>
          <w:rFonts w:ascii="Times New Roman" w:hAnsi="Times New Roman" w:cs="Times New Roman"/>
          <w:sz w:val="24"/>
          <w:szCs w:val="24"/>
        </w:rPr>
        <w:t>=6 per treatment, Control, Heat)</w:t>
      </w:r>
      <w:r>
        <w:rPr>
          <w:rFonts w:ascii="Times New Roman" w:hAnsi="Times New Roman" w:cs="Times New Roman"/>
          <w:sz w:val="24"/>
          <w:szCs w:val="24"/>
        </w:rPr>
        <w:t>.</w:t>
      </w:r>
      <w:r w:rsidR="00701652">
        <w:rPr>
          <w:rFonts w:ascii="Times New Roman" w:hAnsi="Times New Roman" w:cs="Times New Roman"/>
          <w:sz w:val="24"/>
          <w:szCs w:val="24"/>
        </w:rPr>
        <w:t xml:space="preserve"> Monoterpenes and </w:t>
      </w:r>
      <w:proofErr w:type="spellStart"/>
      <w:r w:rsidR="00701652">
        <w:rPr>
          <w:rFonts w:ascii="Times New Roman" w:hAnsi="Times New Roman" w:cs="Times New Roman"/>
          <w:sz w:val="24"/>
          <w:szCs w:val="24"/>
        </w:rPr>
        <w:t>Sesquiterpenes</w:t>
      </w:r>
      <w:proofErr w:type="spellEnd"/>
      <w:r w:rsidR="00701652">
        <w:rPr>
          <w:rFonts w:ascii="Times New Roman" w:hAnsi="Times New Roman" w:cs="Times New Roman"/>
          <w:sz w:val="24"/>
          <w:szCs w:val="24"/>
        </w:rPr>
        <w:t xml:space="preserve"> were summarized in </w:t>
      </w:r>
      <w:proofErr w:type="spellStart"/>
      <w:r w:rsidR="00701652">
        <w:rPr>
          <w:rFonts w:ascii="Times New Roman" w:hAnsi="Times New Roman" w:cs="Times New Roman"/>
          <w:sz w:val="24"/>
          <w:szCs w:val="24"/>
        </w:rPr>
        <w:t>MT_sum</w:t>
      </w:r>
      <w:proofErr w:type="spellEnd"/>
      <w:r w:rsidR="00701652">
        <w:rPr>
          <w:rFonts w:ascii="Times New Roman" w:hAnsi="Times New Roman" w:cs="Times New Roman"/>
          <w:sz w:val="24"/>
          <w:szCs w:val="24"/>
        </w:rPr>
        <w:t xml:space="preserve"> and </w:t>
      </w:r>
      <w:proofErr w:type="spellStart"/>
      <w:r w:rsidR="00701652">
        <w:rPr>
          <w:rFonts w:ascii="Times New Roman" w:hAnsi="Times New Roman" w:cs="Times New Roman"/>
          <w:sz w:val="24"/>
          <w:szCs w:val="24"/>
        </w:rPr>
        <w:t>SQT_sum</w:t>
      </w:r>
      <w:proofErr w:type="spellEnd"/>
      <w:r w:rsidR="00701652">
        <w:rPr>
          <w:rFonts w:ascii="Times New Roman" w:hAnsi="Times New Roman" w:cs="Times New Roman"/>
          <w:sz w:val="24"/>
          <w:szCs w:val="24"/>
        </w:rPr>
        <w:t>. Values are averages ± 1SE. These data were used to generate Fig 5 in the main document.</w:t>
      </w:r>
    </w:p>
    <w:tbl>
      <w:tblPr>
        <w:tblW w:w="6813" w:type="dxa"/>
        <w:tblInd w:w="1276" w:type="dxa"/>
        <w:tblLook w:val="04A0" w:firstRow="1" w:lastRow="0" w:firstColumn="1" w:lastColumn="0" w:noHBand="0" w:noVBand="1"/>
      </w:tblPr>
      <w:tblGrid>
        <w:gridCol w:w="2268"/>
        <w:gridCol w:w="916"/>
        <w:gridCol w:w="480"/>
        <w:gridCol w:w="1014"/>
        <w:gridCol w:w="718"/>
        <w:gridCol w:w="567"/>
        <w:gridCol w:w="850"/>
      </w:tblGrid>
      <w:tr w:rsidR="001A5CE1" w:rsidRPr="001A5CE1" w:rsidTr="008565FB">
        <w:trPr>
          <w:trHeight w:val="615"/>
        </w:trPr>
        <w:tc>
          <w:tcPr>
            <w:tcW w:w="2268" w:type="dxa"/>
            <w:tcBorders>
              <w:top w:val="nil"/>
              <w:left w:val="nil"/>
              <w:bottom w:val="double" w:sz="6"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Component</w:t>
            </w:r>
          </w:p>
        </w:tc>
        <w:tc>
          <w:tcPr>
            <w:tcW w:w="2410" w:type="dxa"/>
            <w:gridSpan w:val="3"/>
            <w:tcBorders>
              <w:top w:val="nil"/>
              <w:left w:val="nil"/>
              <w:bottom w:val="double" w:sz="6"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Control</w:t>
            </w:r>
          </w:p>
        </w:tc>
        <w:tc>
          <w:tcPr>
            <w:tcW w:w="2135" w:type="dxa"/>
            <w:gridSpan w:val="3"/>
            <w:tcBorders>
              <w:top w:val="nil"/>
              <w:left w:val="nil"/>
              <w:bottom w:val="double" w:sz="6"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Heat</w:t>
            </w:r>
          </w:p>
        </w:tc>
      </w:tr>
      <w:tr w:rsidR="001A5CE1" w:rsidRPr="001A5CE1" w:rsidTr="00EB701C">
        <w:trPr>
          <w:trHeight w:val="315"/>
        </w:trPr>
        <w:tc>
          <w:tcPr>
            <w:tcW w:w="6813" w:type="dxa"/>
            <w:gridSpan w:val="7"/>
            <w:tcBorders>
              <w:top w:val="nil"/>
              <w:left w:val="nil"/>
              <w:bottom w:val="single" w:sz="4" w:space="0" w:color="auto"/>
              <w:right w:val="nil"/>
            </w:tcBorders>
            <w:shd w:val="clear" w:color="000000" w:fill="FFFFFF"/>
            <w:noWrap/>
            <w:vAlign w:val="bottom"/>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Monoterpene [µ</w:t>
            </w:r>
            <w:proofErr w:type="spellStart"/>
            <w:r w:rsidRPr="001A5CE1">
              <w:rPr>
                <w:rFonts w:ascii="Times New Roman" w:eastAsia="Times New Roman" w:hAnsi="Times New Roman" w:cs="Times New Roman"/>
                <w:color w:val="000000"/>
              </w:rPr>
              <w:t>mol</w:t>
            </w:r>
            <w:proofErr w:type="spellEnd"/>
            <w:r w:rsidRPr="001A5CE1">
              <w:rPr>
                <w:rFonts w:ascii="Times New Roman" w:eastAsia="Times New Roman" w:hAnsi="Times New Roman" w:cs="Times New Roman"/>
                <w:color w:val="000000"/>
              </w:rPr>
              <w:t xml:space="preserve"> gDW</w:t>
            </w:r>
            <w:r w:rsidRPr="001A5CE1">
              <w:rPr>
                <w:rFonts w:ascii="Times New Roman" w:eastAsia="Times New Roman" w:hAnsi="Times New Roman" w:cs="Times New Roman"/>
                <w:color w:val="000000"/>
                <w:vertAlign w:val="superscript"/>
              </w:rPr>
              <w:t>-1</w:t>
            </w:r>
            <w:r w:rsidRPr="001A5CE1">
              <w:rPr>
                <w:rFonts w:ascii="Times New Roman" w:eastAsia="Times New Roman" w:hAnsi="Times New Roman" w:cs="Times New Roman"/>
                <w:color w:val="000000"/>
              </w:rPr>
              <w:t>]</w:t>
            </w:r>
          </w:p>
        </w:tc>
      </w:tr>
      <w:tr w:rsidR="001A5CE1" w:rsidRPr="001A5CE1" w:rsidTr="00EB701C">
        <w:trPr>
          <w:trHeight w:val="315"/>
        </w:trPr>
        <w:tc>
          <w:tcPr>
            <w:tcW w:w="2268" w:type="dxa"/>
            <w:tcBorders>
              <w:top w:val="single" w:sz="4" w:space="0" w:color="auto"/>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Tricyclene</w:t>
            </w:r>
            <w:proofErr w:type="spellEnd"/>
          </w:p>
        </w:tc>
        <w:tc>
          <w:tcPr>
            <w:tcW w:w="916"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0.87</w:t>
            </w:r>
          </w:p>
        </w:tc>
        <w:tc>
          <w:tcPr>
            <w:tcW w:w="480"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0.04</w:t>
            </w:r>
          </w:p>
        </w:tc>
        <w:tc>
          <w:tcPr>
            <w:tcW w:w="718"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0.84</w:t>
            </w:r>
          </w:p>
        </w:tc>
        <w:tc>
          <w:tcPr>
            <w:tcW w:w="567"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0.07</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a-</w:t>
            </w:r>
            <w:proofErr w:type="spellStart"/>
            <w:r w:rsidRPr="001A5CE1">
              <w:rPr>
                <w:rFonts w:ascii="Times New Roman" w:eastAsia="Times New Roman" w:hAnsi="Times New Roman" w:cs="Times New Roman"/>
                <w:color w:val="000000"/>
              </w:rPr>
              <w:t>Pinen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47.26</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2.50</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44.14</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3.12</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Camphene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0.33</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0.01</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0.31</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0.02</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Sabinen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0.94</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0.21</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0.76</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0.15</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b-</w:t>
            </w:r>
            <w:proofErr w:type="spellStart"/>
            <w:r w:rsidRPr="001A5CE1">
              <w:rPr>
                <w:rFonts w:ascii="Times New Roman" w:eastAsia="Times New Roman" w:hAnsi="Times New Roman" w:cs="Times New Roman"/>
                <w:color w:val="000000"/>
              </w:rPr>
              <w:t>Pinen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2.42</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0.54</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3.23</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0.87</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Myrcen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2.39</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0.70</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1.98</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0.70</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d-3-carene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26.80</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5.80</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28.62</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4.50</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Limonen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1.88</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0.21</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2.10</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0.09</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b-</w:t>
            </w:r>
            <w:proofErr w:type="spellStart"/>
            <w:r w:rsidRPr="001A5CE1">
              <w:rPr>
                <w:rFonts w:ascii="Times New Roman" w:eastAsia="Times New Roman" w:hAnsi="Times New Roman" w:cs="Times New Roman"/>
                <w:color w:val="000000"/>
              </w:rPr>
              <w:t>Phellandren</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1.65</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0.05</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1.71</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0.12</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g-</w:t>
            </w:r>
            <w:proofErr w:type="spellStart"/>
            <w:r w:rsidRPr="001A5CE1">
              <w:rPr>
                <w:rFonts w:ascii="Times New Roman" w:eastAsia="Times New Roman" w:hAnsi="Times New Roman" w:cs="Times New Roman"/>
                <w:color w:val="000000"/>
              </w:rPr>
              <w:t>Terpinene</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0.34</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0.07</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0.33</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0.06</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a-</w:t>
            </w:r>
            <w:proofErr w:type="spellStart"/>
            <w:r w:rsidRPr="001A5CE1">
              <w:rPr>
                <w:rFonts w:ascii="Times New Roman" w:eastAsia="Times New Roman" w:hAnsi="Times New Roman" w:cs="Times New Roman"/>
                <w:color w:val="000000"/>
              </w:rPr>
              <w:t>Terpinolene</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3.19</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0.70</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2.94</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0.53</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allo-Ocimene</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0.07</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0.01</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0.03</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0.01</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Bornylacetate</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0.98</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0.19</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0.49</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0.26</w:t>
            </w:r>
          </w:p>
        </w:tc>
      </w:tr>
      <w:tr w:rsidR="001A5CE1" w:rsidRPr="001A5CE1" w:rsidTr="00EB701C">
        <w:trPr>
          <w:trHeight w:val="300"/>
        </w:trPr>
        <w:tc>
          <w:tcPr>
            <w:tcW w:w="2268" w:type="dxa"/>
            <w:tcBorders>
              <w:top w:val="nil"/>
              <w:left w:val="nil"/>
              <w:bottom w:val="single" w:sz="4" w:space="0" w:color="auto"/>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03_Geranylacetate</w:t>
            </w:r>
          </w:p>
        </w:tc>
        <w:tc>
          <w:tcPr>
            <w:tcW w:w="916"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0.25</w:t>
            </w:r>
          </w:p>
        </w:tc>
        <w:tc>
          <w:tcPr>
            <w:tcW w:w="48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0.05</w:t>
            </w:r>
          </w:p>
        </w:tc>
        <w:tc>
          <w:tcPr>
            <w:tcW w:w="718"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0.22</w:t>
            </w:r>
          </w:p>
        </w:tc>
        <w:tc>
          <w:tcPr>
            <w:tcW w:w="567"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0.10</w:t>
            </w:r>
          </w:p>
        </w:tc>
      </w:tr>
      <w:tr w:rsidR="001A5CE1" w:rsidRPr="001A5CE1" w:rsidTr="00EB701C">
        <w:trPr>
          <w:trHeight w:val="300"/>
        </w:trPr>
        <w:tc>
          <w:tcPr>
            <w:tcW w:w="6813" w:type="dxa"/>
            <w:gridSpan w:val="7"/>
            <w:tcBorders>
              <w:top w:val="single" w:sz="4" w:space="0" w:color="auto"/>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Sesquiterpene</w:t>
            </w:r>
            <w:proofErr w:type="spellEnd"/>
            <w:r w:rsidRPr="001A5CE1">
              <w:rPr>
                <w:rFonts w:ascii="Times New Roman" w:eastAsia="Times New Roman" w:hAnsi="Times New Roman" w:cs="Times New Roman"/>
                <w:color w:val="000000"/>
              </w:rPr>
              <w:t xml:space="preserve"> [µ</w:t>
            </w:r>
            <w:proofErr w:type="spellStart"/>
            <w:r w:rsidRPr="001A5CE1">
              <w:rPr>
                <w:rFonts w:ascii="Times New Roman" w:eastAsia="Times New Roman" w:hAnsi="Times New Roman" w:cs="Times New Roman"/>
                <w:color w:val="000000"/>
              </w:rPr>
              <w:t>mol</w:t>
            </w:r>
            <w:proofErr w:type="spellEnd"/>
            <w:r w:rsidRPr="001A5CE1">
              <w:rPr>
                <w:rFonts w:ascii="Times New Roman" w:eastAsia="Times New Roman" w:hAnsi="Times New Roman" w:cs="Times New Roman"/>
                <w:color w:val="000000"/>
              </w:rPr>
              <w:t xml:space="preserve"> gDW</w:t>
            </w:r>
            <w:r w:rsidRPr="001A5CE1">
              <w:rPr>
                <w:rFonts w:ascii="Times New Roman" w:eastAsia="Times New Roman" w:hAnsi="Times New Roman" w:cs="Times New Roman"/>
                <w:color w:val="000000"/>
                <w:vertAlign w:val="superscript"/>
              </w:rPr>
              <w:t>-1</w:t>
            </w:r>
            <w:r w:rsidRPr="001A5CE1">
              <w:rPr>
                <w:rFonts w:ascii="Times New Roman" w:eastAsia="Times New Roman" w:hAnsi="Times New Roman" w:cs="Times New Roman"/>
                <w:color w:val="000000"/>
              </w:rPr>
              <w:t>]</w:t>
            </w:r>
          </w:p>
        </w:tc>
      </w:tr>
      <w:tr w:rsidR="001A5CE1" w:rsidRPr="001A5CE1" w:rsidTr="00EB701C">
        <w:trPr>
          <w:trHeight w:val="300"/>
        </w:trPr>
        <w:tc>
          <w:tcPr>
            <w:tcW w:w="2268" w:type="dxa"/>
            <w:tcBorders>
              <w:top w:val="single" w:sz="4" w:space="0" w:color="auto"/>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02_SQT</w:t>
            </w:r>
          </w:p>
        </w:tc>
        <w:tc>
          <w:tcPr>
            <w:tcW w:w="916" w:type="dxa"/>
            <w:tcBorders>
              <w:top w:val="single" w:sz="4" w:space="0" w:color="auto"/>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0.01</w:t>
            </w:r>
          </w:p>
        </w:tc>
        <w:tc>
          <w:tcPr>
            <w:tcW w:w="480"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0.00</w:t>
            </w:r>
          </w:p>
        </w:tc>
        <w:tc>
          <w:tcPr>
            <w:tcW w:w="718" w:type="dxa"/>
            <w:tcBorders>
              <w:top w:val="single" w:sz="4" w:space="0" w:color="auto"/>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0.02</w:t>
            </w:r>
          </w:p>
        </w:tc>
        <w:tc>
          <w:tcPr>
            <w:tcW w:w="567"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single" w:sz="4" w:space="0" w:color="auto"/>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0.01</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01_d-Elemene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0.19</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0.04</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0.11</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0.04</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02_b-Elemene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0.76</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0.20</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1.23</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0.16</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EF3D8E" w:rsidP="008565FB">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03_b-Cubebene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0.88</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0.19</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1.06</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3.15</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Caryophyllene+SQT</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40.72</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5.46</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60.77</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4.56</w:t>
            </w:r>
          </w:p>
        </w:tc>
      </w:tr>
      <w:tr w:rsidR="001A5CE1" w:rsidRPr="001A5CE1" w:rsidTr="008565FB">
        <w:trPr>
          <w:trHeight w:val="900"/>
        </w:trPr>
        <w:tc>
          <w:tcPr>
            <w:tcW w:w="2268" w:type="dxa"/>
            <w:tcBorders>
              <w:top w:val="nil"/>
              <w:left w:val="nil"/>
              <w:bottom w:val="nil"/>
              <w:right w:val="nil"/>
            </w:tcBorders>
            <w:shd w:val="clear" w:color="000000" w:fill="FFFFFF"/>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05+06_b-Cubebene+ trans-b-</w:t>
            </w:r>
            <w:proofErr w:type="spellStart"/>
            <w:r w:rsidRPr="001A5CE1">
              <w:rPr>
                <w:rFonts w:ascii="Times New Roman" w:eastAsia="Times New Roman" w:hAnsi="Times New Roman" w:cs="Times New Roman"/>
                <w:color w:val="000000"/>
              </w:rPr>
              <w:t>Farnesene_S</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1.03</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0.19</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0.85</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0.12</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03_SQT</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0.16</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0.06</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0.59</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0.13</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07_e-Muurolene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0.33</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0.07</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0.26</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0.05</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a-</w:t>
            </w:r>
            <w:proofErr w:type="spellStart"/>
            <w:r w:rsidRPr="001A5CE1">
              <w:rPr>
                <w:rFonts w:ascii="Times New Roman" w:eastAsia="Times New Roman" w:hAnsi="Times New Roman" w:cs="Times New Roman"/>
                <w:color w:val="000000"/>
              </w:rPr>
              <w:t>Humulene</w:t>
            </w:r>
            <w:proofErr w:type="spellEnd"/>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7.10</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0.96</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10.96</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0.87</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04_SQT</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1.14</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0.26</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0.77</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0.18</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09_a-Muurolene</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7.58</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1.08</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7.72</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0.83</w:t>
            </w:r>
          </w:p>
        </w:tc>
      </w:tr>
      <w:tr w:rsidR="001A5CE1" w:rsidRPr="001A5CE1" w:rsidTr="008565FB">
        <w:trPr>
          <w:trHeight w:val="300"/>
        </w:trPr>
        <w:tc>
          <w:tcPr>
            <w:tcW w:w="2268" w:type="dxa"/>
            <w:tcBorders>
              <w:top w:val="nil"/>
              <w:left w:val="nil"/>
              <w:bottom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05_SQT</w:t>
            </w:r>
          </w:p>
        </w:tc>
        <w:tc>
          <w:tcPr>
            <w:tcW w:w="916"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0.36</w:t>
            </w:r>
          </w:p>
        </w:tc>
        <w:tc>
          <w:tcPr>
            <w:tcW w:w="48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0.06</w:t>
            </w:r>
          </w:p>
        </w:tc>
        <w:tc>
          <w:tcPr>
            <w:tcW w:w="718" w:type="dxa"/>
            <w:tcBorders>
              <w:top w:val="nil"/>
              <w:left w:val="single" w:sz="4" w:space="0" w:color="auto"/>
              <w:bottom w:val="nil"/>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0.24</w:t>
            </w:r>
          </w:p>
        </w:tc>
        <w:tc>
          <w:tcPr>
            <w:tcW w:w="567"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0.05</w:t>
            </w:r>
          </w:p>
        </w:tc>
      </w:tr>
      <w:tr w:rsidR="001A5CE1" w:rsidRPr="001A5CE1" w:rsidTr="008565FB">
        <w:trPr>
          <w:trHeight w:val="300"/>
        </w:trPr>
        <w:tc>
          <w:tcPr>
            <w:tcW w:w="2268" w:type="dxa"/>
            <w:tcBorders>
              <w:top w:val="nil"/>
              <w:left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11_cis-alpha-Bisabolene</w:t>
            </w:r>
          </w:p>
        </w:tc>
        <w:tc>
          <w:tcPr>
            <w:tcW w:w="916" w:type="dxa"/>
            <w:tcBorders>
              <w:top w:val="nil"/>
              <w:left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0.18</w:t>
            </w:r>
          </w:p>
        </w:tc>
        <w:tc>
          <w:tcPr>
            <w:tcW w:w="480" w:type="dxa"/>
            <w:tcBorders>
              <w:top w:val="nil"/>
              <w:left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0.02</w:t>
            </w:r>
          </w:p>
        </w:tc>
        <w:tc>
          <w:tcPr>
            <w:tcW w:w="718" w:type="dxa"/>
            <w:tcBorders>
              <w:top w:val="nil"/>
              <w:left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0.33</w:t>
            </w:r>
          </w:p>
        </w:tc>
        <w:tc>
          <w:tcPr>
            <w:tcW w:w="567" w:type="dxa"/>
            <w:tcBorders>
              <w:top w:val="nil"/>
              <w:left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0.03</w:t>
            </w:r>
          </w:p>
        </w:tc>
      </w:tr>
      <w:tr w:rsidR="001A5CE1" w:rsidRPr="001A5CE1" w:rsidTr="008565FB">
        <w:trPr>
          <w:trHeight w:val="300"/>
        </w:trPr>
        <w:tc>
          <w:tcPr>
            <w:tcW w:w="2268" w:type="dxa"/>
            <w:tcBorders>
              <w:top w:val="nil"/>
              <w:left w:val="nil"/>
              <w:bottom w:val="single" w:sz="4" w:space="0" w:color="auto"/>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01_Elemol</w:t>
            </w:r>
          </w:p>
        </w:tc>
        <w:tc>
          <w:tcPr>
            <w:tcW w:w="916"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3.09</w:t>
            </w:r>
          </w:p>
        </w:tc>
        <w:tc>
          <w:tcPr>
            <w:tcW w:w="48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0.74</w:t>
            </w:r>
          </w:p>
        </w:tc>
        <w:tc>
          <w:tcPr>
            <w:tcW w:w="718"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2.78</w:t>
            </w:r>
          </w:p>
        </w:tc>
        <w:tc>
          <w:tcPr>
            <w:tcW w:w="567"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0.42</w:t>
            </w:r>
          </w:p>
        </w:tc>
      </w:tr>
      <w:tr w:rsidR="001A5CE1" w:rsidRPr="001A5CE1" w:rsidTr="00701652">
        <w:trPr>
          <w:trHeight w:val="300"/>
        </w:trPr>
        <w:tc>
          <w:tcPr>
            <w:tcW w:w="2268" w:type="dxa"/>
            <w:tcBorders>
              <w:top w:val="nil"/>
              <w:left w:val="nil"/>
              <w:right w:val="nil"/>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MT_sum</w:t>
            </w:r>
            <w:proofErr w:type="spellEnd"/>
          </w:p>
        </w:tc>
        <w:tc>
          <w:tcPr>
            <w:tcW w:w="916" w:type="dxa"/>
            <w:tcBorders>
              <w:top w:val="nil"/>
              <w:left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95.68</w:t>
            </w:r>
          </w:p>
        </w:tc>
        <w:tc>
          <w:tcPr>
            <w:tcW w:w="480" w:type="dxa"/>
            <w:tcBorders>
              <w:top w:val="nil"/>
              <w:left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6.68</w:t>
            </w:r>
          </w:p>
        </w:tc>
        <w:tc>
          <w:tcPr>
            <w:tcW w:w="718" w:type="dxa"/>
            <w:tcBorders>
              <w:top w:val="nil"/>
              <w:left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86.76</w:t>
            </w:r>
          </w:p>
        </w:tc>
        <w:tc>
          <w:tcPr>
            <w:tcW w:w="567" w:type="dxa"/>
            <w:tcBorders>
              <w:top w:val="nil"/>
              <w:left w:val="nil"/>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5.88</w:t>
            </w:r>
          </w:p>
        </w:tc>
      </w:tr>
      <w:tr w:rsidR="001A5CE1" w:rsidRPr="001A5CE1" w:rsidTr="00701652">
        <w:trPr>
          <w:trHeight w:val="300"/>
        </w:trPr>
        <w:tc>
          <w:tcPr>
            <w:tcW w:w="2268" w:type="dxa"/>
            <w:tcBorders>
              <w:top w:val="nil"/>
              <w:left w:val="nil"/>
              <w:bottom w:val="single" w:sz="4" w:space="0" w:color="auto"/>
              <w:right w:val="single" w:sz="4" w:space="0" w:color="auto"/>
            </w:tcBorders>
            <w:shd w:val="clear" w:color="000000" w:fill="FFFFFF"/>
            <w:noWrap/>
            <w:vAlign w:val="bottom"/>
            <w:hideMark/>
          </w:tcPr>
          <w:p w:rsidR="001A5CE1" w:rsidRPr="001A5CE1" w:rsidRDefault="001A5CE1" w:rsidP="008565FB">
            <w:pPr>
              <w:spacing w:after="0" w:line="240" w:lineRule="auto"/>
              <w:rPr>
                <w:rFonts w:ascii="Times New Roman" w:eastAsia="Times New Roman" w:hAnsi="Times New Roman" w:cs="Times New Roman"/>
                <w:color w:val="000000"/>
              </w:rPr>
            </w:pPr>
            <w:proofErr w:type="spellStart"/>
            <w:r w:rsidRPr="001A5CE1">
              <w:rPr>
                <w:rFonts w:ascii="Times New Roman" w:eastAsia="Times New Roman" w:hAnsi="Times New Roman" w:cs="Times New Roman"/>
                <w:color w:val="000000"/>
              </w:rPr>
              <w:t>SQT_sum</w:t>
            </w:r>
            <w:proofErr w:type="spellEnd"/>
          </w:p>
        </w:tc>
        <w:tc>
          <w:tcPr>
            <w:tcW w:w="916"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71.52</w:t>
            </w:r>
          </w:p>
        </w:tc>
        <w:tc>
          <w:tcPr>
            <w:tcW w:w="48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1014" w:type="dxa"/>
            <w:tcBorders>
              <w:top w:val="nil"/>
              <w:left w:val="nil"/>
              <w:bottom w:val="single" w:sz="4" w:space="0" w:color="auto"/>
              <w:right w:val="single" w:sz="4" w:space="0" w:color="auto"/>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5.96</w:t>
            </w:r>
          </w:p>
        </w:tc>
        <w:tc>
          <w:tcPr>
            <w:tcW w:w="718" w:type="dxa"/>
            <w:tcBorders>
              <w:top w:val="nil"/>
              <w:left w:val="single" w:sz="4" w:space="0" w:color="auto"/>
              <w:bottom w:val="single" w:sz="4" w:space="0" w:color="auto"/>
              <w:right w:val="nil"/>
            </w:tcBorders>
            <w:shd w:val="clear" w:color="000000" w:fill="FFFFFF"/>
            <w:noWrap/>
            <w:vAlign w:val="center"/>
            <w:hideMark/>
          </w:tcPr>
          <w:p w:rsidR="001A5CE1" w:rsidRPr="001A5CE1" w:rsidRDefault="001A5CE1" w:rsidP="008565FB">
            <w:pPr>
              <w:spacing w:after="0" w:line="240" w:lineRule="auto"/>
              <w:jc w:val="right"/>
              <w:rPr>
                <w:rFonts w:ascii="Times New Roman" w:eastAsia="Times New Roman" w:hAnsi="Times New Roman" w:cs="Times New Roman"/>
                <w:color w:val="000000"/>
              </w:rPr>
            </w:pPr>
            <w:r w:rsidRPr="001A5CE1">
              <w:rPr>
                <w:rFonts w:ascii="Times New Roman" w:eastAsia="Times New Roman" w:hAnsi="Times New Roman" w:cs="Times New Roman"/>
                <w:color w:val="000000"/>
              </w:rPr>
              <w:t>85.59</w:t>
            </w:r>
          </w:p>
        </w:tc>
        <w:tc>
          <w:tcPr>
            <w:tcW w:w="567"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w:t>
            </w:r>
          </w:p>
        </w:tc>
        <w:tc>
          <w:tcPr>
            <w:tcW w:w="850" w:type="dxa"/>
            <w:tcBorders>
              <w:top w:val="nil"/>
              <w:left w:val="nil"/>
              <w:bottom w:val="single" w:sz="4" w:space="0" w:color="auto"/>
              <w:right w:val="nil"/>
            </w:tcBorders>
            <w:shd w:val="clear" w:color="000000" w:fill="FFFFFF"/>
            <w:noWrap/>
            <w:vAlign w:val="center"/>
            <w:hideMark/>
          </w:tcPr>
          <w:p w:rsidR="001A5CE1" w:rsidRPr="001A5CE1" w:rsidRDefault="001A5CE1" w:rsidP="008565FB">
            <w:pPr>
              <w:spacing w:after="0" w:line="240" w:lineRule="auto"/>
              <w:rPr>
                <w:rFonts w:ascii="Times New Roman" w:eastAsia="Times New Roman" w:hAnsi="Times New Roman" w:cs="Times New Roman"/>
                <w:color w:val="000000"/>
              </w:rPr>
            </w:pPr>
            <w:r w:rsidRPr="001A5CE1">
              <w:rPr>
                <w:rFonts w:ascii="Times New Roman" w:eastAsia="Times New Roman" w:hAnsi="Times New Roman" w:cs="Times New Roman"/>
                <w:color w:val="000000"/>
              </w:rPr>
              <w:t>7.67</w:t>
            </w:r>
          </w:p>
        </w:tc>
      </w:tr>
    </w:tbl>
    <w:p w:rsidR="003D1070" w:rsidRDefault="003D1070">
      <w:pPr>
        <w:rPr>
          <w:rFonts w:ascii="Times New Roman" w:hAnsi="Times New Roman" w:cs="Times New Roman"/>
          <w:b/>
          <w:sz w:val="24"/>
          <w:szCs w:val="24"/>
        </w:rPr>
        <w:sectPr w:rsidR="003D1070" w:rsidSect="0085779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sectPr>
      </w:pPr>
      <w:r>
        <w:rPr>
          <w:rFonts w:ascii="Times New Roman" w:hAnsi="Times New Roman" w:cs="Times New Roman"/>
          <w:b/>
          <w:sz w:val="24"/>
          <w:szCs w:val="24"/>
        </w:rPr>
        <w:br w:type="page"/>
      </w:r>
    </w:p>
    <w:p w:rsidR="00696674" w:rsidRPr="001A5CE1" w:rsidRDefault="00696674" w:rsidP="006048F5">
      <w:pPr>
        <w:spacing w:line="276" w:lineRule="auto"/>
        <w:jc w:val="both"/>
        <w:rPr>
          <w:rFonts w:ascii="Times New Roman" w:hAnsi="Times New Roman" w:cs="Times New Roman"/>
          <w:sz w:val="24"/>
        </w:rPr>
      </w:pPr>
      <w:r w:rsidRPr="001A5CE1">
        <w:rPr>
          <w:rFonts w:ascii="Times New Roman" w:hAnsi="Times New Roman" w:cs="Times New Roman"/>
          <w:sz w:val="24"/>
        </w:rPr>
        <w:lastRenderedPageBreak/>
        <w:t xml:space="preserve">Table S3: Shown are Transpiration </w:t>
      </w:r>
      <w:r w:rsidR="0033478A" w:rsidRPr="0033478A">
        <w:rPr>
          <w:rFonts w:ascii="Times New Roman" w:hAnsi="Times New Roman" w:cs="Times New Roman"/>
          <w:i/>
          <w:sz w:val="24"/>
        </w:rPr>
        <w:t>E</w:t>
      </w:r>
      <w:r w:rsidR="0033478A" w:rsidRPr="001A5CE1">
        <w:rPr>
          <w:rFonts w:ascii="Times New Roman" w:hAnsi="Times New Roman" w:cs="Times New Roman"/>
          <w:sz w:val="24"/>
        </w:rPr>
        <w:t xml:space="preserve">, net photosynthesis </w:t>
      </w:r>
      <w:r w:rsidR="0033478A" w:rsidRPr="0033478A">
        <w:rPr>
          <w:rFonts w:ascii="Times New Roman" w:hAnsi="Times New Roman" w:cs="Times New Roman"/>
          <w:i/>
          <w:sz w:val="24"/>
        </w:rPr>
        <w:t>A</w:t>
      </w:r>
      <w:r w:rsidR="0033478A" w:rsidRPr="0033478A">
        <w:rPr>
          <w:rFonts w:ascii="Times New Roman" w:hAnsi="Times New Roman" w:cs="Times New Roman"/>
          <w:sz w:val="24"/>
          <w:vertAlign w:val="subscript"/>
        </w:rPr>
        <w:t>net</w:t>
      </w:r>
      <w:r w:rsidR="0033478A" w:rsidRPr="001A5CE1">
        <w:rPr>
          <w:rFonts w:ascii="Times New Roman" w:hAnsi="Times New Roman" w:cs="Times New Roman"/>
          <w:sz w:val="24"/>
        </w:rPr>
        <w:t xml:space="preserve"> and stomatal conductance </w:t>
      </w:r>
      <w:proofErr w:type="spellStart"/>
      <w:r w:rsidR="0033478A" w:rsidRPr="0033478A">
        <w:rPr>
          <w:rFonts w:ascii="Times New Roman" w:hAnsi="Times New Roman" w:cs="Times New Roman"/>
          <w:i/>
          <w:sz w:val="24"/>
        </w:rPr>
        <w:t>g</w:t>
      </w:r>
      <w:r w:rsidR="0033478A" w:rsidRPr="0033478A">
        <w:rPr>
          <w:rFonts w:ascii="Times New Roman" w:hAnsi="Times New Roman" w:cs="Times New Roman"/>
          <w:sz w:val="24"/>
          <w:vertAlign w:val="subscript"/>
        </w:rPr>
        <w:t>s</w:t>
      </w:r>
      <w:proofErr w:type="spellEnd"/>
      <w:r w:rsidRPr="001A5CE1">
        <w:rPr>
          <w:rFonts w:ascii="Times New Roman" w:hAnsi="Times New Roman" w:cs="Times New Roman"/>
          <w:sz w:val="24"/>
        </w:rPr>
        <w:t xml:space="preserve"> for the different treatments</w:t>
      </w:r>
      <w:r w:rsidR="00396F2F" w:rsidRPr="001A5CE1">
        <w:rPr>
          <w:rFonts w:ascii="Times New Roman" w:hAnsi="Times New Roman" w:cs="Times New Roman"/>
          <w:sz w:val="24"/>
        </w:rPr>
        <w:t xml:space="preserve"> </w:t>
      </w:r>
      <w:r w:rsidR="0033478A">
        <w:rPr>
          <w:rFonts w:ascii="Times New Roman" w:hAnsi="Times New Roman" w:cs="Times New Roman"/>
          <w:sz w:val="24"/>
        </w:rPr>
        <w:t>c</w:t>
      </w:r>
      <w:r w:rsidR="00396F2F" w:rsidRPr="001A5CE1">
        <w:rPr>
          <w:rFonts w:ascii="Times New Roman" w:hAnsi="Times New Roman" w:cs="Times New Roman"/>
          <w:sz w:val="24"/>
        </w:rPr>
        <w:t>ontrol (C), drought (D), heat (H), heat-drought (HD) and seedlings that died (dead)</w:t>
      </w:r>
      <w:r w:rsidR="00816D4A" w:rsidRPr="001A5CE1">
        <w:rPr>
          <w:rFonts w:ascii="Times New Roman" w:hAnsi="Times New Roman" w:cs="Times New Roman"/>
          <w:sz w:val="24"/>
        </w:rPr>
        <w:t xml:space="preserve"> during the heatwave experiment</w:t>
      </w:r>
      <w:r w:rsidRPr="001A5CE1">
        <w:rPr>
          <w:rFonts w:ascii="Times New Roman" w:hAnsi="Times New Roman" w:cs="Times New Roman"/>
          <w:sz w:val="24"/>
        </w:rPr>
        <w:t xml:space="preserve">. Values are </w:t>
      </w:r>
      <w:r w:rsidR="005877A9">
        <w:rPr>
          <w:rFonts w:ascii="Times New Roman" w:hAnsi="Times New Roman" w:cs="Times New Roman"/>
          <w:sz w:val="24"/>
        </w:rPr>
        <w:t>e</w:t>
      </w:r>
      <w:r w:rsidR="00816D4A" w:rsidRPr="001A5CE1">
        <w:rPr>
          <w:rFonts w:ascii="Times New Roman" w:hAnsi="Times New Roman" w:cs="Times New Roman"/>
          <w:sz w:val="24"/>
        </w:rPr>
        <w:t xml:space="preserve">xperimental </w:t>
      </w:r>
      <w:r w:rsidR="005877A9">
        <w:rPr>
          <w:rFonts w:ascii="Times New Roman" w:hAnsi="Times New Roman" w:cs="Times New Roman"/>
          <w:sz w:val="24"/>
        </w:rPr>
        <w:t>p</w:t>
      </w:r>
      <w:r w:rsidR="00816D4A" w:rsidRPr="001A5CE1">
        <w:rPr>
          <w:rFonts w:ascii="Times New Roman" w:hAnsi="Times New Roman" w:cs="Times New Roman"/>
          <w:sz w:val="24"/>
        </w:rPr>
        <w:t xml:space="preserve">hase </w:t>
      </w:r>
      <w:r w:rsidRPr="001A5CE1">
        <w:rPr>
          <w:rFonts w:ascii="Times New Roman" w:hAnsi="Times New Roman" w:cs="Times New Roman"/>
          <w:sz w:val="24"/>
        </w:rPr>
        <w:t>averages of daily averages per seedling</w:t>
      </w:r>
      <w:r w:rsidR="00816D4A" w:rsidRPr="001A5CE1">
        <w:rPr>
          <w:rFonts w:ascii="Times New Roman" w:hAnsi="Times New Roman" w:cs="Times New Roman"/>
          <w:sz w:val="24"/>
        </w:rPr>
        <w:t xml:space="preserve"> (</w:t>
      </w:r>
      <w:proofErr w:type="spellStart"/>
      <w:proofErr w:type="gramStart"/>
      <w:r w:rsidR="00816D4A" w:rsidRPr="0033478A">
        <w:rPr>
          <w:rFonts w:ascii="Times New Roman" w:hAnsi="Times New Roman" w:cs="Times New Roman"/>
          <w:i/>
          <w:sz w:val="24"/>
        </w:rPr>
        <w:t>n</w:t>
      </w:r>
      <w:r w:rsidR="00816D4A" w:rsidRPr="001A5CE1">
        <w:rPr>
          <w:rFonts w:ascii="Times New Roman" w:hAnsi="Times New Roman" w:cs="Times New Roman"/>
          <w:sz w:val="24"/>
          <w:vertAlign w:val="subscript"/>
        </w:rPr>
        <w:t>C</w:t>
      </w:r>
      <w:proofErr w:type="spellEnd"/>
      <w:r w:rsidR="00816D4A" w:rsidRPr="001A5CE1">
        <w:rPr>
          <w:rFonts w:ascii="Times New Roman" w:hAnsi="Times New Roman" w:cs="Times New Roman"/>
          <w:sz w:val="24"/>
        </w:rPr>
        <w:t>=</w:t>
      </w:r>
      <w:proofErr w:type="gramEnd"/>
      <w:r w:rsidR="00816D4A" w:rsidRPr="001A5CE1">
        <w:rPr>
          <w:rFonts w:ascii="Times New Roman" w:hAnsi="Times New Roman" w:cs="Times New Roman"/>
          <w:sz w:val="24"/>
        </w:rPr>
        <w:t xml:space="preserve">4, </w:t>
      </w:r>
      <w:proofErr w:type="spellStart"/>
      <w:r w:rsidR="00816D4A" w:rsidRPr="0033478A">
        <w:rPr>
          <w:rFonts w:ascii="Times New Roman" w:hAnsi="Times New Roman" w:cs="Times New Roman"/>
          <w:i/>
          <w:sz w:val="24"/>
        </w:rPr>
        <w:t>n</w:t>
      </w:r>
      <w:r w:rsidR="00816D4A" w:rsidRPr="001A5CE1">
        <w:rPr>
          <w:rFonts w:ascii="Times New Roman" w:hAnsi="Times New Roman" w:cs="Times New Roman"/>
          <w:sz w:val="24"/>
          <w:vertAlign w:val="subscript"/>
        </w:rPr>
        <w:t>D</w:t>
      </w:r>
      <w:proofErr w:type="spellEnd"/>
      <w:r w:rsidR="00816D4A" w:rsidRPr="001A5CE1">
        <w:rPr>
          <w:rFonts w:ascii="Times New Roman" w:hAnsi="Times New Roman" w:cs="Times New Roman"/>
          <w:sz w:val="24"/>
        </w:rPr>
        <w:t xml:space="preserve">=4, </w:t>
      </w:r>
      <w:proofErr w:type="spellStart"/>
      <w:r w:rsidR="00816D4A" w:rsidRPr="0033478A">
        <w:rPr>
          <w:rFonts w:ascii="Times New Roman" w:hAnsi="Times New Roman" w:cs="Times New Roman"/>
          <w:i/>
          <w:sz w:val="24"/>
        </w:rPr>
        <w:t>n</w:t>
      </w:r>
      <w:r w:rsidR="00816D4A" w:rsidRPr="001A5CE1">
        <w:rPr>
          <w:rFonts w:ascii="Times New Roman" w:hAnsi="Times New Roman" w:cs="Times New Roman"/>
          <w:sz w:val="24"/>
          <w:vertAlign w:val="subscript"/>
        </w:rPr>
        <w:t>H</w:t>
      </w:r>
      <w:proofErr w:type="spellEnd"/>
      <w:r w:rsidR="00816D4A" w:rsidRPr="001A5CE1">
        <w:rPr>
          <w:rFonts w:ascii="Times New Roman" w:hAnsi="Times New Roman" w:cs="Times New Roman"/>
          <w:sz w:val="24"/>
        </w:rPr>
        <w:t xml:space="preserve">=3, </w:t>
      </w:r>
      <w:proofErr w:type="spellStart"/>
      <w:r w:rsidR="00816D4A" w:rsidRPr="0033478A">
        <w:rPr>
          <w:rFonts w:ascii="Times New Roman" w:hAnsi="Times New Roman" w:cs="Times New Roman"/>
          <w:i/>
          <w:sz w:val="24"/>
        </w:rPr>
        <w:t>n</w:t>
      </w:r>
      <w:r w:rsidR="00816D4A" w:rsidRPr="001A5CE1">
        <w:rPr>
          <w:rFonts w:ascii="Times New Roman" w:hAnsi="Times New Roman" w:cs="Times New Roman"/>
          <w:sz w:val="24"/>
          <w:vertAlign w:val="subscript"/>
        </w:rPr>
        <w:t>HD</w:t>
      </w:r>
      <w:proofErr w:type="spellEnd"/>
      <w:r w:rsidR="00816D4A" w:rsidRPr="001A5CE1">
        <w:rPr>
          <w:rFonts w:ascii="Times New Roman" w:hAnsi="Times New Roman" w:cs="Times New Roman"/>
          <w:sz w:val="24"/>
        </w:rPr>
        <w:t xml:space="preserve">=1, </w:t>
      </w:r>
      <w:proofErr w:type="spellStart"/>
      <w:r w:rsidR="00816D4A" w:rsidRPr="0033478A">
        <w:rPr>
          <w:rFonts w:ascii="Times New Roman" w:hAnsi="Times New Roman" w:cs="Times New Roman"/>
          <w:i/>
          <w:sz w:val="24"/>
        </w:rPr>
        <w:t>n</w:t>
      </w:r>
      <w:r w:rsidR="00816D4A" w:rsidRPr="001A5CE1">
        <w:rPr>
          <w:rFonts w:ascii="Times New Roman" w:hAnsi="Times New Roman" w:cs="Times New Roman"/>
          <w:sz w:val="24"/>
          <w:vertAlign w:val="subscript"/>
        </w:rPr>
        <w:t>dead</w:t>
      </w:r>
      <w:proofErr w:type="spellEnd"/>
      <w:r w:rsidR="00816D4A" w:rsidRPr="001A5CE1">
        <w:rPr>
          <w:rFonts w:ascii="Times New Roman" w:hAnsi="Times New Roman" w:cs="Times New Roman"/>
          <w:sz w:val="24"/>
        </w:rPr>
        <w:t>=4) with ±1SE given.</w:t>
      </w:r>
      <w:r w:rsidR="000A1462" w:rsidRPr="001A5CE1">
        <w:rPr>
          <w:rFonts w:ascii="Times New Roman" w:hAnsi="Times New Roman" w:cs="Times New Roman"/>
          <w:sz w:val="24"/>
        </w:rPr>
        <w:t xml:space="preserve"> </w:t>
      </w:r>
    </w:p>
    <w:tbl>
      <w:tblPr>
        <w:tblW w:w="8068" w:type="dxa"/>
        <w:tblLook w:val="04A0" w:firstRow="1" w:lastRow="0" w:firstColumn="1" w:lastColumn="0" w:noHBand="0" w:noVBand="1"/>
      </w:tblPr>
      <w:tblGrid>
        <w:gridCol w:w="1402"/>
        <w:gridCol w:w="1163"/>
        <w:gridCol w:w="772"/>
        <w:gridCol w:w="607"/>
        <w:gridCol w:w="337"/>
        <w:gridCol w:w="607"/>
        <w:gridCol w:w="718"/>
        <w:gridCol w:w="337"/>
        <w:gridCol w:w="607"/>
        <w:gridCol w:w="607"/>
        <w:gridCol w:w="337"/>
        <w:gridCol w:w="607"/>
      </w:tblGrid>
      <w:tr w:rsidR="00B20567" w:rsidRPr="001A5CE1" w:rsidTr="00CD4CAE">
        <w:trPr>
          <w:trHeight w:val="300"/>
        </w:trPr>
        <w:tc>
          <w:tcPr>
            <w:tcW w:w="1402" w:type="dxa"/>
            <w:vMerge w:val="restart"/>
            <w:tcBorders>
              <w:top w:val="nil"/>
              <w:left w:val="nil"/>
              <w:bottom w:val="nil"/>
              <w:right w:val="nil"/>
            </w:tcBorders>
            <w:shd w:val="clear" w:color="auto" w:fill="auto"/>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Experimental Phase</w:t>
            </w:r>
          </w:p>
        </w:tc>
        <w:tc>
          <w:tcPr>
            <w:tcW w:w="1163" w:type="dxa"/>
            <w:vMerge w:val="restart"/>
            <w:tcBorders>
              <w:top w:val="nil"/>
              <w:left w:val="nil"/>
              <w:right w:val="nil"/>
            </w:tcBorders>
            <w:shd w:val="clear" w:color="auto" w:fill="auto"/>
            <w:noWrap/>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Treatment</w:t>
            </w:r>
          </w:p>
        </w:tc>
        <w:tc>
          <w:tcPr>
            <w:tcW w:w="772" w:type="dxa"/>
            <w:vMerge w:val="restart"/>
            <w:tcBorders>
              <w:top w:val="nil"/>
              <w:left w:val="nil"/>
              <w:right w:val="nil"/>
            </w:tcBorders>
            <w:shd w:val="clear" w:color="auto" w:fill="auto"/>
            <w:noWrap/>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1A5CE1">
              <w:rPr>
                <w:rFonts w:ascii="Times New Roman" w:eastAsia="Times New Roman" w:hAnsi="Times New Roman" w:cs="Times New Roman"/>
                <w:color w:val="000000"/>
              </w:rPr>
              <w:t>S</w:t>
            </w:r>
            <w:r w:rsidRPr="00696674">
              <w:rPr>
                <w:rFonts w:ascii="Times New Roman" w:eastAsia="Times New Roman" w:hAnsi="Times New Roman" w:cs="Times New Roman"/>
                <w:color w:val="000000"/>
              </w:rPr>
              <w:t>tatus</w:t>
            </w:r>
          </w:p>
        </w:tc>
        <w:tc>
          <w:tcPr>
            <w:tcW w:w="1540" w:type="dxa"/>
            <w:gridSpan w:val="3"/>
            <w:tcBorders>
              <w:top w:val="nil"/>
              <w:left w:val="nil"/>
              <w:bottom w:val="nil"/>
              <w:right w:val="nil"/>
            </w:tcBorders>
            <w:shd w:val="clear" w:color="auto" w:fill="auto"/>
            <w:noWrap/>
            <w:vAlign w:val="bottom"/>
            <w:hideMark/>
          </w:tcPr>
          <w:p w:rsidR="00B20567" w:rsidRPr="00696674" w:rsidRDefault="00B20567" w:rsidP="008565FB">
            <w:pPr>
              <w:spacing w:after="0" w:line="240" w:lineRule="auto"/>
              <w:jc w:val="center"/>
              <w:rPr>
                <w:rFonts w:ascii="Times New Roman" w:eastAsia="Times New Roman" w:hAnsi="Times New Roman" w:cs="Times New Roman"/>
                <w:i/>
                <w:color w:val="000000"/>
              </w:rPr>
            </w:pPr>
            <w:r w:rsidRPr="00696674">
              <w:rPr>
                <w:rFonts w:ascii="Times New Roman" w:eastAsia="Times New Roman" w:hAnsi="Times New Roman" w:cs="Times New Roman"/>
                <w:i/>
                <w:color w:val="000000"/>
              </w:rPr>
              <w:t>E</w:t>
            </w:r>
          </w:p>
        </w:tc>
        <w:tc>
          <w:tcPr>
            <w:tcW w:w="1651" w:type="dxa"/>
            <w:gridSpan w:val="3"/>
            <w:tcBorders>
              <w:top w:val="nil"/>
              <w:left w:val="nil"/>
              <w:bottom w:val="nil"/>
              <w:right w:val="nil"/>
            </w:tcBorders>
            <w:shd w:val="clear" w:color="auto" w:fill="auto"/>
            <w:noWrap/>
            <w:vAlign w:val="bottom"/>
            <w:hideMark/>
          </w:tcPr>
          <w:p w:rsidR="00B20567" w:rsidRPr="00696674" w:rsidRDefault="00B20567" w:rsidP="008565FB">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i/>
                <w:color w:val="000000"/>
              </w:rPr>
              <w:t>A</w:t>
            </w:r>
            <w:r w:rsidRPr="00696674">
              <w:rPr>
                <w:rFonts w:ascii="Times New Roman" w:eastAsia="Times New Roman" w:hAnsi="Times New Roman" w:cs="Times New Roman"/>
                <w:color w:val="000000"/>
                <w:vertAlign w:val="subscript"/>
              </w:rPr>
              <w:t>net</w:t>
            </w:r>
          </w:p>
        </w:tc>
        <w:tc>
          <w:tcPr>
            <w:tcW w:w="1540" w:type="dxa"/>
            <w:gridSpan w:val="3"/>
            <w:tcBorders>
              <w:top w:val="nil"/>
              <w:left w:val="nil"/>
              <w:bottom w:val="nil"/>
              <w:right w:val="nil"/>
            </w:tcBorders>
            <w:shd w:val="clear" w:color="auto" w:fill="auto"/>
            <w:noWrap/>
            <w:vAlign w:val="bottom"/>
            <w:hideMark/>
          </w:tcPr>
          <w:p w:rsidR="00B20567" w:rsidRPr="00696674" w:rsidRDefault="00B20567" w:rsidP="008565FB">
            <w:pPr>
              <w:spacing w:after="0" w:line="240" w:lineRule="auto"/>
              <w:jc w:val="center"/>
              <w:rPr>
                <w:rFonts w:ascii="Times New Roman" w:eastAsia="Times New Roman" w:hAnsi="Times New Roman" w:cs="Times New Roman"/>
                <w:color w:val="000000"/>
              </w:rPr>
            </w:pPr>
            <w:proofErr w:type="spellStart"/>
            <w:r w:rsidRPr="00696674">
              <w:rPr>
                <w:rFonts w:ascii="Times New Roman" w:eastAsia="Times New Roman" w:hAnsi="Times New Roman" w:cs="Times New Roman"/>
                <w:i/>
                <w:color w:val="000000"/>
              </w:rPr>
              <w:t>g</w:t>
            </w:r>
            <w:r w:rsidRPr="00696674">
              <w:rPr>
                <w:rFonts w:ascii="Times New Roman" w:eastAsia="Times New Roman" w:hAnsi="Times New Roman" w:cs="Times New Roman"/>
                <w:color w:val="000000"/>
                <w:vertAlign w:val="subscript"/>
              </w:rPr>
              <w:t>s</w:t>
            </w:r>
            <w:proofErr w:type="spellEnd"/>
          </w:p>
        </w:tc>
      </w:tr>
      <w:tr w:rsidR="00B20567" w:rsidRPr="001A5CE1" w:rsidTr="00CD4CAE">
        <w:trPr>
          <w:trHeight w:val="300"/>
        </w:trPr>
        <w:tc>
          <w:tcPr>
            <w:tcW w:w="1402" w:type="dxa"/>
            <w:vMerge/>
            <w:tcBorders>
              <w:top w:val="nil"/>
              <w:left w:val="nil"/>
              <w:bottom w:val="single" w:sz="4" w:space="0" w:color="auto"/>
              <w:right w:val="nil"/>
            </w:tcBorders>
            <w:shd w:val="clear" w:color="auto" w:fill="auto"/>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1163" w:type="dxa"/>
            <w:vMerge/>
            <w:tcBorders>
              <w:left w:val="nil"/>
              <w:bottom w:val="single" w:sz="4" w:space="0" w:color="auto"/>
              <w:right w:val="nil"/>
            </w:tcBorders>
            <w:shd w:val="clear" w:color="auto" w:fill="auto"/>
            <w:noWrap/>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vMerge/>
            <w:tcBorders>
              <w:left w:val="nil"/>
              <w:bottom w:val="single" w:sz="4" w:space="0" w:color="auto"/>
              <w:right w:val="nil"/>
            </w:tcBorders>
            <w:shd w:val="clear" w:color="auto" w:fill="auto"/>
            <w:noWrap/>
            <w:vAlign w:val="center"/>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1540" w:type="dxa"/>
            <w:gridSpan w:val="3"/>
            <w:tcBorders>
              <w:top w:val="nil"/>
              <w:left w:val="nil"/>
              <w:bottom w:val="single" w:sz="4" w:space="0" w:color="auto"/>
              <w:right w:val="nil"/>
            </w:tcBorders>
            <w:shd w:val="clear" w:color="auto" w:fill="auto"/>
            <w:noWrap/>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roofErr w:type="spellStart"/>
            <w:r w:rsidRPr="00696674">
              <w:rPr>
                <w:rFonts w:ascii="Times New Roman" w:eastAsia="Times New Roman" w:hAnsi="Times New Roman" w:cs="Times New Roman"/>
                <w:color w:val="000000"/>
              </w:rPr>
              <w:t>mmol</w:t>
            </w:r>
            <w:proofErr w:type="spellEnd"/>
            <w:r w:rsidRPr="00696674">
              <w:rPr>
                <w:rFonts w:ascii="Times New Roman" w:eastAsia="Times New Roman" w:hAnsi="Times New Roman" w:cs="Times New Roman"/>
                <w:color w:val="000000"/>
              </w:rPr>
              <w:t xml:space="preserve"> m-2s-1</w:t>
            </w:r>
          </w:p>
        </w:tc>
        <w:tc>
          <w:tcPr>
            <w:tcW w:w="1651" w:type="dxa"/>
            <w:gridSpan w:val="3"/>
            <w:tcBorders>
              <w:top w:val="nil"/>
              <w:left w:val="nil"/>
              <w:bottom w:val="single" w:sz="4" w:space="0" w:color="auto"/>
              <w:right w:val="nil"/>
            </w:tcBorders>
            <w:shd w:val="clear" w:color="auto" w:fill="auto"/>
            <w:noWrap/>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µ</w:t>
            </w:r>
            <w:proofErr w:type="spellStart"/>
            <w:r w:rsidRPr="00696674">
              <w:rPr>
                <w:rFonts w:ascii="Times New Roman" w:eastAsia="Times New Roman" w:hAnsi="Times New Roman" w:cs="Times New Roman"/>
                <w:color w:val="000000"/>
              </w:rPr>
              <w:t>mol</w:t>
            </w:r>
            <w:proofErr w:type="spellEnd"/>
            <w:r w:rsidRPr="00696674">
              <w:rPr>
                <w:rFonts w:ascii="Times New Roman" w:eastAsia="Times New Roman" w:hAnsi="Times New Roman" w:cs="Times New Roman"/>
                <w:color w:val="000000"/>
              </w:rPr>
              <w:t xml:space="preserve"> m-2s-1</w:t>
            </w:r>
          </w:p>
        </w:tc>
        <w:tc>
          <w:tcPr>
            <w:tcW w:w="1540" w:type="dxa"/>
            <w:gridSpan w:val="3"/>
            <w:tcBorders>
              <w:top w:val="nil"/>
              <w:left w:val="nil"/>
              <w:bottom w:val="single" w:sz="4" w:space="0" w:color="auto"/>
              <w:right w:val="nil"/>
            </w:tcBorders>
            <w:shd w:val="clear" w:color="auto" w:fill="auto"/>
            <w:noWrap/>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roofErr w:type="spellStart"/>
            <w:r w:rsidRPr="00696674">
              <w:rPr>
                <w:rFonts w:ascii="Times New Roman" w:eastAsia="Times New Roman" w:hAnsi="Times New Roman" w:cs="Times New Roman"/>
                <w:color w:val="000000"/>
              </w:rPr>
              <w:t>mmol</w:t>
            </w:r>
            <w:proofErr w:type="spellEnd"/>
            <w:r w:rsidRPr="00696674">
              <w:rPr>
                <w:rFonts w:ascii="Times New Roman" w:eastAsia="Times New Roman" w:hAnsi="Times New Roman" w:cs="Times New Roman"/>
                <w:color w:val="000000"/>
              </w:rPr>
              <w:t xml:space="preserve"> m-2s-1</w:t>
            </w:r>
          </w:p>
        </w:tc>
      </w:tr>
      <w:tr w:rsidR="00B20567" w:rsidRPr="001A5CE1" w:rsidTr="00CD4CAE">
        <w:trPr>
          <w:trHeight w:val="75"/>
        </w:trPr>
        <w:tc>
          <w:tcPr>
            <w:tcW w:w="1402" w:type="dxa"/>
            <w:tcBorders>
              <w:top w:val="single" w:sz="4" w:space="0" w:color="auto"/>
              <w:left w:val="nil"/>
              <w:right w:val="nil"/>
            </w:tcBorders>
            <w:shd w:val="clear" w:color="auto" w:fill="auto"/>
            <w:vAlign w:val="bottom"/>
            <w:hideMark/>
          </w:tcPr>
          <w:p w:rsidR="00B20567" w:rsidRPr="00696674" w:rsidRDefault="00B20567" w:rsidP="000A1462">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Reference</w:t>
            </w:r>
          </w:p>
        </w:tc>
        <w:tc>
          <w:tcPr>
            <w:tcW w:w="1163" w:type="dxa"/>
            <w:tcBorders>
              <w:top w:val="single" w:sz="4" w:space="0" w:color="auto"/>
              <w:left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single" w:sz="4" w:space="0" w:color="auto"/>
              <w:left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1.03</w:t>
            </w:r>
          </w:p>
        </w:tc>
        <w:tc>
          <w:tcPr>
            <w:tcW w:w="326" w:type="dxa"/>
            <w:tcBorders>
              <w:top w:val="single" w:sz="4" w:space="0" w:color="auto"/>
              <w:left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0.02</w:t>
            </w:r>
          </w:p>
        </w:tc>
        <w:tc>
          <w:tcPr>
            <w:tcW w:w="718"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8.88</w:t>
            </w:r>
          </w:p>
        </w:tc>
        <w:tc>
          <w:tcPr>
            <w:tcW w:w="326" w:type="dxa"/>
            <w:tcBorders>
              <w:top w:val="single" w:sz="4" w:space="0" w:color="auto"/>
              <w:left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0.18</w:t>
            </w:r>
          </w:p>
        </w:tc>
        <w:tc>
          <w:tcPr>
            <w:tcW w:w="607"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53.0</w:t>
            </w:r>
          </w:p>
        </w:tc>
        <w:tc>
          <w:tcPr>
            <w:tcW w:w="326" w:type="dxa"/>
            <w:tcBorders>
              <w:top w:val="single" w:sz="4" w:space="0" w:color="auto"/>
              <w:left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1.2</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 1</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0.95</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0.08</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3.62</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0.77</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23.2</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3.8</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0.17</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0.02</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0.91</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0.18</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6.2</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0.9</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Heatwave2</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0.11</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0.02</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-0.09</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0.09</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1.5</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w:t>
            </w:r>
          </w:p>
        </w:tc>
      </w:tr>
      <w:tr w:rsidR="00B20567" w:rsidRPr="001A5CE1" w:rsidTr="00CD4CAE">
        <w:trPr>
          <w:trHeight w:val="300"/>
        </w:trPr>
        <w:tc>
          <w:tcPr>
            <w:tcW w:w="1402" w:type="dxa"/>
            <w:tcBorders>
              <w:top w:val="nil"/>
              <w:lef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0.03</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0.01</w:t>
            </w:r>
          </w:p>
        </w:tc>
        <w:tc>
          <w:tcPr>
            <w:tcW w:w="718"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0.10</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0.06</w:t>
            </w:r>
          </w:p>
        </w:tc>
        <w:tc>
          <w:tcPr>
            <w:tcW w:w="607"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1.1</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0.2</w:t>
            </w:r>
          </w:p>
        </w:tc>
      </w:tr>
      <w:tr w:rsidR="00B20567" w:rsidRPr="001A5CE1" w:rsidTr="00CD4CAE">
        <w:trPr>
          <w:trHeight w:val="300"/>
        </w:trPr>
        <w:tc>
          <w:tcPr>
            <w:tcW w:w="1402" w:type="dxa"/>
            <w:tcBorders>
              <w:top w:val="nil"/>
              <w:left w:val="nil"/>
              <w:bottom w:val="single" w:sz="4" w:space="0" w:color="auto"/>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Rewetting</w:t>
            </w:r>
          </w:p>
        </w:tc>
        <w:tc>
          <w:tcPr>
            <w:tcW w:w="1163" w:type="dxa"/>
            <w:tcBorders>
              <w:top w:val="nil"/>
              <w:bottom w:val="single" w:sz="4" w:space="0" w:color="auto"/>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p>
        </w:tc>
        <w:tc>
          <w:tcPr>
            <w:tcW w:w="772" w:type="dxa"/>
            <w:tcBorders>
              <w:top w:val="nil"/>
              <w:bottom w:val="single" w:sz="4" w:space="0" w:color="auto"/>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dead</w:t>
            </w:r>
          </w:p>
        </w:tc>
        <w:tc>
          <w:tcPr>
            <w:tcW w:w="607" w:type="dxa"/>
            <w:tcBorders>
              <w:top w:val="nil"/>
              <w:bottom w:val="single" w:sz="4" w:space="0" w:color="auto"/>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0.02</w:t>
            </w:r>
          </w:p>
        </w:tc>
        <w:tc>
          <w:tcPr>
            <w:tcW w:w="326" w:type="dxa"/>
            <w:tcBorders>
              <w:top w:val="nil"/>
              <w:bottom w:val="single" w:sz="4" w:space="0" w:color="auto"/>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single" w:sz="4" w:space="0" w:color="auto"/>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0.00</w:t>
            </w:r>
          </w:p>
        </w:tc>
        <w:tc>
          <w:tcPr>
            <w:tcW w:w="718" w:type="dxa"/>
            <w:tcBorders>
              <w:top w:val="nil"/>
              <w:bottom w:val="single" w:sz="4" w:space="0" w:color="auto"/>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-0.04</w:t>
            </w:r>
          </w:p>
        </w:tc>
        <w:tc>
          <w:tcPr>
            <w:tcW w:w="326" w:type="dxa"/>
            <w:tcBorders>
              <w:top w:val="nil"/>
              <w:bottom w:val="single" w:sz="4" w:space="0" w:color="auto"/>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single" w:sz="4" w:space="0" w:color="auto"/>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0.01</w:t>
            </w:r>
          </w:p>
        </w:tc>
        <w:tc>
          <w:tcPr>
            <w:tcW w:w="607" w:type="dxa"/>
            <w:tcBorders>
              <w:top w:val="nil"/>
              <w:bottom w:val="single" w:sz="4" w:space="0" w:color="auto"/>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0.6</w:t>
            </w:r>
          </w:p>
        </w:tc>
        <w:tc>
          <w:tcPr>
            <w:tcW w:w="326" w:type="dxa"/>
            <w:tcBorders>
              <w:top w:val="nil"/>
              <w:bottom w:val="single" w:sz="4" w:space="0" w:color="auto"/>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single" w:sz="4" w:space="0" w:color="auto"/>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w:t>
            </w:r>
          </w:p>
        </w:tc>
      </w:tr>
      <w:tr w:rsidR="00420848" w:rsidRPr="001A5CE1" w:rsidTr="00CD4CAE">
        <w:trPr>
          <w:trHeight w:val="135"/>
        </w:trPr>
        <w:tc>
          <w:tcPr>
            <w:tcW w:w="1402"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Reference</w:t>
            </w:r>
          </w:p>
        </w:tc>
        <w:tc>
          <w:tcPr>
            <w:tcW w:w="1163"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1.50</w:t>
            </w:r>
          </w:p>
        </w:tc>
        <w:tc>
          <w:tcPr>
            <w:tcW w:w="326"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0.06</w:t>
            </w:r>
          </w:p>
        </w:tc>
        <w:tc>
          <w:tcPr>
            <w:tcW w:w="718"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10.63</w:t>
            </w:r>
          </w:p>
        </w:tc>
        <w:tc>
          <w:tcPr>
            <w:tcW w:w="326"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0.34</w:t>
            </w:r>
          </w:p>
        </w:tc>
        <w:tc>
          <w:tcPr>
            <w:tcW w:w="607"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75.5</w:t>
            </w:r>
          </w:p>
        </w:tc>
        <w:tc>
          <w:tcPr>
            <w:tcW w:w="326" w:type="dxa"/>
            <w:tcBorders>
              <w:top w:val="single" w:sz="4" w:space="0" w:color="auto"/>
              <w:left w:val="nil"/>
              <w:bottom w:val="nil"/>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3.7</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 1</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1.83</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0.13</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11.32</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0.77</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80.4</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8.0</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1.75</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0.12</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10.39</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0.64</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73.8</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6.3</w:t>
            </w:r>
          </w:p>
        </w:tc>
      </w:tr>
      <w:tr w:rsidR="00B20567" w:rsidRPr="001A5CE1" w:rsidTr="00CD4CAE">
        <w:trPr>
          <w:trHeight w:val="300"/>
        </w:trPr>
        <w:tc>
          <w:tcPr>
            <w:tcW w:w="1402" w:type="dxa"/>
            <w:tcBorders>
              <w:top w:val="nil"/>
              <w:left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Heatwave2</w:t>
            </w:r>
          </w:p>
        </w:tc>
        <w:tc>
          <w:tcPr>
            <w:tcW w:w="1163"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nil"/>
              <w:bottom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2.01</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0.19</w:t>
            </w:r>
          </w:p>
        </w:tc>
        <w:tc>
          <w:tcPr>
            <w:tcW w:w="718"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10.93</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1.10</w:t>
            </w:r>
          </w:p>
        </w:tc>
        <w:tc>
          <w:tcPr>
            <w:tcW w:w="607" w:type="dxa"/>
            <w:tcBorders>
              <w:top w:val="nil"/>
              <w:bottom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72.3</w:t>
            </w:r>
          </w:p>
        </w:tc>
        <w:tc>
          <w:tcPr>
            <w:tcW w:w="326" w:type="dxa"/>
            <w:tcBorders>
              <w:top w:val="nil"/>
              <w:bottom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8.8</w:t>
            </w:r>
          </w:p>
        </w:tc>
      </w:tr>
      <w:tr w:rsidR="00B20567" w:rsidRPr="001A5CE1" w:rsidTr="00CD4CAE">
        <w:trPr>
          <w:trHeight w:val="300"/>
        </w:trPr>
        <w:tc>
          <w:tcPr>
            <w:tcW w:w="1402" w:type="dxa"/>
            <w:tcBorders>
              <w:top w:val="nil"/>
              <w:lef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1.41</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0.10</w:t>
            </w:r>
          </w:p>
        </w:tc>
        <w:tc>
          <w:tcPr>
            <w:tcW w:w="718"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8.19</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0.55</w:t>
            </w:r>
          </w:p>
        </w:tc>
        <w:tc>
          <w:tcPr>
            <w:tcW w:w="607" w:type="dxa"/>
            <w:tcBorders>
              <w:top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55.1</w:t>
            </w:r>
          </w:p>
        </w:tc>
        <w:tc>
          <w:tcPr>
            <w:tcW w:w="326" w:type="dxa"/>
            <w:tcBorders>
              <w:top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5.0</w:t>
            </w:r>
          </w:p>
        </w:tc>
      </w:tr>
      <w:tr w:rsidR="00B20567" w:rsidRPr="001A5CE1" w:rsidTr="00CD4CAE">
        <w:trPr>
          <w:trHeight w:val="300"/>
        </w:trPr>
        <w:tc>
          <w:tcPr>
            <w:tcW w:w="1402"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Rewetting</w:t>
            </w:r>
          </w:p>
        </w:tc>
        <w:tc>
          <w:tcPr>
            <w:tcW w:w="1163"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C</w:t>
            </w:r>
          </w:p>
        </w:tc>
        <w:tc>
          <w:tcPr>
            <w:tcW w:w="772"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1.41</w:t>
            </w:r>
          </w:p>
        </w:tc>
        <w:tc>
          <w:tcPr>
            <w:tcW w:w="326"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0.08</w:t>
            </w:r>
          </w:p>
        </w:tc>
        <w:tc>
          <w:tcPr>
            <w:tcW w:w="718"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7.80</w:t>
            </w:r>
          </w:p>
        </w:tc>
        <w:tc>
          <w:tcPr>
            <w:tcW w:w="326"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0.39</w:t>
            </w:r>
          </w:p>
        </w:tc>
        <w:tc>
          <w:tcPr>
            <w:tcW w:w="607"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51.7</w:t>
            </w:r>
          </w:p>
        </w:tc>
        <w:tc>
          <w:tcPr>
            <w:tcW w:w="326" w:type="dxa"/>
            <w:tcBorders>
              <w:top w:val="nil"/>
              <w:left w:val="nil"/>
              <w:bottom w:val="single" w:sz="4" w:space="0" w:color="auto"/>
              <w:right w:val="nil"/>
            </w:tcBorders>
            <w:shd w:val="clear" w:color="auto" w:fill="auto"/>
            <w:noWrap/>
            <w:vAlign w:val="bottom"/>
            <w:hideMark/>
          </w:tcPr>
          <w:p w:rsidR="00B20567" w:rsidRPr="00696674" w:rsidRDefault="00B20567"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B20567" w:rsidRPr="00696674" w:rsidRDefault="00B20567"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3.4</w:t>
            </w:r>
          </w:p>
        </w:tc>
      </w:tr>
      <w:tr w:rsidR="00420848" w:rsidRPr="001A5CE1" w:rsidTr="00CD4CAE">
        <w:trPr>
          <w:trHeight w:val="300"/>
        </w:trPr>
        <w:tc>
          <w:tcPr>
            <w:tcW w:w="140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Reference</w:t>
            </w:r>
          </w:p>
        </w:tc>
        <w:tc>
          <w:tcPr>
            <w:tcW w:w="1163"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1.68</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0.08</w:t>
            </w:r>
          </w:p>
        </w:tc>
        <w:tc>
          <w:tcPr>
            <w:tcW w:w="718"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10.99</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0.45</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77.2</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3.4</w:t>
            </w:r>
          </w:p>
        </w:tc>
      </w:tr>
      <w:tr w:rsidR="00420848" w:rsidRPr="001A5CE1" w:rsidTr="00CD4CAE">
        <w:trPr>
          <w:trHeight w:val="135"/>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 1</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1.25</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0.19</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8.08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1.05</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47.6</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6.9</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0.83</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0.11</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5.70</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0.74</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30.2</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4.5</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Heatwave2</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0.86</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0.16</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5.18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0.92</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25.6</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4.8</w:t>
            </w:r>
          </w:p>
        </w:tc>
      </w:tr>
      <w:tr w:rsidR="00420848" w:rsidRPr="001A5CE1" w:rsidTr="00CD4CAE">
        <w:trPr>
          <w:trHeight w:val="300"/>
        </w:trPr>
        <w:tc>
          <w:tcPr>
            <w:tcW w:w="1402" w:type="dxa"/>
            <w:tcBorders>
              <w:top w:val="nil"/>
              <w:lef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0.80</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0.10</w:t>
            </w:r>
          </w:p>
        </w:tc>
        <w:tc>
          <w:tcPr>
            <w:tcW w:w="718"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5.09</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0.61</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26.1</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3.3</w:t>
            </w:r>
          </w:p>
        </w:tc>
      </w:tr>
      <w:tr w:rsidR="00420848" w:rsidRPr="001A5CE1" w:rsidTr="00CD4CAE">
        <w:trPr>
          <w:trHeight w:val="300"/>
        </w:trPr>
        <w:tc>
          <w:tcPr>
            <w:tcW w:w="140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Rewetting</w:t>
            </w:r>
          </w:p>
        </w:tc>
        <w:tc>
          <w:tcPr>
            <w:tcW w:w="1163"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D</w:t>
            </w:r>
          </w:p>
        </w:tc>
        <w:tc>
          <w:tcPr>
            <w:tcW w:w="77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1.38</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0.14</w:t>
            </w:r>
          </w:p>
        </w:tc>
        <w:tc>
          <w:tcPr>
            <w:tcW w:w="718"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7.36</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0.56</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45.9</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4.3</w:t>
            </w:r>
          </w:p>
        </w:tc>
      </w:tr>
      <w:tr w:rsidR="00420848" w:rsidRPr="001A5CE1" w:rsidTr="00CD4CAE">
        <w:trPr>
          <w:trHeight w:val="300"/>
        </w:trPr>
        <w:tc>
          <w:tcPr>
            <w:tcW w:w="140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Reference</w:t>
            </w:r>
          </w:p>
        </w:tc>
        <w:tc>
          <w:tcPr>
            <w:tcW w:w="1163"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1.33</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0.07</w:t>
            </w:r>
          </w:p>
        </w:tc>
        <w:tc>
          <w:tcPr>
            <w:tcW w:w="718"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11.31</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0.58</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70.8</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3.0</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 1</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2.51</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0.35</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7.01</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1.25</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52.0</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6.3</w:t>
            </w:r>
          </w:p>
        </w:tc>
      </w:tr>
      <w:tr w:rsidR="00420848" w:rsidRPr="001A5CE1" w:rsidTr="00CD4CAE">
        <w:trPr>
          <w:trHeight w:val="15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0.16</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7.14</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0.87</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41.8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5.7</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Heatwave2</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2.05</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0.32</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4.28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0.65</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29.7</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4.4</w:t>
            </w:r>
          </w:p>
        </w:tc>
      </w:tr>
      <w:tr w:rsidR="00420848" w:rsidRPr="001A5CE1" w:rsidTr="00CD4CAE">
        <w:trPr>
          <w:trHeight w:val="300"/>
        </w:trPr>
        <w:tc>
          <w:tcPr>
            <w:tcW w:w="1402" w:type="dxa"/>
            <w:tcBorders>
              <w:top w:val="nil"/>
              <w:lef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1.06</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0.16</w:t>
            </w:r>
          </w:p>
        </w:tc>
        <w:tc>
          <w:tcPr>
            <w:tcW w:w="718"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6.42</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0.94</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38.6</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6.1</w:t>
            </w:r>
          </w:p>
        </w:tc>
      </w:tr>
      <w:tr w:rsidR="00420848" w:rsidRPr="001A5CE1" w:rsidTr="00CD4CAE">
        <w:trPr>
          <w:trHeight w:val="300"/>
        </w:trPr>
        <w:tc>
          <w:tcPr>
            <w:tcW w:w="140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Rewetting</w:t>
            </w:r>
          </w:p>
        </w:tc>
        <w:tc>
          <w:tcPr>
            <w:tcW w:w="1163"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w:t>
            </w:r>
          </w:p>
        </w:tc>
        <w:tc>
          <w:tcPr>
            <w:tcW w:w="77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1.30</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0.13</w:t>
            </w:r>
          </w:p>
        </w:tc>
        <w:tc>
          <w:tcPr>
            <w:tcW w:w="718"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7.58</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0.74</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43.2</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4.5</w:t>
            </w:r>
          </w:p>
        </w:tc>
      </w:tr>
      <w:tr w:rsidR="00420848" w:rsidRPr="001A5CE1" w:rsidTr="00CD4CAE">
        <w:trPr>
          <w:trHeight w:val="300"/>
        </w:trPr>
        <w:tc>
          <w:tcPr>
            <w:tcW w:w="140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Reference</w:t>
            </w:r>
          </w:p>
        </w:tc>
        <w:tc>
          <w:tcPr>
            <w:tcW w:w="1163"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1.47</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0.07</w:t>
            </w:r>
          </w:p>
        </w:tc>
        <w:tc>
          <w:tcPr>
            <w:tcW w:w="718"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10.61</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0.38</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80.9</w:t>
            </w:r>
          </w:p>
        </w:tc>
        <w:tc>
          <w:tcPr>
            <w:tcW w:w="326" w:type="dxa"/>
            <w:tcBorders>
              <w:top w:val="single" w:sz="4" w:space="0" w:color="auto"/>
              <w:left w:val="nil"/>
              <w:bottom w:val="nil"/>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single" w:sz="4" w:space="0" w:color="auto"/>
              <w:left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3.7</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 1</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1.56</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0.23</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5.70</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2.14</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38.1</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13.0</w:t>
            </w:r>
          </w:p>
        </w:tc>
      </w:tr>
      <w:tr w:rsidR="00420848" w:rsidRPr="001A5CE1" w:rsidTr="00CD4CAE">
        <w:trPr>
          <w:trHeight w:val="30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0.48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0.03</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3.98</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0.43</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20.6</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2.8</w:t>
            </w:r>
          </w:p>
        </w:tc>
      </w:tr>
      <w:tr w:rsidR="00420848" w:rsidRPr="001A5CE1" w:rsidTr="00CD4CAE">
        <w:trPr>
          <w:trHeight w:val="150"/>
        </w:trPr>
        <w:tc>
          <w:tcPr>
            <w:tcW w:w="1402" w:type="dxa"/>
            <w:tcBorders>
              <w:top w:val="nil"/>
              <w:left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Heatwave2</w:t>
            </w:r>
          </w:p>
        </w:tc>
        <w:tc>
          <w:tcPr>
            <w:tcW w:w="1163"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nil"/>
              <w:bottom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0.50</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0.05</w:t>
            </w:r>
          </w:p>
        </w:tc>
        <w:tc>
          <w:tcPr>
            <w:tcW w:w="718"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1.50</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0.21</w:t>
            </w:r>
          </w:p>
        </w:tc>
        <w:tc>
          <w:tcPr>
            <w:tcW w:w="607" w:type="dxa"/>
            <w:tcBorders>
              <w:top w:val="nil"/>
              <w:bottom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7.9</w:t>
            </w:r>
          </w:p>
        </w:tc>
        <w:tc>
          <w:tcPr>
            <w:tcW w:w="326" w:type="dxa"/>
            <w:tcBorders>
              <w:top w:val="nil"/>
              <w:bottom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bottom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0.7</w:t>
            </w:r>
          </w:p>
        </w:tc>
      </w:tr>
      <w:tr w:rsidR="00420848" w:rsidRPr="001A5CE1" w:rsidTr="00CD4CAE">
        <w:trPr>
          <w:trHeight w:val="300"/>
        </w:trPr>
        <w:tc>
          <w:tcPr>
            <w:tcW w:w="1402" w:type="dxa"/>
            <w:tcBorders>
              <w:top w:val="nil"/>
              <w:lef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Recovery</w:t>
            </w:r>
          </w:p>
        </w:tc>
        <w:tc>
          <w:tcPr>
            <w:tcW w:w="1163"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0.34</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0.05</w:t>
            </w:r>
          </w:p>
        </w:tc>
        <w:tc>
          <w:tcPr>
            <w:tcW w:w="718"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2.56</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0.38</w:t>
            </w:r>
          </w:p>
        </w:tc>
        <w:tc>
          <w:tcPr>
            <w:tcW w:w="607" w:type="dxa"/>
            <w:tcBorders>
              <w:top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11.4</w:t>
            </w:r>
          </w:p>
        </w:tc>
        <w:tc>
          <w:tcPr>
            <w:tcW w:w="326" w:type="dxa"/>
            <w:tcBorders>
              <w:top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1.8</w:t>
            </w:r>
          </w:p>
        </w:tc>
      </w:tr>
      <w:tr w:rsidR="00420848" w:rsidRPr="001A5CE1" w:rsidTr="00CD4CAE">
        <w:trPr>
          <w:trHeight w:val="300"/>
        </w:trPr>
        <w:tc>
          <w:tcPr>
            <w:tcW w:w="140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Rewetting</w:t>
            </w:r>
          </w:p>
        </w:tc>
        <w:tc>
          <w:tcPr>
            <w:tcW w:w="1163"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HD</w:t>
            </w:r>
          </w:p>
        </w:tc>
        <w:tc>
          <w:tcPr>
            <w:tcW w:w="772"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jc w:val="center"/>
              <w:rPr>
                <w:rFonts w:ascii="Times New Roman" w:eastAsia="Times New Roman" w:hAnsi="Times New Roman" w:cs="Times New Roman"/>
                <w:color w:val="000000"/>
              </w:rPr>
            </w:pPr>
            <w:r w:rsidRPr="00696674">
              <w:rPr>
                <w:rFonts w:ascii="Times New Roman" w:eastAsia="Times New Roman" w:hAnsi="Times New Roman" w:cs="Times New Roman"/>
                <w:color w:val="000000"/>
              </w:rPr>
              <w:t>alive</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0.66</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0.04</w:t>
            </w:r>
          </w:p>
        </w:tc>
        <w:tc>
          <w:tcPr>
            <w:tcW w:w="718"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4.40</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0.17</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jc w:val="right"/>
              <w:rPr>
                <w:rFonts w:ascii="Times New Roman" w:eastAsia="Times New Roman" w:hAnsi="Times New Roman" w:cs="Times New Roman"/>
                <w:color w:val="000000"/>
              </w:rPr>
            </w:pPr>
            <w:r w:rsidRPr="00696674">
              <w:rPr>
                <w:rFonts w:ascii="Times New Roman" w:eastAsia="Times New Roman" w:hAnsi="Times New Roman" w:cs="Times New Roman"/>
                <w:color w:val="000000"/>
              </w:rPr>
              <w:t>21.6</w:t>
            </w:r>
          </w:p>
        </w:tc>
        <w:tc>
          <w:tcPr>
            <w:tcW w:w="326" w:type="dxa"/>
            <w:tcBorders>
              <w:top w:val="nil"/>
              <w:left w:val="nil"/>
              <w:bottom w:val="single" w:sz="4" w:space="0" w:color="auto"/>
              <w:right w:val="nil"/>
            </w:tcBorders>
            <w:shd w:val="clear" w:color="auto" w:fill="auto"/>
            <w:noWrap/>
            <w:vAlign w:val="bottom"/>
            <w:hideMark/>
          </w:tcPr>
          <w:p w:rsidR="00420848" w:rsidRPr="00696674" w:rsidRDefault="00420848" w:rsidP="00B20567">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w:t>
            </w:r>
          </w:p>
        </w:tc>
        <w:tc>
          <w:tcPr>
            <w:tcW w:w="607" w:type="dxa"/>
            <w:tcBorders>
              <w:top w:val="nil"/>
              <w:left w:val="nil"/>
              <w:bottom w:val="single" w:sz="4" w:space="0" w:color="auto"/>
              <w:right w:val="nil"/>
            </w:tcBorders>
            <w:shd w:val="clear" w:color="auto" w:fill="auto"/>
            <w:noWrap/>
            <w:vAlign w:val="center"/>
            <w:hideMark/>
          </w:tcPr>
          <w:p w:rsidR="00420848" w:rsidRPr="00696674" w:rsidRDefault="00420848" w:rsidP="0064562C">
            <w:pPr>
              <w:spacing w:after="0" w:line="240" w:lineRule="auto"/>
              <w:rPr>
                <w:rFonts w:ascii="Times New Roman" w:eastAsia="Times New Roman" w:hAnsi="Times New Roman" w:cs="Times New Roman"/>
                <w:color w:val="000000"/>
              </w:rPr>
            </w:pPr>
            <w:r w:rsidRPr="00696674">
              <w:rPr>
                <w:rFonts w:ascii="Times New Roman" w:eastAsia="Times New Roman" w:hAnsi="Times New Roman" w:cs="Times New Roman"/>
                <w:color w:val="000000"/>
              </w:rPr>
              <w:t>1.0</w:t>
            </w:r>
          </w:p>
        </w:tc>
      </w:tr>
    </w:tbl>
    <w:p w:rsidR="003D1070" w:rsidRPr="001A5CE1" w:rsidRDefault="003D1070">
      <w:pPr>
        <w:rPr>
          <w:rFonts w:ascii="Times New Roman" w:hAnsi="Times New Roman" w:cs="Times New Roman"/>
          <w:b/>
        </w:rPr>
        <w:sectPr w:rsidR="003D1070" w:rsidRPr="001A5CE1" w:rsidSect="003D1070">
          <w:pgSz w:w="12240" w:h="15840"/>
          <w:pgMar w:top="1440" w:right="1440" w:bottom="1440" w:left="1440" w:header="708" w:footer="708" w:gutter="0"/>
          <w:lnNumType w:countBy="1" w:restart="continuous"/>
          <w:cols w:space="708"/>
          <w:docGrid w:linePitch="360"/>
        </w:sectPr>
      </w:pPr>
    </w:p>
    <w:p w:rsidR="00EF2864" w:rsidRPr="0033478A" w:rsidRDefault="0033478A" w:rsidP="006048F5">
      <w:pPr>
        <w:spacing w:line="276" w:lineRule="auto"/>
        <w:jc w:val="both"/>
        <w:rPr>
          <w:rFonts w:ascii="Times New Roman" w:hAnsi="Times New Roman" w:cs="Times New Roman"/>
          <w:sz w:val="24"/>
        </w:rPr>
      </w:pPr>
      <w:r w:rsidRPr="001A5CE1">
        <w:rPr>
          <w:rFonts w:ascii="Times New Roman" w:hAnsi="Times New Roman" w:cs="Times New Roman"/>
          <w:sz w:val="24"/>
        </w:rPr>
        <w:lastRenderedPageBreak/>
        <w:t>Table S</w:t>
      </w:r>
      <w:r>
        <w:rPr>
          <w:rFonts w:ascii="Times New Roman" w:hAnsi="Times New Roman" w:cs="Times New Roman"/>
          <w:sz w:val="24"/>
        </w:rPr>
        <w:t>4</w:t>
      </w:r>
      <w:r w:rsidRPr="001A5CE1">
        <w:rPr>
          <w:rFonts w:ascii="Times New Roman" w:hAnsi="Times New Roman" w:cs="Times New Roman"/>
          <w:sz w:val="24"/>
        </w:rPr>
        <w:t xml:space="preserve">: Shown are </w:t>
      </w:r>
      <w:r>
        <w:rPr>
          <w:rFonts w:ascii="Times New Roman" w:hAnsi="Times New Roman" w:cs="Times New Roman"/>
          <w:sz w:val="24"/>
        </w:rPr>
        <w:t>all continuously analyzed BVOCs</w:t>
      </w:r>
      <w:r w:rsidRPr="001A5CE1">
        <w:rPr>
          <w:rFonts w:ascii="Times New Roman" w:hAnsi="Times New Roman" w:cs="Times New Roman"/>
          <w:sz w:val="24"/>
        </w:rPr>
        <w:t xml:space="preserve"> for the different treatments </w:t>
      </w:r>
      <w:r>
        <w:rPr>
          <w:rFonts w:ascii="Times New Roman" w:hAnsi="Times New Roman" w:cs="Times New Roman"/>
          <w:sz w:val="24"/>
        </w:rPr>
        <w:t>c</w:t>
      </w:r>
      <w:r w:rsidRPr="001A5CE1">
        <w:rPr>
          <w:rFonts w:ascii="Times New Roman" w:hAnsi="Times New Roman" w:cs="Times New Roman"/>
          <w:sz w:val="24"/>
        </w:rPr>
        <w:t>ontrol (C), drought (D), heat (H), heat-drought (HD) and seedlings that died (dead) during the heatwave experiment. Values are Experimental Phase averages of daily averages per seedling (</w:t>
      </w:r>
      <w:proofErr w:type="spellStart"/>
      <w:proofErr w:type="gramStart"/>
      <w:r w:rsidRPr="001A5CE1">
        <w:rPr>
          <w:rFonts w:ascii="Times New Roman" w:hAnsi="Times New Roman" w:cs="Times New Roman"/>
          <w:i/>
          <w:sz w:val="24"/>
        </w:rPr>
        <w:t>n</w:t>
      </w:r>
      <w:r w:rsidRPr="001A5CE1">
        <w:rPr>
          <w:rFonts w:ascii="Times New Roman" w:hAnsi="Times New Roman" w:cs="Times New Roman"/>
          <w:sz w:val="24"/>
          <w:vertAlign w:val="subscript"/>
        </w:rPr>
        <w:t>C</w:t>
      </w:r>
      <w:proofErr w:type="spellEnd"/>
      <w:r w:rsidRPr="001A5CE1">
        <w:rPr>
          <w:rFonts w:ascii="Times New Roman" w:hAnsi="Times New Roman" w:cs="Times New Roman"/>
          <w:sz w:val="24"/>
        </w:rPr>
        <w:t>=</w:t>
      </w:r>
      <w:proofErr w:type="gramEnd"/>
      <w:r w:rsidRPr="001A5CE1">
        <w:rPr>
          <w:rFonts w:ascii="Times New Roman" w:hAnsi="Times New Roman" w:cs="Times New Roman"/>
          <w:sz w:val="24"/>
        </w:rPr>
        <w:t xml:space="preserve">4, </w:t>
      </w:r>
      <w:proofErr w:type="spellStart"/>
      <w:r w:rsidRPr="001A5CE1">
        <w:rPr>
          <w:rFonts w:ascii="Times New Roman" w:hAnsi="Times New Roman" w:cs="Times New Roman"/>
          <w:i/>
          <w:sz w:val="24"/>
        </w:rPr>
        <w:t>n</w:t>
      </w:r>
      <w:r w:rsidRPr="001A5CE1">
        <w:rPr>
          <w:rFonts w:ascii="Times New Roman" w:hAnsi="Times New Roman" w:cs="Times New Roman"/>
          <w:sz w:val="24"/>
          <w:vertAlign w:val="subscript"/>
        </w:rPr>
        <w:t>D</w:t>
      </w:r>
      <w:proofErr w:type="spellEnd"/>
      <w:r w:rsidRPr="001A5CE1">
        <w:rPr>
          <w:rFonts w:ascii="Times New Roman" w:hAnsi="Times New Roman" w:cs="Times New Roman"/>
          <w:sz w:val="24"/>
        </w:rPr>
        <w:t xml:space="preserve">=4, </w:t>
      </w:r>
      <w:proofErr w:type="spellStart"/>
      <w:r w:rsidRPr="001A5CE1">
        <w:rPr>
          <w:rFonts w:ascii="Times New Roman" w:hAnsi="Times New Roman" w:cs="Times New Roman"/>
          <w:i/>
          <w:sz w:val="24"/>
        </w:rPr>
        <w:t>n</w:t>
      </w:r>
      <w:r w:rsidRPr="001A5CE1">
        <w:rPr>
          <w:rFonts w:ascii="Times New Roman" w:hAnsi="Times New Roman" w:cs="Times New Roman"/>
          <w:sz w:val="24"/>
          <w:vertAlign w:val="subscript"/>
        </w:rPr>
        <w:t>H</w:t>
      </w:r>
      <w:proofErr w:type="spellEnd"/>
      <w:r w:rsidRPr="001A5CE1">
        <w:rPr>
          <w:rFonts w:ascii="Times New Roman" w:hAnsi="Times New Roman" w:cs="Times New Roman"/>
          <w:sz w:val="24"/>
        </w:rPr>
        <w:t xml:space="preserve">=3, </w:t>
      </w:r>
      <w:proofErr w:type="spellStart"/>
      <w:r w:rsidRPr="001A5CE1">
        <w:rPr>
          <w:rFonts w:ascii="Times New Roman" w:hAnsi="Times New Roman" w:cs="Times New Roman"/>
          <w:i/>
          <w:sz w:val="24"/>
        </w:rPr>
        <w:t>n</w:t>
      </w:r>
      <w:r w:rsidRPr="001A5CE1">
        <w:rPr>
          <w:rFonts w:ascii="Times New Roman" w:hAnsi="Times New Roman" w:cs="Times New Roman"/>
          <w:sz w:val="24"/>
          <w:vertAlign w:val="subscript"/>
        </w:rPr>
        <w:t>HD</w:t>
      </w:r>
      <w:proofErr w:type="spellEnd"/>
      <w:r w:rsidRPr="001A5CE1">
        <w:rPr>
          <w:rFonts w:ascii="Times New Roman" w:hAnsi="Times New Roman" w:cs="Times New Roman"/>
          <w:sz w:val="24"/>
        </w:rPr>
        <w:t xml:space="preserve">=1, </w:t>
      </w:r>
      <w:proofErr w:type="spellStart"/>
      <w:r w:rsidRPr="001A5CE1">
        <w:rPr>
          <w:rFonts w:ascii="Times New Roman" w:hAnsi="Times New Roman" w:cs="Times New Roman"/>
          <w:i/>
          <w:sz w:val="24"/>
        </w:rPr>
        <w:t>n</w:t>
      </w:r>
      <w:r w:rsidRPr="001A5CE1">
        <w:rPr>
          <w:rFonts w:ascii="Times New Roman" w:hAnsi="Times New Roman" w:cs="Times New Roman"/>
          <w:sz w:val="24"/>
          <w:vertAlign w:val="subscript"/>
        </w:rPr>
        <w:t>dead</w:t>
      </w:r>
      <w:proofErr w:type="spellEnd"/>
      <w:r w:rsidRPr="001A5CE1">
        <w:rPr>
          <w:rFonts w:ascii="Times New Roman" w:hAnsi="Times New Roman" w:cs="Times New Roman"/>
          <w:sz w:val="24"/>
        </w:rPr>
        <w:t xml:space="preserve">=4) with ±1SE given. </w:t>
      </w:r>
    </w:p>
    <w:tbl>
      <w:tblPr>
        <w:tblW w:w="10535" w:type="dxa"/>
        <w:tblInd w:w="-567" w:type="dxa"/>
        <w:tblLook w:val="04A0" w:firstRow="1" w:lastRow="0" w:firstColumn="1" w:lastColumn="0" w:noHBand="0" w:noVBand="1"/>
      </w:tblPr>
      <w:tblGrid>
        <w:gridCol w:w="1078"/>
        <w:gridCol w:w="554"/>
        <w:gridCol w:w="581"/>
        <w:gridCol w:w="496"/>
        <w:gridCol w:w="304"/>
        <w:gridCol w:w="496"/>
        <w:gridCol w:w="154"/>
        <w:gridCol w:w="496"/>
        <w:gridCol w:w="304"/>
        <w:gridCol w:w="496"/>
        <w:gridCol w:w="543"/>
        <w:gridCol w:w="304"/>
        <w:gridCol w:w="496"/>
        <w:gridCol w:w="657"/>
        <w:gridCol w:w="304"/>
        <w:gridCol w:w="576"/>
        <w:gridCol w:w="505"/>
        <w:gridCol w:w="304"/>
        <w:gridCol w:w="276"/>
        <w:gridCol w:w="220"/>
        <w:gridCol w:w="576"/>
        <w:gridCol w:w="304"/>
        <w:gridCol w:w="11"/>
        <w:gridCol w:w="565"/>
      </w:tblGrid>
      <w:tr w:rsidR="00E16D7A" w:rsidRPr="00EF2864" w:rsidTr="00CD4CAE">
        <w:trPr>
          <w:gridAfter w:val="1"/>
          <w:wAfter w:w="565" w:type="dxa"/>
          <w:trHeight w:val="285"/>
        </w:trPr>
        <w:tc>
          <w:tcPr>
            <w:tcW w:w="1078" w:type="dxa"/>
            <w:vMerge w:val="restart"/>
            <w:tcBorders>
              <w:top w:val="nil"/>
              <w:left w:val="nil"/>
              <w:bottom w:val="nil"/>
              <w:right w:val="nil"/>
            </w:tcBorders>
            <w:shd w:val="clear" w:color="auto" w:fill="auto"/>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Experimental Phase</w:t>
            </w:r>
          </w:p>
        </w:tc>
        <w:tc>
          <w:tcPr>
            <w:tcW w:w="554" w:type="dxa"/>
            <w:vMerge w:val="restart"/>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Treat</w:t>
            </w:r>
          </w:p>
        </w:tc>
        <w:tc>
          <w:tcPr>
            <w:tcW w:w="581" w:type="dxa"/>
            <w:vMerge w:val="restart"/>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status</w:t>
            </w:r>
          </w:p>
        </w:tc>
        <w:tc>
          <w:tcPr>
            <w:tcW w:w="1450" w:type="dxa"/>
            <w:gridSpan w:val="4"/>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m33</w:t>
            </w:r>
          </w:p>
        </w:tc>
        <w:tc>
          <w:tcPr>
            <w:tcW w:w="1296"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m45</w:t>
            </w:r>
          </w:p>
        </w:tc>
        <w:tc>
          <w:tcPr>
            <w:tcW w:w="1278"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m59</w:t>
            </w:r>
          </w:p>
        </w:tc>
        <w:tc>
          <w:tcPr>
            <w:tcW w:w="1537"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m99</w:t>
            </w:r>
          </w:p>
        </w:tc>
        <w:tc>
          <w:tcPr>
            <w:tcW w:w="1085"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m137</w:t>
            </w:r>
          </w:p>
        </w:tc>
        <w:tc>
          <w:tcPr>
            <w:tcW w:w="1111" w:type="dxa"/>
            <w:gridSpan w:val="4"/>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m153</w:t>
            </w:r>
          </w:p>
        </w:tc>
      </w:tr>
      <w:tr w:rsidR="00E16D7A" w:rsidRPr="00EF2864" w:rsidTr="00CD4CAE">
        <w:trPr>
          <w:gridAfter w:val="1"/>
          <w:wAfter w:w="565" w:type="dxa"/>
          <w:trHeight w:val="285"/>
        </w:trPr>
        <w:tc>
          <w:tcPr>
            <w:tcW w:w="1078" w:type="dxa"/>
            <w:vMerge/>
            <w:tcBorders>
              <w:top w:val="nil"/>
              <w:left w:val="nil"/>
              <w:bottom w:val="nil"/>
              <w:right w:val="nil"/>
            </w:tcBorders>
            <w:shd w:val="clear" w:color="auto" w:fill="auto"/>
            <w:vAlign w:val="center"/>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p>
        </w:tc>
        <w:tc>
          <w:tcPr>
            <w:tcW w:w="554" w:type="dxa"/>
            <w:vMerge/>
            <w:tcBorders>
              <w:top w:val="nil"/>
              <w:left w:val="nil"/>
              <w:bottom w:val="nil"/>
              <w:right w:val="nil"/>
            </w:tcBorders>
            <w:shd w:val="clear" w:color="auto" w:fill="auto"/>
            <w:vAlign w:val="center"/>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p>
        </w:tc>
        <w:tc>
          <w:tcPr>
            <w:tcW w:w="581" w:type="dxa"/>
            <w:vMerge/>
            <w:tcBorders>
              <w:top w:val="nil"/>
              <w:left w:val="nil"/>
              <w:bottom w:val="nil"/>
              <w:right w:val="nil"/>
            </w:tcBorders>
            <w:shd w:val="clear" w:color="auto" w:fill="auto"/>
            <w:vAlign w:val="center"/>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p>
        </w:tc>
        <w:tc>
          <w:tcPr>
            <w:tcW w:w="1450" w:type="dxa"/>
            <w:gridSpan w:val="4"/>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c>
          <w:tcPr>
            <w:tcW w:w="1296"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c>
          <w:tcPr>
            <w:tcW w:w="1278"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c>
          <w:tcPr>
            <w:tcW w:w="1537"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c>
          <w:tcPr>
            <w:tcW w:w="1085" w:type="dxa"/>
            <w:gridSpan w:val="3"/>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c>
          <w:tcPr>
            <w:tcW w:w="1111" w:type="dxa"/>
            <w:gridSpan w:val="4"/>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proofErr w:type="spellStart"/>
            <w:r w:rsidRPr="00EF2864">
              <w:rPr>
                <w:rFonts w:ascii="Times New Roman" w:eastAsia="Times New Roman" w:hAnsi="Times New Roman" w:cs="Times New Roman"/>
                <w:color w:val="000000"/>
                <w:sz w:val="16"/>
                <w:szCs w:val="16"/>
              </w:rPr>
              <w:t>nmol</w:t>
            </w:r>
            <w:proofErr w:type="spellEnd"/>
            <w:r w:rsidRPr="00EF2864">
              <w:rPr>
                <w:rFonts w:ascii="Times New Roman" w:eastAsia="Times New Roman" w:hAnsi="Times New Roman" w:cs="Times New Roman"/>
                <w:color w:val="000000"/>
                <w:sz w:val="16"/>
                <w:szCs w:val="16"/>
              </w:rPr>
              <w:t xml:space="preserve"> m-2s-1</w:t>
            </w:r>
          </w:p>
        </w:tc>
      </w:tr>
      <w:tr w:rsidR="00CD4CAE" w:rsidRPr="00EF2864" w:rsidTr="00CD4CAE">
        <w:trPr>
          <w:trHeight w:val="285"/>
        </w:trPr>
        <w:tc>
          <w:tcPr>
            <w:tcW w:w="1078"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Reference</w:t>
            </w:r>
          </w:p>
        </w:tc>
        <w:tc>
          <w:tcPr>
            <w:tcW w:w="55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0.25</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1.30</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657"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0.010</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505"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0.47</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 1</w:t>
            </w:r>
          </w:p>
        </w:tc>
        <w:tc>
          <w:tcPr>
            <w:tcW w:w="55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0.99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0.18</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3.71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1.13</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0.88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0.98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1.57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0.29</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Heatwave2</w:t>
            </w:r>
          </w:p>
        </w:tc>
        <w:tc>
          <w:tcPr>
            <w:tcW w:w="55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4.39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0.15</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1.41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0.40</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0.013</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8.32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2.93</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0.008</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0.98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Rewetting</w:t>
            </w:r>
          </w:p>
        </w:tc>
        <w:tc>
          <w:tcPr>
            <w:tcW w:w="55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 </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dead</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0.74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Reference</w:t>
            </w:r>
          </w:p>
        </w:tc>
        <w:tc>
          <w:tcPr>
            <w:tcW w:w="554" w:type="dxa"/>
            <w:tcBorders>
              <w:top w:val="single" w:sz="4" w:space="0" w:color="auto"/>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0.41</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w:t>
            </w:r>
          </w:p>
        </w:tc>
        <w:tc>
          <w:tcPr>
            <w:tcW w:w="543"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1.41</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0.11</w:t>
            </w:r>
          </w:p>
        </w:tc>
        <w:tc>
          <w:tcPr>
            <w:tcW w:w="657"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0.41</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 1</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1.89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1.51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0.21</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Heatwave2</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0.81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1.56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0.34</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505" w:type="dxa"/>
            <w:tcBorders>
              <w:top w:val="nil"/>
              <w:left w:val="nil"/>
              <w:bottom w:val="nil"/>
              <w:right w:val="nil"/>
            </w:tcBorders>
            <w:shd w:val="clear" w:color="auto" w:fill="auto"/>
            <w:noWrap/>
            <w:vAlign w:val="bottom"/>
            <w:hideMark/>
          </w:tcPr>
          <w:p w:rsidR="00EF2864" w:rsidRPr="00EF2864" w:rsidRDefault="003E7EE8" w:rsidP="00FE6F28">
            <w:pPr>
              <w:spacing w:after="0" w:line="240" w:lineRule="auto"/>
              <w:jc w:val="right"/>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0.39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3E7EE8" w:rsidP="00FE6F2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0.08</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Rewetting</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C</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0.15</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0.71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Reference</w:t>
            </w:r>
          </w:p>
        </w:tc>
        <w:tc>
          <w:tcPr>
            <w:tcW w:w="554" w:type="dxa"/>
            <w:tcBorders>
              <w:top w:val="single" w:sz="4" w:space="0" w:color="auto"/>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0.48</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w:t>
            </w:r>
          </w:p>
        </w:tc>
        <w:tc>
          <w:tcPr>
            <w:tcW w:w="543"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1.83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0.16</w:t>
            </w:r>
          </w:p>
        </w:tc>
        <w:tc>
          <w:tcPr>
            <w:tcW w:w="657"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0.019</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0.70</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0.12</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 1</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1.47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0.22</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Heatwave2</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0.10</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0.09</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Rewetting</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0.10</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Reference</w:t>
            </w:r>
          </w:p>
        </w:tc>
        <w:tc>
          <w:tcPr>
            <w:tcW w:w="554" w:type="dxa"/>
            <w:tcBorders>
              <w:top w:val="single" w:sz="4" w:space="0" w:color="auto"/>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0.29</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1.61</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0.15</w:t>
            </w:r>
          </w:p>
        </w:tc>
        <w:tc>
          <w:tcPr>
            <w:tcW w:w="657"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0.012</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1.28</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 1</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1.56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0.41</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2.27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0.009</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4.33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1.16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0.019</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0.005</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0.87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0.18</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0.24</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Heatwave2</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1.63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0.28</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1.50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0.28</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0.008</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2.35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0.46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1.23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0.006</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Rewetting</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1.65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Reference</w:t>
            </w:r>
          </w:p>
        </w:tc>
        <w:tc>
          <w:tcPr>
            <w:tcW w:w="554" w:type="dxa"/>
            <w:tcBorders>
              <w:top w:val="single" w:sz="4" w:space="0" w:color="auto"/>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1.07</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657"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0.007</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505"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1.03</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0.12</w:t>
            </w:r>
          </w:p>
        </w:tc>
        <w:tc>
          <w:tcPr>
            <w:tcW w:w="576"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304" w:type="dxa"/>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single" w:sz="4" w:space="0" w:color="auto"/>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 1</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0.93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0.25</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1.62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0.34</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0.006</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4.32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1.00</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r>
      <w:tr w:rsidR="00CD4CAE" w:rsidRPr="00EF2864" w:rsidTr="00CD4CAE">
        <w:trPr>
          <w:trHeight w:val="285"/>
        </w:trPr>
        <w:tc>
          <w:tcPr>
            <w:tcW w:w="1078" w:type="dxa"/>
            <w:tcBorders>
              <w:top w:val="nil"/>
              <w:left w:val="nil"/>
              <w:bottom w:val="nil"/>
              <w:right w:val="nil"/>
            </w:tcBorders>
            <w:shd w:val="clear" w:color="auto" w:fill="auto"/>
            <w:noWrap/>
            <w:vAlign w:val="center"/>
            <w:hideMark/>
          </w:tcPr>
          <w:p w:rsidR="00EF2864" w:rsidRPr="00EF2864" w:rsidRDefault="00EF2864" w:rsidP="00420D79">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0.15</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650" w:type="dxa"/>
            <w:gridSpan w:val="2"/>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0.27</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657"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0.005</w:t>
            </w:r>
          </w:p>
        </w:tc>
        <w:tc>
          <w:tcPr>
            <w:tcW w:w="505"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0.39</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576"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c>
          <w:tcPr>
            <w:tcW w:w="304" w:type="dxa"/>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center"/>
            <w:hideMark/>
          </w:tcPr>
          <w:p w:rsidR="00EF2864" w:rsidRPr="00EF2864" w:rsidRDefault="00EF2864" w:rsidP="00E16D7A">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Heatwave2</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0.93</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0.57</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0.17</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0.55</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0.025</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1.14</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0.16</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r>
      <w:tr w:rsidR="00CD4CAE" w:rsidRPr="00EF2864" w:rsidTr="00CD4CAE">
        <w:trPr>
          <w:trHeight w:val="285"/>
        </w:trPr>
        <w:tc>
          <w:tcPr>
            <w:tcW w:w="1078"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Recovery</w:t>
            </w:r>
          </w:p>
        </w:tc>
        <w:tc>
          <w:tcPr>
            <w:tcW w:w="554" w:type="dxa"/>
            <w:tcBorders>
              <w:top w:val="nil"/>
              <w:left w:val="nil"/>
              <w:bottom w:val="nil"/>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0.08</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657"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0.002</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0.004</w:t>
            </w:r>
          </w:p>
        </w:tc>
        <w:tc>
          <w:tcPr>
            <w:tcW w:w="505"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0.07</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76"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c>
          <w:tcPr>
            <w:tcW w:w="304" w:type="dxa"/>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nil"/>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r w:rsidR="00CD4CAE" w:rsidRPr="00EF2864" w:rsidTr="00CD4CAE">
        <w:trPr>
          <w:trHeight w:val="285"/>
        </w:trPr>
        <w:tc>
          <w:tcPr>
            <w:tcW w:w="1078"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Rewetting</w:t>
            </w:r>
          </w:p>
        </w:tc>
        <w:tc>
          <w:tcPr>
            <w:tcW w:w="554" w:type="dxa"/>
            <w:tcBorders>
              <w:top w:val="nil"/>
              <w:left w:val="nil"/>
              <w:bottom w:val="single" w:sz="4" w:space="0" w:color="auto"/>
              <w:right w:val="nil"/>
            </w:tcBorders>
            <w:shd w:val="clear" w:color="auto" w:fill="auto"/>
            <w:noWrap/>
            <w:vAlign w:val="center"/>
            <w:hideMark/>
          </w:tcPr>
          <w:p w:rsidR="00EF2864" w:rsidRPr="00EF2864" w:rsidRDefault="00EF2864" w:rsidP="00FE6F28">
            <w:pPr>
              <w:spacing w:after="0" w:line="240" w:lineRule="auto"/>
              <w:jc w:val="center"/>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HD</w:t>
            </w:r>
          </w:p>
        </w:tc>
        <w:tc>
          <w:tcPr>
            <w:tcW w:w="581"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alive</w:t>
            </w:r>
          </w:p>
        </w:tc>
        <w:tc>
          <w:tcPr>
            <w:tcW w:w="496"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0.21</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650" w:type="dxa"/>
            <w:gridSpan w:val="2"/>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0.03</w:t>
            </w:r>
          </w:p>
        </w:tc>
        <w:tc>
          <w:tcPr>
            <w:tcW w:w="496"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0.01</w:t>
            </w:r>
          </w:p>
        </w:tc>
        <w:tc>
          <w:tcPr>
            <w:tcW w:w="543"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0.68</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31"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0.06</w:t>
            </w:r>
          </w:p>
        </w:tc>
        <w:tc>
          <w:tcPr>
            <w:tcW w:w="657"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0.003</w:t>
            </w:r>
          </w:p>
        </w:tc>
        <w:tc>
          <w:tcPr>
            <w:tcW w:w="505"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0.20</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496" w:type="dxa"/>
            <w:gridSpan w:val="2"/>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0.04</w:t>
            </w:r>
          </w:p>
        </w:tc>
        <w:tc>
          <w:tcPr>
            <w:tcW w:w="576"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jc w:val="right"/>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0.001</w:t>
            </w:r>
          </w:p>
        </w:tc>
        <w:tc>
          <w:tcPr>
            <w:tcW w:w="304" w:type="dxa"/>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w:t>
            </w:r>
          </w:p>
        </w:tc>
        <w:tc>
          <w:tcPr>
            <w:tcW w:w="576" w:type="dxa"/>
            <w:gridSpan w:val="2"/>
            <w:tcBorders>
              <w:top w:val="nil"/>
              <w:left w:val="nil"/>
              <w:bottom w:val="single" w:sz="4" w:space="0" w:color="auto"/>
              <w:right w:val="nil"/>
            </w:tcBorders>
            <w:shd w:val="clear" w:color="auto" w:fill="auto"/>
            <w:noWrap/>
            <w:vAlign w:val="bottom"/>
            <w:hideMark/>
          </w:tcPr>
          <w:p w:rsidR="00EF2864" w:rsidRPr="00EF2864" w:rsidRDefault="00EF2864" w:rsidP="00FE6F28">
            <w:pPr>
              <w:spacing w:after="0" w:line="240" w:lineRule="auto"/>
              <w:rPr>
                <w:rFonts w:ascii="Times New Roman" w:eastAsia="Times New Roman" w:hAnsi="Times New Roman" w:cs="Times New Roman"/>
                <w:color w:val="000000"/>
                <w:sz w:val="16"/>
                <w:szCs w:val="16"/>
              </w:rPr>
            </w:pPr>
            <w:r w:rsidRPr="00EF2864">
              <w:rPr>
                <w:rFonts w:ascii="Times New Roman" w:eastAsia="Times New Roman" w:hAnsi="Times New Roman" w:cs="Times New Roman"/>
                <w:color w:val="000000"/>
                <w:sz w:val="16"/>
                <w:szCs w:val="16"/>
              </w:rPr>
              <w:t>0.000</w:t>
            </w:r>
          </w:p>
        </w:tc>
      </w:tr>
    </w:tbl>
    <w:p w:rsidR="003D1070" w:rsidRDefault="003D1070">
      <w:pPr>
        <w:rPr>
          <w:rFonts w:ascii="Times New Roman" w:hAnsi="Times New Roman" w:cs="Times New Roman"/>
          <w:b/>
          <w:sz w:val="24"/>
          <w:szCs w:val="24"/>
        </w:rPr>
        <w:sectPr w:rsidR="003D1070" w:rsidSect="00BA2D9A">
          <w:pgSz w:w="12240" w:h="15840"/>
          <w:pgMar w:top="1440" w:right="1440" w:bottom="1440" w:left="1440" w:header="708" w:footer="708" w:gutter="0"/>
          <w:lnNumType w:countBy="1" w:restart="continuous"/>
          <w:cols w:space="708"/>
          <w:docGrid w:linePitch="360"/>
        </w:sectPr>
      </w:pPr>
      <w:r>
        <w:rPr>
          <w:rFonts w:ascii="Times New Roman" w:hAnsi="Times New Roman" w:cs="Times New Roman"/>
          <w:b/>
          <w:sz w:val="24"/>
          <w:szCs w:val="24"/>
        </w:rPr>
        <w:br w:type="page"/>
      </w:r>
    </w:p>
    <w:p w:rsidR="00162D3F" w:rsidRPr="005A6846" w:rsidRDefault="002D01D7" w:rsidP="006048F5">
      <w:pPr>
        <w:pStyle w:val="Caption"/>
        <w:keepNext/>
        <w:spacing w:line="276" w:lineRule="auto"/>
        <w:jc w:val="both"/>
        <w:rPr>
          <w:rFonts w:ascii="Times New Roman" w:hAnsi="Times New Roman" w:cs="Times New Roman"/>
          <w:color w:val="auto"/>
          <w:sz w:val="24"/>
        </w:rPr>
      </w:pPr>
      <w:r w:rsidRPr="005A6846">
        <w:rPr>
          <w:rFonts w:ascii="Times New Roman" w:hAnsi="Times New Roman" w:cs="Times New Roman"/>
          <w:i w:val="0"/>
          <w:color w:val="auto"/>
          <w:sz w:val="24"/>
        </w:rPr>
        <w:lastRenderedPageBreak/>
        <w:t>Table S</w:t>
      </w:r>
      <w:r w:rsidR="009052C1">
        <w:rPr>
          <w:rFonts w:ascii="Times New Roman" w:hAnsi="Times New Roman" w:cs="Times New Roman"/>
          <w:i w:val="0"/>
          <w:color w:val="auto"/>
          <w:sz w:val="24"/>
        </w:rPr>
        <w:t>5</w:t>
      </w:r>
      <w:r w:rsidRPr="005A6846">
        <w:rPr>
          <w:rFonts w:ascii="Times New Roman" w:hAnsi="Times New Roman" w:cs="Times New Roman"/>
          <w:i w:val="0"/>
          <w:color w:val="auto"/>
          <w:sz w:val="24"/>
        </w:rPr>
        <w:t xml:space="preserve"> </w:t>
      </w:r>
      <w:r w:rsidR="00162D3F" w:rsidRPr="005A6846">
        <w:rPr>
          <w:rFonts w:ascii="Times New Roman" w:hAnsi="Times New Roman" w:cs="Times New Roman"/>
          <w:i w:val="0"/>
          <w:color w:val="auto"/>
          <w:sz w:val="24"/>
        </w:rPr>
        <w:t>Shoot biomass, leaf area (half-sided) and monoterpene (MT) pools and emissions from the surviving heat-treated (H,</w:t>
      </w:r>
      <w:r w:rsidR="00FB63E3">
        <w:rPr>
          <w:rFonts w:ascii="Times New Roman" w:hAnsi="Times New Roman" w:cs="Times New Roman"/>
          <w:i w:val="0"/>
          <w:color w:val="auto"/>
          <w:sz w:val="24"/>
        </w:rPr>
        <w:t xml:space="preserve"> </w:t>
      </w:r>
      <w:r w:rsidR="00162D3F" w:rsidRPr="005A6846">
        <w:rPr>
          <w:rFonts w:ascii="Times New Roman" w:hAnsi="Times New Roman" w:cs="Times New Roman"/>
          <w:i w:val="0"/>
          <w:color w:val="auto"/>
          <w:sz w:val="24"/>
        </w:rPr>
        <w:t xml:space="preserve">HD) and control </w:t>
      </w:r>
      <w:r w:rsidR="00F2695D">
        <w:rPr>
          <w:rFonts w:ascii="Times New Roman" w:hAnsi="Times New Roman" w:cs="Times New Roman"/>
          <w:i w:val="0"/>
          <w:color w:val="auto"/>
          <w:sz w:val="24"/>
        </w:rPr>
        <w:t>(C)</w:t>
      </w:r>
      <w:r w:rsidR="00162D3F" w:rsidRPr="005A6846">
        <w:rPr>
          <w:rFonts w:ascii="Times New Roman" w:hAnsi="Times New Roman" w:cs="Times New Roman"/>
          <w:i w:val="0"/>
          <w:color w:val="auto"/>
          <w:sz w:val="24"/>
        </w:rPr>
        <w:t xml:space="preserve"> seedlings measured in the gas exchange chambers. Cumulative MT emissions are shown from the first day of heatwave 1 to the last day of heatwave 2. Endogenous MT pools were scaled to the seedling-level using the median of the MT pool per heat and control treatment multiplied by the biomass per seedlings. Note that seedlings in the </w:t>
      </w:r>
      <w:r w:rsidR="00850DA1">
        <w:rPr>
          <w:rFonts w:ascii="Times New Roman" w:hAnsi="Times New Roman" w:cs="Times New Roman"/>
          <w:i w:val="0"/>
          <w:color w:val="auto"/>
          <w:sz w:val="24"/>
        </w:rPr>
        <w:t>cuvettes</w:t>
      </w:r>
      <w:r w:rsidR="00162D3F" w:rsidRPr="005A6846">
        <w:rPr>
          <w:rFonts w:ascii="Times New Roman" w:hAnsi="Times New Roman" w:cs="Times New Roman"/>
          <w:i w:val="0"/>
          <w:color w:val="auto"/>
          <w:sz w:val="24"/>
        </w:rPr>
        <w:t xml:space="preserve"> and </w:t>
      </w:r>
      <w:r w:rsidR="00800C26">
        <w:rPr>
          <w:rFonts w:ascii="Times New Roman" w:hAnsi="Times New Roman" w:cs="Times New Roman"/>
          <w:i w:val="0"/>
          <w:color w:val="auto"/>
          <w:sz w:val="24"/>
        </w:rPr>
        <w:t xml:space="preserve">seedlings </w:t>
      </w:r>
      <w:r w:rsidR="00162D3F" w:rsidRPr="005A6846">
        <w:rPr>
          <w:rFonts w:ascii="Times New Roman" w:hAnsi="Times New Roman" w:cs="Times New Roman"/>
          <w:i w:val="0"/>
          <w:color w:val="auto"/>
          <w:sz w:val="24"/>
        </w:rPr>
        <w:t>analyzed for MT pools were not the same</w:t>
      </w:r>
      <w:r w:rsidR="00800C26">
        <w:rPr>
          <w:rFonts w:ascii="Times New Roman" w:hAnsi="Times New Roman" w:cs="Times New Roman"/>
          <w:i w:val="0"/>
          <w:color w:val="auto"/>
          <w:sz w:val="24"/>
        </w:rPr>
        <w:t xml:space="preserve"> because whole seedlings where sampled</w:t>
      </w:r>
      <w:r w:rsidR="000D1949">
        <w:rPr>
          <w:rFonts w:ascii="Times New Roman" w:hAnsi="Times New Roman" w:cs="Times New Roman"/>
          <w:i w:val="0"/>
          <w:color w:val="auto"/>
          <w:sz w:val="24"/>
        </w:rPr>
        <w:t xml:space="preserve"> – </w:t>
      </w:r>
      <w:r w:rsidR="00893CD0">
        <w:rPr>
          <w:rFonts w:ascii="Times New Roman" w:hAnsi="Times New Roman" w:cs="Times New Roman"/>
          <w:i w:val="0"/>
          <w:color w:val="auto"/>
          <w:sz w:val="24"/>
        </w:rPr>
        <w:t>Biomass of the cuvette seedlings (s</w:t>
      </w:r>
      <w:r w:rsidR="000D1949">
        <w:rPr>
          <w:rFonts w:ascii="Times New Roman" w:hAnsi="Times New Roman" w:cs="Times New Roman"/>
          <w:i w:val="0"/>
          <w:color w:val="auto"/>
          <w:sz w:val="24"/>
        </w:rPr>
        <w:t>hoot [g]</w:t>
      </w:r>
      <w:r w:rsidR="00893CD0">
        <w:rPr>
          <w:rFonts w:ascii="Times New Roman" w:hAnsi="Times New Roman" w:cs="Times New Roman"/>
          <w:i w:val="0"/>
          <w:color w:val="auto"/>
          <w:sz w:val="24"/>
        </w:rPr>
        <w:t xml:space="preserve">) </w:t>
      </w:r>
      <w:r w:rsidR="000D1949">
        <w:rPr>
          <w:rFonts w:ascii="Times New Roman" w:hAnsi="Times New Roman" w:cs="Times New Roman"/>
          <w:i w:val="0"/>
          <w:color w:val="auto"/>
          <w:sz w:val="24"/>
        </w:rPr>
        <w:t>was taken at the end of the experiment</w:t>
      </w:r>
      <w:r w:rsidR="00162D3F" w:rsidRPr="005A6846">
        <w:rPr>
          <w:rFonts w:ascii="Times New Roman" w:hAnsi="Times New Roman" w:cs="Times New Roman"/>
          <w:i w:val="0"/>
          <w:color w:val="auto"/>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1"/>
        <w:gridCol w:w="1128"/>
        <w:gridCol w:w="992"/>
        <w:gridCol w:w="1134"/>
        <w:gridCol w:w="1611"/>
        <w:gridCol w:w="1559"/>
      </w:tblGrid>
      <w:tr w:rsidR="00F2695D" w:rsidRPr="005A6846" w:rsidTr="00F2695D">
        <w:tc>
          <w:tcPr>
            <w:tcW w:w="1231" w:type="dxa"/>
            <w:tcBorders>
              <w:bottom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Treatment</w:t>
            </w:r>
          </w:p>
        </w:tc>
        <w:tc>
          <w:tcPr>
            <w:tcW w:w="1128" w:type="dxa"/>
            <w:tcBorders>
              <w:bottom w:val="single" w:sz="4" w:space="0" w:color="auto"/>
            </w:tcBorders>
          </w:tcPr>
          <w:p w:rsidR="00F2695D" w:rsidRPr="005A6846" w:rsidRDefault="00850DA1">
            <w:pPr>
              <w:rPr>
                <w:rFonts w:ascii="Times New Roman" w:hAnsi="Times New Roman" w:cs="Times New Roman"/>
              </w:rPr>
            </w:pPr>
            <w:r>
              <w:rPr>
                <w:rFonts w:ascii="Times New Roman" w:hAnsi="Times New Roman" w:cs="Times New Roman"/>
              </w:rPr>
              <w:t>Cuvette num.</w:t>
            </w:r>
          </w:p>
        </w:tc>
        <w:tc>
          <w:tcPr>
            <w:tcW w:w="992" w:type="dxa"/>
            <w:tcBorders>
              <w:bottom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 xml:space="preserve">Shoot </w:t>
            </w:r>
          </w:p>
          <w:p w:rsidR="00F2695D" w:rsidRPr="005A6846" w:rsidRDefault="00F2695D">
            <w:pPr>
              <w:rPr>
                <w:rFonts w:ascii="Times New Roman" w:hAnsi="Times New Roman" w:cs="Times New Roman"/>
              </w:rPr>
            </w:pPr>
            <w:r w:rsidRPr="005A6846">
              <w:rPr>
                <w:rFonts w:ascii="Times New Roman" w:hAnsi="Times New Roman" w:cs="Times New Roman"/>
              </w:rPr>
              <w:t>[g]</w:t>
            </w:r>
          </w:p>
        </w:tc>
        <w:tc>
          <w:tcPr>
            <w:tcW w:w="1134" w:type="dxa"/>
            <w:tcBorders>
              <w:bottom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MT pool</w:t>
            </w:r>
          </w:p>
          <w:p w:rsidR="00F2695D" w:rsidRPr="005A6846" w:rsidRDefault="00F2695D">
            <w:pPr>
              <w:rPr>
                <w:rFonts w:ascii="Times New Roman" w:hAnsi="Times New Roman" w:cs="Times New Roman"/>
              </w:rPr>
            </w:pPr>
            <w:r w:rsidRPr="005A6846">
              <w:rPr>
                <w:rFonts w:ascii="Times New Roman" w:hAnsi="Times New Roman" w:cs="Times New Roman"/>
              </w:rPr>
              <w:t>[mg]</w:t>
            </w:r>
          </w:p>
        </w:tc>
        <w:tc>
          <w:tcPr>
            <w:tcW w:w="1611" w:type="dxa"/>
            <w:tcBorders>
              <w:bottom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MT Emission</w:t>
            </w:r>
          </w:p>
          <w:p w:rsidR="00F2695D" w:rsidRPr="005A6846" w:rsidRDefault="00F2695D">
            <w:pPr>
              <w:rPr>
                <w:rFonts w:ascii="Times New Roman" w:hAnsi="Times New Roman" w:cs="Times New Roman"/>
              </w:rPr>
            </w:pPr>
            <w:r w:rsidRPr="005A6846">
              <w:rPr>
                <w:rFonts w:ascii="Times New Roman" w:hAnsi="Times New Roman" w:cs="Times New Roman"/>
              </w:rPr>
              <w:t>[mg]</w:t>
            </w:r>
          </w:p>
        </w:tc>
        <w:tc>
          <w:tcPr>
            <w:tcW w:w="1559" w:type="dxa"/>
            <w:tcBorders>
              <w:bottom w:val="single" w:sz="4" w:space="0" w:color="auto"/>
            </w:tcBorders>
          </w:tcPr>
          <w:p w:rsidR="00F2695D" w:rsidRPr="005A6846" w:rsidRDefault="00F2695D">
            <w:pPr>
              <w:rPr>
                <w:rFonts w:ascii="Times New Roman" w:hAnsi="Times New Roman" w:cs="Times New Roman"/>
              </w:rPr>
            </w:pPr>
            <w:r>
              <w:rPr>
                <w:rFonts w:ascii="Times New Roman" w:hAnsi="Times New Roman" w:cs="Times New Roman"/>
              </w:rPr>
              <w:t>Emission % from total pool</w:t>
            </w:r>
          </w:p>
        </w:tc>
      </w:tr>
      <w:tr w:rsidR="00F2695D" w:rsidRPr="005A6846" w:rsidTr="00F2695D">
        <w:tc>
          <w:tcPr>
            <w:tcW w:w="1231" w:type="dxa"/>
            <w:tcBorders>
              <w:top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H</w:t>
            </w:r>
          </w:p>
        </w:tc>
        <w:tc>
          <w:tcPr>
            <w:tcW w:w="1128" w:type="dxa"/>
            <w:tcBorders>
              <w:top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8</w:t>
            </w:r>
          </w:p>
        </w:tc>
        <w:tc>
          <w:tcPr>
            <w:tcW w:w="992" w:type="dxa"/>
            <w:tcBorders>
              <w:top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16.02</w:t>
            </w:r>
          </w:p>
        </w:tc>
        <w:tc>
          <w:tcPr>
            <w:tcW w:w="1134" w:type="dxa"/>
            <w:tcBorders>
              <w:top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189</w:t>
            </w:r>
          </w:p>
        </w:tc>
        <w:tc>
          <w:tcPr>
            <w:tcW w:w="1611" w:type="dxa"/>
            <w:tcBorders>
              <w:top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34.18</w:t>
            </w:r>
          </w:p>
        </w:tc>
        <w:tc>
          <w:tcPr>
            <w:tcW w:w="1559" w:type="dxa"/>
            <w:tcBorders>
              <w:top w:val="single" w:sz="4" w:space="0" w:color="auto"/>
            </w:tcBorders>
          </w:tcPr>
          <w:p w:rsidR="00F2695D" w:rsidRPr="005A6846" w:rsidRDefault="00F2695D">
            <w:pPr>
              <w:rPr>
                <w:rFonts w:ascii="Times New Roman" w:hAnsi="Times New Roman" w:cs="Times New Roman"/>
              </w:rPr>
            </w:pPr>
            <w:r>
              <w:rPr>
                <w:rFonts w:ascii="Times New Roman" w:hAnsi="Times New Roman" w:cs="Times New Roman"/>
              </w:rPr>
              <w:t>18.1</w:t>
            </w:r>
          </w:p>
        </w:tc>
      </w:tr>
      <w:tr w:rsidR="00F2695D" w:rsidRPr="005A6846" w:rsidTr="00F2695D">
        <w:tc>
          <w:tcPr>
            <w:tcW w:w="1231" w:type="dxa"/>
            <w:tcBorders>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H</w:t>
            </w:r>
          </w:p>
        </w:tc>
        <w:tc>
          <w:tcPr>
            <w:tcW w:w="1128" w:type="dxa"/>
            <w:tcBorders>
              <w:left w:val="single" w:sz="4" w:space="0" w:color="auto"/>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11</w:t>
            </w:r>
          </w:p>
        </w:tc>
        <w:tc>
          <w:tcPr>
            <w:tcW w:w="992" w:type="dxa"/>
            <w:tcBorders>
              <w:left w:val="single" w:sz="4" w:space="0" w:color="auto"/>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9.65</w:t>
            </w:r>
          </w:p>
        </w:tc>
        <w:tc>
          <w:tcPr>
            <w:tcW w:w="1134" w:type="dxa"/>
            <w:tcBorders>
              <w:lef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114</w:t>
            </w:r>
          </w:p>
        </w:tc>
        <w:tc>
          <w:tcPr>
            <w:tcW w:w="1611" w:type="dxa"/>
            <w:tcBorders>
              <w:lef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25.72</w:t>
            </w:r>
          </w:p>
        </w:tc>
        <w:tc>
          <w:tcPr>
            <w:tcW w:w="1559" w:type="dxa"/>
            <w:tcBorders>
              <w:left w:val="single" w:sz="4" w:space="0" w:color="auto"/>
            </w:tcBorders>
          </w:tcPr>
          <w:p w:rsidR="00F2695D" w:rsidRPr="005A6846" w:rsidRDefault="00F2695D">
            <w:pPr>
              <w:rPr>
                <w:rFonts w:ascii="Times New Roman" w:hAnsi="Times New Roman" w:cs="Times New Roman"/>
              </w:rPr>
            </w:pPr>
            <w:r>
              <w:rPr>
                <w:rFonts w:ascii="Times New Roman" w:hAnsi="Times New Roman" w:cs="Times New Roman"/>
              </w:rPr>
              <w:t>22.5</w:t>
            </w:r>
          </w:p>
        </w:tc>
      </w:tr>
      <w:tr w:rsidR="00F2695D" w:rsidRPr="005A6846" w:rsidTr="00F2695D">
        <w:tc>
          <w:tcPr>
            <w:tcW w:w="1231" w:type="dxa"/>
            <w:tcBorders>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H</w:t>
            </w:r>
          </w:p>
        </w:tc>
        <w:tc>
          <w:tcPr>
            <w:tcW w:w="1128" w:type="dxa"/>
            <w:tcBorders>
              <w:left w:val="single" w:sz="4" w:space="0" w:color="auto"/>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16</w:t>
            </w:r>
          </w:p>
        </w:tc>
        <w:tc>
          <w:tcPr>
            <w:tcW w:w="992" w:type="dxa"/>
            <w:tcBorders>
              <w:left w:val="single" w:sz="4" w:space="0" w:color="auto"/>
              <w:righ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17.53</w:t>
            </w:r>
          </w:p>
        </w:tc>
        <w:tc>
          <w:tcPr>
            <w:tcW w:w="1134" w:type="dxa"/>
            <w:tcBorders>
              <w:lef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207</w:t>
            </w:r>
          </w:p>
        </w:tc>
        <w:tc>
          <w:tcPr>
            <w:tcW w:w="1611" w:type="dxa"/>
            <w:tcBorders>
              <w:left w:val="single" w:sz="4" w:space="0" w:color="auto"/>
            </w:tcBorders>
          </w:tcPr>
          <w:p w:rsidR="00F2695D" w:rsidRPr="005A6846" w:rsidRDefault="00F2695D">
            <w:pPr>
              <w:rPr>
                <w:rFonts w:ascii="Times New Roman" w:hAnsi="Times New Roman" w:cs="Times New Roman"/>
              </w:rPr>
            </w:pPr>
            <w:r w:rsidRPr="005A6846">
              <w:rPr>
                <w:rFonts w:ascii="Times New Roman" w:hAnsi="Times New Roman" w:cs="Times New Roman"/>
              </w:rPr>
              <w:t>35.94</w:t>
            </w:r>
          </w:p>
        </w:tc>
        <w:tc>
          <w:tcPr>
            <w:tcW w:w="1559" w:type="dxa"/>
            <w:tcBorders>
              <w:left w:val="single" w:sz="4" w:space="0" w:color="auto"/>
            </w:tcBorders>
          </w:tcPr>
          <w:p w:rsidR="00F2695D" w:rsidRPr="005A6846" w:rsidRDefault="00F2695D">
            <w:pPr>
              <w:rPr>
                <w:rFonts w:ascii="Times New Roman" w:hAnsi="Times New Roman" w:cs="Times New Roman"/>
              </w:rPr>
            </w:pPr>
            <w:r>
              <w:rPr>
                <w:rFonts w:ascii="Times New Roman" w:hAnsi="Times New Roman" w:cs="Times New Roman"/>
              </w:rPr>
              <w:t>17.4</w:t>
            </w:r>
          </w:p>
        </w:tc>
      </w:tr>
      <w:tr w:rsidR="00F2695D" w:rsidRPr="005A6846" w:rsidTr="00F2695D">
        <w:tc>
          <w:tcPr>
            <w:tcW w:w="1231" w:type="dxa"/>
            <w:tcBorders>
              <w:right w:val="single" w:sz="4" w:space="0" w:color="auto"/>
            </w:tcBorders>
          </w:tcPr>
          <w:p w:rsidR="00F2695D" w:rsidRPr="005A6846" w:rsidRDefault="00F2695D" w:rsidP="001160E3">
            <w:pPr>
              <w:rPr>
                <w:rFonts w:ascii="Times New Roman" w:hAnsi="Times New Roman" w:cs="Times New Roman"/>
              </w:rPr>
            </w:pPr>
            <w:r w:rsidRPr="005A6846">
              <w:rPr>
                <w:rFonts w:ascii="Times New Roman" w:hAnsi="Times New Roman" w:cs="Times New Roman"/>
              </w:rPr>
              <w:t>HD</w:t>
            </w:r>
          </w:p>
        </w:tc>
        <w:tc>
          <w:tcPr>
            <w:tcW w:w="1128" w:type="dxa"/>
            <w:tcBorders>
              <w:left w:val="single" w:sz="4" w:space="0" w:color="auto"/>
              <w:right w:val="single" w:sz="4" w:space="0" w:color="auto"/>
            </w:tcBorders>
          </w:tcPr>
          <w:p w:rsidR="00F2695D" w:rsidRPr="005A6846" w:rsidRDefault="00F2695D" w:rsidP="001160E3">
            <w:pPr>
              <w:rPr>
                <w:rFonts w:ascii="Times New Roman" w:hAnsi="Times New Roman" w:cs="Times New Roman"/>
              </w:rPr>
            </w:pPr>
            <w:r w:rsidRPr="005A6846">
              <w:rPr>
                <w:rFonts w:ascii="Times New Roman" w:hAnsi="Times New Roman" w:cs="Times New Roman"/>
              </w:rPr>
              <w:t>12</w:t>
            </w:r>
          </w:p>
        </w:tc>
        <w:tc>
          <w:tcPr>
            <w:tcW w:w="992" w:type="dxa"/>
            <w:tcBorders>
              <w:left w:val="single" w:sz="4" w:space="0" w:color="auto"/>
              <w:right w:val="single" w:sz="4" w:space="0" w:color="auto"/>
            </w:tcBorders>
          </w:tcPr>
          <w:p w:rsidR="00F2695D" w:rsidRPr="005A6846" w:rsidRDefault="00F2695D" w:rsidP="001160E3">
            <w:pPr>
              <w:rPr>
                <w:rFonts w:ascii="Times New Roman" w:hAnsi="Times New Roman" w:cs="Times New Roman"/>
              </w:rPr>
            </w:pPr>
            <w:r w:rsidRPr="005A6846">
              <w:rPr>
                <w:rFonts w:ascii="Times New Roman" w:hAnsi="Times New Roman" w:cs="Times New Roman"/>
              </w:rPr>
              <w:t>6.51</w:t>
            </w:r>
          </w:p>
        </w:tc>
        <w:tc>
          <w:tcPr>
            <w:tcW w:w="1134" w:type="dxa"/>
            <w:tcBorders>
              <w:left w:val="single" w:sz="4" w:space="0" w:color="auto"/>
            </w:tcBorders>
          </w:tcPr>
          <w:p w:rsidR="00F2695D" w:rsidRPr="005A6846" w:rsidRDefault="00F2695D" w:rsidP="001160E3">
            <w:pPr>
              <w:rPr>
                <w:rFonts w:ascii="Times New Roman" w:hAnsi="Times New Roman" w:cs="Times New Roman"/>
              </w:rPr>
            </w:pPr>
            <w:r w:rsidRPr="005A6846">
              <w:rPr>
                <w:rFonts w:ascii="Times New Roman" w:hAnsi="Times New Roman" w:cs="Times New Roman"/>
              </w:rPr>
              <w:t>80</w:t>
            </w:r>
          </w:p>
        </w:tc>
        <w:tc>
          <w:tcPr>
            <w:tcW w:w="1611" w:type="dxa"/>
            <w:tcBorders>
              <w:left w:val="single" w:sz="4" w:space="0" w:color="auto"/>
            </w:tcBorders>
          </w:tcPr>
          <w:p w:rsidR="00F2695D" w:rsidRPr="005A6846" w:rsidRDefault="00F2695D" w:rsidP="001160E3">
            <w:pPr>
              <w:rPr>
                <w:rFonts w:ascii="Times New Roman" w:hAnsi="Times New Roman" w:cs="Times New Roman"/>
              </w:rPr>
            </w:pPr>
            <w:r w:rsidRPr="005A6846">
              <w:rPr>
                <w:rFonts w:ascii="Times New Roman" w:hAnsi="Times New Roman" w:cs="Times New Roman"/>
              </w:rPr>
              <w:t>16.67</w:t>
            </w:r>
          </w:p>
        </w:tc>
        <w:tc>
          <w:tcPr>
            <w:tcW w:w="1559" w:type="dxa"/>
            <w:tcBorders>
              <w:left w:val="single" w:sz="4" w:space="0" w:color="auto"/>
            </w:tcBorders>
          </w:tcPr>
          <w:p w:rsidR="00F2695D" w:rsidRPr="005A6846" w:rsidRDefault="00F2695D" w:rsidP="001160E3">
            <w:pPr>
              <w:rPr>
                <w:rFonts w:ascii="Times New Roman" w:hAnsi="Times New Roman" w:cs="Times New Roman"/>
              </w:rPr>
            </w:pPr>
            <w:r>
              <w:rPr>
                <w:rFonts w:ascii="Times New Roman" w:hAnsi="Times New Roman" w:cs="Times New Roman"/>
              </w:rPr>
              <w:t>20.8</w:t>
            </w:r>
          </w:p>
        </w:tc>
      </w:tr>
      <w:tr w:rsidR="00F2695D" w:rsidRPr="005A6846" w:rsidTr="00F2695D">
        <w:tc>
          <w:tcPr>
            <w:tcW w:w="1231" w:type="dxa"/>
            <w:tcBorders>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C</w:t>
            </w:r>
          </w:p>
        </w:tc>
        <w:tc>
          <w:tcPr>
            <w:tcW w:w="1128"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2</w:t>
            </w:r>
          </w:p>
        </w:tc>
        <w:tc>
          <w:tcPr>
            <w:tcW w:w="992"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21.79</w:t>
            </w:r>
          </w:p>
        </w:tc>
        <w:tc>
          <w:tcPr>
            <w:tcW w:w="1134"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284</w:t>
            </w:r>
          </w:p>
        </w:tc>
        <w:tc>
          <w:tcPr>
            <w:tcW w:w="1611"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13.78</w:t>
            </w:r>
          </w:p>
        </w:tc>
        <w:tc>
          <w:tcPr>
            <w:tcW w:w="1559" w:type="dxa"/>
            <w:tcBorders>
              <w:left w:val="single" w:sz="4" w:space="0" w:color="auto"/>
            </w:tcBorders>
          </w:tcPr>
          <w:p w:rsidR="00F2695D" w:rsidRPr="005A6846" w:rsidRDefault="00F2695D" w:rsidP="00CA15FC">
            <w:pPr>
              <w:rPr>
                <w:rFonts w:ascii="Times New Roman" w:hAnsi="Times New Roman" w:cs="Times New Roman"/>
              </w:rPr>
            </w:pPr>
            <w:r>
              <w:rPr>
                <w:rFonts w:ascii="Times New Roman" w:hAnsi="Times New Roman" w:cs="Times New Roman"/>
              </w:rPr>
              <w:t>4.9</w:t>
            </w:r>
          </w:p>
        </w:tc>
      </w:tr>
      <w:tr w:rsidR="00F2695D" w:rsidRPr="005A6846" w:rsidTr="00F2695D">
        <w:tc>
          <w:tcPr>
            <w:tcW w:w="1231" w:type="dxa"/>
            <w:tcBorders>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C</w:t>
            </w:r>
          </w:p>
        </w:tc>
        <w:tc>
          <w:tcPr>
            <w:tcW w:w="1128"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5</w:t>
            </w:r>
          </w:p>
        </w:tc>
        <w:tc>
          <w:tcPr>
            <w:tcW w:w="992"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13.58</w:t>
            </w:r>
          </w:p>
        </w:tc>
        <w:tc>
          <w:tcPr>
            <w:tcW w:w="1134"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177</w:t>
            </w:r>
          </w:p>
        </w:tc>
        <w:tc>
          <w:tcPr>
            <w:tcW w:w="1611"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10.01</w:t>
            </w:r>
          </w:p>
        </w:tc>
        <w:tc>
          <w:tcPr>
            <w:tcW w:w="1559" w:type="dxa"/>
            <w:tcBorders>
              <w:left w:val="single" w:sz="4" w:space="0" w:color="auto"/>
            </w:tcBorders>
          </w:tcPr>
          <w:p w:rsidR="00F2695D" w:rsidRPr="005A6846" w:rsidRDefault="00F2695D" w:rsidP="00CA15FC">
            <w:pPr>
              <w:rPr>
                <w:rFonts w:ascii="Times New Roman" w:hAnsi="Times New Roman" w:cs="Times New Roman"/>
              </w:rPr>
            </w:pPr>
            <w:r>
              <w:rPr>
                <w:rFonts w:ascii="Times New Roman" w:hAnsi="Times New Roman" w:cs="Times New Roman"/>
              </w:rPr>
              <w:t>5.6</w:t>
            </w:r>
          </w:p>
        </w:tc>
      </w:tr>
      <w:tr w:rsidR="00F2695D" w:rsidRPr="005A6846" w:rsidTr="00F2695D">
        <w:tc>
          <w:tcPr>
            <w:tcW w:w="1231" w:type="dxa"/>
            <w:tcBorders>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C</w:t>
            </w:r>
          </w:p>
        </w:tc>
        <w:tc>
          <w:tcPr>
            <w:tcW w:w="1128"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10</w:t>
            </w:r>
          </w:p>
        </w:tc>
        <w:tc>
          <w:tcPr>
            <w:tcW w:w="992" w:type="dxa"/>
            <w:tcBorders>
              <w:left w:val="single" w:sz="4" w:space="0" w:color="auto"/>
              <w:righ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9.05</w:t>
            </w:r>
          </w:p>
        </w:tc>
        <w:tc>
          <w:tcPr>
            <w:tcW w:w="1134"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118</w:t>
            </w:r>
          </w:p>
        </w:tc>
        <w:tc>
          <w:tcPr>
            <w:tcW w:w="1611" w:type="dxa"/>
            <w:tcBorders>
              <w:left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2.13</w:t>
            </w:r>
          </w:p>
        </w:tc>
        <w:tc>
          <w:tcPr>
            <w:tcW w:w="1559" w:type="dxa"/>
            <w:tcBorders>
              <w:left w:val="single" w:sz="4" w:space="0" w:color="auto"/>
            </w:tcBorders>
          </w:tcPr>
          <w:p w:rsidR="00F2695D" w:rsidRPr="005A6846" w:rsidRDefault="00F2695D" w:rsidP="00CA15FC">
            <w:pPr>
              <w:rPr>
                <w:rFonts w:ascii="Times New Roman" w:hAnsi="Times New Roman" w:cs="Times New Roman"/>
              </w:rPr>
            </w:pPr>
            <w:r>
              <w:rPr>
                <w:rFonts w:ascii="Times New Roman" w:hAnsi="Times New Roman" w:cs="Times New Roman"/>
              </w:rPr>
              <w:t>1.8</w:t>
            </w:r>
          </w:p>
        </w:tc>
      </w:tr>
      <w:tr w:rsidR="00F2695D" w:rsidRPr="005A6846" w:rsidTr="00F2695D">
        <w:tc>
          <w:tcPr>
            <w:tcW w:w="1231" w:type="dxa"/>
            <w:tcBorders>
              <w:bottom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C</w:t>
            </w:r>
          </w:p>
        </w:tc>
        <w:tc>
          <w:tcPr>
            <w:tcW w:w="1128" w:type="dxa"/>
            <w:tcBorders>
              <w:bottom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13</w:t>
            </w:r>
          </w:p>
        </w:tc>
        <w:tc>
          <w:tcPr>
            <w:tcW w:w="992" w:type="dxa"/>
            <w:tcBorders>
              <w:bottom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8.61</w:t>
            </w:r>
          </w:p>
        </w:tc>
        <w:tc>
          <w:tcPr>
            <w:tcW w:w="1134" w:type="dxa"/>
            <w:tcBorders>
              <w:bottom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112</w:t>
            </w:r>
          </w:p>
        </w:tc>
        <w:tc>
          <w:tcPr>
            <w:tcW w:w="1611" w:type="dxa"/>
            <w:tcBorders>
              <w:bottom w:val="single" w:sz="4" w:space="0" w:color="auto"/>
            </w:tcBorders>
          </w:tcPr>
          <w:p w:rsidR="00F2695D" w:rsidRPr="005A6846" w:rsidRDefault="00F2695D" w:rsidP="00CA15FC">
            <w:pPr>
              <w:rPr>
                <w:rFonts w:ascii="Times New Roman" w:hAnsi="Times New Roman" w:cs="Times New Roman"/>
              </w:rPr>
            </w:pPr>
            <w:r w:rsidRPr="005A6846">
              <w:rPr>
                <w:rFonts w:ascii="Times New Roman" w:hAnsi="Times New Roman" w:cs="Times New Roman"/>
              </w:rPr>
              <w:t>4.72</w:t>
            </w:r>
          </w:p>
        </w:tc>
        <w:tc>
          <w:tcPr>
            <w:tcW w:w="1559" w:type="dxa"/>
            <w:tcBorders>
              <w:bottom w:val="single" w:sz="4" w:space="0" w:color="auto"/>
            </w:tcBorders>
          </w:tcPr>
          <w:p w:rsidR="00F2695D" w:rsidRPr="005A6846" w:rsidRDefault="00F2695D" w:rsidP="00CA15FC">
            <w:pPr>
              <w:rPr>
                <w:rFonts w:ascii="Times New Roman" w:hAnsi="Times New Roman" w:cs="Times New Roman"/>
              </w:rPr>
            </w:pPr>
            <w:r>
              <w:rPr>
                <w:rFonts w:ascii="Times New Roman" w:hAnsi="Times New Roman" w:cs="Times New Roman"/>
              </w:rPr>
              <w:t>4.2</w:t>
            </w:r>
          </w:p>
        </w:tc>
      </w:tr>
    </w:tbl>
    <w:p w:rsidR="002A35BF" w:rsidRDefault="002A35BF">
      <w:pPr>
        <w:rPr>
          <w:rFonts w:ascii="Times New Roman" w:hAnsi="Times New Roman" w:cs="Times New Roman"/>
        </w:rPr>
      </w:pPr>
      <w:r w:rsidRPr="005A6846">
        <w:rPr>
          <w:rFonts w:ascii="Times New Roman" w:hAnsi="Times New Roman" w:cs="Times New Roman"/>
        </w:rPr>
        <w:br w:type="page"/>
      </w:r>
    </w:p>
    <w:p w:rsidR="00EC0A79" w:rsidRPr="006048F5" w:rsidRDefault="00EC0A79">
      <w:pPr>
        <w:rPr>
          <w:rFonts w:ascii="Times New Roman" w:hAnsi="Times New Roman" w:cs="Times New Roman"/>
          <w:sz w:val="24"/>
        </w:rPr>
      </w:pPr>
      <w:r w:rsidRPr="006048F5">
        <w:rPr>
          <w:rFonts w:ascii="Times New Roman" w:hAnsi="Times New Roman" w:cs="Times New Roman"/>
          <w:sz w:val="24"/>
        </w:rPr>
        <w:lastRenderedPageBreak/>
        <w:t>Figure S1</w:t>
      </w:r>
    </w:p>
    <w:p w:rsidR="00E21580" w:rsidRDefault="00EC0A79">
      <w:pPr>
        <w:rPr>
          <w:rFonts w:ascii="Times New Roman" w:hAnsi="Times New Roman" w:cs="Times New Roman"/>
        </w:rPr>
      </w:pPr>
      <w:r w:rsidRPr="00EC0A79">
        <w:rPr>
          <w:rFonts w:ascii="Times New Roman" w:hAnsi="Times New Roman" w:cs="Times New Roman"/>
          <w:noProof/>
        </w:rPr>
        <w:drawing>
          <wp:inline distT="0" distB="0" distL="0" distR="0">
            <wp:extent cx="5943600" cy="5023199"/>
            <wp:effectExtent l="0" t="0" r="0" b="6350"/>
            <wp:docPr id="3" name="Picture 3" descr="C:\Users\birami-b\Desktop\Birami et al. Emmision\Final Version\Revision\environment sup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rami-b\Desktop\Birami et al. Emmision\Final Version\Revision\environment sup3.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023199"/>
                    </a:xfrm>
                    <a:prstGeom prst="rect">
                      <a:avLst/>
                    </a:prstGeom>
                    <a:noFill/>
                    <a:ln>
                      <a:noFill/>
                    </a:ln>
                  </pic:spPr>
                </pic:pic>
              </a:graphicData>
            </a:graphic>
          </wp:inline>
        </w:drawing>
      </w:r>
    </w:p>
    <w:p w:rsidR="00EC0A79" w:rsidRDefault="00EC0A79" w:rsidP="006048F5">
      <w:pPr>
        <w:spacing w:line="276" w:lineRule="auto"/>
        <w:jc w:val="both"/>
        <w:rPr>
          <w:rFonts w:ascii="Times New Roman" w:hAnsi="Times New Roman" w:cs="Times New Roman"/>
        </w:rPr>
      </w:pPr>
      <w:r w:rsidRPr="005A6846">
        <w:rPr>
          <w:rFonts w:ascii="Times New Roman" w:hAnsi="Times New Roman" w:cs="Times New Roman"/>
          <w:sz w:val="24"/>
          <w:szCs w:val="24"/>
        </w:rPr>
        <w:t>Figure S</w:t>
      </w:r>
      <w:r w:rsidRPr="00EC0A79">
        <w:rPr>
          <w:rFonts w:ascii="Times New Roman" w:hAnsi="Times New Roman" w:cs="Times New Roman"/>
          <w:sz w:val="24"/>
          <w:szCs w:val="24"/>
        </w:rPr>
        <w:t>1</w:t>
      </w:r>
      <w:r w:rsidRPr="005A6846">
        <w:rPr>
          <w:rFonts w:ascii="Times New Roman" w:hAnsi="Times New Roman" w:cs="Times New Roman"/>
          <w:sz w:val="24"/>
          <w:szCs w:val="24"/>
        </w:rPr>
        <w:t>:</w:t>
      </w:r>
      <w:r>
        <w:rPr>
          <w:rFonts w:ascii="Times New Roman" w:eastAsia="Times New Roman" w:hAnsi="Times New Roman" w:cs="Times New Roman"/>
          <w:sz w:val="24"/>
          <w:szCs w:val="24"/>
          <w:lang w:eastAsia="de-DE"/>
        </w:rPr>
        <w:t xml:space="preserve"> Overview of the environmental drivers during the heatwave experiment. Shown are air temperature (a) and photosynthetic active radiation PAR (b) of the heat (red) and non-heat (blue) treatments. Relative substrate water content </w:t>
      </w:r>
      <w:proofErr w:type="spellStart"/>
      <w:r>
        <w:rPr>
          <w:rFonts w:ascii="Times New Roman" w:eastAsia="Times New Roman" w:hAnsi="Times New Roman" w:cs="Times New Roman"/>
          <w:sz w:val="24"/>
          <w:szCs w:val="24"/>
          <w:lang w:eastAsia="de-DE"/>
        </w:rPr>
        <w:t>rSWC</w:t>
      </w:r>
      <w:proofErr w:type="spellEnd"/>
      <w:r>
        <w:rPr>
          <w:rFonts w:ascii="Times New Roman" w:eastAsia="Times New Roman" w:hAnsi="Times New Roman" w:cs="Times New Roman"/>
          <w:sz w:val="24"/>
          <w:szCs w:val="24"/>
          <w:lang w:eastAsia="de-DE"/>
        </w:rPr>
        <w:t xml:space="preserve"> (c) is shown for control (blue), drought (green), heat (magenta) and heat-drought (red) with </w:t>
      </w:r>
      <w:r w:rsidRPr="00EC0A79">
        <w:rPr>
          <w:rFonts w:ascii="Times New Roman" w:eastAsia="Times New Roman" w:hAnsi="Times New Roman" w:cs="Times New Roman"/>
          <w:i/>
          <w:sz w:val="24"/>
          <w:szCs w:val="24"/>
          <w:lang w:eastAsia="de-DE"/>
        </w:rPr>
        <w:t>n</w:t>
      </w:r>
      <w:r>
        <w:rPr>
          <w:rFonts w:ascii="Times New Roman" w:eastAsia="Times New Roman" w:hAnsi="Times New Roman" w:cs="Times New Roman"/>
          <w:sz w:val="24"/>
          <w:szCs w:val="24"/>
          <w:lang w:eastAsia="de-DE"/>
        </w:rPr>
        <w:t>=10 per treatment. Data are shown as daily averages and standard deviation (±1SD) for (</w:t>
      </w:r>
      <w:proofErr w:type="spellStart"/>
      <w:r>
        <w:rPr>
          <w:rFonts w:ascii="Times New Roman" w:eastAsia="Times New Roman" w:hAnsi="Times New Roman" w:cs="Times New Roman"/>
          <w:sz w:val="24"/>
          <w:szCs w:val="24"/>
          <w:lang w:eastAsia="de-DE"/>
        </w:rPr>
        <w:t>a</w:t>
      </w:r>
      <w:proofErr w:type="gramStart"/>
      <w:r>
        <w:rPr>
          <w:rFonts w:ascii="Times New Roman" w:eastAsia="Times New Roman" w:hAnsi="Times New Roman" w:cs="Times New Roman"/>
          <w:sz w:val="24"/>
          <w:szCs w:val="24"/>
          <w:lang w:eastAsia="de-DE"/>
        </w:rPr>
        <w:t>,c</w:t>
      </w:r>
      <w:proofErr w:type="spellEnd"/>
      <w:proofErr w:type="gramEnd"/>
      <w:r>
        <w:rPr>
          <w:rFonts w:ascii="Times New Roman" w:eastAsia="Times New Roman" w:hAnsi="Times New Roman" w:cs="Times New Roman"/>
          <w:sz w:val="24"/>
          <w:szCs w:val="24"/>
          <w:lang w:eastAsia="de-DE"/>
        </w:rPr>
        <w:t xml:space="preserve">) and for the 16 hours light period in (b). This is a modified figure previously published in </w:t>
      </w:r>
      <w:r w:rsidR="009368C9">
        <w:rPr>
          <w:rFonts w:ascii="Times New Roman" w:eastAsia="Times New Roman" w:hAnsi="Times New Roman" w:cs="Times New Roman"/>
          <w:sz w:val="24"/>
          <w:szCs w:val="24"/>
          <w:lang w:eastAsia="de-DE"/>
        </w:rPr>
        <w:fldChar w:fldCharType="begin"/>
      </w:r>
      <w:r w:rsidR="009368C9">
        <w:rPr>
          <w:rFonts w:ascii="Times New Roman" w:eastAsia="Times New Roman" w:hAnsi="Times New Roman" w:cs="Times New Roman"/>
          <w:sz w:val="24"/>
          <w:szCs w:val="24"/>
          <w:lang w:eastAsia="de-DE"/>
        </w:rPr>
        <w:instrText>ADDIN CITAVI.PLACEHOLDER ba482147-1bfc-48ea-a042-52d2c7e2d79f PFBsYWNlaG9sZGVyPg0KICA8QWRkSW5WZXJzaW9uPjUuMy4xLjA8L0FkZEluVmVyc2lvbj4NCiAgPElkPmJhNDgyMTQ3LTFiZmMtNDhlYS1hMDQyLTUyZDJjN2UyZDc5ZjwvSWQ+DQogIDxFbnRyaWVzPg0KICAgIDxFbnRyeT4NCiAgICAgIDxJZD5hY2Q3OTU5My1lMGNhLTQ3NDgtYWVhYS05MWY5YzMzZDA5Zjg8L0lkPg0KICAgICAgPFJlZmVyZW5jZUlkPmU0ZTE0MWYyLTAwZTctNDdiYy05YTU5LWE3NjQ0ODMxNWIyODwvUmVmZXJlbmNlSWQ+DQogICAgICA8UmFuZ2U+DQogICAgICAgIDxTdGFydD4wPC9TdGFydD4NCiAgICAgICAgPExlbmd0aD4yMDwvTGVuZ3RoPg0KICAgICAgPC9SYW5nZT4NCiAgICAgIDxSZWZlcmVuY2U+DQogICAgICAgIDxSZWZlcmVuY2VUeXBlSWQ+Sm91cm5hbEFydGljbGU8L1JlZmVyZW5jZVR5cGVJZD4NCiAgICAgICAgPEF1dGhvcnM+DQogICAgICAgICAgPFBlcnNvbj4NCiAgICAgICAgICAgIDxGaXJzdE5hbWU+QmVuamFtaW48L0ZpcnN0TmFtZT4NCiAgICAgICAgICAgIDxMYXN0TmFtZT5CaXJhbWk8L0xhc3ROYW1lPg0KICAgICAgICAgICAgPFNleD5NYWxlPC9TZXg+DQogICAgICAgICAgPC9QZXJzb24+DQogICAgICAgICAgPFBlcnNvbj4NCiAgICAgICAgICAgIDxGaXJzdE5hbWU+TWFyaWVsbGU8L0ZpcnN0TmFtZT4NCiAgICAgICAgICAgIDxMYXN0TmFtZT5HYXR0bWFubjwvTGFzdE5hbWU+DQogICAgICAgICAgICA8U2V4PkZlbWFsZTwvU2V4Pg0KICAgICAgICAgIDwvUGVyc29uPg0KICAgICAgICAgIDxQZXJzb24+DQogICAgICAgICAgICA8Rmlyc3ROYW1lPkFybmQ8L0ZpcnN0TmFtZT4NCiAgICAgICAgICAgIDxMYXN0TmFtZT5IZXllcjwvTGFzdE5hbWU+DQogICAgICAgICAgICA8TWlkZGxlTmFtZT5HLjwvTWlkZGxlTmFtZT4NCiAgICAgICAgICA8L1BlcnNvbj4NCiAgICAgICAgICA8UGVyc29uPg0KICAgICAgICAgICAgPEZpcnN0TmFtZT5Sw7xkaWdlcjwvRmlyc3ROYW1lPg0KICAgICAgICAgICAgPExhc3ROYW1lPkdyb3RlPC9MYXN0TmFtZT4NCiAgICAgICAgICAgIDxTZXg+TWFsZTwvU2V4Pg0KICAgICAgICAgIDwvUGVyc29uPg0KICAgICAgICAgIDxQZXJzb24+DQogICAgICAgICAgICA8Rmlyc3ROYW1lPkFsbXV0PC9GaXJzdE5hbWU+DQogICAgICAgICAgICA8TGFzdE5hbWU+QXJuZXRoPC9MYXN0TmFtZT4NCiAgICAgICAgICA8L1BlcnNvbj4NCiAgICAgICAgICA8UGVyc29uPg0KICAgICAgICAgICAgPEZpcnN0TmFtZT5OYWRpbmU8L0ZpcnN0TmFtZT4NCiAgICAgICAgICAgIDxMYXN0TmFtZT5SdWVocjwvTGFzdE5hbWU+DQogICAgICAgICAgICA8TWlkZGxlTmFtZT5LLjwvTWlkZGxlTmFtZT4NCiAgICAgICAgICAgIDxTZXg+RmVtYWxlPC9TZXg+DQogICAgICAgICAgPC9QZXJzb24+DQogICAgICAgIDwvQXV0aG9ycz4NCiAgICAgICAgPEFjY2Vzc0RhdGU+MTMuMDMuMjAyMDwvQWNjZXNzRGF0ZT4NCiAgICAgICAgPERvaT4xMC4zMzg5L2ZmZ2MuMjAxOC4wMDAwODwvRG9pPg0KICAgICAgICA8SWQ+ZTRlMTQxZjItMDBlNy00N2JjLTlhNTktYTc2NDQ4MzE1YjI4PC9JZD4NCiAgICAgICAgPExvY2F0aW9ucz4NCiAgICAgICAgICA8TG9jYXRpb24+DQogICAgICAgICAgICA8QWRkcmVzcz4xMC4zMzg5L2ZmZ2MuMjAxOC4wMDAwODwvQWRkcmVzcz4NCiAgICAgICAgICAgIDxMb2NhdGlvblR5cGU+RWxlY3Ryb25pY0FkZHJlc3M8L0xvY2F0aW9uVHlwZT4NCiAgICAgICAgICA8L0xvY2F0aW9uPg0KICAgICAgICAgIDxMb2NhdGlvbj4NCiAgICAgICAgICAgIDxBZGRyZXNzPkJpcmFtaSwgR2F0dG1hbm4gZXQgYWwuIDIwMTggLSBIZWF0IFdhdmVzIEFsdGVyIENhcmJvbiBBbGxvY2F0aW9uLnBkZjwvQWRkcmVzcz4NCiAgICAgICAgICAgIDxMb2NhdGlvblR5cGU+RWxlY3Ryb25pY0FkZHJlc3M8L0xvY2F0aW9uVHlwZT4NCiAgICAgICAgICA8L0xvY2F0aW9uPg0KICAgICAgICA8L0xvY2F0aW9ucz4NCiAgICAgICAgPFBhZ2VSYW5nZT48IVtDREFUQVs8c3A+DQogIDxuPjEyODU8L24+DQogIDxpbj50cnVlPC9pbj4NCiAgPG9zPjEyODU8L29zPg0KICA8cHM+MTI4NTwvcHM+DQo8L3NwPg0KPG9zPjEyODU8L29zPl1dPjwvUGFnZVJhbmdlPg0KICAgICAgICA8U3RhcnRQYWdlPjEyODU8L1N0YXJ0UGFnZT4NCiAgICAgICAgPFBhZ2VDb3VudEM1PjwhW0NEQVRBWzxjPjE3PC9jPg0KPGluPnRydWU8L2luPg0KPG9zPjE3PC9vcz4NCjxwcz4xNzwvcHM+XV0+PC9QYWdlQ291bnRDNT4NCiAgICAgICAgPFBhZ2VDb3VudD4xNzwvUGFnZUNvdW50Pg0KICAgICAgICA8UGVyaW9kaWNhbD4NCiAgICAgICAgICA8SXNzbj4yNjI0LTg5M1g8L0lzc24+DQogICAgICAgICAgPE5hbWU+RnJvbnRpZXJzIGluIEZvcmVzdHMgYW5kIEdsb2JhbCBDaGFuZ2U8L05hbWU+DQogICAgICAgICAgPFN0YW5kYXJkQWJicmV2aWF0aW9uPkZyb250LiBGb3IuIEdsb2IuIENoYW5nZTwvU3RhbmRhcmRBYmJyZXZpYXRpb24+DQogICAgICAgIDwvUGVyaW9kaWNhbD4NCiAgICAgICAgPFNlcXVlbmNlTnVtYmVyPjUyPC9TZXF1ZW5jZU51bWJlcj4NCiAgICAgICAgPFNob3J0VGl0bGU+QmlyYW1pLCBHYXR0bWFubiBldCBhbC4gMjAxOCDigJMgSGVhdCBXYXZlcyBBbHRlciBDYXJib24gQWxsb2NhdGlvbjwvU2hvcnRUaXRsZT4NCiAgICAgICAgPFNvdXJjZU9mQmlibGlvZ3JhcGhpY0luZm9ybWF0aW9uPkNyb3NzUmVmPC9Tb3VyY2VPZkJpYmxpb2dyYXBoaWNJbmZvcm1hdGlvbj4NCiAgICAgICAgPFRpdGxlPkhlYXQgV2F2ZXMgQWx0ZXIgQ2FyYm9uIEFsbG9jYXRpb24gYW5kIEluY3JlYXNlIE1vcnRhbGl0eSBvZiBBbGVwcG8gUGluZSBVbmRlciBEcnkgQ29uZGl0aW9uczwvVGl0bGU+DQogICAgICAgIDxWb2x1bWU+MTwvVm9sdW1lPg0KICAgICAgICA8WWVhcj4yMDE4PC9ZZWFyPg0KICAgICAgPC9SZWZlcmVuY2U+DQogICAgPC9FbnRyeT4NCiAgPC9FbnRyaWVzPg0KICA8VGV4dD4oQmlyYW1pIGV0IGFsLiAyMDE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QmlyYW1pIGV0IGFsLiAyMDE4KTwvVGV4dD4NCiAgICA8L1RleHRVbml0Pg0KICA8L1RleHRVbml0cz4NCjwvUGxhY2Vob2xkZXI+</w:instrText>
      </w:r>
      <w:r w:rsidR="009368C9">
        <w:rPr>
          <w:rFonts w:ascii="Times New Roman" w:eastAsia="Times New Roman" w:hAnsi="Times New Roman" w:cs="Times New Roman"/>
          <w:sz w:val="24"/>
          <w:szCs w:val="24"/>
          <w:lang w:eastAsia="de-DE"/>
        </w:rPr>
        <w:fldChar w:fldCharType="separate"/>
      </w:r>
      <w:bookmarkStart w:id="1" w:name="_CTVP001ba4821471bfc48eaa04252d2c7e2d79f"/>
      <w:r w:rsidR="009368C9">
        <w:rPr>
          <w:rFonts w:ascii="Times New Roman" w:eastAsia="Times New Roman" w:hAnsi="Times New Roman" w:cs="Times New Roman"/>
          <w:sz w:val="24"/>
          <w:szCs w:val="24"/>
          <w:lang w:eastAsia="de-DE"/>
        </w:rPr>
        <w:t>(Birami et al. 2018)</w:t>
      </w:r>
      <w:bookmarkEnd w:id="1"/>
      <w:r w:rsidR="009368C9">
        <w:rPr>
          <w:rFonts w:ascii="Times New Roman" w:eastAsia="Times New Roman" w:hAnsi="Times New Roman" w:cs="Times New Roman"/>
          <w:sz w:val="24"/>
          <w:szCs w:val="24"/>
          <w:lang w:eastAsia="de-DE"/>
        </w:rPr>
        <w:fldChar w:fldCharType="end"/>
      </w:r>
      <w:r>
        <w:rPr>
          <w:rFonts w:ascii="Times New Roman" w:eastAsia="Times New Roman" w:hAnsi="Times New Roman" w:cs="Times New Roman"/>
          <w:sz w:val="24"/>
          <w:szCs w:val="24"/>
          <w:lang w:eastAsia="de-DE"/>
        </w:rPr>
        <w:t>.</w:t>
      </w:r>
    </w:p>
    <w:p w:rsidR="00E21580" w:rsidRDefault="00E21580">
      <w:pPr>
        <w:rPr>
          <w:rFonts w:ascii="Times New Roman" w:hAnsi="Times New Roman" w:cs="Times New Roman"/>
        </w:rPr>
      </w:pPr>
      <w:r>
        <w:rPr>
          <w:rFonts w:ascii="Times New Roman" w:hAnsi="Times New Roman" w:cs="Times New Roman"/>
        </w:rPr>
        <w:br w:type="page"/>
      </w:r>
    </w:p>
    <w:p w:rsidR="00FE6F28" w:rsidRPr="00FE6F28" w:rsidRDefault="00FE6F28">
      <w:pPr>
        <w:rPr>
          <w:rFonts w:ascii="Times New Roman" w:hAnsi="Times New Roman" w:cs="Times New Roman"/>
          <w:sz w:val="24"/>
        </w:rPr>
      </w:pPr>
      <w:r w:rsidRPr="00FE6F28">
        <w:rPr>
          <w:rFonts w:ascii="Times New Roman" w:hAnsi="Times New Roman" w:cs="Times New Roman"/>
          <w:sz w:val="24"/>
        </w:rPr>
        <w:lastRenderedPageBreak/>
        <w:t>Figure S2</w:t>
      </w:r>
    </w:p>
    <w:p w:rsidR="00FE6F28" w:rsidRDefault="00553521">
      <w:pPr>
        <w:rPr>
          <w:rFonts w:ascii="Times New Roman" w:hAnsi="Times New Roman" w:cs="Times New Roman"/>
        </w:rPr>
      </w:pPr>
      <w:r>
        <w:rPr>
          <w:rFonts w:ascii="Times New Roman" w:hAnsi="Times New Roman" w:cs="Times New Roman"/>
          <w:noProof/>
        </w:rPr>
        <w:drawing>
          <wp:inline distT="0" distB="0" distL="0" distR="0" wp14:anchorId="2379FECE">
            <wp:extent cx="6429375" cy="6471001"/>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32254" cy="6473898"/>
                    </a:xfrm>
                    <a:prstGeom prst="rect">
                      <a:avLst/>
                    </a:prstGeom>
                    <a:noFill/>
                  </pic:spPr>
                </pic:pic>
              </a:graphicData>
            </a:graphic>
          </wp:inline>
        </w:drawing>
      </w:r>
    </w:p>
    <w:p w:rsidR="00FE6F28" w:rsidRPr="00FE6F28" w:rsidRDefault="00FE6F28" w:rsidP="00DA615A">
      <w:pPr>
        <w:jc w:val="both"/>
        <w:rPr>
          <w:rFonts w:ascii="Times New Roman" w:hAnsi="Times New Roman" w:cs="Times New Roman"/>
          <w:sz w:val="24"/>
        </w:rPr>
      </w:pPr>
      <w:r>
        <w:rPr>
          <w:rFonts w:ascii="Times New Roman" w:hAnsi="Times New Roman" w:cs="Times New Roman"/>
          <w:sz w:val="24"/>
        </w:rPr>
        <w:t xml:space="preserve">Figure S2: Experimental </w:t>
      </w:r>
      <w:r w:rsidR="00B77681">
        <w:rPr>
          <w:rFonts w:ascii="Times New Roman" w:hAnsi="Times New Roman" w:cs="Times New Roman"/>
          <w:sz w:val="24"/>
        </w:rPr>
        <w:t>s</w:t>
      </w:r>
      <w:r>
        <w:rPr>
          <w:rFonts w:ascii="Times New Roman" w:hAnsi="Times New Roman" w:cs="Times New Roman"/>
          <w:sz w:val="24"/>
        </w:rPr>
        <w:t xml:space="preserve">etup </w:t>
      </w:r>
      <w:r w:rsidR="00F54F6A">
        <w:rPr>
          <w:rFonts w:ascii="Times New Roman" w:hAnsi="Times New Roman" w:cs="Times New Roman"/>
          <w:sz w:val="24"/>
        </w:rPr>
        <w:t xml:space="preserve">together with a </w:t>
      </w:r>
      <w:r>
        <w:rPr>
          <w:rFonts w:ascii="Times New Roman" w:hAnsi="Times New Roman" w:cs="Times New Roman"/>
          <w:sz w:val="24"/>
        </w:rPr>
        <w:t>gas exchange cuvette placement</w:t>
      </w:r>
      <w:r w:rsidR="00F54F6A">
        <w:rPr>
          <w:rFonts w:ascii="Times New Roman" w:hAnsi="Times New Roman" w:cs="Times New Roman"/>
          <w:sz w:val="24"/>
        </w:rPr>
        <w:t xml:space="preserve"> example</w:t>
      </w:r>
      <w:r>
        <w:rPr>
          <w:rFonts w:ascii="Times New Roman" w:hAnsi="Times New Roman" w:cs="Times New Roman"/>
          <w:sz w:val="24"/>
        </w:rPr>
        <w:t xml:space="preserve"> (a), and </w:t>
      </w:r>
      <w:r w:rsidR="00F54F6A">
        <w:rPr>
          <w:rFonts w:ascii="Times New Roman" w:hAnsi="Times New Roman" w:cs="Times New Roman"/>
          <w:sz w:val="24"/>
        </w:rPr>
        <w:t xml:space="preserve">example </w:t>
      </w:r>
      <w:r w:rsidR="00DA615A">
        <w:rPr>
          <w:rFonts w:ascii="Times New Roman" w:hAnsi="Times New Roman" w:cs="Times New Roman"/>
          <w:sz w:val="24"/>
        </w:rPr>
        <w:t>photographs</w:t>
      </w:r>
      <w:r w:rsidR="00F54F6A">
        <w:rPr>
          <w:rFonts w:ascii="Times New Roman" w:hAnsi="Times New Roman" w:cs="Times New Roman"/>
          <w:sz w:val="24"/>
        </w:rPr>
        <w:t>, which were</w:t>
      </w:r>
      <w:r w:rsidR="00DA615A">
        <w:rPr>
          <w:rFonts w:ascii="Times New Roman" w:hAnsi="Times New Roman" w:cs="Times New Roman"/>
          <w:sz w:val="24"/>
        </w:rPr>
        <w:t xml:space="preserve"> taken </w:t>
      </w:r>
      <w:r w:rsidR="00F54F6A">
        <w:rPr>
          <w:rFonts w:ascii="Times New Roman" w:hAnsi="Times New Roman" w:cs="Times New Roman"/>
          <w:sz w:val="24"/>
        </w:rPr>
        <w:t xml:space="preserve">from seedlings </w:t>
      </w:r>
      <w:r w:rsidR="00DA615A">
        <w:rPr>
          <w:rFonts w:ascii="Times New Roman" w:hAnsi="Times New Roman" w:cs="Times New Roman"/>
          <w:sz w:val="24"/>
        </w:rPr>
        <w:t>to derive their projected leaf area (b). Red squares are 1 cm² each to calibrate for the estimated needle area.</w:t>
      </w:r>
      <w:r w:rsidR="00AD152E">
        <w:rPr>
          <w:rFonts w:ascii="Times New Roman" w:hAnsi="Times New Roman" w:cs="Times New Roman"/>
          <w:sz w:val="24"/>
        </w:rPr>
        <w:t xml:space="preserve"> </w:t>
      </w:r>
      <w:r w:rsidR="00A01434">
        <w:rPr>
          <w:rFonts w:ascii="Times New Roman" w:hAnsi="Times New Roman" w:cs="Times New Roman"/>
          <w:sz w:val="24"/>
        </w:rPr>
        <w:t>Area was estimated using the software I</w:t>
      </w:r>
      <w:r w:rsidR="00C1210C">
        <w:rPr>
          <w:rFonts w:ascii="Times New Roman" w:hAnsi="Times New Roman" w:cs="Times New Roman"/>
          <w:sz w:val="24"/>
        </w:rPr>
        <w:t>mageJ, color threshold was adjusted with method “</w:t>
      </w:r>
      <w:proofErr w:type="spellStart"/>
      <w:r w:rsidR="00C1210C">
        <w:rPr>
          <w:rFonts w:ascii="Times New Roman" w:hAnsi="Times New Roman" w:cs="Times New Roman"/>
          <w:sz w:val="24"/>
        </w:rPr>
        <w:t>RemyiEntropy</w:t>
      </w:r>
      <w:proofErr w:type="spellEnd"/>
      <w:r w:rsidR="00C1210C">
        <w:rPr>
          <w:rFonts w:ascii="Times New Roman" w:hAnsi="Times New Roman" w:cs="Times New Roman"/>
          <w:sz w:val="24"/>
        </w:rPr>
        <w:t>”</w:t>
      </w:r>
      <w:proofErr w:type="gramStart"/>
      <w:r w:rsidR="00C1210C">
        <w:rPr>
          <w:rFonts w:ascii="Times New Roman" w:hAnsi="Times New Roman" w:cs="Times New Roman"/>
          <w:sz w:val="24"/>
        </w:rPr>
        <w:t>,RED</w:t>
      </w:r>
      <w:proofErr w:type="gramEnd"/>
      <w:r w:rsidR="00C1210C">
        <w:rPr>
          <w:rFonts w:ascii="Times New Roman" w:hAnsi="Times New Roman" w:cs="Times New Roman"/>
          <w:sz w:val="24"/>
        </w:rPr>
        <w:t xml:space="preserve">, HSB, Hue:60/113,Saturation:40/255, Brightness: 35/130. </w:t>
      </w:r>
    </w:p>
    <w:p w:rsidR="00FE6F28" w:rsidRDefault="00FE6F28">
      <w:pPr>
        <w:rPr>
          <w:rFonts w:ascii="Times New Roman" w:hAnsi="Times New Roman" w:cs="Times New Roman"/>
        </w:rPr>
      </w:pPr>
      <w:r>
        <w:rPr>
          <w:rFonts w:ascii="Times New Roman" w:hAnsi="Times New Roman" w:cs="Times New Roman"/>
        </w:rPr>
        <w:br w:type="page"/>
      </w:r>
    </w:p>
    <w:p w:rsidR="00E21580" w:rsidRPr="006048F5" w:rsidRDefault="00EC0A79">
      <w:pPr>
        <w:rPr>
          <w:rFonts w:ascii="Times New Roman" w:hAnsi="Times New Roman" w:cs="Times New Roman"/>
          <w:sz w:val="24"/>
        </w:rPr>
      </w:pPr>
      <w:r w:rsidRPr="006048F5">
        <w:rPr>
          <w:rFonts w:ascii="Times New Roman" w:hAnsi="Times New Roman" w:cs="Times New Roman"/>
          <w:sz w:val="24"/>
        </w:rPr>
        <w:lastRenderedPageBreak/>
        <w:t>Figure S</w:t>
      </w:r>
      <w:r w:rsidR="00AB0353">
        <w:rPr>
          <w:rFonts w:ascii="Times New Roman" w:hAnsi="Times New Roman" w:cs="Times New Roman"/>
          <w:sz w:val="24"/>
        </w:rPr>
        <w:t>3</w:t>
      </w:r>
    </w:p>
    <w:p w:rsidR="00215ABA" w:rsidRPr="005A6846" w:rsidRDefault="00CD4CAE" w:rsidP="00B33789">
      <w:pPr>
        <w:rPr>
          <w:rFonts w:ascii="Times New Roman" w:hAnsi="Times New Roman" w:cs="Times New Roman"/>
        </w:rPr>
      </w:pPr>
      <w:r w:rsidRPr="00CD4CAE">
        <w:rPr>
          <w:rFonts w:ascii="Times New Roman" w:hAnsi="Times New Roman" w:cs="Times New Roman"/>
          <w:noProof/>
        </w:rPr>
        <w:drawing>
          <wp:inline distT="0" distB="0" distL="0" distR="0">
            <wp:extent cx="4114800" cy="2228850"/>
            <wp:effectExtent l="0" t="0" r="0" b="0"/>
            <wp:docPr id="4" name="Grafik 4" descr="C:\Users\birami-b\Desktop\Birami et al. Emmision\Final Version\author correction\Figures\Supplement VP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rami-b\Desktop\Birami et al. Emmision\Final Version\author correction\Figures\Supplement VPD.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14800" cy="2228850"/>
                    </a:xfrm>
                    <a:prstGeom prst="rect">
                      <a:avLst/>
                    </a:prstGeom>
                    <a:noFill/>
                    <a:ln>
                      <a:noFill/>
                    </a:ln>
                  </pic:spPr>
                </pic:pic>
              </a:graphicData>
            </a:graphic>
          </wp:inline>
        </w:drawing>
      </w:r>
    </w:p>
    <w:p w:rsidR="00215ABA" w:rsidRPr="005A6846" w:rsidRDefault="00215ABA" w:rsidP="006048F5">
      <w:pPr>
        <w:pStyle w:val="Caption"/>
        <w:spacing w:line="276" w:lineRule="auto"/>
        <w:jc w:val="both"/>
        <w:rPr>
          <w:rFonts w:ascii="Times New Roman" w:eastAsia="Times New Roman" w:hAnsi="Times New Roman" w:cs="Times New Roman"/>
          <w:i w:val="0"/>
          <w:color w:val="000000" w:themeColor="text1"/>
          <w:sz w:val="24"/>
          <w:szCs w:val="24"/>
          <w:lang w:eastAsia="de-DE"/>
        </w:rPr>
      </w:pPr>
      <w:r w:rsidRPr="005A6846">
        <w:rPr>
          <w:rFonts w:ascii="Times New Roman" w:hAnsi="Times New Roman" w:cs="Times New Roman"/>
          <w:i w:val="0"/>
          <w:color w:val="auto"/>
          <w:sz w:val="24"/>
          <w:szCs w:val="24"/>
        </w:rPr>
        <w:t>Figure S</w:t>
      </w:r>
      <w:r w:rsidR="00FE6F28">
        <w:rPr>
          <w:rFonts w:ascii="Times New Roman" w:hAnsi="Times New Roman" w:cs="Times New Roman"/>
          <w:i w:val="0"/>
          <w:color w:val="auto"/>
          <w:sz w:val="24"/>
          <w:szCs w:val="24"/>
        </w:rPr>
        <w:t>3</w:t>
      </w:r>
      <w:r w:rsidRPr="005A6846">
        <w:rPr>
          <w:rFonts w:ascii="Times New Roman" w:hAnsi="Times New Roman" w:cs="Times New Roman"/>
          <w:i w:val="0"/>
          <w:color w:val="auto"/>
          <w:sz w:val="24"/>
          <w:szCs w:val="24"/>
        </w:rPr>
        <w:t>:</w:t>
      </w:r>
      <w:r w:rsidRPr="005A6846">
        <w:rPr>
          <w:rFonts w:ascii="Times New Roman" w:eastAsia="Times New Roman" w:hAnsi="Times New Roman" w:cs="Times New Roman"/>
          <w:i w:val="0"/>
          <w:color w:val="auto"/>
          <w:sz w:val="24"/>
          <w:szCs w:val="24"/>
          <w:lang w:eastAsia="de-DE"/>
        </w:rPr>
        <w:t xml:space="preserve"> Differences in temperature responses of Transpiration (</w:t>
      </w:r>
      <w:proofErr w:type="spellStart"/>
      <w:r w:rsidRPr="005A6846">
        <w:rPr>
          <w:rFonts w:ascii="Times New Roman" w:eastAsia="Times New Roman" w:hAnsi="Times New Roman" w:cs="Times New Roman"/>
          <w:color w:val="auto"/>
          <w:sz w:val="24"/>
          <w:szCs w:val="24"/>
          <w:lang w:eastAsia="de-DE"/>
        </w:rPr>
        <w:t>E</w:t>
      </w:r>
      <w:proofErr w:type="gramStart"/>
      <w:r w:rsidR="00B33789">
        <w:rPr>
          <w:rFonts w:ascii="Times New Roman" w:eastAsia="Times New Roman" w:hAnsi="Times New Roman" w:cs="Times New Roman"/>
          <w:i w:val="0"/>
          <w:color w:val="auto"/>
          <w:sz w:val="24"/>
          <w:szCs w:val="24"/>
          <w:lang w:eastAsia="de-DE"/>
        </w:rPr>
        <w:t>,a</w:t>
      </w:r>
      <w:proofErr w:type="spellEnd"/>
      <w:proofErr w:type="gramEnd"/>
      <w:r w:rsidR="00B33789">
        <w:rPr>
          <w:rFonts w:ascii="Times New Roman" w:eastAsia="Times New Roman" w:hAnsi="Times New Roman" w:cs="Times New Roman"/>
          <w:i w:val="0"/>
          <w:color w:val="auto"/>
          <w:sz w:val="24"/>
          <w:szCs w:val="24"/>
          <w:lang w:eastAsia="de-DE"/>
        </w:rPr>
        <w:t>)</w:t>
      </w:r>
      <w:r w:rsidRPr="005A6846">
        <w:rPr>
          <w:rFonts w:ascii="Times New Roman" w:eastAsia="Times New Roman" w:hAnsi="Times New Roman" w:cs="Times New Roman"/>
          <w:i w:val="0"/>
          <w:color w:val="auto"/>
          <w:sz w:val="24"/>
          <w:szCs w:val="24"/>
          <w:lang w:eastAsia="de-DE"/>
        </w:rPr>
        <w:t>)</w:t>
      </w:r>
      <w:r w:rsidR="00B33789">
        <w:rPr>
          <w:rFonts w:ascii="Times New Roman" w:eastAsia="Times New Roman" w:hAnsi="Times New Roman" w:cs="Times New Roman"/>
          <w:i w:val="0"/>
          <w:color w:val="auto"/>
          <w:sz w:val="24"/>
          <w:szCs w:val="24"/>
          <w:lang w:eastAsia="de-DE"/>
        </w:rPr>
        <w:t xml:space="preserve"> and vapor pressure deficit (VPD, b))</w:t>
      </w:r>
      <w:r w:rsidRPr="005A6846">
        <w:rPr>
          <w:rFonts w:ascii="Times New Roman" w:eastAsia="Times New Roman" w:hAnsi="Times New Roman" w:cs="Times New Roman"/>
          <w:i w:val="0"/>
          <w:color w:val="auto"/>
          <w:sz w:val="24"/>
          <w:szCs w:val="24"/>
          <w:lang w:eastAsia="de-DE"/>
        </w:rPr>
        <w:t xml:space="preserve"> between the first (filled circles, light green) and second heatwave </w:t>
      </w:r>
      <w:r w:rsidRPr="005A6846">
        <w:rPr>
          <w:rFonts w:ascii="Times New Roman" w:eastAsia="Times New Roman" w:hAnsi="Times New Roman" w:cs="Times New Roman"/>
          <w:i w:val="0"/>
          <w:color w:val="000000" w:themeColor="text1"/>
          <w:sz w:val="24"/>
          <w:szCs w:val="24"/>
          <w:lang w:eastAsia="de-DE"/>
        </w:rPr>
        <w:t>(triangles, lilac) of Aleppo pine seedlings is depicted by exponential functions (</w:t>
      </w:r>
      <w:proofErr w:type="spellStart"/>
      <w:r w:rsidRPr="005A6846">
        <w:rPr>
          <w:rFonts w:ascii="Times New Roman" w:eastAsia="Times New Roman" w:hAnsi="Times New Roman" w:cs="Times New Roman"/>
          <w:i w:val="0"/>
          <w:color w:val="000000" w:themeColor="text1"/>
          <w:sz w:val="24"/>
          <w:szCs w:val="24"/>
          <w:lang w:eastAsia="de-DE"/>
        </w:rPr>
        <w:t>exp</w:t>
      </w:r>
      <w:proofErr w:type="spellEnd"/>
      <w:r w:rsidRPr="005A6846">
        <w:rPr>
          <w:rFonts w:ascii="Times New Roman" w:eastAsia="Times New Roman" w:hAnsi="Times New Roman" w:cs="Times New Roman"/>
          <w:i w:val="0"/>
          <w:color w:val="000000" w:themeColor="text1"/>
          <w:sz w:val="24"/>
          <w:szCs w:val="24"/>
          <w:lang w:eastAsia="de-DE"/>
        </w:rPr>
        <w:t xml:space="preserve">(b(T)+c). Data are measurements of </w:t>
      </w:r>
      <w:r w:rsidR="00AD2092">
        <w:rPr>
          <w:rFonts w:ascii="Times New Roman" w:eastAsia="Times New Roman" w:hAnsi="Times New Roman" w:cs="Times New Roman"/>
          <w:i w:val="0"/>
          <w:color w:val="000000" w:themeColor="text1"/>
          <w:sz w:val="24"/>
          <w:szCs w:val="24"/>
          <w:lang w:eastAsia="de-DE"/>
        </w:rPr>
        <w:t>the surviving</w:t>
      </w:r>
      <w:r w:rsidRPr="005A6846">
        <w:rPr>
          <w:rFonts w:ascii="Times New Roman" w:eastAsia="Times New Roman" w:hAnsi="Times New Roman" w:cs="Times New Roman"/>
          <w:i w:val="0"/>
          <w:color w:val="000000" w:themeColor="text1"/>
          <w:sz w:val="24"/>
          <w:szCs w:val="24"/>
          <w:lang w:eastAsia="de-DE"/>
        </w:rPr>
        <w:t xml:space="preserve"> heat</w:t>
      </w:r>
      <w:r w:rsidR="00AD2092">
        <w:rPr>
          <w:rFonts w:ascii="Times New Roman" w:eastAsia="Times New Roman" w:hAnsi="Times New Roman" w:cs="Times New Roman"/>
          <w:i w:val="0"/>
          <w:color w:val="000000" w:themeColor="text1"/>
          <w:sz w:val="24"/>
          <w:szCs w:val="24"/>
          <w:lang w:eastAsia="de-DE"/>
        </w:rPr>
        <w:t xml:space="preserve"> treated</w:t>
      </w:r>
      <w:r w:rsidRPr="005A6846">
        <w:rPr>
          <w:rFonts w:ascii="Times New Roman" w:eastAsia="Times New Roman" w:hAnsi="Times New Roman" w:cs="Times New Roman"/>
          <w:i w:val="0"/>
          <w:color w:val="000000" w:themeColor="text1"/>
          <w:sz w:val="24"/>
          <w:szCs w:val="24"/>
          <w:lang w:eastAsia="de-DE"/>
        </w:rPr>
        <w:t xml:space="preserve"> seedlings </w:t>
      </w:r>
      <w:r w:rsidR="00AD2092" w:rsidRPr="005A6846">
        <w:rPr>
          <w:rFonts w:ascii="Times New Roman" w:eastAsia="Times New Roman" w:hAnsi="Times New Roman" w:cs="Times New Roman"/>
          <w:i w:val="0"/>
          <w:color w:val="000000" w:themeColor="text1"/>
          <w:sz w:val="24"/>
          <w:szCs w:val="24"/>
          <w:lang w:eastAsia="de-DE"/>
        </w:rPr>
        <w:t>(</w:t>
      </w:r>
      <w:r w:rsidR="00AD2092" w:rsidRPr="005A6846">
        <w:rPr>
          <w:rFonts w:ascii="Times New Roman" w:eastAsia="Times New Roman" w:hAnsi="Times New Roman" w:cs="Times New Roman"/>
          <w:color w:val="000000" w:themeColor="text1"/>
          <w:sz w:val="24"/>
          <w:szCs w:val="24"/>
          <w:lang w:eastAsia="de-DE"/>
        </w:rPr>
        <w:t>n</w:t>
      </w:r>
      <w:r w:rsidR="00AD2092" w:rsidRPr="005A6846">
        <w:rPr>
          <w:rFonts w:ascii="Times New Roman" w:eastAsia="Times New Roman" w:hAnsi="Times New Roman" w:cs="Times New Roman"/>
          <w:i w:val="0"/>
          <w:color w:val="000000" w:themeColor="text1"/>
          <w:sz w:val="24"/>
          <w:szCs w:val="24"/>
          <w:lang w:eastAsia="de-DE"/>
        </w:rPr>
        <w:t xml:space="preserve">=3) </w:t>
      </w:r>
      <w:r w:rsidRPr="005A6846">
        <w:rPr>
          <w:rFonts w:ascii="Times New Roman" w:eastAsia="Times New Roman" w:hAnsi="Times New Roman" w:cs="Times New Roman"/>
          <w:i w:val="0"/>
          <w:color w:val="000000" w:themeColor="text1"/>
          <w:sz w:val="24"/>
          <w:szCs w:val="24"/>
          <w:lang w:eastAsia="de-DE"/>
        </w:rPr>
        <w:t>for PAR ≥ 100 µ</w:t>
      </w:r>
      <w:proofErr w:type="spellStart"/>
      <w:r w:rsidRPr="005A6846">
        <w:rPr>
          <w:rFonts w:ascii="Times New Roman" w:eastAsia="Times New Roman" w:hAnsi="Times New Roman" w:cs="Times New Roman"/>
          <w:i w:val="0"/>
          <w:color w:val="000000" w:themeColor="text1"/>
          <w:sz w:val="24"/>
          <w:szCs w:val="24"/>
          <w:lang w:eastAsia="de-DE"/>
        </w:rPr>
        <w:t>mol</w:t>
      </w:r>
      <w:proofErr w:type="spellEnd"/>
      <w:r w:rsidRPr="005A6846">
        <w:rPr>
          <w:rFonts w:ascii="Times New Roman" w:eastAsia="Times New Roman" w:hAnsi="Times New Roman" w:cs="Times New Roman"/>
          <w:i w:val="0"/>
          <w:color w:val="000000" w:themeColor="text1"/>
          <w:sz w:val="24"/>
          <w:szCs w:val="24"/>
          <w:lang w:eastAsia="de-DE"/>
        </w:rPr>
        <w:t xml:space="preserve"> m</w:t>
      </w:r>
      <w:r w:rsidRPr="005A6846">
        <w:rPr>
          <w:rFonts w:ascii="Times New Roman" w:eastAsia="Times New Roman" w:hAnsi="Times New Roman" w:cs="Times New Roman"/>
          <w:i w:val="0"/>
          <w:color w:val="000000" w:themeColor="text1"/>
          <w:sz w:val="24"/>
          <w:szCs w:val="24"/>
          <w:vertAlign w:val="superscript"/>
          <w:lang w:eastAsia="de-DE"/>
        </w:rPr>
        <w:t>-2</w:t>
      </w:r>
      <w:r w:rsidRPr="005A6846">
        <w:rPr>
          <w:rFonts w:ascii="Times New Roman" w:eastAsia="Times New Roman" w:hAnsi="Times New Roman" w:cs="Times New Roman"/>
          <w:i w:val="0"/>
          <w:color w:val="000000" w:themeColor="text1"/>
          <w:sz w:val="24"/>
          <w:szCs w:val="24"/>
          <w:lang w:eastAsia="de-DE"/>
        </w:rPr>
        <w:t>s</w:t>
      </w:r>
      <w:r w:rsidRPr="005A6846">
        <w:rPr>
          <w:rFonts w:ascii="Times New Roman" w:eastAsia="Times New Roman" w:hAnsi="Times New Roman" w:cs="Times New Roman"/>
          <w:i w:val="0"/>
          <w:color w:val="000000" w:themeColor="text1"/>
          <w:sz w:val="24"/>
          <w:szCs w:val="24"/>
          <w:vertAlign w:val="superscript"/>
          <w:lang w:eastAsia="de-DE"/>
        </w:rPr>
        <w:t>-1</w:t>
      </w:r>
      <w:r w:rsidRPr="005A6846">
        <w:rPr>
          <w:rFonts w:ascii="Times New Roman" w:eastAsia="Times New Roman" w:hAnsi="Times New Roman" w:cs="Times New Roman"/>
          <w:i w:val="0"/>
          <w:color w:val="000000" w:themeColor="text1"/>
          <w:sz w:val="24"/>
          <w:szCs w:val="24"/>
          <w:lang w:eastAsia="de-DE"/>
        </w:rPr>
        <w:t xml:space="preserve"> including several days before each heatwave to investigate a larger temperature range. Shaded areas depict the 95% confidence intervals of the fitted functions.</w:t>
      </w:r>
      <w:r w:rsidR="00AD2092">
        <w:rPr>
          <w:rFonts w:ascii="Times New Roman" w:eastAsia="Times New Roman" w:hAnsi="Times New Roman" w:cs="Times New Roman"/>
          <w:i w:val="0"/>
          <w:color w:val="000000" w:themeColor="text1"/>
          <w:sz w:val="24"/>
          <w:szCs w:val="24"/>
          <w:lang w:eastAsia="de-DE"/>
        </w:rPr>
        <w:t xml:space="preserve"> Larger shapes depict bin-averaged data.</w:t>
      </w:r>
      <w:r w:rsidRPr="005A6846">
        <w:rPr>
          <w:rFonts w:ascii="Times New Roman" w:eastAsia="Times New Roman" w:hAnsi="Times New Roman" w:cs="Times New Roman"/>
          <w:i w:val="0"/>
          <w:color w:val="000000" w:themeColor="text1"/>
          <w:sz w:val="24"/>
          <w:szCs w:val="24"/>
          <w:lang w:eastAsia="de-DE"/>
        </w:rPr>
        <w:t xml:space="preserve"> Note that VPD increased exponentially with temperature: VPD=</w:t>
      </w:r>
      <w:proofErr w:type="spellStart"/>
      <w:proofErr w:type="gramStart"/>
      <w:r w:rsidRPr="005A6846">
        <w:rPr>
          <w:rFonts w:ascii="Times New Roman" w:eastAsia="Times New Roman" w:hAnsi="Times New Roman" w:cs="Times New Roman"/>
          <w:i w:val="0"/>
          <w:color w:val="000000" w:themeColor="text1"/>
          <w:sz w:val="24"/>
          <w:szCs w:val="24"/>
          <w:lang w:eastAsia="de-DE"/>
        </w:rPr>
        <w:t>exp</w:t>
      </w:r>
      <w:proofErr w:type="spellEnd"/>
      <w:r w:rsidRPr="005A6846">
        <w:rPr>
          <w:rFonts w:ascii="Times New Roman" w:eastAsia="Times New Roman" w:hAnsi="Times New Roman" w:cs="Times New Roman"/>
          <w:i w:val="0"/>
          <w:color w:val="000000" w:themeColor="text1"/>
          <w:sz w:val="24"/>
          <w:szCs w:val="24"/>
          <w:lang w:eastAsia="de-DE"/>
        </w:rPr>
        <w:t>(</w:t>
      </w:r>
      <w:proofErr w:type="gramEnd"/>
      <w:r w:rsidRPr="005A6846">
        <w:rPr>
          <w:rFonts w:ascii="Times New Roman" w:eastAsia="Times New Roman" w:hAnsi="Times New Roman" w:cs="Times New Roman"/>
          <w:i w:val="0"/>
          <w:color w:val="000000" w:themeColor="text1"/>
          <w:sz w:val="24"/>
          <w:szCs w:val="24"/>
          <w:lang w:eastAsia="de-DE"/>
        </w:rPr>
        <w:t>b(T)+c, with b= 0.066[0.0658-0.0669 CI95%] and c=-0.85[-0.08678 - -0.0829 CI95%]</w:t>
      </w:r>
      <w:r w:rsidRPr="005A6846">
        <w:rPr>
          <w:rFonts w:ascii="Times New Roman" w:eastAsia="Times New Roman" w:hAnsi="Times New Roman" w:cs="Times New Roman"/>
          <w:i w:val="0"/>
          <w:color w:val="auto"/>
          <w:sz w:val="24"/>
          <w:szCs w:val="24"/>
          <w:lang w:eastAsia="de-DE"/>
        </w:rPr>
        <w:t>, R</w:t>
      </w:r>
      <w:r w:rsidRPr="005A6846">
        <w:rPr>
          <w:rFonts w:ascii="Times New Roman" w:eastAsia="Times New Roman" w:hAnsi="Times New Roman" w:cs="Times New Roman"/>
          <w:i w:val="0"/>
          <w:color w:val="auto"/>
          <w:sz w:val="24"/>
          <w:szCs w:val="24"/>
          <w:vertAlign w:val="superscript"/>
          <w:lang w:eastAsia="de-DE"/>
        </w:rPr>
        <w:t>2</w:t>
      </w:r>
      <w:r w:rsidRPr="005A6846">
        <w:rPr>
          <w:rFonts w:ascii="Times New Roman" w:eastAsia="Times New Roman" w:hAnsi="Times New Roman" w:cs="Times New Roman"/>
          <w:i w:val="0"/>
          <w:color w:val="auto"/>
          <w:sz w:val="24"/>
          <w:szCs w:val="24"/>
          <w:lang w:eastAsia="de-DE"/>
        </w:rPr>
        <w:t xml:space="preserve"> = 0.94 of log-transformed function.</w:t>
      </w:r>
    </w:p>
    <w:p w:rsidR="00C95597" w:rsidRPr="005A6846" w:rsidRDefault="00C95597" w:rsidP="00215ABA">
      <w:pPr>
        <w:pStyle w:val="Caption"/>
        <w:rPr>
          <w:rFonts w:ascii="Times New Roman" w:hAnsi="Times New Roman" w:cs="Times New Roman"/>
        </w:rPr>
      </w:pPr>
    </w:p>
    <w:p w:rsidR="00C95597" w:rsidRPr="005A6846" w:rsidRDefault="00C95597">
      <w:pPr>
        <w:rPr>
          <w:rFonts w:ascii="Times New Roman" w:hAnsi="Times New Roman" w:cs="Times New Roman"/>
        </w:rPr>
      </w:pPr>
      <w:r w:rsidRPr="005A6846">
        <w:rPr>
          <w:rFonts w:ascii="Times New Roman" w:hAnsi="Times New Roman" w:cs="Times New Roman"/>
        </w:rPr>
        <w:br w:type="page"/>
      </w:r>
    </w:p>
    <w:p w:rsidR="00625AD3" w:rsidRPr="006048F5" w:rsidRDefault="00625AD3" w:rsidP="009F5306">
      <w:pPr>
        <w:pStyle w:val="CitaviBibliographyEntry"/>
        <w:rPr>
          <w:rFonts w:ascii="Times New Roman" w:hAnsi="Times New Roman" w:cs="Times New Roman"/>
          <w:sz w:val="24"/>
        </w:rPr>
      </w:pPr>
      <w:r w:rsidRPr="006048F5">
        <w:rPr>
          <w:rFonts w:ascii="Times New Roman" w:hAnsi="Times New Roman" w:cs="Times New Roman"/>
          <w:sz w:val="24"/>
        </w:rPr>
        <w:lastRenderedPageBreak/>
        <w:t>Figure S</w:t>
      </w:r>
      <w:r w:rsidR="00926EA9">
        <w:rPr>
          <w:rFonts w:ascii="Times New Roman" w:hAnsi="Times New Roman" w:cs="Times New Roman"/>
          <w:sz w:val="24"/>
        </w:rPr>
        <w:t>4</w:t>
      </w:r>
    </w:p>
    <w:p w:rsidR="00625AD3" w:rsidRPr="005A6846" w:rsidRDefault="00625AD3" w:rsidP="009F5306">
      <w:pPr>
        <w:pStyle w:val="CitaviBibliographyEntry"/>
        <w:rPr>
          <w:rFonts w:ascii="Times New Roman" w:hAnsi="Times New Roman" w:cs="Times New Roman"/>
        </w:rPr>
      </w:pPr>
    </w:p>
    <w:p w:rsidR="00DC16FD" w:rsidRPr="005A6846" w:rsidRDefault="002A35BF">
      <w:pPr>
        <w:rPr>
          <w:rFonts w:ascii="Times New Roman" w:hAnsi="Times New Roman" w:cs="Times New Roman"/>
        </w:rPr>
      </w:pPr>
      <w:r w:rsidRPr="005A6846">
        <w:rPr>
          <w:rFonts w:ascii="Times New Roman" w:hAnsi="Times New Roman" w:cs="Times New Roman"/>
          <w:noProof/>
        </w:rPr>
        <w:drawing>
          <wp:inline distT="0" distB="0" distL="0" distR="0">
            <wp:extent cx="5943600" cy="5477970"/>
            <wp:effectExtent l="0" t="0" r="0" b="8890"/>
            <wp:docPr id="1" name="Picture 1" descr="C:\Users\birami-b\Desktop\Birami et al. Emmision\Figures\fin\FigS1\Figure 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rami-b\Desktop\Birami et al. Emmision\Figures\fin\FigS1\Figure S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477970"/>
                    </a:xfrm>
                    <a:prstGeom prst="rect">
                      <a:avLst/>
                    </a:prstGeom>
                    <a:noFill/>
                    <a:ln>
                      <a:noFill/>
                    </a:ln>
                  </pic:spPr>
                </pic:pic>
              </a:graphicData>
            </a:graphic>
          </wp:inline>
        </w:drawing>
      </w:r>
    </w:p>
    <w:p w:rsidR="00330DA5" w:rsidRDefault="002A35BF" w:rsidP="006048F5">
      <w:pPr>
        <w:spacing w:line="276" w:lineRule="auto"/>
        <w:jc w:val="both"/>
        <w:rPr>
          <w:rFonts w:ascii="Times New Roman" w:eastAsia="Times New Roman" w:hAnsi="Times New Roman" w:cs="Times New Roman"/>
          <w:iCs/>
          <w:sz w:val="24"/>
          <w:szCs w:val="24"/>
          <w:lang w:eastAsia="de-DE"/>
        </w:rPr>
      </w:pPr>
      <w:r w:rsidRPr="005A6846">
        <w:rPr>
          <w:rFonts w:ascii="Times New Roman" w:hAnsi="Times New Roman" w:cs="Times New Roman"/>
          <w:sz w:val="24"/>
          <w:szCs w:val="24"/>
        </w:rPr>
        <w:t>Figure S</w:t>
      </w:r>
      <w:r w:rsidR="00FE6F28">
        <w:rPr>
          <w:rFonts w:ascii="Times New Roman" w:hAnsi="Times New Roman" w:cs="Times New Roman"/>
          <w:sz w:val="24"/>
          <w:szCs w:val="24"/>
        </w:rPr>
        <w:t>4</w:t>
      </w:r>
      <w:r w:rsidRPr="005A6846">
        <w:rPr>
          <w:rFonts w:ascii="Times New Roman" w:hAnsi="Times New Roman" w:cs="Times New Roman"/>
          <w:sz w:val="24"/>
          <w:szCs w:val="24"/>
        </w:rPr>
        <w:t xml:space="preserve"> </w:t>
      </w:r>
      <w:r w:rsidR="008514B7" w:rsidRPr="005A6846">
        <w:rPr>
          <w:rFonts w:ascii="Times New Roman" w:eastAsia="Times New Roman" w:hAnsi="Times New Roman" w:cs="Times New Roman"/>
          <w:iCs/>
          <w:sz w:val="24"/>
          <w:szCs w:val="24"/>
          <w:lang w:eastAsia="de-DE"/>
        </w:rPr>
        <w:t xml:space="preserve">Responses of Isoprene + MBO (a) and </w:t>
      </w:r>
      <w:proofErr w:type="spellStart"/>
      <w:r w:rsidR="008514B7" w:rsidRPr="005A6846">
        <w:rPr>
          <w:rFonts w:ascii="Times New Roman" w:eastAsia="Times New Roman" w:hAnsi="Times New Roman" w:cs="Times New Roman"/>
          <w:iCs/>
          <w:sz w:val="24"/>
          <w:szCs w:val="24"/>
          <w:lang w:eastAsia="de-DE"/>
        </w:rPr>
        <w:t>hexenal</w:t>
      </w:r>
      <w:proofErr w:type="spellEnd"/>
      <w:r w:rsidR="008514B7" w:rsidRPr="005A6846">
        <w:rPr>
          <w:rFonts w:ascii="Times New Roman" w:eastAsia="Times New Roman" w:hAnsi="Times New Roman" w:cs="Times New Roman"/>
          <w:iCs/>
          <w:sz w:val="24"/>
          <w:szCs w:val="24"/>
          <w:lang w:eastAsia="de-DE"/>
        </w:rPr>
        <w:t xml:space="preserve"> (b) emissions during tree mortality. The data is presented as boxplots derived from daily-averages per seedling, separated in surviving (green, </w:t>
      </w:r>
      <w:r w:rsidR="008514B7" w:rsidRPr="005A6846">
        <w:rPr>
          <w:rFonts w:ascii="Times New Roman" w:eastAsia="Times New Roman" w:hAnsi="Times New Roman" w:cs="Times New Roman"/>
          <w:i/>
          <w:iCs/>
          <w:sz w:val="24"/>
          <w:szCs w:val="24"/>
          <w:lang w:eastAsia="de-DE"/>
        </w:rPr>
        <w:t>n</w:t>
      </w:r>
      <w:r w:rsidR="008514B7" w:rsidRPr="005A6846">
        <w:rPr>
          <w:rFonts w:ascii="Times New Roman" w:eastAsia="Times New Roman" w:hAnsi="Times New Roman" w:cs="Times New Roman"/>
          <w:iCs/>
          <w:sz w:val="24"/>
          <w:szCs w:val="24"/>
          <w:lang w:eastAsia="de-DE"/>
        </w:rPr>
        <w:t xml:space="preserve">=4) and dying (white, </w:t>
      </w:r>
      <w:r w:rsidR="008514B7" w:rsidRPr="005A6846">
        <w:rPr>
          <w:rFonts w:ascii="Times New Roman" w:eastAsia="Times New Roman" w:hAnsi="Times New Roman" w:cs="Times New Roman"/>
          <w:i/>
          <w:iCs/>
          <w:sz w:val="24"/>
          <w:szCs w:val="24"/>
          <w:lang w:eastAsia="de-DE"/>
        </w:rPr>
        <w:t>n</w:t>
      </w:r>
      <w:r w:rsidR="008514B7" w:rsidRPr="005A6846">
        <w:rPr>
          <w:rFonts w:ascii="Times New Roman" w:eastAsia="Times New Roman" w:hAnsi="Times New Roman" w:cs="Times New Roman"/>
          <w:iCs/>
          <w:sz w:val="24"/>
          <w:szCs w:val="24"/>
          <w:lang w:eastAsia="de-DE"/>
        </w:rPr>
        <w:t>=4). The two heatwaves are highlighted by a solid colored background (DOY 118-121; 128-131</w:t>
      </w:r>
      <w:r w:rsidR="00F6242E" w:rsidRPr="00F6242E">
        <w:rPr>
          <w:rFonts w:ascii="Times New Roman" w:eastAsia="Times New Roman" w:hAnsi="Times New Roman" w:cs="Times New Roman"/>
          <w:iCs/>
          <w:color w:val="000000" w:themeColor="text1"/>
          <w:lang w:eastAsia="de-DE"/>
        </w:rPr>
        <w:t xml:space="preserve"> </w:t>
      </w:r>
      <w:r w:rsidR="00F6242E" w:rsidRPr="00F6242E">
        <w:rPr>
          <w:rFonts w:ascii="Times New Roman" w:eastAsia="Times New Roman" w:hAnsi="Times New Roman" w:cs="Times New Roman"/>
          <w:iCs/>
          <w:sz w:val="24"/>
          <w:szCs w:val="24"/>
          <w:lang w:eastAsia="de-DE"/>
        </w:rPr>
        <w:t>Horizontal grey bars mark the time course on when daily-averaged transpiration and net photosynthesis of the dying seedlings reached zero. Dark respiration ceased is indicated by black horizontal bars (asymptotic approximation to 0).</w:t>
      </w:r>
      <w:r w:rsidR="008514B7" w:rsidRPr="005A6846">
        <w:rPr>
          <w:rFonts w:ascii="Times New Roman" w:eastAsia="Times New Roman" w:hAnsi="Times New Roman" w:cs="Times New Roman"/>
          <w:iCs/>
          <w:sz w:val="24"/>
          <w:szCs w:val="24"/>
          <w:lang w:eastAsia="de-DE"/>
        </w:rPr>
        <w:t xml:space="preserve"> Data shown originate from the seedlings of the heat and heat-drought treatment. Daily-averages of emission data is for PAR ≥ 100</w:t>
      </w:r>
    </w:p>
    <w:p w:rsidR="002A35BF" w:rsidRDefault="00330DA5" w:rsidP="00330DA5">
      <w:pPr>
        <w:rPr>
          <w:rFonts w:ascii="Times New Roman" w:eastAsia="Times New Roman" w:hAnsi="Times New Roman" w:cs="Times New Roman"/>
          <w:iCs/>
          <w:sz w:val="24"/>
          <w:szCs w:val="24"/>
          <w:lang w:eastAsia="de-DE"/>
        </w:rPr>
      </w:pPr>
      <w:r>
        <w:rPr>
          <w:rFonts w:ascii="Times New Roman" w:eastAsia="Times New Roman" w:hAnsi="Times New Roman" w:cs="Times New Roman"/>
          <w:iCs/>
          <w:sz w:val="24"/>
          <w:szCs w:val="24"/>
          <w:lang w:eastAsia="de-DE"/>
        </w:rPr>
        <w:br w:type="page"/>
      </w:r>
    </w:p>
    <w:p w:rsidR="009368C9" w:rsidRDefault="009368C9" w:rsidP="009368C9">
      <w:pPr>
        <w:pStyle w:val="CitaviBibliographyHeading"/>
      </w:pPr>
      <w:r>
        <w:lastRenderedPageBreak/>
        <w:fldChar w:fldCharType="begin"/>
      </w:r>
      <w:r>
        <w:instrText>ADDIN CITAVI.BIBLIOGRAPHY PD94bWwgdmVyc2lvbj0iMS4wIiBlbmNvZGluZz0idXRmLTE2Ij8+PEJpYmxpb2dyYXBoeT48QWRkSW5WZXJzaW9uPjUuMy4xLjA8L0FkZEluVmVyc2lvbj48SWQ+MDE3YjRlNzAtNWRmYi00NWFiLWFkOWYtYzFhZGJkZmY2NzliPC9JZD48QmlibGlvZ3JhcGh5Q2l0YXRpb24+PEhlYWRpbmc+PFRleHRVbml0cz48VGV4dFVuaXQ+PEluc2VydFBhcmFncmFwaEFmdGVyPnRydWU8L0luc2VydFBhcmFncmFwaEFmdGVyPjxGb250TmFtZSAvPjxGb250U3R5bGU+PE5hbWU+Q2l0YXZpIEJpYmxpb2dyYXBoeSBIZWFkaW5nPC9OYW1lPjwvRm9udFN0eWxlPjxGb250U2l6ZT4wPC9Gb250U2l6ZT48VGV4dD5SZWZlcmVuY2VzPC9UZXh0PjwvVGV4dFVuaXQ+PFRleHRVbml0PjxJbnNlcnRQYXJhZ3JhcGhBZnRlcj5mYWxzZTwvSW5zZXJ0UGFyYWdyYXBoQWZ0ZXI+PEZvbnROYW1lIC8+PEZvbnRTdHlsZT48TmFtZT5DaXRhdmkgQmlibGlvZ3JhcGh5IEVudHJ5PC9OYW1lPjwvRm9udFN0eWxlPjxGb250U2l6ZT4wPC9Gb250U2l6ZT48L1RleHRVbml0PjwvVGV4dFVuaXRzPjwvSGVhZGluZz48Q2l0YXRpb25zPjxDaXRhdGlvbj48VGV4dFVuaXRzPjxUZXh0VW5pdD48SW5zZXJ0UGFyYWdyYXBoQWZ0ZXI+ZmFsc2U8L0luc2VydFBhcmFncmFwaEFmdGVyPjxGb250TmFtZSAvPjxGb250U3R5bGU+PE5ldXRyYWw+dHJ1ZTwvTmV1dHJhbD48TmFtZSAvPjwvRm9udFN0eWxlPjxGb250U2l6ZT4wPC9Gb250U2l6ZT48VGV4dD5CaXJhbWkgQiwgR2F0dG1hbm4gTSwgSGV5ZXIgQUcsIEdyb3RlIFIsIEFybmV0aCBBLCBSdWVociBOSyAoMjAxOCkgSGVhdCBXYXZlcyBBbHRlciBDYXJib24gQWxsb2NhdGlvbiBhbmQgSW5jcmVhc2UgTW9ydGFsaXR5IG9mIEFsZXBwbyBQaW5lIFVuZGVyIERyeSBDb25kaXRpb25zLiBGcm9udC4gRm9yLiBHbG9iLiBDaGFuZ2UgMToxMjg1LiBodHRwczovL2RvaS5vcmcvMTAuMzM4OS9mZmdjLjIwMTguMDAwMDg8L1RleHQ+PC9UZXh0VW5pdD48L1RleHRVbml0cz48L0NpdGF0aW9uPjwvQ2l0YXRpb25zPjwvQmlibGlvZ3JhcGh5Q2l0YXRpb24+PC9CaWJsaW9ncmFwaHk+</w:instrText>
      </w:r>
      <w:r>
        <w:fldChar w:fldCharType="separate"/>
      </w:r>
      <w:r>
        <w:t>References</w:t>
      </w:r>
    </w:p>
    <w:p w:rsidR="009368C9" w:rsidRPr="005A6846" w:rsidRDefault="009368C9" w:rsidP="009368C9">
      <w:pPr>
        <w:pStyle w:val="CitaviBibliographyEntry"/>
      </w:pPr>
      <w:bookmarkStart w:id="2" w:name="_CTVL001e4e141f200e747bc9a59a76448315b28"/>
      <w:r>
        <w:t>Birami B, Gattmann M, Heyer AG, Grote R, Arneth A, Ruehr NK (2018) Heat Waves Alter Carbon Allocation and Increase Mortality of Aleppo Pine Under Dry Conditions. Front. For. Glob. Change 1:1285. https://doi.org/10.3389/ffgc.2018.00008</w:t>
      </w:r>
      <w:bookmarkEnd w:id="2"/>
      <w:r>
        <w:fldChar w:fldCharType="end"/>
      </w:r>
    </w:p>
    <w:sectPr w:rsidR="009368C9" w:rsidRPr="005A6846" w:rsidSect="00C95597">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0B25" w:rsidRDefault="00D90B25">
      <w:pPr>
        <w:spacing w:after="0" w:line="240" w:lineRule="auto"/>
      </w:pPr>
      <w:r>
        <w:separator/>
      </w:r>
    </w:p>
  </w:endnote>
  <w:endnote w:type="continuationSeparator" w:id="0">
    <w:p w:rsidR="00D90B25" w:rsidRDefault="00D90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Default="00AD15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Pr="00AB4CD0" w:rsidRDefault="00AD152E" w:rsidP="00AB4CD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Default="00AD15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0B25" w:rsidRDefault="00D90B25">
      <w:pPr>
        <w:spacing w:after="0" w:line="240" w:lineRule="auto"/>
      </w:pPr>
      <w:r>
        <w:separator/>
      </w:r>
    </w:p>
  </w:footnote>
  <w:footnote w:type="continuationSeparator" w:id="0">
    <w:p w:rsidR="00D90B25" w:rsidRDefault="00D90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Default="00AD15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Default="00AD15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152E" w:rsidRDefault="00AD15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displayBackgroundShap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306"/>
    <w:rsid w:val="000732BC"/>
    <w:rsid w:val="000A1462"/>
    <w:rsid w:val="000B5E5F"/>
    <w:rsid w:val="000D1949"/>
    <w:rsid w:val="001160E3"/>
    <w:rsid w:val="00155B60"/>
    <w:rsid w:val="00162D3F"/>
    <w:rsid w:val="00183786"/>
    <w:rsid w:val="001A5CE1"/>
    <w:rsid w:val="00215ABA"/>
    <w:rsid w:val="002348F9"/>
    <w:rsid w:val="00255533"/>
    <w:rsid w:val="00293463"/>
    <w:rsid w:val="002A35BF"/>
    <w:rsid w:val="002D01D7"/>
    <w:rsid w:val="00300B52"/>
    <w:rsid w:val="00315D87"/>
    <w:rsid w:val="00330DA5"/>
    <w:rsid w:val="0033478A"/>
    <w:rsid w:val="00396B63"/>
    <w:rsid w:val="00396F2F"/>
    <w:rsid w:val="00397AC0"/>
    <w:rsid w:val="00397CC4"/>
    <w:rsid w:val="00397E3C"/>
    <w:rsid w:val="003D1070"/>
    <w:rsid w:val="003D17FA"/>
    <w:rsid w:val="003E7EE8"/>
    <w:rsid w:val="00420848"/>
    <w:rsid w:val="00420D79"/>
    <w:rsid w:val="00464DF4"/>
    <w:rsid w:val="00480FFA"/>
    <w:rsid w:val="004D4E44"/>
    <w:rsid w:val="004D7A7C"/>
    <w:rsid w:val="004E4C34"/>
    <w:rsid w:val="00527736"/>
    <w:rsid w:val="005506B6"/>
    <w:rsid w:val="00553521"/>
    <w:rsid w:val="005877A9"/>
    <w:rsid w:val="005A6846"/>
    <w:rsid w:val="005B2657"/>
    <w:rsid w:val="005E2926"/>
    <w:rsid w:val="005E66AA"/>
    <w:rsid w:val="006048F5"/>
    <w:rsid w:val="00625AD3"/>
    <w:rsid w:val="0063751E"/>
    <w:rsid w:val="0064562C"/>
    <w:rsid w:val="00696674"/>
    <w:rsid w:val="006C0CB8"/>
    <w:rsid w:val="006F00D1"/>
    <w:rsid w:val="00701652"/>
    <w:rsid w:val="0072725E"/>
    <w:rsid w:val="00741234"/>
    <w:rsid w:val="0076691F"/>
    <w:rsid w:val="007F1A58"/>
    <w:rsid w:val="00800C26"/>
    <w:rsid w:val="00816D4A"/>
    <w:rsid w:val="00850DA1"/>
    <w:rsid w:val="008514B7"/>
    <w:rsid w:val="008565FB"/>
    <w:rsid w:val="0085779E"/>
    <w:rsid w:val="00893CD0"/>
    <w:rsid w:val="009043C9"/>
    <w:rsid w:val="009052C1"/>
    <w:rsid w:val="00926EA9"/>
    <w:rsid w:val="009368C9"/>
    <w:rsid w:val="009F5306"/>
    <w:rsid w:val="00A01434"/>
    <w:rsid w:val="00A400A4"/>
    <w:rsid w:val="00A55455"/>
    <w:rsid w:val="00A817FE"/>
    <w:rsid w:val="00AB0353"/>
    <w:rsid w:val="00AB4CD0"/>
    <w:rsid w:val="00AD152E"/>
    <w:rsid w:val="00AD2092"/>
    <w:rsid w:val="00AE3306"/>
    <w:rsid w:val="00B20567"/>
    <w:rsid w:val="00B33789"/>
    <w:rsid w:val="00B4239B"/>
    <w:rsid w:val="00B63536"/>
    <w:rsid w:val="00B77681"/>
    <w:rsid w:val="00BA2D9A"/>
    <w:rsid w:val="00BC2140"/>
    <w:rsid w:val="00BD7800"/>
    <w:rsid w:val="00C0383B"/>
    <w:rsid w:val="00C1210C"/>
    <w:rsid w:val="00C44BE4"/>
    <w:rsid w:val="00C95597"/>
    <w:rsid w:val="00CA15FC"/>
    <w:rsid w:val="00CD246B"/>
    <w:rsid w:val="00CD4CAE"/>
    <w:rsid w:val="00CD4ECB"/>
    <w:rsid w:val="00CD5766"/>
    <w:rsid w:val="00CF2000"/>
    <w:rsid w:val="00D06BB1"/>
    <w:rsid w:val="00D17A5C"/>
    <w:rsid w:val="00D2744C"/>
    <w:rsid w:val="00D46160"/>
    <w:rsid w:val="00D90B25"/>
    <w:rsid w:val="00DA10A4"/>
    <w:rsid w:val="00DA615A"/>
    <w:rsid w:val="00DC16FD"/>
    <w:rsid w:val="00E16D7A"/>
    <w:rsid w:val="00E21580"/>
    <w:rsid w:val="00E87979"/>
    <w:rsid w:val="00EA54FF"/>
    <w:rsid w:val="00EB701C"/>
    <w:rsid w:val="00EC0A79"/>
    <w:rsid w:val="00EF2864"/>
    <w:rsid w:val="00EF3D8E"/>
    <w:rsid w:val="00F24992"/>
    <w:rsid w:val="00F2695D"/>
    <w:rsid w:val="00F52C60"/>
    <w:rsid w:val="00F54F6A"/>
    <w:rsid w:val="00F6242E"/>
    <w:rsid w:val="00F739B0"/>
    <w:rsid w:val="00F85BD2"/>
    <w:rsid w:val="00FA1581"/>
    <w:rsid w:val="00FB63E3"/>
    <w:rsid w:val="00FE219C"/>
    <w:rsid w:val="00FE6F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3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9F5306"/>
    <w:pPr>
      <w:spacing w:after="200" w:line="240" w:lineRule="auto"/>
    </w:pPr>
    <w:rPr>
      <w:i/>
      <w:iCs/>
      <w:color w:val="44546A" w:themeColor="text2"/>
      <w:sz w:val="18"/>
      <w:szCs w:val="18"/>
    </w:rPr>
  </w:style>
  <w:style w:type="paragraph" w:customStyle="1" w:styleId="CitaviBibliographyEntry">
    <w:name w:val="Citavi Bibliography Entry"/>
    <w:basedOn w:val="Normal"/>
    <w:link w:val="CitaviBibliographyEntryChar"/>
    <w:rsid w:val="009F5306"/>
    <w:pPr>
      <w:tabs>
        <w:tab w:val="left" w:pos="397"/>
      </w:tabs>
      <w:spacing w:after="0"/>
      <w:ind w:left="397" w:hanging="397"/>
    </w:pPr>
  </w:style>
  <w:style w:type="character" w:customStyle="1" w:styleId="CitaviBibliographyEntryChar">
    <w:name w:val="Citavi Bibliography Entry Char"/>
    <w:basedOn w:val="DefaultParagraphFont"/>
    <w:link w:val="CitaviBibliographyEntry"/>
    <w:rsid w:val="009F5306"/>
  </w:style>
  <w:style w:type="paragraph" w:styleId="Header">
    <w:name w:val="header"/>
    <w:basedOn w:val="Normal"/>
    <w:link w:val="HeaderChar"/>
    <w:uiPriority w:val="99"/>
    <w:unhideWhenUsed/>
    <w:rsid w:val="009F53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306"/>
  </w:style>
  <w:style w:type="paragraph" w:styleId="Footer">
    <w:name w:val="footer"/>
    <w:basedOn w:val="Normal"/>
    <w:link w:val="FooterChar"/>
    <w:uiPriority w:val="99"/>
    <w:unhideWhenUsed/>
    <w:rsid w:val="009F53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306"/>
  </w:style>
  <w:style w:type="character" w:styleId="LineNumber">
    <w:name w:val="line number"/>
    <w:basedOn w:val="DefaultParagraphFont"/>
    <w:uiPriority w:val="99"/>
    <w:semiHidden/>
    <w:unhideWhenUsed/>
    <w:rsid w:val="009F5306"/>
  </w:style>
  <w:style w:type="character" w:styleId="Hyperlink">
    <w:name w:val="Hyperlink"/>
    <w:basedOn w:val="DefaultParagraphFont"/>
    <w:uiPriority w:val="99"/>
    <w:unhideWhenUsed/>
    <w:rsid w:val="00625AD3"/>
    <w:rPr>
      <w:color w:val="0563C1" w:themeColor="hyperlink"/>
      <w:u w:val="single"/>
    </w:rPr>
  </w:style>
  <w:style w:type="paragraph" w:styleId="Revision">
    <w:name w:val="Revision"/>
    <w:hidden/>
    <w:uiPriority w:val="99"/>
    <w:semiHidden/>
    <w:rsid w:val="003D17FA"/>
    <w:pPr>
      <w:spacing w:after="0" w:line="240" w:lineRule="auto"/>
    </w:pPr>
  </w:style>
  <w:style w:type="table" w:styleId="TableGrid">
    <w:name w:val="Table Grid"/>
    <w:basedOn w:val="TableNormal"/>
    <w:uiPriority w:val="39"/>
    <w:rsid w:val="002D0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62D3F"/>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162D3F"/>
    <w:rPr>
      <w:rFonts w:ascii="Consolas" w:hAnsi="Consolas" w:cs="Consolas"/>
      <w:sz w:val="21"/>
      <w:szCs w:val="21"/>
    </w:rPr>
  </w:style>
  <w:style w:type="character" w:styleId="FollowedHyperlink">
    <w:name w:val="FollowedHyperlink"/>
    <w:basedOn w:val="DefaultParagraphFont"/>
    <w:uiPriority w:val="99"/>
    <w:semiHidden/>
    <w:unhideWhenUsed/>
    <w:rsid w:val="003D1070"/>
    <w:rPr>
      <w:color w:val="954F72"/>
      <w:u w:val="single"/>
    </w:rPr>
  </w:style>
  <w:style w:type="paragraph" w:customStyle="1" w:styleId="xl65">
    <w:name w:val="xl65"/>
    <w:basedOn w:val="Normal"/>
    <w:rsid w:val="003D10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3D1070"/>
    <w:pP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8">
    <w:name w:val="xl68"/>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0">
    <w:name w:val="xl70"/>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al"/>
    <w:rsid w:val="003D1070"/>
    <w:pP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3D1070"/>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6">
    <w:name w:val="xl76"/>
    <w:basedOn w:val="Normal"/>
    <w:rsid w:val="003D1070"/>
    <w:pPr>
      <w:pBdr>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7">
    <w:name w:val="xl77"/>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0">
    <w:name w:val="xl80"/>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2">
    <w:name w:val="xl82"/>
    <w:basedOn w:val="Normal"/>
    <w:rsid w:val="003D1070"/>
    <w:pPr>
      <w:pBdr>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8">
    <w:name w:val="xl88"/>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al"/>
    <w:rsid w:val="003D1070"/>
    <w:pPr>
      <w:shd w:val="clear" w:color="000000" w:fill="BFBFB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itaviBibliographyHeading">
    <w:name w:val="Citavi Bibliography Heading"/>
    <w:basedOn w:val="Normal"/>
    <w:link w:val="CitaviBibliographyHeadingChar"/>
    <w:rsid w:val="009368C9"/>
    <w:pPr>
      <w:spacing w:line="276" w:lineRule="auto"/>
      <w:jc w:val="both"/>
    </w:pPr>
    <w:rPr>
      <w:rFonts w:ascii="Times New Roman" w:eastAsia="Times New Roman" w:hAnsi="Times New Roman" w:cs="Times New Roman"/>
      <w:sz w:val="24"/>
      <w:szCs w:val="24"/>
      <w:lang w:eastAsia="de-DE"/>
    </w:rPr>
  </w:style>
  <w:style w:type="character" w:customStyle="1" w:styleId="CitaviBibliographyHeadingChar">
    <w:name w:val="Citavi Bibliography Heading Char"/>
    <w:basedOn w:val="DefaultParagraphFont"/>
    <w:link w:val="CitaviBibliographyHeading"/>
    <w:rsid w:val="009368C9"/>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250317">
      <w:bodyDiv w:val="1"/>
      <w:marLeft w:val="0"/>
      <w:marRight w:val="0"/>
      <w:marTop w:val="0"/>
      <w:marBottom w:val="0"/>
      <w:divBdr>
        <w:top w:val="none" w:sz="0" w:space="0" w:color="auto"/>
        <w:left w:val="none" w:sz="0" w:space="0" w:color="auto"/>
        <w:bottom w:val="none" w:sz="0" w:space="0" w:color="auto"/>
        <w:right w:val="none" w:sz="0" w:space="0" w:color="auto"/>
      </w:divBdr>
    </w:div>
    <w:div w:id="170608912">
      <w:bodyDiv w:val="1"/>
      <w:marLeft w:val="0"/>
      <w:marRight w:val="0"/>
      <w:marTop w:val="0"/>
      <w:marBottom w:val="0"/>
      <w:divBdr>
        <w:top w:val="none" w:sz="0" w:space="0" w:color="auto"/>
        <w:left w:val="none" w:sz="0" w:space="0" w:color="auto"/>
        <w:bottom w:val="none" w:sz="0" w:space="0" w:color="auto"/>
        <w:right w:val="none" w:sz="0" w:space="0" w:color="auto"/>
      </w:divBdr>
    </w:div>
    <w:div w:id="357590057">
      <w:bodyDiv w:val="1"/>
      <w:marLeft w:val="0"/>
      <w:marRight w:val="0"/>
      <w:marTop w:val="0"/>
      <w:marBottom w:val="0"/>
      <w:divBdr>
        <w:top w:val="none" w:sz="0" w:space="0" w:color="auto"/>
        <w:left w:val="none" w:sz="0" w:space="0" w:color="auto"/>
        <w:bottom w:val="none" w:sz="0" w:space="0" w:color="auto"/>
        <w:right w:val="none" w:sz="0" w:space="0" w:color="auto"/>
      </w:divBdr>
    </w:div>
    <w:div w:id="1069620742">
      <w:bodyDiv w:val="1"/>
      <w:marLeft w:val="0"/>
      <w:marRight w:val="0"/>
      <w:marTop w:val="0"/>
      <w:marBottom w:val="0"/>
      <w:divBdr>
        <w:top w:val="none" w:sz="0" w:space="0" w:color="auto"/>
        <w:left w:val="none" w:sz="0" w:space="0" w:color="auto"/>
        <w:bottom w:val="none" w:sz="0" w:space="0" w:color="auto"/>
        <w:right w:val="none" w:sz="0" w:space="0" w:color="auto"/>
      </w:divBdr>
    </w:div>
    <w:div w:id="1181821817">
      <w:bodyDiv w:val="1"/>
      <w:marLeft w:val="0"/>
      <w:marRight w:val="0"/>
      <w:marTop w:val="0"/>
      <w:marBottom w:val="0"/>
      <w:divBdr>
        <w:top w:val="none" w:sz="0" w:space="0" w:color="auto"/>
        <w:left w:val="none" w:sz="0" w:space="0" w:color="auto"/>
        <w:bottom w:val="none" w:sz="0" w:space="0" w:color="auto"/>
        <w:right w:val="none" w:sz="0" w:space="0" w:color="auto"/>
      </w:divBdr>
    </w:div>
    <w:div w:id="1228538387">
      <w:bodyDiv w:val="1"/>
      <w:marLeft w:val="0"/>
      <w:marRight w:val="0"/>
      <w:marTop w:val="0"/>
      <w:marBottom w:val="0"/>
      <w:divBdr>
        <w:top w:val="none" w:sz="0" w:space="0" w:color="auto"/>
        <w:left w:val="none" w:sz="0" w:space="0" w:color="auto"/>
        <w:bottom w:val="none" w:sz="0" w:space="0" w:color="auto"/>
        <w:right w:val="none" w:sz="0" w:space="0" w:color="auto"/>
      </w:divBdr>
    </w:div>
    <w:div w:id="1232615305">
      <w:bodyDiv w:val="1"/>
      <w:marLeft w:val="0"/>
      <w:marRight w:val="0"/>
      <w:marTop w:val="0"/>
      <w:marBottom w:val="0"/>
      <w:divBdr>
        <w:top w:val="none" w:sz="0" w:space="0" w:color="auto"/>
        <w:left w:val="none" w:sz="0" w:space="0" w:color="auto"/>
        <w:bottom w:val="none" w:sz="0" w:space="0" w:color="auto"/>
        <w:right w:val="none" w:sz="0" w:space="0" w:color="auto"/>
      </w:divBdr>
    </w:div>
    <w:div w:id="1479960130">
      <w:bodyDiv w:val="1"/>
      <w:marLeft w:val="0"/>
      <w:marRight w:val="0"/>
      <w:marTop w:val="0"/>
      <w:marBottom w:val="0"/>
      <w:divBdr>
        <w:top w:val="none" w:sz="0" w:space="0" w:color="auto"/>
        <w:left w:val="none" w:sz="0" w:space="0" w:color="auto"/>
        <w:bottom w:val="none" w:sz="0" w:space="0" w:color="auto"/>
        <w:right w:val="none" w:sz="0" w:space="0" w:color="auto"/>
      </w:divBdr>
    </w:div>
    <w:div w:id="1506699817">
      <w:bodyDiv w:val="1"/>
      <w:marLeft w:val="0"/>
      <w:marRight w:val="0"/>
      <w:marTop w:val="0"/>
      <w:marBottom w:val="0"/>
      <w:divBdr>
        <w:top w:val="none" w:sz="0" w:space="0" w:color="auto"/>
        <w:left w:val="none" w:sz="0" w:space="0" w:color="auto"/>
        <w:bottom w:val="none" w:sz="0" w:space="0" w:color="auto"/>
        <w:right w:val="none" w:sz="0" w:space="0" w:color="auto"/>
      </w:divBdr>
    </w:div>
    <w:div w:id="1638338726">
      <w:bodyDiv w:val="1"/>
      <w:marLeft w:val="0"/>
      <w:marRight w:val="0"/>
      <w:marTop w:val="0"/>
      <w:marBottom w:val="0"/>
      <w:divBdr>
        <w:top w:val="none" w:sz="0" w:space="0" w:color="auto"/>
        <w:left w:val="none" w:sz="0" w:space="0" w:color="auto"/>
        <w:bottom w:val="none" w:sz="0" w:space="0" w:color="auto"/>
        <w:right w:val="none" w:sz="0" w:space="0" w:color="auto"/>
      </w:divBdr>
    </w:div>
    <w:div w:id="1663118931">
      <w:bodyDiv w:val="1"/>
      <w:marLeft w:val="0"/>
      <w:marRight w:val="0"/>
      <w:marTop w:val="0"/>
      <w:marBottom w:val="0"/>
      <w:divBdr>
        <w:top w:val="none" w:sz="0" w:space="0" w:color="auto"/>
        <w:left w:val="none" w:sz="0" w:space="0" w:color="auto"/>
        <w:bottom w:val="none" w:sz="0" w:space="0" w:color="auto"/>
        <w:right w:val="none" w:sz="0" w:space="0" w:color="auto"/>
      </w:divBdr>
    </w:div>
    <w:div w:id="1698969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4.jpe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3040</Words>
  <Characters>17331</Characters>
  <Application>Microsoft Office Word</Application>
  <DocSecurity>0</DocSecurity>
  <Lines>144</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2021-02-23T13:11:00Z</dcterms:created>
  <dcterms:modified xsi:type="dcterms:W3CDTF">2021-03-25T07:02:00Z</dcterms:modified>
</cp:coreProperties>
</file>