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F768C" w:rsidRDefault="00565B0B" w:rsidP="00565B0B">
      <w:pPr>
        <w:pStyle w:val="Heading2"/>
        <w:spacing w:line="200" w:lineRule="atLeast"/>
        <w:jc w:val="center"/>
        <w:rPr>
          <w:rFonts w:ascii="Times New Roman" w:eastAsia="Times New Roman" w:hAnsi="Times New Roman" w:cs="Times New Roman"/>
          <w:b/>
        </w:rPr>
      </w:pPr>
      <w:bookmarkStart w:id="0" w:name="_GoBack"/>
      <w:bookmarkEnd w:id="0"/>
      <w:r>
        <w:rPr>
          <w:rFonts w:ascii="Times New Roman" w:eastAsia="Times New Roman" w:hAnsi="Times New Roman" w:cs="Times New Roman"/>
          <w:b/>
        </w:rPr>
        <w:t>Additional File 1: Supplementary Materials</w:t>
      </w:r>
    </w:p>
    <w:p w:rsidR="00565B0B" w:rsidRPr="00624EAA" w:rsidRDefault="00565B0B" w:rsidP="00565B0B">
      <w:pPr>
        <w:spacing w:before="240" w:after="240" w:line="240" w:lineRule="auto"/>
        <w:jc w:val="center"/>
        <w:rPr>
          <w:rFonts w:ascii="Times New Roman" w:eastAsia="Times New Roman" w:hAnsi="Times New Roman" w:cs="Times New Roman"/>
          <w:b/>
          <w:bCs/>
          <w:sz w:val="28"/>
          <w:szCs w:val="28"/>
        </w:rPr>
      </w:pPr>
      <w:r w:rsidRPr="00624EAA">
        <w:rPr>
          <w:rFonts w:ascii="Times New Roman" w:eastAsia="Times New Roman" w:hAnsi="Times New Roman" w:cs="Times New Roman"/>
          <w:b/>
          <w:bCs/>
          <w:sz w:val="28"/>
          <w:szCs w:val="28"/>
        </w:rPr>
        <w:t xml:space="preserve">Circulating bacterial signature is linked to metabolic disease and shifts with metabolic alleviation after bariatric surgery </w:t>
      </w:r>
    </w:p>
    <w:p w:rsidR="006F474D" w:rsidRPr="00624EAA" w:rsidRDefault="006F474D" w:rsidP="006F474D">
      <w:pPr>
        <w:spacing w:before="240" w:after="240" w:line="240" w:lineRule="auto"/>
        <w:jc w:val="center"/>
        <w:rPr>
          <w:rFonts w:ascii="Times New Roman" w:eastAsia="Times New Roman" w:hAnsi="Times New Roman" w:cs="Times New Roman"/>
          <w:sz w:val="28"/>
          <w:szCs w:val="28"/>
          <w:vertAlign w:val="superscript"/>
        </w:rPr>
      </w:pPr>
      <w:r w:rsidRPr="00624EAA">
        <w:rPr>
          <w:rFonts w:ascii="Times New Roman" w:eastAsia="Times New Roman" w:hAnsi="Times New Roman" w:cs="Times New Roman"/>
          <w:sz w:val="24"/>
          <w:szCs w:val="24"/>
        </w:rPr>
        <w:t>Rima M. Chakaroun</w:t>
      </w:r>
      <w:r w:rsidRPr="00624EAA">
        <w:rPr>
          <w:rFonts w:ascii="Times New Roman" w:eastAsia="Times New Roman" w:hAnsi="Times New Roman" w:cs="Times New Roman"/>
          <w:sz w:val="28"/>
          <w:szCs w:val="28"/>
          <w:vertAlign w:val="superscript"/>
        </w:rPr>
        <w:t>1</w:t>
      </w:r>
      <w:r w:rsidRPr="00624EAA">
        <w:rPr>
          <w:rFonts w:ascii="Times New Roman" w:eastAsia="Times New Roman" w:hAnsi="Times New Roman" w:cs="Times New Roman"/>
          <w:sz w:val="24"/>
          <w:szCs w:val="24"/>
        </w:rPr>
        <w:t>*#, Lucas Massier</w:t>
      </w:r>
      <w:r w:rsidRPr="00624EAA">
        <w:rPr>
          <w:rFonts w:ascii="Times New Roman" w:eastAsia="Times New Roman" w:hAnsi="Times New Roman" w:cs="Times New Roman"/>
          <w:sz w:val="28"/>
          <w:szCs w:val="28"/>
          <w:vertAlign w:val="superscript"/>
        </w:rPr>
        <w:t>1</w:t>
      </w:r>
      <w:r>
        <w:rPr>
          <w:rFonts w:ascii="Times New Roman" w:eastAsia="Times New Roman" w:hAnsi="Times New Roman" w:cs="Times New Roman"/>
          <w:sz w:val="28"/>
          <w:szCs w:val="28"/>
          <w:vertAlign w:val="superscript"/>
        </w:rPr>
        <w:t>,2</w:t>
      </w:r>
      <w:r w:rsidRPr="00624EAA">
        <w:rPr>
          <w:rFonts w:ascii="Times New Roman" w:eastAsia="Times New Roman" w:hAnsi="Times New Roman" w:cs="Times New Roman"/>
          <w:sz w:val="28"/>
          <w:szCs w:val="28"/>
          <w:vertAlign w:val="superscript"/>
        </w:rPr>
        <w:t>*</w:t>
      </w:r>
      <w:r w:rsidRPr="00624EAA">
        <w:rPr>
          <w:rFonts w:ascii="Times New Roman" w:eastAsia="Times New Roman" w:hAnsi="Times New Roman" w:cs="Times New Roman"/>
          <w:sz w:val="24"/>
          <w:szCs w:val="24"/>
        </w:rPr>
        <w:t>, Anna Heintz-Buschart</w:t>
      </w:r>
      <w:r>
        <w:rPr>
          <w:rFonts w:ascii="Times New Roman" w:eastAsia="Times New Roman" w:hAnsi="Times New Roman" w:cs="Times New Roman"/>
          <w:sz w:val="28"/>
          <w:szCs w:val="28"/>
          <w:vertAlign w:val="superscript"/>
        </w:rPr>
        <w:t>3,4</w:t>
      </w:r>
      <w:r w:rsidRPr="00624EAA">
        <w:rPr>
          <w:rFonts w:ascii="Times New Roman" w:eastAsia="Times New Roman" w:hAnsi="Times New Roman" w:cs="Times New Roman"/>
          <w:sz w:val="24"/>
          <w:szCs w:val="24"/>
        </w:rPr>
        <w:t>, Nedal Said1</w:t>
      </w:r>
      <w:r>
        <w:rPr>
          <w:rFonts w:ascii="Times New Roman" w:eastAsia="Times New Roman" w:hAnsi="Times New Roman" w:cs="Times New Roman"/>
          <w:sz w:val="28"/>
          <w:szCs w:val="28"/>
          <w:vertAlign w:val="superscript"/>
        </w:rPr>
        <w:t>1,5</w:t>
      </w:r>
      <w:r w:rsidRPr="00590DCE">
        <w:rPr>
          <w:rFonts w:ascii="Times New Roman" w:eastAsia="Times New Roman" w:hAnsi="Times New Roman" w:cs="Times New Roman"/>
          <w:sz w:val="28"/>
          <w:szCs w:val="28"/>
          <w:vertAlign w:val="subscript"/>
        </w:rPr>
        <w:t>,</w:t>
      </w:r>
      <w:r>
        <w:rPr>
          <w:rFonts w:ascii="Times New Roman" w:eastAsia="Times New Roman" w:hAnsi="Times New Roman" w:cs="Times New Roman"/>
          <w:sz w:val="28"/>
          <w:szCs w:val="28"/>
          <w:vertAlign w:val="subscript"/>
        </w:rPr>
        <w:t xml:space="preserve"> </w:t>
      </w:r>
      <w:r w:rsidRPr="00624EAA">
        <w:rPr>
          <w:rFonts w:ascii="Times New Roman" w:eastAsia="Times New Roman" w:hAnsi="Times New Roman" w:cs="Times New Roman"/>
          <w:sz w:val="24"/>
          <w:szCs w:val="24"/>
        </w:rPr>
        <w:t>Joerg Fallmann</w:t>
      </w:r>
      <w:r>
        <w:rPr>
          <w:rFonts w:ascii="Times New Roman" w:eastAsia="Times New Roman" w:hAnsi="Times New Roman" w:cs="Times New Roman"/>
          <w:sz w:val="24"/>
          <w:szCs w:val="24"/>
          <w:vertAlign w:val="superscript"/>
        </w:rPr>
        <w:t>8</w:t>
      </w:r>
      <w:r w:rsidRPr="00624EAA">
        <w:rPr>
          <w:rFonts w:ascii="Times New Roman" w:eastAsia="Times New Roman" w:hAnsi="Times New Roman" w:cs="Times New Roman"/>
          <w:sz w:val="24"/>
          <w:szCs w:val="24"/>
        </w:rPr>
        <w:t>, Alyce Crane</w:t>
      </w:r>
      <w:r w:rsidRPr="00624EAA">
        <w:rPr>
          <w:rFonts w:ascii="Times New Roman" w:eastAsia="Times New Roman" w:hAnsi="Times New Roman" w:cs="Times New Roman"/>
          <w:sz w:val="28"/>
          <w:szCs w:val="28"/>
          <w:vertAlign w:val="superscript"/>
        </w:rPr>
        <w:t>1</w:t>
      </w:r>
      <w:r w:rsidRPr="00624EAA">
        <w:rPr>
          <w:rFonts w:ascii="Times New Roman" w:eastAsia="Times New Roman" w:hAnsi="Times New Roman" w:cs="Times New Roman"/>
          <w:sz w:val="24"/>
          <w:szCs w:val="24"/>
        </w:rPr>
        <w:t>, Tatjana Schütz</w:t>
      </w:r>
      <w:r w:rsidRPr="00624EAA">
        <w:rPr>
          <w:rFonts w:ascii="Times New Roman" w:eastAsia="Times New Roman" w:hAnsi="Times New Roman" w:cs="Times New Roman"/>
          <w:sz w:val="28"/>
          <w:szCs w:val="28"/>
          <w:vertAlign w:val="superscript"/>
        </w:rPr>
        <w:t>1</w:t>
      </w:r>
      <w:r w:rsidRPr="00624EAA">
        <w:rPr>
          <w:rFonts w:ascii="Times New Roman" w:eastAsia="Times New Roman" w:hAnsi="Times New Roman" w:cs="Times New Roman"/>
          <w:sz w:val="24"/>
          <w:szCs w:val="24"/>
        </w:rPr>
        <w:t>, Arne Dietrich</w:t>
      </w:r>
      <w:r>
        <w:rPr>
          <w:rFonts w:ascii="Times New Roman" w:eastAsia="Times New Roman" w:hAnsi="Times New Roman" w:cs="Times New Roman"/>
          <w:sz w:val="28"/>
          <w:szCs w:val="28"/>
          <w:vertAlign w:val="superscript"/>
        </w:rPr>
        <w:t>6</w:t>
      </w:r>
      <w:r w:rsidRPr="00624EAA">
        <w:rPr>
          <w:rFonts w:ascii="Times New Roman" w:eastAsia="Times New Roman" w:hAnsi="Times New Roman" w:cs="Times New Roman"/>
          <w:sz w:val="24"/>
          <w:szCs w:val="24"/>
        </w:rPr>
        <w:t>, Matthias Blüher</w:t>
      </w:r>
      <w:r w:rsidRPr="00624EAA">
        <w:rPr>
          <w:rFonts w:ascii="Times New Roman" w:eastAsia="Times New Roman" w:hAnsi="Times New Roman" w:cs="Times New Roman"/>
          <w:sz w:val="28"/>
          <w:szCs w:val="28"/>
          <w:vertAlign w:val="superscript"/>
        </w:rPr>
        <w:t>1,</w:t>
      </w:r>
      <w:r>
        <w:rPr>
          <w:rFonts w:ascii="Times New Roman" w:eastAsia="Times New Roman" w:hAnsi="Times New Roman" w:cs="Times New Roman"/>
          <w:sz w:val="28"/>
          <w:szCs w:val="28"/>
          <w:vertAlign w:val="superscript"/>
        </w:rPr>
        <w:t>7</w:t>
      </w:r>
      <w:r w:rsidRPr="00624EAA">
        <w:rPr>
          <w:rFonts w:ascii="Times New Roman" w:eastAsia="Times New Roman" w:hAnsi="Times New Roman" w:cs="Times New Roman"/>
          <w:sz w:val="24"/>
          <w:szCs w:val="24"/>
        </w:rPr>
        <w:t>, Michael Stumvoll</w:t>
      </w:r>
      <w:r w:rsidRPr="00624EAA">
        <w:rPr>
          <w:rFonts w:ascii="Times New Roman" w:eastAsia="Times New Roman" w:hAnsi="Times New Roman" w:cs="Times New Roman"/>
          <w:sz w:val="28"/>
          <w:szCs w:val="28"/>
          <w:vertAlign w:val="superscript"/>
        </w:rPr>
        <w:t>1</w:t>
      </w:r>
      <w:r w:rsidRPr="00624EAA">
        <w:rPr>
          <w:rFonts w:ascii="Times New Roman" w:eastAsia="Times New Roman" w:hAnsi="Times New Roman" w:cs="Times New Roman"/>
          <w:sz w:val="24"/>
          <w:szCs w:val="24"/>
        </w:rPr>
        <w:t>, Niculina Musat</w:t>
      </w:r>
      <w:r w:rsidRPr="00624EAA">
        <w:rPr>
          <w:rFonts w:ascii="Times New Roman" w:eastAsia="Times New Roman" w:hAnsi="Times New Roman" w:cs="Times New Roman"/>
          <w:sz w:val="28"/>
          <w:szCs w:val="28"/>
          <w:vertAlign w:val="superscript"/>
        </w:rPr>
        <w:t>2</w:t>
      </w:r>
      <w:r w:rsidRPr="00624EAA">
        <w:rPr>
          <w:rFonts w:ascii="Times New Roman" w:eastAsia="Times New Roman" w:hAnsi="Times New Roman" w:cs="Times New Roman"/>
          <w:sz w:val="24"/>
          <w:szCs w:val="24"/>
        </w:rPr>
        <w:t>, Peter Kovacs</w:t>
      </w:r>
      <w:r w:rsidRPr="00624EAA">
        <w:rPr>
          <w:rFonts w:ascii="Times New Roman" w:eastAsia="Times New Roman" w:hAnsi="Times New Roman" w:cs="Times New Roman"/>
          <w:sz w:val="28"/>
          <w:szCs w:val="28"/>
          <w:vertAlign w:val="superscript"/>
        </w:rPr>
        <w:t>1</w:t>
      </w:r>
      <w:r>
        <w:rPr>
          <w:rFonts w:ascii="Times New Roman" w:eastAsia="Times New Roman" w:hAnsi="Times New Roman" w:cs="Times New Roman"/>
          <w:sz w:val="28"/>
          <w:szCs w:val="28"/>
          <w:vertAlign w:val="superscript"/>
        </w:rPr>
        <w:t>,9</w:t>
      </w:r>
      <w:r w:rsidRPr="00624EAA">
        <w:rPr>
          <w:rFonts w:ascii="Times New Roman" w:eastAsia="Times New Roman" w:hAnsi="Times New Roman" w:cs="Times New Roman"/>
          <w:sz w:val="17"/>
          <w:szCs w:val="17"/>
        </w:rPr>
        <w:t xml:space="preserve"> </w:t>
      </w: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Default="006F474D" w:rsidP="006F474D">
      <w:pPr>
        <w:spacing w:after="160" w:line="259" w:lineRule="auto"/>
      </w:pPr>
    </w:p>
    <w:p w:rsidR="006F474D" w:rsidRPr="006F474D" w:rsidRDefault="006F474D" w:rsidP="006F474D">
      <w:pPr>
        <w:spacing w:after="160" w:line="259" w:lineRule="auto"/>
        <w:rPr>
          <w:rFonts w:ascii="Times New Roman" w:hAnsi="Times New Roman" w:cs="Times New Roman"/>
        </w:rPr>
      </w:pPr>
      <w:r w:rsidRPr="006F474D">
        <w:rPr>
          <w:rFonts w:ascii="Times New Roman" w:hAnsi="Times New Roman" w:cs="Times New Roman"/>
        </w:rPr>
        <w:t xml:space="preserve">This file contains: </w:t>
      </w:r>
    </w:p>
    <w:p w:rsidR="006F474D" w:rsidRPr="006F474D" w:rsidRDefault="006F474D" w:rsidP="006F474D">
      <w:pPr>
        <w:pStyle w:val="ListParagraph"/>
        <w:numPr>
          <w:ilvl w:val="0"/>
          <w:numId w:val="13"/>
        </w:numPr>
        <w:spacing w:after="160" w:line="259" w:lineRule="auto"/>
        <w:rPr>
          <w:rFonts w:ascii="Times New Roman" w:hAnsi="Times New Roman" w:cs="Times New Roman"/>
        </w:rPr>
      </w:pPr>
      <w:r w:rsidRPr="006F474D">
        <w:rPr>
          <w:rFonts w:ascii="Times New Roman" w:hAnsi="Times New Roman" w:cs="Times New Roman"/>
        </w:rPr>
        <w:t>Supplementary Tables: Pages 1-7</w:t>
      </w:r>
    </w:p>
    <w:p w:rsidR="00565B0B" w:rsidRPr="006F474D" w:rsidRDefault="006F474D" w:rsidP="006F474D">
      <w:pPr>
        <w:pStyle w:val="ListParagraph"/>
        <w:numPr>
          <w:ilvl w:val="0"/>
          <w:numId w:val="13"/>
        </w:numPr>
        <w:spacing w:after="160" w:line="259" w:lineRule="auto"/>
        <w:rPr>
          <w:rFonts w:ascii="Times New Roman" w:hAnsi="Times New Roman" w:cs="Times New Roman"/>
        </w:rPr>
      </w:pPr>
      <w:r w:rsidRPr="006F474D">
        <w:rPr>
          <w:rFonts w:ascii="Times New Roman" w:hAnsi="Times New Roman" w:cs="Times New Roman"/>
        </w:rPr>
        <w:t>Supplementary Figures: Pages 8 - 19</w:t>
      </w:r>
    </w:p>
    <w:p w:rsidR="00DF768C" w:rsidRPr="00624EAA" w:rsidRDefault="00DF768C" w:rsidP="00DF768C">
      <w:pPr>
        <w:pStyle w:val="Heading2"/>
        <w:spacing w:line="200" w:lineRule="atLeast"/>
        <w:jc w:val="both"/>
        <w:rPr>
          <w:rFonts w:ascii="Times New Roman" w:eastAsia="Times New Roman" w:hAnsi="Times New Roman" w:cs="Times New Roman"/>
          <w:b/>
        </w:rPr>
      </w:pPr>
      <w:r w:rsidRPr="00624EAA">
        <w:rPr>
          <w:rFonts w:ascii="Times New Roman" w:eastAsia="Times New Roman" w:hAnsi="Times New Roman" w:cs="Times New Roman"/>
          <w:b/>
          <w:bCs/>
          <w:color w:val="000000" w:themeColor="text1"/>
        </w:rPr>
        <w:lastRenderedPageBreak/>
        <w:t xml:space="preserve">Supplementary Tables </w:t>
      </w: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352"/>
        <w:gridCol w:w="247"/>
        <w:gridCol w:w="344"/>
        <w:gridCol w:w="1763"/>
        <w:gridCol w:w="2327"/>
        <w:gridCol w:w="2327"/>
      </w:tblGrid>
      <w:tr w:rsidR="00DF768C" w:rsidRPr="00624EAA" w:rsidTr="0054097C">
        <w:trPr>
          <w:trHeight w:val="300"/>
        </w:trPr>
        <w:tc>
          <w:tcPr>
            <w:tcW w:w="9360" w:type="dxa"/>
            <w:gridSpan w:val="6"/>
            <w:tcBorders>
              <w:top w:val="single" w:sz="6" w:space="0" w:color="000000" w:themeColor="text1"/>
              <w:left w:val="nil"/>
              <w:bottom w:val="nil"/>
              <w:right w:val="nil"/>
            </w:tcBorders>
          </w:tcPr>
          <w:p w:rsidR="00DF768C" w:rsidRPr="00624EAA" w:rsidRDefault="00DF768C" w:rsidP="0054097C">
            <w:pPr>
              <w:jc w:val="both"/>
              <w:rPr>
                <w:rFonts w:ascii="Times New Roman" w:hAnsi="Times New Roman" w:cs="Times New Roman"/>
                <w:b/>
                <w:bCs/>
                <w:color w:val="000000" w:themeColor="text1"/>
                <w:lang w:val="en-US"/>
              </w:rPr>
            </w:pPr>
            <w:r w:rsidRPr="00624EAA">
              <w:rPr>
                <w:rFonts w:ascii="Times New Roman" w:hAnsi="Times New Roman" w:cs="Times New Roman"/>
                <w:b/>
                <w:bCs/>
                <w:color w:val="000000" w:themeColor="text1"/>
              </w:rPr>
              <w:t>Table </w:t>
            </w:r>
            <w:r>
              <w:rPr>
                <w:rFonts w:ascii="Times New Roman" w:hAnsi="Times New Roman" w:cs="Times New Roman"/>
                <w:b/>
                <w:bCs/>
                <w:color w:val="000000" w:themeColor="text1"/>
              </w:rPr>
              <w:t>S</w:t>
            </w:r>
            <w:r w:rsidRPr="00624EAA">
              <w:rPr>
                <w:rFonts w:ascii="Times New Roman" w:hAnsi="Times New Roman" w:cs="Times New Roman"/>
                <w:b/>
                <w:bCs/>
                <w:color w:val="000000" w:themeColor="text1"/>
              </w:rPr>
              <w:t>1 baseline cohort characteristics</w:t>
            </w:r>
            <w:r w:rsidRPr="00624EAA">
              <w:rPr>
                <w:rFonts w:ascii="Times New Roman" w:hAnsi="Times New Roman" w:cs="Times New Roman"/>
                <w:b/>
                <w:bCs/>
                <w:color w:val="000000" w:themeColor="text1"/>
                <w:lang w:val="en-US"/>
              </w:rPr>
              <w:t> with initial matching (n=64)</w:t>
            </w:r>
          </w:p>
        </w:tc>
      </w:tr>
      <w:tr w:rsidR="00DF768C" w:rsidRPr="00624EAA" w:rsidTr="0054097C">
        <w:trPr>
          <w:trHeight w:val="225"/>
        </w:trPr>
        <w:tc>
          <w:tcPr>
            <w:tcW w:w="2352" w:type="dxa"/>
            <w:tcBorders>
              <w:top w:val="nil"/>
              <w:left w:val="nil"/>
              <w:bottom w:val="nil"/>
              <w:right w:val="single" w:sz="6" w:space="0" w:color="000000" w:themeColor="text1"/>
            </w:tcBorders>
            <w:shd w:val="clear" w:color="auto" w:fill="D9D9D9" w:themeFill="background1" w:themeFillShade="D9"/>
            <w:vAlign w:val="center"/>
          </w:tcPr>
          <w:p w:rsidR="00DF768C" w:rsidRPr="00624EAA" w:rsidRDefault="00DF768C" w:rsidP="0054097C">
            <w:pPr>
              <w:spacing w:line="225" w:lineRule="atLeast"/>
              <w:jc w:val="center"/>
              <w:rPr>
                <w:color w:val="000000" w:themeColor="text1"/>
                <w:sz w:val="18"/>
                <w:szCs w:val="18"/>
                <w:lang w:val="de-DE"/>
              </w:rPr>
            </w:pPr>
            <w:r w:rsidRPr="00624EAA">
              <w:rPr>
                <w:rFonts w:ascii="Arial Narrow" w:hAnsi="Arial Narrow"/>
                <w:b/>
                <w:bCs/>
                <w:color w:val="000000" w:themeColor="text1"/>
                <w:sz w:val="18"/>
                <w:szCs w:val="18"/>
              </w:rPr>
              <w:t>Baseline characteristics</w:t>
            </w:r>
            <w:r w:rsidRPr="00624EAA">
              <w:rPr>
                <w:rFonts w:ascii="Arial Narrow" w:hAnsi="Arial Narrow"/>
                <w:color w:val="000000" w:themeColor="text1"/>
                <w:sz w:val="18"/>
                <w:szCs w:val="18"/>
                <w:lang w:val="de-DE"/>
              </w:rPr>
              <w:t> </w:t>
            </w:r>
          </w:p>
        </w:tc>
        <w:tc>
          <w:tcPr>
            <w:tcW w:w="2354" w:type="dxa"/>
            <w:gridSpan w:val="3"/>
            <w:tcBorders>
              <w:top w:val="nil"/>
              <w:left w:val="single" w:sz="6" w:space="0" w:color="000000" w:themeColor="text1"/>
              <w:bottom w:val="nil"/>
              <w:right w:val="single" w:sz="6" w:space="0" w:color="000000" w:themeColor="text1"/>
            </w:tcBorders>
            <w:shd w:val="clear" w:color="auto" w:fill="D9D9D9" w:themeFill="background1" w:themeFillShade="D9"/>
            <w:vAlign w:val="center"/>
          </w:tcPr>
          <w:p w:rsidR="00DF768C" w:rsidRPr="00624EAA" w:rsidRDefault="00DF768C" w:rsidP="0054097C">
            <w:pPr>
              <w:spacing w:line="225" w:lineRule="atLeast"/>
              <w:jc w:val="center"/>
              <w:rPr>
                <w:color w:val="000000" w:themeColor="text1"/>
                <w:sz w:val="18"/>
                <w:szCs w:val="18"/>
                <w:lang w:val="de-DE"/>
              </w:rPr>
            </w:pPr>
            <w:r w:rsidRPr="00624EAA">
              <w:rPr>
                <w:rFonts w:ascii="Arial Narrow" w:hAnsi="Arial Narrow"/>
                <w:b/>
                <w:bCs/>
                <w:color w:val="000000" w:themeColor="text1"/>
                <w:sz w:val="18"/>
                <w:szCs w:val="18"/>
              </w:rPr>
              <w:t>NGT</w:t>
            </w:r>
            <w:r w:rsidRPr="00624EAA">
              <w:rPr>
                <w:rFonts w:ascii="Arial Narrow" w:hAnsi="Arial Narrow"/>
                <w:color w:val="000000" w:themeColor="text1"/>
                <w:sz w:val="18"/>
                <w:szCs w:val="18"/>
                <w:lang w:val="de-DE"/>
              </w:rPr>
              <w:t> </w:t>
            </w:r>
          </w:p>
        </w:tc>
        <w:tc>
          <w:tcPr>
            <w:tcW w:w="2327" w:type="dxa"/>
            <w:tcBorders>
              <w:top w:val="nil"/>
              <w:left w:val="single" w:sz="6" w:space="0" w:color="000000" w:themeColor="text1"/>
              <w:bottom w:val="nil"/>
              <w:right w:val="single" w:sz="6" w:space="0" w:color="000000" w:themeColor="text1"/>
            </w:tcBorders>
            <w:shd w:val="clear" w:color="auto" w:fill="D9D9D9" w:themeFill="background1" w:themeFillShade="D9"/>
            <w:vAlign w:val="center"/>
          </w:tcPr>
          <w:p w:rsidR="00DF768C" w:rsidRPr="00624EAA" w:rsidRDefault="00DF768C" w:rsidP="0054097C">
            <w:pPr>
              <w:spacing w:line="225" w:lineRule="atLeast"/>
              <w:jc w:val="center"/>
              <w:rPr>
                <w:color w:val="000000" w:themeColor="text1"/>
                <w:sz w:val="18"/>
                <w:szCs w:val="18"/>
                <w:lang w:val="de-DE"/>
              </w:rPr>
            </w:pPr>
            <w:r w:rsidRPr="00624EAA">
              <w:rPr>
                <w:rFonts w:ascii="Arial Narrow" w:hAnsi="Arial Narrow"/>
                <w:b/>
                <w:bCs/>
                <w:color w:val="000000" w:themeColor="text1"/>
                <w:sz w:val="18"/>
                <w:szCs w:val="18"/>
              </w:rPr>
              <w:t>T2D</w:t>
            </w:r>
            <w:r w:rsidRPr="00624EAA">
              <w:rPr>
                <w:rFonts w:ascii="Arial Narrow" w:hAnsi="Arial Narrow"/>
                <w:color w:val="000000" w:themeColor="text1"/>
                <w:sz w:val="18"/>
                <w:szCs w:val="18"/>
                <w:lang w:val="de-DE"/>
              </w:rPr>
              <w:t> </w:t>
            </w:r>
          </w:p>
        </w:tc>
        <w:tc>
          <w:tcPr>
            <w:tcW w:w="2327" w:type="dxa"/>
            <w:tcBorders>
              <w:top w:val="nil"/>
              <w:left w:val="single" w:sz="6" w:space="0" w:color="000000" w:themeColor="text1"/>
              <w:bottom w:val="nil"/>
              <w:right w:val="nil"/>
            </w:tcBorders>
            <w:shd w:val="clear" w:color="auto" w:fill="D9D9D9" w:themeFill="background1" w:themeFillShade="D9"/>
            <w:vAlign w:val="center"/>
          </w:tcPr>
          <w:p w:rsidR="00DF768C" w:rsidRPr="00624EAA" w:rsidRDefault="00DF768C" w:rsidP="0054097C">
            <w:pPr>
              <w:spacing w:line="225" w:lineRule="atLeast"/>
              <w:jc w:val="center"/>
              <w:rPr>
                <w:color w:val="000000" w:themeColor="text1"/>
                <w:sz w:val="18"/>
                <w:szCs w:val="18"/>
                <w:lang w:val="de-DE"/>
              </w:rPr>
            </w:pPr>
            <w:r w:rsidRPr="00624EAA">
              <w:rPr>
                <w:rFonts w:ascii="Arial Narrow" w:hAnsi="Arial Narrow"/>
                <w:b/>
                <w:bCs/>
                <w:color w:val="000000" w:themeColor="text1"/>
                <w:sz w:val="18"/>
                <w:szCs w:val="18"/>
              </w:rPr>
              <w:t>P-value</w:t>
            </w:r>
            <w:r w:rsidRPr="00624EAA">
              <w:rPr>
                <w:rFonts w:ascii="Arial Narrow" w:hAnsi="Arial Narrow"/>
                <w:color w:val="000000" w:themeColor="text1"/>
                <w:sz w:val="18"/>
                <w:szCs w:val="18"/>
                <w:lang w:val="de-DE"/>
              </w:rPr>
              <w:t> </w:t>
            </w:r>
          </w:p>
        </w:tc>
      </w:tr>
      <w:tr w:rsidR="00DF768C" w:rsidRPr="00624EAA" w:rsidTr="0054097C">
        <w:trPr>
          <w:trHeight w:val="225"/>
        </w:trPr>
        <w:tc>
          <w:tcPr>
            <w:tcW w:w="2352" w:type="dxa"/>
            <w:tcBorders>
              <w:top w:val="nil"/>
              <w:left w:val="nil"/>
              <w:bottom w:val="nil"/>
              <w:right w:val="nil"/>
            </w:tcBorders>
          </w:tcPr>
          <w:p w:rsidR="00DF768C" w:rsidRPr="00624EAA" w:rsidRDefault="00DF768C" w:rsidP="0054097C">
            <w:pPr>
              <w:spacing w:line="225" w:lineRule="atLeast"/>
              <w:jc w:val="both"/>
              <w:rPr>
                <w:color w:val="000000" w:themeColor="text1"/>
                <w:sz w:val="18"/>
                <w:szCs w:val="18"/>
                <w:lang w:val="de-DE"/>
              </w:rPr>
            </w:pPr>
            <w:r w:rsidRPr="00624EAA">
              <w:rPr>
                <w:rFonts w:ascii="Arial Narrow" w:hAnsi="Arial Narrow"/>
                <w:b/>
                <w:bCs/>
                <w:color w:val="000000" w:themeColor="text1"/>
                <w:sz w:val="18"/>
                <w:szCs w:val="18"/>
              </w:rPr>
              <w:t>N</w:t>
            </w:r>
            <w:r w:rsidRPr="00624EAA">
              <w:rPr>
                <w:rFonts w:ascii="Arial Narrow" w:hAnsi="Arial Narrow"/>
                <w:color w:val="000000" w:themeColor="text1"/>
                <w:sz w:val="18"/>
                <w:szCs w:val="18"/>
                <w:lang w:val="de-DE"/>
              </w:rPr>
              <w:t> </w:t>
            </w:r>
          </w:p>
        </w:tc>
        <w:tc>
          <w:tcPr>
            <w:tcW w:w="2354" w:type="dxa"/>
            <w:gridSpan w:val="3"/>
            <w:tcBorders>
              <w:top w:val="nil"/>
              <w:left w:val="nil"/>
              <w:bottom w:val="nil"/>
              <w:right w:val="nil"/>
            </w:tcBorders>
          </w:tcPr>
          <w:p w:rsidR="00DF768C" w:rsidRPr="00624EAA" w:rsidRDefault="00DF768C" w:rsidP="0054097C">
            <w:pPr>
              <w:spacing w:line="225" w:lineRule="atLeast"/>
              <w:jc w:val="center"/>
              <w:rPr>
                <w:color w:val="000000" w:themeColor="text1"/>
                <w:sz w:val="18"/>
                <w:szCs w:val="18"/>
                <w:lang w:val="de-DE"/>
              </w:rPr>
            </w:pPr>
            <w:r w:rsidRPr="00624EAA">
              <w:rPr>
                <w:rFonts w:ascii="Arial Narrow" w:hAnsi="Arial Narrow"/>
                <w:color w:val="000000" w:themeColor="text1"/>
                <w:sz w:val="18"/>
                <w:szCs w:val="18"/>
              </w:rPr>
              <w:t>32</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spacing w:line="225" w:lineRule="atLeast"/>
              <w:jc w:val="center"/>
              <w:rPr>
                <w:color w:val="000000" w:themeColor="text1"/>
                <w:sz w:val="18"/>
                <w:szCs w:val="18"/>
                <w:lang w:val="de-DE"/>
              </w:rPr>
            </w:pPr>
            <w:r w:rsidRPr="00624EAA">
              <w:rPr>
                <w:rFonts w:ascii="Arial Narrow" w:hAnsi="Arial Narrow"/>
                <w:color w:val="000000" w:themeColor="text1"/>
                <w:sz w:val="18"/>
                <w:szCs w:val="18"/>
              </w:rPr>
              <w:t>32</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spacing w:line="225" w:lineRule="atLeast"/>
              <w:jc w:val="center"/>
              <w:rPr>
                <w:color w:val="000000" w:themeColor="text1"/>
                <w:sz w:val="18"/>
                <w:szCs w:val="18"/>
                <w:lang w:val="de-DE"/>
              </w:rPr>
            </w:pPr>
            <w:r w:rsidRPr="00624EAA">
              <w:rPr>
                <w:rFonts w:ascii="Arial Narrow" w:hAnsi="Arial Narrow"/>
                <w:color w:val="000000" w:themeColor="text1"/>
                <w:sz w:val="18"/>
                <w:szCs w:val="18"/>
              </w:rPr>
              <w:t> </w:t>
            </w:r>
            <w:r w:rsidRPr="00624EAA">
              <w:rPr>
                <w:rFonts w:ascii="Arial Narrow" w:hAnsi="Arial Narrow"/>
                <w:color w:val="000000" w:themeColor="text1"/>
                <w:sz w:val="18"/>
                <w:szCs w:val="18"/>
                <w:lang w:val="de-DE"/>
              </w:rPr>
              <w:t> </w:t>
            </w:r>
          </w:p>
        </w:tc>
      </w:tr>
      <w:tr w:rsidR="00DF768C" w:rsidRPr="00624EAA" w:rsidTr="0054097C">
        <w:trPr>
          <w:trHeight w:val="210"/>
        </w:trPr>
        <w:tc>
          <w:tcPr>
            <w:tcW w:w="9360" w:type="dxa"/>
            <w:gridSpan w:val="6"/>
            <w:tcBorders>
              <w:top w:val="nil"/>
              <w:left w:val="nil"/>
              <w:bottom w:val="nil"/>
              <w:right w:val="nil"/>
            </w:tcBorders>
            <w:shd w:val="clear" w:color="auto" w:fill="F2F2F2" w:themeFill="background1" w:themeFillShade="F2"/>
            <w:vAlign w:val="center"/>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b/>
                <w:bCs/>
                <w:color w:val="000000" w:themeColor="text1"/>
                <w:sz w:val="18"/>
                <w:szCs w:val="18"/>
              </w:rPr>
              <w:t>General</w:t>
            </w:r>
            <w:r w:rsidRPr="00624EAA">
              <w:rPr>
                <w:rFonts w:ascii="Arial Narrow" w:hAnsi="Arial Narrow"/>
                <w:color w:val="000000" w:themeColor="text1"/>
                <w:sz w:val="18"/>
                <w:szCs w:val="18"/>
                <w:lang w:val="de-DE"/>
              </w:rPr>
              <w:t> </w:t>
            </w:r>
          </w:p>
        </w:tc>
      </w:tr>
      <w:tr w:rsidR="00DF768C" w:rsidRPr="00624EAA" w:rsidTr="0054097C">
        <w:trPr>
          <w:trHeight w:val="210"/>
        </w:trPr>
        <w:tc>
          <w:tcPr>
            <w:tcW w:w="2352" w:type="dxa"/>
            <w:tcBorders>
              <w:top w:val="nil"/>
              <w:left w:val="nil"/>
              <w:bottom w:val="nil"/>
              <w:right w:val="nil"/>
            </w:tcBorders>
          </w:tcPr>
          <w:p w:rsidR="00DF768C" w:rsidRPr="00624EAA" w:rsidRDefault="00DF768C" w:rsidP="0054097C">
            <w:pPr>
              <w:spacing w:line="210" w:lineRule="atLeast"/>
              <w:jc w:val="both"/>
              <w:rPr>
                <w:color w:val="000000" w:themeColor="text1"/>
                <w:sz w:val="18"/>
                <w:szCs w:val="18"/>
                <w:lang w:val="de-DE"/>
              </w:rPr>
            </w:pPr>
            <w:r w:rsidRPr="00624EAA">
              <w:rPr>
                <w:rFonts w:ascii="Arial Narrow" w:hAnsi="Arial Narrow"/>
                <w:b/>
                <w:bCs/>
                <w:color w:val="000000" w:themeColor="text1"/>
                <w:sz w:val="18"/>
                <w:szCs w:val="18"/>
              </w:rPr>
              <w:t> Sex (F/M)</w:t>
            </w:r>
            <w:r w:rsidRPr="00624EAA">
              <w:rPr>
                <w:rFonts w:ascii="Arial Narrow" w:hAnsi="Arial Narrow"/>
                <w:color w:val="000000" w:themeColor="text1"/>
                <w:sz w:val="18"/>
                <w:szCs w:val="18"/>
                <w:lang w:val="de-DE"/>
              </w:rPr>
              <w:t> </w:t>
            </w:r>
          </w:p>
        </w:tc>
        <w:tc>
          <w:tcPr>
            <w:tcW w:w="2354" w:type="dxa"/>
            <w:gridSpan w:val="3"/>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color w:val="000000" w:themeColor="text1"/>
                <w:sz w:val="18"/>
                <w:szCs w:val="18"/>
              </w:rPr>
              <w:t>24/8</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color w:val="000000" w:themeColor="text1"/>
                <w:sz w:val="18"/>
                <w:szCs w:val="18"/>
              </w:rPr>
              <w:t>24/8</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color w:val="000000" w:themeColor="text1"/>
                <w:sz w:val="18"/>
                <w:szCs w:val="18"/>
              </w:rPr>
              <w:t> </w:t>
            </w:r>
            <w:r w:rsidRPr="00624EAA">
              <w:rPr>
                <w:rFonts w:ascii="Arial Narrow" w:hAnsi="Arial Narrow"/>
                <w:color w:val="000000" w:themeColor="text1"/>
                <w:sz w:val="18"/>
                <w:szCs w:val="18"/>
                <w:lang w:val="de-DE"/>
              </w:rPr>
              <w:t> </w:t>
            </w:r>
          </w:p>
        </w:tc>
      </w:tr>
      <w:tr w:rsidR="00DF768C" w:rsidRPr="00624EAA" w:rsidTr="0054097C">
        <w:trPr>
          <w:trHeight w:val="210"/>
        </w:trPr>
        <w:tc>
          <w:tcPr>
            <w:tcW w:w="2352" w:type="dxa"/>
            <w:tcBorders>
              <w:top w:val="nil"/>
              <w:left w:val="nil"/>
              <w:bottom w:val="nil"/>
              <w:right w:val="nil"/>
            </w:tcBorders>
          </w:tcPr>
          <w:p w:rsidR="00DF768C" w:rsidRPr="00624EAA" w:rsidRDefault="00DF768C" w:rsidP="0054097C">
            <w:pPr>
              <w:spacing w:line="210" w:lineRule="atLeast"/>
              <w:jc w:val="both"/>
              <w:rPr>
                <w:color w:val="000000" w:themeColor="text1"/>
                <w:sz w:val="18"/>
                <w:szCs w:val="18"/>
                <w:lang w:val="de-DE"/>
              </w:rPr>
            </w:pPr>
            <w:r w:rsidRPr="00624EAA">
              <w:rPr>
                <w:rFonts w:ascii="Arial Narrow" w:hAnsi="Arial Narrow"/>
                <w:b/>
                <w:bCs/>
                <w:color w:val="000000" w:themeColor="text1"/>
                <w:sz w:val="18"/>
                <w:szCs w:val="18"/>
              </w:rPr>
              <w:t>Age (years)</w:t>
            </w:r>
            <w:r w:rsidRPr="00624EAA">
              <w:rPr>
                <w:rFonts w:ascii="Arial Narrow" w:hAnsi="Arial Narrow"/>
                <w:color w:val="000000" w:themeColor="text1"/>
                <w:sz w:val="18"/>
                <w:szCs w:val="18"/>
                <w:lang w:val="de-DE"/>
              </w:rPr>
              <w:t> </w:t>
            </w:r>
          </w:p>
        </w:tc>
        <w:tc>
          <w:tcPr>
            <w:tcW w:w="2354" w:type="dxa"/>
            <w:gridSpan w:val="3"/>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color w:val="000000" w:themeColor="text1"/>
                <w:sz w:val="18"/>
                <w:szCs w:val="18"/>
              </w:rPr>
              <w:t>40.5 [31.0;45.5]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color w:val="000000" w:themeColor="text1"/>
                <w:sz w:val="18"/>
                <w:szCs w:val="18"/>
              </w:rPr>
              <w:t>49 [41.8; 52.2]</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b/>
                <w:bCs/>
                <w:color w:val="000000" w:themeColor="text1"/>
                <w:sz w:val="18"/>
                <w:szCs w:val="18"/>
              </w:rPr>
              <w:t>0.025</w:t>
            </w:r>
            <w:r w:rsidRPr="00624EAA">
              <w:rPr>
                <w:rFonts w:ascii="Arial Narrow" w:hAnsi="Arial Narrow"/>
                <w:color w:val="000000" w:themeColor="text1"/>
                <w:sz w:val="18"/>
                <w:szCs w:val="18"/>
                <w:lang w:val="de-DE"/>
              </w:rPr>
              <w:t> </w:t>
            </w:r>
          </w:p>
        </w:tc>
      </w:tr>
      <w:tr w:rsidR="00DF768C" w:rsidRPr="00624EAA" w:rsidTr="0054097C">
        <w:trPr>
          <w:trHeight w:val="210"/>
        </w:trPr>
        <w:tc>
          <w:tcPr>
            <w:tcW w:w="2352" w:type="dxa"/>
            <w:tcBorders>
              <w:top w:val="nil"/>
              <w:left w:val="nil"/>
              <w:bottom w:val="nil"/>
              <w:right w:val="nil"/>
            </w:tcBorders>
          </w:tcPr>
          <w:p w:rsidR="00DF768C" w:rsidRPr="00624EAA" w:rsidRDefault="00DF768C" w:rsidP="0054097C">
            <w:pPr>
              <w:spacing w:line="210" w:lineRule="atLeast"/>
              <w:jc w:val="both"/>
              <w:rPr>
                <w:color w:val="000000" w:themeColor="text1"/>
                <w:sz w:val="18"/>
                <w:szCs w:val="18"/>
                <w:lang w:val="de-DE"/>
              </w:rPr>
            </w:pPr>
            <w:r w:rsidRPr="00624EAA">
              <w:rPr>
                <w:rFonts w:ascii="Arial Narrow" w:hAnsi="Arial Narrow"/>
                <w:b/>
                <w:bCs/>
                <w:color w:val="000000" w:themeColor="text1"/>
                <w:sz w:val="18"/>
                <w:szCs w:val="18"/>
              </w:rPr>
              <w:t>BMI (kg/m²)</w:t>
            </w:r>
            <w:r w:rsidRPr="00624EAA">
              <w:rPr>
                <w:rFonts w:ascii="Arial Narrow" w:hAnsi="Arial Narrow"/>
                <w:color w:val="000000" w:themeColor="text1"/>
                <w:sz w:val="18"/>
                <w:szCs w:val="18"/>
                <w:lang w:val="de-DE"/>
              </w:rPr>
              <w:t> </w:t>
            </w:r>
          </w:p>
        </w:tc>
        <w:tc>
          <w:tcPr>
            <w:tcW w:w="2354" w:type="dxa"/>
            <w:gridSpan w:val="3"/>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color w:val="000000" w:themeColor="text1"/>
                <w:sz w:val="18"/>
                <w:szCs w:val="18"/>
              </w:rPr>
              <w:t>50.3 ± 6.5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color w:val="000000" w:themeColor="text1"/>
                <w:sz w:val="18"/>
                <w:szCs w:val="18"/>
              </w:rPr>
              <w:t>50.2 ± 6.07</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color w:val="000000" w:themeColor="text1"/>
                <w:sz w:val="18"/>
                <w:szCs w:val="18"/>
              </w:rPr>
              <w:t>0.943 </w:t>
            </w:r>
            <w:r w:rsidRPr="00624EAA">
              <w:rPr>
                <w:rFonts w:ascii="Arial Narrow" w:hAnsi="Arial Narrow"/>
                <w:color w:val="000000" w:themeColor="text1"/>
                <w:sz w:val="18"/>
                <w:szCs w:val="18"/>
                <w:lang w:val="de-DE"/>
              </w:rPr>
              <w:t> </w:t>
            </w:r>
          </w:p>
        </w:tc>
      </w:tr>
      <w:tr w:rsidR="00DF768C" w:rsidRPr="00624EAA" w:rsidTr="0054097C">
        <w:trPr>
          <w:trHeight w:val="210"/>
        </w:trPr>
        <w:tc>
          <w:tcPr>
            <w:tcW w:w="2352" w:type="dxa"/>
            <w:tcBorders>
              <w:top w:val="nil"/>
              <w:left w:val="nil"/>
              <w:bottom w:val="nil"/>
              <w:right w:val="nil"/>
            </w:tcBorders>
          </w:tcPr>
          <w:p w:rsidR="00DF768C" w:rsidRPr="00624EAA" w:rsidRDefault="00DF768C" w:rsidP="0054097C">
            <w:pPr>
              <w:spacing w:line="210" w:lineRule="atLeast"/>
              <w:jc w:val="both"/>
              <w:rPr>
                <w:color w:val="000000" w:themeColor="text1"/>
                <w:sz w:val="18"/>
                <w:szCs w:val="18"/>
                <w:lang w:val="de-DE"/>
              </w:rPr>
            </w:pPr>
            <w:r w:rsidRPr="00624EAA">
              <w:rPr>
                <w:rFonts w:ascii="Arial Narrow" w:hAnsi="Arial Narrow"/>
                <w:b/>
                <w:bCs/>
                <w:color w:val="000000" w:themeColor="text1"/>
                <w:sz w:val="18"/>
                <w:szCs w:val="18"/>
              </w:rPr>
              <w:t>WHR</w:t>
            </w:r>
            <w:r w:rsidRPr="00624EAA">
              <w:rPr>
                <w:rFonts w:ascii="Arial Narrow" w:hAnsi="Arial Narrow"/>
                <w:color w:val="000000" w:themeColor="text1"/>
                <w:sz w:val="18"/>
                <w:szCs w:val="18"/>
                <w:lang w:val="de-DE"/>
              </w:rPr>
              <w:t> </w:t>
            </w:r>
          </w:p>
        </w:tc>
        <w:tc>
          <w:tcPr>
            <w:tcW w:w="2354" w:type="dxa"/>
            <w:gridSpan w:val="3"/>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color w:val="000000" w:themeColor="text1"/>
                <w:sz w:val="18"/>
                <w:szCs w:val="18"/>
              </w:rPr>
              <w:t>0.91[0.86; 0.95]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color w:val="000000" w:themeColor="text1"/>
                <w:sz w:val="18"/>
                <w:szCs w:val="18"/>
              </w:rPr>
              <w:t>0.98 [ 0.92; 1.05]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b/>
                <w:bCs/>
                <w:color w:val="000000" w:themeColor="text1"/>
                <w:sz w:val="18"/>
                <w:szCs w:val="18"/>
              </w:rPr>
              <w:t>0.001</w:t>
            </w:r>
            <w:r w:rsidRPr="00624EAA">
              <w:rPr>
                <w:rFonts w:ascii="Arial Narrow" w:hAnsi="Arial Narrow"/>
                <w:color w:val="000000" w:themeColor="text1"/>
                <w:sz w:val="18"/>
                <w:szCs w:val="18"/>
                <w:lang w:val="de-DE"/>
              </w:rPr>
              <w:t> </w:t>
            </w:r>
          </w:p>
        </w:tc>
      </w:tr>
      <w:tr w:rsidR="00DF768C" w:rsidRPr="00624EAA" w:rsidTr="0054097C">
        <w:trPr>
          <w:trHeight w:val="210"/>
        </w:trPr>
        <w:tc>
          <w:tcPr>
            <w:tcW w:w="2352" w:type="dxa"/>
            <w:tcBorders>
              <w:top w:val="nil"/>
              <w:left w:val="nil"/>
              <w:bottom w:val="nil"/>
              <w:right w:val="nil"/>
            </w:tcBorders>
          </w:tcPr>
          <w:p w:rsidR="00DF768C" w:rsidRPr="00624EAA" w:rsidRDefault="00DF768C" w:rsidP="0054097C">
            <w:pPr>
              <w:spacing w:line="210" w:lineRule="atLeast"/>
              <w:jc w:val="both"/>
              <w:rPr>
                <w:color w:val="000000" w:themeColor="text1"/>
                <w:sz w:val="18"/>
                <w:szCs w:val="18"/>
                <w:lang w:val="de-DE"/>
              </w:rPr>
            </w:pPr>
            <w:r w:rsidRPr="00624EAA">
              <w:rPr>
                <w:rFonts w:ascii="Arial Narrow" w:hAnsi="Arial Narrow"/>
                <w:b/>
                <w:bCs/>
                <w:color w:val="000000" w:themeColor="text1"/>
                <w:sz w:val="18"/>
                <w:szCs w:val="18"/>
              </w:rPr>
              <w:t>Active smokers, N (%)</w:t>
            </w:r>
            <w:r w:rsidRPr="00624EAA">
              <w:rPr>
                <w:rFonts w:ascii="Arial Narrow" w:hAnsi="Arial Narrow"/>
                <w:color w:val="000000" w:themeColor="text1"/>
                <w:sz w:val="18"/>
                <w:szCs w:val="18"/>
                <w:lang w:val="de-DE"/>
              </w:rPr>
              <w:t> </w:t>
            </w:r>
          </w:p>
        </w:tc>
        <w:tc>
          <w:tcPr>
            <w:tcW w:w="2354" w:type="dxa"/>
            <w:gridSpan w:val="3"/>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color w:val="000000" w:themeColor="text1"/>
                <w:sz w:val="18"/>
                <w:szCs w:val="18"/>
              </w:rPr>
              <w:t>4 (12.5%)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color w:val="000000" w:themeColor="text1"/>
                <w:sz w:val="18"/>
                <w:szCs w:val="18"/>
              </w:rPr>
              <w:t>8 (25%)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color w:val="000000" w:themeColor="text1"/>
                <w:sz w:val="18"/>
                <w:szCs w:val="18"/>
              </w:rPr>
              <w:t>0.337 </w:t>
            </w:r>
            <w:r w:rsidRPr="00624EAA">
              <w:rPr>
                <w:rFonts w:ascii="Arial Narrow" w:hAnsi="Arial Narrow"/>
                <w:color w:val="000000" w:themeColor="text1"/>
                <w:sz w:val="18"/>
                <w:szCs w:val="18"/>
                <w:lang w:val="de-DE"/>
              </w:rPr>
              <w:t> </w:t>
            </w:r>
          </w:p>
        </w:tc>
      </w:tr>
      <w:tr w:rsidR="00DF768C" w:rsidRPr="00624EAA" w:rsidTr="0054097C">
        <w:trPr>
          <w:trHeight w:val="240"/>
        </w:trPr>
        <w:tc>
          <w:tcPr>
            <w:tcW w:w="9360" w:type="dxa"/>
            <w:gridSpan w:val="6"/>
            <w:tcBorders>
              <w:top w:val="nil"/>
              <w:left w:val="nil"/>
              <w:bottom w:val="nil"/>
              <w:right w:val="nil"/>
            </w:tcBorders>
            <w:shd w:val="clear" w:color="auto" w:fill="F2F2F2" w:themeFill="background1" w:themeFillShade="F2"/>
            <w:vAlign w:val="center"/>
          </w:tcPr>
          <w:p w:rsidR="00DF768C" w:rsidRPr="00624EAA" w:rsidRDefault="00DF768C" w:rsidP="0054097C">
            <w:pPr>
              <w:jc w:val="center"/>
              <w:rPr>
                <w:color w:val="000000" w:themeColor="text1"/>
                <w:sz w:val="18"/>
                <w:szCs w:val="18"/>
                <w:lang w:val="en-US"/>
              </w:rPr>
            </w:pPr>
            <w:r w:rsidRPr="00624EAA">
              <w:rPr>
                <w:rFonts w:ascii="Arial Narrow" w:hAnsi="Arial Narrow"/>
                <w:b/>
                <w:bCs/>
                <w:color w:val="000000" w:themeColor="text1"/>
                <w:sz w:val="18"/>
                <w:szCs w:val="18"/>
              </w:rPr>
              <w:t>Glycemia, insulin resistance and antidiabetic medication intake</w:t>
            </w:r>
            <w:r w:rsidRPr="00624EAA">
              <w:rPr>
                <w:rFonts w:ascii="Arial Narrow" w:hAnsi="Arial Narrow"/>
                <w:color w:val="000000" w:themeColor="text1"/>
                <w:sz w:val="18"/>
                <w:szCs w:val="18"/>
                <w:lang w:val="en-US"/>
              </w:rPr>
              <w:t> </w:t>
            </w:r>
          </w:p>
        </w:tc>
      </w:tr>
      <w:tr w:rsidR="00DF768C" w:rsidRPr="00624EAA" w:rsidTr="0054097C">
        <w:trPr>
          <w:trHeight w:val="255"/>
        </w:trPr>
        <w:tc>
          <w:tcPr>
            <w:tcW w:w="2599" w:type="dxa"/>
            <w:gridSpan w:val="2"/>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HbA1c (%)</w:t>
            </w:r>
            <w:r w:rsidRPr="00624EAA">
              <w:rPr>
                <w:rFonts w:ascii="Arial Narrow" w:hAnsi="Arial Narrow"/>
                <w:color w:val="000000" w:themeColor="text1"/>
                <w:sz w:val="18"/>
                <w:szCs w:val="18"/>
                <w:lang w:val="de-DE"/>
              </w:rPr>
              <w:t> </w:t>
            </w:r>
          </w:p>
        </w:tc>
        <w:tc>
          <w:tcPr>
            <w:tcW w:w="2107" w:type="dxa"/>
            <w:gridSpan w:val="2"/>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5.38 [5.25;5.51]</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6.58 [5.95;7.64]</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b/>
                <w:bCs/>
                <w:color w:val="000000" w:themeColor="text1"/>
                <w:sz w:val="18"/>
                <w:szCs w:val="18"/>
              </w:rPr>
              <w:t>&lt; 0.001</w:t>
            </w:r>
            <w:r w:rsidRPr="00624EAA">
              <w:rPr>
                <w:rFonts w:ascii="Arial Narrow" w:hAnsi="Arial Narrow"/>
                <w:color w:val="000000" w:themeColor="text1"/>
                <w:sz w:val="18"/>
                <w:szCs w:val="18"/>
                <w:lang w:val="de-DE"/>
              </w:rPr>
              <w:t> </w:t>
            </w:r>
          </w:p>
        </w:tc>
      </w:tr>
      <w:tr w:rsidR="00DF768C" w:rsidRPr="00624EAA" w:rsidTr="0054097C">
        <w:trPr>
          <w:trHeight w:val="255"/>
        </w:trPr>
        <w:tc>
          <w:tcPr>
            <w:tcW w:w="2599" w:type="dxa"/>
            <w:gridSpan w:val="2"/>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FPG (mmol/l)</w:t>
            </w:r>
            <w:r w:rsidRPr="00624EAA">
              <w:rPr>
                <w:rFonts w:ascii="Arial Narrow" w:hAnsi="Arial Narrow"/>
                <w:color w:val="000000" w:themeColor="text1"/>
                <w:sz w:val="18"/>
                <w:szCs w:val="18"/>
                <w:lang w:val="de-DE"/>
              </w:rPr>
              <w:t> </w:t>
            </w:r>
          </w:p>
        </w:tc>
        <w:tc>
          <w:tcPr>
            <w:tcW w:w="2107" w:type="dxa"/>
            <w:gridSpan w:val="2"/>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5.19 [4.86;5.35]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7.21 [5.83;9.71]</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b/>
                <w:bCs/>
                <w:color w:val="000000" w:themeColor="text1"/>
                <w:sz w:val="18"/>
                <w:szCs w:val="18"/>
              </w:rPr>
              <w:t>&lt; 0.001</w:t>
            </w:r>
            <w:r w:rsidRPr="00624EAA">
              <w:rPr>
                <w:rFonts w:ascii="Arial Narrow" w:hAnsi="Arial Narrow"/>
                <w:color w:val="000000" w:themeColor="text1"/>
                <w:sz w:val="18"/>
                <w:szCs w:val="18"/>
                <w:lang w:val="de-DE"/>
              </w:rPr>
              <w:t> </w:t>
            </w:r>
          </w:p>
        </w:tc>
      </w:tr>
      <w:tr w:rsidR="00DF768C" w:rsidRPr="00624EAA" w:rsidTr="0054097C">
        <w:trPr>
          <w:trHeight w:val="255"/>
        </w:trPr>
        <w:tc>
          <w:tcPr>
            <w:tcW w:w="2599" w:type="dxa"/>
            <w:gridSpan w:val="2"/>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HOMA-IR</w:t>
            </w:r>
            <w:r w:rsidRPr="00624EAA">
              <w:rPr>
                <w:rFonts w:ascii="Arial Narrow" w:hAnsi="Arial Narrow"/>
                <w:color w:val="000000" w:themeColor="text1"/>
                <w:sz w:val="18"/>
                <w:szCs w:val="18"/>
                <w:lang w:val="de-DE"/>
              </w:rPr>
              <w:t> </w:t>
            </w:r>
          </w:p>
        </w:tc>
        <w:tc>
          <w:tcPr>
            <w:tcW w:w="2107" w:type="dxa"/>
            <w:gridSpan w:val="2"/>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3.46 [2.83;5.35]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7.30 [4.96;12.5]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b/>
                <w:bCs/>
                <w:color w:val="000000" w:themeColor="text1"/>
                <w:sz w:val="18"/>
                <w:szCs w:val="18"/>
              </w:rPr>
              <w:t>0.001</w:t>
            </w:r>
            <w:r w:rsidRPr="00624EAA">
              <w:rPr>
                <w:rFonts w:ascii="Arial Narrow" w:hAnsi="Arial Narrow"/>
                <w:color w:val="000000" w:themeColor="text1"/>
                <w:sz w:val="18"/>
                <w:szCs w:val="18"/>
                <w:lang w:val="de-DE"/>
              </w:rPr>
              <w:t> </w:t>
            </w:r>
          </w:p>
        </w:tc>
      </w:tr>
      <w:tr w:rsidR="00DF768C" w:rsidRPr="00624EAA" w:rsidTr="0054097C">
        <w:trPr>
          <w:trHeight w:val="255"/>
        </w:trPr>
        <w:tc>
          <w:tcPr>
            <w:tcW w:w="2599" w:type="dxa"/>
            <w:gridSpan w:val="2"/>
            <w:tcBorders>
              <w:top w:val="nil"/>
              <w:left w:val="nil"/>
              <w:bottom w:val="nil"/>
              <w:right w:val="nil"/>
            </w:tcBorders>
          </w:tcPr>
          <w:p w:rsidR="00DF768C" w:rsidRPr="00624EAA" w:rsidRDefault="00DF768C" w:rsidP="0054097C">
            <w:pPr>
              <w:jc w:val="both"/>
              <w:rPr>
                <w:color w:val="000000" w:themeColor="text1"/>
                <w:sz w:val="18"/>
                <w:szCs w:val="18"/>
                <w:lang w:val="en-US"/>
              </w:rPr>
            </w:pPr>
            <w:r w:rsidRPr="00624EAA">
              <w:rPr>
                <w:rFonts w:ascii="Arial Narrow" w:hAnsi="Arial Narrow"/>
                <w:b/>
                <w:bCs/>
                <w:color w:val="000000" w:themeColor="text1"/>
                <w:sz w:val="18"/>
                <w:szCs w:val="18"/>
              </w:rPr>
              <w:t>Number of anti-T2D drugs (N)</w:t>
            </w:r>
            <w:r w:rsidRPr="00624EAA">
              <w:rPr>
                <w:rFonts w:ascii="Arial Narrow" w:hAnsi="Arial Narrow"/>
                <w:color w:val="000000" w:themeColor="text1"/>
                <w:sz w:val="18"/>
                <w:szCs w:val="18"/>
                <w:lang w:val="en-US"/>
              </w:rPr>
              <w:t> </w:t>
            </w:r>
          </w:p>
        </w:tc>
        <w:tc>
          <w:tcPr>
            <w:tcW w:w="2107" w:type="dxa"/>
            <w:gridSpan w:val="2"/>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2.00 [2.00;3.00]</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b/>
                <w:bCs/>
                <w:color w:val="000000" w:themeColor="text1"/>
                <w:sz w:val="18"/>
                <w:szCs w:val="18"/>
              </w:rPr>
              <w:t> &lt; 0.001</w:t>
            </w:r>
            <w:r w:rsidRPr="00624EAA">
              <w:rPr>
                <w:rFonts w:ascii="Arial Narrow" w:hAnsi="Arial Narrow"/>
                <w:color w:val="000000" w:themeColor="text1"/>
                <w:sz w:val="18"/>
                <w:szCs w:val="18"/>
                <w:lang w:val="de-DE"/>
              </w:rPr>
              <w:t> </w:t>
            </w:r>
          </w:p>
        </w:tc>
      </w:tr>
      <w:tr w:rsidR="00DF768C" w:rsidRPr="00624EAA" w:rsidTr="0054097C">
        <w:trPr>
          <w:trHeight w:val="255"/>
        </w:trPr>
        <w:tc>
          <w:tcPr>
            <w:tcW w:w="2599" w:type="dxa"/>
            <w:gridSpan w:val="2"/>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Insulin therapy, N (%)</w:t>
            </w:r>
            <w:r w:rsidRPr="00624EAA">
              <w:rPr>
                <w:rFonts w:ascii="Arial Narrow" w:hAnsi="Arial Narrow"/>
                <w:color w:val="000000" w:themeColor="text1"/>
                <w:sz w:val="18"/>
                <w:szCs w:val="18"/>
                <w:lang w:val="de-DE"/>
              </w:rPr>
              <w:t> </w:t>
            </w:r>
          </w:p>
        </w:tc>
        <w:tc>
          <w:tcPr>
            <w:tcW w:w="2107" w:type="dxa"/>
            <w:gridSpan w:val="2"/>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8 (25.0%)</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b/>
                <w:bCs/>
                <w:color w:val="000000" w:themeColor="text1"/>
                <w:sz w:val="18"/>
                <w:szCs w:val="18"/>
              </w:rPr>
              <w:t>&lt; 0.001 </w:t>
            </w:r>
            <w:r w:rsidRPr="00624EAA">
              <w:rPr>
                <w:rFonts w:ascii="Arial Narrow" w:hAnsi="Arial Narrow"/>
                <w:color w:val="000000" w:themeColor="text1"/>
                <w:sz w:val="18"/>
                <w:szCs w:val="18"/>
                <w:lang w:val="de-DE"/>
              </w:rPr>
              <w:t> </w:t>
            </w:r>
          </w:p>
        </w:tc>
      </w:tr>
      <w:tr w:rsidR="00DF768C" w:rsidRPr="00624EAA" w:rsidTr="0054097C">
        <w:trPr>
          <w:trHeight w:val="255"/>
        </w:trPr>
        <w:tc>
          <w:tcPr>
            <w:tcW w:w="2599" w:type="dxa"/>
            <w:gridSpan w:val="2"/>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Metformin, N (%)</w:t>
            </w:r>
            <w:r w:rsidRPr="00624EAA">
              <w:rPr>
                <w:rFonts w:ascii="Arial Narrow" w:hAnsi="Arial Narrow"/>
                <w:color w:val="000000" w:themeColor="text1"/>
                <w:sz w:val="18"/>
                <w:szCs w:val="18"/>
                <w:lang w:val="de-DE"/>
              </w:rPr>
              <w:t> </w:t>
            </w:r>
          </w:p>
        </w:tc>
        <w:tc>
          <w:tcPr>
            <w:tcW w:w="2107" w:type="dxa"/>
            <w:gridSpan w:val="2"/>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23 (71.9%)</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b/>
                <w:bCs/>
                <w:color w:val="000000" w:themeColor="text1"/>
                <w:sz w:val="18"/>
                <w:szCs w:val="18"/>
              </w:rPr>
              <w:t>&lt; 0.001 </w:t>
            </w:r>
            <w:r w:rsidRPr="00624EAA">
              <w:rPr>
                <w:rFonts w:ascii="Arial Narrow" w:hAnsi="Arial Narrow"/>
                <w:color w:val="000000" w:themeColor="text1"/>
                <w:sz w:val="18"/>
                <w:szCs w:val="18"/>
                <w:lang w:val="de-DE"/>
              </w:rPr>
              <w:t> </w:t>
            </w:r>
          </w:p>
        </w:tc>
      </w:tr>
      <w:tr w:rsidR="00DF768C" w:rsidRPr="00624EAA" w:rsidTr="0054097C">
        <w:trPr>
          <w:trHeight w:val="255"/>
        </w:trPr>
        <w:tc>
          <w:tcPr>
            <w:tcW w:w="2599" w:type="dxa"/>
            <w:gridSpan w:val="2"/>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Sulfonylureas, N (%)</w:t>
            </w:r>
            <w:r w:rsidRPr="00624EAA">
              <w:rPr>
                <w:rFonts w:ascii="Arial Narrow" w:hAnsi="Arial Narrow"/>
                <w:color w:val="000000" w:themeColor="text1"/>
                <w:sz w:val="18"/>
                <w:szCs w:val="18"/>
                <w:lang w:val="de-DE"/>
              </w:rPr>
              <w:t> </w:t>
            </w:r>
          </w:p>
        </w:tc>
        <w:tc>
          <w:tcPr>
            <w:tcW w:w="2107" w:type="dxa"/>
            <w:gridSpan w:val="2"/>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2 (6.25%)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b/>
                <w:bCs/>
                <w:color w:val="000000" w:themeColor="text1"/>
                <w:sz w:val="18"/>
                <w:szCs w:val="18"/>
              </w:rPr>
              <w:t>&lt; 0.001 </w:t>
            </w:r>
            <w:r w:rsidRPr="00624EAA">
              <w:rPr>
                <w:rFonts w:ascii="Arial Narrow" w:hAnsi="Arial Narrow"/>
                <w:color w:val="000000" w:themeColor="text1"/>
                <w:sz w:val="18"/>
                <w:szCs w:val="18"/>
                <w:lang w:val="de-DE"/>
              </w:rPr>
              <w:t> </w:t>
            </w:r>
          </w:p>
        </w:tc>
      </w:tr>
      <w:tr w:rsidR="00DF768C" w:rsidRPr="00624EAA" w:rsidTr="0054097C">
        <w:trPr>
          <w:trHeight w:val="255"/>
        </w:trPr>
        <w:tc>
          <w:tcPr>
            <w:tcW w:w="2599" w:type="dxa"/>
            <w:gridSpan w:val="2"/>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DPPIV-Inhibitors, N (%)</w:t>
            </w:r>
            <w:r w:rsidRPr="00624EAA">
              <w:rPr>
                <w:rFonts w:ascii="Arial Narrow" w:hAnsi="Arial Narrow"/>
                <w:color w:val="000000" w:themeColor="text1"/>
                <w:sz w:val="18"/>
                <w:szCs w:val="18"/>
                <w:lang w:val="de-DE"/>
              </w:rPr>
              <w:t> </w:t>
            </w:r>
          </w:p>
        </w:tc>
        <w:tc>
          <w:tcPr>
            <w:tcW w:w="2107" w:type="dxa"/>
            <w:gridSpan w:val="2"/>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24 (75.0%)</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b/>
                <w:bCs/>
                <w:color w:val="000000" w:themeColor="text1"/>
                <w:sz w:val="18"/>
                <w:szCs w:val="18"/>
              </w:rPr>
              <w:t>&lt; 0.001 </w:t>
            </w:r>
            <w:r w:rsidRPr="00624EAA">
              <w:rPr>
                <w:rFonts w:ascii="Arial Narrow" w:hAnsi="Arial Narrow"/>
                <w:color w:val="000000" w:themeColor="text1"/>
                <w:sz w:val="18"/>
                <w:szCs w:val="18"/>
                <w:lang w:val="de-DE"/>
              </w:rPr>
              <w:t> </w:t>
            </w:r>
          </w:p>
        </w:tc>
      </w:tr>
      <w:tr w:rsidR="00DF768C" w:rsidRPr="00624EAA" w:rsidTr="0054097C">
        <w:trPr>
          <w:trHeight w:val="255"/>
        </w:trPr>
        <w:tc>
          <w:tcPr>
            <w:tcW w:w="2599" w:type="dxa"/>
            <w:gridSpan w:val="2"/>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GLP1-Agonists, N (%)</w:t>
            </w:r>
            <w:r w:rsidRPr="00624EAA">
              <w:rPr>
                <w:rFonts w:ascii="Arial Narrow" w:hAnsi="Arial Narrow"/>
                <w:color w:val="000000" w:themeColor="text1"/>
                <w:sz w:val="18"/>
                <w:szCs w:val="18"/>
                <w:lang w:val="de-DE"/>
              </w:rPr>
              <w:t> </w:t>
            </w:r>
          </w:p>
        </w:tc>
        <w:tc>
          <w:tcPr>
            <w:tcW w:w="2107" w:type="dxa"/>
            <w:gridSpan w:val="2"/>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0 </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6 (18.8%)</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b/>
                <w:bCs/>
                <w:color w:val="000000" w:themeColor="text1"/>
                <w:sz w:val="18"/>
                <w:szCs w:val="18"/>
              </w:rPr>
              <w:t>&lt; 0.001</w:t>
            </w:r>
            <w:r w:rsidRPr="00624EAA">
              <w:rPr>
                <w:rFonts w:ascii="Arial Narrow" w:hAnsi="Arial Narrow"/>
                <w:color w:val="000000" w:themeColor="text1"/>
                <w:sz w:val="18"/>
                <w:szCs w:val="18"/>
                <w:lang w:val="de-DE"/>
              </w:rPr>
              <w:t> </w:t>
            </w:r>
          </w:p>
        </w:tc>
      </w:tr>
      <w:tr w:rsidR="00DF768C" w:rsidRPr="00624EAA" w:rsidTr="0054097C">
        <w:trPr>
          <w:trHeight w:val="255"/>
        </w:trPr>
        <w:tc>
          <w:tcPr>
            <w:tcW w:w="9360" w:type="dxa"/>
            <w:gridSpan w:val="6"/>
            <w:tcBorders>
              <w:top w:val="nil"/>
              <w:left w:val="nil"/>
              <w:bottom w:val="nil"/>
              <w:right w:val="nil"/>
            </w:tcBorders>
            <w:shd w:val="clear" w:color="auto" w:fill="F2F2F2" w:themeFill="background1" w:themeFillShade="F2"/>
            <w:vAlign w:val="center"/>
          </w:tcPr>
          <w:p w:rsidR="00DF768C" w:rsidRPr="00624EAA" w:rsidRDefault="00DF768C" w:rsidP="0054097C">
            <w:pPr>
              <w:jc w:val="center"/>
              <w:rPr>
                <w:color w:val="000000" w:themeColor="text1"/>
                <w:sz w:val="18"/>
                <w:szCs w:val="18"/>
                <w:lang w:val="en-US"/>
              </w:rPr>
            </w:pPr>
            <w:r w:rsidRPr="00624EAA">
              <w:rPr>
                <w:rFonts w:ascii="Arial Narrow" w:hAnsi="Arial Narrow"/>
                <w:b/>
                <w:bCs/>
                <w:color w:val="000000" w:themeColor="text1"/>
                <w:sz w:val="18"/>
                <w:szCs w:val="18"/>
              </w:rPr>
              <w:t>Hypertension status and antihypertensive medication</w:t>
            </w:r>
            <w:r w:rsidRPr="00624EAA">
              <w:rPr>
                <w:rFonts w:ascii="Arial Narrow" w:hAnsi="Arial Narrow"/>
                <w:color w:val="000000" w:themeColor="text1"/>
                <w:sz w:val="18"/>
                <w:szCs w:val="18"/>
                <w:lang w:val="en-US"/>
              </w:rPr>
              <w:t> </w:t>
            </w:r>
          </w:p>
        </w:tc>
      </w:tr>
      <w:tr w:rsidR="00DF768C" w:rsidRPr="00624EAA" w:rsidTr="0054097C">
        <w:trPr>
          <w:trHeight w:val="255"/>
        </w:trPr>
        <w:tc>
          <w:tcPr>
            <w:tcW w:w="2943" w:type="dxa"/>
            <w:gridSpan w:val="3"/>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Hypertension, N (%)</w:t>
            </w:r>
            <w:r w:rsidRPr="00624EAA">
              <w:rPr>
                <w:rFonts w:ascii="Arial Narrow" w:hAnsi="Arial Narrow"/>
                <w:color w:val="000000" w:themeColor="text1"/>
                <w:sz w:val="18"/>
                <w:szCs w:val="18"/>
                <w:lang w:val="de-DE"/>
              </w:rPr>
              <w:t> </w:t>
            </w:r>
          </w:p>
        </w:tc>
        <w:tc>
          <w:tcPr>
            <w:tcW w:w="1763"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20 (62.5%)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26 (81.2%)</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 0.164</w:t>
            </w:r>
            <w:r w:rsidRPr="00624EAA">
              <w:rPr>
                <w:rFonts w:ascii="Arial Narrow" w:hAnsi="Arial Narrow"/>
                <w:color w:val="000000" w:themeColor="text1"/>
                <w:sz w:val="18"/>
                <w:szCs w:val="18"/>
                <w:lang w:val="de-DE"/>
              </w:rPr>
              <w:t> </w:t>
            </w:r>
          </w:p>
        </w:tc>
      </w:tr>
      <w:tr w:rsidR="00DF768C" w:rsidRPr="00624EAA" w:rsidTr="0054097C">
        <w:trPr>
          <w:trHeight w:val="255"/>
        </w:trPr>
        <w:tc>
          <w:tcPr>
            <w:tcW w:w="2943" w:type="dxa"/>
            <w:gridSpan w:val="3"/>
            <w:tcBorders>
              <w:top w:val="nil"/>
              <w:left w:val="nil"/>
              <w:bottom w:val="nil"/>
              <w:right w:val="nil"/>
            </w:tcBorders>
          </w:tcPr>
          <w:p w:rsidR="00DF768C" w:rsidRPr="00624EAA" w:rsidRDefault="00DF768C" w:rsidP="0054097C">
            <w:pPr>
              <w:jc w:val="both"/>
              <w:rPr>
                <w:color w:val="000000" w:themeColor="text1"/>
                <w:sz w:val="18"/>
                <w:szCs w:val="18"/>
                <w:lang w:val="en-US"/>
              </w:rPr>
            </w:pPr>
            <w:r w:rsidRPr="00624EAA">
              <w:rPr>
                <w:rFonts w:ascii="Arial Narrow" w:hAnsi="Arial Narrow"/>
                <w:b/>
                <w:bCs/>
                <w:color w:val="000000" w:themeColor="text1"/>
                <w:sz w:val="18"/>
                <w:szCs w:val="18"/>
              </w:rPr>
              <w:t>Number of anti-HTN drugs, N </w:t>
            </w:r>
            <w:r w:rsidRPr="00624EAA">
              <w:rPr>
                <w:rFonts w:ascii="Arial Narrow" w:hAnsi="Arial Narrow"/>
                <w:color w:val="000000" w:themeColor="text1"/>
                <w:sz w:val="18"/>
                <w:szCs w:val="18"/>
                <w:lang w:val="en-US"/>
              </w:rPr>
              <w:t> </w:t>
            </w:r>
          </w:p>
        </w:tc>
        <w:tc>
          <w:tcPr>
            <w:tcW w:w="1763"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1.00 [0.00;2.00]</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2.00 [0.75;3.25]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0.287 </w:t>
            </w:r>
            <w:r w:rsidRPr="00624EAA">
              <w:rPr>
                <w:rFonts w:ascii="Arial Narrow" w:hAnsi="Arial Narrow"/>
                <w:color w:val="000000" w:themeColor="text1"/>
                <w:sz w:val="18"/>
                <w:szCs w:val="18"/>
                <w:lang w:val="de-DE"/>
              </w:rPr>
              <w:t> </w:t>
            </w:r>
          </w:p>
        </w:tc>
      </w:tr>
      <w:tr w:rsidR="00DF768C" w:rsidRPr="00624EAA" w:rsidTr="0054097C">
        <w:trPr>
          <w:trHeight w:val="255"/>
        </w:trPr>
        <w:tc>
          <w:tcPr>
            <w:tcW w:w="2943" w:type="dxa"/>
            <w:gridSpan w:val="3"/>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Beta-blockers, N (%)</w:t>
            </w:r>
            <w:r w:rsidRPr="00624EAA">
              <w:rPr>
                <w:rFonts w:ascii="Arial Narrow" w:hAnsi="Arial Narrow"/>
                <w:color w:val="000000" w:themeColor="text1"/>
                <w:sz w:val="18"/>
                <w:szCs w:val="18"/>
                <w:lang w:val="de-DE"/>
              </w:rPr>
              <w:t> </w:t>
            </w:r>
          </w:p>
        </w:tc>
        <w:tc>
          <w:tcPr>
            <w:tcW w:w="1763"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12 (37.5%)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12 (37.5%)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1 </w:t>
            </w:r>
            <w:r w:rsidRPr="00624EAA">
              <w:rPr>
                <w:rFonts w:ascii="Arial Narrow" w:hAnsi="Arial Narrow"/>
                <w:color w:val="000000" w:themeColor="text1"/>
                <w:sz w:val="18"/>
                <w:szCs w:val="18"/>
                <w:lang w:val="de-DE"/>
              </w:rPr>
              <w:t> </w:t>
            </w:r>
          </w:p>
        </w:tc>
      </w:tr>
      <w:tr w:rsidR="00DF768C" w:rsidRPr="00624EAA" w:rsidTr="0054097C">
        <w:trPr>
          <w:trHeight w:val="255"/>
        </w:trPr>
        <w:tc>
          <w:tcPr>
            <w:tcW w:w="2943" w:type="dxa"/>
            <w:gridSpan w:val="3"/>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ACE-Inhibitors, N (%)</w:t>
            </w:r>
            <w:r w:rsidRPr="00624EAA">
              <w:rPr>
                <w:rFonts w:ascii="Arial Narrow" w:hAnsi="Arial Narrow"/>
                <w:color w:val="000000" w:themeColor="text1"/>
                <w:sz w:val="18"/>
                <w:szCs w:val="18"/>
                <w:lang w:val="de-DE"/>
              </w:rPr>
              <w:t> </w:t>
            </w:r>
          </w:p>
        </w:tc>
        <w:tc>
          <w:tcPr>
            <w:tcW w:w="1763"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7 (21.9%)</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19 (59.4%)</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b/>
                <w:bCs/>
                <w:color w:val="000000" w:themeColor="text1"/>
                <w:sz w:val="18"/>
                <w:szCs w:val="18"/>
              </w:rPr>
              <w:t> 0.005</w:t>
            </w:r>
            <w:r w:rsidRPr="00624EAA">
              <w:rPr>
                <w:rFonts w:ascii="Arial Narrow" w:hAnsi="Arial Narrow"/>
                <w:color w:val="000000" w:themeColor="text1"/>
                <w:sz w:val="18"/>
                <w:szCs w:val="18"/>
                <w:lang w:val="de-DE"/>
              </w:rPr>
              <w:t> </w:t>
            </w:r>
          </w:p>
        </w:tc>
      </w:tr>
      <w:tr w:rsidR="00DF768C" w:rsidRPr="00624EAA" w:rsidTr="0054097C">
        <w:trPr>
          <w:trHeight w:val="255"/>
        </w:trPr>
        <w:tc>
          <w:tcPr>
            <w:tcW w:w="2943" w:type="dxa"/>
            <w:gridSpan w:val="3"/>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ARBs, N (%)</w:t>
            </w:r>
            <w:r w:rsidRPr="00624EAA">
              <w:rPr>
                <w:rFonts w:ascii="Arial Narrow" w:hAnsi="Arial Narrow"/>
                <w:color w:val="000000" w:themeColor="text1"/>
                <w:sz w:val="18"/>
                <w:szCs w:val="18"/>
                <w:lang w:val="de-DE"/>
              </w:rPr>
              <w:t> </w:t>
            </w:r>
          </w:p>
        </w:tc>
        <w:tc>
          <w:tcPr>
            <w:tcW w:w="1763"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7 (21.9%)</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4 (12.5%)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0.508 </w:t>
            </w:r>
            <w:r w:rsidRPr="00624EAA">
              <w:rPr>
                <w:rFonts w:ascii="Arial Narrow" w:hAnsi="Arial Narrow"/>
                <w:color w:val="000000" w:themeColor="text1"/>
                <w:sz w:val="18"/>
                <w:szCs w:val="18"/>
                <w:lang w:val="de-DE"/>
              </w:rPr>
              <w:t> </w:t>
            </w:r>
          </w:p>
        </w:tc>
      </w:tr>
      <w:tr w:rsidR="00DF768C" w:rsidRPr="00624EAA" w:rsidTr="0054097C">
        <w:trPr>
          <w:trHeight w:val="255"/>
        </w:trPr>
        <w:tc>
          <w:tcPr>
            <w:tcW w:w="2943" w:type="dxa"/>
            <w:gridSpan w:val="3"/>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Calcium channel blockers, N (%)</w:t>
            </w:r>
            <w:r w:rsidRPr="00624EAA">
              <w:rPr>
                <w:rFonts w:ascii="Arial Narrow" w:hAnsi="Arial Narrow"/>
                <w:color w:val="000000" w:themeColor="text1"/>
                <w:sz w:val="18"/>
                <w:szCs w:val="18"/>
                <w:lang w:val="de-DE"/>
              </w:rPr>
              <w:t> </w:t>
            </w:r>
          </w:p>
        </w:tc>
        <w:tc>
          <w:tcPr>
            <w:tcW w:w="1763"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4 (12.5%)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7 (21.9%)</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 0.508</w:t>
            </w:r>
            <w:r w:rsidRPr="00624EAA">
              <w:rPr>
                <w:rFonts w:ascii="Arial Narrow" w:hAnsi="Arial Narrow"/>
                <w:color w:val="000000" w:themeColor="text1"/>
                <w:sz w:val="18"/>
                <w:szCs w:val="18"/>
                <w:lang w:val="de-DE"/>
              </w:rPr>
              <w:t> </w:t>
            </w:r>
          </w:p>
        </w:tc>
      </w:tr>
      <w:tr w:rsidR="00DF768C" w:rsidRPr="00624EAA" w:rsidTr="0054097C">
        <w:trPr>
          <w:trHeight w:val="255"/>
        </w:trPr>
        <w:tc>
          <w:tcPr>
            <w:tcW w:w="2943" w:type="dxa"/>
            <w:gridSpan w:val="3"/>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Loop diuretics, N (%)</w:t>
            </w:r>
            <w:r w:rsidRPr="00624EAA">
              <w:rPr>
                <w:rFonts w:ascii="Arial Narrow" w:hAnsi="Arial Narrow"/>
                <w:color w:val="000000" w:themeColor="text1"/>
                <w:sz w:val="18"/>
                <w:szCs w:val="18"/>
                <w:lang w:val="de-DE"/>
              </w:rPr>
              <w:t> </w:t>
            </w:r>
          </w:p>
        </w:tc>
        <w:tc>
          <w:tcPr>
            <w:tcW w:w="1763"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3 (9.38%)</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7 (21.9%)</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 0.302</w:t>
            </w:r>
            <w:r w:rsidRPr="00624EAA">
              <w:rPr>
                <w:rFonts w:ascii="Arial Narrow" w:hAnsi="Arial Narrow"/>
                <w:color w:val="000000" w:themeColor="text1"/>
                <w:sz w:val="18"/>
                <w:szCs w:val="18"/>
                <w:lang w:val="de-DE"/>
              </w:rPr>
              <w:t> </w:t>
            </w:r>
          </w:p>
        </w:tc>
      </w:tr>
      <w:tr w:rsidR="00DF768C" w:rsidRPr="00624EAA" w:rsidTr="0054097C">
        <w:trPr>
          <w:trHeight w:val="255"/>
        </w:trPr>
        <w:tc>
          <w:tcPr>
            <w:tcW w:w="2943" w:type="dxa"/>
            <w:gridSpan w:val="3"/>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K-sparing diuretics, N (%)</w:t>
            </w:r>
            <w:r w:rsidRPr="00624EAA">
              <w:rPr>
                <w:rFonts w:ascii="Arial Narrow" w:hAnsi="Arial Narrow"/>
                <w:color w:val="000000" w:themeColor="text1"/>
                <w:sz w:val="18"/>
                <w:szCs w:val="18"/>
                <w:lang w:val="de-DE"/>
              </w:rPr>
              <w:t> </w:t>
            </w:r>
          </w:p>
        </w:tc>
        <w:tc>
          <w:tcPr>
            <w:tcW w:w="1763"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 (3.12%)</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 1</w:t>
            </w:r>
            <w:r w:rsidRPr="00624EAA">
              <w:rPr>
                <w:rFonts w:ascii="Arial Narrow" w:hAnsi="Arial Narrow"/>
                <w:color w:val="000000" w:themeColor="text1"/>
                <w:sz w:val="18"/>
                <w:szCs w:val="18"/>
                <w:lang w:val="de-DE"/>
              </w:rPr>
              <w:t> </w:t>
            </w:r>
          </w:p>
        </w:tc>
      </w:tr>
      <w:tr w:rsidR="00DF768C" w:rsidRPr="00624EAA" w:rsidTr="0054097C">
        <w:trPr>
          <w:trHeight w:val="255"/>
        </w:trPr>
        <w:tc>
          <w:tcPr>
            <w:tcW w:w="2943" w:type="dxa"/>
            <w:gridSpan w:val="3"/>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Thiazide diuretics, N (%)</w:t>
            </w:r>
            <w:r w:rsidRPr="00624EAA">
              <w:rPr>
                <w:rFonts w:ascii="Arial Narrow" w:hAnsi="Arial Narrow"/>
                <w:color w:val="000000" w:themeColor="text1"/>
                <w:sz w:val="18"/>
                <w:szCs w:val="18"/>
                <w:lang w:val="de-DE"/>
              </w:rPr>
              <w:t> </w:t>
            </w:r>
          </w:p>
        </w:tc>
        <w:tc>
          <w:tcPr>
            <w:tcW w:w="1763"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5 (15.6%)</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15 (46.9%)</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b/>
                <w:bCs/>
                <w:color w:val="000000" w:themeColor="text1"/>
                <w:sz w:val="18"/>
                <w:szCs w:val="18"/>
              </w:rPr>
              <w:t>0.008</w:t>
            </w:r>
            <w:r w:rsidRPr="00624EAA">
              <w:rPr>
                <w:rFonts w:ascii="Arial Narrow" w:hAnsi="Arial Narrow"/>
                <w:color w:val="000000" w:themeColor="text1"/>
                <w:sz w:val="18"/>
                <w:szCs w:val="18"/>
                <w:lang w:val="de-DE"/>
              </w:rPr>
              <w:t> </w:t>
            </w:r>
          </w:p>
        </w:tc>
      </w:tr>
      <w:tr w:rsidR="00DF768C" w:rsidRPr="00624EAA" w:rsidTr="0054097C">
        <w:trPr>
          <w:trHeight w:val="255"/>
        </w:trPr>
        <w:tc>
          <w:tcPr>
            <w:tcW w:w="2943" w:type="dxa"/>
            <w:gridSpan w:val="3"/>
            <w:tcBorders>
              <w:top w:val="nil"/>
              <w:left w:val="nil"/>
              <w:bottom w:val="nil"/>
              <w:right w:val="nil"/>
            </w:tcBorders>
          </w:tcPr>
          <w:p w:rsidR="00DF768C" w:rsidRPr="00624EAA" w:rsidRDefault="00DF768C" w:rsidP="0054097C">
            <w:pPr>
              <w:rPr>
                <w:color w:val="000000" w:themeColor="text1"/>
                <w:sz w:val="18"/>
                <w:szCs w:val="18"/>
                <w:lang w:val="de-DE"/>
              </w:rPr>
            </w:pPr>
            <w:r w:rsidRPr="00624EAA">
              <w:rPr>
                <w:rFonts w:ascii="Arial Narrow" w:hAnsi="Arial Narrow"/>
                <w:b/>
                <w:bCs/>
                <w:color w:val="000000" w:themeColor="text1"/>
                <w:sz w:val="18"/>
                <w:szCs w:val="18"/>
              </w:rPr>
              <w:t>Systolic blood pressure (mmHg)</w:t>
            </w:r>
            <w:r w:rsidRPr="00624EAA">
              <w:rPr>
                <w:rFonts w:ascii="Arial Narrow" w:hAnsi="Arial Narrow"/>
                <w:color w:val="000000" w:themeColor="text1"/>
                <w:sz w:val="18"/>
                <w:szCs w:val="18"/>
                <w:lang w:val="de-DE"/>
              </w:rPr>
              <w:t> </w:t>
            </w:r>
          </w:p>
        </w:tc>
        <w:tc>
          <w:tcPr>
            <w:tcW w:w="1763"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129  ±10.7</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18"/>
                <w:szCs w:val="18"/>
                <w:lang w:val="de-DE"/>
              </w:rPr>
            </w:pPr>
            <w:r w:rsidRPr="00624EAA">
              <w:rPr>
                <w:rFonts w:ascii="Arial Narrow" w:hAnsi="Arial Narrow"/>
                <w:color w:val="000000" w:themeColor="text1"/>
                <w:sz w:val="18"/>
                <w:szCs w:val="18"/>
              </w:rPr>
              <w:t>130  ± 13.3</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0.753 </w:t>
            </w:r>
            <w:r w:rsidRPr="00624EAA">
              <w:rPr>
                <w:rFonts w:ascii="Arial Narrow" w:hAnsi="Arial Narrow"/>
                <w:color w:val="000000" w:themeColor="text1"/>
                <w:sz w:val="18"/>
                <w:szCs w:val="18"/>
                <w:lang w:val="de-DE"/>
              </w:rPr>
              <w:t> </w:t>
            </w:r>
          </w:p>
        </w:tc>
      </w:tr>
      <w:tr w:rsidR="00DF768C" w:rsidRPr="00624EAA" w:rsidTr="0054097C">
        <w:trPr>
          <w:trHeight w:val="193"/>
        </w:trPr>
        <w:tc>
          <w:tcPr>
            <w:tcW w:w="2943" w:type="dxa"/>
            <w:gridSpan w:val="3"/>
            <w:tcBorders>
              <w:top w:val="nil"/>
              <w:left w:val="nil"/>
              <w:bottom w:val="nil"/>
              <w:right w:val="nil"/>
            </w:tcBorders>
          </w:tcPr>
          <w:p w:rsidR="00DF768C" w:rsidRPr="00624EAA" w:rsidRDefault="00DF768C" w:rsidP="0054097C">
            <w:pPr>
              <w:rPr>
                <w:color w:val="000000" w:themeColor="text1"/>
                <w:sz w:val="18"/>
                <w:szCs w:val="18"/>
                <w:lang w:val="de-DE"/>
              </w:rPr>
            </w:pPr>
            <w:r w:rsidRPr="00624EAA">
              <w:rPr>
                <w:rFonts w:ascii="Arial Narrow" w:hAnsi="Arial Narrow"/>
                <w:b/>
                <w:bCs/>
                <w:color w:val="000000" w:themeColor="text1"/>
                <w:sz w:val="18"/>
                <w:szCs w:val="18"/>
              </w:rPr>
              <w:t>Diastolic blood pressure (mmHg)</w:t>
            </w:r>
            <w:r w:rsidRPr="00624EAA">
              <w:rPr>
                <w:rFonts w:ascii="Arial Narrow" w:hAnsi="Arial Narrow"/>
                <w:color w:val="000000" w:themeColor="text1"/>
                <w:sz w:val="18"/>
                <w:szCs w:val="18"/>
                <w:lang w:val="de-DE"/>
              </w:rPr>
              <w:t> </w:t>
            </w:r>
          </w:p>
        </w:tc>
        <w:tc>
          <w:tcPr>
            <w:tcW w:w="1763"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75.1 ± 9.99</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18"/>
                <w:szCs w:val="18"/>
                <w:lang w:val="de-DE"/>
              </w:rPr>
            </w:pPr>
            <w:r w:rsidRPr="00624EAA">
              <w:rPr>
                <w:rFonts w:ascii="Arial Narrow" w:hAnsi="Arial Narrow"/>
                <w:color w:val="000000" w:themeColor="text1"/>
                <w:sz w:val="18"/>
                <w:szCs w:val="18"/>
              </w:rPr>
              <w:t>75.7 ±14.2</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 0.852</w:t>
            </w:r>
            <w:r w:rsidRPr="00624EAA">
              <w:rPr>
                <w:rFonts w:ascii="Arial Narrow" w:hAnsi="Arial Narrow"/>
                <w:color w:val="000000" w:themeColor="text1"/>
                <w:sz w:val="18"/>
                <w:szCs w:val="18"/>
                <w:lang w:val="de-DE"/>
              </w:rPr>
              <w:t> </w:t>
            </w:r>
          </w:p>
        </w:tc>
      </w:tr>
      <w:tr w:rsidR="00DF768C" w:rsidRPr="00624EAA" w:rsidTr="0054097C">
        <w:trPr>
          <w:trHeight w:val="270"/>
        </w:trPr>
        <w:tc>
          <w:tcPr>
            <w:tcW w:w="9360" w:type="dxa"/>
            <w:gridSpan w:val="6"/>
            <w:tcBorders>
              <w:top w:val="nil"/>
              <w:left w:val="nil"/>
              <w:bottom w:val="nil"/>
              <w:right w:val="nil"/>
            </w:tcBorders>
            <w:shd w:val="clear" w:color="auto" w:fill="F2F2F2" w:themeFill="background1" w:themeFillShade="F2"/>
            <w:vAlign w:val="center"/>
          </w:tcPr>
          <w:p w:rsidR="00DF768C" w:rsidRPr="00624EAA" w:rsidRDefault="00DF768C" w:rsidP="0054097C">
            <w:pPr>
              <w:jc w:val="center"/>
              <w:rPr>
                <w:color w:val="000000" w:themeColor="text1"/>
                <w:sz w:val="18"/>
                <w:szCs w:val="18"/>
                <w:lang w:val="en-US"/>
              </w:rPr>
            </w:pPr>
            <w:r w:rsidRPr="00624EAA">
              <w:rPr>
                <w:rFonts w:ascii="Arial Narrow" w:hAnsi="Arial Narrow"/>
                <w:b/>
                <w:bCs/>
                <w:color w:val="000000" w:themeColor="text1"/>
                <w:sz w:val="18"/>
                <w:szCs w:val="18"/>
              </w:rPr>
              <w:t>Dyslipidemia and antihyperlipidemic medication intake</w:t>
            </w:r>
            <w:r w:rsidRPr="00624EAA">
              <w:rPr>
                <w:rFonts w:ascii="Arial Narrow" w:hAnsi="Arial Narrow"/>
                <w:color w:val="000000" w:themeColor="text1"/>
                <w:sz w:val="18"/>
                <w:szCs w:val="18"/>
                <w:lang w:val="en-US"/>
              </w:rPr>
              <w:t> </w:t>
            </w:r>
          </w:p>
        </w:tc>
      </w:tr>
      <w:tr w:rsidR="00DF768C" w:rsidRPr="00624EAA" w:rsidTr="0054097C">
        <w:trPr>
          <w:trHeight w:val="255"/>
        </w:trPr>
        <w:tc>
          <w:tcPr>
            <w:tcW w:w="2352" w:type="dxa"/>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LDL-C (mmol/l)</w:t>
            </w:r>
            <w:r w:rsidRPr="00624EAA">
              <w:rPr>
                <w:rFonts w:ascii="Arial Narrow" w:hAnsi="Arial Narrow"/>
                <w:color w:val="000000" w:themeColor="text1"/>
                <w:sz w:val="18"/>
                <w:szCs w:val="18"/>
                <w:lang w:val="de-DE"/>
              </w:rPr>
              <w:t> </w:t>
            </w:r>
          </w:p>
        </w:tc>
        <w:tc>
          <w:tcPr>
            <w:tcW w:w="2354" w:type="dxa"/>
            <w:gridSpan w:val="3"/>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3.06 ± 0.79</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18"/>
                <w:szCs w:val="18"/>
                <w:lang w:val="de-DE"/>
              </w:rPr>
            </w:pPr>
            <w:r w:rsidRPr="00624EAA">
              <w:rPr>
                <w:rFonts w:ascii="Arial Narrow" w:hAnsi="Arial Narrow"/>
                <w:color w:val="000000" w:themeColor="text1"/>
                <w:sz w:val="18"/>
                <w:szCs w:val="18"/>
              </w:rPr>
              <w:t>3.06 ± 0.85</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0.974 </w:t>
            </w:r>
            <w:r w:rsidRPr="00624EAA">
              <w:rPr>
                <w:rFonts w:ascii="Arial Narrow" w:hAnsi="Arial Narrow"/>
                <w:color w:val="000000" w:themeColor="text1"/>
                <w:sz w:val="18"/>
                <w:szCs w:val="18"/>
                <w:lang w:val="de-DE"/>
              </w:rPr>
              <w:t> </w:t>
            </w:r>
          </w:p>
        </w:tc>
      </w:tr>
      <w:tr w:rsidR="00DF768C" w:rsidRPr="00624EAA" w:rsidTr="0054097C">
        <w:trPr>
          <w:trHeight w:val="255"/>
        </w:trPr>
        <w:tc>
          <w:tcPr>
            <w:tcW w:w="2352" w:type="dxa"/>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HDL-C (mmol/l) </w:t>
            </w:r>
            <w:r w:rsidRPr="00624EAA">
              <w:rPr>
                <w:rFonts w:ascii="Arial Narrow" w:hAnsi="Arial Narrow"/>
                <w:color w:val="000000" w:themeColor="text1"/>
                <w:sz w:val="18"/>
                <w:szCs w:val="18"/>
                <w:lang w:val="de-DE"/>
              </w:rPr>
              <w:t> </w:t>
            </w:r>
          </w:p>
        </w:tc>
        <w:tc>
          <w:tcPr>
            <w:tcW w:w="2354" w:type="dxa"/>
            <w:gridSpan w:val="3"/>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1.23 [0.99;1.48]</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1.15 [0.95;1.28]</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0.170 </w:t>
            </w:r>
            <w:r w:rsidRPr="00624EAA">
              <w:rPr>
                <w:rFonts w:ascii="Arial Narrow" w:hAnsi="Arial Narrow"/>
                <w:color w:val="000000" w:themeColor="text1"/>
                <w:sz w:val="18"/>
                <w:szCs w:val="18"/>
                <w:lang w:val="de-DE"/>
              </w:rPr>
              <w:t> </w:t>
            </w:r>
          </w:p>
        </w:tc>
      </w:tr>
      <w:tr w:rsidR="00DF768C" w:rsidRPr="00624EAA" w:rsidTr="0054097C">
        <w:trPr>
          <w:trHeight w:val="255"/>
        </w:trPr>
        <w:tc>
          <w:tcPr>
            <w:tcW w:w="2352" w:type="dxa"/>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TG (mmol/l)</w:t>
            </w:r>
            <w:r w:rsidRPr="00624EAA">
              <w:rPr>
                <w:rFonts w:ascii="Arial Narrow" w:hAnsi="Arial Narrow"/>
                <w:color w:val="000000" w:themeColor="text1"/>
                <w:sz w:val="18"/>
                <w:szCs w:val="18"/>
                <w:lang w:val="de-DE"/>
              </w:rPr>
              <w:t> </w:t>
            </w:r>
          </w:p>
        </w:tc>
        <w:tc>
          <w:tcPr>
            <w:tcW w:w="2354" w:type="dxa"/>
            <w:gridSpan w:val="3"/>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1.58 [1.15;1.85]</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1.67 [1.42;2.24]</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 0.143</w:t>
            </w:r>
            <w:r w:rsidRPr="00624EAA">
              <w:rPr>
                <w:rFonts w:ascii="Arial Narrow" w:hAnsi="Arial Narrow"/>
                <w:color w:val="000000" w:themeColor="text1"/>
                <w:sz w:val="18"/>
                <w:szCs w:val="18"/>
                <w:lang w:val="de-DE"/>
              </w:rPr>
              <w:t> </w:t>
            </w:r>
          </w:p>
        </w:tc>
      </w:tr>
      <w:tr w:rsidR="00DF768C" w:rsidRPr="00624EAA" w:rsidTr="0054097C">
        <w:trPr>
          <w:trHeight w:val="255"/>
        </w:trPr>
        <w:tc>
          <w:tcPr>
            <w:tcW w:w="2352" w:type="dxa"/>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Statin, N (%)</w:t>
            </w:r>
            <w:r w:rsidRPr="00624EAA">
              <w:rPr>
                <w:rFonts w:ascii="Arial Narrow" w:hAnsi="Arial Narrow"/>
                <w:color w:val="000000" w:themeColor="text1"/>
                <w:sz w:val="18"/>
                <w:szCs w:val="18"/>
                <w:lang w:val="de-DE"/>
              </w:rPr>
              <w:t> </w:t>
            </w:r>
          </w:p>
        </w:tc>
        <w:tc>
          <w:tcPr>
            <w:tcW w:w="2354" w:type="dxa"/>
            <w:gridSpan w:val="3"/>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 (3.12%)</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8 (25.0%)</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b/>
                <w:bCs/>
                <w:color w:val="000000" w:themeColor="text1"/>
                <w:sz w:val="18"/>
                <w:szCs w:val="18"/>
              </w:rPr>
              <w:t>0.014</w:t>
            </w:r>
            <w:r w:rsidRPr="00624EAA">
              <w:rPr>
                <w:rFonts w:ascii="Arial Narrow" w:hAnsi="Arial Narrow"/>
                <w:color w:val="000000" w:themeColor="text1"/>
                <w:sz w:val="18"/>
                <w:szCs w:val="18"/>
                <w:lang w:val="de-DE"/>
              </w:rPr>
              <w:t> </w:t>
            </w:r>
          </w:p>
        </w:tc>
      </w:tr>
      <w:tr w:rsidR="00DF768C" w:rsidRPr="00624EAA" w:rsidTr="0054097C">
        <w:trPr>
          <w:trHeight w:val="159"/>
        </w:trPr>
        <w:tc>
          <w:tcPr>
            <w:tcW w:w="2352" w:type="dxa"/>
            <w:tcBorders>
              <w:top w:val="nil"/>
              <w:left w:val="nil"/>
              <w:bottom w:val="nil"/>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Ezetimib, N (%)</w:t>
            </w:r>
            <w:r w:rsidRPr="00624EAA">
              <w:rPr>
                <w:rFonts w:ascii="Arial Narrow" w:hAnsi="Arial Narrow"/>
                <w:color w:val="000000" w:themeColor="text1"/>
                <w:sz w:val="18"/>
                <w:szCs w:val="18"/>
                <w:lang w:val="de-DE"/>
              </w:rPr>
              <w:t> </w:t>
            </w:r>
          </w:p>
        </w:tc>
        <w:tc>
          <w:tcPr>
            <w:tcW w:w="2354" w:type="dxa"/>
            <w:gridSpan w:val="3"/>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 (3.12%)</w:t>
            </w:r>
            <w:r w:rsidRPr="00624EAA">
              <w:rPr>
                <w:rFonts w:ascii="Arial Narrow" w:hAnsi="Arial Narrow"/>
                <w:color w:val="000000" w:themeColor="text1"/>
                <w:sz w:val="18"/>
                <w:szCs w:val="18"/>
                <w:lang w:val="de-DE"/>
              </w:rPr>
              <w:t> </w:t>
            </w:r>
          </w:p>
        </w:tc>
        <w:tc>
          <w:tcPr>
            <w:tcW w:w="2327" w:type="dxa"/>
            <w:tcBorders>
              <w:top w:val="nil"/>
              <w:left w:val="nil"/>
              <w:bottom w:val="nil"/>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 1</w:t>
            </w:r>
            <w:r w:rsidRPr="00624EAA">
              <w:rPr>
                <w:rFonts w:ascii="Arial Narrow" w:hAnsi="Arial Narrow"/>
                <w:color w:val="000000" w:themeColor="text1"/>
                <w:sz w:val="18"/>
                <w:szCs w:val="18"/>
                <w:lang w:val="de-DE"/>
              </w:rPr>
              <w:t> </w:t>
            </w:r>
          </w:p>
        </w:tc>
      </w:tr>
      <w:tr w:rsidR="00DF768C" w:rsidRPr="00624EAA" w:rsidTr="0054097C">
        <w:trPr>
          <w:trHeight w:val="210"/>
        </w:trPr>
        <w:tc>
          <w:tcPr>
            <w:tcW w:w="9360" w:type="dxa"/>
            <w:gridSpan w:val="6"/>
            <w:tcBorders>
              <w:top w:val="nil"/>
              <w:left w:val="nil"/>
              <w:bottom w:val="nil"/>
              <w:right w:val="nil"/>
            </w:tcBorders>
            <w:shd w:val="clear" w:color="auto" w:fill="F2F2F2" w:themeFill="background1" w:themeFillShade="F2"/>
            <w:vAlign w:val="center"/>
          </w:tcPr>
          <w:p w:rsidR="00DF768C" w:rsidRPr="00624EAA" w:rsidRDefault="00DF768C" w:rsidP="0054097C">
            <w:pPr>
              <w:spacing w:line="210" w:lineRule="atLeast"/>
              <w:jc w:val="center"/>
              <w:rPr>
                <w:color w:val="000000" w:themeColor="text1"/>
                <w:sz w:val="18"/>
                <w:szCs w:val="18"/>
                <w:lang w:val="de-DE"/>
              </w:rPr>
            </w:pPr>
            <w:r w:rsidRPr="00624EAA">
              <w:rPr>
                <w:rFonts w:ascii="Arial Narrow" w:hAnsi="Arial Narrow"/>
                <w:b/>
                <w:bCs/>
                <w:color w:val="000000" w:themeColor="text1"/>
                <w:sz w:val="18"/>
                <w:szCs w:val="18"/>
              </w:rPr>
              <w:t>Blood and Inflammatory markers</w:t>
            </w:r>
            <w:r w:rsidRPr="00624EAA">
              <w:rPr>
                <w:rFonts w:ascii="Arial Narrow" w:hAnsi="Arial Narrow"/>
                <w:color w:val="000000" w:themeColor="text1"/>
                <w:sz w:val="18"/>
                <w:szCs w:val="18"/>
                <w:lang w:val="de-DE"/>
              </w:rPr>
              <w:t> </w:t>
            </w:r>
          </w:p>
        </w:tc>
      </w:tr>
      <w:tr w:rsidR="00DF768C" w:rsidRPr="00624EAA" w:rsidTr="0054097C">
        <w:trPr>
          <w:trHeight w:val="80"/>
        </w:trPr>
        <w:tc>
          <w:tcPr>
            <w:tcW w:w="2352" w:type="dxa"/>
            <w:tcBorders>
              <w:top w:val="nil"/>
              <w:left w:val="nil"/>
              <w:bottom w:val="single" w:sz="6" w:space="0" w:color="000000" w:themeColor="text1"/>
              <w:right w:val="nil"/>
            </w:tcBorders>
          </w:tcPr>
          <w:p w:rsidR="00DF768C" w:rsidRPr="00624EAA" w:rsidRDefault="00DF768C" w:rsidP="0054097C">
            <w:pPr>
              <w:jc w:val="both"/>
              <w:rPr>
                <w:color w:val="000000" w:themeColor="text1"/>
                <w:sz w:val="18"/>
                <w:szCs w:val="18"/>
                <w:lang w:val="de-DE"/>
              </w:rPr>
            </w:pPr>
            <w:r w:rsidRPr="00624EAA">
              <w:rPr>
                <w:rFonts w:ascii="Arial Narrow" w:hAnsi="Arial Narrow"/>
                <w:b/>
                <w:bCs/>
                <w:color w:val="000000" w:themeColor="text1"/>
                <w:sz w:val="18"/>
                <w:szCs w:val="18"/>
              </w:rPr>
              <w:t>CRP (pg/ml)</w:t>
            </w:r>
            <w:r w:rsidRPr="00624EAA">
              <w:rPr>
                <w:rFonts w:ascii="Arial Narrow" w:hAnsi="Arial Narrow"/>
                <w:color w:val="000000" w:themeColor="text1"/>
                <w:sz w:val="18"/>
                <w:szCs w:val="18"/>
                <w:lang w:val="de-DE"/>
              </w:rPr>
              <w:t> </w:t>
            </w:r>
          </w:p>
        </w:tc>
        <w:tc>
          <w:tcPr>
            <w:tcW w:w="2354" w:type="dxa"/>
            <w:gridSpan w:val="3"/>
            <w:tcBorders>
              <w:top w:val="nil"/>
              <w:left w:val="nil"/>
              <w:bottom w:val="single" w:sz="6" w:space="0" w:color="000000" w:themeColor="text1"/>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12.4 [3.47;18.2]</w:t>
            </w:r>
            <w:r w:rsidRPr="00624EAA">
              <w:rPr>
                <w:rFonts w:ascii="Arial Narrow" w:hAnsi="Arial Narrow"/>
                <w:color w:val="000000" w:themeColor="text1"/>
                <w:sz w:val="18"/>
                <w:szCs w:val="18"/>
                <w:lang w:val="de-DE"/>
              </w:rPr>
              <w:t> </w:t>
            </w:r>
          </w:p>
        </w:tc>
        <w:tc>
          <w:tcPr>
            <w:tcW w:w="2327" w:type="dxa"/>
            <w:tcBorders>
              <w:top w:val="nil"/>
              <w:left w:val="nil"/>
              <w:bottom w:val="single" w:sz="6" w:space="0" w:color="000000" w:themeColor="text1"/>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10.6 [6.08;26.1]</w:t>
            </w:r>
            <w:r w:rsidRPr="00624EAA">
              <w:rPr>
                <w:rFonts w:ascii="Arial Narrow" w:hAnsi="Arial Narrow"/>
                <w:color w:val="000000" w:themeColor="text1"/>
                <w:sz w:val="18"/>
                <w:szCs w:val="18"/>
                <w:lang w:val="de-DE"/>
              </w:rPr>
              <w:t> </w:t>
            </w:r>
          </w:p>
        </w:tc>
        <w:tc>
          <w:tcPr>
            <w:tcW w:w="2327" w:type="dxa"/>
            <w:tcBorders>
              <w:top w:val="nil"/>
              <w:left w:val="nil"/>
              <w:bottom w:val="single" w:sz="6" w:space="0" w:color="000000" w:themeColor="text1"/>
              <w:right w:val="nil"/>
            </w:tcBorders>
          </w:tcPr>
          <w:p w:rsidR="00DF768C" w:rsidRPr="00624EAA" w:rsidRDefault="00DF768C" w:rsidP="0054097C">
            <w:pPr>
              <w:jc w:val="center"/>
              <w:rPr>
                <w:color w:val="000000" w:themeColor="text1"/>
                <w:sz w:val="18"/>
                <w:szCs w:val="18"/>
                <w:lang w:val="de-DE"/>
              </w:rPr>
            </w:pPr>
            <w:r w:rsidRPr="00624EAA">
              <w:rPr>
                <w:rFonts w:ascii="Arial Narrow" w:hAnsi="Arial Narrow"/>
                <w:color w:val="000000" w:themeColor="text1"/>
                <w:sz w:val="18"/>
                <w:szCs w:val="18"/>
              </w:rPr>
              <w:t>0.294</w:t>
            </w:r>
            <w:r w:rsidRPr="00624EAA">
              <w:rPr>
                <w:rFonts w:ascii="Arial Narrow" w:hAnsi="Arial Narrow"/>
                <w:color w:val="000000" w:themeColor="text1"/>
                <w:sz w:val="18"/>
                <w:szCs w:val="18"/>
                <w:lang w:val="de-DE"/>
              </w:rPr>
              <w:t> </w:t>
            </w:r>
          </w:p>
        </w:tc>
      </w:tr>
    </w:tbl>
    <w:p w:rsidR="00DF768C" w:rsidRPr="00624EAA" w:rsidRDefault="00DF768C" w:rsidP="00DF768C">
      <w:pPr>
        <w:spacing w:line="180" w:lineRule="exact"/>
        <w:jc w:val="both"/>
        <w:rPr>
          <w:rFonts w:ascii="Times New Roman" w:hAnsi="Times New Roman" w:cs="Times New Roman"/>
          <w:color w:val="000000" w:themeColor="text1"/>
          <w:sz w:val="20"/>
          <w:szCs w:val="20"/>
          <w:lang w:val="en-US"/>
        </w:rPr>
      </w:pPr>
      <w:r w:rsidRPr="00624EAA">
        <w:rPr>
          <w:rFonts w:ascii="Times New Roman" w:hAnsi="Times New Roman" w:cs="Times New Roman"/>
          <w:color w:val="000000" w:themeColor="text1"/>
          <w:sz w:val="20"/>
          <w:szCs w:val="20"/>
        </w:rPr>
        <w:t>Median and first, as well as third, quartile limits (median [q1; q3]) are shown for non-normally distributed, continuous variables. For normally distributed, continuous variables data are given in mean ± standard deviation (mean ± SD). For categorical parameters, total numbers (percentage) are shown. Significant p-values are depicted in bold. Abbreviations: </w:t>
      </w:r>
      <w:r w:rsidRPr="00624EAA">
        <w:rPr>
          <w:rFonts w:ascii="Times New Roman" w:hAnsi="Times New Roman" w:cs="Times New Roman"/>
          <w:b/>
          <w:bCs/>
          <w:color w:val="000000" w:themeColor="text1"/>
          <w:sz w:val="20"/>
          <w:szCs w:val="20"/>
        </w:rPr>
        <w:t>ARBs</w:t>
      </w:r>
      <w:r w:rsidRPr="00624EAA">
        <w:rPr>
          <w:rFonts w:ascii="Times New Roman" w:hAnsi="Times New Roman" w:cs="Times New Roman"/>
          <w:color w:val="000000" w:themeColor="text1"/>
          <w:sz w:val="20"/>
          <w:szCs w:val="20"/>
        </w:rPr>
        <w:t>: Angiotensin II receptor blockers; </w:t>
      </w:r>
      <w:r w:rsidRPr="00624EAA">
        <w:rPr>
          <w:rFonts w:ascii="Times New Roman" w:hAnsi="Times New Roman" w:cs="Times New Roman"/>
          <w:b/>
          <w:bCs/>
          <w:color w:val="000000" w:themeColor="text1"/>
          <w:sz w:val="20"/>
          <w:szCs w:val="20"/>
        </w:rPr>
        <w:t>BMI</w:t>
      </w:r>
      <w:r w:rsidRPr="00624EAA">
        <w:rPr>
          <w:rFonts w:ascii="Times New Roman" w:hAnsi="Times New Roman" w:cs="Times New Roman"/>
          <w:color w:val="000000" w:themeColor="text1"/>
          <w:sz w:val="20"/>
          <w:szCs w:val="20"/>
        </w:rPr>
        <w:t>: Body mass index; </w:t>
      </w:r>
      <w:r w:rsidRPr="00624EAA">
        <w:rPr>
          <w:rFonts w:ascii="Times New Roman" w:hAnsi="Times New Roman" w:cs="Times New Roman"/>
          <w:b/>
          <w:bCs/>
          <w:color w:val="000000" w:themeColor="text1"/>
          <w:sz w:val="20"/>
          <w:szCs w:val="20"/>
        </w:rPr>
        <w:t>CRP</w:t>
      </w:r>
      <w:r w:rsidRPr="00624EAA">
        <w:rPr>
          <w:rFonts w:ascii="Times New Roman" w:hAnsi="Times New Roman" w:cs="Times New Roman"/>
          <w:color w:val="000000" w:themeColor="text1"/>
          <w:sz w:val="20"/>
          <w:szCs w:val="20"/>
        </w:rPr>
        <w:t>: C-reactive protein; </w:t>
      </w:r>
      <w:r w:rsidRPr="00624EAA">
        <w:rPr>
          <w:rFonts w:ascii="Times New Roman" w:hAnsi="Times New Roman" w:cs="Times New Roman"/>
          <w:b/>
          <w:bCs/>
          <w:color w:val="000000" w:themeColor="text1"/>
          <w:sz w:val="20"/>
          <w:szCs w:val="20"/>
        </w:rPr>
        <w:t>FPG</w:t>
      </w:r>
      <w:r w:rsidRPr="00624EAA">
        <w:rPr>
          <w:rFonts w:ascii="Times New Roman" w:hAnsi="Times New Roman" w:cs="Times New Roman"/>
          <w:color w:val="000000" w:themeColor="text1"/>
          <w:sz w:val="20"/>
          <w:szCs w:val="20"/>
        </w:rPr>
        <w:t>: Fasting plasma glucose; </w:t>
      </w:r>
      <w:r w:rsidRPr="00624EAA">
        <w:rPr>
          <w:rFonts w:ascii="Times New Roman" w:hAnsi="Times New Roman" w:cs="Times New Roman"/>
          <w:b/>
          <w:bCs/>
          <w:color w:val="000000" w:themeColor="text1"/>
          <w:sz w:val="20"/>
          <w:szCs w:val="20"/>
        </w:rPr>
        <w:t>GLP1</w:t>
      </w:r>
      <w:r w:rsidRPr="00624EAA">
        <w:rPr>
          <w:rFonts w:ascii="Times New Roman" w:hAnsi="Times New Roman" w:cs="Times New Roman"/>
          <w:color w:val="000000" w:themeColor="text1"/>
          <w:sz w:val="20"/>
          <w:szCs w:val="20"/>
        </w:rPr>
        <w:t>: Glukagon-like peptide 1, </w:t>
      </w:r>
      <w:r w:rsidRPr="00624EAA">
        <w:rPr>
          <w:rFonts w:ascii="Times New Roman" w:hAnsi="Times New Roman" w:cs="Times New Roman"/>
          <w:b/>
          <w:bCs/>
          <w:color w:val="000000" w:themeColor="text1"/>
          <w:sz w:val="20"/>
          <w:szCs w:val="20"/>
        </w:rPr>
        <w:t>HbA1c</w:t>
      </w:r>
      <w:r w:rsidRPr="00624EAA">
        <w:rPr>
          <w:rFonts w:ascii="Times New Roman" w:hAnsi="Times New Roman" w:cs="Times New Roman"/>
          <w:color w:val="000000" w:themeColor="text1"/>
          <w:sz w:val="20"/>
          <w:szCs w:val="20"/>
        </w:rPr>
        <w:t>: Glycated Hemoglobin A1c; </w:t>
      </w:r>
      <w:r w:rsidRPr="00624EAA">
        <w:rPr>
          <w:rFonts w:ascii="Times New Roman" w:hAnsi="Times New Roman" w:cs="Times New Roman"/>
          <w:b/>
          <w:bCs/>
          <w:color w:val="000000" w:themeColor="text1"/>
          <w:sz w:val="20"/>
          <w:szCs w:val="20"/>
        </w:rPr>
        <w:t>HDL</w:t>
      </w:r>
      <w:r w:rsidRPr="00624EAA">
        <w:rPr>
          <w:rFonts w:ascii="Times New Roman" w:hAnsi="Times New Roman" w:cs="Times New Roman"/>
          <w:color w:val="000000" w:themeColor="text1"/>
          <w:sz w:val="20"/>
          <w:szCs w:val="20"/>
        </w:rPr>
        <w:t>: High density lipoprotein; </w:t>
      </w:r>
      <w:r w:rsidRPr="00624EAA">
        <w:rPr>
          <w:rFonts w:ascii="Times New Roman" w:hAnsi="Times New Roman" w:cs="Times New Roman"/>
          <w:b/>
          <w:bCs/>
          <w:color w:val="000000" w:themeColor="text1"/>
          <w:sz w:val="20"/>
          <w:szCs w:val="20"/>
        </w:rPr>
        <w:t>HOMA-IR:</w:t>
      </w:r>
      <w:r w:rsidRPr="00624EAA">
        <w:rPr>
          <w:rFonts w:ascii="Times New Roman" w:hAnsi="Times New Roman" w:cs="Times New Roman"/>
          <w:color w:val="000000" w:themeColor="text1"/>
          <w:sz w:val="20"/>
          <w:szCs w:val="20"/>
        </w:rPr>
        <w:t> Homeostatic model assessment for insulin resistance;</w:t>
      </w:r>
      <w:r w:rsidRPr="00624EAA">
        <w:rPr>
          <w:rFonts w:ascii="Times New Roman" w:hAnsi="Times New Roman" w:cs="Times New Roman"/>
          <w:b/>
          <w:bCs/>
          <w:color w:val="000000" w:themeColor="text1"/>
          <w:sz w:val="20"/>
          <w:szCs w:val="20"/>
        </w:rPr>
        <w:t> LDL</w:t>
      </w:r>
      <w:r w:rsidRPr="00624EAA">
        <w:rPr>
          <w:rFonts w:ascii="Times New Roman" w:hAnsi="Times New Roman" w:cs="Times New Roman"/>
          <w:color w:val="000000" w:themeColor="text1"/>
          <w:sz w:val="20"/>
          <w:szCs w:val="20"/>
        </w:rPr>
        <w:t>: Low density lipoprotein; </w:t>
      </w:r>
      <w:r w:rsidRPr="00624EAA">
        <w:rPr>
          <w:rFonts w:ascii="Times New Roman" w:hAnsi="Times New Roman" w:cs="Times New Roman"/>
          <w:b/>
          <w:bCs/>
          <w:color w:val="000000" w:themeColor="text1"/>
          <w:sz w:val="20"/>
          <w:szCs w:val="20"/>
        </w:rPr>
        <w:t>NGT: </w:t>
      </w:r>
      <w:r w:rsidRPr="00624EAA">
        <w:rPr>
          <w:rFonts w:ascii="Times New Roman" w:hAnsi="Times New Roman" w:cs="Times New Roman"/>
          <w:color w:val="000000" w:themeColor="text1"/>
          <w:sz w:val="20"/>
          <w:szCs w:val="20"/>
        </w:rPr>
        <w:t>Normal glucose tolerance; </w:t>
      </w:r>
      <w:r w:rsidRPr="00624EAA">
        <w:rPr>
          <w:rFonts w:ascii="Times New Roman" w:hAnsi="Times New Roman" w:cs="Times New Roman"/>
          <w:b/>
          <w:bCs/>
          <w:color w:val="000000" w:themeColor="text1"/>
          <w:sz w:val="20"/>
          <w:szCs w:val="20"/>
        </w:rPr>
        <w:t>T2D: </w:t>
      </w:r>
      <w:r w:rsidRPr="00624EAA">
        <w:rPr>
          <w:rFonts w:ascii="Times New Roman" w:hAnsi="Times New Roman" w:cs="Times New Roman"/>
          <w:color w:val="000000" w:themeColor="text1"/>
          <w:sz w:val="20"/>
          <w:szCs w:val="20"/>
        </w:rPr>
        <w:t>Type 2 diabetes; </w:t>
      </w:r>
      <w:r w:rsidRPr="00624EAA">
        <w:rPr>
          <w:rFonts w:ascii="Times New Roman" w:hAnsi="Times New Roman" w:cs="Times New Roman"/>
          <w:b/>
          <w:bCs/>
          <w:color w:val="000000" w:themeColor="text1"/>
          <w:sz w:val="20"/>
          <w:szCs w:val="20"/>
        </w:rPr>
        <w:t>TG</w:t>
      </w:r>
      <w:r w:rsidRPr="00624EAA">
        <w:rPr>
          <w:rFonts w:ascii="Times New Roman" w:hAnsi="Times New Roman" w:cs="Times New Roman"/>
          <w:color w:val="000000" w:themeColor="text1"/>
          <w:sz w:val="20"/>
          <w:szCs w:val="20"/>
        </w:rPr>
        <w:t xml:space="preserve">: Triglycerides; </w:t>
      </w:r>
      <w:r w:rsidRPr="00624EAA">
        <w:rPr>
          <w:rFonts w:ascii="Times New Roman" w:hAnsi="Times New Roman" w:cs="Times New Roman"/>
          <w:b/>
          <w:bCs/>
          <w:color w:val="000000" w:themeColor="text1"/>
          <w:sz w:val="20"/>
          <w:szCs w:val="20"/>
        </w:rPr>
        <w:t>WHR</w:t>
      </w:r>
      <w:r w:rsidRPr="00624EAA">
        <w:rPr>
          <w:rFonts w:ascii="Times New Roman" w:hAnsi="Times New Roman" w:cs="Times New Roman"/>
          <w:color w:val="000000" w:themeColor="text1"/>
          <w:sz w:val="20"/>
          <w:szCs w:val="20"/>
        </w:rPr>
        <w:t>: Waist to hip ratio. </w:t>
      </w:r>
      <w:r w:rsidRPr="00624EAA">
        <w:rPr>
          <w:rFonts w:ascii="Times New Roman" w:hAnsi="Times New Roman" w:cs="Times New Roman"/>
          <w:color w:val="000000" w:themeColor="text1"/>
          <w:sz w:val="20"/>
          <w:szCs w:val="20"/>
          <w:lang w:val="en-US"/>
        </w:rPr>
        <w:t> </w:t>
      </w:r>
    </w:p>
    <w:p w:rsidR="00DF768C" w:rsidRPr="00624EAA" w:rsidRDefault="00DF768C" w:rsidP="00DF768C">
      <w:r w:rsidRPr="00624EAA">
        <w:br w:type="page"/>
      </w:r>
    </w:p>
    <w:p w:rsidR="00DF768C" w:rsidRPr="00624EAA" w:rsidRDefault="00DF768C" w:rsidP="00DF768C"/>
    <w:tbl>
      <w:tblPr>
        <w:tblW w:w="10546"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921"/>
        <w:gridCol w:w="94"/>
        <w:gridCol w:w="109"/>
        <w:gridCol w:w="85"/>
        <w:gridCol w:w="1357"/>
        <w:gridCol w:w="1625"/>
        <w:gridCol w:w="1196"/>
        <w:gridCol w:w="1568"/>
        <w:gridCol w:w="1460"/>
        <w:gridCol w:w="1131"/>
      </w:tblGrid>
      <w:tr w:rsidR="00DF768C" w:rsidRPr="00624EAA" w:rsidTr="0054097C">
        <w:trPr>
          <w:trHeight w:val="305"/>
        </w:trPr>
        <w:tc>
          <w:tcPr>
            <w:tcW w:w="9415" w:type="dxa"/>
            <w:gridSpan w:val="9"/>
            <w:tcBorders>
              <w:top w:val="single" w:sz="6" w:space="0" w:color="000000" w:themeColor="text1"/>
              <w:left w:val="nil"/>
              <w:bottom w:val="nil"/>
              <w:right w:val="nil"/>
            </w:tcBorders>
          </w:tcPr>
          <w:p w:rsidR="00DF768C" w:rsidRPr="00624EAA" w:rsidRDefault="00DF768C" w:rsidP="0054097C">
            <w:pPr>
              <w:jc w:val="both"/>
              <w:rPr>
                <w:rFonts w:ascii="Times New Roman" w:hAnsi="Times New Roman" w:cs="Times New Roman"/>
                <w:color w:val="000000" w:themeColor="text1"/>
                <w:lang w:val="en-US"/>
              </w:rPr>
            </w:pPr>
            <w:r w:rsidRPr="00624EAA">
              <w:rPr>
                <w:rFonts w:ascii="Times New Roman" w:hAnsi="Times New Roman" w:cs="Times New Roman"/>
                <w:b/>
                <w:bCs/>
                <w:color w:val="000000" w:themeColor="text1"/>
              </w:rPr>
              <w:t>Table </w:t>
            </w:r>
            <w:r>
              <w:rPr>
                <w:rFonts w:ascii="Times New Roman" w:hAnsi="Times New Roman" w:cs="Times New Roman"/>
                <w:b/>
                <w:bCs/>
                <w:color w:val="000000" w:themeColor="text1"/>
              </w:rPr>
              <w:t>S</w:t>
            </w:r>
            <w:r w:rsidRPr="00624EAA">
              <w:rPr>
                <w:rFonts w:ascii="Times New Roman" w:hAnsi="Times New Roman" w:cs="Times New Roman"/>
                <w:b/>
                <w:bCs/>
                <w:color w:val="000000" w:themeColor="text1"/>
              </w:rPr>
              <w:t>2 </w:t>
            </w:r>
            <w:r w:rsidRPr="00624EAA">
              <w:rPr>
                <w:rFonts w:ascii="Times New Roman" w:hAnsi="Times New Roman" w:cs="Times New Roman"/>
                <w:b/>
                <w:bCs/>
                <w:color w:val="000000" w:themeColor="text1"/>
                <w:lang w:val="en-US"/>
              </w:rPr>
              <w:t>Phenotypes of good vs poor responders at baseline and one year post bariatric surgery</w:t>
            </w:r>
          </w:p>
        </w:tc>
        <w:tc>
          <w:tcPr>
            <w:tcW w:w="1131" w:type="dxa"/>
            <w:tcBorders>
              <w:top w:val="single" w:sz="6" w:space="0" w:color="000000" w:themeColor="text1"/>
              <w:left w:val="nil"/>
              <w:bottom w:val="nil"/>
              <w:right w:val="nil"/>
            </w:tcBorders>
          </w:tcPr>
          <w:p w:rsidR="00DF768C" w:rsidRPr="00624EAA" w:rsidRDefault="00DF768C" w:rsidP="0054097C">
            <w:pPr>
              <w:jc w:val="both"/>
              <w:rPr>
                <w:rFonts w:ascii="Times New Roman" w:hAnsi="Times New Roman" w:cs="Times New Roman"/>
                <w:b/>
                <w:bCs/>
                <w:color w:val="000000" w:themeColor="text1"/>
              </w:rPr>
            </w:pPr>
          </w:p>
        </w:tc>
      </w:tr>
      <w:tr w:rsidR="00DF768C" w:rsidRPr="00624EAA" w:rsidTr="0054097C">
        <w:trPr>
          <w:trHeight w:val="229"/>
        </w:trPr>
        <w:tc>
          <w:tcPr>
            <w:tcW w:w="2015" w:type="dxa"/>
            <w:gridSpan w:val="2"/>
            <w:tcBorders>
              <w:top w:val="nil"/>
              <w:left w:val="nil"/>
              <w:bottom w:val="nil"/>
              <w:right w:val="single" w:sz="6" w:space="0" w:color="000000" w:themeColor="text1"/>
            </w:tcBorders>
            <w:shd w:val="clear" w:color="auto" w:fill="D9D9D9" w:themeFill="background1" w:themeFillShade="D9"/>
            <w:vAlign w:val="center"/>
          </w:tcPr>
          <w:p w:rsidR="00DF768C" w:rsidRPr="00624EAA" w:rsidRDefault="00DF768C" w:rsidP="0054097C">
            <w:pPr>
              <w:spacing w:line="225" w:lineRule="atLeast"/>
              <w:jc w:val="center"/>
              <w:rPr>
                <w:color w:val="000000" w:themeColor="text1"/>
                <w:lang w:val="de-DE"/>
              </w:rPr>
            </w:pPr>
            <w:r w:rsidRPr="00624EAA">
              <w:rPr>
                <w:rFonts w:ascii="Arial Narrow" w:hAnsi="Arial Narrow"/>
                <w:b/>
                <w:bCs/>
                <w:color w:val="000000" w:themeColor="text1"/>
                <w:sz w:val="20"/>
                <w:szCs w:val="20"/>
              </w:rPr>
              <w:t>Baseline characteristics</w:t>
            </w:r>
            <w:r w:rsidRPr="00624EAA">
              <w:rPr>
                <w:rFonts w:ascii="Arial Narrow" w:hAnsi="Arial Narrow"/>
                <w:color w:val="000000" w:themeColor="text1"/>
                <w:sz w:val="20"/>
                <w:szCs w:val="20"/>
                <w:lang w:val="de-DE"/>
              </w:rPr>
              <w:t> </w:t>
            </w:r>
          </w:p>
        </w:tc>
        <w:tc>
          <w:tcPr>
            <w:tcW w:w="3176" w:type="dxa"/>
            <w:gridSpan w:val="4"/>
            <w:tcBorders>
              <w:top w:val="nil"/>
              <w:left w:val="single" w:sz="6" w:space="0" w:color="000000" w:themeColor="text1"/>
              <w:bottom w:val="nil"/>
              <w:right w:val="single" w:sz="6" w:space="0" w:color="000000" w:themeColor="text1"/>
            </w:tcBorders>
            <w:shd w:val="clear" w:color="auto" w:fill="D9D9D9" w:themeFill="background1" w:themeFillShade="D9"/>
            <w:vAlign w:val="center"/>
          </w:tcPr>
          <w:p w:rsidR="00DF768C" w:rsidRPr="00624EAA" w:rsidRDefault="00DF768C" w:rsidP="0054097C">
            <w:pPr>
              <w:jc w:val="center"/>
              <w:rPr>
                <w:rFonts w:ascii="Arial Narrow" w:hAnsi="Arial Narrow"/>
                <w:b/>
                <w:bCs/>
                <w:color w:val="000000" w:themeColor="text1"/>
                <w:sz w:val="20"/>
                <w:szCs w:val="20"/>
              </w:rPr>
            </w:pPr>
            <w:r w:rsidRPr="00624EAA">
              <w:rPr>
                <w:rFonts w:ascii="Arial Narrow" w:hAnsi="Arial Narrow"/>
                <w:b/>
                <w:color w:val="000000" w:themeColor="text1"/>
                <w:sz w:val="20"/>
                <w:szCs w:val="20"/>
                <w:lang w:val="de-DE"/>
              </w:rPr>
              <w:t>Good Responder</w:t>
            </w:r>
          </w:p>
        </w:tc>
        <w:tc>
          <w:tcPr>
            <w:tcW w:w="2764" w:type="dxa"/>
            <w:gridSpan w:val="2"/>
            <w:tcBorders>
              <w:top w:val="nil"/>
              <w:left w:val="single" w:sz="6" w:space="0" w:color="000000" w:themeColor="text1"/>
              <w:bottom w:val="nil"/>
              <w:right w:val="single" w:sz="6" w:space="0" w:color="000000" w:themeColor="text1"/>
            </w:tcBorders>
            <w:shd w:val="clear" w:color="auto" w:fill="D9D9D9" w:themeFill="background1" w:themeFillShade="D9"/>
            <w:vAlign w:val="center"/>
          </w:tcPr>
          <w:p w:rsidR="00DF768C" w:rsidRPr="00624EAA" w:rsidRDefault="00DF768C" w:rsidP="0054097C">
            <w:pPr>
              <w:spacing w:line="225" w:lineRule="atLeast"/>
              <w:jc w:val="center"/>
              <w:rPr>
                <w:rFonts w:ascii="Arial Narrow" w:hAnsi="Arial Narrow"/>
                <w:b/>
                <w:bCs/>
                <w:color w:val="000000" w:themeColor="text1"/>
                <w:sz w:val="20"/>
                <w:szCs w:val="20"/>
              </w:rPr>
            </w:pPr>
            <w:r w:rsidRPr="00624EAA">
              <w:rPr>
                <w:rFonts w:ascii="Arial Narrow" w:hAnsi="Arial Narrow"/>
                <w:b/>
                <w:bCs/>
                <w:color w:val="000000" w:themeColor="text1"/>
                <w:sz w:val="20"/>
                <w:szCs w:val="20"/>
              </w:rPr>
              <w:t>Poor Responder</w:t>
            </w:r>
          </w:p>
        </w:tc>
        <w:tc>
          <w:tcPr>
            <w:tcW w:w="2591" w:type="dxa"/>
            <w:gridSpan w:val="2"/>
            <w:tcBorders>
              <w:top w:val="nil"/>
              <w:left w:val="single" w:sz="6" w:space="0" w:color="000000" w:themeColor="text1"/>
              <w:bottom w:val="nil"/>
              <w:right w:val="nil"/>
            </w:tcBorders>
            <w:shd w:val="clear" w:color="auto" w:fill="D9D9D9" w:themeFill="background1" w:themeFillShade="D9"/>
            <w:vAlign w:val="center"/>
          </w:tcPr>
          <w:p w:rsidR="00DF768C" w:rsidRPr="00624EAA" w:rsidRDefault="00DF768C" w:rsidP="0054097C">
            <w:pPr>
              <w:spacing w:line="225" w:lineRule="atLeast"/>
              <w:jc w:val="center"/>
              <w:rPr>
                <w:color w:val="000000" w:themeColor="text1"/>
                <w:lang w:val="de-DE"/>
              </w:rPr>
            </w:pPr>
            <w:r w:rsidRPr="00624EAA">
              <w:rPr>
                <w:rFonts w:ascii="Arial Narrow" w:hAnsi="Arial Narrow"/>
                <w:b/>
                <w:bCs/>
                <w:color w:val="000000" w:themeColor="text1"/>
                <w:sz w:val="20"/>
                <w:szCs w:val="20"/>
              </w:rPr>
              <w:t>P-value</w:t>
            </w:r>
            <w:r w:rsidRPr="00624EAA">
              <w:rPr>
                <w:rFonts w:ascii="Arial Narrow" w:hAnsi="Arial Narrow"/>
                <w:color w:val="000000" w:themeColor="text1"/>
                <w:sz w:val="20"/>
                <w:szCs w:val="20"/>
                <w:lang w:val="de-DE"/>
              </w:rPr>
              <w:t> </w:t>
            </w:r>
          </w:p>
          <w:p w:rsidR="00DF768C" w:rsidRPr="00624EAA" w:rsidRDefault="00DF768C" w:rsidP="0054097C">
            <w:pPr>
              <w:spacing w:line="225" w:lineRule="atLeast"/>
              <w:jc w:val="center"/>
              <w:rPr>
                <w:rFonts w:ascii="Arial Narrow" w:hAnsi="Arial Narrow"/>
                <w:b/>
                <w:bCs/>
                <w:color w:val="000000" w:themeColor="text1"/>
                <w:sz w:val="20"/>
                <w:szCs w:val="20"/>
              </w:rPr>
            </w:pPr>
            <w:r w:rsidRPr="00624EAA">
              <w:rPr>
                <w:rFonts w:ascii="Arial Narrow" w:hAnsi="Arial Narrow"/>
                <w:b/>
                <w:bCs/>
                <w:color w:val="000000" w:themeColor="text1"/>
                <w:sz w:val="20"/>
                <w:szCs w:val="20"/>
              </w:rPr>
              <w:t xml:space="preserve"> </w:t>
            </w:r>
          </w:p>
        </w:tc>
      </w:tr>
      <w:tr w:rsidR="00DF768C" w:rsidRPr="00624EAA" w:rsidTr="0054097C">
        <w:trPr>
          <w:trHeight w:val="229"/>
        </w:trPr>
        <w:tc>
          <w:tcPr>
            <w:tcW w:w="2015" w:type="dxa"/>
            <w:gridSpan w:val="2"/>
            <w:tcBorders>
              <w:top w:val="nil"/>
              <w:left w:val="nil"/>
              <w:bottom w:val="nil"/>
              <w:right w:val="single" w:sz="6" w:space="0" w:color="000000" w:themeColor="text1"/>
            </w:tcBorders>
            <w:shd w:val="clear" w:color="auto" w:fill="D9D9D9" w:themeFill="background1" w:themeFillShade="D9"/>
            <w:vAlign w:val="center"/>
          </w:tcPr>
          <w:p w:rsidR="00DF768C" w:rsidRPr="00624EAA" w:rsidRDefault="00DF768C" w:rsidP="0054097C">
            <w:pPr>
              <w:spacing w:line="225" w:lineRule="atLeast"/>
              <w:jc w:val="center"/>
              <w:rPr>
                <w:rFonts w:ascii="Arial Narrow" w:hAnsi="Arial Narrow"/>
                <w:b/>
                <w:bCs/>
                <w:color w:val="000000" w:themeColor="text1"/>
                <w:sz w:val="20"/>
                <w:szCs w:val="20"/>
              </w:rPr>
            </w:pPr>
          </w:p>
        </w:tc>
        <w:tc>
          <w:tcPr>
            <w:tcW w:w="1551" w:type="dxa"/>
            <w:gridSpan w:val="3"/>
            <w:tcBorders>
              <w:top w:val="nil"/>
              <w:left w:val="single" w:sz="6" w:space="0" w:color="000000" w:themeColor="text1"/>
              <w:bottom w:val="nil"/>
              <w:right w:val="single" w:sz="6" w:space="0" w:color="000000" w:themeColor="text1"/>
            </w:tcBorders>
            <w:shd w:val="clear" w:color="auto" w:fill="D9D9D9" w:themeFill="background1" w:themeFillShade="D9"/>
            <w:vAlign w:val="center"/>
          </w:tcPr>
          <w:p w:rsidR="00DF768C" w:rsidRPr="00624EAA" w:rsidRDefault="00DF768C" w:rsidP="0054097C">
            <w:pPr>
              <w:jc w:val="center"/>
              <w:rPr>
                <w:rFonts w:ascii="Arial Narrow" w:hAnsi="Arial Narrow"/>
                <w:b/>
                <w:color w:val="000000" w:themeColor="text1"/>
                <w:sz w:val="20"/>
                <w:szCs w:val="20"/>
                <w:lang w:val="de-DE"/>
              </w:rPr>
            </w:pPr>
            <w:r w:rsidRPr="00624EAA">
              <w:rPr>
                <w:rFonts w:ascii="Arial Narrow" w:hAnsi="Arial Narrow"/>
                <w:b/>
                <w:color w:val="000000" w:themeColor="text1"/>
                <w:sz w:val="20"/>
                <w:szCs w:val="20"/>
                <w:lang w:val="de-DE"/>
              </w:rPr>
              <w:t>baseline</w:t>
            </w:r>
          </w:p>
        </w:tc>
        <w:tc>
          <w:tcPr>
            <w:tcW w:w="1625" w:type="dxa"/>
            <w:tcBorders>
              <w:top w:val="nil"/>
              <w:left w:val="single" w:sz="6" w:space="0" w:color="000000" w:themeColor="text1"/>
              <w:bottom w:val="nil"/>
              <w:right w:val="single" w:sz="6" w:space="0" w:color="000000" w:themeColor="text1"/>
            </w:tcBorders>
            <w:shd w:val="clear" w:color="auto" w:fill="D9D9D9" w:themeFill="background1" w:themeFillShade="D9"/>
          </w:tcPr>
          <w:p w:rsidR="00DF768C" w:rsidRPr="00624EAA" w:rsidRDefault="00DF768C" w:rsidP="0054097C">
            <w:pPr>
              <w:jc w:val="center"/>
              <w:rPr>
                <w:rFonts w:ascii="Arial Narrow" w:hAnsi="Arial Narrow"/>
                <w:b/>
                <w:bCs/>
                <w:color w:val="000000" w:themeColor="text1"/>
                <w:sz w:val="20"/>
                <w:szCs w:val="20"/>
              </w:rPr>
            </w:pPr>
            <w:r w:rsidRPr="00624EAA">
              <w:rPr>
                <w:rFonts w:ascii="Arial Narrow" w:hAnsi="Arial Narrow"/>
                <w:b/>
                <w:bCs/>
                <w:color w:val="000000" w:themeColor="text1"/>
                <w:sz w:val="20"/>
                <w:szCs w:val="20"/>
              </w:rPr>
              <w:t xml:space="preserve">One year </w:t>
            </w:r>
          </w:p>
        </w:tc>
        <w:tc>
          <w:tcPr>
            <w:tcW w:w="1196" w:type="dxa"/>
            <w:tcBorders>
              <w:top w:val="nil"/>
              <w:left w:val="single" w:sz="6" w:space="0" w:color="000000" w:themeColor="text1"/>
              <w:bottom w:val="nil"/>
              <w:right w:val="single" w:sz="6" w:space="0" w:color="000000" w:themeColor="text1"/>
            </w:tcBorders>
            <w:shd w:val="clear" w:color="auto" w:fill="D9D9D9" w:themeFill="background1" w:themeFillShade="D9"/>
            <w:vAlign w:val="center"/>
          </w:tcPr>
          <w:p w:rsidR="00DF768C" w:rsidRPr="00624EAA" w:rsidRDefault="00DF768C" w:rsidP="0054097C">
            <w:pPr>
              <w:jc w:val="center"/>
              <w:rPr>
                <w:rFonts w:ascii="Arial Narrow" w:hAnsi="Arial Narrow"/>
                <w:b/>
                <w:bCs/>
                <w:color w:val="000000" w:themeColor="text1"/>
                <w:sz w:val="20"/>
                <w:szCs w:val="20"/>
              </w:rPr>
            </w:pPr>
            <w:r w:rsidRPr="00624EAA">
              <w:rPr>
                <w:rFonts w:ascii="Arial Narrow" w:hAnsi="Arial Narrow"/>
                <w:b/>
                <w:bCs/>
                <w:color w:val="000000" w:themeColor="text1"/>
                <w:sz w:val="20"/>
                <w:szCs w:val="20"/>
              </w:rPr>
              <w:t>baseline</w:t>
            </w:r>
          </w:p>
        </w:tc>
        <w:tc>
          <w:tcPr>
            <w:tcW w:w="1568" w:type="dxa"/>
            <w:tcBorders>
              <w:top w:val="nil"/>
              <w:left w:val="single" w:sz="6" w:space="0" w:color="000000" w:themeColor="text1"/>
              <w:bottom w:val="nil"/>
              <w:right w:val="single" w:sz="6" w:space="0" w:color="000000" w:themeColor="text1"/>
            </w:tcBorders>
            <w:shd w:val="clear" w:color="auto" w:fill="D9D9D9" w:themeFill="background1" w:themeFillShade="D9"/>
          </w:tcPr>
          <w:p w:rsidR="00DF768C" w:rsidRPr="00624EAA" w:rsidRDefault="00DF768C" w:rsidP="0054097C">
            <w:pPr>
              <w:spacing w:line="225" w:lineRule="atLeast"/>
              <w:jc w:val="center"/>
              <w:rPr>
                <w:rFonts w:ascii="Arial Narrow" w:hAnsi="Arial Narrow"/>
                <w:b/>
                <w:bCs/>
                <w:color w:val="000000" w:themeColor="text1"/>
                <w:sz w:val="20"/>
                <w:szCs w:val="20"/>
              </w:rPr>
            </w:pPr>
            <w:r w:rsidRPr="00624EAA">
              <w:rPr>
                <w:rFonts w:ascii="Arial Narrow" w:hAnsi="Arial Narrow"/>
                <w:b/>
                <w:bCs/>
                <w:color w:val="000000" w:themeColor="text1"/>
                <w:sz w:val="20"/>
                <w:szCs w:val="20"/>
              </w:rPr>
              <w:t>One year</w:t>
            </w:r>
          </w:p>
        </w:tc>
        <w:tc>
          <w:tcPr>
            <w:tcW w:w="1460" w:type="dxa"/>
            <w:tcBorders>
              <w:top w:val="nil"/>
              <w:left w:val="single" w:sz="6" w:space="0" w:color="000000" w:themeColor="text1"/>
              <w:bottom w:val="nil"/>
              <w:right w:val="nil"/>
            </w:tcBorders>
            <w:shd w:val="clear" w:color="auto" w:fill="D9D9D9" w:themeFill="background1" w:themeFillShade="D9"/>
            <w:vAlign w:val="center"/>
          </w:tcPr>
          <w:p w:rsidR="00DF768C" w:rsidRPr="00624EAA" w:rsidRDefault="00DF768C" w:rsidP="0054097C">
            <w:pPr>
              <w:spacing w:line="225" w:lineRule="atLeast"/>
              <w:jc w:val="center"/>
              <w:rPr>
                <w:rFonts w:ascii="Arial Narrow" w:hAnsi="Arial Narrow"/>
                <w:b/>
                <w:bCs/>
                <w:color w:val="000000" w:themeColor="text1"/>
                <w:sz w:val="20"/>
                <w:szCs w:val="20"/>
              </w:rPr>
            </w:pPr>
            <w:r w:rsidRPr="00624EAA">
              <w:rPr>
                <w:rFonts w:ascii="Arial Narrow" w:hAnsi="Arial Narrow"/>
                <w:b/>
                <w:bCs/>
                <w:color w:val="000000" w:themeColor="text1"/>
                <w:sz w:val="20"/>
                <w:szCs w:val="20"/>
              </w:rPr>
              <w:t>baselines</w:t>
            </w:r>
          </w:p>
        </w:tc>
        <w:tc>
          <w:tcPr>
            <w:tcW w:w="1131" w:type="dxa"/>
            <w:tcBorders>
              <w:top w:val="nil"/>
              <w:left w:val="single" w:sz="6" w:space="0" w:color="000000" w:themeColor="text1"/>
              <w:bottom w:val="nil"/>
              <w:right w:val="nil"/>
            </w:tcBorders>
            <w:shd w:val="clear" w:color="auto" w:fill="D9D9D9" w:themeFill="background1" w:themeFillShade="D9"/>
          </w:tcPr>
          <w:p w:rsidR="00DF768C" w:rsidRPr="00624EAA" w:rsidRDefault="00DF768C" w:rsidP="0054097C">
            <w:pPr>
              <w:spacing w:line="225" w:lineRule="atLeast"/>
              <w:jc w:val="center"/>
              <w:rPr>
                <w:rFonts w:ascii="Arial Narrow" w:hAnsi="Arial Narrow"/>
                <w:b/>
                <w:bCs/>
                <w:color w:val="000000" w:themeColor="text1"/>
                <w:sz w:val="20"/>
                <w:szCs w:val="20"/>
              </w:rPr>
            </w:pPr>
            <w:r w:rsidRPr="00624EAA">
              <w:rPr>
                <w:rFonts w:ascii="Arial Narrow" w:hAnsi="Arial Narrow"/>
                <w:b/>
                <w:bCs/>
                <w:color w:val="000000" w:themeColor="text1"/>
                <w:sz w:val="20"/>
                <w:szCs w:val="20"/>
              </w:rPr>
              <w:t>One year</w:t>
            </w:r>
          </w:p>
        </w:tc>
      </w:tr>
      <w:tr w:rsidR="00DF768C" w:rsidRPr="00624EAA" w:rsidTr="0054097C">
        <w:trPr>
          <w:trHeight w:val="229"/>
        </w:trPr>
        <w:tc>
          <w:tcPr>
            <w:tcW w:w="2015" w:type="dxa"/>
            <w:gridSpan w:val="2"/>
            <w:tcBorders>
              <w:top w:val="nil"/>
              <w:left w:val="nil"/>
              <w:bottom w:val="nil"/>
              <w:right w:val="nil"/>
            </w:tcBorders>
          </w:tcPr>
          <w:p w:rsidR="00DF768C" w:rsidRPr="00624EAA" w:rsidRDefault="00DF768C" w:rsidP="0054097C">
            <w:pPr>
              <w:spacing w:line="225" w:lineRule="atLeast"/>
              <w:jc w:val="both"/>
              <w:rPr>
                <w:color w:val="000000" w:themeColor="text1"/>
                <w:lang w:val="de-DE"/>
              </w:rPr>
            </w:pPr>
            <w:r w:rsidRPr="00624EAA">
              <w:rPr>
                <w:rFonts w:ascii="Arial Narrow" w:hAnsi="Arial Narrow"/>
                <w:b/>
                <w:bCs/>
                <w:color w:val="000000" w:themeColor="text1"/>
                <w:sz w:val="20"/>
                <w:szCs w:val="20"/>
              </w:rPr>
              <w:t>N</w:t>
            </w:r>
            <w:r w:rsidRPr="00624EAA">
              <w:rPr>
                <w:rFonts w:ascii="Arial Narrow" w:hAnsi="Arial Narrow"/>
                <w:color w:val="000000" w:themeColor="text1"/>
                <w:sz w:val="20"/>
                <w:szCs w:val="20"/>
                <w:lang w:val="de-DE"/>
              </w:rPr>
              <w:t> </w:t>
            </w:r>
          </w:p>
        </w:tc>
        <w:tc>
          <w:tcPr>
            <w:tcW w:w="3176" w:type="dxa"/>
            <w:gridSpan w:val="4"/>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rPr>
            </w:pPr>
            <w:r w:rsidRPr="00624EAA">
              <w:rPr>
                <w:rFonts w:ascii="Arial Narrow" w:hAnsi="Arial Narrow"/>
                <w:color w:val="000000" w:themeColor="text1"/>
                <w:sz w:val="20"/>
                <w:szCs w:val="20"/>
              </w:rPr>
              <w:t>24</w:t>
            </w:r>
          </w:p>
        </w:tc>
        <w:tc>
          <w:tcPr>
            <w:tcW w:w="2764" w:type="dxa"/>
            <w:gridSpan w:val="2"/>
            <w:tcBorders>
              <w:top w:val="nil"/>
              <w:left w:val="nil"/>
              <w:bottom w:val="nil"/>
              <w:right w:val="nil"/>
            </w:tcBorders>
          </w:tcPr>
          <w:p w:rsidR="00DF768C" w:rsidRPr="00624EAA" w:rsidRDefault="00DF768C" w:rsidP="0054097C">
            <w:pPr>
              <w:spacing w:line="225" w:lineRule="atLeast"/>
              <w:jc w:val="center"/>
              <w:rPr>
                <w:rFonts w:ascii="Arial Narrow" w:hAnsi="Arial Narrow"/>
                <w:color w:val="000000" w:themeColor="text1"/>
                <w:sz w:val="20"/>
                <w:szCs w:val="20"/>
              </w:rPr>
            </w:pPr>
            <w:r w:rsidRPr="00624EAA">
              <w:rPr>
                <w:rFonts w:ascii="Arial Narrow" w:hAnsi="Arial Narrow"/>
                <w:color w:val="000000" w:themeColor="text1"/>
                <w:sz w:val="20"/>
                <w:szCs w:val="20"/>
              </w:rPr>
              <w:t>13</w:t>
            </w:r>
          </w:p>
        </w:tc>
        <w:tc>
          <w:tcPr>
            <w:tcW w:w="1460" w:type="dxa"/>
            <w:tcBorders>
              <w:top w:val="nil"/>
              <w:left w:val="nil"/>
              <w:bottom w:val="nil"/>
              <w:right w:val="nil"/>
            </w:tcBorders>
          </w:tcPr>
          <w:p w:rsidR="00DF768C" w:rsidRPr="00624EAA" w:rsidRDefault="00DF768C" w:rsidP="0054097C">
            <w:pPr>
              <w:spacing w:line="225" w:lineRule="atLeast"/>
              <w:jc w:val="center"/>
              <w:rPr>
                <w:color w:val="000000" w:themeColor="text1"/>
                <w:lang w:val="de-DE"/>
              </w:rPr>
            </w:pPr>
            <w:r w:rsidRPr="00624EAA">
              <w:rPr>
                <w:rFonts w:ascii="Arial Narrow" w:hAnsi="Arial Narrow"/>
                <w:color w:val="000000" w:themeColor="text1"/>
                <w:sz w:val="20"/>
                <w:szCs w:val="20"/>
              </w:rPr>
              <w:t> </w:t>
            </w:r>
            <w:r w:rsidRPr="00624EAA">
              <w:rPr>
                <w:rFonts w:ascii="Arial Narrow" w:hAnsi="Arial Narrow"/>
                <w:color w:val="000000" w:themeColor="text1"/>
                <w:sz w:val="20"/>
                <w:szCs w:val="20"/>
                <w:lang w:val="de-DE"/>
              </w:rPr>
              <w:t> </w:t>
            </w:r>
          </w:p>
        </w:tc>
        <w:tc>
          <w:tcPr>
            <w:tcW w:w="1131" w:type="dxa"/>
            <w:tcBorders>
              <w:top w:val="nil"/>
              <w:left w:val="nil"/>
              <w:bottom w:val="nil"/>
              <w:right w:val="nil"/>
            </w:tcBorders>
          </w:tcPr>
          <w:p w:rsidR="00DF768C" w:rsidRPr="00624EAA" w:rsidRDefault="00DF768C" w:rsidP="0054097C">
            <w:pPr>
              <w:spacing w:line="225" w:lineRule="atLeast"/>
              <w:jc w:val="center"/>
              <w:rPr>
                <w:rFonts w:ascii="Arial Narrow" w:hAnsi="Arial Narrow"/>
                <w:color w:val="000000" w:themeColor="text1"/>
                <w:sz w:val="20"/>
                <w:szCs w:val="20"/>
              </w:rPr>
            </w:pPr>
          </w:p>
        </w:tc>
      </w:tr>
      <w:tr w:rsidR="00DF768C" w:rsidRPr="00624EAA" w:rsidTr="0054097C">
        <w:trPr>
          <w:trHeight w:val="214"/>
        </w:trPr>
        <w:tc>
          <w:tcPr>
            <w:tcW w:w="1921" w:type="dxa"/>
            <w:tcBorders>
              <w:top w:val="nil"/>
              <w:left w:val="nil"/>
              <w:bottom w:val="nil"/>
              <w:right w:val="nil"/>
            </w:tcBorders>
            <w:shd w:val="clear" w:color="auto" w:fill="F2F2F2" w:themeFill="background1" w:themeFillShade="F2"/>
          </w:tcPr>
          <w:p w:rsidR="00DF768C" w:rsidRPr="00624EAA" w:rsidRDefault="00DF768C" w:rsidP="0054097C">
            <w:pPr>
              <w:spacing w:line="210" w:lineRule="atLeast"/>
              <w:jc w:val="center"/>
              <w:rPr>
                <w:rFonts w:ascii="Arial Narrow" w:hAnsi="Arial Narrow"/>
                <w:b/>
                <w:bCs/>
                <w:color w:val="000000" w:themeColor="text1"/>
                <w:sz w:val="20"/>
                <w:szCs w:val="20"/>
              </w:rPr>
            </w:pPr>
          </w:p>
        </w:tc>
        <w:tc>
          <w:tcPr>
            <w:tcW w:w="1645" w:type="dxa"/>
            <w:gridSpan w:val="4"/>
            <w:tcBorders>
              <w:top w:val="nil"/>
              <w:left w:val="nil"/>
              <w:bottom w:val="nil"/>
              <w:right w:val="nil"/>
            </w:tcBorders>
            <w:shd w:val="clear" w:color="auto" w:fill="F2F2F2" w:themeFill="background1" w:themeFillShade="F2"/>
          </w:tcPr>
          <w:p w:rsidR="00DF768C" w:rsidRPr="00624EAA" w:rsidRDefault="00DF768C" w:rsidP="0054097C">
            <w:pPr>
              <w:spacing w:line="210" w:lineRule="atLeast"/>
              <w:jc w:val="center"/>
              <w:rPr>
                <w:rFonts w:ascii="Arial Narrow" w:hAnsi="Arial Narrow"/>
                <w:b/>
                <w:bCs/>
                <w:color w:val="000000" w:themeColor="text1"/>
                <w:sz w:val="20"/>
                <w:szCs w:val="20"/>
              </w:rPr>
            </w:pPr>
          </w:p>
        </w:tc>
        <w:tc>
          <w:tcPr>
            <w:tcW w:w="5849" w:type="dxa"/>
            <w:gridSpan w:val="4"/>
            <w:tcBorders>
              <w:top w:val="nil"/>
              <w:left w:val="nil"/>
              <w:bottom w:val="nil"/>
              <w:right w:val="nil"/>
            </w:tcBorders>
            <w:shd w:val="clear" w:color="auto" w:fill="F2F2F2" w:themeFill="background1" w:themeFillShade="F2"/>
            <w:vAlign w:val="center"/>
          </w:tcPr>
          <w:p w:rsidR="00DF768C" w:rsidRPr="00624EAA" w:rsidRDefault="00DF768C" w:rsidP="0054097C">
            <w:pPr>
              <w:spacing w:line="210" w:lineRule="atLeast"/>
              <w:jc w:val="center"/>
              <w:rPr>
                <w:color w:val="000000" w:themeColor="text1"/>
                <w:lang w:val="de-DE"/>
              </w:rPr>
            </w:pPr>
            <w:r w:rsidRPr="00624EAA">
              <w:rPr>
                <w:rFonts w:ascii="Arial Narrow" w:hAnsi="Arial Narrow"/>
                <w:b/>
                <w:bCs/>
                <w:color w:val="000000" w:themeColor="text1"/>
                <w:sz w:val="20"/>
                <w:szCs w:val="20"/>
              </w:rPr>
              <w:t>General</w:t>
            </w:r>
            <w:r w:rsidRPr="00624EAA">
              <w:rPr>
                <w:rFonts w:ascii="Arial Narrow" w:hAnsi="Arial Narrow"/>
                <w:color w:val="000000" w:themeColor="text1"/>
                <w:sz w:val="20"/>
                <w:szCs w:val="20"/>
                <w:lang w:val="de-DE"/>
              </w:rPr>
              <w:t> </w:t>
            </w:r>
          </w:p>
        </w:tc>
        <w:tc>
          <w:tcPr>
            <w:tcW w:w="1131" w:type="dxa"/>
            <w:tcBorders>
              <w:top w:val="nil"/>
              <w:left w:val="nil"/>
              <w:bottom w:val="nil"/>
              <w:right w:val="nil"/>
            </w:tcBorders>
            <w:shd w:val="clear" w:color="auto" w:fill="F2F2F2" w:themeFill="background1" w:themeFillShade="F2"/>
          </w:tcPr>
          <w:p w:rsidR="00DF768C" w:rsidRPr="00624EAA" w:rsidRDefault="00DF768C" w:rsidP="0054097C">
            <w:pPr>
              <w:spacing w:line="210" w:lineRule="atLeast"/>
              <w:jc w:val="center"/>
              <w:rPr>
                <w:rFonts w:ascii="Arial Narrow" w:hAnsi="Arial Narrow"/>
                <w:b/>
                <w:bCs/>
                <w:color w:val="000000" w:themeColor="text1"/>
                <w:sz w:val="20"/>
                <w:szCs w:val="20"/>
              </w:rPr>
            </w:pPr>
          </w:p>
        </w:tc>
      </w:tr>
      <w:tr w:rsidR="00DF768C" w:rsidRPr="00624EAA" w:rsidTr="0054097C">
        <w:trPr>
          <w:trHeight w:val="214"/>
        </w:trPr>
        <w:tc>
          <w:tcPr>
            <w:tcW w:w="2015" w:type="dxa"/>
            <w:gridSpan w:val="2"/>
            <w:tcBorders>
              <w:top w:val="nil"/>
              <w:left w:val="nil"/>
              <w:bottom w:val="nil"/>
              <w:right w:val="nil"/>
            </w:tcBorders>
          </w:tcPr>
          <w:p w:rsidR="00DF768C" w:rsidRPr="00624EAA" w:rsidRDefault="00DF768C" w:rsidP="0054097C">
            <w:pPr>
              <w:spacing w:line="210" w:lineRule="atLeast"/>
              <w:jc w:val="both"/>
              <w:rPr>
                <w:color w:val="000000" w:themeColor="text1"/>
                <w:lang w:val="de-DE"/>
              </w:rPr>
            </w:pPr>
            <w:r w:rsidRPr="00624EAA">
              <w:rPr>
                <w:rFonts w:ascii="Arial Narrow" w:hAnsi="Arial Narrow"/>
                <w:b/>
                <w:bCs/>
                <w:color w:val="000000" w:themeColor="text1"/>
                <w:sz w:val="20"/>
                <w:szCs w:val="20"/>
              </w:rPr>
              <w:t>Sex (F/M)</w:t>
            </w:r>
            <w:r w:rsidRPr="00624EAA">
              <w:rPr>
                <w:rFonts w:ascii="Arial Narrow" w:hAnsi="Arial Narrow"/>
                <w:color w:val="000000" w:themeColor="text1"/>
                <w:sz w:val="20"/>
                <w:szCs w:val="20"/>
                <w:lang w:val="de-DE"/>
              </w:rPr>
              <w:t> </w:t>
            </w:r>
          </w:p>
        </w:tc>
        <w:tc>
          <w:tcPr>
            <w:tcW w:w="3176" w:type="dxa"/>
            <w:gridSpan w:val="4"/>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17/7</w:t>
            </w:r>
          </w:p>
        </w:tc>
        <w:tc>
          <w:tcPr>
            <w:tcW w:w="2764" w:type="dxa"/>
            <w:gridSpan w:val="2"/>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10/3</w:t>
            </w:r>
          </w:p>
        </w:tc>
        <w:tc>
          <w:tcPr>
            <w:tcW w:w="1460"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p>
        </w:tc>
        <w:tc>
          <w:tcPr>
            <w:tcW w:w="1131"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p>
        </w:tc>
      </w:tr>
      <w:tr w:rsidR="00DF768C" w:rsidRPr="00624EAA" w:rsidTr="0054097C">
        <w:trPr>
          <w:trHeight w:val="214"/>
        </w:trPr>
        <w:tc>
          <w:tcPr>
            <w:tcW w:w="2015" w:type="dxa"/>
            <w:gridSpan w:val="2"/>
            <w:tcBorders>
              <w:top w:val="nil"/>
              <w:left w:val="nil"/>
              <w:bottom w:val="nil"/>
              <w:right w:val="nil"/>
            </w:tcBorders>
          </w:tcPr>
          <w:p w:rsidR="00DF768C" w:rsidRPr="00624EAA" w:rsidRDefault="00DF768C" w:rsidP="0054097C">
            <w:pPr>
              <w:spacing w:line="210" w:lineRule="atLeast"/>
              <w:jc w:val="both"/>
              <w:rPr>
                <w:color w:val="000000" w:themeColor="text1"/>
                <w:lang w:val="de-DE"/>
              </w:rPr>
            </w:pPr>
            <w:r w:rsidRPr="00624EAA">
              <w:rPr>
                <w:rFonts w:ascii="Arial Narrow" w:hAnsi="Arial Narrow"/>
                <w:b/>
                <w:bCs/>
                <w:color w:val="000000" w:themeColor="text1"/>
                <w:sz w:val="20"/>
                <w:szCs w:val="20"/>
              </w:rPr>
              <w:t>Age (years)</w:t>
            </w:r>
            <w:r w:rsidRPr="00624EAA">
              <w:rPr>
                <w:rFonts w:ascii="Arial Narrow" w:hAnsi="Arial Narrow"/>
                <w:color w:val="000000" w:themeColor="text1"/>
                <w:sz w:val="20"/>
                <w:szCs w:val="20"/>
                <w:lang w:val="de-DE"/>
              </w:rPr>
              <w:t> </w:t>
            </w:r>
          </w:p>
        </w:tc>
        <w:tc>
          <w:tcPr>
            <w:tcW w:w="1551" w:type="dxa"/>
            <w:gridSpan w:val="3"/>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46.3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8.87</w:t>
            </w:r>
          </w:p>
        </w:tc>
        <w:tc>
          <w:tcPr>
            <w:tcW w:w="1625" w:type="dxa"/>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 xml:space="preserve">46.3 </w:t>
            </w:r>
            <w:r w:rsidRPr="00624EAA">
              <w:rPr>
                <w:rFonts w:ascii="Arial Narrow" w:hAnsi="Arial Narrow" w:cs="Times New Roman"/>
                <w:color w:val="000000" w:themeColor="text1"/>
                <w:sz w:val="20"/>
                <w:szCs w:val="20"/>
                <w:lang w:val="en-US"/>
              </w:rPr>
              <w:t>±</w:t>
            </w:r>
            <w:r w:rsidRPr="00624EAA">
              <w:rPr>
                <w:rFonts w:ascii="Arial Narrow" w:eastAsia="Arial Narrow" w:hAnsi="Arial Narrow" w:cs="Arial Narrow"/>
                <w:sz w:val="20"/>
                <w:szCs w:val="20"/>
              </w:rPr>
              <w:t xml:space="preserve"> 8.87</w:t>
            </w:r>
          </w:p>
        </w:tc>
        <w:tc>
          <w:tcPr>
            <w:tcW w:w="1196" w:type="dxa"/>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48.2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6.14</w:t>
            </w:r>
          </w:p>
        </w:tc>
        <w:tc>
          <w:tcPr>
            <w:tcW w:w="1568"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 xml:space="preserve">48.2 </w:t>
            </w:r>
            <w:r w:rsidRPr="00624EAA">
              <w:rPr>
                <w:rFonts w:ascii="Arial Narrow" w:hAnsi="Arial Narrow" w:cs="Times New Roman"/>
                <w:color w:val="000000" w:themeColor="text1"/>
                <w:sz w:val="20"/>
                <w:szCs w:val="20"/>
                <w:lang w:val="en-US"/>
              </w:rPr>
              <w:t>±</w:t>
            </w:r>
            <w:r w:rsidRPr="00624EAA">
              <w:rPr>
                <w:rFonts w:ascii="Arial Narrow" w:eastAsia="Arial Narrow" w:hAnsi="Arial Narrow" w:cs="Arial Narrow"/>
                <w:sz w:val="20"/>
                <w:szCs w:val="20"/>
              </w:rPr>
              <w:t xml:space="preserve"> </w:t>
            </w:r>
            <w:r w:rsidRPr="00624EAA">
              <w:rPr>
                <w:rFonts w:ascii="Arial Narrow" w:hAnsi="Arial Narrow"/>
                <w:color w:val="000000" w:themeColor="text1"/>
                <w:sz w:val="20"/>
                <w:szCs w:val="20"/>
              </w:rPr>
              <w:t>6.14</w:t>
            </w:r>
          </w:p>
        </w:tc>
        <w:tc>
          <w:tcPr>
            <w:tcW w:w="1460"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0.79</w:t>
            </w:r>
          </w:p>
        </w:tc>
        <w:tc>
          <w:tcPr>
            <w:tcW w:w="1131"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p>
        </w:tc>
      </w:tr>
      <w:tr w:rsidR="00DF768C" w:rsidRPr="00624EAA" w:rsidTr="0054097C">
        <w:trPr>
          <w:trHeight w:val="214"/>
        </w:trPr>
        <w:tc>
          <w:tcPr>
            <w:tcW w:w="2015" w:type="dxa"/>
            <w:gridSpan w:val="2"/>
            <w:tcBorders>
              <w:top w:val="nil"/>
              <w:left w:val="nil"/>
              <w:bottom w:val="nil"/>
              <w:right w:val="nil"/>
            </w:tcBorders>
          </w:tcPr>
          <w:p w:rsidR="00DF768C" w:rsidRPr="00624EAA" w:rsidRDefault="00DF768C" w:rsidP="0054097C">
            <w:pPr>
              <w:spacing w:line="210" w:lineRule="atLeast"/>
              <w:jc w:val="both"/>
              <w:rPr>
                <w:color w:val="000000" w:themeColor="text1"/>
                <w:lang w:val="de-DE"/>
              </w:rPr>
            </w:pPr>
            <w:r w:rsidRPr="00624EAA">
              <w:rPr>
                <w:rFonts w:ascii="Arial Narrow" w:hAnsi="Arial Narrow"/>
                <w:b/>
                <w:bCs/>
                <w:color w:val="000000" w:themeColor="text1"/>
                <w:sz w:val="20"/>
                <w:szCs w:val="20"/>
              </w:rPr>
              <w:t>BMI (kg/m²)</w:t>
            </w:r>
            <w:r w:rsidRPr="00624EAA">
              <w:rPr>
                <w:rFonts w:ascii="Arial Narrow" w:hAnsi="Arial Narrow"/>
                <w:color w:val="000000" w:themeColor="text1"/>
                <w:sz w:val="20"/>
                <w:szCs w:val="20"/>
                <w:lang w:val="de-DE"/>
              </w:rPr>
              <w:t> </w:t>
            </w:r>
          </w:p>
        </w:tc>
        <w:tc>
          <w:tcPr>
            <w:tcW w:w="1551" w:type="dxa"/>
            <w:gridSpan w:val="3"/>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47.7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5.59</w:t>
            </w:r>
          </w:p>
        </w:tc>
        <w:tc>
          <w:tcPr>
            <w:tcW w:w="1625" w:type="dxa"/>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30.8  2.97</w:t>
            </w:r>
          </w:p>
        </w:tc>
        <w:tc>
          <w:tcPr>
            <w:tcW w:w="1196" w:type="dxa"/>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51.7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6.58</w:t>
            </w:r>
          </w:p>
        </w:tc>
        <w:tc>
          <w:tcPr>
            <w:tcW w:w="1568"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 xml:space="preserve">40.9 </w:t>
            </w:r>
            <w:r w:rsidRPr="00624EAA">
              <w:rPr>
                <w:rFonts w:ascii="Arial Narrow" w:hAnsi="Arial Narrow" w:cs="Times New Roman"/>
                <w:color w:val="000000" w:themeColor="text1"/>
                <w:sz w:val="20"/>
                <w:szCs w:val="20"/>
                <w:lang w:val="en-US"/>
              </w:rPr>
              <w:t>±</w:t>
            </w:r>
            <w:r w:rsidRPr="00624EAA">
              <w:rPr>
                <w:rFonts w:ascii="Arial Narrow" w:hAnsi="Arial Narrow"/>
                <w:color w:val="000000" w:themeColor="text1"/>
                <w:sz w:val="20"/>
                <w:szCs w:val="20"/>
              </w:rPr>
              <w:t xml:space="preserve"> 3.39</w:t>
            </w:r>
          </w:p>
        </w:tc>
        <w:tc>
          <w:tcPr>
            <w:tcW w:w="1460"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0.14</w:t>
            </w:r>
          </w:p>
        </w:tc>
        <w:tc>
          <w:tcPr>
            <w:tcW w:w="1131"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p>
        </w:tc>
      </w:tr>
      <w:tr w:rsidR="00DF768C" w:rsidRPr="00624EAA" w:rsidTr="0054097C">
        <w:trPr>
          <w:trHeight w:val="214"/>
        </w:trPr>
        <w:tc>
          <w:tcPr>
            <w:tcW w:w="2015" w:type="dxa"/>
            <w:gridSpan w:val="2"/>
            <w:tcBorders>
              <w:top w:val="nil"/>
              <w:left w:val="nil"/>
              <w:bottom w:val="nil"/>
              <w:right w:val="nil"/>
            </w:tcBorders>
          </w:tcPr>
          <w:p w:rsidR="00DF768C" w:rsidRPr="00624EAA" w:rsidRDefault="00DF768C" w:rsidP="0054097C">
            <w:pPr>
              <w:spacing w:line="210" w:lineRule="atLeast"/>
              <w:jc w:val="both"/>
              <w:rPr>
                <w:color w:val="000000" w:themeColor="text1"/>
                <w:lang w:val="de-DE"/>
              </w:rPr>
            </w:pPr>
            <w:r w:rsidRPr="00624EAA">
              <w:rPr>
                <w:rFonts w:ascii="Arial Narrow" w:hAnsi="Arial Narrow"/>
                <w:b/>
                <w:bCs/>
                <w:color w:val="000000" w:themeColor="text1"/>
                <w:sz w:val="20"/>
                <w:szCs w:val="20"/>
              </w:rPr>
              <w:t>WHR</w:t>
            </w:r>
            <w:r w:rsidRPr="00624EAA">
              <w:rPr>
                <w:rFonts w:ascii="Arial Narrow" w:hAnsi="Arial Narrow"/>
                <w:color w:val="000000" w:themeColor="text1"/>
                <w:sz w:val="20"/>
                <w:szCs w:val="20"/>
                <w:lang w:val="de-DE"/>
              </w:rPr>
              <w:t> </w:t>
            </w:r>
          </w:p>
        </w:tc>
        <w:tc>
          <w:tcPr>
            <w:tcW w:w="1551" w:type="dxa"/>
            <w:gridSpan w:val="3"/>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0.96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0.11</w:t>
            </w:r>
          </w:p>
        </w:tc>
        <w:tc>
          <w:tcPr>
            <w:tcW w:w="1625" w:type="dxa"/>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0.91 [0.86;0.98]</w:t>
            </w:r>
          </w:p>
        </w:tc>
        <w:tc>
          <w:tcPr>
            <w:tcW w:w="1196" w:type="dxa"/>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0.93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0.06</w:t>
            </w:r>
          </w:p>
        </w:tc>
        <w:tc>
          <w:tcPr>
            <w:tcW w:w="1568"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0.94 [0.90;0.96]</w:t>
            </w:r>
          </w:p>
        </w:tc>
        <w:tc>
          <w:tcPr>
            <w:tcW w:w="1460"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0.82</w:t>
            </w:r>
          </w:p>
        </w:tc>
        <w:tc>
          <w:tcPr>
            <w:tcW w:w="1131"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p>
        </w:tc>
      </w:tr>
      <w:tr w:rsidR="00DF768C" w:rsidRPr="00624EAA" w:rsidTr="0054097C">
        <w:trPr>
          <w:trHeight w:val="214"/>
        </w:trPr>
        <w:tc>
          <w:tcPr>
            <w:tcW w:w="2015" w:type="dxa"/>
            <w:gridSpan w:val="2"/>
            <w:tcBorders>
              <w:top w:val="nil"/>
              <w:left w:val="nil"/>
              <w:bottom w:val="nil"/>
              <w:right w:val="nil"/>
            </w:tcBorders>
          </w:tcPr>
          <w:p w:rsidR="00DF768C" w:rsidRPr="00624EAA" w:rsidRDefault="00DF768C" w:rsidP="0054097C">
            <w:pPr>
              <w:jc w:val="both"/>
              <w:rPr>
                <w:rFonts w:ascii="Arial Narrow" w:hAnsi="Arial Narrow"/>
                <w:b/>
                <w:bCs/>
                <w:color w:val="000000" w:themeColor="text1"/>
                <w:sz w:val="20"/>
                <w:szCs w:val="20"/>
                <w:lang w:val="de-DE"/>
              </w:rPr>
            </w:pPr>
            <w:r w:rsidRPr="00624EAA">
              <w:rPr>
                <w:rFonts w:ascii="Arial Narrow" w:hAnsi="Arial Narrow"/>
                <w:b/>
                <w:bCs/>
                <w:color w:val="000000" w:themeColor="text1"/>
                <w:sz w:val="20"/>
                <w:szCs w:val="20"/>
                <w:lang w:val="de-DE"/>
              </w:rPr>
              <w:t>Visceral fat ratio</w:t>
            </w:r>
          </w:p>
        </w:tc>
        <w:tc>
          <w:tcPr>
            <w:tcW w:w="1551" w:type="dxa"/>
            <w:gridSpan w:val="3"/>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18.8 </w:t>
            </w:r>
            <w:r w:rsidRPr="00624EAA">
              <w:rPr>
                <w:rFonts w:ascii="Arial Narrow" w:hAnsi="Arial Narrow" w:cs="Times New Roman"/>
                <w:color w:val="000000" w:themeColor="text1"/>
                <w:sz w:val="20"/>
                <w:szCs w:val="20"/>
                <w:lang w:val="en-US"/>
              </w:rPr>
              <w:t xml:space="preserve">± </w:t>
            </w:r>
            <w:r w:rsidRPr="00624EAA">
              <w:rPr>
                <w:rFonts w:ascii="Arial Narrow" w:eastAsia="Arial Narrow" w:hAnsi="Arial Narrow" w:cs="Arial Narrow"/>
                <w:sz w:val="20"/>
                <w:szCs w:val="20"/>
                <w:lang w:val="de-DE"/>
              </w:rPr>
              <w:t>4.69</w:t>
            </w:r>
          </w:p>
        </w:tc>
        <w:tc>
          <w:tcPr>
            <w:tcW w:w="1625"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8.00 [6.00;9.25]</w:t>
            </w:r>
          </w:p>
        </w:tc>
        <w:tc>
          <w:tcPr>
            <w:tcW w:w="1196"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21.2 </w:t>
            </w:r>
            <w:r w:rsidRPr="00624EAA">
              <w:rPr>
                <w:rFonts w:ascii="Arial Narrow" w:hAnsi="Arial Narrow" w:cs="Times New Roman"/>
                <w:color w:val="000000" w:themeColor="text1"/>
                <w:sz w:val="20"/>
                <w:szCs w:val="20"/>
                <w:lang w:val="en-US"/>
              </w:rPr>
              <w:t xml:space="preserve">± </w:t>
            </w:r>
            <w:r w:rsidRPr="00624EAA">
              <w:rPr>
                <w:rFonts w:ascii="Arial Narrow" w:eastAsia="Arial Narrow" w:hAnsi="Arial Narrow" w:cs="Arial Narrow"/>
                <w:sz w:val="20"/>
                <w:szCs w:val="20"/>
                <w:lang w:val="de-DE"/>
              </w:rPr>
              <w:t>5.97</w:t>
            </w:r>
          </w:p>
        </w:tc>
        <w:tc>
          <w:tcPr>
            <w:tcW w:w="1568"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13.0 [13.0;15.0]</w:t>
            </w:r>
          </w:p>
        </w:tc>
        <w:tc>
          <w:tcPr>
            <w:tcW w:w="1460"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0.46</w:t>
            </w:r>
          </w:p>
        </w:tc>
        <w:tc>
          <w:tcPr>
            <w:tcW w:w="1131"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p>
        </w:tc>
      </w:tr>
      <w:tr w:rsidR="00DF768C" w:rsidRPr="00624EAA" w:rsidTr="0054097C">
        <w:trPr>
          <w:trHeight w:val="244"/>
        </w:trPr>
        <w:tc>
          <w:tcPr>
            <w:tcW w:w="1921" w:type="dxa"/>
            <w:tcBorders>
              <w:top w:val="nil"/>
              <w:left w:val="nil"/>
              <w:bottom w:val="nil"/>
              <w:right w:val="nil"/>
            </w:tcBorders>
            <w:shd w:val="clear" w:color="auto" w:fill="F2F2F2" w:themeFill="background1" w:themeFillShade="F2"/>
          </w:tcPr>
          <w:p w:rsidR="00DF768C" w:rsidRPr="00624EAA" w:rsidRDefault="00DF768C" w:rsidP="0054097C">
            <w:pPr>
              <w:jc w:val="center"/>
              <w:rPr>
                <w:rFonts w:ascii="Arial Narrow" w:hAnsi="Arial Narrow"/>
                <w:b/>
                <w:bCs/>
                <w:color w:val="000000" w:themeColor="text1"/>
                <w:sz w:val="20"/>
                <w:szCs w:val="20"/>
              </w:rPr>
            </w:pPr>
          </w:p>
        </w:tc>
        <w:tc>
          <w:tcPr>
            <w:tcW w:w="1645" w:type="dxa"/>
            <w:gridSpan w:val="4"/>
            <w:tcBorders>
              <w:top w:val="nil"/>
              <w:left w:val="nil"/>
              <w:bottom w:val="nil"/>
              <w:right w:val="nil"/>
            </w:tcBorders>
            <w:shd w:val="clear" w:color="auto" w:fill="F2F2F2" w:themeFill="background1" w:themeFillShade="F2"/>
          </w:tcPr>
          <w:p w:rsidR="00DF768C" w:rsidRPr="00624EAA" w:rsidRDefault="00DF768C" w:rsidP="0054097C">
            <w:pPr>
              <w:jc w:val="center"/>
              <w:rPr>
                <w:rFonts w:ascii="Arial Narrow" w:hAnsi="Arial Narrow"/>
                <w:b/>
                <w:bCs/>
                <w:color w:val="000000" w:themeColor="text1"/>
                <w:sz w:val="20"/>
                <w:szCs w:val="20"/>
              </w:rPr>
            </w:pPr>
          </w:p>
        </w:tc>
        <w:tc>
          <w:tcPr>
            <w:tcW w:w="5849" w:type="dxa"/>
            <w:gridSpan w:val="4"/>
            <w:tcBorders>
              <w:top w:val="nil"/>
              <w:left w:val="nil"/>
              <w:bottom w:val="nil"/>
              <w:right w:val="nil"/>
            </w:tcBorders>
            <w:shd w:val="clear" w:color="auto" w:fill="F2F2F2" w:themeFill="background1" w:themeFillShade="F2"/>
            <w:vAlign w:val="center"/>
          </w:tcPr>
          <w:p w:rsidR="00DF768C" w:rsidRPr="00624EAA" w:rsidRDefault="00DF768C" w:rsidP="0054097C">
            <w:pPr>
              <w:jc w:val="center"/>
              <w:rPr>
                <w:rFonts w:ascii="Arial Narrow" w:hAnsi="Arial Narrow"/>
                <w:color w:val="000000" w:themeColor="text1"/>
                <w:sz w:val="20"/>
                <w:szCs w:val="20"/>
                <w:lang w:val="en-US"/>
              </w:rPr>
            </w:pPr>
            <w:r w:rsidRPr="00624EAA">
              <w:rPr>
                <w:rFonts w:ascii="Arial Narrow" w:hAnsi="Arial Narrow"/>
                <w:b/>
                <w:bCs/>
                <w:color w:val="000000" w:themeColor="text1"/>
                <w:sz w:val="20"/>
                <w:szCs w:val="20"/>
              </w:rPr>
              <w:t xml:space="preserve">Glycemia, insulin resistance and </w:t>
            </w:r>
            <w:r w:rsidRPr="00624EAA">
              <w:rPr>
                <w:rFonts w:ascii="Arial Narrow" w:hAnsi="Arial Narrow"/>
                <w:b/>
                <w:color w:val="000000" w:themeColor="text1"/>
                <w:sz w:val="20"/>
                <w:szCs w:val="20"/>
                <w:lang w:val="en-US"/>
              </w:rPr>
              <w:t>metabolic syndrome at baseline</w:t>
            </w:r>
          </w:p>
        </w:tc>
        <w:tc>
          <w:tcPr>
            <w:tcW w:w="1131" w:type="dxa"/>
            <w:tcBorders>
              <w:top w:val="nil"/>
              <w:left w:val="nil"/>
              <w:bottom w:val="nil"/>
              <w:right w:val="nil"/>
            </w:tcBorders>
            <w:shd w:val="clear" w:color="auto" w:fill="F2F2F2" w:themeFill="background1" w:themeFillShade="F2"/>
          </w:tcPr>
          <w:p w:rsidR="00DF768C" w:rsidRPr="00624EAA" w:rsidRDefault="00DF768C" w:rsidP="0054097C">
            <w:pPr>
              <w:jc w:val="center"/>
              <w:rPr>
                <w:rFonts w:ascii="Arial Narrow" w:hAnsi="Arial Narrow"/>
                <w:b/>
                <w:bCs/>
                <w:color w:val="000000" w:themeColor="text1"/>
                <w:sz w:val="20"/>
                <w:szCs w:val="20"/>
              </w:rPr>
            </w:pPr>
          </w:p>
        </w:tc>
      </w:tr>
      <w:tr w:rsidR="00DF768C" w:rsidRPr="00624EAA" w:rsidTr="0054097C">
        <w:trPr>
          <w:trHeight w:val="259"/>
        </w:trPr>
        <w:tc>
          <w:tcPr>
            <w:tcW w:w="2124" w:type="dxa"/>
            <w:gridSpan w:val="3"/>
            <w:tcBorders>
              <w:top w:val="nil"/>
              <w:left w:val="nil"/>
              <w:bottom w:val="nil"/>
              <w:right w:val="nil"/>
            </w:tcBorders>
          </w:tcPr>
          <w:p w:rsidR="00DF768C" w:rsidRPr="00624EAA" w:rsidRDefault="00DF768C" w:rsidP="0054097C">
            <w:pPr>
              <w:jc w:val="both"/>
              <w:rPr>
                <w:rFonts w:ascii="Arial Narrow" w:hAnsi="Arial Narrow"/>
                <w:b/>
                <w:bCs/>
                <w:color w:val="000000" w:themeColor="text1"/>
                <w:sz w:val="20"/>
                <w:szCs w:val="20"/>
              </w:rPr>
            </w:pPr>
            <w:r w:rsidRPr="00624EAA">
              <w:rPr>
                <w:rFonts w:ascii="Arial Narrow" w:hAnsi="Arial Narrow"/>
                <w:b/>
                <w:bCs/>
                <w:color w:val="000000" w:themeColor="text1"/>
                <w:sz w:val="20"/>
                <w:szCs w:val="20"/>
              </w:rPr>
              <w:t>T2D Status (Yes)</w:t>
            </w:r>
          </w:p>
        </w:tc>
        <w:tc>
          <w:tcPr>
            <w:tcW w:w="1442" w:type="dxa"/>
            <w:gridSpan w:val="2"/>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11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(45.8%)</w:t>
            </w:r>
          </w:p>
        </w:tc>
        <w:tc>
          <w:tcPr>
            <w:tcW w:w="1625"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2 (8.33%)</w:t>
            </w:r>
          </w:p>
        </w:tc>
        <w:tc>
          <w:tcPr>
            <w:tcW w:w="1196"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9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69.2%)</w:t>
            </w:r>
          </w:p>
        </w:tc>
        <w:tc>
          <w:tcPr>
            <w:tcW w:w="1568"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2 (15.4%)</w:t>
            </w:r>
          </w:p>
        </w:tc>
        <w:tc>
          <w:tcPr>
            <w:tcW w:w="1460"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0.46</w:t>
            </w:r>
          </w:p>
        </w:tc>
        <w:tc>
          <w:tcPr>
            <w:tcW w:w="1131"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0.6</w:t>
            </w:r>
          </w:p>
        </w:tc>
      </w:tr>
      <w:tr w:rsidR="00DF768C" w:rsidRPr="00624EAA" w:rsidTr="0054097C">
        <w:trPr>
          <w:trHeight w:val="259"/>
        </w:trPr>
        <w:tc>
          <w:tcPr>
            <w:tcW w:w="2124" w:type="dxa"/>
            <w:gridSpan w:val="3"/>
            <w:tcBorders>
              <w:top w:val="nil"/>
              <w:left w:val="nil"/>
              <w:bottom w:val="nil"/>
              <w:right w:val="nil"/>
            </w:tcBorders>
          </w:tcPr>
          <w:p w:rsidR="00DF768C" w:rsidRPr="00624EAA" w:rsidRDefault="00DF768C" w:rsidP="0054097C">
            <w:pPr>
              <w:jc w:val="both"/>
              <w:rPr>
                <w:color w:val="000000" w:themeColor="text1"/>
                <w:lang w:val="de-DE"/>
              </w:rPr>
            </w:pPr>
            <w:r w:rsidRPr="00624EAA">
              <w:rPr>
                <w:rFonts w:ascii="Arial Narrow" w:hAnsi="Arial Narrow"/>
                <w:b/>
                <w:bCs/>
                <w:color w:val="000000" w:themeColor="text1"/>
                <w:sz w:val="20"/>
                <w:szCs w:val="20"/>
              </w:rPr>
              <w:t>HbA1c (%)</w:t>
            </w:r>
            <w:r w:rsidRPr="00624EAA">
              <w:rPr>
                <w:rFonts w:ascii="Arial Narrow" w:hAnsi="Arial Narrow"/>
                <w:color w:val="000000" w:themeColor="text1"/>
                <w:sz w:val="20"/>
                <w:szCs w:val="20"/>
                <w:lang w:val="de-DE"/>
              </w:rPr>
              <w:t> </w:t>
            </w:r>
          </w:p>
        </w:tc>
        <w:tc>
          <w:tcPr>
            <w:tcW w:w="1442" w:type="dxa"/>
            <w:gridSpan w:val="2"/>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6.56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1.70</w:t>
            </w:r>
          </w:p>
        </w:tc>
        <w:tc>
          <w:tcPr>
            <w:tcW w:w="1625"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5.13 [4.80;5.44]</w:t>
            </w:r>
          </w:p>
        </w:tc>
        <w:tc>
          <w:tcPr>
            <w:tcW w:w="1196"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6.24 </w:t>
            </w:r>
            <w:r w:rsidRPr="00624EAA">
              <w:rPr>
                <w:rFonts w:ascii="Arial Narrow" w:hAnsi="Arial Narrow" w:cs="Times New Roman"/>
                <w:color w:val="000000" w:themeColor="text1"/>
                <w:sz w:val="20"/>
                <w:szCs w:val="20"/>
                <w:lang w:val="en-US"/>
              </w:rPr>
              <w:t xml:space="preserve"> ± </w:t>
            </w:r>
            <w:r w:rsidRPr="00624EAA">
              <w:rPr>
                <w:rFonts w:ascii="Arial Narrow" w:eastAsia="Arial Narrow" w:hAnsi="Arial Narrow" w:cs="Arial Narrow"/>
                <w:sz w:val="20"/>
                <w:szCs w:val="20"/>
                <w:lang w:val="de-DE"/>
              </w:rPr>
              <w:t xml:space="preserve"> 1.16</w:t>
            </w:r>
          </w:p>
        </w:tc>
        <w:tc>
          <w:tcPr>
            <w:tcW w:w="1568"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5.41 [4.94;5.96]</w:t>
            </w:r>
          </w:p>
        </w:tc>
        <w:tc>
          <w:tcPr>
            <w:tcW w:w="1460"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0.78</w:t>
            </w:r>
          </w:p>
        </w:tc>
        <w:tc>
          <w:tcPr>
            <w:tcW w:w="1131"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0.24</w:t>
            </w:r>
          </w:p>
        </w:tc>
      </w:tr>
      <w:tr w:rsidR="00DF768C" w:rsidRPr="00624EAA" w:rsidTr="0054097C">
        <w:trPr>
          <w:trHeight w:val="259"/>
        </w:trPr>
        <w:tc>
          <w:tcPr>
            <w:tcW w:w="2124" w:type="dxa"/>
            <w:gridSpan w:val="3"/>
            <w:tcBorders>
              <w:top w:val="nil"/>
              <w:left w:val="nil"/>
              <w:bottom w:val="nil"/>
              <w:right w:val="nil"/>
            </w:tcBorders>
          </w:tcPr>
          <w:p w:rsidR="00DF768C" w:rsidRPr="00624EAA" w:rsidRDefault="00DF768C" w:rsidP="0054097C">
            <w:pPr>
              <w:jc w:val="both"/>
              <w:rPr>
                <w:color w:val="000000" w:themeColor="text1"/>
                <w:lang w:val="de-DE"/>
              </w:rPr>
            </w:pPr>
            <w:r w:rsidRPr="00624EAA">
              <w:rPr>
                <w:rFonts w:ascii="Arial Narrow" w:hAnsi="Arial Narrow"/>
                <w:b/>
                <w:bCs/>
                <w:color w:val="000000" w:themeColor="text1"/>
                <w:sz w:val="20"/>
                <w:szCs w:val="20"/>
              </w:rPr>
              <w:t>FPG (mmol/l)</w:t>
            </w:r>
            <w:r w:rsidRPr="00624EAA">
              <w:rPr>
                <w:rFonts w:ascii="Arial Narrow" w:hAnsi="Arial Narrow"/>
                <w:color w:val="000000" w:themeColor="text1"/>
                <w:sz w:val="20"/>
                <w:szCs w:val="20"/>
                <w:lang w:val="de-DE"/>
              </w:rPr>
              <w:t> </w:t>
            </w:r>
          </w:p>
        </w:tc>
        <w:tc>
          <w:tcPr>
            <w:tcW w:w="1442" w:type="dxa"/>
            <w:gridSpan w:val="2"/>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7.28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3.46</w:t>
            </w:r>
          </w:p>
        </w:tc>
        <w:tc>
          <w:tcPr>
            <w:tcW w:w="1625"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5.01 [4.66;5.57]</w:t>
            </w:r>
          </w:p>
        </w:tc>
        <w:tc>
          <w:tcPr>
            <w:tcW w:w="1196"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7.22 </w:t>
            </w:r>
            <w:r w:rsidRPr="00624EAA">
              <w:rPr>
                <w:rFonts w:ascii="Arial Narrow" w:hAnsi="Arial Narrow" w:cs="Times New Roman"/>
                <w:color w:val="000000" w:themeColor="text1"/>
                <w:sz w:val="20"/>
                <w:szCs w:val="20"/>
                <w:lang w:val="en-US"/>
              </w:rPr>
              <w:t xml:space="preserve"> ± </w:t>
            </w:r>
            <w:r w:rsidRPr="00624EAA">
              <w:rPr>
                <w:rFonts w:ascii="Arial Narrow" w:eastAsia="Arial Narrow" w:hAnsi="Arial Narrow" w:cs="Arial Narrow"/>
                <w:sz w:val="20"/>
                <w:szCs w:val="20"/>
                <w:lang w:val="de-DE"/>
              </w:rPr>
              <w:t xml:space="preserve"> 3.07</w:t>
            </w:r>
          </w:p>
        </w:tc>
        <w:tc>
          <w:tcPr>
            <w:tcW w:w="1568"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5.33 [4.78;5.81]</w:t>
            </w:r>
          </w:p>
        </w:tc>
        <w:tc>
          <w:tcPr>
            <w:tcW w:w="1460"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1</w:t>
            </w:r>
          </w:p>
        </w:tc>
        <w:tc>
          <w:tcPr>
            <w:tcW w:w="1131"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0.44</w:t>
            </w:r>
          </w:p>
        </w:tc>
      </w:tr>
      <w:tr w:rsidR="00DF768C" w:rsidRPr="00624EAA" w:rsidTr="0054097C">
        <w:trPr>
          <w:trHeight w:val="259"/>
        </w:trPr>
        <w:tc>
          <w:tcPr>
            <w:tcW w:w="2124" w:type="dxa"/>
            <w:gridSpan w:val="3"/>
            <w:tcBorders>
              <w:top w:val="nil"/>
              <w:left w:val="nil"/>
              <w:bottom w:val="nil"/>
              <w:right w:val="nil"/>
            </w:tcBorders>
          </w:tcPr>
          <w:p w:rsidR="00DF768C" w:rsidRPr="00624EAA" w:rsidRDefault="00DF768C" w:rsidP="0054097C">
            <w:pPr>
              <w:jc w:val="both"/>
              <w:rPr>
                <w:color w:val="000000" w:themeColor="text1"/>
                <w:lang w:val="de-DE"/>
              </w:rPr>
            </w:pPr>
            <w:r w:rsidRPr="00624EAA">
              <w:rPr>
                <w:rFonts w:ascii="Arial Narrow" w:hAnsi="Arial Narrow"/>
                <w:b/>
                <w:bCs/>
                <w:color w:val="000000" w:themeColor="text1"/>
                <w:sz w:val="20"/>
                <w:szCs w:val="20"/>
              </w:rPr>
              <w:t>HOMA-IR</w:t>
            </w:r>
            <w:r w:rsidRPr="00624EAA">
              <w:rPr>
                <w:rFonts w:ascii="Arial Narrow" w:hAnsi="Arial Narrow"/>
                <w:color w:val="000000" w:themeColor="text1"/>
                <w:sz w:val="20"/>
                <w:szCs w:val="20"/>
                <w:lang w:val="de-DE"/>
              </w:rPr>
              <w:t> </w:t>
            </w:r>
          </w:p>
        </w:tc>
        <w:tc>
          <w:tcPr>
            <w:tcW w:w="1442" w:type="dxa"/>
            <w:gridSpan w:val="2"/>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13.8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25.9</w:t>
            </w:r>
          </w:p>
        </w:tc>
        <w:tc>
          <w:tcPr>
            <w:tcW w:w="1625"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1.24 [0.77;2.72]</w:t>
            </w:r>
          </w:p>
        </w:tc>
        <w:tc>
          <w:tcPr>
            <w:tcW w:w="1196"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7.00 </w:t>
            </w:r>
            <w:r w:rsidRPr="00624EAA">
              <w:rPr>
                <w:rFonts w:ascii="Arial Narrow" w:hAnsi="Arial Narrow" w:cs="Times New Roman"/>
                <w:color w:val="000000" w:themeColor="text1"/>
                <w:sz w:val="20"/>
                <w:szCs w:val="20"/>
                <w:lang w:val="en-US"/>
              </w:rPr>
              <w:t xml:space="preserve"> ± </w:t>
            </w:r>
            <w:r w:rsidRPr="00624EAA">
              <w:rPr>
                <w:rFonts w:ascii="Arial Narrow" w:eastAsia="Arial Narrow" w:hAnsi="Arial Narrow" w:cs="Arial Narrow"/>
                <w:sz w:val="20"/>
                <w:szCs w:val="20"/>
                <w:lang w:val="de-DE"/>
              </w:rPr>
              <w:t xml:space="preserve"> 7.55</w:t>
            </w:r>
          </w:p>
        </w:tc>
        <w:tc>
          <w:tcPr>
            <w:tcW w:w="1568"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3.20 [2.53;3.53]</w:t>
            </w:r>
          </w:p>
        </w:tc>
        <w:tc>
          <w:tcPr>
            <w:tcW w:w="1460"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0.63</w:t>
            </w:r>
          </w:p>
        </w:tc>
        <w:tc>
          <w:tcPr>
            <w:tcW w:w="1131" w:type="dxa"/>
            <w:tcBorders>
              <w:top w:val="nil"/>
              <w:left w:val="nil"/>
              <w:bottom w:val="nil"/>
              <w:right w:val="nil"/>
            </w:tcBorders>
          </w:tcPr>
          <w:p w:rsidR="00DF768C" w:rsidRPr="00624EAA" w:rsidRDefault="00DF768C" w:rsidP="0054097C">
            <w:pPr>
              <w:jc w:val="center"/>
              <w:rPr>
                <w:rFonts w:ascii="Arial Narrow" w:hAnsi="Arial Narrow"/>
                <w:b/>
                <w:color w:val="000000" w:themeColor="text1"/>
                <w:sz w:val="20"/>
                <w:szCs w:val="20"/>
                <w:lang w:val="de-DE"/>
              </w:rPr>
            </w:pPr>
            <w:r w:rsidRPr="00624EAA">
              <w:rPr>
                <w:rFonts w:ascii="Arial Narrow" w:hAnsi="Arial Narrow"/>
                <w:b/>
                <w:color w:val="000000" w:themeColor="text1"/>
                <w:sz w:val="20"/>
                <w:szCs w:val="20"/>
                <w:lang w:val="de-DE"/>
              </w:rPr>
              <w:t>0.02</w:t>
            </w:r>
          </w:p>
        </w:tc>
      </w:tr>
      <w:tr w:rsidR="00DF768C" w:rsidRPr="00624EAA" w:rsidTr="0054097C">
        <w:trPr>
          <w:trHeight w:val="259"/>
        </w:trPr>
        <w:tc>
          <w:tcPr>
            <w:tcW w:w="2124" w:type="dxa"/>
            <w:gridSpan w:val="3"/>
            <w:tcBorders>
              <w:top w:val="nil"/>
              <w:left w:val="nil"/>
              <w:bottom w:val="nil"/>
              <w:right w:val="nil"/>
            </w:tcBorders>
          </w:tcPr>
          <w:p w:rsidR="00DF768C" w:rsidRPr="00624EAA" w:rsidRDefault="00DF768C" w:rsidP="0054097C">
            <w:pPr>
              <w:jc w:val="both"/>
              <w:rPr>
                <w:rFonts w:ascii="Arial Narrow" w:hAnsi="Arial Narrow"/>
                <w:b/>
                <w:bCs/>
                <w:color w:val="000000" w:themeColor="text1"/>
                <w:sz w:val="20"/>
                <w:szCs w:val="20"/>
                <w:lang w:val="de-DE"/>
              </w:rPr>
            </w:pPr>
            <w:r w:rsidRPr="00624EAA">
              <w:rPr>
                <w:rFonts w:ascii="Arial Narrow" w:hAnsi="Arial Narrow"/>
                <w:b/>
                <w:bCs/>
                <w:color w:val="000000" w:themeColor="text1"/>
                <w:sz w:val="20"/>
                <w:szCs w:val="20"/>
                <w:lang w:val="de-DE"/>
              </w:rPr>
              <w:t>Antidiabetis N</w:t>
            </w:r>
          </w:p>
        </w:tc>
        <w:tc>
          <w:tcPr>
            <w:tcW w:w="1442" w:type="dxa"/>
            <w:gridSpan w:val="2"/>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9 (37.5%)</w:t>
            </w:r>
          </w:p>
        </w:tc>
        <w:tc>
          <w:tcPr>
            <w:tcW w:w="1625"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2 (8.33%)</w:t>
            </w:r>
          </w:p>
        </w:tc>
        <w:tc>
          <w:tcPr>
            <w:tcW w:w="1196"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9 (69.2%)</w:t>
            </w:r>
          </w:p>
        </w:tc>
        <w:tc>
          <w:tcPr>
            <w:tcW w:w="1568"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2 (15.4%)</w:t>
            </w:r>
          </w:p>
        </w:tc>
        <w:tc>
          <w:tcPr>
            <w:tcW w:w="1460"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0.27</w:t>
            </w:r>
          </w:p>
        </w:tc>
        <w:tc>
          <w:tcPr>
            <w:tcW w:w="1131"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0.60</w:t>
            </w:r>
          </w:p>
        </w:tc>
      </w:tr>
      <w:tr w:rsidR="00DF768C" w:rsidRPr="00624EAA" w:rsidTr="0054097C">
        <w:trPr>
          <w:trHeight w:val="259"/>
        </w:trPr>
        <w:tc>
          <w:tcPr>
            <w:tcW w:w="2124" w:type="dxa"/>
            <w:gridSpan w:val="3"/>
            <w:tcBorders>
              <w:top w:val="nil"/>
              <w:left w:val="nil"/>
              <w:bottom w:val="nil"/>
              <w:right w:val="nil"/>
            </w:tcBorders>
          </w:tcPr>
          <w:p w:rsidR="00DF768C" w:rsidRPr="00624EAA" w:rsidRDefault="00DF768C" w:rsidP="0054097C">
            <w:pPr>
              <w:jc w:val="both"/>
              <w:rPr>
                <w:rFonts w:ascii="Arial Narrow" w:hAnsi="Arial Narrow"/>
                <w:b/>
                <w:bCs/>
                <w:color w:val="000000" w:themeColor="text1"/>
                <w:sz w:val="20"/>
                <w:szCs w:val="20"/>
              </w:rPr>
            </w:pPr>
            <w:r w:rsidRPr="00624EAA">
              <w:rPr>
                <w:rFonts w:ascii="Arial Narrow" w:hAnsi="Arial Narrow"/>
                <w:b/>
                <w:bCs/>
                <w:color w:val="000000" w:themeColor="text1"/>
                <w:sz w:val="20"/>
                <w:szCs w:val="20"/>
              </w:rPr>
              <w:t>MetS Status</w:t>
            </w:r>
          </w:p>
        </w:tc>
        <w:tc>
          <w:tcPr>
            <w:tcW w:w="1442" w:type="dxa"/>
            <w:gridSpan w:val="2"/>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19</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79.2%)</w:t>
            </w:r>
          </w:p>
        </w:tc>
        <w:tc>
          <w:tcPr>
            <w:tcW w:w="1625"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4 (18.2%)</w:t>
            </w:r>
          </w:p>
        </w:tc>
        <w:tc>
          <w:tcPr>
            <w:tcW w:w="1196"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9 (69.2%)</w:t>
            </w:r>
          </w:p>
        </w:tc>
        <w:tc>
          <w:tcPr>
            <w:tcW w:w="1568"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4 (33.3%)</w:t>
            </w:r>
          </w:p>
        </w:tc>
        <w:tc>
          <w:tcPr>
            <w:tcW w:w="1460"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1</w:t>
            </w:r>
          </w:p>
        </w:tc>
        <w:tc>
          <w:tcPr>
            <w:tcW w:w="1131"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0.60</w:t>
            </w:r>
          </w:p>
        </w:tc>
      </w:tr>
      <w:tr w:rsidR="00DF768C" w:rsidRPr="00624EAA" w:rsidTr="0054097C">
        <w:trPr>
          <w:trHeight w:val="259"/>
        </w:trPr>
        <w:tc>
          <w:tcPr>
            <w:tcW w:w="1921" w:type="dxa"/>
            <w:tcBorders>
              <w:top w:val="nil"/>
              <w:left w:val="nil"/>
              <w:bottom w:val="nil"/>
              <w:right w:val="nil"/>
            </w:tcBorders>
            <w:shd w:val="clear" w:color="auto" w:fill="F2F2F2" w:themeFill="background1" w:themeFillShade="F2"/>
          </w:tcPr>
          <w:p w:rsidR="00DF768C" w:rsidRPr="00624EAA" w:rsidRDefault="00DF768C" w:rsidP="0054097C">
            <w:pPr>
              <w:jc w:val="center"/>
              <w:rPr>
                <w:rFonts w:ascii="Arial Narrow" w:hAnsi="Arial Narrow"/>
                <w:b/>
                <w:bCs/>
                <w:color w:val="000000" w:themeColor="text1"/>
                <w:sz w:val="20"/>
                <w:szCs w:val="20"/>
              </w:rPr>
            </w:pPr>
          </w:p>
        </w:tc>
        <w:tc>
          <w:tcPr>
            <w:tcW w:w="1645" w:type="dxa"/>
            <w:gridSpan w:val="4"/>
            <w:tcBorders>
              <w:top w:val="nil"/>
              <w:left w:val="nil"/>
              <w:bottom w:val="nil"/>
              <w:right w:val="nil"/>
            </w:tcBorders>
            <w:shd w:val="clear" w:color="auto" w:fill="F2F2F2" w:themeFill="background1" w:themeFillShade="F2"/>
          </w:tcPr>
          <w:p w:rsidR="00DF768C" w:rsidRPr="00624EAA" w:rsidRDefault="00DF768C" w:rsidP="0054097C">
            <w:pPr>
              <w:jc w:val="center"/>
              <w:rPr>
                <w:rFonts w:ascii="Arial Narrow" w:hAnsi="Arial Narrow"/>
                <w:b/>
                <w:bCs/>
                <w:color w:val="000000" w:themeColor="text1"/>
                <w:sz w:val="20"/>
                <w:szCs w:val="20"/>
              </w:rPr>
            </w:pPr>
          </w:p>
        </w:tc>
        <w:tc>
          <w:tcPr>
            <w:tcW w:w="5849" w:type="dxa"/>
            <w:gridSpan w:val="4"/>
            <w:tcBorders>
              <w:top w:val="nil"/>
              <w:left w:val="nil"/>
              <w:bottom w:val="nil"/>
              <w:right w:val="nil"/>
            </w:tcBorders>
            <w:shd w:val="clear" w:color="auto" w:fill="F2F2F2" w:themeFill="background1" w:themeFillShade="F2"/>
            <w:vAlign w:val="center"/>
          </w:tcPr>
          <w:p w:rsidR="00DF768C" w:rsidRPr="00624EAA" w:rsidRDefault="00DF768C" w:rsidP="0054097C">
            <w:pPr>
              <w:jc w:val="center"/>
              <w:rPr>
                <w:color w:val="000000" w:themeColor="text1"/>
                <w:lang w:val="en-US"/>
              </w:rPr>
            </w:pPr>
            <w:r w:rsidRPr="00624EAA">
              <w:rPr>
                <w:rFonts w:ascii="Arial Narrow" w:hAnsi="Arial Narrow"/>
                <w:b/>
                <w:bCs/>
                <w:color w:val="000000" w:themeColor="text1"/>
                <w:sz w:val="20"/>
                <w:szCs w:val="20"/>
              </w:rPr>
              <w:t>Hypertension status and antihypertensive medication</w:t>
            </w:r>
            <w:r w:rsidRPr="00624EAA">
              <w:rPr>
                <w:rFonts w:ascii="Arial Narrow" w:hAnsi="Arial Narrow"/>
                <w:color w:val="000000" w:themeColor="text1"/>
                <w:sz w:val="20"/>
                <w:szCs w:val="20"/>
                <w:lang w:val="en-US"/>
              </w:rPr>
              <w:t> </w:t>
            </w:r>
          </w:p>
        </w:tc>
        <w:tc>
          <w:tcPr>
            <w:tcW w:w="1131" w:type="dxa"/>
            <w:tcBorders>
              <w:top w:val="nil"/>
              <w:left w:val="nil"/>
              <w:bottom w:val="nil"/>
              <w:right w:val="nil"/>
            </w:tcBorders>
            <w:shd w:val="clear" w:color="auto" w:fill="F2F2F2" w:themeFill="background1" w:themeFillShade="F2"/>
          </w:tcPr>
          <w:p w:rsidR="00DF768C" w:rsidRPr="00624EAA" w:rsidRDefault="00DF768C" w:rsidP="0054097C">
            <w:pPr>
              <w:jc w:val="center"/>
              <w:rPr>
                <w:rFonts w:ascii="Arial Narrow" w:hAnsi="Arial Narrow"/>
                <w:b/>
                <w:bCs/>
                <w:color w:val="000000" w:themeColor="text1"/>
                <w:sz w:val="20"/>
                <w:szCs w:val="20"/>
              </w:rPr>
            </w:pPr>
          </w:p>
        </w:tc>
      </w:tr>
      <w:tr w:rsidR="00DF768C" w:rsidRPr="00624EAA" w:rsidTr="0054097C">
        <w:trPr>
          <w:trHeight w:val="259"/>
        </w:trPr>
        <w:tc>
          <w:tcPr>
            <w:tcW w:w="2209" w:type="dxa"/>
            <w:gridSpan w:val="4"/>
            <w:tcBorders>
              <w:top w:val="nil"/>
              <w:left w:val="nil"/>
              <w:bottom w:val="nil"/>
              <w:right w:val="nil"/>
            </w:tcBorders>
          </w:tcPr>
          <w:p w:rsidR="00DF768C" w:rsidRPr="00624EAA" w:rsidRDefault="00DF768C" w:rsidP="0054097C">
            <w:pPr>
              <w:jc w:val="both"/>
              <w:rPr>
                <w:color w:val="000000" w:themeColor="text1"/>
                <w:lang w:val="de-DE"/>
              </w:rPr>
            </w:pPr>
            <w:r w:rsidRPr="00624EAA">
              <w:rPr>
                <w:rFonts w:ascii="Arial Narrow" w:hAnsi="Arial Narrow"/>
                <w:b/>
                <w:bCs/>
                <w:color w:val="000000" w:themeColor="text1"/>
                <w:sz w:val="20"/>
                <w:szCs w:val="20"/>
              </w:rPr>
              <w:t>Systolic RR (mmHg)</w:t>
            </w:r>
            <w:r w:rsidRPr="00624EAA">
              <w:rPr>
                <w:rFonts w:ascii="Arial Narrow" w:hAnsi="Arial Narrow"/>
                <w:color w:val="000000" w:themeColor="text1"/>
                <w:sz w:val="20"/>
                <w:szCs w:val="20"/>
                <w:lang w:val="de-DE"/>
              </w:rPr>
              <w:t> </w:t>
            </w:r>
          </w:p>
        </w:tc>
        <w:tc>
          <w:tcPr>
            <w:tcW w:w="1357"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129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13.5</w:t>
            </w:r>
          </w:p>
        </w:tc>
        <w:tc>
          <w:tcPr>
            <w:tcW w:w="1625"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 xml:space="preserve">118 </w:t>
            </w:r>
            <w:r w:rsidRPr="00624EAA">
              <w:rPr>
                <w:rFonts w:ascii="Arial Narrow" w:hAnsi="Arial Narrow" w:cs="Times New Roman"/>
                <w:color w:val="000000" w:themeColor="text1"/>
                <w:sz w:val="20"/>
                <w:szCs w:val="20"/>
                <w:lang w:val="en-US"/>
              </w:rPr>
              <w:t xml:space="preserve">± </w:t>
            </w:r>
            <w:r w:rsidRPr="00624EAA">
              <w:rPr>
                <w:rFonts w:ascii="Arial Narrow" w:eastAsia="Arial Narrow" w:hAnsi="Arial Narrow" w:cs="Arial Narrow"/>
                <w:sz w:val="20"/>
                <w:szCs w:val="20"/>
              </w:rPr>
              <w:t>15.9</w:t>
            </w:r>
          </w:p>
        </w:tc>
        <w:tc>
          <w:tcPr>
            <w:tcW w:w="1196"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137 </w:t>
            </w:r>
            <w:r w:rsidRPr="00624EAA">
              <w:rPr>
                <w:rFonts w:ascii="Arial Narrow" w:hAnsi="Arial Narrow" w:cs="Times New Roman"/>
                <w:color w:val="000000" w:themeColor="text1"/>
                <w:sz w:val="20"/>
                <w:szCs w:val="20"/>
                <w:lang w:val="en-US"/>
              </w:rPr>
              <w:t>±</w:t>
            </w:r>
            <w:r w:rsidRPr="00624EAA">
              <w:rPr>
                <w:rFonts w:ascii="Arial Narrow" w:eastAsia="Arial Narrow" w:hAnsi="Arial Narrow" w:cs="Arial Narrow"/>
                <w:sz w:val="20"/>
                <w:szCs w:val="20"/>
                <w:lang w:val="de-DE"/>
              </w:rPr>
              <w:t xml:space="preserve"> 12.5</w:t>
            </w:r>
          </w:p>
        </w:tc>
        <w:tc>
          <w:tcPr>
            <w:tcW w:w="1568"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 xml:space="preserve">124 </w:t>
            </w:r>
            <w:r w:rsidRPr="00624EAA">
              <w:rPr>
                <w:rFonts w:ascii="Arial Narrow" w:hAnsi="Arial Narrow" w:cs="Times New Roman"/>
                <w:color w:val="000000" w:themeColor="text1"/>
                <w:sz w:val="20"/>
                <w:szCs w:val="20"/>
                <w:lang w:val="en-US"/>
              </w:rPr>
              <w:t>±</w:t>
            </w:r>
            <w:r w:rsidRPr="00624EAA">
              <w:rPr>
                <w:rFonts w:ascii="Arial Narrow" w:hAnsi="Arial Narrow"/>
                <w:color w:val="000000" w:themeColor="text1"/>
                <w:sz w:val="20"/>
                <w:szCs w:val="20"/>
              </w:rPr>
              <w:t>13.2</w:t>
            </w:r>
          </w:p>
        </w:tc>
        <w:tc>
          <w:tcPr>
            <w:tcW w:w="1460"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0.30</w:t>
            </w:r>
          </w:p>
        </w:tc>
        <w:tc>
          <w:tcPr>
            <w:tcW w:w="1131"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0.23</w:t>
            </w:r>
          </w:p>
        </w:tc>
      </w:tr>
      <w:tr w:rsidR="00DF768C" w:rsidRPr="00624EAA" w:rsidTr="0054097C">
        <w:trPr>
          <w:trHeight w:val="196"/>
        </w:trPr>
        <w:tc>
          <w:tcPr>
            <w:tcW w:w="2209" w:type="dxa"/>
            <w:gridSpan w:val="4"/>
            <w:tcBorders>
              <w:top w:val="nil"/>
              <w:left w:val="nil"/>
              <w:bottom w:val="nil"/>
              <w:right w:val="nil"/>
            </w:tcBorders>
          </w:tcPr>
          <w:p w:rsidR="00DF768C" w:rsidRPr="00624EAA" w:rsidRDefault="00DF768C" w:rsidP="0054097C">
            <w:pPr>
              <w:jc w:val="both"/>
              <w:rPr>
                <w:color w:val="000000" w:themeColor="text1"/>
                <w:lang w:val="de-DE"/>
              </w:rPr>
            </w:pPr>
            <w:r w:rsidRPr="00624EAA">
              <w:rPr>
                <w:rFonts w:ascii="Arial Narrow" w:hAnsi="Arial Narrow"/>
                <w:b/>
                <w:bCs/>
                <w:color w:val="000000" w:themeColor="text1"/>
                <w:sz w:val="20"/>
                <w:szCs w:val="20"/>
              </w:rPr>
              <w:t>Diastolic RR (mmHg)</w:t>
            </w:r>
            <w:r w:rsidRPr="00624EAA">
              <w:rPr>
                <w:rFonts w:ascii="Arial Narrow" w:hAnsi="Arial Narrow"/>
                <w:color w:val="000000" w:themeColor="text1"/>
                <w:sz w:val="20"/>
                <w:szCs w:val="20"/>
                <w:lang w:val="de-DE"/>
              </w:rPr>
              <w:t> </w:t>
            </w:r>
          </w:p>
        </w:tc>
        <w:tc>
          <w:tcPr>
            <w:tcW w:w="1357"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76.0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12.3</w:t>
            </w:r>
          </w:p>
        </w:tc>
        <w:tc>
          <w:tcPr>
            <w:tcW w:w="1625"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 xml:space="preserve">67.3 </w:t>
            </w:r>
            <w:r w:rsidRPr="00624EAA">
              <w:rPr>
                <w:rFonts w:ascii="Arial Narrow" w:hAnsi="Arial Narrow" w:cs="Times New Roman"/>
                <w:color w:val="000000" w:themeColor="text1"/>
                <w:sz w:val="20"/>
                <w:szCs w:val="20"/>
                <w:lang w:val="en-US"/>
              </w:rPr>
              <w:t xml:space="preserve">± </w:t>
            </w:r>
            <w:r w:rsidRPr="00624EAA">
              <w:rPr>
                <w:rFonts w:ascii="Arial Narrow" w:eastAsia="Arial Narrow" w:hAnsi="Arial Narrow" w:cs="Arial Narrow"/>
                <w:sz w:val="20"/>
                <w:szCs w:val="20"/>
              </w:rPr>
              <w:t>10.7</w:t>
            </w:r>
          </w:p>
        </w:tc>
        <w:tc>
          <w:tcPr>
            <w:tcW w:w="1196"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76.0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11.8</w:t>
            </w:r>
          </w:p>
        </w:tc>
        <w:tc>
          <w:tcPr>
            <w:tcW w:w="1568"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 xml:space="preserve">69.9 </w:t>
            </w:r>
            <w:r w:rsidRPr="00624EAA">
              <w:rPr>
                <w:rFonts w:ascii="Arial Narrow" w:hAnsi="Arial Narrow" w:cs="Times New Roman"/>
                <w:color w:val="000000" w:themeColor="text1"/>
                <w:sz w:val="20"/>
                <w:szCs w:val="20"/>
                <w:lang w:val="en-US"/>
              </w:rPr>
              <w:t>±</w:t>
            </w:r>
            <w:r w:rsidRPr="00624EAA">
              <w:rPr>
                <w:rFonts w:ascii="Arial Narrow" w:hAnsi="Arial Narrow"/>
                <w:color w:val="000000" w:themeColor="text1"/>
                <w:sz w:val="20"/>
                <w:szCs w:val="20"/>
              </w:rPr>
              <w:t xml:space="preserve"> 11.7</w:t>
            </w:r>
          </w:p>
        </w:tc>
        <w:tc>
          <w:tcPr>
            <w:tcW w:w="1460"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1</w:t>
            </w:r>
          </w:p>
        </w:tc>
        <w:tc>
          <w:tcPr>
            <w:tcW w:w="1131"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0.5</w:t>
            </w:r>
          </w:p>
        </w:tc>
      </w:tr>
      <w:tr w:rsidR="00DF768C" w:rsidRPr="00624EAA" w:rsidTr="0054097C">
        <w:trPr>
          <w:trHeight w:val="275"/>
        </w:trPr>
        <w:tc>
          <w:tcPr>
            <w:tcW w:w="1921" w:type="dxa"/>
            <w:tcBorders>
              <w:top w:val="nil"/>
              <w:left w:val="nil"/>
              <w:bottom w:val="nil"/>
              <w:right w:val="nil"/>
            </w:tcBorders>
            <w:shd w:val="clear" w:color="auto" w:fill="F2F2F2" w:themeFill="background1" w:themeFillShade="F2"/>
          </w:tcPr>
          <w:p w:rsidR="00DF768C" w:rsidRPr="00624EAA" w:rsidRDefault="00DF768C" w:rsidP="0054097C">
            <w:pPr>
              <w:jc w:val="center"/>
              <w:rPr>
                <w:rFonts w:ascii="Arial Narrow" w:hAnsi="Arial Narrow"/>
                <w:b/>
                <w:bCs/>
                <w:color w:val="000000" w:themeColor="text1"/>
                <w:sz w:val="20"/>
                <w:szCs w:val="20"/>
              </w:rPr>
            </w:pPr>
          </w:p>
        </w:tc>
        <w:tc>
          <w:tcPr>
            <w:tcW w:w="1645" w:type="dxa"/>
            <w:gridSpan w:val="4"/>
            <w:tcBorders>
              <w:top w:val="nil"/>
              <w:left w:val="nil"/>
              <w:bottom w:val="nil"/>
              <w:right w:val="nil"/>
            </w:tcBorders>
            <w:shd w:val="clear" w:color="auto" w:fill="F2F2F2" w:themeFill="background1" w:themeFillShade="F2"/>
          </w:tcPr>
          <w:p w:rsidR="00DF768C" w:rsidRPr="00624EAA" w:rsidRDefault="00DF768C" w:rsidP="0054097C">
            <w:pPr>
              <w:jc w:val="center"/>
              <w:rPr>
                <w:rFonts w:ascii="Arial Narrow" w:hAnsi="Arial Narrow"/>
                <w:b/>
                <w:bCs/>
                <w:color w:val="000000" w:themeColor="text1"/>
                <w:sz w:val="20"/>
                <w:szCs w:val="20"/>
              </w:rPr>
            </w:pPr>
          </w:p>
        </w:tc>
        <w:tc>
          <w:tcPr>
            <w:tcW w:w="5849" w:type="dxa"/>
            <w:gridSpan w:val="4"/>
            <w:tcBorders>
              <w:top w:val="nil"/>
              <w:left w:val="nil"/>
              <w:bottom w:val="nil"/>
              <w:right w:val="nil"/>
            </w:tcBorders>
            <w:shd w:val="clear" w:color="auto" w:fill="F2F2F2" w:themeFill="background1" w:themeFillShade="F2"/>
            <w:vAlign w:val="center"/>
          </w:tcPr>
          <w:p w:rsidR="00DF768C" w:rsidRPr="00624EAA" w:rsidRDefault="00DF768C" w:rsidP="0054097C">
            <w:pPr>
              <w:jc w:val="center"/>
              <w:rPr>
                <w:color w:val="000000" w:themeColor="text1"/>
                <w:lang w:val="en-US"/>
              </w:rPr>
            </w:pPr>
            <w:r w:rsidRPr="00624EAA">
              <w:rPr>
                <w:rFonts w:ascii="Arial Narrow" w:hAnsi="Arial Narrow"/>
                <w:b/>
                <w:bCs/>
                <w:color w:val="000000" w:themeColor="text1"/>
                <w:sz w:val="20"/>
                <w:szCs w:val="20"/>
              </w:rPr>
              <w:t>Dyslipidemia and antihyperlipidemic medication intake</w:t>
            </w:r>
            <w:r w:rsidRPr="00624EAA">
              <w:rPr>
                <w:rFonts w:ascii="Arial Narrow" w:hAnsi="Arial Narrow"/>
                <w:color w:val="000000" w:themeColor="text1"/>
                <w:sz w:val="20"/>
                <w:szCs w:val="20"/>
                <w:lang w:val="en-US"/>
              </w:rPr>
              <w:t> </w:t>
            </w:r>
          </w:p>
        </w:tc>
        <w:tc>
          <w:tcPr>
            <w:tcW w:w="1131" w:type="dxa"/>
            <w:tcBorders>
              <w:top w:val="nil"/>
              <w:left w:val="nil"/>
              <w:bottom w:val="nil"/>
              <w:right w:val="nil"/>
            </w:tcBorders>
            <w:shd w:val="clear" w:color="auto" w:fill="F2F2F2" w:themeFill="background1" w:themeFillShade="F2"/>
          </w:tcPr>
          <w:p w:rsidR="00DF768C" w:rsidRPr="00624EAA" w:rsidRDefault="00DF768C" w:rsidP="0054097C">
            <w:pPr>
              <w:jc w:val="center"/>
              <w:rPr>
                <w:rFonts w:ascii="Arial Narrow" w:hAnsi="Arial Narrow"/>
                <w:b/>
                <w:bCs/>
                <w:color w:val="000000" w:themeColor="text1"/>
                <w:sz w:val="20"/>
                <w:szCs w:val="20"/>
              </w:rPr>
            </w:pPr>
          </w:p>
        </w:tc>
      </w:tr>
      <w:tr w:rsidR="00DF768C" w:rsidRPr="00624EAA" w:rsidTr="0054097C">
        <w:trPr>
          <w:trHeight w:val="259"/>
        </w:trPr>
        <w:tc>
          <w:tcPr>
            <w:tcW w:w="2015" w:type="dxa"/>
            <w:gridSpan w:val="2"/>
            <w:tcBorders>
              <w:top w:val="nil"/>
              <w:left w:val="nil"/>
              <w:bottom w:val="nil"/>
              <w:right w:val="nil"/>
            </w:tcBorders>
          </w:tcPr>
          <w:p w:rsidR="00DF768C" w:rsidRPr="00624EAA" w:rsidRDefault="00DF768C" w:rsidP="0054097C">
            <w:pPr>
              <w:jc w:val="both"/>
              <w:rPr>
                <w:color w:val="000000" w:themeColor="text1"/>
                <w:lang w:val="de-DE"/>
              </w:rPr>
            </w:pPr>
            <w:r w:rsidRPr="00624EAA">
              <w:rPr>
                <w:rFonts w:ascii="Arial Narrow" w:hAnsi="Arial Narrow"/>
                <w:b/>
                <w:bCs/>
                <w:color w:val="000000" w:themeColor="text1"/>
                <w:sz w:val="20"/>
                <w:szCs w:val="20"/>
              </w:rPr>
              <w:t>LDL-C (mmol/l)</w:t>
            </w:r>
            <w:r w:rsidRPr="00624EAA">
              <w:rPr>
                <w:rFonts w:ascii="Arial Narrow" w:hAnsi="Arial Narrow"/>
                <w:color w:val="000000" w:themeColor="text1"/>
                <w:sz w:val="20"/>
                <w:szCs w:val="20"/>
                <w:lang w:val="de-DE"/>
              </w:rPr>
              <w:t> </w:t>
            </w:r>
          </w:p>
        </w:tc>
        <w:tc>
          <w:tcPr>
            <w:tcW w:w="1551" w:type="dxa"/>
            <w:gridSpan w:val="3"/>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3.18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1.04</w:t>
            </w:r>
          </w:p>
        </w:tc>
        <w:tc>
          <w:tcPr>
            <w:tcW w:w="1625"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2.08 [1.83;2.68]</w:t>
            </w:r>
          </w:p>
        </w:tc>
        <w:tc>
          <w:tcPr>
            <w:tcW w:w="1196"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3.24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0.69</w:t>
            </w:r>
          </w:p>
        </w:tc>
        <w:tc>
          <w:tcPr>
            <w:tcW w:w="1568"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2.67 [2.42;2.97]</w:t>
            </w:r>
          </w:p>
        </w:tc>
        <w:tc>
          <w:tcPr>
            <w:tcW w:w="1460"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0.98</w:t>
            </w:r>
          </w:p>
        </w:tc>
        <w:tc>
          <w:tcPr>
            <w:tcW w:w="1131" w:type="dxa"/>
            <w:tcBorders>
              <w:top w:val="nil"/>
              <w:left w:val="nil"/>
              <w:bottom w:val="nil"/>
              <w:right w:val="nil"/>
            </w:tcBorders>
          </w:tcPr>
          <w:p w:rsidR="00DF768C" w:rsidRPr="00624EAA" w:rsidRDefault="00DF768C" w:rsidP="0054097C">
            <w:pPr>
              <w:jc w:val="center"/>
              <w:rPr>
                <w:rFonts w:ascii="Arial Narrow" w:hAnsi="Arial Narrow"/>
                <w:b/>
                <w:color w:val="000000" w:themeColor="text1"/>
                <w:sz w:val="20"/>
                <w:szCs w:val="20"/>
                <w:lang w:val="de-DE"/>
              </w:rPr>
            </w:pPr>
            <w:r w:rsidRPr="00624EAA">
              <w:rPr>
                <w:rFonts w:ascii="Arial Narrow" w:hAnsi="Arial Narrow"/>
                <w:b/>
                <w:color w:val="000000" w:themeColor="text1"/>
                <w:sz w:val="20"/>
                <w:szCs w:val="20"/>
                <w:lang w:val="de-DE"/>
              </w:rPr>
              <w:t>0.03</w:t>
            </w:r>
          </w:p>
        </w:tc>
      </w:tr>
      <w:tr w:rsidR="00DF768C" w:rsidRPr="00624EAA" w:rsidTr="0054097C">
        <w:trPr>
          <w:trHeight w:val="259"/>
        </w:trPr>
        <w:tc>
          <w:tcPr>
            <w:tcW w:w="2015" w:type="dxa"/>
            <w:gridSpan w:val="2"/>
            <w:tcBorders>
              <w:top w:val="nil"/>
              <w:left w:val="nil"/>
              <w:bottom w:val="nil"/>
              <w:right w:val="nil"/>
            </w:tcBorders>
          </w:tcPr>
          <w:p w:rsidR="00DF768C" w:rsidRPr="00624EAA" w:rsidRDefault="00DF768C" w:rsidP="0054097C">
            <w:pPr>
              <w:jc w:val="both"/>
              <w:rPr>
                <w:color w:val="000000" w:themeColor="text1"/>
                <w:lang w:val="de-DE"/>
              </w:rPr>
            </w:pPr>
            <w:r w:rsidRPr="00624EAA">
              <w:rPr>
                <w:rFonts w:ascii="Arial Narrow" w:hAnsi="Arial Narrow"/>
                <w:b/>
                <w:bCs/>
                <w:color w:val="000000" w:themeColor="text1"/>
                <w:sz w:val="20"/>
                <w:szCs w:val="20"/>
              </w:rPr>
              <w:t>HDL-C (mmol/l) </w:t>
            </w:r>
            <w:r w:rsidRPr="00624EAA">
              <w:rPr>
                <w:rFonts w:ascii="Arial Narrow" w:hAnsi="Arial Narrow"/>
                <w:color w:val="000000" w:themeColor="text1"/>
                <w:sz w:val="20"/>
                <w:szCs w:val="20"/>
                <w:lang w:val="de-DE"/>
              </w:rPr>
              <w:t> </w:t>
            </w:r>
          </w:p>
        </w:tc>
        <w:tc>
          <w:tcPr>
            <w:tcW w:w="1551" w:type="dxa"/>
            <w:gridSpan w:val="3"/>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1.26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0.40</w:t>
            </w:r>
          </w:p>
        </w:tc>
        <w:tc>
          <w:tcPr>
            <w:tcW w:w="1625"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1.54 [1.33;1.74]</w:t>
            </w:r>
          </w:p>
        </w:tc>
        <w:tc>
          <w:tcPr>
            <w:tcW w:w="1196"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1.25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0.25</w:t>
            </w:r>
          </w:p>
        </w:tc>
        <w:tc>
          <w:tcPr>
            <w:tcW w:w="1568"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1.52 [1.35;1.55]</w:t>
            </w:r>
          </w:p>
        </w:tc>
        <w:tc>
          <w:tcPr>
            <w:tcW w:w="1460"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0.99</w:t>
            </w:r>
          </w:p>
        </w:tc>
        <w:tc>
          <w:tcPr>
            <w:tcW w:w="1131"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0.44</w:t>
            </w:r>
          </w:p>
        </w:tc>
      </w:tr>
      <w:tr w:rsidR="00DF768C" w:rsidRPr="00624EAA" w:rsidTr="0054097C">
        <w:trPr>
          <w:trHeight w:val="259"/>
        </w:trPr>
        <w:tc>
          <w:tcPr>
            <w:tcW w:w="2015" w:type="dxa"/>
            <w:gridSpan w:val="2"/>
            <w:tcBorders>
              <w:top w:val="nil"/>
              <w:left w:val="nil"/>
              <w:bottom w:val="nil"/>
              <w:right w:val="nil"/>
            </w:tcBorders>
          </w:tcPr>
          <w:p w:rsidR="00DF768C" w:rsidRPr="00624EAA" w:rsidRDefault="00DF768C" w:rsidP="0054097C">
            <w:pPr>
              <w:jc w:val="both"/>
              <w:rPr>
                <w:color w:val="000000" w:themeColor="text1"/>
                <w:lang w:val="de-DE"/>
              </w:rPr>
            </w:pPr>
            <w:r w:rsidRPr="00624EAA">
              <w:rPr>
                <w:rFonts w:ascii="Arial Narrow" w:hAnsi="Arial Narrow"/>
                <w:b/>
                <w:bCs/>
                <w:color w:val="000000" w:themeColor="text1"/>
                <w:sz w:val="20"/>
                <w:szCs w:val="20"/>
              </w:rPr>
              <w:t>TG (mmol/l)</w:t>
            </w:r>
            <w:r w:rsidRPr="00624EAA">
              <w:rPr>
                <w:rFonts w:ascii="Arial Narrow" w:hAnsi="Arial Narrow"/>
                <w:color w:val="000000" w:themeColor="text1"/>
                <w:sz w:val="20"/>
                <w:szCs w:val="20"/>
                <w:lang w:val="de-DE"/>
              </w:rPr>
              <w:t> </w:t>
            </w:r>
          </w:p>
        </w:tc>
        <w:tc>
          <w:tcPr>
            <w:tcW w:w="1551" w:type="dxa"/>
            <w:gridSpan w:val="3"/>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1.84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0.84</w:t>
            </w:r>
          </w:p>
        </w:tc>
        <w:tc>
          <w:tcPr>
            <w:tcW w:w="1625"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0.86 [0.62;1.08]</w:t>
            </w:r>
          </w:p>
        </w:tc>
        <w:tc>
          <w:tcPr>
            <w:tcW w:w="1196"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1.75 </w:t>
            </w:r>
            <w:r w:rsidRPr="00624EAA">
              <w:rPr>
                <w:rFonts w:ascii="Arial Narrow" w:hAnsi="Arial Narrow" w:cs="Times New Roman"/>
                <w:color w:val="000000" w:themeColor="text1"/>
                <w:sz w:val="20"/>
                <w:szCs w:val="20"/>
                <w:lang w:val="en-US"/>
              </w:rPr>
              <w:t xml:space="preserve"> ± </w:t>
            </w:r>
            <w:r w:rsidRPr="00624EAA">
              <w:rPr>
                <w:rFonts w:ascii="Arial Narrow" w:eastAsia="Arial Narrow" w:hAnsi="Arial Narrow" w:cs="Arial Narrow"/>
                <w:sz w:val="20"/>
                <w:szCs w:val="20"/>
                <w:lang w:val="de-DE"/>
              </w:rPr>
              <w:t xml:space="preserve"> 0.59</w:t>
            </w:r>
          </w:p>
        </w:tc>
        <w:tc>
          <w:tcPr>
            <w:tcW w:w="1568"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1.21 [1.01;1.50]</w:t>
            </w:r>
          </w:p>
        </w:tc>
        <w:tc>
          <w:tcPr>
            <w:tcW w:w="1460"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0.93</w:t>
            </w:r>
          </w:p>
        </w:tc>
        <w:tc>
          <w:tcPr>
            <w:tcW w:w="1131" w:type="dxa"/>
            <w:tcBorders>
              <w:top w:val="nil"/>
              <w:left w:val="nil"/>
              <w:bottom w:val="nil"/>
              <w:right w:val="nil"/>
            </w:tcBorders>
          </w:tcPr>
          <w:p w:rsidR="00DF768C" w:rsidRPr="00624EAA" w:rsidRDefault="00DF768C" w:rsidP="0054097C">
            <w:pPr>
              <w:jc w:val="center"/>
              <w:rPr>
                <w:rFonts w:ascii="Arial Narrow" w:hAnsi="Arial Narrow"/>
                <w:b/>
                <w:color w:val="000000" w:themeColor="text1"/>
                <w:sz w:val="20"/>
                <w:szCs w:val="20"/>
                <w:lang w:val="de-DE"/>
              </w:rPr>
            </w:pPr>
            <w:r w:rsidRPr="00624EAA">
              <w:rPr>
                <w:rFonts w:ascii="Arial Narrow" w:hAnsi="Arial Narrow"/>
                <w:b/>
                <w:color w:val="000000" w:themeColor="text1"/>
                <w:sz w:val="20"/>
                <w:szCs w:val="20"/>
                <w:lang w:val="de-DE"/>
              </w:rPr>
              <w:t>0.03</w:t>
            </w:r>
          </w:p>
        </w:tc>
      </w:tr>
      <w:tr w:rsidR="00DF768C" w:rsidRPr="00624EAA" w:rsidTr="0054097C">
        <w:trPr>
          <w:trHeight w:val="259"/>
        </w:trPr>
        <w:tc>
          <w:tcPr>
            <w:tcW w:w="2015" w:type="dxa"/>
            <w:gridSpan w:val="2"/>
            <w:tcBorders>
              <w:top w:val="nil"/>
              <w:left w:val="nil"/>
              <w:bottom w:val="nil"/>
              <w:right w:val="nil"/>
            </w:tcBorders>
          </w:tcPr>
          <w:p w:rsidR="00DF768C" w:rsidRPr="00624EAA" w:rsidRDefault="00DF768C" w:rsidP="0054097C">
            <w:pPr>
              <w:jc w:val="both"/>
              <w:rPr>
                <w:color w:val="000000" w:themeColor="text1"/>
                <w:lang w:val="de-DE"/>
              </w:rPr>
            </w:pPr>
            <w:r w:rsidRPr="00624EAA">
              <w:rPr>
                <w:rFonts w:ascii="Arial Narrow" w:hAnsi="Arial Narrow"/>
                <w:b/>
                <w:bCs/>
                <w:color w:val="000000" w:themeColor="text1"/>
                <w:sz w:val="20"/>
                <w:szCs w:val="20"/>
              </w:rPr>
              <w:t>Statin, N (%)</w:t>
            </w:r>
            <w:r w:rsidRPr="00624EAA">
              <w:rPr>
                <w:rFonts w:ascii="Arial Narrow" w:hAnsi="Arial Narrow"/>
                <w:color w:val="000000" w:themeColor="text1"/>
                <w:sz w:val="20"/>
                <w:szCs w:val="20"/>
                <w:lang w:val="de-DE"/>
              </w:rPr>
              <w:t> </w:t>
            </w:r>
          </w:p>
        </w:tc>
        <w:tc>
          <w:tcPr>
            <w:tcW w:w="1551" w:type="dxa"/>
            <w:gridSpan w:val="3"/>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4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16.0%)</w:t>
            </w:r>
          </w:p>
        </w:tc>
        <w:tc>
          <w:tcPr>
            <w:tcW w:w="1625"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4 (16.7%)</w:t>
            </w:r>
          </w:p>
        </w:tc>
        <w:tc>
          <w:tcPr>
            <w:tcW w:w="1196" w:type="dxa"/>
            <w:tcBorders>
              <w:top w:val="nil"/>
              <w:left w:val="nil"/>
              <w:bottom w:val="nil"/>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3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23.1%)</w:t>
            </w:r>
          </w:p>
        </w:tc>
        <w:tc>
          <w:tcPr>
            <w:tcW w:w="1568"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3 (23.1%</w:t>
            </w:r>
          </w:p>
        </w:tc>
        <w:tc>
          <w:tcPr>
            <w:tcW w:w="1460"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0.96</w:t>
            </w:r>
          </w:p>
        </w:tc>
        <w:tc>
          <w:tcPr>
            <w:tcW w:w="1131" w:type="dxa"/>
            <w:tcBorders>
              <w:top w:val="nil"/>
              <w:left w:val="nil"/>
              <w:bottom w:val="nil"/>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0.67</w:t>
            </w:r>
          </w:p>
        </w:tc>
      </w:tr>
      <w:tr w:rsidR="00DF768C" w:rsidRPr="00624EAA" w:rsidTr="0054097C">
        <w:trPr>
          <w:trHeight w:val="214"/>
        </w:trPr>
        <w:tc>
          <w:tcPr>
            <w:tcW w:w="1921" w:type="dxa"/>
            <w:tcBorders>
              <w:top w:val="nil"/>
              <w:left w:val="nil"/>
              <w:bottom w:val="nil"/>
              <w:right w:val="nil"/>
            </w:tcBorders>
            <w:shd w:val="clear" w:color="auto" w:fill="F2F2F2" w:themeFill="background1" w:themeFillShade="F2"/>
          </w:tcPr>
          <w:p w:rsidR="00DF768C" w:rsidRPr="00624EAA" w:rsidRDefault="00DF768C" w:rsidP="0054097C">
            <w:pPr>
              <w:spacing w:line="210" w:lineRule="atLeast"/>
              <w:jc w:val="center"/>
              <w:rPr>
                <w:rFonts w:ascii="Arial Narrow" w:hAnsi="Arial Narrow"/>
                <w:b/>
                <w:bCs/>
                <w:color w:val="000000" w:themeColor="text1"/>
                <w:sz w:val="20"/>
                <w:szCs w:val="20"/>
              </w:rPr>
            </w:pPr>
          </w:p>
        </w:tc>
        <w:tc>
          <w:tcPr>
            <w:tcW w:w="1645" w:type="dxa"/>
            <w:gridSpan w:val="4"/>
            <w:tcBorders>
              <w:top w:val="nil"/>
              <w:left w:val="nil"/>
              <w:bottom w:val="nil"/>
              <w:right w:val="nil"/>
            </w:tcBorders>
            <w:shd w:val="clear" w:color="auto" w:fill="F2F2F2" w:themeFill="background1" w:themeFillShade="F2"/>
          </w:tcPr>
          <w:p w:rsidR="00DF768C" w:rsidRPr="00624EAA" w:rsidRDefault="00DF768C" w:rsidP="0054097C">
            <w:pPr>
              <w:spacing w:line="210" w:lineRule="atLeast"/>
              <w:jc w:val="center"/>
              <w:rPr>
                <w:rFonts w:ascii="Arial Narrow" w:hAnsi="Arial Narrow"/>
                <w:b/>
                <w:bCs/>
                <w:color w:val="000000" w:themeColor="text1"/>
                <w:sz w:val="20"/>
                <w:szCs w:val="20"/>
              </w:rPr>
            </w:pPr>
          </w:p>
        </w:tc>
        <w:tc>
          <w:tcPr>
            <w:tcW w:w="5849" w:type="dxa"/>
            <w:gridSpan w:val="4"/>
            <w:tcBorders>
              <w:top w:val="nil"/>
              <w:left w:val="nil"/>
              <w:bottom w:val="nil"/>
              <w:right w:val="nil"/>
            </w:tcBorders>
            <w:shd w:val="clear" w:color="auto" w:fill="F2F2F2" w:themeFill="background1" w:themeFillShade="F2"/>
            <w:vAlign w:val="center"/>
          </w:tcPr>
          <w:p w:rsidR="00DF768C" w:rsidRPr="00624EAA" w:rsidRDefault="00DF768C" w:rsidP="0054097C">
            <w:pPr>
              <w:spacing w:line="210" w:lineRule="atLeast"/>
              <w:jc w:val="center"/>
              <w:rPr>
                <w:color w:val="000000" w:themeColor="text1"/>
                <w:lang w:val="de-DE"/>
              </w:rPr>
            </w:pPr>
            <w:r w:rsidRPr="00624EAA">
              <w:rPr>
                <w:rFonts w:ascii="Arial Narrow" w:hAnsi="Arial Narrow"/>
                <w:b/>
                <w:bCs/>
                <w:color w:val="000000" w:themeColor="text1"/>
                <w:sz w:val="20"/>
                <w:szCs w:val="20"/>
              </w:rPr>
              <w:t>Blood and Inflammatory markers</w:t>
            </w:r>
            <w:r w:rsidRPr="00624EAA">
              <w:rPr>
                <w:rFonts w:ascii="Arial Narrow" w:hAnsi="Arial Narrow"/>
                <w:color w:val="000000" w:themeColor="text1"/>
                <w:sz w:val="20"/>
                <w:szCs w:val="20"/>
                <w:lang w:val="de-DE"/>
              </w:rPr>
              <w:t> </w:t>
            </w:r>
          </w:p>
        </w:tc>
        <w:tc>
          <w:tcPr>
            <w:tcW w:w="1131" w:type="dxa"/>
            <w:tcBorders>
              <w:top w:val="nil"/>
              <w:left w:val="nil"/>
              <w:bottom w:val="nil"/>
              <w:right w:val="nil"/>
            </w:tcBorders>
            <w:shd w:val="clear" w:color="auto" w:fill="F2F2F2" w:themeFill="background1" w:themeFillShade="F2"/>
          </w:tcPr>
          <w:p w:rsidR="00DF768C" w:rsidRPr="00624EAA" w:rsidRDefault="00DF768C" w:rsidP="0054097C">
            <w:pPr>
              <w:spacing w:line="210" w:lineRule="atLeast"/>
              <w:jc w:val="center"/>
              <w:rPr>
                <w:rFonts w:ascii="Arial Narrow" w:hAnsi="Arial Narrow"/>
                <w:b/>
                <w:bCs/>
                <w:color w:val="000000" w:themeColor="text1"/>
                <w:sz w:val="20"/>
                <w:szCs w:val="20"/>
              </w:rPr>
            </w:pPr>
          </w:p>
        </w:tc>
      </w:tr>
      <w:tr w:rsidR="00DF768C" w:rsidRPr="00624EAA" w:rsidTr="0054097C">
        <w:trPr>
          <w:trHeight w:val="214"/>
        </w:trPr>
        <w:tc>
          <w:tcPr>
            <w:tcW w:w="2015" w:type="dxa"/>
            <w:gridSpan w:val="2"/>
            <w:tcBorders>
              <w:top w:val="nil"/>
              <w:left w:val="nil"/>
              <w:bottom w:val="nil"/>
              <w:right w:val="nil"/>
            </w:tcBorders>
          </w:tcPr>
          <w:p w:rsidR="00DF768C" w:rsidRPr="00624EAA" w:rsidRDefault="00DF768C" w:rsidP="0054097C">
            <w:pPr>
              <w:spacing w:line="210" w:lineRule="atLeast"/>
              <w:jc w:val="both"/>
              <w:rPr>
                <w:color w:val="000000" w:themeColor="text1"/>
                <w:lang w:val="de-DE"/>
              </w:rPr>
            </w:pPr>
            <w:r w:rsidRPr="00624EAA">
              <w:rPr>
                <w:rFonts w:ascii="Arial Narrow" w:hAnsi="Arial Narrow"/>
                <w:b/>
                <w:bCs/>
                <w:color w:val="000000" w:themeColor="text1"/>
                <w:sz w:val="20"/>
                <w:szCs w:val="20"/>
              </w:rPr>
              <w:t>Haemoglobin (g/dl)</w:t>
            </w:r>
            <w:r w:rsidRPr="00624EAA">
              <w:rPr>
                <w:rFonts w:ascii="Arial Narrow" w:hAnsi="Arial Narrow"/>
                <w:color w:val="000000" w:themeColor="text1"/>
                <w:sz w:val="20"/>
                <w:szCs w:val="20"/>
                <w:lang w:val="de-DE"/>
              </w:rPr>
              <w:t> </w:t>
            </w:r>
          </w:p>
        </w:tc>
        <w:tc>
          <w:tcPr>
            <w:tcW w:w="1551" w:type="dxa"/>
            <w:gridSpan w:val="3"/>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13.9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1.18</w:t>
            </w:r>
          </w:p>
        </w:tc>
        <w:tc>
          <w:tcPr>
            <w:tcW w:w="1625" w:type="dxa"/>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 xml:space="preserve">13.1 </w:t>
            </w:r>
            <w:r w:rsidRPr="00624EAA">
              <w:rPr>
                <w:rFonts w:ascii="Arial Narrow" w:hAnsi="Arial Narrow" w:cs="Times New Roman"/>
                <w:color w:val="000000" w:themeColor="text1"/>
                <w:sz w:val="20"/>
                <w:szCs w:val="20"/>
                <w:lang w:val="en-US"/>
              </w:rPr>
              <w:t>±</w:t>
            </w:r>
            <w:r w:rsidRPr="00624EAA">
              <w:rPr>
                <w:rFonts w:ascii="Arial Narrow" w:eastAsia="Arial Narrow" w:hAnsi="Arial Narrow" w:cs="Arial Narrow"/>
                <w:sz w:val="20"/>
                <w:szCs w:val="20"/>
              </w:rPr>
              <w:t>1.21</w:t>
            </w:r>
          </w:p>
        </w:tc>
        <w:tc>
          <w:tcPr>
            <w:tcW w:w="1196" w:type="dxa"/>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13.7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0.64</w:t>
            </w:r>
          </w:p>
        </w:tc>
        <w:tc>
          <w:tcPr>
            <w:tcW w:w="1568"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 xml:space="preserve">13.0 </w:t>
            </w:r>
            <w:r w:rsidRPr="00624EAA">
              <w:rPr>
                <w:rFonts w:ascii="Arial Narrow" w:hAnsi="Arial Narrow" w:cs="Times New Roman"/>
                <w:color w:val="000000" w:themeColor="text1"/>
                <w:sz w:val="20"/>
                <w:szCs w:val="20"/>
                <w:lang w:val="en-US"/>
              </w:rPr>
              <w:t xml:space="preserve">± </w:t>
            </w:r>
            <w:r w:rsidRPr="00624EAA">
              <w:rPr>
                <w:rFonts w:ascii="Arial Narrow" w:hAnsi="Arial Narrow"/>
                <w:color w:val="000000" w:themeColor="text1"/>
                <w:sz w:val="20"/>
                <w:szCs w:val="20"/>
              </w:rPr>
              <w:t>1.21</w:t>
            </w:r>
          </w:p>
        </w:tc>
        <w:tc>
          <w:tcPr>
            <w:tcW w:w="1460"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0.88</w:t>
            </w:r>
          </w:p>
        </w:tc>
        <w:tc>
          <w:tcPr>
            <w:tcW w:w="1131"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0.83</w:t>
            </w:r>
          </w:p>
        </w:tc>
      </w:tr>
      <w:tr w:rsidR="00DF768C" w:rsidRPr="00624EAA" w:rsidTr="0054097C">
        <w:trPr>
          <w:trHeight w:val="214"/>
        </w:trPr>
        <w:tc>
          <w:tcPr>
            <w:tcW w:w="2015" w:type="dxa"/>
            <w:gridSpan w:val="2"/>
            <w:tcBorders>
              <w:top w:val="nil"/>
              <w:left w:val="nil"/>
              <w:bottom w:val="nil"/>
              <w:right w:val="nil"/>
            </w:tcBorders>
          </w:tcPr>
          <w:p w:rsidR="00DF768C" w:rsidRPr="00624EAA" w:rsidRDefault="00DF768C" w:rsidP="0054097C">
            <w:pPr>
              <w:spacing w:line="210" w:lineRule="atLeast"/>
              <w:jc w:val="both"/>
              <w:rPr>
                <w:color w:val="000000" w:themeColor="text1"/>
                <w:lang w:val="de-DE"/>
              </w:rPr>
            </w:pPr>
            <w:r w:rsidRPr="00624EAA">
              <w:rPr>
                <w:rFonts w:ascii="Arial Narrow" w:hAnsi="Arial Narrow"/>
                <w:b/>
                <w:bCs/>
                <w:color w:val="000000" w:themeColor="text1"/>
                <w:sz w:val="20"/>
                <w:szCs w:val="20"/>
              </w:rPr>
              <w:t>Leucocytes (Gpt/l)</w:t>
            </w:r>
            <w:r w:rsidRPr="00624EAA">
              <w:rPr>
                <w:rFonts w:ascii="Arial Narrow" w:hAnsi="Arial Narrow"/>
                <w:color w:val="000000" w:themeColor="text1"/>
                <w:sz w:val="20"/>
                <w:szCs w:val="20"/>
                <w:lang w:val="de-DE"/>
              </w:rPr>
              <w:t> </w:t>
            </w:r>
          </w:p>
        </w:tc>
        <w:tc>
          <w:tcPr>
            <w:tcW w:w="1551" w:type="dxa"/>
            <w:gridSpan w:val="3"/>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7.99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2.45</w:t>
            </w:r>
          </w:p>
        </w:tc>
        <w:tc>
          <w:tcPr>
            <w:tcW w:w="1625" w:type="dxa"/>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 xml:space="preserve">6.23 </w:t>
            </w:r>
            <w:r w:rsidRPr="00624EAA">
              <w:rPr>
                <w:rFonts w:ascii="Arial Narrow" w:hAnsi="Arial Narrow" w:cs="Times New Roman"/>
                <w:color w:val="000000" w:themeColor="text1"/>
                <w:sz w:val="20"/>
                <w:szCs w:val="20"/>
                <w:lang w:val="en-US"/>
              </w:rPr>
              <w:t>±</w:t>
            </w:r>
            <w:r w:rsidRPr="00624EAA">
              <w:rPr>
                <w:rFonts w:ascii="Arial Narrow" w:eastAsia="Arial Narrow" w:hAnsi="Arial Narrow" w:cs="Arial Narrow"/>
                <w:sz w:val="20"/>
                <w:szCs w:val="20"/>
              </w:rPr>
              <w:t>1.58</w:t>
            </w:r>
          </w:p>
        </w:tc>
        <w:tc>
          <w:tcPr>
            <w:tcW w:w="1196" w:type="dxa"/>
            <w:tcBorders>
              <w:top w:val="nil"/>
              <w:left w:val="nil"/>
              <w:bottom w:val="nil"/>
              <w:right w:val="nil"/>
            </w:tcBorders>
          </w:tcPr>
          <w:p w:rsidR="00DF768C" w:rsidRPr="00624EAA" w:rsidRDefault="00DF768C" w:rsidP="0054097C">
            <w:pPr>
              <w:spacing w:line="210" w:lineRule="atLeast"/>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7.65 </w:t>
            </w:r>
            <w:r w:rsidRPr="00624EAA">
              <w:rPr>
                <w:rFonts w:ascii="Arial Narrow" w:hAnsi="Arial Narrow" w:cs="Times New Roman"/>
                <w:color w:val="000000" w:themeColor="text1"/>
                <w:sz w:val="20"/>
                <w:szCs w:val="20"/>
                <w:lang w:val="en-US"/>
              </w:rPr>
              <w:t> ±</w:t>
            </w:r>
            <w:r w:rsidRPr="00624EAA">
              <w:rPr>
                <w:rFonts w:ascii="Arial Narrow" w:eastAsia="Arial Narrow" w:hAnsi="Arial Narrow" w:cs="Arial Narrow"/>
                <w:sz w:val="20"/>
                <w:szCs w:val="20"/>
                <w:lang w:val="de-DE"/>
              </w:rPr>
              <w:t xml:space="preserve"> 1.75</w:t>
            </w:r>
          </w:p>
        </w:tc>
        <w:tc>
          <w:tcPr>
            <w:tcW w:w="1568"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 xml:space="preserve">6.84 </w:t>
            </w:r>
            <w:r w:rsidRPr="00624EAA">
              <w:rPr>
                <w:rFonts w:ascii="Arial Narrow" w:hAnsi="Arial Narrow" w:cs="Times New Roman"/>
                <w:color w:val="000000" w:themeColor="text1"/>
                <w:sz w:val="20"/>
                <w:szCs w:val="20"/>
                <w:lang w:val="en-US"/>
              </w:rPr>
              <w:t>±</w:t>
            </w:r>
            <w:r w:rsidRPr="00624EAA">
              <w:rPr>
                <w:rFonts w:ascii="Arial Narrow" w:hAnsi="Arial Narrow"/>
                <w:color w:val="000000" w:themeColor="text1"/>
                <w:sz w:val="20"/>
                <w:szCs w:val="20"/>
              </w:rPr>
              <w:t xml:space="preserve"> 1.89</w:t>
            </w:r>
          </w:p>
        </w:tc>
        <w:tc>
          <w:tcPr>
            <w:tcW w:w="1460"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0.88</w:t>
            </w:r>
          </w:p>
        </w:tc>
        <w:tc>
          <w:tcPr>
            <w:tcW w:w="1131" w:type="dxa"/>
            <w:tcBorders>
              <w:top w:val="nil"/>
              <w:left w:val="nil"/>
              <w:bottom w:val="nil"/>
              <w:right w:val="nil"/>
            </w:tcBorders>
          </w:tcPr>
          <w:p w:rsidR="00DF768C" w:rsidRPr="00624EAA" w:rsidRDefault="00DF768C" w:rsidP="0054097C">
            <w:pPr>
              <w:spacing w:line="210" w:lineRule="atLeast"/>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0.33</w:t>
            </w:r>
          </w:p>
        </w:tc>
      </w:tr>
      <w:tr w:rsidR="00DF768C" w:rsidRPr="00624EAA" w:rsidTr="0054097C">
        <w:trPr>
          <w:trHeight w:val="81"/>
        </w:trPr>
        <w:tc>
          <w:tcPr>
            <w:tcW w:w="2015" w:type="dxa"/>
            <w:gridSpan w:val="2"/>
            <w:tcBorders>
              <w:top w:val="nil"/>
              <w:left w:val="nil"/>
              <w:bottom w:val="single" w:sz="6" w:space="0" w:color="000000" w:themeColor="text1"/>
              <w:right w:val="nil"/>
            </w:tcBorders>
          </w:tcPr>
          <w:p w:rsidR="00DF768C" w:rsidRPr="00624EAA" w:rsidRDefault="00DF768C" w:rsidP="0054097C">
            <w:pPr>
              <w:jc w:val="both"/>
              <w:rPr>
                <w:rFonts w:ascii="Arial Narrow" w:hAnsi="Arial Narrow"/>
                <w:color w:val="000000" w:themeColor="text1"/>
                <w:sz w:val="20"/>
                <w:szCs w:val="20"/>
                <w:lang w:val="en-US"/>
              </w:rPr>
            </w:pPr>
            <w:r w:rsidRPr="00624EAA">
              <w:rPr>
                <w:rFonts w:ascii="Arial Narrow" w:hAnsi="Arial Narrow"/>
                <w:b/>
                <w:bCs/>
                <w:color w:val="000000" w:themeColor="text1"/>
                <w:sz w:val="20"/>
                <w:szCs w:val="20"/>
              </w:rPr>
              <w:t>CRP (pg/ml)</w:t>
            </w:r>
            <w:r w:rsidRPr="00624EAA">
              <w:rPr>
                <w:rFonts w:ascii="Arial Narrow" w:hAnsi="Arial Narrow"/>
                <w:color w:val="000000" w:themeColor="text1"/>
                <w:sz w:val="20"/>
                <w:szCs w:val="20"/>
                <w:lang w:val="en-US"/>
              </w:rPr>
              <w:t> </w:t>
            </w:r>
          </w:p>
          <w:p w:rsidR="00DF768C" w:rsidRPr="00624EAA" w:rsidRDefault="00DF768C" w:rsidP="0054097C">
            <w:pPr>
              <w:jc w:val="both"/>
              <w:rPr>
                <w:rFonts w:ascii="Arial Narrow" w:hAnsi="Arial Narrow"/>
                <w:b/>
                <w:bCs/>
                <w:color w:val="000000" w:themeColor="text1"/>
                <w:sz w:val="20"/>
                <w:szCs w:val="20"/>
                <w:lang w:val="en-US"/>
              </w:rPr>
            </w:pPr>
            <w:r w:rsidRPr="00624EAA">
              <w:rPr>
                <w:rFonts w:ascii="Arial Narrow" w:hAnsi="Arial Narrow"/>
                <w:b/>
                <w:bCs/>
                <w:color w:val="000000" w:themeColor="text1"/>
                <w:sz w:val="20"/>
                <w:szCs w:val="20"/>
                <w:lang w:val="en-US"/>
              </w:rPr>
              <w:t>Bacterial load fg/ng</w:t>
            </w:r>
          </w:p>
        </w:tc>
        <w:tc>
          <w:tcPr>
            <w:tcW w:w="1551" w:type="dxa"/>
            <w:gridSpan w:val="3"/>
            <w:tcBorders>
              <w:top w:val="nil"/>
              <w:left w:val="nil"/>
              <w:bottom w:val="single" w:sz="6" w:space="0" w:color="000000" w:themeColor="text1"/>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11.7 </w:t>
            </w:r>
            <w:r w:rsidRPr="00624EAA">
              <w:rPr>
                <w:rFonts w:ascii="Arial Narrow" w:hAnsi="Arial Narrow" w:cs="Times New Roman"/>
                <w:color w:val="000000" w:themeColor="text1"/>
                <w:sz w:val="20"/>
                <w:szCs w:val="20"/>
                <w:lang w:val="en-US"/>
              </w:rPr>
              <w:t>±</w:t>
            </w:r>
            <w:r w:rsidRPr="00624EAA">
              <w:rPr>
                <w:rFonts w:ascii="Arial Narrow" w:eastAsia="Arial Narrow" w:hAnsi="Arial Narrow" w:cs="Arial Narrow"/>
                <w:sz w:val="20"/>
                <w:szCs w:val="20"/>
                <w:lang w:val="de-DE"/>
              </w:rPr>
              <w:t xml:space="preserve"> 9.86</w:t>
            </w:r>
          </w:p>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0.86 </w:t>
            </w:r>
            <w:r w:rsidRPr="00624EAA">
              <w:rPr>
                <w:rFonts w:ascii="Arial Narrow" w:hAnsi="Arial Narrow" w:cs="Times New Roman"/>
                <w:color w:val="000000" w:themeColor="text1"/>
                <w:sz w:val="20"/>
                <w:szCs w:val="20"/>
                <w:lang w:val="en-US"/>
              </w:rPr>
              <w:t>±</w:t>
            </w:r>
            <w:r w:rsidRPr="00624EAA">
              <w:rPr>
                <w:rFonts w:ascii="Arial Narrow" w:eastAsia="Arial Narrow" w:hAnsi="Arial Narrow" w:cs="Arial Narrow"/>
                <w:sz w:val="20"/>
                <w:szCs w:val="20"/>
                <w:lang w:val="de-DE"/>
              </w:rPr>
              <w:t xml:space="preserve">  0.62</w:t>
            </w:r>
          </w:p>
        </w:tc>
        <w:tc>
          <w:tcPr>
            <w:tcW w:w="1625" w:type="dxa"/>
            <w:tcBorders>
              <w:top w:val="nil"/>
              <w:left w:val="nil"/>
              <w:bottom w:val="single" w:sz="6" w:space="0" w:color="000000" w:themeColor="text1"/>
              <w:right w:val="nil"/>
            </w:tcBorders>
          </w:tcPr>
          <w:p w:rsidR="00DF768C" w:rsidRPr="00624EAA" w:rsidRDefault="00DF768C" w:rsidP="0054097C">
            <w:pPr>
              <w:jc w:val="center"/>
              <w:rPr>
                <w:rFonts w:ascii="Arial Narrow" w:eastAsia="Arial Narrow" w:hAnsi="Arial Narrow" w:cs="Arial Narrow"/>
                <w:sz w:val="20"/>
                <w:szCs w:val="20"/>
              </w:rPr>
            </w:pPr>
            <w:r w:rsidRPr="00624EAA">
              <w:rPr>
                <w:rFonts w:ascii="Arial Narrow" w:eastAsia="Arial Narrow" w:hAnsi="Arial Narrow" w:cs="Arial Narrow"/>
                <w:sz w:val="20"/>
                <w:szCs w:val="20"/>
              </w:rPr>
              <w:t>0.94 [0.38;1.60]</w:t>
            </w:r>
          </w:p>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rPr>
              <w:t>1.11 [0.74;1.80]</w:t>
            </w:r>
          </w:p>
        </w:tc>
        <w:tc>
          <w:tcPr>
            <w:tcW w:w="1196" w:type="dxa"/>
            <w:tcBorders>
              <w:top w:val="nil"/>
              <w:left w:val="nil"/>
              <w:bottom w:val="single" w:sz="6" w:space="0" w:color="000000" w:themeColor="text1"/>
              <w:right w:val="nil"/>
            </w:tcBorders>
          </w:tcPr>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14 </w:t>
            </w:r>
            <w:r w:rsidRPr="00624EAA">
              <w:rPr>
                <w:rFonts w:ascii="Arial Narrow" w:hAnsi="Arial Narrow" w:cs="Times New Roman"/>
                <w:color w:val="000000" w:themeColor="text1"/>
                <w:sz w:val="20"/>
                <w:szCs w:val="20"/>
                <w:lang w:val="en-US"/>
              </w:rPr>
              <w:t>±</w:t>
            </w:r>
            <w:r w:rsidRPr="00624EAA">
              <w:rPr>
                <w:rFonts w:ascii="Arial Narrow" w:eastAsia="Arial Narrow" w:hAnsi="Arial Narrow" w:cs="Arial Narrow"/>
                <w:sz w:val="20"/>
                <w:szCs w:val="20"/>
                <w:lang w:val="de-DE"/>
              </w:rPr>
              <w:t xml:space="preserve"> 11.8</w:t>
            </w:r>
          </w:p>
          <w:p w:rsidR="00DF768C" w:rsidRPr="00624EAA" w:rsidRDefault="00DF768C" w:rsidP="0054097C">
            <w:pPr>
              <w:jc w:val="center"/>
              <w:rPr>
                <w:rFonts w:ascii="Arial Narrow" w:eastAsia="Arial Narrow" w:hAnsi="Arial Narrow" w:cs="Arial Narrow"/>
                <w:sz w:val="20"/>
                <w:szCs w:val="20"/>
                <w:lang w:val="de-DE"/>
              </w:rPr>
            </w:pPr>
            <w:r w:rsidRPr="00624EAA">
              <w:rPr>
                <w:rFonts w:ascii="Arial Narrow" w:eastAsia="Arial Narrow" w:hAnsi="Arial Narrow" w:cs="Arial Narrow"/>
                <w:sz w:val="20"/>
                <w:szCs w:val="20"/>
                <w:lang w:val="de-DE"/>
              </w:rPr>
              <w:t xml:space="preserve">0.87 </w:t>
            </w:r>
            <w:r w:rsidRPr="00624EAA">
              <w:rPr>
                <w:rFonts w:ascii="Arial Narrow" w:hAnsi="Arial Narrow" w:cs="Times New Roman"/>
                <w:color w:val="000000" w:themeColor="text1"/>
                <w:sz w:val="20"/>
                <w:szCs w:val="20"/>
                <w:lang w:val="en-US"/>
              </w:rPr>
              <w:t>±</w:t>
            </w:r>
            <w:r w:rsidRPr="00624EAA">
              <w:rPr>
                <w:rFonts w:ascii="Arial Narrow" w:eastAsia="Arial Narrow" w:hAnsi="Arial Narrow" w:cs="Arial Narrow"/>
                <w:sz w:val="20"/>
                <w:szCs w:val="20"/>
                <w:lang w:val="de-DE"/>
              </w:rPr>
              <w:t xml:space="preserve">  0.62</w:t>
            </w:r>
          </w:p>
        </w:tc>
        <w:tc>
          <w:tcPr>
            <w:tcW w:w="1568" w:type="dxa"/>
            <w:tcBorders>
              <w:top w:val="nil"/>
              <w:left w:val="nil"/>
              <w:bottom w:val="single" w:sz="6" w:space="0" w:color="000000" w:themeColor="text1"/>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rPr>
              <w:t>3.41 [1.12;5.36]</w:t>
            </w:r>
          </w:p>
          <w:p w:rsidR="00DF768C" w:rsidRPr="00624EAA" w:rsidRDefault="00DF768C" w:rsidP="0054097C">
            <w:pPr>
              <w:jc w:val="center"/>
              <w:rPr>
                <w:rFonts w:ascii="Arial Narrow" w:hAnsi="Arial Narrow"/>
                <w:sz w:val="20"/>
                <w:szCs w:val="20"/>
                <w:lang w:val="de-DE"/>
              </w:rPr>
            </w:pPr>
            <w:r w:rsidRPr="00624EAA">
              <w:rPr>
                <w:rFonts w:ascii="Arial Narrow" w:hAnsi="Arial Narrow"/>
                <w:sz w:val="20"/>
                <w:szCs w:val="20"/>
              </w:rPr>
              <w:t>1.49 [1.24;2.50]</w:t>
            </w:r>
          </w:p>
        </w:tc>
        <w:tc>
          <w:tcPr>
            <w:tcW w:w="1460" w:type="dxa"/>
            <w:tcBorders>
              <w:top w:val="nil"/>
              <w:left w:val="nil"/>
              <w:bottom w:val="single" w:sz="6" w:space="0" w:color="000000" w:themeColor="text1"/>
              <w:right w:val="nil"/>
            </w:tcBorders>
          </w:tcPr>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0.95</w:t>
            </w:r>
          </w:p>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1</w:t>
            </w:r>
          </w:p>
        </w:tc>
        <w:tc>
          <w:tcPr>
            <w:tcW w:w="1131" w:type="dxa"/>
            <w:tcBorders>
              <w:top w:val="nil"/>
              <w:left w:val="nil"/>
              <w:bottom w:val="single" w:sz="6" w:space="0" w:color="000000" w:themeColor="text1"/>
              <w:right w:val="nil"/>
            </w:tcBorders>
          </w:tcPr>
          <w:p w:rsidR="00DF768C" w:rsidRPr="00624EAA" w:rsidRDefault="00DF768C" w:rsidP="0054097C">
            <w:pPr>
              <w:jc w:val="center"/>
              <w:rPr>
                <w:rFonts w:ascii="Arial Narrow" w:hAnsi="Arial Narrow"/>
                <w:b/>
                <w:color w:val="000000" w:themeColor="text1"/>
                <w:sz w:val="20"/>
                <w:szCs w:val="20"/>
                <w:lang w:val="de-DE"/>
              </w:rPr>
            </w:pPr>
            <w:r w:rsidRPr="00624EAA">
              <w:rPr>
                <w:rFonts w:ascii="Arial Narrow" w:hAnsi="Arial Narrow"/>
                <w:b/>
                <w:color w:val="000000" w:themeColor="text1"/>
                <w:sz w:val="20"/>
                <w:szCs w:val="20"/>
                <w:lang w:val="de-DE"/>
              </w:rPr>
              <w:t>0.018</w:t>
            </w:r>
          </w:p>
          <w:p w:rsidR="00DF768C" w:rsidRPr="00624EAA" w:rsidRDefault="00DF768C" w:rsidP="0054097C">
            <w:pPr>
              <w:jc w:val="center"/>
              <w:rPr>
                <w:rFonts w:ascii="Arial Narrow" w:hAnsi="Arial Narrow"/>
                <w:color w:val="000000" w:themeColor="text1"/>
                <w:sz w:val="20"/>
                <w:szCs w:val="20"/>
                <w:lang w:val="de-DE"/>
              </w:rPr>
            </w:pPr>
            <w:r w:rsidRPr="00624EAA">
              <w:rPr>
                <w:rFonts w:ascii="Arial Narrow" w:hAnsi="Arial Narrow"/>
                <w:color w:val="000000" w:themeColor="text1"/>
                <w:sz w:val="20"/>
                <w:szCs w:val="20"/>
                <w:lang w:val="de-DE"/>
              </w:rPr>
              <w:t>0.14</w:t>
            </w:r>
          </w:p>
        </w:tc>
      </w:tr>
    </w:tbl>
    <w:p w:rsidR="00DF768C" w:rsidRPr="00624EAA" w:rsidRDefault="00DF768C" w:rsidP="00DF768C">
      <w:pPr>
        <w:spacing w:line="240" w:lineRule="auto"/>
        <w:jc w:val="both"/>
        <w:rPr>
          <w:rFonts w:ascii="Times New Roman" w:hAnsi="Times New Roman" w:cs="Times New Roman"/>
          <w:b/>
          <w:bCs/>
          <w:color w:val="000000" w:themeColor="text1"/>
        </w:rPr>
      </w:pPr>
      <w:r w:rsidRPr="00624EAA">
        <w:rPr>
          <w:rFonts w:ascii="Times New Roman" w:hAnsi="Times New Roman" w:cs="Times New Roman"/>
          <w:color w:val="000000" w:themeColor="text1"/>
          <w:sz w:val="20"/>
          <w:szCs w:val="20"/>
        </w:rPr>
        <w:t>Continuous variables data are given in mean ± standard deviation. Median and first, as well as third, quartile limits (median [q1; q3]) are shown for non-normally distributed. For categorical parameters, total numbers (percentage) are shown. Significant p-values are depicted in bold. Abbreviations:  </w:t>
      </w:r>
      <w:r w:rsidRPr="00624EAA">
        <w:rPr>
          <w:rFonts w:ascii="Times New Roman" w:hAnsi="Times New Roman" w:cs="Times New Roman"/>
          <w:b/>
          <w:bCs/>
          <w:color w:val="000000" w:themeColor="text1"/>
          <w:sz w:val="20"/>
          <w:szCs w:val="20"/>
        </w:rPr>
        <w:t>BMI</w:t>
      </w:r>
      <w:r w:rsidRPr="00624EAA">
        <w:rPr>
          <w:rFonts w:ascii="Times New Roman" w:hAnsi="Times New Roman" w:cs="Times New Roman"/>
          <w:color w:val="000000" w:themeColor="text1"/>
          <w:sz w:val="20"/>
          <w:szCs w:val="20"/>
        </w:rPr>
        <w:t>: Body mass index; </w:t>
      </w:r>
      <w:r w:rsidRPr="00624EAA">
        <w:rPr>
          <w:rFonts w:ascii="Times New Roman" w:hAnsi="Times New Roman" w:cs="Times New Roman"/>
          <w:b/>
          <w:bCs/>
          <w:color w:val="000000" w:themeColor="text1"/>
          <w:sz w:val="20"/>
          <w:szCs w:val="20"/>
        </w:rPr>
        <w:t>CRP</w:t>
      </w:r>
      <w:r w:rsidRPr="00624EAA">
        <w:rPr>
          <w:rFonts w:ascii="Times New Roman" w:hAnsi="Times New Roman" w:cs="Times New Roman"/>
          <w:color w:val="000000" w:themeColor="text1"/>
          <w:sz w:val="20"/>
          <w:szCs w:val="20"/>
        </w:rPr>
        <w:t>: C-reactive protein; </w:t>
      </w:r>
      <w:r w:rsidRPr="00624EAA">
        <w:rPr>
          <w:rFonts w:ascii="Times New Roman" w:hAnsi="Times New Roman" w:cs="Times New Roman"/>
          <w:b/>
          <w:bCs/>
          <w:color w:val="000000" w:themeColor="text1"/>
          <w:sz w:val="20"/>
          <w:szCs w:val="20"/>
        </w:rPr>
        <w:t>FPG</w:t>
      </w:r>
      <w:r w:rsidRPr="00624EAA">
        <w:rPr>
          <w:rFonts w:ascii="Times New Roman" w:hAnsi="Times New Roman" w:cs="Times New Roman"/>
          <w:color w:val="000000" w:themeColor="text1"/>
          <w:sz w:val="20"/>
          <w:szCs w:val="20"/>
        </w:rPr>
        <w:t>: Fasting plasma glucose;  </w:t>
      </w:r>
      <w:r w:rsidRPr="00624EAA">
        <w:rPr>
          <w:rFonts w:ascii="Times New Roman" w:hAnsi="Times New Roman" w:cs="Times New Roman"/>
          <w:b/>
          <w:bCs/>
          <w:color w:val="000000" w:themeColor="text1"/>
          <w:sz w:val="20"/>
          <w:szCs w:val="20"/>
        </w:rPr>
        <w:t>HbA1c</w:t>
      </w:r>
      <w:r w:rsidRPr="00624EAA">
        <w:rPr>
          <w:rFonts w:ascii="Times New Roman" w:hAnsi="Times New Roman" w:cs="Times New Roman"/>
          <w:color w:val="000000" w:themeColor="text1"/>
          <w:sz w:val="20"/>
          <w:szCs w:val="20"/>
        </w:rPr>
        <w:t>: Glycated Hemoglobin A1c; </w:t>
      </w:r>
      <w:r w:rsidRPr="00624EAA">
        <w:rPr>
          <w:rFonts w:ascii="Times New Roman" w:hAnsi="Times New Roman" w:cs="Times New Roman"/>
          <w:b/>
          <w:bCs/>
          <w:color w:val="000000" w:themeColor="text1"/>
          <w:sz w:val="20"/>
          <w:szCs w:val="20"/>
        </w:rPr>
        <w:t>HDL</w:t>
      </w:r>
      <w:r w:rsidRPr="00624EAA">
        <w:rPr>
          <w:rFonts w:ascii="Times New Roman" w:hAnsi="Times New Roman" w:cs="Times New Roman"/>
          <w:color w:val="000000" w:themeColor="text1"/>
          <w:sz w:val="20"/>
          <w:szCs w:val="20"/>
        </w:rPr>
        <w:t>: High density lipoprotein; </w:t>
      </w:r>
      <w:r w:rsidRPr="00624EAA">
        <w:rPr>
          <w:rFonts w:ascii="Times New Roman" w:hAnsi="Times New Roman" w:cs="Times New Roman"/>
          <w:b/>
          <w:bCs/>
          <w:color w:val="000000" w:themeColor="text1"/>
          <w:sz w:val="20"/>
          <w:szCs w:val="20"/>
        </w:rPr>
        <w:t>HOMA-IR:</w:t>
      </w:r>
      <w:r w:rsidRPr="00624EAA">
        <w:rPr>
          <w:rFonts w:ascii="Times New Roman" w:hAnsi="Times New Roman" w:cs="Times New Roman"/>
          <w:color w:val="000000" w:themeColor="text1"/>
          <w:sz w:val="20"/>
          <w:szCs w:val="20"/>
        </w:rPr>
        <w:t> Homeostatic model assessment for insulin resistance;</w:t>
      </w:r>
      <w:r w:rsidRPr="00624EAA">
        <w:rPr>
          <w:rFonts w:ascii="Times New Roman" w:hAnsi="Times New Roman" w:cs="Times New Roman"/>
          <w:b/>
          <w:bCs/>
          <w:color w:val="000000" w:themeColor="text1"/>
          <w:sz w:val="20"/>
          <w:szCs w:val="20"/>
        </w:rPr>
        <w:t> LDL</w:t>
      </w:r>
      <w:r w:rsidRPr="00624EAA">
        <w:rPr>
          <w:rFonts w:ascii="Times New Roman" w:hAnsi="Times New Roman" w:cs="Times New Roman"/>
          <w:color w:val="000000" w:themeColor="text1"/>
          <w:sz w:val="20"/>
          <w:szCs w:val="20"/>
        </w:rPr>
        <w:t>: Low density lipoprotein; </w:t>
      </w:r>
      <w:r w:rsidRPr="00624EAA">
        <w:rPr>
          <w:rFonts w:ascii="Times New Roman" w:hAnsi="Times New Roman" w:cs="Times New Roman"/>
          <w:b/>
          <w:bCs/>
          <w:color w:val="000000" w:themeColor="text1"/>
          <w:sz w:val="20"/>
          <w:szCs w:val="20"/>
        </w:rPr>
        <w:t>NGT: </w:t>
      </w:r>
      <w:r w:rsidRPr="00624EAA">
        <w:rPr>
          <w:rFonts w:ascii="Times New Roman" w:hAnsi="Times New Roman" w:cs="Times New Roman"/>
          <w:color w:val="000000" w:themeColor="text1"/>
          <w:sz w:val="20"/>
          <w:szCs w:val="20"/>
        </w:rPr>
        <w:t>Normal glucose tolerance; RR: Blood pressure (Riva Rocci)  </w:t>
      </w:r>
      <w:r w:rsidRPr="00624EAA">
        <w:rPr>
          <w:rFonts w:ascii="Times New Roman" w:hAnsi="Times New Roman" w:cs="Times New Roman"/>
          <w:b/>
          <w:bCs/>
          <w:color w:val="000000" w:themeColor="text1"/>
          <w:sz w:val="20"/>
          <w:szCs w:val="20"/>
        </w:rPr>
        <w:t>T2D: </w:t>
      </w:r>
      <w:r w:rsidRPr="00624EAA">
        <w:rPr>
          <w:rFonts w:ascii="Times New Roman" w:hAnsi="Times New Roman" w:cs="Times New Roman"/>
          <w:color w:val="000000" w:themeColor="text1"/>
          <w:sz w:val="20"/>
          <w:szCs w:val="20"/>
        </w:rPr>
        <w:t xml:space="preserve">Type 2 diabetes; </w:t>
      </w:r>
      <w:r w:rsidRPr="00624EAA">
        <w:rPr>
          <w:rFonts w:ascii="Times New Roman" w:hAnsi="Times New Roman" w:cs="Times New Roman"/>
          <w:b/>
          <w:bCs/>
          <w:color w:val="000000" w:themeColor="text1"/>
          <w:sz w:val="20"/>
          <w:szCs w:val="20"/>
        </w:rPr>
        <w:t>TG</w:t>
      </w:r>
      <w:r w:rsidRPr="00624EAA">
        <w:rPr>
          <w:rFonts w:ascii="Times New Roman" w:hAnsi="Times New Roman" w:cs="Times New Roman"/>
          <w:color w:val="000000" w:themeColor="text1"/>
          <w:sz w:val="20"/>
          <w:szCs w:val="20"/>
        </w:rPr>
        <w:t>: Triglycerides; </w:t>
      </w:r>
      <w:r w:rsidRPr="00624EAA">
        <w:rPr>
          <w:rFonts w:ascii="Times New Roman" w:hAnsi="Times New Roman" w:cs="Times New Roman"/>
          <w:b/>
          <w:bCs/>
          <w:color w:val="000000" w:themeColor="text1"/>
          <w:sz w:val="20"/>
          <w:szCs w:val="20"/>
        </w:rPr>
        <w:t>WHR</w:t>
      </w:r>
      <w:r w:rsidRPr="00624EAA">
        <w:rPr>
          <w:rFonts w:ascii="Times New Roman" w:hAnsi="Times New Roman" w:cs="Times New Roman"/>
          <w:color w:val="000000" w:themeColor="text1"/>
          <w:sz w:val="20"/>
          <w:szCs w:val="20"/>
        </w:rPr>
        <w:t>: Waist to hip ratio. </w:t>
      </w:r>
      <w:r w:rsidRPr="00624EAA">
        <w:rPr>
          <w:rFonts w:ascii="Times New Roman" w:hAnsi="Times New Roman" w:cs="Times New Roman"/>
          <w:color w:val="000000" w:themeColor="text1"/>
          <w:sz w:val="20"/>
          <w:szCs w:val="20"/>
          <w:lang w:val="en-US"/>
        </w:rPr>
        <w:t> </w:t>
      </w:r>
      <w:r w:rsidRPr="00624EAA">
        <w:rPr>
          <w:rFonts w:ascii="Times New Roman" w:hAnsi="Times New Roman" w:cs="Times New Roman"/>
          <w:b/>
          <w:bCs/>
          <w:color w:val="000000" w:themeColor="text1"/>
        </w:rPr>
        <w:br w:type="page"/>
      </w: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52"/>
        <w:gridCol w:w="247"/>
        <w:gridCol w:w="2107"/>
        <w:gridCol w:w="2327"/>
        <w:gridCol w:w="2327"/>
      </w:tblGrid>
      <w:tr w:rsidR="00DF768C" w:rsidRPr="00624EAA" w:rsidTr="0054097C">
        <w:trPr>
          <w:trHeight w:val="300"/>
        </w:trPr>
        <w:tc>
          <w:tcPr>
            <w:tcW w:w="9360" w:type="dxa"/>
            <w:gridSpan w:val="5"/>
            <w:tcBorders>
              <w:top w:val="single" w:sz="6" w:space="0" w:color="000000" w:themeColor="text1"/>
              <w:left w:val="nil"/>
              <w:bottom w:val="nil"/>
              <w:right w:val="nil"/>
            </w:tcBorders>
            <w:hideMark/>
          </w:tcPr>
          <w:p w:rsidR="00DF768C" w:rsidRPr="00624EAA" w:rsidRDefault="00DF768C" w:rsidP="0054097C">
            <w:pPr>
              <w:jc w:val="both"/>
              <w:textAlignment w:val="baseline"/>
              <w:rPr>
                <w:rFonts w:ascii="Times New Roman" w:hAnsi="Times New Roman" w:cs="Times New Roman"/>
                <w:color w:val="000000"/>
                <w:lang w:val="en-US"/>
              </w:rPr>
            </w:pPr>
            <w:r w:rsidRPr="00624EAA">
              <w:rPr>
                <w:rFonts w:ascii="Times New Roman" w:hAnsi="Times New Roman" w:cs="Times New Roman"/>
                <w:b/>
                <w:bCs/>
                <w:color w:val="000000" w:themeColor="text1"/>
              </w:rPr>
              <w:lastRenderedPageBreak/>
              <w:t xml:space="preserve">Table </w:t>
            </w:r>
            <w:r>
              <w:rPr>
                <w:rFonts w:ascii="Times New Roman" w:hAnsi="Times New Roman" w:cs="Times New Roman"/>
                <w:b/>
                <w:bCs/>
                <w:color w:val="000000" w:themeColor="text1"/>
              </w:rPr>
              <w:t>S</w:t>
            </w:r>
            <w:r w:rsidRPr="00624EAA">
              <w:rPr>
                <w:rFonts w:ascii="Times New Roman" w:hAnsi="Times New Roman" w:cs="Times New Roman"/>
                <w:b/>
                <w:bCs/>
                <w:color w:val="000000" w:themeColor="text1"/>
              </w:rPr>
              <w:t>3 Replication Cohort characteristics</w:t>
            </w:r>
            <w:r w:rsidRPr="00624EAA">
              <w:rPr>
                <w:rFonts w:ascii="Times New Roman" w:hAnsi="Times New Roman" w:cs="Times New Roman"/>
                <w:color w:val="000000" w:themeColor="text1"/>
                <w:lang w:val="en-US"/>
              </w:rPr>
              <w:t> </w:t>
            </w:r>
          </w:p>
        </w:tc>
      </w:tr>
      <w:tr w:rsidR="00DF768C" w:rsidRPr="00624EAA" w:rsidTr="0054097C">
        <w:trPr>
          <w:trHeight w:val="225"/>
        </w:trPr>
        <w:tc>
          <w:tcPr>
            <w:tcW w:w="2352" w:type="dxa"/>
            <w:tcBorders>
              <w:top w:val="nil"/>
              <w:left w:val="nil"/>
              <w:bottom w:val="nil"/>
              <w:right w:val="single" w:sz="6" w:space="0" w:color="000000" w:themeColor="text1"/>
            </w:tcBorders>
            <w:shd w:val="clear" w:color="auto" w:fill="D9D9D9" w:themeFill="background1" w:themeFillShade="D9"/>
            <w:vAlign w:val="center"/>
            <w:hideMark/>
          </w:tcPr>
          <w:p w:rsidR="00DF768C" w:rsidRPr="00624EAA" w:rsidRDefault="00DF768C" w:rsidP="0054097C">
            <w:pPr>
              <w:spacing w:line="225" w:lineRule="atLeast"/>
              <w:jc w:val="center"/>
              <w:textAlignment w:val="baseline"/>
              <w:rPr>
                <w:color w:val="000000"/>
                <w:lang w:val="de-DE"/>
              </w:rPr>
            </w:pPr>
            <w:r w:rsidRPr="00624EAA">
              <w:rPr>
                <w:rFonts w:ascii="Arial Narrow" w:hAnsi="Arial Narrow"/>
                <w:b/>
                <w:bCs/>
                <w:color w:val="000000"/>
                <w:sz w:val="20"/>
                <w:szCs w:val="20"/>
              </w:rPr>
              <w:t>Baseline characteristics</w:t>
            </w:r>
            <w:r w:rsidRPr="00624EAA">
              <w:rPr>
                <w:rFonts w:ascii="Arial Narrow" w:hAnsi="Arial Narrow"/>
                <w:color w:val="000000"/>
                <w:sz w:val="20"/>
                <w:szCs w:val="20"/>
                <w:lang w:val="de-DE"/>
              </w:rPr>
              <w:t> </w:t>
            </w:r>
          </w:p>
        </w:tc>
        <w:tc>
          <w:tcPr>
            <w:tcW w:w="2354" w:type="dxa"/>
            <w:gridSpan w:val="2"/>
            <w:tcBorders>
              <w:top w:val="nil"/>
              <w:left w:val="single" w:sz="6" w:space="0" w:color="000000" w:themeColor="text1"/>
              <w:bottom w:val="nil"/>
              <w:right w:val="single" w:sz="6" w:space="0" w:color="000000" w:themeColor="text1"/>
            </w:tcBorders>
            <w:shd w:val="clear" w:color="auto" w:fill="D9D9D9" w:themeFill="background1" w:themeFillShade="D9"/>
            <w:vAlign w:val="center"/>
            <w:hideMark/>
          </w:tcPr>
          <w:p w:rsidR="00DF768C" w:rsidRPr="00624EAA" w:rsidRDefault="00DF768C" w:rsidP="0054097C">
            <w:pPr>
              <w:spacing w:line="225" w:lineRule="atLeast"/>
              <w:jc w:val="center"/>
              <w:textAlignment w:val="baseline"/>
              <w:rPr>
                <w:color w:val="000000"/>
                <w:lang w:val="de-DE"/>
              </w:rPr>
            </w:pPr>
            <w:r w:rsidRPr="00624EAA">
              <w:rPr>
                <w:rFonts w:ascii="Arial Narrow" w:hAnsi="Arial Narrow"/>
                <w:b/>
                <w:bCs/>
                <w:color w:val="000000"/>
                <w:sz w:val="20"/>
                <w:szCs w:val="20"/>
              </w:rPr>
              <w:t>NGT</w:t>
            </w:r>
            <w:r w:rsidRPr="00624EAA">
              <w:rPr>
                <w:rFonts w:ascii="Arial Narrow" w:hAnsi="Arial Narrow"/>
                <w:color w:val="000000"/>
                <w:sz w:val="20"/>
                <w:szCs w:val="20"/>
                <w:lang w:val="de-DE"/>
              </w:rPr>
              <w:t> </w:t>
            </w:r>
          </w:p>
        </w:tc>
        <w:tc>
          <w:tcPr>
            <w:tcW w:w="2327" w:type="dxa"/>
            <w:tcBorders>
              <w:top w:val="nil"/>
              <w:left w:val="single" w:sz="6" w:space="0" w:color="000000" w:themeColor="text1"/>
              <w:bottom w:val="nil"/>
              <w:right w:val="single" w:sz="6" w:space="0" w:color="000000" w:themeColor="text1"/>
            </w:tcBorders>
            <w:shd w:val="clear" w:color="auto" w:fill="D9D9D9" w:themeFill="background1" w:themeFillShade="D9"/>
            <w:vAlign w:val="center"/>
            <w:hideMark/>
          </w:tcPr>
          <w:p w:rsidR="00DF768C" w:rsidRPr="00624EAA" w:rsidRDefault="00DF768C" w:rsidP="0054097C">
            <w:pPr>
              <w:spacing w:line="225" w:lineRule="atLeast"/>
              <w:jc w:val="center"/>
              <w:textAlignment w:val="baseline"/>
              <w:rPr>
                <w:color w:val="000000"/>
                <w:lang w:val="de-DE"/>
              </w:rPr>
            </w:pPr>
            <w:r w:rsidRPr="00624EAA">
              <w:rPr>
                <w:rFonts w:ascii="Arial Narrow" w:hAnsi="Arial Narrow"/>
                <w:b/>
                <w:bCs/>
                <w:color w:val="000000"/>
                <w:sz w:val="20"/>
                <w:szCs w:val="20"/>
              </w:rPr>
              <w:t>T2D</w:t>
            </w:r>
            <w:r w:rsidRPr="00624EAA">
              <w:rPr>
                <w:rFonts w:ascii="Arial Narrow" w:hAnsi="Arial Narrow"/>
                <w:color w:val="000000"/>
                <w:sz w:val="20"/>
                <w:szCs w:val="20"/>
                <w:lang w:val="de-DE"/>
              </w:rPr>
              <w:t> </w:t>
            </w:r>
          </w:p>
        </w:tc>
        <w:tc>
          <w:tcPr>
            <w:tcW w:w="2327" w:type="dxa"/>
            <w:tcBorders>
              <w:top w:val="nil"/>
              <w:left w:val="single" w:sz="6" w:space="0" w:color="000000" w:themeColor="text1"/>
              <w:bottom w:val="nil"/>
              <w:right w:val="nil"/>
            </w:tcBorders>
            <w:shd w:val="clear" w:color="auto" w:fill="D9D9D9" w:themeFill="background1" w:themeFillShade="D9"/>
            <w:vAlign w:val="center"/>
            <w:hideMark/>
          </w:tcPr>
          <w:p w:rsidR="00DF768C" w:rsidRPr="00624EAA" w:rsidRDefault="00DF768C" w:rsidP="0054097C">
            <w:pPr>
              <w:spacing w:line="225" w:lineRule="atLeast"/>
              <w:jc w:val="center"/>
              <w:textAlignment w:val="baseline"/>
              <w:rPr>
                <w:color w:val="000000"/>
                <w:lang w:val="de-DE"/>
              </w:rPr>
            </w:pPr>
            <w:r w:rsidRPr="00624EAA">
              <w:rPr>
                <w:rFonts w:ascii="Arial Narrow" w:hAnsi="Arial Narrow"/>
                <w:b/>
                <w:bCs/>
                <w:color w:val="000000"/>
                <w:sz w:val="20"/>
                <w:szCs w:val="20"/>
              </w:rPr>
              <w:t>P-value</w:t>
            </w:r>
            <w:r w:rsidRPr="00624EAA">
              <w:rPr>
                <w:rFonts w:ascii="Arial Narrow" w:hAnsi="Arial Narrow"/>
                <w:color w:val="000000"/>
                <w:sz w:val="20"/>
                <w:szCs w:val="20"/>
                <w:lang w:val="de-DE"/>
              </w:rPr>
              <w:t> </w:t>
            </w:r>
          </w:p>
        </w:tc>
      </w:tr>
      <w:tr w:rsidR="00DF768C" w:rsidRPr="00624EAA" w:rsidTr="0054097C">
        <w:trPr>
          <w:trHeight w:val="225"/>
        </w:trPr>
        <w:tc>
          <w:tcPr>
            <w:tcW w:w="2352" w:type="dxa"/>
            <w:tcBorders>
              <w:top w:val="nil"/>
              <w:left w:val="nil"/>
              <w:bottom w:val="nil"/>
              <w:right w:val="nil"/>
            </w:tcBorders>
            <w:hideMark/>
          </w:tcPr>
          <w:p w:rsidR="00DF768C" w:rsidRPr="00624EAA" w:rsidRDefault="00DF768C" w:rsidP="0054097C">
            <w:pPr>
              <w:spacing w:line="225" w:lineRule="atLeast"/>
              <w:jc w:val="both"/>
              <w:textAlignment w:val="baseline"/>
              <w:rPr>
                <w:color w:val="000000"/>
                <w:lang w:val="de-DE"/>
              </w:rPr>
            </w:pPr>
            <w:r w:rsidRPr="00624EAA">
              <w:rPr>
                <w:rFonts w:ascii="Arial Narrow" w:hAnsi="Arial Narrow"/>
                <w:b/>
                <w:bCs/>
                <w:color w:val="000000"/>
                <w:sz w:val="20"/>
                <w:szCs w:val="20"/>
              </w:rPr>
              <w:t>N</w:t>
            </w:r>
            <w:r w:rsidRPr="00624EAA">
              <w:rPr>
                <w:rFonts w:ascii="Arial Narrow" w:hAnsi="Arial Narrow"/>
                <w:color w:val="000000"/>
                <w:sz w:val="20"/>
                <w:szCs w:val="20"/>
                <w:lang w:val="de-DE"/>
              </w:rPr>
              <w:t> </w:t>
            </w:r>
          </w:p>
        </w:tc>
        <w:tc>
          <w:tcPr>
            <w:tcW w:w="2354" w:type="dxa"/>
            <w:gridSpan w:val="2"/>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37</w:t>
            </w:r>
          </w:p>
        </w:tc>
        <w:tc>
          <w:tcPr>
            <w:tcW w:w="2327" w:type="dxa"/>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25</w:t>
            </w:r>
          </w:p>
        </w:tc>
        <w:tc>
          <w:tcPr>
            <w:tcW w:w="2327" w:type="dxa"/>
            <w:tcBorders>
              <w:top w:val="nil"/>
              <w:left w:val="nil"/>
              <w:bottom w:val="nil"/>
              <w:right w:val="nil"/>
            </w:tcBorders>
            <w:hideMark/>
          </w:tcPr>
          <w:p w:rsidR="00DF768C" w:rsidRPr="00624EAA" w:rsidRDefault="00DF768C" w:rsidP="0054097C">
            <w:pPr>
              <w:spacing w:line="225" w:lineRule="atLeast"/>
              <w:jc w:val="center"/>
              <w:textAlignment w:val="baseline"/>
              <w:rPr>
                <w:color w:val="000000"/>
                <w:lang w:val="de-DE"/>
              </w:rPr>
            </w:pPr>
            <w:r w:rsidRPr="00624EAA">
              <w:rPr>
                <w:rFonts w:ascii="Arial Narrow" w:hAnsi="Arial Narrow"/>
                <w:color w:val="000000"/>
                <w:sz w:val="20"/>
                <w:szCs w:val="20"/>
              </w:rPr>
              <w:t> </w:t>
            </w:r>
            <w:r w:rsidRPr="00624EAA">
              <w:rPr>
                <w:rFonts w:ascii="Arial Narrow" w:hAnsi="Arial Narrow"/>
                <w:color w:val="000000"/>
                <w:sz w:val="20"/>
                <w:szCs w:val="20"/>
                <w:lang w:val="de-DE"/>
              </w:rPr>
              <w:t> </w:t>
            </w:r>
          </w:p>
        </w:tc>
      </w:tr>
      <w:tr w:rsidR="00DF768C" w:rsidRPr="00624EAA" w:rsidTr="0054097C">
        <w:trPr>
          <w:trHeight w:val="210"/>
        </w:trPr>
        <w:tc>
          <w:tcPr>
            <w:tcW w:w="9360" w:type="dxa"/>
            <w:gridSpan w:val="5"/>
            <w:tcBorders>
              <w:top w:val="nil"/>
              <w:left w:val="nil"/>
              <w:bottom w:val="nil"/>
              <w:right w:val="nil"/>
            </w:tcBorders>
            <w:shd w:val="clear" w:color="auto" w:fill="F2F2F2" w:themeFill="background1" w:themeFillShade="F2"/>
            <w:vAlign w:val="center"/>
            <w:hideMark/>
          </w:tcPr>
          <w:p w:rsidR="00DF768C" w:rsidRPr="00624EAA" w:rsidRDefault="00DF768C" w:rsidP="0054097C">
            <w:pPr>
              <w:spacing w:line="210" w:lineRule="atLeast"/>
              <w:jc w:val="center"/>
              <w:textAlignment w:val="baseline"/>
              <w:rPr>
                <w:color w:val="000000"/>
                <w:lang w:val="de-DE"/>
              </w:rPr>
            </w:pPr>
            <w:r w:rsidRPr="00624EAA">
              <w:rPr>
                <w:rFonts w:ascii="Arial Narrow" w:hAnsi="Arial Narrow"/>
                <w:b/>
                <w:bCs/>
                <w:color w:val="000000"/>
                <w:sz w:val="20"/>
                <w:szCs w:val="20"/>
              </w:rPr>
              <w:t>General</w:t>
            </w:r>
            <w:r w:rsidRPr="00624EAA">
              <w:rPr>
                <w:rFonts w:ascii="Arial Narrow" w:hAnsi="Arial Narrow"/>
                <w:color w:val="000000"/>
                <w:sz w:val="20"/>
                <w:szCs w:val="20"/>
                <w:lang w:val="de-DE"/>
              </w:rPr>
              <w:t> </w:t>
            </w:r>
          </w:p>
        </w:tc>
      </w:tr>
      <w:tr w:rsidR="00DF768C" w:rsidRPr="00624EAA" w:rsidTr="0054097C">
        <w:trPr>
          <w:trHeight w:val="210"/>
        </w:trPr>
        <w:tc>
          <w:tcPr>
            <w:tcW w:w="2352" w:type="dxa"/>
            <w:tcBorders>
              <w:top w:val="nil"/>
              <w:left w:val="nil"/>
              <w:bottom w:val="nil"/>
              <w:right w:val="nil"/>
            </w:tcBorders>
            <w:hideMark/>
          </w:tcPr>
          <w:p w:rsidR="00DF768C" w:rsidRPr="00624EAA" w:rsidRDefault="00DF768C" w:rsidP="0054097C">
            <w:pPr>
              <w:spacing w:line="210" w:lineRule="atLeast"/>
              <w:jc w:val="both"/>
              <w:textAlignment w:val="baseline"/>
              <w:rPr>
                <w:color w:val="000000"/>
                <w:lang w:val="de-DE"/>
              </w:rPr>
            </w:pPr>
            <w:r w:rsidRPr="00624EAA">
              <w:rPr>
                <w:rFonts w:ascii="Arial Narrow" w:hAnsi="Arial Narrow"/>
                <w:b/>
                <w:bCs/>
                <w:color w:val="000000"/>
                <w:sz w:val="20"/>
                <w:szCs w:val="20"/>
              </w:rPr>
              <w:t> Sex (F/M)</w:t>
            </w:r>
            <w:r w:rsidRPr="00624EAA">
              <w:rPr>
                <w:rFonts w:ascii="Arial Narrow" w:hAnsi="Arial Narrow"/>
                <w:color w:val="000000"/>
                <w:sz w:val="20"/>
                <w:szCs w:val="20"/>
                <w:lang w:val="de-DE"/>
              </w:rPr>
              <w:t> </w:t>
            </w:r>
          </w:p>
        </w:tc>
        <w:tc>
          <w:tcPr>
            <w:tcW w:w="2354" w:type="dxa"/>
            <w:gridSpan w:val="2"/>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27/10</w:t>
            </w:r>
          </w:p>
        </w:tc>
        <w:tc>
          <w:tcPr>
            <w:tcW w:w="2327" w:type="dxa"/>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16/9</w:t>
            </w:r>
          </w:p>
        </w:tc>
        <w:tc>
          <w:tcPr>
            <w:tcW w:w="2327" w:type="dxa"/>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0.57 </w:t>
            </w:r>
          </w:p>
        </w:tc>
      </w:tr>
      <w:tr w:rsidR="00DF768C" w:rsidRPr="00624EAA" w:rsidTr="0054097C">
        <w:trPr>
          <w:trHeight w:val="210"/>
        </w:trPr>
        <w:tc>
          <w:tcPr>
            <w:tcW w:w="2352" w:type="dxa"/>
            <w:tcBorders>
              <w:top w:val="nil"/>
              <w:left w:val="nil"/>
              <w:bottom w:val="nil"/>
              <w:right w:val="nil"/>
            </w:tcBorders>
            <w:hideMark/>
          </w:tcPr>
          <w:p w:rsidR="00DF768C" w:rsidRPr="00624EAA" w:rsidRDefault="00DF768C" w:rsidP="0054097C">
            <w:pPr>
              <w:spacing w:line="210" w:lineRule="atLeast"/>
              <w:jc w:val="both"/>
              <w:textAlignment w:val="baseline"/>
              <w:rPr>
                <w:color w:val="000000"/>
                <w:lang w:val="en-US"/>
              </w:rPr>
            </w:pPr>
            <w:r w:rsidRPr="00624EAA">
              <w:rPr>
                <w:rFonts w:ascii="Arial Narrow" w:hAnsi="Arial Narrow"/>
                <w:b/>
                <w:bCs/>
                <w:color w:val="000000"/>
                <w:sz w:val="20"/>
                <w:szCs w:val="20"/>
              </w:rPr>
              <w:t>Age (years)</w:t>
            </w:r>
            <w:r w:rsidRPr="00624EAA">
              <w:rPr>
                <w:rFonts w:ascii="Arial Narrow" w:hAnsi="Arial Narrow"/>
                <w:color w:val="000000"/>
                <w:sz w:val="20"/>
                <w:szCs w:val="20"/>
                <w:lang w:val="en-US"/>
              </w:rPr>
              <w:t> </w:t>
            </w:r>
          </w:p>
        </w:tc>
        <w:tc>
          <w:tcPr>
            <w:tcW w:w="2354" w:type="dxa"/>
            <w:gridSpan w:val="2"/>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44 ± 11</w:t>
            </w:r>
          </w:p>
        </w:tc>
        <w:tc>
          <w:tcPr>
            <w:tcW w:w="2327" w:type="dxa"/>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53 ± 11</w:t>
            </w:r>
          </w:p>
        </w:tc>
        <w:tc>
          <w:tcPr>
            <w:tcW w:w="2327" w:type="dxa"/>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b/>
                <w:color w:val="000000"/>
                <w:sz w:val="20"/>
                <w:szCs w:val="20"/>
              </w:rPr>
            </w:pPr>
            <w:r w:rsidRPr="00624EAA">
              <w:rPr>
                <w:rFonts w:ascii="Arial Narrow" w:hAnsi="Arial Narrow"/>
                <w:b/>
                <w:color w:val="000000"/>
                <w:sz w:val="20"/>
                <w:szCs w:val="20"/>
              </w:rPr>
              <w:t>0.003</w:t>
            </w:r>
          </w:p>
        </w:tc>
      </w:tr>
      <w:tr w:rsidR="00DF768C" w:rsidRPr="00624EAA" w:rsidTr="0054097C">
        <w:trPr>
          <w:trHeight w:val="210"/>
        </w:trPr>
        <w:tc>
          <w:tcPr>
            <w:tcW w:w="2352" w:type="dxa"/>
            <w:tcBorders>
              <w:top w:val="nil"/>
              <w:left w:val="nil"/>
              <w:bottom w:val="nil"/>
              <w:right w:val="nil"/>
            </w:tcBorders>
            <w:hideMark/>
          </w:tcPr>
          <w:p w:rsidR="00DF768C" w:rsidRPr="00624EAA" w:rsidRDefault="00DF768C" w:rsidP="0054097C">
            <w:pPr>
              <w:spacing w:line="210" w:lineRule="atLeast"/>
              <w:jc w:val="both"/>
              <w:textAlignment w:val="baseline"/>
              <w:rPr>
                <w:color w:val="000000"/>
                <w:lang w:val="en-US"/>
              </w:rPr>
            </w:pPr>
            <w:r w:rsidRPr="00624EAA">
              <w:rPr>
                <w:rFonts w:ascii="Arial Narrow" w:hAnsi="Arial Narrow"/>
                <w:b/>
                <w:bCs/>
                <w:color w:val="000000"/>
                <w:sz w:val="20"/>
                <w:szCs w:val="20"/>
              </w:rPr>
              <w:t>BMI (kg/m²)</w:t>
            </w:r>
            <w:r w:rsidRPr="00624EAA">
              <w:rPr>
                <w:rFonts w:ascii="Arial Narrow" w:hAnsi="Arial Narrow"/>
                <w:color w:val="000000"/>
                <w:sz w:val="20"/>
                <w:szCs w:val="20"/>
                <w:lang w:val="en-US"/>
              </w:rPr>
              <w:t> </w:t>
            </w:r>
          </w:p>
        </w:tc>
        <w:tc>
          <w:tcPr>
            <w:tcW w:w="2354" w:type="dxa"/>
            <w:gridSpan w:val="2"/>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46.28 ± 5.63</w:t>
            </w:r>
          </w:p>
        </w:tc>
        <w:tc>
          <w:tcPr>
            <w:tcW w:w="2327" w:type="dxa"/>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48.46 ± 7.4</w:t>
            </w:r>
          </w:p>
        </w:tc>
        <w:tc>
          <w:tcPr>
            <w:tcW w:w="2327" w:type="dxa"/>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0.38</w:t>
            </w:r>
          </w:p>
        </w:tc>
      </w:tr>
      <w:tr w:rsidR="00DF768C" w:rsidRPr="00624EAA" w:rsidTr="0054097C">
        <w:trPr>
          <w:trHeight w:val="240"/>
        </w:trPr>
        <w:tc>
          <w:tcPr>
            <w:tcW w:w="9360" w:type="dxa"/>
            <w:gridSpan w:val="5"/>
            <w:tcBorders>
              <w:top w:val="nil"/>
              <w:left w:val="nil"/>
              <w:bottom w:val="nil"/>
              <w:right w:val="nil"/>
            </w:tcBorders>
            <w:shd w:val="clear" w:color="auto" w:fill="F2F2F2" w:themeFill="background1" w:themeFillShade="F2"/>
            <w:vAlign w:val="center"/>
            <w:hideMark/>
          </w:tcPr>
          <w:p w:rsidR="00DF768C" w:rsidRPr="00624EAA" w:rsidRDefault="00DF768C" w:rsidP="0054097C">
            <w:pPr>
              <w:jc w:val="center"/>
              <w:textAlignment w:val="baseline"/>
              <w:rPr>
                <w:color w:val="000000"/>
                <w:lang w:val="en-US"/>
              </w:rPr>
            </w:pPr>
            <w:r w:rsidRPr="00624EAA">
              <w:rPr>
                <w:rFonts w:ascii="Arial Narrow" w:hAnsi="Arial Narrow"/>
                <w:b/>
                <w:bCs/>
                <w:color w:val="000000"/>
                <w:sz w:val="20"/>
                <w:szCs w:val="20"/>
              </w:rPr>
              <w:t>Glycemia, insulin resistance and lipid metabolism</w:t>
            </w:r>
            <w:r w:rsidRPr="00624EAA">
              <w:rPr>
                <w:rFonts w:ascii="Arial Narrow" w:hAnsi="Arial Narrow"/>
                <w:color w:val="000000"/>
                <w:sz w:val="20"/>
                <w:szCs w:val="20"/>
                <w:lang w:val="en-US"/>
              </w:rPr>
              <w:t> </w:t>
            </w:r>
          </w:p>
        </w:tc>
      </w:tr>
      <w:tr w:rsidR="00DF768C" w:rsidRPr="00624EAA" w:rsidTr="0054097C">
        <w:trPr>
          <w:trHeight w:val="255"/>
        </w:trPr>
        <w:tc>
          <w:tcPr>
            <w:tcW w:w="2599" w:type="dxa"/>
            <w:gridSpan w:val="2"/>
            <w:tcBorders>
              <w:top w:val="nil"/>
              <w:left w:val="nil"/>
              <w:bottom w:val="nil"/>
              <w:right w:val="nil"/>
            </w:tcBorders>
            <w:hideMark/>
          </w:tcPr>
          <w:p w:rsidR="00DF768C" w:rsidRPr="00624EAA" w:rsidRDefault="00DF768C" w:rsidP="0054097C">
            <w:pPr>
              <w:spacing w:line="210" w:lineRule="atLeast"/>
              <w:jc w:val="both"/>
              <w:textAlignment w:val="baseline"/>
              <w:rPr>
                <w:rFonts w:ascii="Arial Narrow" w:hAnsi="Arial Narrow"/>
                <w:b/>
                <w:bCs/>
                <w:color w:val="000000"/>
                <w:sz w:val="20"/>
                <w:szCs w:val="20"/>
              </w:rPr>
            </w:pPr>
            <w:r w:rsidRPr="00624EAA">
              <w:rPr>
                <w:rFonts w:ascii="Arial Narrow" w:hAnsi="Arial Narrow"/>
                <w:b/>
                <w:bCs/>
                <w:color w:val="000000"/>
                <w:sz w:val="20"/>
                <w:szCs w:val="20"/>
              </w:rPr>
              <w:t>FPG (mmol/l) </w:t>
            </w:r>
          </w:p>
        </w:tc>
        <w:tc>
          <w:tcPr>
            <w:tcW w:w="2107" w:type="dxa"/>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5.41 ± 1.07</w:t>
            </w:r>
          </w:p>
        </w:tc>
        <w:tc>
          <w:tcPr>
            <w:tcW w:w="2327" w:type="dxa"/>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7.06 ± 1.93</w:t>
            </w:r>
          </w:p>
        </w:tc>
        <w:tc>
          <w:tcPr>
            <w:tcW w:w="2327" w:type="dxa"/>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b/>
                <w:color w:val="000000"/>
                <w:sz w:val="20"/>
                <w:szCs w:val="20"/>
              </w:rPr>
            </w:pPr>
            <w:r w:rsidRPr="00624EAA">
              <w:rPr>
                <w:rFonts w:ascii="Arial Narrow" w:hAnsi="Arial Narrow"/>
                <w:b/>
                <w:color w:val="000000"/>
                <w:sz w:val="20"/>
                <w:szCs w:val="20"/>
              </w:rPr>
              <w:t>0.001</w:t>
            </w:r>
          </w:p>
        </w:tc>
      </w:tr>
      <w:tr w:rsidR="00DF768C" w:rsidRPr="00624EAA" w:rsidTr="0054097C">
        <w:trPr>
          <w:trHeight w:val="255"/>
        </w:trPr>
        <w:tc>
          <w:tcPr>
            <w:tcW w:w="2599" w:type="dxa"/>
            <w:gridSpan w:val="2"/>
            <w:tcBorders>
              <w:top w:val="nil"/>
              <w:left w:val="nil"/>
              <w:bottom w:val="nil"/>
              <w:right w:val="nil"/>
            </w:tcBorders>
            <w:hideMark/>
          </w:tcPr>
          <w:p w:rsidR="00DF768C" w:rsidRPr="00624EAA" w:rsidRDefault="00DF768C" w:rsidP="0054097C">
            <w:pPr>
              <w:spacing w:line="210" w:lineRule="atLeast"/>
              <w:jc w:val="both"/>
              <w:textAlignment w:val="baseline"/>
              <w:rPr>
                <w:rFonts w:ascii="Arial Narrow" w:hAnsi="Arial Narrow"/>
                <w:b/>
                <w:bCs/>
                <w:color w:val="000000"/>
                <w:sz w:val="20"/>
                <w:szCs w:val="20"/>
              </w:rPr>
            </w:pPr>
            <w:r w:rsidRPr="00624EAA">
              <w:rPr>
                <w:rFonts w:ascii="Arial Narrow" w:hAnsi="Arial Narrow"/>
                <w:b/>
                <w:bCs/>
                <w:color w:val="000000"/>
                <w:sz w:val="20"/>
                <w:szCs w:val="20"/>
              </w:rPr>
              <w:t>HOMA-IR </w:t>
            </w:r>
          </w:p>
        </w:tc>
        <w:tc>
          <w:tcPr>
            <w:tcW w:w="2107" w:type="dxa"/>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4.70 ± 3.91</w:t>
            </w:r>
          </w:p>
        </w:tc>
        <w:tc>
          <w:tcPr>
            <w:tcW w:w="2327" w:type="dxa"/>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9.23 ± 12.68</w:t>
            </w:r>
          </w:p>
        </w:tc>
        <w:tc>
          <w:tcPr>
            <w:tcW w:w="2327" w:type="dxa"/>
            <w:tcBorders>
              <w:top w:val="nil"/>
              <w:left w:val="nil"/>
              <w:bottom w:val="nil"/>
              <w:right w:val="nil"/>
            </w:tcBorders>
            <w:hideMark/>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0.11</w:t>
            </w:r>
          </w:p>
        </w:tc>
      </w:tr>
      <w:tr w:rsidR="00DF768C" w:rsidRPr="00624EAA" w:rsidTr="0054097C">
        <w:trPr>
          <w:trHeight w:val="255"/>
        </w:trPr>
        <w:tc>
          <w:tcPr>
            <w:tcW w:w="2599" w:type="dxa"/>
            <w:gridSpan w:val="2"/>
            <w:tcBorders>
              <w:top w:val="nil"/>
              <w:left w:val="nil"/>
              <w:bottom w:val="nil"/>
              <w:right w:val="nil"/>
            </w:tcBorders>
          </w:tcPr>
          <w:p w:rsidR="00DF768C" w:rsidRPr="00624EAA" w:rsidRDefault="00DF768C" w:rsidP="0054097C">
            <w:pPr>
              <w:spacing w:line="210" w:lineRule="atLeast"/>
              <w:jc w:val="both"/>
              <w:textAlignment w:val="baseline"/>
              <w:rPr>
                <w:rFonts w:ascii="Arial Narrow" w:hAnsi="Arial Narrow"/>
                <w:b/>
                <w:bCs/>
                <w:color w:val="000000"/>
                <w:sz w:val="20"/>
                <w:szCs w:val="20"/>
              </w:rPr>
            </w:pPr>
            <w:r w:rsidRPr="00624EAA">
              <w:rPr>
                <w:rFonts w:ascii="Arial Narrow" w:hAnsi="Arial Narrow"/>
                <w:b/>
                <w:bCs/>
                <w:color w:val="000000"/>
                <w:sz w:val="20"/>
                <w:szCs w:val="20"/>
              </w:rPr>
              <w:t>Triglycerides (mmol/l)</w:t>
            </w:r>
          </w:p>
        </w:tc>
        <w:tc>
          <w:tcPr>
            <w:tcW w:w="2107" w:type="dxa"/>
            <w:tcBorders>
              <w:top w:val="nil"/>
              <w:left w:val="nil"/>
              <w:bottom w:val="nil"/>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1.28 ± 0.76</w:t>
            </w:r>
          </w:p>
        </w:tc>
        <w:tc>
          <w:tcPr>
            <w:tcW w:w="2327" w:type="dxa"/>
            <w:tcBorders>
              <w:top w:val="nil"/>
              <w:left w:val="nil"/>
              <w:bottom w:val="nil"/>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2.25 ± 2.22</w:t>
            </w:r>
          </w:p>
        </w:tc>
        <w:tc>
          <w:tcPr>
            <w:tcW w:w="2327" w:type="dxa"/>
            <w:tcBorders>
              <w:top w:val="nil"/>
              <w:left w:val="nil"/>
              <w:bottom w:val="nil"/>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0.05</w:t>
            </w:r>
          </w:p>
        </w:tc>
      </w:tr>
      <w:tr w:rsidR="00DF768C" w:rsidRPr="00624EAA" w:rsidTr="0054097C">
        <w:trPr>
          <w:trHeight w:val="255"/>
        </w:trPr>
        <w:tc>
          <w:tcPr>
            <w:tcW w:w="2599" w:type="dxa"/>
            <w:gridSpan w:val="2"/>
            <w:tcBorders>
              <w:top w:val="nil"/>
              <w:left w:val="nil"/>
              <w:bottom w:val="nil"/>
              <w:right w:val="nil"/>
            </w:tcBorders>
          </w:tcPr>
          <w:p w:rsidR="00DF768C" w:rsidRPr="00624EAA" w:rsidRDefault="00DF768C" w:rsidP="0054097C">
            <w:pPr>
              <w:spacing w:line="210" w:lineRule="atLeast"/>
              <w:jc w:val="both"/>
              <w:textAlignment w:val="baseline"/>
              <w:rPr>
                <w:rFonts w:ascii="Arial Narrow" w:hAnsi="Arial Narrow"/>
                <w:b/>
                <w:bCs/>
                <w:color w:val="000000"/>
                <w:sz w:val="20"/>
                <w:szCs w:val="20"/>
              </w:rPr>
            </w:pPr>
            <w:r w:rsidRPr="00624EAA">
              <w:rPr>
                <w:rFonts w:ascii="Arial Narrow" w:hAnsi="Arial Narrow"/>
                <w:b/>
                <w:bCs/>
                <w:color w:val="000000"/>
                <w:sz w:val="20"/>
                <w:szCs w:val="20"/>
              </w:rPr>
              <w:t>HDL-Cholesterol (mmol/l)</w:t>
            </w:r>
          </w:p>
        </w:tc>
        <w:tc>
          <w:tcPr>
            <w:tcW w:w="2107" w:type="dxa"/>
            <w:tcBorders>
              <w:top w:val="nil"/>
              <w:left w:val="nil"/>
              <w:bottom w:val="nil"/>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1.16 ± 0.34</w:t>
            </w:r>
          </w:p>
        </w:tc>
        <w:tc>
          <w:tcPr>
            <w:tcW w:w="2327" w:type="dxa"/>
            <w:tcBorders>
              <w:top w:val="nil"/>
              <w:left w:val="nil"/>
              <w:bottom w:val="nil"/>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0.98 ± 0.28</w:t>
            </w:r>
          </w:p>
        </w:tc>
        <w:tc>
          <w:tcPr>
            <w:tcW w:w="2327" w:type="dxa"/>
            <w:tcBorders>
              <w:top w:val="nil"/>
              <w:left w:val="nil"/>
              <w:bottom w:val="nil"/>
              <w:right w:val="nil"/>
            </w:tcBorders>
          </w:tcPr>
          <w:p w:rsidR="00DF768C" w:rsidRPr="00624EAA" w:rsidRDefault="00DF768C" w:rsidP="0054097C">
            <w:pPr>
              <w:spacing w:line="210" w:lineRule="atLeast"/>
              <w:jc w:val="center"/>
              <w:textAlignment w:val="baseline"/>
              <w:rPr>
                <w:rFonts w:ascii="Arial Narrow" w:hAnsi="Arial Narrow"/>
                <w:b/>
                <w:color w:val="000000"/>
                <w:sz w:val="20"/>
                <w:szCs w:val="20"/>
              </w:rPr>
            </w:pPr>
            <w:r w:rsidRPr="00624EAA">
              <w:rPr>
                <w:rFonts w:ascii="Arial Narrow" w:hAnsi="Arial Narrow"/>
                <w:b/>
                <w:color w:val="000000"/>
                <w:sz w:val="20"/>
                <w:szCs w:val="20"/>
              </w:rPr>
              <w:t>0.04</w:t>
            </w:r>
          </w:p>
        </w:tc>
      </w:tr>
      <w:tr w:rsidR="00DF768C" w:rsidRPr="00624EAA" w:rsidTr="0054097C">
        <w:trPr>
          <w:trHeight w:val="255"/>
        </w:trPr>
        <w:tc>
          <w:tcPr>
            <w:tcW w:w="2599" w:type="dxa"/>
            <w:gridSpan w:val="2"/>
            <w:tcBorders>
              <w:top w:val="nil"/>
              <w:left w:val="nil"/>
              <w:bottom w:val="nil"/>
              <w:right w:val="nil"/>
            </w:tcBorders>
          </w:tcPr>
          <w:p w:rsidR="00DF768C" w:rsidRPr="00624EAA" w:rsidRDefault="00DF768C" w:rsidP="0054097C">
            <w:pPr>
              <w:spacing w:line="210" w:lineRule="atLeast"/>
              <w:jc w:val="both"/>
              <w:textAlignment w:val="baseline"/>
              <w:rPr>
                <w:rFonts w:ascii="Arial Narrow" w:hAnsi="Arial Narrow"/>
                <w:b/>
                <w:bCs/>
                <w:color w:val="000000"/>
                <w:sz w:val="20"/>
                <w:szCs w:val="20"/>
              </w:rPr>
            </w:pPr>
            <w:r w:rsidRPr="00624EAA">
              <w:rPr>
                <w:rFonts w:ascii="Arial Narrow" w:hAnsi="Arial Narrow"/>
                <w:b/>
                <w:bCs/>
                <w:color w:val="000000"/>
                <w:sz w:val="20"/>
                <w:szCs w:val="20"/>
              </w:rPr>
              <w:t>LDL-Cholesterol (mmol/l)</w:t>
            </w:r>
          </w:p>
        </w:tc>
        <w:tc>
          <w:tcPr>
            <w:tcW w:w="2107" w:type="dxa"/>
            <w:tcBorders>
              <w:top w:val="nil"/>
              <w:left w:val="nil"/>
              <w:bottom w:val="nil"/>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2.84 ± 0.72</w:t>
            </w:r>
          </w:p>
        </w:tc>
        <w:tc>
          <w:tcPr>
            <w:tcW w:w="2327" w:type="dxa"/>
            <w:tcBorders>
              <w:top w:val="nil"/>
              <w:left w:val="nil"/>
              <w:bottom w:val="nil"/>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2.57 ± 0.86</w:t>
            </w:r>
          </w:p>
        </w:tc>
        <w:tc>
          <w:tcPr>
            <w:tcW w:w="2327" w:type="dxa"/>
            <w:tcBorders>
              <w:top w:val="nil"/>
              <w:left w:val="nil"/>
              <w:bottom w:val="nil"/>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0.2</w:t>
            </w:r>
          </w:p>
        </w:tc>
      </w:tr>
      <w:tr w:rsidR="00DF768C" w:rsidRPr="00624EAA" w:rsidTr="0054097C">
        <w:trPr>
          <w:trHeight w:val="255"/>
        </w:trPr>
        <w:tc>
          <w:tcPr>
            <w:tcW w:w="9360" w:type="dxa"/>
            <w:gridSpan w:val="5"/>
            <w:tcBorders>
              <w:top w:val="nil"/>
              <w:left w:val="nil"/>
              <w:bottom w:val="nil"/>
              <w:right w:val="nil"/>
            </w:tcBorders>
            <w:shd w:val="clear" w:color="auto" w:fill="F2F2F2" w:themeFill="background1" w:themeFillShade="F2"/>
          </w:tcPr>
          <w:p w:rsidR="00DF768C" w:rsidRPr="00624EAA" w:rsidRDefault="00DF768C" w:rsidP="0054097C">
            <w:pPr>
              <w:spacing w:line="210" w:lineRule="atLeast"/>
              <w:jc w:val="both"/>
              <w:textAlignment w:val="baseline"/>
              <w:rPr>
                <w:rFonts w:ascii="Arial Narrow" w:hAnsi="Arial Narrow"/>
                <w:b/>
                <w:bCs/>
                <w:color w:val="000000"/>
                <w:sz w:val="20"/>
                <w:szCs w:val="20"/>
              </w:rPr>
            </w:pPr>
            <w:r w:rsidRPr="00624EAA">
              <w:rPr>
                <w:rFonts w:ascii="Arial Narrow" w:hAnsi="Arial Narrow"/>
                <w:b/>
                <w:bCs/>
                <w:color w:val="000000"/>
                <w:sz w:val="20"/>
                <w:szCs w:val="20"/>
              </w:rPr>
              <w:tab/>
              <w:t>Inflammatory markers</w:t>
            </w:r>
          </w:p>
        </w:tc>
      </w:tr>
      <w:tr w:rsidR="00DF768C" w:rsidRPr="00624EAA" w:rsidTr="0054097C">
        <w:trPr>
          <w:trHeight w:val="255"/>
        </w:trPr>
        <w:tc>
          <w:tcPr>
            <w:tcW w:w="2599" w:type="dxa"/>
            <w:gridSpan w:val="2"/>
            <w:tcBorders>
              <w:top w:val="nil"/>
              <w:left w:val="nil"/>
              <w:bottom w:val="nil"/>
              <w:right w:val="nil"/>
            </w:tcBorders>
          </w:tcPr>
          <w:p w:rsidR="00DF768C" w:rsidRPr="00624EAA" w:rsidRDefault="00DF768C" w:rsidP="0054097C">
            <w:pPr>
              <w:spacing w:line="210" w:lineRule="atLeast"/>
              <w:jc w:val="both"/>
              <w:textAlignment w:val="baseline"/>
              <w:rPr>
                <w:rFonts w:ascii="Arial Narrow" w:hAnsi="Arial Narrow"/>
                <w:b/>
                <w:bCs/>
                <w:color w:val="000000"/>
                <w:sz w:val="20"/>
                <w:szCs w:val="20"/>
              </w:rPr>
            </w:pPr>
            <w:r w:rsidRPr="00624EAA">
              <w:rPr>
                <w:rFonts w:ascii="Arial Narrow" w:hAnsi="Arial Narrow"/>
                <w:b/>
                <w:bCs/>
                <w:color w:val="000000"/>
                <w:sz w:val="20"/>
                <w:szCs w:val="20"/>
              </w:rPr>
              <w:t>Leukocytes (Gpt)</w:t>
            </w:r>
          </w:p>
        </w:tc>
        <w:tc>
          <w:tcPr>
            <w:tcW w:w="2107" w:type="dxa"/>
            <w:tcBorders>
              <w:top w:val="nil"/>
              <w:left w:val="nil"/>
              <w:bottom w:val="nil"/>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8.08 ± 2.24</w:t>
            </w:r>
          </w:p>
        </w:tc>
        <w:tc>
          <w:tcPr>
            <w:tcW w:w="2327" w:type="dxa"/>
            <w:tcBorders>
              <w:top w:val="nil"/>
              <w:left w:val="nil"/>
              <w:bottom w:val="nil"/>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8.54 ± 2.33</w:t>
            </w:r>
          </w:p>
        </w:tc>
        <w:tc>
          <w:tcPr>
            <w:tcW w:w="2327" w:type="dxa"/>
            <w:tcBorders>
              <w:top w:val="nil"/>
              <w:left w:val="nil"/>
              <w:bottom w:val="nil"/>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0.44</w:t>
            </w:r>
          </w:p>
        </w:tc>
      </w:tr>
      <w:tr w:rsidR="00DF768C" w:rsidRPr="00624EAA" w:rsidTr="0054097C">
        <w:trPr>
          <w:trHeight w:val="255"/>
        </w:trPr>
        <w:tc>
          <w:tcPr>
            <w:tcW w:w="2599" w:type="dxa"/>
            <w:gridSpan w:val="2"/>
            <w:tcBorders>
              <w:top w:val="nil"/>
              <w:left w:val="nil"/>
              <w:bottom w:val="single" w:sz="4" w:space="0" w:color="auto"/>
              <w:right w:val="nil"/>
            </w:tcBorders>
          </w:tcPr>
          <w:p w:rsidR="00DF768C" w:rsidRPr="00624EAA" w:rsidRDefault="00DF768C" w:rsidP="0054097C">
            <w:pPr>
              <w:spacing w:line="210" w:lineRule="atLeast"/>
              <w:jc w:val="both"/>
              <w:textAlignment w:val="baseline"/>
              <w:rPr>
                <w:rFonts w:ascii="Arial Narrow" w:hAnsi="Arial Narrow"/>
                <w:b/>
                <w:bCs/>
                <w:color w:val="000000"/>
                <w:sz w:val="20"/>
                <w:szCs w:val="20"/>
              </w:rPr>
            </w:pPr>
            <w:r w:rsidRPr="00624EAA">
              <w:rPr>
                <w:rFonts w:ascii="Arial Narrow" w:hAnsi="Arial Narrow"/>
                <w:b/>
                <w:bCs/>
                <w:color w:val="000000"/>
                <w:sz w:val="20"/>
                <w:szCs w:val="20"/>
              </w:rPr>
              <w:t>LBP</w:t>
            </w:r>
          </w:p>
        </w:tc>
        <w:tc>
          <w:tcPr>
            <w:tcW w:w="2107" w:type="dxa"/>
            <w:tcBorders>
              <w:top w:val="nil"/>
              <w:left w:val="nil"/>
              <w:bottom w:val="single" w:sz="4" w:space="0" w:color="auto"/>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11.72 ± 4.00</w:t>
            </w:r>
          </w:p>
        </w:tc>
        <w:tc>
          <w:tcPr>
            <w:tcW w:w="2327" w:type="dxa"/>
            <w:tcBorders>
              <w:top w:val="nil"/>
              <w:left w:val="nil"/>
              <w:bottom w:val="single" w:sz="4" w:space="0" w:color="auto"/>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14.33 ± 6.26</w:t>
            </w:r>
          </w:p>
        </w:tc>
        <w:tc>
          <w:tcPr>
            <w:tcW w:w="2327" w:type="dxa"/>
            <w:tcBorders>
              <w:top w:val="nil"/>
              <w:left w:val="nil"/>
              <w:bottom w:val="single" w:sz="4" w:space="0" w:color="auto"/>
              <w:right w:val="nil"/>
            </w:tcBorders>
          </w:tcPr>
          <w:p w:rsidR="00DF768C" w:rsidRPr="00624EAA" w:rsidRDefault="00DF768C" w:rsidP="0054097C">
            <w:pPr>
              <w:spacing w:line="210" w:lineRule="atLeast"/>
              <w:jc w:val="center"/>
              <w:textAlignment w:val="baseline"/>
              <w:rPr>
                <w:rFonts w:ascii="Arial Narrow" w:hAnsi="Arial Narrow"/>
                <w:color w:val="000000"/>
                <w:sz w:val="20"/>
                <w:szCs w:val="20"/>
              </w:rPr>
            </w:pPr>
            <w:r w:rsidRPr="00624EAA">
              <w:rPr>
                <w:rFonts w:ascii="Arial Narrow" w:hAnsi="Arial Narrow"/>
                <w:color w:val="000000"/>
                <w:sz w:val="20"/>
                <w:szCs w:val="20"/>
              </w:rPr>
              <w:t>0.07</w:t>
            </w:r>
          </w:p>
        </w:tc>
      </w:tr>
    </w:tbl>
    <w:p w:rsidR="00DF768C" w:rsidRPr="00624EAA" w:rsidRDefault="00DF768C" w:rsidP="00DF768C">
      <w:pPr>
        <w:spacing w:after="140" w:line="240" w:lineRule="auto"/>
        <w:jc w:val="both"/>
        <w:rPr>
          <w:rStyle w:val="normaltextrun"/>
          <w:rFonts w:ascii="Times New Roman" w:hAnsi="Times New Roman"/>
          <w:color w:val="000000"/>
          <w:sz w:val="20"/>
          <w:szCs w:val="20"/>
          <w:lang w:val="en-US"/>
        </w:rPr>
      </w:pPr>
      <w:r w:rsidRPr="00624EAA">
        <w:rPr>
          <w:rStyle w:val="normaltextrun"/>
          <w:rFonts w:ascii="Times New Roman" w:hAnsi="Times New Roman"/>
          <w:color w:val="000000"/>
          <w:sz w:val="20"/>
          <w:szCs w:val="20"/>
          <w:lang w:val="en-US"/>
        </w:rPr>
        <w:t>Data are given in mean ± standard deviation (mean ± SD). For categorical parameters, total numbers (percentage) are shown. Significant p-values are depicted in bold. </w:t>
      </w:r>
      <w:r w:rsidRPr="00624EAA">
        <w:rPr>
          <w:rStyle w:val="normaltextrun"/>
          <w:rFonts w:ascii="Times New Roman" w:hAnsi="Times New Roman"/>
          <w:b/>
          <w:bCs/>
          <w:color w:val="000000"/>
          <w:sz w:val="20"/>
          <w:szCs w:val="20"/>
          <w:lang w:val="en-US"/>
        </w:rPr>
        <w:t>Abbreviations</w:t>
      </w:r>
      <w:r w:rsidRPr="00624EAA">
        <w:rPr>
          <w:rStyle w:val="normaltextrun"/>
          <w:rFonts w:ascii="Times New Roman" w:hAnsi="Times New Roman"/>
          <w:color w:val="000000"/>
          <w:sz w:val="20"/>
          <w:szCs w:val="20"/>
          <w:lang w:val="en-US"/>
        </w:rPr>
        <w:t>: </w:t>
      </w:r>
      <w:r w:rsidRPr="00624EAA">
        <w:rPr>
          <w:rStyle w:val="normaltextrun"/>
          <w:rFonts w:ascii="Times New Roman" w:hAnsi="Times New Roman"/>
          <w:b/>
          <w:bCs/>
          <w:color w:val="000000"/>
          <w:sz w:val="20"/>
          <w:szCs w:val="20"/>
          <w:lang w:val="en-US"/>
        </w:rPr>
        <w:t>BMI</w:t>
      </w:r>
      <w:r w:rsidRPr="00624EAA">
        <w:rPr>
          <w:rStyle w:val="normaltextrun"/>
          <w:rFonts w:ascii="Times New Roman" w:hAnsi="Times New Roman"/>
          <w:color w:val="000000"/>
          <w:sz w:val="20"/>
          <w:szCs w:val="20"/>
          <w:lang w:val="en-US"/>
        </w:rPr>
        <w:t>: Body mass index; </w:t>
      </w:r>
      <w:r w:rsidRPr="00624EAA">
        <w:rPr>
          <w:rStyle w:val="normaltextrun"/>
          <w:rFonts w:ascii="Times New Roman" w:hAnsi="Times New Roman"/>
          <w:b/>
          <w:bCs/>
          <w:color w:val="000000"/>
          <w:sz w:val="20"/>
          <w:szCs w:val="20"/>
          <w:lang w:val="en-US"/>
        </w:rPr>
        <w:t>CRP</w:t>
      </w:r>
      <w:r w:rsidRPr="00624EAA">
        <w:rPr>
          <w:rStyle w:val="normaltextrun"/>
          <w:rFonts w:ascii="Times New Roman" w:hAnsi="Times New Roman"/>
          <w:color w:val="000000"/>
          <w:sz w:val="20"/>
          <w:szCs w:val="20"/>
          <w:lang w:val="en-US"/>
        </w:rPr>
        <w:t>: C-reactive protein; </w:t>
      </w:r>
      <w:r w:rsidRPr="00624EAA">
        <w:rPr>
          <w:rStyle w:val="normaltextrun"/>
          <w:rFonts w:ascii="Times New Roman" w:hAnsi="Times New Roman"/>
          <w:b/>
          <w:bCs/>
          <w:color w:val="000000"/>
          <w:sz w:val="20"/>
          <w:szCs w:val="20"/>
          <w:lang w:val="en-US"/>
        </w:rPr>
        <w:t>FPG</w:t>
      </w:r>
      <w:r w:rsidRPr="00624EAA">
        <w:rPr>
          <w:rStyle w:val="normaltextrun"/>
          <w:rFonts w:ascii="Times New Roman" w:hAnsi="Times New Roman"/>
          <w:color w:val="000000"/>
          <w:sz w:val="20"/>
          <w:szCs w:val="20"/>
          <w:lang w:val="en-US"/>
        </w:rPr>
        <w:t>: Fasting plasma glucose; </w:t>
      </w:r>
      <w:r w:rsidRPr="00624EAA">
        <w:rPr>
          <w:rStyle w:val="normaltextrun"/>
          <w:rFonts w:ascii="Times New Roman" w:hAnsi="Times New Roman"/>
          <w:b/>
          <w:bCs/>
          <w:color w:val="000000"/>
          <w:sz w:val="20"/>
          <w:szCs w:val="20"/>
          <w:lang w:val="en-US"/>
        </w:rPr>
        <w:t>HbA1c</w:t>
      </w:r>
      <w:r w:rsidRPr="00624EAA">
        <w:rPr>
          <w:rStyle w:val="normaltextrun"/>
          <w:rFonts w:ascii="Times New Roman" w:hAnsi="Times New Roman"/>
          <w:color w:val="000000"/>
          <w:sz w:val="20"/>
          <w:szCs w:val="20"/>
          <w:lang w:val="en-US"/>
        </w:rPr>
        <w:t>: Glycated Hemoglobin A1c; </w:t>
      </w:r>
      <w:r w:rsidRPr="00624EAA">
        <w:rPr>
          <w:rStyle w:val="normaltextrun"/>
          <w:rFonts w:ascii="Times New Roman" w:hAnsi="Times New Roman"/>
          <w:b/>
          <w:bCs/>
          <w:color w:val="000000"/>
          <w:sz w:val="20"/>
          <w:szCs w:val="20"/>
          <w:lang w:val="en-US"/>
        </w:rPr>
        <w:t>HOMA-IR:</w:t>
      </w:r>
      <w:r w:rsidRPr="00624EAA">
        <w:rPr>
          <w:rStyle w:val="normaltextrun"/>
          <w:rFonts w:ascii="Times New Roman" w:hAnsi="Times New Roman"/>
          <w:color w:val="000000"/>
          <w:sz w:val="20"/>
          <w:szCs w:val="20"/>
          <w:lang w:val="en-US"/>
        </w:rPr>
        <w:t> Homeostatic model assessment for insulin resistance;</w:t>
      </w:r>
      <w:r w:rsidRPr="00624EAA">
        <w:rPr>
          <w:rStyle w:val="normaltextrun"/>
          <w:rFonts w:ascii="Times New Roman" w:hAnsi="Times New Roman"/>
          <w:b/>
          <w:bCs/>
          <w:color w:val="000000"/>
          <w:sz w:val="20"/>
          <w:szCs w:val="20"/>
          <w:lang w:val="en-US"/>
        </w:rPr>
        <w:t> LBP</w:t>
      </w:r>
      <w:r w:rsidRPr="00624EAA">
        <w:rPr>
          <w:rStyle w:val="normaltextrun"/>
          <w:rFonts w:ascii="Times New Roman" w:hAnsi="Times New Roman"/>
          <w:color w:val="000000"/>
          <w:sz w:val="20"/>
          <w:szCs w:val="20"/>
          <w:lang w:val="en-US"/>
        </w:rPr>
        <w:t>: Lipopolysaccharide binding protein</w:t>
      </w:r>
    </w:p>
    <w:p w:rsidR="00DF768C" w:rsidRPr="00624EAA" w:rsidRDefault="00DF768C" w:rsidP="00DF768C">
      <w:pPr>
        <w:rPr>
          <w:rFonts w:ascii="Times New Roman" w:hAnsi="Times New Roman" w:cs="Times New Roman"/>
          <w:color w:val="000000"/>
          <w:sz w:val="20"/>
          <w:szCs w:val="20"/>
          <w:lang w:val="en-US"/>
        </w:rPr>
      </w:pPr>
      <w:r w:rsidRPr="00624EAA">
        <w:rPr>
          <w:rStyle w:val="normaltextrun"/>
          <w:rFonts w:ascii="Times New Roman" w:hAnsi="Times New Roman"/>
          <w:color w:val="000000"/>
          <w:sz w:val="20"/>
          <w:szCs w:val="20"/>
          <w:lang w:val="en-US"/>
        </w:rPr>
        <w:br w:type="page"/>
      </w:r>
    </w:p>
    <w:p w:rsidR="00DF768C" w:rsidRDefault="00DF768C" w:rsidP="00DF768C">
      <w:pPr>
        <w:jc w:val="both"/>
        <w:rPr>
          <w:rFonts w:ascii="Times New Roman" w:hAnsi="Times New Roman" w:cs="Times New Roman"/>
          <w:b/>
          <w:bCs/>
          <w:color w:val="000000" w:themeColor="text1"/>
        </w:rPr>
      </w:pPr>
      <w:r>
        <w:rPr>
          <w:rFonts w:ascii="Times New Roman" w:hAnsi="Times New Roman" w:cs="Times New Roman"/>
          <w:b/>
          <w:bCs/>
          <w:color w:val="000000" w:themeColor="text1"/>
        </w:rPr>
        <w:lastRenderedPageBreak/>
        <w:t>Table S4</w:t>
      </w:r>
      <w:r w:rsidRPr="4D5B6374">
        <w:rPr>
          <w:rFonts w:ascii="Times New Roman" w:hAnsi="Times New Roman" w:cs="Times New Roman"/>
          <w:b/>
          <w:bCs/>
          <w:color w:val="000000" w:themeColor="text1"/>
        </w:rPr>
        <w:t xml:space="preserve">: </w:t>
      </w:r>
      <w:r w:rsidRPr="006D2375">
        <w:rPr>
          <w:rFonts w:ascii="Times New Roman" w:hAnsi="Times New Roman" w:cs="Times New Roman"/>
          <w:b/>
          <w:bCs/>
          <w:color w:val="000000" w:themeColor="text1"/>
        </w:rPr>
        <w:t>Envfit output for 27 variables on genera level RDA</w:t>
      </w:r>
    </w:p>
    <w:tbl>
      <w:tblPr>
        <w:tblStyle w:val="MediumList2"/>
        <w:tblW w:w="10375" w:type="dxa"/>
        <w:tblInd w:w="-10" w:type="dxa"/>
        <w:tblLook w:val="04A0" w:firstRow="1" w:lastRow="0" w:firstColumn="1" w:lastColumn="0" w:noHBand="0" w:noVBand="1"/>
      </w:tblPr>
      <w:tblGrid>
        <w:gridCol w:w="3831"/>
        <w:gridCol w:w="1174"/>
        <w:gridCol w:w="1071"/>
        <w:gridCol w:w="3190"/>
        <w:gridCol w:w="1109"/>
      </w:tblGrid>
      <w:tr w:rsidR="00DF768C" w:rsidTr="0054097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831" w:type="dxa"/>
            <w:tcBorders>
              <w:bottom w:val="single" w:sz="24" w:space="0" w:color="000000"/>
            </w:tcBorders>
          </w:tcPr>
          <w:p w:rsidR="00DF768C" w:rsidRPr="004201A2" w:rsidRDefault="00DF768C" w:rsidP="0054097C">
            <w:pPr>
              <w:rPr>
                <w:lang w:val="en-US"/>
              </w:rPr>
            </w:pPr>
          </w:p>
        </w:tc>
        <w:tc>
          <w:tcPr>
            <w:tcW w:w="1174" w:type="dxa"/>
            <w:tcBorders>
              <w:bottom w:val="single" w:sz="24" w:space="0" w:color="000000"/>
            </w:tcBorders>
          </w:tcPr>
          <w:p w:rsidR="00DF768C" w:rsidRDefault="00DF768C" w:rsidP="0054097C">
            <w:pPr>
              <w:cnfStyle w:val="100000000000" w:firstRow="1" w:lastRow="0" w:firstColumn="0" w:lastColumn="0" w:oddVBand="0" w:evenVBand="0" w:oddHBand="0" w:evenHBand="0" w:firstRowFirstColumn="0" w:firstRowLastColumn="0" w:lastRowFirstColumn="0" w:lastRowLastColumn="0"/>
            </w:pPr>
            <w:r>
              <w:rPr>
                <w:rFonts w:ascii="Cambria" w:hAnsi="Cambria"/>
              </w:rPr>
              <w:t>RDA1</w:t>
            </w:r>
          </w:p>
        </w:tc>
        <w:tc>
          <w:tcPr>
            <w:tcW w:w="1071" w:type="dxa"/>
            <w:tcBorders>
              <w:bottom w:val="single" w:sz="24" w:space="0" w:color="000000"/>
            </w:tcBorders>
          </w:tcPr>
          <w:p w:rsidR="00DF768C" w:rsidRDefault="00DF768C" w:rsidP="0054097C">
            <w:pPr>
              <w:cnfStyle w:val="100000000000" w:firstRow="1" w:lastRow="0" w:firstColumn="0" w:lastColumn="0" w:oddVBand="0" w:evenVBand="0" w:oddHBand="0" w:evenHBand="0" w:firstRowFirstColumn="0" w:firstRowLastColumn="0" w:lastRowFirstColumn="0" w:lastRowLastColumn="0"/>
            </w:pPr>
            <w:r>
              <w:rPr>
                <w:rFonts w:ascii="Cambria" w:hAnsi="Cambria"/>
              </w:rPr>
              <w:t>RDA2</w:t>
            </w:r>
          </w:p>
        </w:tc>
        <w:tc>
          <w:tcPr>
            <w:tcW w:w="3190" w:type="dxa"/>
            <w:tcBorders>
              <w:bottom w:val="single" w:sz="24" w:space="0" w:color="000000"/>
            </w:tcBorders>
          </w:tcPr>
          <w:p w:rsidR="00DF768C" w:rsidRDefault="00DF768C" w:rsidP="0054097C">
            <w:pPr>
              <w:cnfStyle w:val="100000000000" w:firstRow="1" w:lastRow="0" w:firstColumn="0" w:lastColumn="0" w:oddVBand="0" w:evenVBand="0" w:oddHBand="0" w:evenHBand="0" w:firstRowFirstColumn="0" w:firstRowLastColumn="0" w:lastRowFirstColumn="0" w:lastRowLastColumn="0"/>
            </w:pPr>
            <w:r>
              <w:rPr>
                <w:rFonts w:ascii="Cambria" w:hAnsi="Cambria"/>
              </w:rPr>
              <w:t>R²</w:t>
            </w:r>
          </w:p>
        </w:tc>
        <w:tc>
          <w:tcPr>
            <w:tcW w:w="1109" w:type="dxa"/>
            <w:tcBorders>
              <w:bottom w:val="single" w:sz="24" w:space="0" w:color="000000"/>
            </w:tcBorders>
          </w:tcPr>
          <w:p w:rsidR="00DF768C" w:rsidRDefault="00DF768C" w:rsidP="0054097C">
            <w:pPr>
              <w:cnfStyle w:val="100000000000" w:firstRow="1" w:lastRow="0" w:firstColumn="0" w:lastColumn="0" w:oddVBand="0" w:evenVBand="0" w:oddHBand="0" w:evenHBand="0" w:firstRowFirstColumn="0" w:firstRowLastColumn="0" w:lastRowFirstColumn="0" w:lastRowLastColumn="0"/>
            </w:pPr>
            <w:r>
              <w:rPr>
                <w:rFonts w:ascii="Cambria" w:hAnsi="Cambria"/>
              </w:rPr>
              <w:t>Adj. P(r)</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75" w:type="dxa"/>
            <w:gridSpan w:val="5"/>
            <w:tcBorders>
              <w:top w:val="double" w:sz="4" w:space="0" w:color="000000"/>
              <w:bottom w:val="double" w:sz="4" w:space="0" w:color="000000"/>
            </w:tcBorders>
          </w:tcPr>
          <w:p w:rsidR="00DF768C" w:rsidRPr="004201A2" w:rsidRDefault="00DF768C" w:rsidP="0054097C">
            <w:pPr>
              <w:rPr>
                <w:rFonts w:ascii="Cambria" w:hAnsi="Cambria"/>
                <w:szCs w:val="20"/>
              </w:rPr>
            </w:pPr>
            <w:r w:rsidRPr="004201A2">
              <w:rPr>
                <w:rFonts w:ascii="Cambria" w:hAnsi="Cambria"/>
                <w:szCs w:val="20"/>
              </w:rPr>
              <w:t>Variables</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Borders>
              <w:top w:val="double" w:sz="4" w:space="0" w:color="000000"/>
            </w:tcBorders>
          </w:tcPr>
          <w:p w:rsidR="00DF768C" w:rsidRPr="004201A2" w:rsidRDefault="00DF768C" w:rsidP="0054097C">
            <w:pPr>
              <w:rPr>
                <w:rFonts w:ascii="Cambria" w:hAnsi="Cambria"/>
                <w:szCs w:val="20"/>
              </w:rPr>
            </w:pPr>
            <w:r w:rsidRPr="004201A2">
              <w:rPr>
                <w:rFonts w:ascii="Cambria" w:hAnsi="Cambria"/>
                <w:szCs w:val="20"/>
              </w:rPr>
              <w:t>BMI</w:t>
            </w:r>
          </w:p>
        </w:tc>
        <w:tc>
          <w:tcPr>
            <w:tcW w:w="1174" w:type="dxa"/>
            <w:tcBorders>
              <w:top w:val="double" w:sz="4" w:space="0" w:color="000000"/>
              <w:left w:val="nil"/>
              <w:bottom w:val="nil"/>
              <w:right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1.00000</w:t>
            </w:r>
          </w:p>
        </w:tc>
        <w:tc>
          <w:tcPr>
            <w:tcW w:w="1071" w:type="dxa"/>
            <w:tcBorders>
              <w:top w:val="double" w:sz="4" w:space="0" w:color="000000"/>
              <w:left w:val="nil"/>
              <w:bottom w:val="nil"/>
              <w:right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0.00007</w:t>
            </w:r>
          </w:p>
        </w:tc>
        <w:tc>
          <w:tcPr>
            <w:tcW w:w="3190" w:type="dxa"/>
            <w:tcBorders>
              <w:top w:val="double" w:sz="4" w:space="0" w:color="000000"/>
              <w:left w:val="nil"/>
              <w:bottom w:val="nil"/>
              <w:right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0.2219</w:t>
            </w:r>
          </w:p>
        </w:tc>
        <w:tc>
          <w:tcPr>
            <w:tcW w:w="1109" w:type="dxa"/>
            <w:tcBorders>
              <w:top w:val="double" w:sz="4" w:space="0" w:color="000000"/>
              <w:left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0.001***</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Systolic blood pressure</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0.73835</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-0.67441</w:t>
            </w:r>
          </w:p>
        </w:tc>
        <w:tc>
          <w:tcPr>
            <w:tcW w:w="3190"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0.0158</w:t>
            </w:r>
          </w:p>
        </w:tc>
        <w:tc>
          <w:tcPr>
            <w:tcW w:w="1109"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0.487</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eGFR</w:t>
            </w:r>
          </w:p>
        </w:tc>
        <w:tc>
          <w:tcPr>
            <w:tcW w:w="1174" w:type="dxa"/>
            <w:tcBorders>
              <w:top w:val="nil"/>
              <w:left w:val="nil"/>
              <w:bottom w:val="nil"/>
              <w:right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0.09266</w:t>
            </w:r>
          </w:p>
        </w:tc>
        <w:tc>
          <w:tcPr>
            <w:tcW w:w="1071" w:type="dxa"/>
            <w:tcBorders>
              <w:top w:val="nil"/>
              <w:left w:val="nil"/>
              <w:bottom w:val="nil"/>
              <w:right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-0.99570</w:t>
            </w:r>
          </w:p>
        </w:tc>
        <w:tc>
          <w:tcPr>
            <w:tcW w:w="3190" w:type="dxa"/>
            <w:tcBorders>
              <w:top w:val="nil"/>
              <w:left w:val="nil"/>
              <w:bottom w:val="nil"/>
              <w:right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0.0053</w:t>
            </w:r>
          </w:p>
        </w:tc>
        <w:tc>
          <w:tcPr>
            <w:tcW w:w="1109" w:type="dxa"/>
            <w:tcBorders>
              <w:top w:val="nil"/>
              <w:left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0.780</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CRP_us</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0.81536</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-0.57896</w:t>
            </w:r>
          </w:p>
        </w:tc>
        <w:tc>
          <w:tcPr>
            <w:tcW w:w="3190"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0.0667</w:t>
            </w:r>
          </w:p>
        </w:tc>
        <w:tc>
          <w:tcPr>
            <w:tcW w:w="1109"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0.025*</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HbA1c</w:t>
            </w:r>
          </w:p>
        </w:tc>
        <w:tc>
          <w:tcPr>
            <w:tcW w:w="1174" w:type="dxa"/>
            <w:tcBorders>
              <w:top w:val="nil"/>
              <w:left w:val="nil"/>
              <w:bottom w:val="nil"/>
              <w:right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0.50241</w:t>
            </w:r>
          </w:p>
        </w:tc>
        <w:tc>
          <w:tcPr>
            <w:tcW w:w="1071" w:type="dxa"/>
            <w:tcBorders>
              <w:top w:val="nil"/>
              <w:left w:val="nil"/>
              <w:bottom w:val="nil"/>
              <w:right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-0.86463</w:t>
            </w:r>
          </w:p>
        </w:tc>
        <w:tc>
          <w:tcPr>
            <w:tcW w:w="3190" w:type="dxa"/>
            <w:tcBorders>
              <w:top w:val="nil"/>
              <w:left w:val="nil"/>
              <w:bottom w:val="nil"/>
              <w:right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0.0753</w:t>
            </w:r>
          </w:p>
        </w:tc>
        <w:tc>
          <w:tcPr>
            <w:tcW w:w="1109" w:type="dxa"/>
            <w:tcBorders>
              <w:top w:val="nil"/>
              <w:left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0.027*</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HDL- cholesterol</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-0.99377</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0.11144</w:t>
            </w:r>
          </w:p>
        </w:tc>
        <w:tc>
          <w:tcPr>
            <w:tcW w:w="3190"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0.0963</w:t>
            </w:r>
          </w:p>
        </w:tc>
        <w:tc>
          <w:tcPr>
            <w:tcW w:w="1109"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0.016*</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LDL-cholesterol</w:t>
            </w:r>
          </w:p>
        </w:tc>
        <w:tc>
          <w:tcPr>
            <w:tcW w:w="1174" w:type="dxa"/>
            <w:tcBorders>
              <w:top w:val="nil"/>
              <w:left w:val="nil"/>
              <w:bottom w:val="nil"/>
              <w:right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-0.91281</w:t>
            </w:r>
          </w:p>
        </w:tc>
        <w:tc>
          <w:tcPr>
            <w:tcW w:w="1071" w:type="dxa"/>
            <w:tcBorders>
              <w:top w:val="nil"/>
              <w:left w:val="nil"/>
              <w:bottom w:val="nil"/>
              <w:right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0.40839</w:t>
            </w:r>
          </w:p>
        </w:tc>
        <w:tc>
          <w:tcPr>
            <w:tcW w:w="3190" w:type="dxa"/>
            <w:tcBorders>
              <w:top w:val="nil"/>
              <w:left w:val="nil"/>
              <w:bottom w:val="nil"/>
              <w:right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0.0231</w:t>
            </w:r>
          </w:p>
        </w:tc>
        <w:tc>
          <w:tcPr>
            <w:tcW w:w="1109" w:type="dxa"/>
            <w:tcBorders>
              <w:top w:val="nil"/>
              <w:left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0.306</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triglycerides</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0.88166</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0.47189</w:t>
            </w:r>
          </w:p>
        </w:tc>
        <w:tc>
          <w:tcPr>
            <w:tcW w:w="3190"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0.1560</w:t>
            </w:r>
          </w:p>
        </w:tc>
        <w:tc>
          <w:tcPr>
            <w:tcW w:w="1109"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0.001***</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Borders>
              <w:right w:val="single" w:sz="4" w:space="0" w:color="auto"/>
            </w:tcBorders>
          </w:tcPr>
          <w:p w:rsidR="00DF768C" w:rsidRPr="004201A2" w:rsidRDefault="00DF768C" w:rsidP="0054097C">
            <w:pPr>
              <w:rPr>
                <w:rFonts w:ascii="Cambria" w:hAnsi="Cambria"/>
                <w:szCs w:val="20"/>
              </w:rPr>
            </w:pPr>
            <w:r w:rsidRPr="004201A2">
              <w:rPr>
                <w:rFonts w:ascii="Cambria" w:hAnsi="Cambria"/>
                <w:szCs w:val="20"/>
              </w:rPr>
              <w:t>Total fat mass in %</w:t>
            </w:r>
          </w:p>
        </w:tc>
        <w:tc>
          <w:tcPr>
            <w:tcW w:w="1174" w:type="dxa"/>
            <w:tcBorders>
              <w:top w:val="nil"/>
              <w:left w:val="single" w:sz="4" w:space="0" w:color="auto"/>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0.96126</w:t>
            </w:r>
          </w:p>
        </w:tc>
        <w:tc>
          <w:tcPr>
            <w:tcW w:w="1071"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-0.27565</w:t>
            </w:r>
          </w:p>
        </w:tc>
        <w:tc>
          <w:tcPr>
            <w:tcW w:w="3190"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0.2090</w:t>
            </w:r>
          </w:p>
        </w:tc>
        <w:tc>
          <w:tcPr>
            <w:tcW w:w="1109" w:type="dxa"/>
            <w:tcBorders>
              <w:top w:val="nil"/>
              <w:bottom w:val="nil"/>
              <w:right w:val="single" w:sz="4" w:space="0" w:color="auto"/>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0.001***</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7463BE">
              <w:rPr>
                <w:rFonts w:ascii="Cambria" w:hAnsi="Cambria"/>
                <w:szCs w:val="20"/>
              </w:rPr>
              <w:t>Visceral fat rating</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0.79766</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-0.60310</w:t>
            </w:r>
          </w:p>
        </w:tc>
        <w:tc>
          <w:tcPr>
            <w:tcW w:w="3190"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0.0719</w:t>
            </w:r>
          </w:p>
        </w:tc>
        <w:tc>
          <w:tcPr>
            <w:tcW w:w="1109"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0.030*</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 xml:space="preserve">Nr of antidiabetics </w:t>
            </w:r>
          </w:p>
        </w:tc>
        <w:tc>
          <w:tcPr>
            <w:tcW w:w="1174"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0.99683</w:t>
            </w:r>
          </w:p>
        </w:tc>
        <w:tc>
          <w:tcPr>
            <w:tcW w:w="1071"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0.07956</w:t>
            </w:r>
          </w:p>
        </w:tc>
        <w:tc>
          <w:tcPr>
            <w:tcW w:w="3190"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0.0541</w:t>
            </w:r>
          </w:p>
        </w:tc>
        <w:tc>
          <w:tcPr>
            <w:tcW w:w="1109"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 xml:space="preserve">0.069 </w:t>
            </w:r>
            <w:r w:rsidRPr="004201A2">
              <w:rPr>
                <w:rFonts w:ascii="Cambria" w:hAnsi="Cambria"/>
                <w:b/>
                <w:szCs w:val="20"/>
                <w:vertAlign w:val="superscript"/>
              </w:rPr>
              <w:t>.</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Nr of antihypertensives</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-0.65734</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-0.75359</w:t>
            </w:r>
          </w:p>
        </w:tc>
        <w:tc>
          <w:tcPr>
            <w:tcW w:w="3190"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0.0008</w:t>
            </w:r>
          </w:p>
        </w:tc>
        <w:tc>
          <w:tcPr>
            <w:tcW w:w="1109"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0.964</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 xml:space="preserve">Nr of antihyperlipidemics </w:t>
            </w:r>
          </w:p>
        </w:tc>
        <w:tc>
          <w:tcPr>
            <w:tcW w:w="1174"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-0.07182</w:t>
            </w:r>
          </w:p>
        </w:tc>
        <w:tc>
          <w:tcPr>
            <w:tcW w:w="1071"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0.99742</w:t>
            </w:r>
          </w:p>
        </w:tc>
        <w:tc>
          <w:tcPr>
            <w:tcW w:w="3190"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0.0135</w:t>
            </w:r>
          </w:p>
        </w:tc>
        <w:tc>
          <w:tcPr>
            <w:tcW w:w="1109"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0.514</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White blood cells count</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0.87696</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-0.48055</w:t>
            </w:r>
          </w:p>
        </w:tc>
        <w:tc>
          <w:tcPr>
            <w:tcW w:w="3190"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0.2531</w:t>
            </w:r>
          </w:p>
        </w:tc>
        <w:tc>
          <w:tcPr>
            <w:tcW w:w="1109"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0.001***</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Age</w:t>
            </w:r>
          </w:p>
        </w:tc>
        <w:tc>
          <w:tcPr>
            <w:tcW w:w="1174"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-0.75498</w:t>
            </w:r>
          </w:p>
        </w:tc>
        <w:tc>
          <w:tcPr>
            <w:tcW w:w="1071"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-0.65575</w:t>
            </w:r>
          </w:p>
        </w:tc>
        <w:tc>
          <w:tcPr>
            <w:tcW w:w="3190"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0.0653</w:t>
            </w:r>
          </w:p>
        </w:tc>
        <w:tc>
          <w:tcPr>
            <w:tcW w:w="1109" w:type="dxa"/>
            <w:tcBorders>
              <w:top w:val="nil"/>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0.034*</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Bacterial quantity</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-0.99870</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0.05102</w:t>
            </w:r>
          </w:p>
        </w:tc>
        <w:tc>
          <w:tcPr>
            <w:tcW w:w="3190"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0.1788</w:t>
            </w:r>
          </w:p>
        </w:tc>
        <w:tc>
          <w:tcPr>
            <w:tcW w:w="1109"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0.001***</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4201A2" w:rsidRDefault="00DF768C" w:rsidP="0054097C">
            <w:pPr>
              <w:rPr>
                <w:rFonts w:ascii="Cambria" w:hAnsi="Cambria"/>
                <w:szCs w:val="20"/>
              </w:rPr>
            </w:pPr>
            <w:r w:rsidRPr="004201A2">
              <w:rPr>
                <w:rFonts w:ascii="Cambria" w:hAnsi="Cambria"/>
                <w:szCs w:val="20"/>
              </w:rPr>
              <w:t>Waist-to-hip-ratio</w:t>
            </w:r>
          </w:p>
        </w:tc>
        <w:tc>
          <w:tcPr>
            <w:tcW w:w="1174"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-0.24996</w:t>
            </w:r>
          </w:p>
        </w:tc>
        <w:tc>
          <w:tcPr>
            <w:tcW w:w="1071"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-0.96826</w:t>
            </w:r>
          </w:p>
        </w:tc>
        <w:tc>
          <w:tcPr>
            <w:tcW w:w="3190"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0.0860</w:t>
            </w:r>
          </w:p>
        </w:tc>
        <w:tc>
          <w:tcPr>
            <w:tcW w:w="1109"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0.015*</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75" w:type="dxa"/>
            <w:gridSpan w:val="5"/>
            <w:tcBorders>
              <w:top w:val="double" w:sz="4" w:space="0" w:color="000000"/>
              <w:bottom w:val="double" w:sz="4" w:space="0" w:color="000000"/>
            </w:tcBorders>
          </w:tcPr>
          <w:p w:rsidR="00DF768C" w:rsidRPr="004201A2" w:rsidRDefault="00DF768C" w:rsidP="0054097C">
            <w:pPr>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Borders>
              <w:top w:val="double" w:sz="4" w:space="0" w:color="000000"/>
            </w:tcBorders>
            <w:vAlign w:val="bottom"/>
          </w:tcPr>
          <w:p w:rsidR="00DF768C" w:rsidRPr="004201A2" w:rsidRDefault="00DF768C" w:rsidP="0054097C">
            <w:pPr>
              <w:rPr>
                <w:rFonts w:ascii="Cambria" w:hAnsi="Cambria"/>
                <w:szCs w:val="20"/>
              </w:rPr>
            </w:pPr>
            <w:r w:rsidRPr="004201A2">
              <w:rPr>
                <w:rFonts w:ascii="Cambria" w:hAnsi="Cambria" w:cs="Calibri"/>
                <w:color w:val="000000"/>
                <w:szCs w:val="20"/>
              </w:rPr>
              <w:t>Diabetes Status _ No</w:t>
            </w:r>
          </w:p>
        </w:tc>
        <w:tc>
          <w:tcPr>
            <w:tcW w:w="1174" w:type="dxa"/>
            <w:tcBorders>
              <w:top w:val="double" w:sz="4" w:space="0" w:color="000000"/>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-4.5303</w:t>
            </w:r>
          </w:p>
        </w:tc>
        <w:tc>
          <w:tcPr>
            <w:tcW w:w="1071" w:type="dxa"/>
            <w:tcBorders>
              <w:top w:val="double" w:sz="4" w:space="0" w:color="000000"/>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5.4529</w:t>
            </w:r>
          </w:p>
        </w:tc>
        <w:tc>
          <w:tcPr>
            <w:tcW w:w="3190" w:type="dxa"/>
            <w:tcBorders>
              <w:top w:val="double" w:sz="4" w:space="0" w:color="000000"/>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0.0630</w:t>
            </w:r>
          </w:p>
        </w:tc>
        <w:tc>
          <w:tcPr>
            <w:tcW w:w="1109" w:type="dxa"/>
            <w:tcBorders>
              <w:top w:val="double" w:sz="4" w:space="0" w:color="000000"/>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0.002**</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Diabetes Status _ Yes</w:t>
            </w:r>
          </w:p>
        </w:tc>
        <w:tc>
          <w:tcPr>
            <w:tcW w:w="1174" w:type="dxa"/>
            <w:shd w:val="clear" w:color="auto" w:fill="auto"/>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16.2677</w:t>
            </w:r>
          </w:p>
        </w:tc>
        <w:tc>
          <w:tcPr>
            <w:tcW w:w="1071" w:type="dxa"/>
            <w:shd w:val="clear" w:color="auto" w:fill="auto"/>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-19.5809</w:t>
            </w:r>
          </w:p>
        </w:tc>
        <w:tc>
          <w:tcPr>
            <w:tcW w:w="3190" w:type="dxa"/>
            <w:shd w:val="clear" w:color="auto" w:fill="auto"/>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shd w:val="clear" w:color="auto" w:fill="auto"/>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Sex_female</w:t>
            </w:r>
          </w:p>
        </w:tc>
        <w:tc>
          <w:tcPr>
            <w:tcW w:w="1174" w:type="dxa"/>
            <w:shd w:val="clear" w:color="auto" w:fill="D9D9D9" w:themeFill="background1" w:themeFillShade="D9"/>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4.2702</w:t>
            </w:r>
          </w:p>
        </w:tc>
        <w:tc>
          <w:tcPr>
            <w:tcW w:w="1071" w:type="dxa"/>
            <w:shd w:val="clear" w:color="auto" w:fill="D9D9D9" w:themeFill="background1" w:themeFillShade="D9"/>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3.6557</w:t>
            </w:r>
          </w:p>
        </w:tc>
        <w:tc>
          <w:tcPr>
            <w:tcW w:w="3190" w:type="dxa"/>
            <w:shd w:val="clear" w:color="auto" w:fill="D9D9D9" w:themeFill="background1" w:themeFillShade="D9"/>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0.0318</w:t>
            </w:r>
          </w:p>
        </w:tc>
        <w:tc>
          <w:tcPr>
            <w:tcW w:w="1109" w:type="dxa"/>
            <w:shd w:val="clear" w:color="auto" w:fill="D9D9D9" w:themeFill="background1" w:themeFillShade="D9"/>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0.039*</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Sex_male</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-12.3180</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-10.5452</w:t>
            </w:r>
          </w:p>
        </w:tc>
        <w:tc>
          <w:tcPr>
            <w:tcW w:w="3190" w:type="dxa"/>
            <w:shd w:val="clear" w:color="auto" w:fill="D9D9D9" w:themeFill="background1" w:themeFillShade="D9"/>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shd w:val="clear" w:color="auto" w:fill="D9D9D9" w:themeFill="background1" w:themeFillShade="D9"/>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Metformin intake_No</w:t>
            </w:r>
          </w:p>
        </w:tc>
        <w:tc>
          <w:tcPr>
            <w:tcW w:w="1174"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-4.0974</w:t>
            </w:r>
          </w:p>
        </w:tc>
        <w:tc>
          <w:tcPr>
            <w:tcW w:w="1071"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-0.8525</w:t>
            </w:r>
          </w:p>
        </w:tc>
        <w:tc>
          <w:tcPr>
            <w:tcW w:w="3190"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0.0380</w:t>
            </w:r>
          </w:p>
        </w:tc>
        <w:tc>
          <w:tcPr>
            <w:tcW w:w="1109"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0.022*</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Metformin intake_Yes</w:t>
            </w:r>
          </w:p>
        </w:tc>
        <w:tc>
          <w:tcPr>
            <w:tcW w:w="1174" w:type="dxa"/>
            <w:shd w:val="clear" w:color="auto" w:fill="FFFFFF" w:themeFill="background1"/>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25.4624</w:t>
            </w:r>
          </w:p>
        </w:tc>
        <w:tc>
          <w:tcPr>
            <w:tcW w:w="1071" w:type="dxa"/>
            <w:shd w:val="clear" w:color="auto" w:fill="FFFFFF" w:themeFill="background1"/>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5.2977</w:t>
            </w:r>
          </w:p>
        </w:tc>
        <w:tc>
          <w:tcPr>
            <w:tcW w:w="3190" w:type="dxa"/>
            <w:shd w:val="clear" w:color="auto" w:fill="FFFFFF" w:themeFill="background1"/>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shd w:val="clear" w:color="auto" w:fill="FFFFFF" w:themeFill="background1"/>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PPI intake No</w:t>
            </w:r>
          </w:p>
        </w:tc>
        <w:tc>
          <w:tcPr>
            <w:tcW w:w="1174" w:type="dxa"/>
            <w:shd w:val="clear" w:color="auto" w:fill="D9D9D9" w:themeFill="background1" w:themeFillShade="D9"/>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-16.5911</w:t>
            </w:r>
          </w:p>
        </w:tc>
        <w:tc>
          <w:tcPr>
            <w:tcW w:w="1071" w:type="dxa"/>
            <w:shd w:val="clear" w:color="auto" w:fill="D9D9D9" w:themeFill="background1" w:themeFillShade="D9"/>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7.6883</w:t>
            </w:r>
          </w:p>
        </w:tc>
        <w:tc>
          <w:tcPr>
            <w:tcW w:w="3190" w:type="dxa"/>
            <w:shd w:val="clear" w:color="auto" w:fill="D9D9D9" w:themeFill="background1" w:themeFillShade="D9"/>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0.0674</w:t>
            </w:r>
          </w:p>
        </w:tc>
        <w:tc>
          <w:tcPr>
            <w:tcW w:w="1109" w:type="dxa"/>
            <w:shd w:val="clear" w:color="auto" w:fill="D9D9D9" w:themeFill="background1" w:themeFillShade="D9"/>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0.001</w:t>
            </w:r>
            <w:r>
              <w:rPr>
                <w:rFonts w:ascii="Cambria" w:hAnsi="Cambria"/>
                <w:szCs w:val="20"/>
              </w:rPr>
              <w:t>***</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PPI intake Yes</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9.5917</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-4.4448</w:t>
            </w:r>
          </w:p>
        </w:tc>
        <w:tc>
          <w:tcPr>
            <w:tcW w:w="3190" w:type="dxa"/>
            <w:shd w:val="clear" w:color="auto" w:fill="D9D9D9" w:themeFill="background1" w:themeFillShade="D9"/>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shd w:val="clear" w:color="auto" w:fill="D9D9D9" w:themeFill="background1" w:themeFillShade="D9"/>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Timepoint_baseline</w:t>
            </w:r>
          </w:p>
        </w:tc>
        <w:tc>
          <w:tcPr>
            <w:tcW w:w="1174"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20.2299</w:t>
            </w:r>
          </w:p>
        </w:tc>
        <w:tc>
          <w:tcPr>
            <w:tcW w:w="1071"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9.4054</w:t>
            </w:r>
          </w:p>
        </w:tc>
        <w:tc>
          <w:tcPr>
            <w:tcW w:w="3190"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0.2184</w:t>
            </w:r>
          </w:p>
        </w:tc>
        <w:tc>
          <w:tcPr>
            <w:tcW w:w="1109"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0.001</w:t>
            </w:r>
            <w:r>
              <w:rPr>
                <w:rFonts w:ascii="Cambria" w:hAnsi="Cambria"/>
                <w:szCs w:val="20"/>
              </w:rPr>
              <w:t>***</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Timepoint_one_year</w:t>
            </w:r>
          </w:p>
        </w:tc>
        <w:tc>
          <w:tcPr>
            <w:tcW w:w="1174" w:type="dxa"/>
            <w:shd w:val="clear" w:color="auto" w:fill="auto"/>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-31.7231</w:t>
            </w:r>
          </w:p>
        </w:tc>
        <w:tc>
          <w:tcPr>
            <w:tcW w:w="1071" w:type="dxa"/>
            <w:shd w:val="clear" w:color="auto" w:fill="auto"/>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-7.1606</w:t>
            </w:r>
          </w:p>
        </w:tc>
        <w:tc>
          <w:tcPr>
            <w:tcW w:w="3190" w:type="dxa"/>
            <w:shd w:val="clear" w:color="auto" w:fill="auto"/>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shd w:val="clear" w:color="auto" w:fill="auto"/>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Borders>
              <w:right w:val="single" w:sz="4" w:space="0" w:color="auto"/>
            </w:tcBorders>
            <w:vAlign w:val="bottom"/>
          </w:tcPr>
          <w:p w:rsidR="00DF768C" w:rsidRPr="004201A2" w:rsidRDefault="00DF768C" w:rsidP="0054097C">
            <w:pPr>
              <w:rPr>
                <w:rFonts w:ascii="Cambria" w:hAnsi="Cambria"/>
                <w:szCs w:val="20"/>
              </w:rPr>
            </w:pPr>
            <w:r w:rsidRPr="004201A2">
              <w:rPr>
                <w:rFonts w:ascii="Cambria" w:hAnsi="Cambria" w:cs="Calibri"/>
                <w:color w:val="000000"/>
                <w:szCs w:val="20"/>
              </w:rPr>
              <w:t>Timepoint_three_months</w:t>
            </w:r>
          </w:p>
        </w:tc>
        <w:tc>
          <w:tcPr>
            <w:tcW w:w="1174" w:type="dxa"/>
            <w:tcBorders>
              <w:left w:val="single" w:sz="4" w:space="0" w:color="auto"/>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16.9608</w:t>
            </w:r>
          </w:p>
        </w:tc>
        <w:tc>
          <w:tcPr>
            <w:tcW w:w="1071" w:type="dxa"/>
            <w:tcBorders>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0.2972</w:t>
            </w:r>
          </w:p>
        </w:tc>
        <w:tc>
          <w:tcPr>
            <w:tcW w:w="3190" w:type="dxa"/>
            <w:tcBorders>
              <w:bottom w:val="nil"/>
            </w:tcBorders>
            <w:shd w:val="clear" w:color="auto" w:fill="auto"/>
            <w:vAlign w:val="bottom"/>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c>
          <w:tcPr>
            <w:tcW w:w="1109" w:type="dxa"/>
            <w:tcBorders>
              <w:bottom w:val="nil"/>
              <w:right w:val="single" w:sz="4" w:space="0" w:color="auto"/>
            </w:tcBorders>
            <w:shd w:val="clear" w:color="auto" w:fill="auto"/>
            <w:vAlign w:val="bottom"/>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Metabolic syndrome No</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-10.5658</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7.8723</w:t>
            </w:r>
          </w:p>
        </w:tc>
        <w:tc>
          <w:tcPr>
            <w:tcW w:w="3190"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0.0886</w:t>
            </w:r>
          </w:p>
        </w:tc>
        <w:tc>
          <w:tcPr>
            <w:tcW w:w="1109"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0.001</w:t>
            </w:r>
            <w:r>
              <w:rPr>
                <w:rFonts w:ascii="Cambria" w:hAnsi="Cambria"/>
                <w:szCs w:val="20"/>
              </w:rPr>
              <w:t>***</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Metabolic Syndrome Yes</w:t>
            </w:r>
          </w:p>
        </w:tc>
        <w:tc>
          <w:tcPr>
            <w:tcW w:w="1174" w:type="dxa"/>
            <w:shd w:val="clear" w:color="auto" w:fill="D9D9D9" w:themeFill="background1" w:themeFillShade="D9"/>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cs="Calibri"/>
                <w:color w:val="000000"/>
                <w:szCs w:val="20"/>
              </w:rPr>
              <w:t>15.4622</w:t>
            </w:r>
          </w:p>
        </w:tc>
        <w:tc>
          <w:tcPr>
            <w:tcW w:w="1071" w:type="dxa"/>
            <w:shd w:val="clear" w:color="auto" w:fill="D9D9D9" w:themeFill="background1" w:themeFillShade="D9"/>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cs="Calibri"/>
                <w:color w:val="000000"/>
                <w:szCs w:val="20"/>
              </w:rPr>
              <w:t>-11.5205</w:t>
            </w:r>
          </w:p>
        </w:tc>
        <w:tc>
          <w:tcPr>
            <w:tcW w:w="3190" w:type="dxa"/>
            <w:shd w:val="clear" w:color="auto" w:fill="D9D9D9" w:themeFill="background1" w:themeFillShade="D9"/>
            <w:vAlign w:val="bottom"/>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c>
          <w:tcPr>
            <w:tcW w:w="1109" w:type="dxa"/>
            <w:shd w:val="clear" w:color="auto" w:fill="D9D9D9" w:themeFill="background1" w:themeFillShade="D9"/>
            <w:vAlign w:val="bottom"/>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T2D Alleviation_ Yes</w:t>
            </w:r>
          </w:p>
        </w:tc>
        <w:tc>
          <w:tcPr>
            <w:tcW w:w="1174" w:type="dxa"/>
            <w:shd w:val="clear" w:color="auto" w:fill="auto"/>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14.2149</w:t>
            </w:r>
          </w:p>
        </w:tc>
        <w:tc>
          <w:tcPr>
            <w:tcW w:w="1071" w:type="dxa"/>
            <w:shd w:val="clear" w:color="auto" w:fill="auto"/>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-2.4049</w:t>
            </w:r>
          </w:p>
        </w:tc>
        <w:tc>
          <w:tcPr>
            <w:tcW w:w="3190" w:type="dxa"/>
            <w:shd w:val="clear" w:color="auto" w:fill="auto"/>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0.0278</w:t>
            </w:r>
          </w:p>
        </w:tc>
        <w:tc>
          <w:tcPr>
            <w:tcW w:w="1109" w:type="dxa"/>
            <w:shd w:val="clear" w:color="auto" w:fill="auto"/>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0.068</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T2D Alleviation_No</w:t>
            </w:r>
          </w:p>
        </w:tc>
        <w:tc>
          <w:tcPr>
            <w:tcW w:w="1174" w:type="dxa"/>
            <w:tcBorders>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-5.4523</w:t>
            </w:r>
          </w:p>
        </w:tc>
        <w:tc>
          <w:tcPr>
            <w:tcW w:w="1071" w:type="dxa"/>
            <w:tcBorders>
              <w:bottom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0.9224</w:t>
            </w:r>
          </w:p>
        </w:tc>
        <w:tc>
          <w:tcPr>
            <w:tcW w:w="3190" w:type="dxa"/>
            <w:tcBorders>
              <w:bottom w:val="nil"/>
            </w:tcBorders>
            <w:shd w:val="clear" w:color="auto" w:fill="auto"/>
            <w:vAlign w:val="bottom"/>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c>
          <w:tcPr>
            <w:tcW w:w="1109" w:type="dxa"/>
            <w:tcBorders>
              <w:bottom w:val="nil"/>
            </w:tcBorders>
            <w:shd w:val="clear" w:color="auto" w:fill="auto"/>
            <w:vAlign w:val="bottom"/>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EBL_ good responder</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-4.0761</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7.9539</w:t>
            </w:r>
          </w:p>
        </w:tc>
        <w:tc>
          <w:tcPr>
            <w:tcW w:w="3190"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0.0389</w:t>
            </w:r>
          </w:p>
        </w:tc>
        <w:tc>
          <w:tcPr>
            <w:tcW w:w="1109"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0.082</w:t>
            </w:r>
          </w:p>
        </w:tc>
      </w:tr>
      <w:tr w:rsidR="00DF768C" w:rsidTr="0054097C">
        <w:trPr>
          <w:trHeight w:val="306"/>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EBL_ medium_responder</w:t>
            </w:r>
          </w:p>
        </w:tc>
        <w:tc>
          <w:tcPr>
            <w:tcW w:w="1174" w:type="dxa"/>
            <w:shd w:val="clear" w:color="auto" w:fill="D9D9D9" w:themeFill="background1" w:themeFillShade="D9"/>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9.7610</w:t>
            </w:r>
          </w:p>
        </w:tc>
        <w:tc>
          <w:tcPr>
            <w:tcW w:w="1071" w:type="dxa"/>
            <w:shd w:val="clear" w:color="auto" w:fill="D9D9D9" w:themeFill="background1" w:themeFillShade="D9"/>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-2.1739</w:t>
            </w:r>
          </w:p>
        </w:tc>
        <w:tc>
          <w:tcPr>
            <w:tcW w:w="3190" w:type="dxa"/>
            <w:shd w:val="clear" w:color="auto" w:fill="D9D9D9" w:themeFill="background1" w:themeFillShade="D9"/>
            <w:vAlign w:val="bottom"/>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c>
          <w:tcPr>
            <w:tcW w:w="1109" w:type="dxa"/>
            <w:shd w:val="clear" w:color="auto" w:fill="D9D9D9" w:themeFill="background1" w:themeFillShade="D9"/>
            <w:vAlign w:val="bottom"/>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cs="Calibri"/>
                <w:color w:val="000000"/>
                <w:szCs w:val="20"/>
              </w:rPr>
            </w:pPr>
            <w:r w:rsidRPr="004201A2">
              <w:rPr>
                <w:rFonts w:ascii="Cambria" w:hAnsi="Cambria" w:cs="Calibri"/>
                <w:color w:val="000000"/>
                <w:szCs w:val="20"/>
              </w:rPr>
              <w:t>EBL_ poor_responder</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cs="Calibri"/>
                <w:color w:val="000000"/>
                <w:szCs w:val="20"/>
              </w:rPr>
            </w:pPr>
            <w:r w:rsidRPr="004201A2">
              <w:rPr>
                <w:rFonts w:ascii="Cambria" w:hAnsi="Cambria"/>
                <w:szCs w:val="20"/>
              </w:rPr>
              <w:t>1.8058</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cs="Calibri"/>
                <w:color w:val="000000"/>
                <w:szCs w:val="20"/>
              </w:rPr>
            </w:pPr>
            <w:r w:rsidRPr="004201A2">
              <w:rPr>
                <w:rFonts w:ascii="Cambria" w:hAnsi="Cambria"/>
                <w:szCs w:val="20"/>
              </w:rPr>
              <w:t>-13.0851</w:t>
            </w:r>
          </w:p>
        </w:tc>
        <w:tc>
          <w:tcPr>
            <w:tcW w:w="3190" w:type="dxa"/>
            <w:shd w:val="clear" w:color="auto" w:fill="D9D9D9" w:themeFill="background1" w:themeFillShade="D9"/>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shd w:val="clear" w:color="auto" w:fill="D9D9D9" w:themeFill="background1" w:themeFillShade="D9"/>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Calibri"/>
                <w:color w:val="000000"/>
                <w:szCs w:val="20"/>
              </w:rPr>
              <w:t>Surgical procedure_RYGB</w:t>
            </w:r>
          </w:p>
        </w:tc>
        <w:tc>
          <w:tcPr>
            <w:tcW w:w="1174"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-0.6923</w:t>
            </w:r>
          </w:p>
        </w:tc>
        <w:tc>
          <w:tcPr>
            <w:tcW w:w="1071"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21.583</w:t>
            </w:r>
          </w:p>
        </w:tc>
        <w:tc>
          <w:tcPr>
            <w:tcW w:w="3190"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0.0147</w:t>
            </w:r>
          </w:p>
        </w:tc>
        <w:tc>
          <w:tcPr>
            <w:tcW w:w="1109" w:type="dxa"/>
            <w:tcBorders>
              <w:top w:val="nil"/>
            </w:tcBorders>
            <w:shd w:val="clear" w:color="auto" w:fill="auto"/>
          </w:tcPr>
          <w:p w:rsidR="00DF768C" w:rsidRPr="004201A2"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0.220</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Borders>
              <w:bottom w:val="single" w:sz="4" w:space="0" w:color="auto"/>
            </w:tcBorders>
            <w:vAlign w:val="bottom"/>
          </w:tcPr>
          <w:p w:rsidR="00DF768C" w:rsidRPr="004201A2" w:rsidRDefault="00DF768C" w:rsidP="0054097C">
            <w:pPr>
              <w:rPr>
                <w:rFonts w:ascii="Cambria" w:hAnsi="Cambria"/>
                <w:szCs w:val="20"/>
              </w:rPr>
            </w:pPr>
            <w:r w:rsidRPr="004201A2">
              <w:rPr>
                <w:rFonts w:ascii="Cambria" w:hAnsi="Cambria" w:cs="Calibri"/>
                <w:color w:val="000000"/>
                <w:szCs w:val="20"/>
              </w:rPr>
              <w:t>Surgical procedure_Sleeve</w:t>
            </w:r>
          </w:p>
        </w:tc>
        <w:tc>
          <w:tcPr>
            <w:tcW w:w="1174" w:type="dxa"/>
            <w:tcBorders>
              <w:bottom w:val="single" w:sz="4" w:space="0" w:color="auto"/>
            </w:tcBorders>
            <w:shd w:val="clear" w:color="auto" w:fill="FFFFFF" w:themeFill="background1"/>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56.641</w:t>
            </w:r>
          </w:p>
        </w:tc>
        <w:tc>
          <w:tcPr>
            <w:tcW w:w="1071" w:type="dxa"/>
            <w:tcBorders>
              <w:bottom w:val="single" w:sz="4" w:space="0" w:color="auto"/>
            </w:tcBorders>
            <w:shd w:val="clear" w:color="auto" w:fill="FFFFFF" w:themeFill="background1"/>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-176.590</w:t>
            </w:r>
          </w:p>
        </w:tc>
        <w:tc>
          <w:tcPr>
            <w:tcW w:w="3190" w:type="dxa"/>
            <w:tcBorders>
              <w:bottom w:val="single" w:sz="4" w:space="0" w:color="auto"/>
            </w:tcBorders>
            <w:shd w:val="clear" w:color="auto" w:fill="FFFFFF" w:themeFill="background1"/>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tcBorders>
              <w:bottom w:val="single" w:sz="4" w:space="0" w:color="auto"/>
            </w:tcBorders>
            <w:shd w:val="clear" w:color="auto" w:fill="FFFFFF" w:themeFill="background1"/>
            <w:vAlign w:val="bottom"/>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bl>
    <w:p w:rsidR="00DF768C" w:rsidRDefault="00DF768C" w:rsidP="00DF768C">
      <w:pPr>
        <w:rPr>
          <w:rFonts w:ascii="Segoe UI" w:eastAsia="Segoe UI" w:hAnsi="Segoe UI" w:cs="Segoe UI"/>
          <w:sz w:val="18"/>
          <w:szCs w:val="18"/>
          <w:lang w:val="en-US"/>
        </w:rPr>
      </w:pPr>
      <w:r>
        <w:rPr>
          <w:rFonts w:ascii="Segoe UI" w:eastAsia="Segoe UI" w:hAnsi="Segoe UI" w:cs="Segoe UI"/>
          <w:sz w:val="18"/>
          <w:szCs w:val="18"/>
          <w:lang w:val="en-US"/>
        </w:rPr>
        <w:br w:type="page"/>
      </w:r>
    </w:p>
    <w:p w:rsidR="00DF768C" w:rsidRPr="006D2375" w:rsidRDefault="00DF768C" w:rsidP="00DF768C">
      <w:pPr>
        <w:jc w:val="both"/>
        <w:rPr>
          <w:rFonts w:ascii="Times New Roman" w:hAnsi="Times New Roman" w:cs="Times New Roman"/>
          <w:b/>
          <w:bCs/>
          <w:color w:val="000000" w:themeColor="text1"/>
        </w:rPr>
      </w:pPr>
      <w:r w:rsidRPr="4D5B6374">
        <w:rPr>
          <w:rFonts w:ascii="Times New Roman" w:hAnsi="Times New Roman" w:cs="Times New Roman"/>
          <w:b/>
          <w:bCs/>
          <w:color w:val="000000" w:themeColor="text1"/>
        </w:rPr>
        <w:lastRenderedPageBreak/>
        <w:t xml:space="preserve">Table </w:t>
      </w:r>
      <w:r>
        <w:rPr>
          <w:rFonts w:ascii="Times New Roman" w:hAnsi="Times New Roman" w:cs="Times New Roman"/>
          <w:b/>
          <w:bCs/>
          <w:color w:val="000000" w:themeColor="text1"/>
        </w:rPr>
        <w:t>S5</w:t>
      </w:r>
      <w:r w:rsidRPr="4D5B6374">
        <w:rPr>
          <w:rFonts w:ascii="Times New Roman" w:hAnsi="Times New Roman" w:cs="Times New Roman"/>
          <w:b/>
          <w:bCs/>
          <w:color w:val="000000" w:themeColor="text1"/>
        </w:rPr>
        <w:t xml:space="preserve">: </w:t>
      </w:r>
      <w:r w:rsidRPr="006D2375">
        <w:rPr>
          <w:rFonts w:ascii="Times New Roman" w:hAnsi="Times New Roman" w:cs="Times New Roman"/>
          <w:b/>
          <w:bCs/>
          <w:color w:val="000000" w:themeColor="text1"/>
        </w:rPr>
        <w:t>Envfit output for 27 variables on ASV level RDA</w:t>
      </w:r>
    </w:p>
    <w:tbl>
      <w:tblPr>
        <w:tblStyle w:val="MediumList2"/>
        <w:tblW w:w="10375" w:type="dxa"/>
        <w:tblLook w:val="04A0" w:firstRow="1" w:lastRow="0" w:firstColumn="1" w:lastColumn="0" w:noHBand="0" w:noVBand="1"/>
      </w:tblPr>
      <w:tblGrid>
        <w:gridCol w:w="3831"/>
        <w:gridCol w:w="1174"/>
        <w:gridCol w:w="1071"/>
        <w:gridCol w:w="3190"/>
        <w:gridCol w:w="1109"/>
      </w:tblGrid>
      <w:tr w:rsidR="00DF768C" w:rsidTr="0054097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831" w:type="dxa"/>
            <w:tcBorders>
              <w:bottom w:val="single" w:sz="24" w:space="0" w:color="000000"/>
            </w:tcBorders>
          </w:tcPr>
          <w:p w:rsidR="00DF768C" w:rsidRPr="009C765C" w:rsidRDefault="00DF768C" w:rsidP="0054097C">
            <w:pPr>
              <w:rPr>
                <w:lang w:val="en-US"/>
              </w:rPr>
            </w:pPr>
          </w:p>
        </w:tc>
        <w:tc>
          <w:tcPr>
            <w:tcW w:w="1174" w:type="dxa"/>
            <w:tcBorders>
              <w:bottom w:val="single" w:sz="24" w:space="0" w:color="000000"/>
            </w:tcBorders>
          </w:tcPr>
          <w:p w:rsidR="00DF768C" w:rsidRDefault="00DF768C" w:rsidP="0054097C">
            <w:pPr>
              <w:cnfStyle w:val="100000000000" w:firstRow="1" w:lastRow="0" w:firstColumn="0" w:lastColumn="0" w:oddVBand="0" w:evenVBand="0" w:oddHBand="0" w:evenHBand="0" w:firstRowFirstColumn="0" w:firstRowLastColumn="0" w:lastRowFirstColumn="0" w:lastRowLastColumn="0"/>
            </w:pPr>
            <w:r>
              <w:rPr>
                <w:rFonts w:ascii="Cambria" w:hAnsi="Cambria"/>
              </w:rPr>
              <w:t>RDA1</w:t>
            </w:r>
          </w:p>
        </w:tc>
        <w:tc>
          <w:tcPr>
            <w:tcW w:w="1071" w:type="dxa"/>
            <w:tcBorders>
              <w:bottom w:val="single" w:sz="24" w:space="0" w:color="000000"/>
            </w:tcBorders>
          </w:tcPr>
          <w:p w:rsidR="00DF768C" w:rsidRDefault="00DF768C" w:rsidP="0054097C">
            <w:pPr>
              <w:cnfStyle w:val="100000000000" w:firstRow="1" w:lastRow="0" w:firstColumn="0" w:lastColumn="0" w:oddVBand="0" w:evenVBand="0" w:oddHBand="0" w:evenHBand="0" w:firstRowFirstColumn="0" w:firstRowLastColumn="0" w:lastRowFirstColumn="0" w:lastRowLastColumn="0"/>
            </w:pPr>
            <w:r>
              <w:rPr>
                <w:rFonts w:ascii="Cambria" w:hAnsi="Cambria"/>
              </w:rPr>
              <w:t>RDA2</w:t>
            </w:r>
          </w:p>
        </w:tc>
        <w:tc>
          <w:tcPr>
            <w:tcW w:w="3190" w:type="dxa"/>
            <w:tcBorders>
              <w:bottom w:val="single" w:sz="24" w:space="0" w:color="000000"/>
            </w:tcBorders>
          </w:tcPr>
          <w:p w:rsidR="00DF768C" w:rsidRDefault="00DF768C" w:rsidP="0054097C">
            <w:pPr>
              <w:cnfStyle w:val="100000000000" w:firstRow="1" w:lastRow="0" w:firstColumn="0" w:lastColumn="0" w:oddVBand="0" w:evenVBand="0" w:oddHBand="0" w:evenHBand="0" w:firstRowFirstColumn="0" w:firstRowLastColumn="0" w:lastRowFirstColumn="0" w:lastRowLastColumn="0"/>
            </w:pPr>
            <w:r>
              <w:rPr>
                <w:rFonts w:ascii="Cambria" w:hAnsi="Cambria"/>
              </w:rPr>
              <w:t>R²</w:t>
            </w:r>
          </w:p>
        </w:tc>
        <w:tc>
          <w:tcPr>
            <w:tcW w:w="1109" w:type="dxa"/>
            <w:tcBorders>
              <w:bottom w:val="single" w:sz="24" w:space="0" w:color="000000"/>
            </w:tcBorders>
          </w:tcPr>
          <w:p w:rsidR="00DF768C" w:rsidRDefault="00DF768C" w:rsidP="0054097C">
            <w:pPr>
              <w:cnfStyle w:val="100000000000" w:firstRow="1" w:lastRow="0" w:firstColumn="0" w:lastColumn="0" w:oddVBand="0" w:evenVBand="0" w:oddHBand="0" w:evenHBand="0" w:firstRowFirstColumn="0" w:firstRowLastColumn="0" w:lastRowFirstColumn="0" w:lastRowLastColumn="0"/>
            </w:pPr>
            <w:r>
              <w:rPr>
                <w:rFonts w:ascii="Cambria" w:hAnsi="Cambria"/>
              </w:rPr>
              <w:t>Adj. P(r)</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75" w:type="dxa"/>
            <w:gridSpan w:val="5"/>
            <w:tcBorders>
              <w:top w:val="double" w:sz="4" w:space="0" w:color="000000"/>
              <w:bottom w:val="double" w:sz="4" w:space="0" w:color="000000"/>
            </w:tcBorders>
          </w:tcPr>
          <w:p w:rsidR="00DF768C" w:rsidRPr="009C765C" w:rsidRDefault="00DF768C" w:rsidP="0054097C">
            <w:pPr>
              <w:rPr>
                <w:rFonts w:ascii="Cambria" w:hAnsi="Cambria"/>
                <w:szCs w:val="20"/>
              </w:rPr>
            </w:pPr>
            <w:r w:rsidRPr="009C765C">
              <w:rPr>
                <w:rFonts w:ascii="Cambria" w:hAnsi="Cambria"/>
                <w:szCs w:val="20"/>
              </w:rPr>
              <w:t>Variables</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Borders>
              <w:top w:val="double" w:sz="4" w:space="0" w:color="000000"/>
            </w:tcBorders>
          </w:tcPr>
          <w:p w:rsidR="00DF768C" w:rsidRPr="009C765C" w:rsidRDefault="00DF768C" w:rsidP="0054097C">
            <w:pPr>
              <w:rPr>
                <w:rFonts w:ascii="Cambria" w:hAnsi="Cambria"/>
                <w:szCs w:val="20"/>
              </w:rPr>
            </w:pPr>
            <w:r w:rsidRPr="009C765C">
              <w:rPr>
                <w:rFonts w:ascii="Cambria" w:hAnsi="Cambria"/>
                <w:szCs w:val="20"/>
              </w:rPr>
              <w:t>BMI</w:t>
            </w:r>
          </w:p>
        </w:tc>
        <w:tc>
          <w:tcPr>
            <w:tcW w:w="1174" w:type="dxa"/>
            <w:tcBorders>
              <w:top w:val="double" w:sz="4" w:space="0" w:color="000000"/>
              <w:left w:val="nil"/>
              <w:bottom w:val="nil"/>
              <w:right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0.99700</w:t>
            </w:r>
          </w:p>
        </w:tc>
        <w:tc>
          <w:tcPr>
            <w:tcW w:w="1071" w:type="dxa"/>
            <w:tcBorders>
              <w:top w:val="double" w:sz="4" w:space="0" w:color="000000"/>
              <w:left w:val="nil"/>
              <w:bottom w:val="nil"/>
              <w:right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-0.07735</w:t>
            </w:r>
          </w:p>
        </w:tc>
        <w:tc>
          <w:tcPr>
            <w:tcW w:w="3190" w:type="dxa"/>
            <w:tcBorders>
              <w:top w:val="double" w:sz="4" w:space="0" w:color="000000"/>
              <w:left w:val="nil"/>
              <w:bottom w:val="nil"/>
              <w:right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0.2549</w:t>
            </w:r>
          </w:p>
        </w:tc>
        <w:tc>
          <w:tcPr>
            <w:tcW w:w="1109" w:type="dxa"/>
            <w:tcBorders>
              <w:top w:val="double" w:sz="4" w:space="0" w:color="000000"/>
              <w:left w:val="nil"/>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0.001***</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Systolic blood pressure</w:t>
            </w:r>
          </w:p>
        </w:tc>
        <w:tc>
          <w:tcPr>
            <w:tcW w:w="1174"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0.39658</w:t>
            </w:r>
          </w:p>
        </w:tc>
        <w:tc>
          <w:tcPr>
            <w:tcW w:w="1071"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0.91800</w:t>
            </w:r>
          </w:p>
        </w:tc>
        <w:tc>
          <w:tcPr>
            <w:tcW w:w="3190"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0.0862</w:t>
            </w:r>
          </w:p>
        </w:tc>
        <w:tc>
          <w:tcPr>
            <w:tcW w:w="1109"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0.016*</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eGFR</w:t>
            </w:r>
          </w:p>
        </w:tc>
        <w:tc>
          <w:tcPr>
            <w:tcW w:w="1174" w:type="dxa"/>
            <w:tcBorders>
              <w:top w:val="nil"/>
              <w:left w:val="nil"/>
              <w:bottom w:val="nil"/>
              <w:right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0.14059</w:t>
            </w:r>
          </w:p>
        </w:tc>
        <w:tc>
          <w:tcPr>
            <w:tcW w:w="1071" w:type="dxa"/>
            <w:tcBorders>
              <w:top w:val="nil"/>
              <w:left w:val="nil"/>
              <w:bottom w:val="nil"/>
              <w:right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0.99007</w:t>
            </w:r>
          </w:p>
        </w:tc>
        <w:tc>
          <w:tcPr>
            <w:tcW w:w="3190" w:type="dxa"/>
            <w:tcBorders>
              <w:top w:val="nil"/>
              <w:left w:val="nil"/>
              <w:bottom w:val="nil"/>
              <w:right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0.0328</w:t>
            </w:r>
          </w:p>
        </w:tc>
        <w:tc>
          <w:tcPr>
            <w:tcW w:w="1109" w:type="dxa"/>
            <w:tcBorders>
              <w:top w:val="nil"/>
              <w:left w:val="nil"/>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0.181</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CRP_us</w:t>
            </w:r>
          </w:p>
        </w:tc>
        <w:tc>
          <w:tcPr>
            <w:tcW w:w="1174"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0.92738</w:t>
            </w:r>
          </w:p>
        </w:tc>
        <w:tc>
          <w:tcPr>
            <w:tcW w:w="1071"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-0.37411</w:t>
            </w:r>
          </w:p>
        </w:tc>
        <w:tc>
          <w:tcPr>
            <w:tcW w:w="3190"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0.0580</w:t>
            </w:r>
          </w:p>
        </w:tc>
        <w:tc>
          <w:tcPr>
            <w:tcW w:w="1109"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0.059</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HbA1c</w:t>
            </w:r>
          </w:p>
        </w:tc>
        <w:tc>
          <w:tcPr>
            <w:tcW w:w="1174" w:type="dxa"/>
            <w:tcBorders>
              <w:top w:val="nil"/>
              <w:left w:val="nil"/>
              <w:bottom w:val="nil"/>
              <w:right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0.54979</w:t>
            </w:r>
          </w:p>
        </w:tc>
        <w:tc>
          <w:tcPr>
            <w:tcW w:w="1071" w:type="dxa"/>
            <w:tcBorders>
              <w:top w:val="nil"/>
              <w:left w:val="nil"/>
              <w:bottom w:val="nil"/>
              <w:right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0.83530</w:t>
            </w:r>
          </w:p>
        </w:tc>
        <w:tc>
          <w:tcPr>
            <w:tcW w:w="3190" w:type="dxa"/>
            <w:tcBorders>
              <w:top w:val="nil"/>
              <w:left w:val="nil"/>
              <w:bottom w:val="nil"/>
              <w:right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0.0828</w:t>
            </w:r>
          </w:p>
        </w:tc>
        <w:tc>
          <w:tcPr>
            <w:tcW w:w="1109" w:type="dxa"/>
            <w:tcBorders>
              <w:top w:val="nil"/>
              <w:left w:val="nil"/>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0.026*</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HDL- cholesterol</w:t>
            </w:r>
          </w:p>
        </w:tc>
        <w:tc>
          <w:tcPr>
            <w:tcW w:w="1174"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-0.92841</w:t>
            </w:r>
          </w:p>
        </w:tc>
        <w:tc>
          <w:tcPr>
            <w:tcW w:w="1071"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0.37155</w:t>
            </w:r>
          </w:p>
        </w:tc>
        <w:tc>
          <w:tcPr>
            <w:tcW w:w="3190"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0.1038</w:t>
            </w:r>
          </w:p>
        </w:tc>
        <w:tc>
          <w:tcPr>
            <w:tcW w:w="1109"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0.010**</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LDL-cholesterol</w:t>
            </w:r>
          </w:p>
        </w:tc>
        <w:tc>
          <w:tcPr>
            <w:tcW w:w="1174" w:type="dxa"/>
            <w:tcBorders>
              <w:top w:val="nil"/>
              <w:left w:val="nil"/>
              <w:bottom w:val="nil"/>
              <w:right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-0.72935</w:t>
            </w:r>
          </w:p>
        </w:tc>
        <w:tc>
          <w:tcPr>
            <w:tcW w:w="1071" w:type="dxa"/>
            <w:tcBorders>
              <w:top w:val="nil"/>
              <w:left w:val="nil"/>
              <w:bottom w:val="nil"/>
              <w:right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-0.68414</w:t>
            </w:r>
          </w:p>
        </w:tc>
        <w:tc>
          <w:tcPr>
            <w:tcW w:w="3190" w:type="dxa"/>
            <w:tcBorders>
              <w:top w:val="nil"/>
              <w:left w:val="nil"/>
              <w:bottom w:val="nil"/>
              <w:right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0.0276</w:t>
            </w:r>
          </w:p>
        </w:tc>
        <w:tc>
          <w:tcPr>
            <w:tcW w:w="1109" w:type="dxa"/>
            <w:tcBorders>
              <w:top w:val="nil"/>
              <w:left w:val="nil"/>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0.255</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triglycerides</w:t>
            </w:r>
          </w:p>
        </w:tc>
        <w:tc>
          <w:tcPr>
            <w:tcW w:w="1174"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0.87812</w:t>
            </w:r>
          </w:p>
        </w:tc>
        <w:tc>
          <w:tcPr>
            <w:tcW w:w="1071"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-0.47844</w:t>
            </w:r>
          </w:p>
        </w:tc>
        <w:tc>
          <w:tcPr>
            <w:tcW w:w="3190"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0.1622</w:t>
            </w:r>
          </w:p>
        </w:tc>
        <w:tc>
          <w:tcPr>
            <w:tcW w:w="1109"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0.002**</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Borders>
              <w:right w:val="single" w:sz="4" w:space="0" w:color="auto"/>
            </w:tcBorders>
          </w:tcPr>
          <w:p w:rsidR="00DF768C" w:rsidRPr="009C765C" w:rsidRDefault="00DF768C" w:rsidP="0054097C">
            <w:pPr>
              <w:rPr>
                <w:rFonts w:ascii="Cambria" w:hAnsi="Cambria"/>
                <w:szCs w:val="20"/>
              </w:rPr>
            </w:pPr>
            <w:r w:rsidRPr="009C765C">
              <w:rPr>
                <w:rFonts w:ascii="Cambria" w:hAnsi="Cambria"/>
                <w:szCs w:val="20"/>
              </w:rPr>
              <w:t>Total fat mass in %</w:t>
            </w:r>
          </w:p>
        </w:tc>
        <w:tc>
          <w:tcPr>
            <w:tcW w:w="1174" w:type="dxa"/>
            <w:tcBorders>
              <w:left w:val="single" w:sz="4" w:space="0" w:color="auto"/>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0.99994</w:t>
            </w:r>
          </w:p>
        </w:tc>
        <w:tc>
          <w:tcPr>
            <w:tcW w:w="1071"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0.01054</w:t>
            </w:r>
          </w:p>
        </w:tc>
        <w:tc>
          <w:tcPr>
            <w:tcW w:w="3190"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0.1999</w:t>
            </w:r>
          </w:p>
        </w:tc>
        <w:tc>
          <w:tcPr>
            <w:tcW w:w="1109" w:type="dxa"/>
            <w:tcBorders>
              <w:bottom w:val="nil"/>
              <w:right w:val="single" w:sz="4" w:space="0" w:color="auto"/>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0.001***</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Visceral fat rating</w:t>
            </w:r>
          </w:p>
        </w:tc>
        <w:tc>
          <w:tcPr>
            <w:tcW w:w="1174"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0.98608</w:t>
            </w:r>
          </w:p>
        </w:tc>
        <w:tc>
          <w:tcPr>
            <w:tcW w:w="1071"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-0.16627</w:t>
            </w:r>
          </w:p>
        </w:tc>
        <w:tc>
          <w:tcPr>
            <w:tcW w:w="3190"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0.0635</w:t>
            </w:r>
          </w:p>
        </w:tc>
        <w:tc>
          <w:tcPr>
            <w:tcW w:w="1109"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0.043*</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 xml:space="preserve">Nr of antidiabetics </w:t>
            </w:r>
          </w:p>
        </w:tc>
        <w:tc>
          <w:tcPr>
            <w:tcW w:w="1174"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0.93161</w:t>
            </w:r>
          </w:p>
        </w:tc>
        <w:tc>
          <w:tcPr>
            <w:tcW w:w="1071"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0.36347</w:t>
            </w:r>
          </w:p>
        </w:tc>
        <w:tc>
          <w:tcPr>
            <w:tcW w:w="3190"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0.0737</w:t>
            </w:r>
          </w:p>
        </w:tc>
        <w:tc>
          <w:tcPr>
            <w:tcW w:w="1109"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0.030*</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Nr of antihypertensives</w:t>
            </w:r>
          </w:p>
        </w:tc>
        <w:tc>
          <w:tcPr>
            <w:tcW w:w="1174"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0.03295</w:t>
            </w:r>
          </w:p>
        </w:tc>
        <w:tc>
          <w:tcPr>
            <w:tcW w:w="1071"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-0.99946</w:t>
            </w:r>
          </w:p>
        </w:tc>
        <w:tc>
          <w:tcPr>
            <w:tcW w:w="3190"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0.0124</w:t>
            </w:r>
          </w:p>
        </w:tc>
        <w:tc>
          <w:tcPr>
            <w:tcW w:w="1109"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0.557</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 xml:space="preserve">Nr of antihyperlipidemics </w:t>
            </w:r>
          </w:p>
        </w:tc>
        <w:tc>
          <w:tcPr>
            <w:tcW w:w="1174"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-0.17617</w:t>
            </w:r>
          </w:p>
        </w:tc>
        <w:tc>
          <w:tcPr>
            <w:tcW w:w="1071"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-0.98436</w:t>
            </w:r>
          </w:p>
        </w:tc>
        <w:tc>
          <w:tcPr>
            <w:tcW w:w="3190"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0.0023</w:t>
            </w:r>
          </w:p>
        </w:tc>
        <w:tc>
          <w:tcPr>
            <w:tcW w:w="1109"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0.906</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White blood cells count</w:t>
            </w:r>
          </w:p>
        </w:tc>
        <w:tc>
          <w:tcPr>
            <w:tcW w:w="1174"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0.84021</w:t>
            </w:r>
          </w:p>
        </w:tc>
        <w:tc>
          <w:tcPr>
            <w:tcW w:w="1071"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0.54226</w:t>
            </w:r>
          </w:p>
        </w:tc>
        <w:tc>
          <w:tcPr>
            <w:tcW w:w="3190"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0.3037</w:t>
            </w:r>
          </w:p>
        </w:tc>
        <w:tc>
          <w:tcPr>
            <w:tcW w:w="1109"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0.001***</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Age</w:t>
            </w:r>
          </w:p>
        </w:tc>
        <w:tc>
          <w:tcPr>
            <w:tcW w:w="1174"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-0.97574</w:t>
            </w:r>
          </w:p>
        </w:tc>
        <w:tc>
          <w:tcPr>
            <w:tcW w:w="1071"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-0.21895</w:t>
            </w:r>
          </w:p>
        </w:tc>
        <w:tc>
          <w:tcPr>
            <w:tcW w:w="3190"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0.0343</w:t>
            </w:r>
          </w:p>
        </w:tc>
        <w:tc>
          <w:tcPr>
            <w:tcW w:w="1109"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0.171</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Bacterial quantity</w:t>
            </w:r>
          </w:p>
        </w:tc>
        <w:tc>
          <w:tcPr>
            <w:tcW w:w="1174"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-0.97013</w:t>
            </w:r>
          </w:p>
        </w:tc>
        <w:tc>
          <w:tcPr>
            <w:tcW w:w="1071"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-0.24259</w:t>
            </w:r>
          </w:p>
        </w:tc>
        <w:tc>
          <w:tcPr>
            <w:tcW w:w="3190"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0.2082</w:t>
            </w:r>
          </w:p>
        </w:tc>
        <w:tc>
          <w:tcPr>
            <w:tcW w:w="1109"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0.001***</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Pr>
          <w:p w:rsidR="00DF768C" w:rsidRPr="009C765C" w:rsidRDefault="00DF768C" w:rsidP="0054097C">
            <w:pPr>
              <w:rPr>
                <w:rFonts w:ascii="Cambria" w:hAnsi="Cambria"/>
                <w:szCs w:val="20"/>
              </w:rPr>
            </w:pPr>
            <w:r w:rsidRPr="009C765C">
              <w:rPr>
                <w:rFonts w:ascii="Cambria" w:hAnsi="Cambria"/>
                <w:szCs w:val="20"/>
              </w:rPr>
              <w:t>Waist-to-hip-ratio</w:t>
            </w:r>
          </w:p>
        </w:tc>
        <w:tc>
          <w:tcPr>
            <w:tcW w:w="1174"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0.99994</w:t>
            </w:r>
          </w:p>
        </w:tc>
        <w:tc>
          <w:tcPr>
            <w:tcW w:w="1071"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0.01054</w:t>
            </w:r>
          </w:p>
        </w:tc>
        <w:tc>
          <w:tcPr>
            <w:tcW w:w="3190"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0.1999</w:t>
            </w:r>
          </w:p>
        </w:tc>
        <w:tc>
          <w:tcPr>
            <w:tcW w:w="1109"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0.001***</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75" w:type="dxa"/>
            <w:gridSpan w:val="5"/>
            <w:tcBorders>
              <w:top w:val="double" w:sz="4" w:space="0" w:color="000000"/>
              <w:bottom w:val="double" w:sz="4" w:space="0" w:color="000000"/>
            </w:tcBorders>
          </w:tcPr>
          <w:p w:rsidR="00DF768C" w:rsidRPr="009C765C" w:rsidRDefault="00DF768C" w:rsidP="0054097C">
            <w:pPr>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Borders>
              <w:top w:val="double" w:sz="4" w:space="0" w:color="000000"/>
            </w:tcBorders>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Diabetes Status _ No</w:t>
            </w:r>
          </w:p>
        </w:tc>
        <w:tc>
          <w:tcPr>
            <w:tcW w:w="1174" w:type="dxa"/>
            <w:tcBorders>
              <w:top w:val="double" w:sz="4" w:space="0" w:color="000000"/>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-4</w:t>
            </w:r>
            <w:r>
              <w:rPr>
                <w:rFonts w:ascii="Cambria" w:hAnsi="Cambria"/>
                <w:szCs w:val="20"/>
              </w:rPr>
              <w:t>.7</w:t>
            </w:r>
            <w:r w:rsidRPr="004201A2">
              <w:rPr>
                <w:rFonts w:ascii="Cambria" w:hAnsi="Cambria"/>
                <w:szCs w:val="20"/>
              </w:rPr>
              <w:t>134</w:t>
            </w:r>
          </w:p>
        </w:tc>
        <w:tc>
          <w:tcPr>
            <w:tcW w:w="1071" w:type="dxa"/>
            <w:tcBorders>
              <w:top w:val="double" w:sz="4" w:space="0" w:color="000000"/>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-6</w:t>
            </w:r>
            <w:r>
              <w:rPr>
                <w:rFonts w:ascii="Cambria" w:hAnsi="Cambria"/>
                <w:szCs w:val="20"/>
              </w:rPr>
              <w:t>.2</w:t>
            </w:r>
            <w:r w:rsidRPr="004201A2">
              <w:rPr>
                <w:rFonts w:ascii="Cambria" w:hAnsi="Cambria"/>
                <w:szCs w:val="20"/>
              </w:rPr>
              <w:t>159</w:t>
            </w:r>
          </w:p>
        </w:tc>
        <w:tc>
          <w:tcPr>
            <w:tcW w:w="3190" w:type="dxa"/>
            <w:tcBorders>
              <w:top w:val="double" w:sz="4" w:space="0" w:color="000000"/>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0.0829</w:t>
            </w:r>
          </w:p>
        </w:tc>
        <w:tc>
          <w:tcPr>
            <w:tcW w:w="1109" w:type="dxa"/>
            <w:tcBorders>
              <w:top w:val="double" w:sz="4" w:space="0" w:color="000000"/>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0.001***</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Diabetes Status _ Yes</w:t>
            </w:r>
          </w:p>
        </w:tc>
        <w:tc>
          <w:tcPr>
            <w:tcW w:w="1174" w:type="dxa"/>
            <w:shd w:val="clear" w:color="auto" w:fill="auto"/>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16</w:t>
            </w:r>
            <w:r>
              <w:rPr>
                <w:rFonts w:ascii="Cambria" w:hAnsi="Cambria"/>
                <w:szCs w:val="20"/>
              </w:rPr>
              <w:t>.9</w:t>
            </w:r>
            <w:r w:rsidRPr="004201A2">
              <w:rPr>
                <w:rFonts w:ascii="Cambria" w:hAnsi="Cambria"/>
                <w:szCs w:val="20"/>
              </w:rPr>
              <w:t>256</w:t>
            </w:r>
          </w:p>
        </w:tc>
        <w:tc>
          <w:tcPr>
            <w:tcW w:w="1071" w:type="dxa"/>
            <w:shd w:val="clear" w:color="auto" w:fill="auto"/>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22</w:t>
            </w:r>
            <w:r>
              <w:rPr>
                <w:rFonts w:ascii="Cambria" w:hAnsi="Cambria"/>
                <w:szCs w:val="20"/>
              </w:rPr>
              <w:t>.3</w:t>
            </w:r>
            <w:r w:rsidRPr="004201A2">
              <w:rPr>
                <w:rFonts w:ascii="Cambria" w:hAnsi="Cambria"/>
                <w:szCs w:val="20"/>
              </w:rPr>
              <w:t>208</w:t>
            </w:r>
          </w:p>
        </w:tc>
        <w:tc>
          <w:tcPr>
            <w:tcW w:w="3190" w:type="dxa"/>
            <w:shd w:val="clear" w:color="auto" w:fill="auto"/>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shd w:val="clear" w:color="auto" w:fill="auto"/>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Sex_female</w:t>
            </w:r>
          </w:p>
        </w:tc>
        <w:tc>
          <w:tcPr>
            <w:tcW w:w="1174" w:type="dxa"/>
            <w:tcBorders>
              <w:top w:val="nil"/>
              <w:bottom w:val="nil"/>
            </w:tcBorders>
            <w:shd w:val="clear" w:color="auto" w:fill="D9D9D9" w:themeFill="background1" w:themeFillShade="D9"/>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3</w:t>
            </w:r>
            <w:r>
              <w:rPr>
                <w:rFonts w:ascii="Cambria" w:hAnsi="Cambria"/>
                <w:szCs w:val="20"/>
              </w:rPr>
              <w:t>.7</w:t>
            </w:r>
            <w:r w:rsidRPr="004201A2">
              <w:rPr>
                <w:rFonts w:ascii="Cambria" w:hAnsi="Cambria"/>
                <w:szCs w:val="20"/>
              </w:rPr>
              <w:t>401</w:t>
            </w:r>
          </w:p>
        </w:tc>
        <w:tc>
          <w:tcPr>
            <w:tcW w:w="1071" w:type="dxa"/>
            <w:tcBorders>
              <w:top w:val="nil"/>
              <w:bottom w:val="nil"/>
            </w:tcBorders>
            <w:shd w:val="clear" w:color="auto" w:fill="D9D9D9" w:themeFill="background1" w:themeFillShade="D9"/>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0.2824</w:t>
            </w:r>
          </w:p>
        </w:tc>
        <w:tc>
          <w:tcPr>
            <w:tcW w:w="3190" w:type="dxa"/>
            <w:tcBorders>
              <w:top w:val="nil"/>
              <w:bottom w:val="nil"/>
            </w:tcBorders>
            <w:shd w:val="clear" w:color="auto" w:fill="D9D9D9" w:themeFill="background1" w:themeFillShade="D9"/>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0.0154</w:t>
            </w:r>
          </w:p>
        </w:tc>
        <w:tc>
          <w:tcPr>
            <w:tcW w:w="1109" w:type="dxa"/>
            <w:tcBorders>
              <w:top w:val="nil"/>
              <w:bottom w:val="nil"/>
            </w:tcBorders>
            <w:shd w:val="clear" w:color="auto" w:fill="D9D9D9" w:themeFill="background1" w:themeFillShade="D9"/>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0.214</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Sex_male</w:t>
            </w:r>
          </w:p>
        </w:tc>
        <w:tc>
          <w:tcPr>
            <w:tcW w:w="1174"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-10</w:t>
            </w:r>
            <w:r>
              <w:rPr>
                <w:rFonts w:ascii="Cambria" w:hAnsi="Cambria"/>
                <w:szCs w:val="20"/>
              </w:rPr>
              <w:t>.7</w:t>
            </w:r>
            <w:r w:rsidRPr="004201A2">
              <w:rPr>
                <w:rFonts w:ascii="Cambria" w:hAnsi="Cambria"/>
                <w:szCs w:val="20"/>
              </w:rPr>
              <w:t>886</w:t>
            </w:r>
          </w:p>
        </w:tc>
        <w:tc>
          <w:tcPr>
            <w:tcW w:w="1071"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-0.8147</w:t>
            </w:r>
          </w:p>
        </w:tc>
        <w:tc>
          <w:tcPr>
            <w:tcW w:w="3190" w:type="dxa"/>
            <w:shd w:val="clear" w:color="auto" w:fill="D9D9D9" w:themeFill="background1" w:themeFillShade="D9"/>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shd w:val="clear" w:color="auto" w:fill="D9D9D9" w:themeFill="background1" w:themeFillShade="D9"/>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Metformin intake_No</w:t>
            </w:r>
          </w:p>
        </w:tc>
        <w:tc>
          <w:tcPr>
            <w:tcW w:w="1174"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-4</w:t>
            </w:r>
            <w:r>
              <w:rPr>
                <w:rFonts w:ascii="Cambria" w:hAnsi="Cambria"/>
                <w:szCs w:val="20"/>
              </w:rPr>
              <w:t>.2</w:t>
            </w:r>
            <w:r w:rsidRPr="004201A2">
              <w:rPr>
                <w:rFonts w:ascii="Cambria" w:hAnsi="Cambria"/>
                <w:szCs w:val="20"/>
              </w:rPr>
              <w:t>775</w:t>
            </w:r>
          </w:p>
        </w:tc>
        <w:tc>
          <w:tcPr>
            <w:tcW w:w="1071"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0.4924</w:t>
            </w:r>
          </w:p>
        </w:tc>
        <w:tc>
          <w:tcPr>
            <w:tcW w:w="3190"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0.0437</w:t>
            </w:r>
          </w:p>
        </w:tc>
        <w:tc>
          <w:tcPr>
            <w:tcW w:w="1109"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0.013*</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Metformin intake_Yes</w:t>
            </w:r>
          </w:p>
        </w:tc>
        <w:tc>
          <w:tcPr>
            <w:tcW w:w="1174" w:type="dxa"/>
            <w:shd w:val="clear" w:color="auto" w:fill="FFFFFF" w:themeFill="background1"/>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26</w:t>
            </w:r>
            <w:r>
              <w:rPr>
                <w:rFonts w:ascii="Cambria" w:hAnsi="Cambria"/>
                <w:szCs w:val="20"/>
              </w:rPr>
              <w:t>.5</w:t>
            </w:r>
            <w:r w:rsidRPr="004201A2">
              <w:rPr>
                <w:rFonts w:ascii="Cambria" w:hAnsi="Cambria"/>
                <w:szCs w:val="20"/>
              </w:rPr>
              <w:t>815</w:t>
            </w:r>
          </w:p>
        </w:tc>
        <w:tc>
          <w:tcPr>
            <w:tcW w:w="1071" w:type="dxa"/>
            <w:shd w:val="clear" w:color="auto" w:fill="FFFFFF" w:themeFill="background1"/>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-3</w:t>
            </w:r>
            <w:r>
              <w:rPr>
                <w:rFonts w:ascii="Cambria" w:hAnsi="Cambria"/>
                <w:szCs w:val="20"/>
              </w:rPr>
              <w:t>.0</w:t>
            </w:r>
            <w:r w:rsidRPr="004201A2">
              <w:rPr>
                <w:rFonts w:ascii="Cambria" w:hAnsi="Cambria"/>
                <w:szCs w:val="20"/>
              </w:rPr>
              <w:t>602</w:t>
            </w:r>
          </w:p>
        </w:tc>
        <w:tc>
          <w:tcPr>
            <w:tcW w:w="3190" w:type="dxa"/>
            <w:shd w:val="clear" w:color="auto" w:fill="FFFFFF" w:themeFill="background1"/>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shd w:val="clear" w:color="auto" w:fill="FFFFFF" w:themeFill="background1"/>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PPI intake No</w:t>
            </w:r>
          </w:p>
        </w:tc>
        <w:tc>
          <w:tcPr>
            <w:tcW w:w="1174" w:type="dxa"/>
            <w:tcBorders>
              <w:top w:val="nil"/>
              <w:bottom w:val="nil"/>
            </w:tcBorders>
            <w:shd w:val="clear" w:color="auto" w:fill="D9D9D9" w:themeFill="background1" w:themeFillShade="D9"/>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-14</w:t>
            </w:r>
            <w:r>
              <w:rPr>
                <w:rFonts w:ascii="Cambria" w:hAnsi="Cambria"/>
                <w:szCs w:val="20"/>
              </w:rPr>
              <w:t>.8</w:t>
            </w:r>
            <w:r w:rsidRPr="004201A2">
              <w:rPr>
                <w:rFonts w:ascii="Cambria" w:hAnsi="Cambria"/>
                <w:szCs w:val="20"/>
              </w:rPr>
              <w:t>085</w:t>
            </w:r>
          </w:p>
        </w:tc>
        <w:tc>
          <w:tcPr>
            <w:tcW w:w="1071" w:type="dxa"/>
            <w:tcBorders>
              <w:top w:val="nil"/>
              <w:bottom w:val="nil"/>
            </w:tcBorders>
            <w:shd w:val="clear" w:color="auto" w:fill="D9D9D9" w:themeFill="background1" w:themeFillShade="D9"/>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6</w:t>
            </w:r>
            <w:r>
              <w:rPr>
                <w:rFonts w:ascii="Cambria" w:hAnsi="Cambria"/>
                <w:szCs w:val="20"/>
              </w:rPr>
              <w:t>.</w:t>
            </w:r>
            <w:r w:rsidRPr="004201A2">
              <w:rPr>
                <w:rFonts w:ascii="Cambria" w:hAnsi="Cambria"/>
                <w:szCs w:val="20"/>
              </w:rPr>
              <w:t>8333</w:t>
            </w:r>
          </w:p>
        </w:tc>
        <w:tc>
          <w:tcPr>
            <w:tcW w:w="3190" w:type="dxa"/>
            <w:tcBorders>
              <w:top w:val="nil"/>
              <w:bottom w:val="nil"/>
            </w:tcBorders>
            <w:shd w:val="clear" w:color="auto" w:fill="D9D9D9" w:themeFill="background1" w:themeFillShade="D9"/>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0.0583</w:t>
            </w:r>
          </w:p>
        </w:tc>
        <w:tc>
          <w:tcPr>
            <w:tcW w:w="1109" w:type="dxa"/>
            <w:tcBorders>
              <w:top w:val="nil"/>
              <w:bottom w:val="nil"/>
            </w:tcBorders>
            <w:shd w:val="clear" w:color="auto" w:fill="D9D9D9" w:themeFill="background1" w:themeFillShade="D9"/>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0.002***</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PPI intake Yes</w:t>
            </w:r>
          </w:p>
        </w:tc>
        <w:tc>
          <w:tcPr>
            <w:tcW w:w="1174"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8</w:t>
            </w:r>
            <w:r>
              <w:rPr>
                <w:rFonts w:ascii="Cambria" w:hAnsi="Cambria"/>
                <w:szCs w:val="20"/>
              </w:rPr>
              <w:t>.5</w:t>
            </w:r>
            <w:r w:rsidRPr="004201A2">
              <w:rPr>
                <w:rFonts w:ascii="Cambria" w:hAnsi="Cambria"/>
                <w:szCs w:val="20"/>
              </w:rPr>
              <w:t>612</w:t>
            </w:r>
          </w:p>
        </w:tc>
        <w:tc>
          <w:tcPr>
            <w:tcW w:w="1071"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-3</w:t>
            </w:r>
            <w:r>
              <w:rPr>
                <w:rFonts w:ascii="Cambria" w:hAnsi="Cambria"/>
                <w:szCs w:val="20"/>
              </w:rPr>
              <w:t>.9</w:t>
            </w:r>
            <w:r w:rsidRPr="004201A2">
              <w:rPr>
                <w:rFonts w:ascii="Cambria" w:hAnsi="Cambria"/>
                <w:szCs w:val="20"/>
              </w:rPr>
              <w:t>505</w:t>
            </w:r>
          </w:p>
        </w:tc>
        <w:tc>
          <w:tcPr>
            <w:tcW w:w="3190" w:type="dxa"/>
            <w:shd w:val="clear" w:color="auto" w:fill="D9D9D9" w:themeFill="background1" w:themeFillShade="D9"/>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shd w:val="clear" w:color="auto" w:fill="D9D9D9" w:themeFill="background1" w:themeFillShade="D9"/>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Timepoint_baseline</w:t>
            </w:r>
          </w:p>
        </w:tc>
        <w:tc>
          <w:tcPr>
            <w:tcW w:w="1174"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21</w:t>
            </w:r>
            <w:r>
              <w:rPr>
                <w:rFonts w:ascii="Cambria" w:hAnsi="Cambria"/>
                <w:szCs w:val="20"/>
              </w:rPr>
              <w:t>.4</w:t>
            </w:r>
            <w:r w:rsidRPr="004201A2">
              <w:rPr>
                <w:rFonts w:ascii="Cambria" w:hAnsi="Cambria"/>
                <w:szCs w:val="20"/>
              </w:rPr>
              <w:t>085</w:t>
            </w:r>
          </w:p>
        </w:tc>
        <w:tc>
          <w:tcPr>
            <w:tcW w:w="1071"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-6</w:t>
            </w:r>
            <w:r>
              <w:rPr>
                <w:rFonts w:ascii="Cambria" w:hAnsi="Cambria"/>
                <w:szCs w:val="20"/>
              </w:rPr>
              <w:t>.1</w:t>
            </w:r>
            <w:r w:rsidRPr="004201A2">
              <w:rPr>
                <w:rFonts w:ascii="Cambria" w:hAnsi="Cambria"/>
                <w:szCs w:val="20"/>
              </w:rPr>
              <w:t>564</w:t>
            </w:r>
          </w:p>
        </w:tc>
        <w:tc>
          <w:tcPr>
            <w:tcW w:w="3190"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0.2333</w:t>
            </w:r>
          </w:p>
        </w:tc>
        <w:tc>
          <w:tcPr>
            <w:tcW w:w="1109"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0.001***</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Timepoint_one_year</w:t>
            </w:r>
          </w:p>
        </w:tc>
        <w:tc>
          <w:tcPr>
            <w:tcW w:w="1174" w:type="dxa"/>
            <w:shd w:val="clear" w:color="auto" w:fill="auto"/>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-31</w:t>
            </w:r>
            <w:r>
              <w:rPr>
                <w:rFonts w:ascii="Cambria" w:hAnsi="Cambria"/>
                <w:szCs w:val="20"/>
              </w:rPr>
              <w:t>.0</w:t>
            </w:r>
            <w:r w:rsidRPr="004201A2">
              <w:rPr>
                <w:rFonts w:ascii="Cambria" w:hAnsi="Cambria"/>
                <w:szCs w:val="20"/>
              </w:rPr>
              <w:t>180</w:t>
            </w:r>
          </w:p>
        </w:tc>
        <w:tc>
          <w:tcPr>
            <w:tcW w:w="1071" w:type="dxa"/>
            <w:shd w:val="clear" w:color="auto" w:fill="auto"/>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9</w:t>
            </w:r>
            <w:r>
              <w:rPr>
                <w:rFonts w:ascii="Cambria" w:hAnsi="Cambria"/>
                <w:szCs w:val="20"/>
              </w:rPr>
              <w:t>.5</w:t>
            </w:r>
            <w:r w:rsidRPr="004201A2">
              <w:rPr>
                <w:rFonts w:ascii="Cambria" w:hAnsi="Cambria"/>
                <w:szCs w:val="20"/>
              </w:rPr>
              <w:t>650</w:t>
            </w:r>
          </w:p>
        </w:tc>
        <w:tc>
          <w:tcPr>
            <w:tcW w:w="3190" w:type="dxa"/>
            <w:shd w:val="clear" w:color="auto" w:fill="auto"/>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shd w:val="clear" w:color="auto" w:fill="auto"/>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tcBorders>
              <w:right w:val="single" w:sz="4" w:space="0" w:color="auto"/>
            </w:tcBorders>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Timepoint_three_months</w:t>
            </w:r>
          </w:p>
        </w:tc>
        <w:tc>
          <w:tcPr>
            <w:tcW w:w="1174" w:type="dxa"/>
            <w:tcBorders>
              <w:left w:val="single" w:sz="4" w:space="0" w:color="auto"/>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15</w:t>
            </w:r>
            <w:r>
              <w:rPr>
                <w:rFonts w:ascii="Cambria" w:hAnsi="Cambria"/>
                <w:szCs w:val="20"/>
              </w:rPr>
              <w:t>.3</w:t>
            </w:r>
            <w:r w:rsidRPr="004201A2">
              <w:rPr>
                <w:rFonts w:ascii="Cambria" w:hAnsi="Cambria"/>
                <w:szCs w:val="20"/>
              </w:rPr>
              <w:t>955</w:t>
            </w:r>
          </w:p>
        </w:tc>
        <w:tc>
          <w:tcPr>
            <w:tcW w:w="1071" w:type="dxa"/>
            <w:tcBorders>
              <w:bottom w:val="nil"/>
            </w:tcBorders>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-5</w:t>
            </w:r>
            <w:r>
              <w:rPr>
                <w:rFonts w:ascii="Cambria" w:hAnsi="Cambria"/>
                <w:szCs w:val="20"/>
              </w:rPr>
              <w:t>.0</w:t>
            </w:r>
            <w:r w:rsidRPr="004201A2">
              <w:rPr>
                <w:rFonts w:ascii="Cambria" w:hAnsi="Cambria"/>
                <w:szCs w:val="20"/>
              </w:rPr>
              <w:t>725</w:t>
            </w:r>
          </w:p>
        </w:tc>
        <w:tc>
          <w:tcPr>
            <w:tcW w:w="3190" w:type="dxa"/>
            <w:tcBorders>
              <w:bottom w:val="nil"/>
            </w:tcBorders>
            <w:shd w:val="clear" w:color="auto" w:fill="auto"/>
            <w:vAlign w:val="bottom"/>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c>
          <w:tcPr>
            <w:tcW w:w="1109" w:type="dxa"/>
            <w:tcBorders>
              <w:bottom w:val="nil"/>
              <w:right w:val="single" w:sz="4" w:space="0" w:color="auto"/>
            </w:tcBorders>
            <w:shd w:val="clear" w:color="auto" w:fill="auto"/>
            <w:vAlign w:val="bottom"/>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Metabolic syndrome No</w:t>
            </w:r>
          </w:p>
        </w:tc>
        <w:tc>
          <w:tcPr>
            <w:tcW w:w="1174"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-9</w:t>
            </w:r>
            <w:r>
              <w:rPr>
                <w:rFonts w:ascii="Cambria" w:hAnsi="Cambria"/>
                <w:szCs w:val="20"/>
              </w:rPr>
              <w:t>.7</w:t>
            </w:r>
            <w:r w:rsidRPr="004201A2">
              <w:rPr>
                <w:rFonts w:ascii="Cambria" w:hAnsi="Cambria"/>
                <w:szCs w:val="20"/>
              </w:rPr>
              <w:t>827</w:t>
            </w:r>
          </w:p>
        </w:tc>
        <w:tc>
          <w:tcPr>
            <w:tcW w:w="1071"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-5</w:t>
            </w:r>
            <w:r>
              <w:rPr>
                <w:rFonts w:ascii="Cambria" w:hAnsi="Cambria"/>
                <w:szCs w:val="20"/>
              </w:rPr>
              <w:t>.1</w:t>
            </w:r>
            <w:r w:rsidRPr="004201A2">
              <w:rPr>
                <w:rFonts w:ascii="Cambria" w:hAnsi="Cambria"/>
                <w:szCs w:val="20"/>
              </w:rPr>
              <w:t>334</w:t>
            </w:r>
          </w:p>
        </w:tc>
        <w:tc>
          <w:tcPr>
            <w:tcW w:w="3190"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0.0678</w:t>
            </w:r>
          </w:p>
        </w:tc>
        <w:tc>
          <w:tcPr>
            <w:tcW w:w="1109"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0.001***</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Metabolic Syndrome Yes</w:t>
            </w:r>
          </w:p>
        </w:tc>
        <w:tc>
          <w:tcPr>
            <w:tcW w:w="1174" w:type="dxa"/>
            <w:tcBorders>
              <w:top w:val="nil"/>
              <w:bottom w:val="nil"/>
            </w:tcBorders>
            <w:shd w:val="clear" w:color="auto" w:fill="D9D9D9" w:themeFill="background1" w:themeFillShade="D9"/>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14</w:t>
            </w:r>
            <w:r>
              <w:rPr>
                <w:rFonts w:ascii="Cambria" w:hAnsi="Cambria"/>
                <w:szCs w:val="20"/>
              </w:rPr>
              <w:t>.</w:t>
            </w:r>
            <w:r w:rsidRPr="004201A2">
              <w:rPr>
                <w:rFonts w:ascii="Cambria" w:hAnsi="Cambria"/>
                <w:szCs w:val="20"/>
              </w:rPr>
              <w:t>3161</w:t>
            </w:r>
          </w:p>
        </w:tc>
        <w:tc>
          <w:tcPr>
            <w:tcW w:w="1071" w:type="dxa"/>
            <w:tcBorders>
              <w:top w:val="nil"/>
              <w:bottom w:val="nil"/>
            </w:tcBorders>
            <w:shd w:val="clear" w:color="auto" w:fill="D9D9D9" w:themeFill="background1" w:themeFillShade="D9"/>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7</w:t>
            </w:r>
            <w:r>
              <w:rPr>
                <w:rFonts w:ascii="Cambria" w:hAnsi="Cambria"/>
                <w:szCs w:val="20"/>
              </w:rPr>
              <w:t>.</w:t>
            </w:r>
            <w:r w:rsidRPr="004201A2">
              <w:rPr>
                <w:rFonts w:ascii="Cambria" w:hAnsi="Cambria"/>
                <w:szCs w:val="20"/>
              </w:rPr>
              <w:t>5123</w:t>
            </w:r>
          </w:p>
        </w:tc>
        <w:tc>
          <w:tcPr>
            <w:tcW w:w="3190" w:type="dxa"/>
            <w:tcBorders>
              <w:top w:val="nil"/>
              <w:bottom w:val="nil"/>
            </w:tcBorders>
            <w:shd w:val="clear" w:color="auto" w:fill="D9D9D9" w:themeFill="background1" w:themeFillShade="D9"/>
            <w:vAlign w:val="bottom"/>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c>
          <w:tcPr>
            <w:tcW w:w="1109" w:type="dxa"/>
            <w:tcBorders>
              <w:top w:val="nil"/>
              <w:bottom w:val="nil"/>
            </w:tcBorders>
            <w:shd w:val="clear" w:color="auto" w:fill="D9D9D9" w:themeFill="background1" w:themeFillShade="D9"/>
            <w:vAlign w:val="bottom"/>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T2D Alleviation_ Yes</w:t>
            </w:r>
          </w:p>
        </w:tc>
        <w:tc>
          <w:tcPr>
            <w:tcW w:w="1174" w:type="dxa"/>
            <w:shd w:val="clear" w:color="auto" w:fill="auto"/>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12</w:t>
            </w:r>
            <w:r>
              <w:rPr>
                <w:rFonts w:ascii="Cambria" w:hAnsi="Cambria"/>
                <w:szCs w:val="20"/>
              </w:rPr>
              <w:t>.3</w:t>
            </w:r>
            <w:r w:rsidRPr="004201A2">
              <w:rPr>
                <w:rFonts w:ascii="Cambria" w:hAnsi="Cambria"/>
                <w:szCs w:val="20"/>
              </w:rPr>
              <w:t>703</w:t>
            </w:r>
          </w:p>
        </w:tc>
        <w:tc>
          <w:tcPr>
            <w:tcW w:w="1071" w:type="dxa"/>
            <w:shd w:val="clear" w:color="auto" w:fill="auto"/>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-2</w:t>
            </w:r>
            <w:r>
              <w:rPr>
                <w:rFonts w:ascii="Cambria" w:hAnsi="Cambria"/>
                <w:szCs w:val="20"/>
              </w:rPr>
              <w:t>.7</w:t>
            </w:r>
            <w:r w:rsidRPr="004201A2">
              <w:rPr>
                <w:rFonts w:ascii="Cambria" w:hAnsi="Cambria"/>
                <w:szCs w:val="20"/>
              </w:rPr>
              <w:t>700</w:t>
            </w:r>
          </w:p>
        </w:tc>
        <w:tc>
          <w:tcPr>
            <w:tcW w:w="3190" w:type="dxa"/>
            <w:shd w:val="clear" w:color="auto" w:fill="auto"/>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0.0234</w:t>
            </w:r>
          </w:p>
        </w:tc>
        <w:tc>
          <w:tcPr>
            <w:tcW w:w="1109" w:type="dxa"/>
            <w:shd w:val="clear" w:color="auto" w:fill="auto"/>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0.108</w:t>
            </w: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T2D Alleviation_No</w:t>
            </w:r>
          </w:p>
        </w:tc>
        <w:tc>
          <w:tcPr>
            <w:tcW w:w="1174" w:type="dxa"/>
            <w:tcBorders>
              <w:bottom w:val="nil"/>
            </w:tcBorders>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-4</w:t>
            </w:r>
            <w:r>
              <w:rPr>
                <w:rFonts w:ascii="Cambria" w:hAnsi="Cambria"/>
                <w:szCs w:val="20"/>
              </w:rPr>
              <w:t>.7</w:t>
            </w:r>
            <w:r w:rsidRPr="004201A2">
              <w:rPr>
                <w:rFonts w:ascii="Cambria" w:hAnsi="Cambria"/>
                <w:szCs w:val="20"/>
              </w:rPr>
              <w:t>448</w:t>
            </w:r>
          </w:p>
        </w:tc>
        <w:tc>
          <w:tcPr>
            <w:tcW w:w="1071" w:type="dxa"/>
            <w:tcBorders>
              <w:bottom w:val="nil"/>
            </w:tcBorders>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1</w:t>
            </w:r>
            <w:r>
              <w:rPr>
                <w:rFonts w:ascii="Cambria" w:hAnsi="Cambria"/>
                <w:szCs w:val="20"/>
              </w:rPr>
              <w:t>.0</w:t>
            </w:r>
            <w:r w:rsidRPr="004201A2">
              <w:rPr>
                <w:rFonts w:ascii="Cambria" w:hAnsi="Cambria"/>
                <w:szCs w:val="20"/>
              </w:rPr>
              <w:t>625</w:t>
            </w:r>
          </w:p>
        </w:tc>
        <w:tc>
          <w:tcPr>
            <w:tcW w:w="3190" w:type="dxa"/>
            <w:tcBorders>
              <w:bottom w:val="nil"/>
            </w:tcBorders>
            <w:vAlign w:val="bottom"/>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c>
          <w:tcPr>
            <w:tcW w:w="1109" w:type="dxa"/>
            <w:tcBorders>
              <w:bottom w:val="nil"/>
            </w:tcBorders>
            <w:vAlign w:val="bottom"/>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EBL_ good responder</w:t>
            </w:r>
          </w:p>
        </w:tc>
        <w:tc>
          <w:tcPr>
            <w:tcW w:w="1174"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-3</w:t>
            </w:r>
            <w:r>
              <w:rPr>
                <w:rFonts w:ascii="Cambria" w:hAnsi="Cambria"/>
                <w:szCs w:val="20"/>
              </w:rPr>
              <w:t>.</w:t>
            </w:r>
            <w:r w:rsidRPr="004201A2">
              <w:rPr>
                <w:rFonts w:ascii="Cambria" w:hAnsi="Cambria"/>
                <w:szCs w:val="20"/>
              </w:rPr>
              <w:t>8266</w:t>
            </w:r>
          </w:p>
        </w:tc>
        <w:tc>
          <w:tcPr>
            <w:tcW w:w="1071"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-6</w:t>
            </w:r>
            <w:r>
              <w:rPr>
                <w:rFonts w:ascii="Cambria" w:hAnsi="Cambria"/>
                <w:szCs w:val="20"/>
              </w:rPr>
              <w:t>.2</w:t>
            </w:r>
            <w:r w:rsidRPr="004201A2">
              <w:rPr>
                <w:rFonts w:ascii="Cambria" w:hAnsi="Cambria"/>
                <w:szCs w:val="20"/>
              </w:rPr>
              <w:t>655</w:t>
            </w:r>
          </w:p>
        </w:tc>
        <w:tc>
          <w:tcPr>
            <w:tcW w:w="3190"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0.0468</w:t>
            </w:r>
          </w:p>
        </w:tc>
        <w:tc>
          <w:tcPr>
            <w:tcW w:w="1109" w:type="dxa"/>
            <w:shd w:val="clear" w:color="auto" w:fill="D9D9D9" w:themeFill="background1" w:themeFillShade="D9"/>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0.052</w:t>
            </w:r>
          </w:p>
        </w:tc>
      </w:tr>
      <w:tr w:rsidR="00DF768C" w:rsidTr="0054097C">
        <w:trPr>
          <w:trHeight w:val="306"/>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EBL_ medium_responder</w:t>
            </w:r>
          </w:p>
        </w:tc>
        <w:tc>
          <w:tcPr>
            <w:tcW w:w="1174" w:type="dxa"/>
            <w:tcBorders>
              <w:top w:val="nil"/>
              <w:bottom w:val="nil"/>
            </w:tcBorders>
            <w:shd w:val="clear" w:color="auto" w:fill="D9D9D9" w:themeFill="background1" w:themeFillShade="D9"/>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10</w:t>
            </w:r>
            <w:r>
              <w:rPr>
                <w:rFonts w:ascii="Cambria" w:hAnsi="Cambria"/>
                <w:szCs w:val="20"/>
              </w:rPr>
              <w:t>.0</w:t>
            </w:r>
            <w:r w:rsidRPr="004201A2">
              <w:rPr>
                <w:rFonts w:ascii="Cambria" w:hAnsi="Cambria"/>
                <w:szCs w:val="20"/>
              </w:rPr>
              <w:t>702</w:t>
            </w:r>
          </w:p>
        </w:tc>
        <w:tc>
          <w:tcPr>
            <w:tcW w:w="1071" w:type="dxa"/>
            <w:tcBorders>
              <w:top w:val="nil"/>
              <w:bottom w:val="nil"/>
            </w:tcBorders>
            <w:shd w:val="clear" w:color="auto" w:fill="D9D9D9" w:themeFill="background1" w:themeFillShade="D9"/>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-6</w:t>
            </w:r>
            <w:r>
              <w:rPr>
                <w:rFonts w:ascii="Cambria" w:hAnsi="Cambria"/>
                <w:szCs w:val="20"/>
              </w:rPr>
              <w:t>.9</w:t>
            </w:r>
            <w:r w:rsidRPr="004201A2">
              <w:rPr>
                <w:rFonts w:ascii="Cambria" w:hAnsi="Cambria"/>
                <w:szCs w:val="20"/>
              </w:rPr>
              <w:t>565</w:t>
            </w:r>
          </w:p>
        </w:tc>
        <w:tc>
          <w:tcPr>
            <w:tcW w:w="3190" w:type="dxa"/>
            <w:tcBorders>
              <w:top w:val="nil"/>
              <w:bottom w:val="nil"/>
            </w:tcBorders>
            <w:shd w:val="clear" w:color="auto" w:fill="D9D9D9" w:themeFill="background1" w:themeFillShade="D9"/>
            <w:vAlign w:val="bottom"/>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c>
          <w:tcPr>
            <w:tcW w:w="1109" w:type="dxa"/>
            <w:tcBorders>
              <w:top w:val="nil"/>
              <w:bottom w:val="nil"/>
            </w:tcBorders>
            <w:shd w:val="clear" w:color="auto" w:fill="D9D9D9" w:themeFill="background1" w:themeFillShade="D9"/>
            <w:vAlign w:val="bottom"/>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4201A2" w:rsidRDefault="00DF768C" w:rsidP="0054097C">
            <w:pPr>
              <w:rPr>
                <w:rFonts w:ascii="Cambria" w:hAnsi="Cambria"/>
                <w:szCs w:val="20"/>
              </w:rPr>
            </w:pPr>
            <w:r w:rsidRPr="004201A2">
              <w:rPr>
                <w:rFonts w:ascii="Cambria" w:hAnsi="Cambria" w:cstheme="minorBidi"/>
                <w:color w:val="auto"/>
                <w:szCs w:val="20"/>
              </w:rPr>
              <w:t>EBL_ poor_responder</w:t>
            </w:r>
          </w:p>
        </w:tc>
        <w:tc>
          <w:tcPr>
            <w:tcW w:w="1174"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1</w:t>
            </w:r>
            <w:r>
              <w:rPr>
                <w:rFonts w:ascii="Cambria" w:hAnsi="Cambria"/>
                <w:szCs w:val="20"/>
              </w:rPr>
              <w:t>.1</w:t>
            </w:r>
            <w:r w:rsidRPr="004201A2">
              <w:rPr>
                <w:rFonts w:ascii="Cambria" w:hAnsi="Cambria"/>
                <w:szCs w:val="20"/>
              </w:rPr>
              <w:t>815</w:t>
            </w:r>
          </w:p>
        </w:tc>
        <w:tc>
          <w:tcPr>
            <w:tcW w:w="1071" w:type="dxa"/>
            <w:shd w:val="clear" w:color="auto" w:fill="D9D9D9" w:themeFill="background1" w:themeFillShade="D9"/>
          </w:tcPr>
          <w:p w:rsidR="00DF768C" w:rsidRPr="004201A2"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15</w:t>
            </w:r>
            <w:r>
              <w:rPr>
                <w:rFonts w:ascii="Cambria" w:hAnsi="Cambria"/>
                <w:szCs w:val="20"/>
              </w:rPr>
              <w:t>.2</w:t>
            </w:r>
            <w:r w:rsidRPr="004201A2">
              <w:rPr>
                <w:rFonts w:ascii="Cambria" w:hAnsi="Cambria"/>
                <w:szCs w:val="20"/>
              </w:rPr>
              <w:t>199</w:t>
            </w:r>
          </w:p>
        </w:tc>
        <w:tc>
          <w:tcPr>
            <w:tcW w:w="3190" w:type="dxa"/>
            <w:shd w:val="clear" w:color="auto" w:fill="D9D9D9" w:themeFill="background1" w:themeFillShade="D9"/>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shd w:val="clear" w:color="auto" w:fill="D9D9D9" w:themeFill="background1" w:themeFillShade="D9"/>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r w:rsidR="00DF768C" w:rsidTr="0054097C">
        <w:tc>
          <w:tcPr>
            <w:cnfStyle w:val="001000000000" w:firstRow="0" w:lastRow="0" w:firstColumn="1" w:lastColumn="0" w:oddVBand="0" w:evenVBand="0" w:oddHBand="0" w:evenHBand="0" w:firstRowFirstColumn="0" w:firstRowLastColumn="0" w:lastRowFirstColumn="0" w:lastRowLastColumn="0"/>
            <w:tcW w:w="3831" w:type="dxa"/>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Surgical procedure_RYGB</w:t>
            </w:r>
          </w:p>
        </w:tc>
        <w:tc>
          <w:tcPr>
            <w:tcW w:w="1174"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-0.8286</w:t>
            </w:r>
          </w:p>
        </w:tc>
        <w:tc>
          <w:tcPr>
            <w:tcW w:w="1071"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-0.2355</w:t>
            </w:r>
          </w:p>
        </w:tc>
        <w:tc>
          <w:tcPr>
            <w:tcW w:w="3190"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0.0023</w:t>
            </w:r>
          </w:p>
        </w:tc>
        <w:tc>
          <w:tcPr>
            <w:tcW w:w="1109" w:type="dxa"/>
            <w:shd w:val="clear" w:color="auto" w:fill="auto"/>
          </w:tcPr>
          <w:p w:rsidR="00DF768C" w:rsidRPr="009C765C" w:rsidRDefault="00DF768C" w:rsidP="0054097C">
            <w:pPr>
              <w:cnfStyle w:val="000000000000" w:firstRow="0" w:lastRow="0" w:firstColumn="0" w:lastColumn="0" w:oddVBand="0" w:evenVBand="0" w:oddHBand="0" w:evenHBand="0" w:firstRowFirstColumn="0" w:firstRowLastColumn="0" w:lastRowFirstColumn="0" w:lastRowLastColumn="0"/>
              <w:rPr>
                <w:rFonts w:ascii="Cambria" w:hAnsi="Cambria"/>
                <w:szCs w:val="20"/>
              </w:rPr>
            </w:pPr>
            <w:r w:rsidRPr="004201A2">
              <w:rPr>
                <w:rFonts w:ascii="Cambria" w:hAnsi="Cambria"/>
                <w:szCs w:val="20"/>
              </w:rPr>
              <w:t>0.804</w:t>
            </w:r>
          </w:p>
        </w:tc>
      </w:tr>
      <w:tr w:rsidR="00DF768C" w:rsidTr="005409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31" w:type="dxa"/>
            <w:tcBorders>
              <w:bottom w:val="single" w:sz="4" w:space="0" w:color="auto"/>
            </w:tcBorders>
            <w:vAlign w:val="bottom"/>
          </w:tcPr>
          <w:p w:rsidR="00DF768C" w:rsidRPr="009C765C" w:rsidRDefault="00DF768C" w:rsidP="0054097C">
            <w:pPr>
              <w:rPr>
                <w:rFonts w:ascii="Cambria" w:hAnsi="Cambria"/>
                <w:szCs w:val="20"/>
              </w:rPr>
            </w:pPr>
            <w:r w:rsidRPr="004201A2">
              <w:rPr>
                <w:rFonts w:ascii="Cambria" w:hAnsi="Cambria" w:cstheme="minorBidi"/>
                <w:color w:val="auto"/>
                <w:szCs w:val="20"/>
              </w:rPr>
              <w:t>Surgical procedure_Sleeve</w:t>
            </w:r>
          </w:p>
        </w:tc>
        <w:tc>
          <w:tcPr>
            <w:tcW w:w="1174" w:type="dxa"/>
            <w:tcBorders>
              <w:bottom w:val="single" w:sz="4" w:space="0" w:color="auto"/>
            </w:tcBorders>
            <w:shd w:val="clear" w:color="auto" w:fill="FFFFFF" w:themeFill="background1"/>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6</w:t>
            </w:r>
            <w:r>
              <w:rPr>
                <w:rFonts w:ascii="Cambria" w:hAnsi="Cambria"/>
                <w:szCs w:val="20"/>
              </w:rPr>
              <w:t>.7</w:t>
            </w:r>
            <w:r w:rsidRPr="004201A2">
              <w:rPr>
                <w:rFonts w:ascii="Cambria" w:hAnsi="Cambria"/>
                <w:szCs w:val="20"/>
              </w:rPr>
              <w:t>793</w:t>
            </w:r>
          </w:p>
        </w:tc>
        <w:tc>
          <w:tcPr>
            <w:tcW w:w="1071" w:type="dxa"/>
            <w:tcBorders>
              <w:bottom w:val="single" w:sz="4" w:space="0" w:color="auto"/>
            </w:tcBorders>
            <w:shd w:val="clear" w:color="auto" w:fill="FFFFFF" w:themeFill="background1"/>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r w:rsidRPr="004201A2">
              <w:rPr>
                <w:rFonts w:ascii="Cambria" w:hAnsi="Cambria"/>
                <w:szCs w:val="20"/>
              </w:rPr>
              <w:t>1</w:t>
            </w:r>
            <w:r>
              <w:rPr>
                <w:rFonts w:ascii="Cambria" w:hAnsi="Cambria"/>
                <w:szCs w:val="20"/>
              </w:rPr>
              <w:t>.9</w:t>
            </w:r>
            <w:r w:rsidRPr="004201A2">
              <w:rPr>
                <w:rFonts w:ascii="Cambria" w:hAnsi="Cambria"/>
                <w:szCs w:val="20"/>
              </w:rPr>
              <w:t>271</w:t>
            </w:r>
          </w:p>
        </w:tc>
        <w:tc>
          <w:tcPr>
            <w:tcW w:w="3190" w:type="dxa"/>
            <w:tcBorders>
              <w:bottom w:val="single" w:sz="4" w:space="0" w:color="auto"/>
            </w:tcBorders>
            <w:shd w:val="clear" w:color="auto" w:fill="FFFFFF" w:themeFill="background1"/>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c>
          <w:tcPr>
            <w:tcW w:w="1109" w:type="dxa"/>
            <w:tcBorders>
              <w:bottom w:val="single" w:sz="4" w:space="0" w:color="auto"/>
            </w:tcBorders>
            <w:shd w:val="clear" w:color="auto" w:fill="FFFFFF" w:themeFill="background1"/>
            <w:vAlign w:val="bottom"/>
          </w:tcPr>
          <w:p w:rsidR="00DF768C" w:rsidRPr="009C765C" w:rsidRDefault="00DF768C" w:rsidP="0054097C">
            <w:pPr>
              <w:cnfStyle w:val="000000100000" w:firstRow="0" w:lastRow="0" w:firstColumn="0" w:lastColumn="0" w:oddVBand="0" w:evenVBand="0" w:oddHBand="1" w:evenHBand="0" w:firstRowFirstColumn="0" w:firstRowLastColumn="0" w:lastRowFirstColumn="0" w:lastRowLastColumn="0"/>
              <w:rPr>
                <w:rFonts w:ascii="Cambria" w:hAnsi="Cambria"/>
                <w:szCs w:val="20"/>
              </w:rPr>
            </w:pPr>
          </w:p>
        </w:tc>
      </w:tr>
    </w:tbl>
    <w:p w:rsidR="00DF768C" w:rsidRPr="002767AB" w:rsidRDefault="00DF768C" w:rsidP="00DF768C">
      <w:pPr>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br w:type="page"/>
      </w:r>
    </w:p>
    <w:tbl>
      <w:tblPr>
        <w:tblW w:w="926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42"/>
        <w:gridCol w:w="3328"/>
        <w:gridCol w:w="1751"/>
        <w:gridCol w:w="1748"/>
      </w:tblGrid>
      <w:tr w:rsidR="00DF768C" w:rsidRPr="00FD01CC" w:rsidTr="0054097C">
        <w:trPr>
          <w:trHeight w:val="309"/>
        </w:trPr>
        <w:tc>
          <w:tcPr>
            <w:tcW w:w="9269" w:type="dxa"/>
            <w:gridSpan w:val="4"/>
            <w:tcBorders>
              <w:top w:val="single" w:sz="6" w:space="0" w:color="404040" w:themeColor="text1" w:themeTint="BF"/>
              <w:left w:val="single" w:sz="6" w:space="0" w:color="404040" w:themeColor="text1" w:themeTint="BF"/>
              <w:bottom w:val="single" w:sz="6" w:space="0" w:color="404040" w:themeColor="text1" w:themeTint="BF"/>
              <w:right w:val="single" w:sz="6" w:space="0" w:color="404040" w:themeColor="text1" w:themeTint="BF"/>
            </w:tcBorders>
            <w:shd w:val="clear" w:color="auto" w:fill="000000" w:themeFill="text1"/>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b/>
                <w:color w:val="FFFFFF" w:themeColor="background1"/>
                <w:lang w:val="en-US"/>
              </w:rPr>
              <w:lastRenderedPageBreak/>
              <w:t>Table S6</w:t>
            </w:r>
            <w:r w:rsidRPr="00294CF1">
              <w:rPr>
                <w:rFonts w:ascii="Times New Roman" w:eastAsia="Times New Roman" w:hAnsi="Times New Roman" w:cs="Times New Roman"/>
                <w:b/>
                <w:bCs/>
                <w:color w:val="FFFFFF" w:themeColor="background1"/>
                <w:lang w:val="en-US"/>
              </w:rPr>
              <w:t xml:space="preserve"> </w:t>
            </w:r>
            <w:r w:rsidRPr="006D2375">
              <w:rPr>
                <w:rFonts w:ascii="Times New Roman" w:eastAsia="Times New Roman" w:hAnsi="Times New Roman" w:cs="Times New Roman"/>
                <w:b/>
                <w:bCs/>
                <w:color w:val="FFFFFF" w:themeColor="background1"/>
                <w:lang w:val="en-US"/>
              </w:rPr>
              <w:t>Spearman’s </w:t>
            </w:r>
            <w:r>
              <w:rPr>
                <w:rFonts w:ascii="Times New Roman" w:eastAsia="Times New Roman" w:hAnsi="Times New Roman" w:cs="Times New Roman"/>
                <w:b/>
                <w:bCs/>
                <w:color w:val="FFFFFF" w:themeColor="background1"/>
                <w:lang w:val="en-US"/>
              </w:rPr>
              <w:t xml:space="preserve">rank correlations between bacterial </w:t>
            </w:r>
            <w:r w:rsidRPr="1C200511">
              <w:rPr>
                <w:rFonts w:ascii="Times New Roman" w:eastAsia="Times New Roman" w:hAnsi="Times New Roman" w:cs="Times New Roman"/>
                <w:b/>
                <w:bCs/>
                <w:color w:val="FFFFFF" w:themeColor="background1"/>
                <w:lang w:val="en-US"/>
              </w:rPr>
              <w:t>l</w:t>
            </w:r>
            <w:r>
              <w:rPr>
                <w:rFonts w:ascii="Times New Roman" w:eastAsia="Times New Roman" w:hAnsi="Times New Roman" w:cs="Times New Roman"/>
                <w:b/>
                <w:bCs/>
                <w:color w:val="FFFFFF" w:themeColor="background1"/>
                <w:lang w:val="en-US"/>
              </w:rPr>
              <w:t>oad and LBP with host variables</w:t>
            </w:r>
            <w:r w:rsidRPr="00D74D42">
              <w:rPr>
                <w:rFonts w:ascii="Times New Roman" w:eastAsia="Times New Roman" w:hAnsi="Times New Roman" w:cs="Times New Roman"/>
                <w:b/>
                <w:bCs/>
                <w:color w:val="FFFFFF" w:themeColor="background1"/>
                <w:lang w:val="en-US"/>
              </w:rPr>
              <w:t xml:space="preserve"> in the </w:t>
            </w:r>
            <w:r>
              <w:rPr>
                <w:rFonts w:ascii="Times New Roman" w:eastAsia="Times New Roman" w:hAnsi="Times New Roman" w:cs="Times New Roman"/>
                <w:b/>
                <w:bCs/>
                <w:color w:val="FFFFFF" w:themeColor="background1"/>
                <w:lang w:val="en-US"/>
              </w:rPr>
              <w:t>replication</w:t>
            </w:r>
            <w:r w:rsidRPr="00D74D42">
              <w:rPr>
                <w:rFonts w:ascii="Times New Roman" w:eastAsia="Times New Roman" w:hAnsi="Times New Roman" w:cs="Times New Roman"/>
                <w:b/>
                <w:bCs/>
                <w:color w:val="FFFFFF" w:themeColor="background1"/>
                <w:lang w:val="en-US"/>
              </w:rPr>
              <w:t xml:space="preserve"> cohort</w:t>
            </w:r>
          </w:p>
        </w:tc>
      </w:tr>
      <w:tr w:rsidR="00DF768C" w:rsidRPr="00FD01CC" w:rsidTr="0054097C">
        <w:trPr>
          <w:trHeight w:val="294"/>
        </w:trPr>
        <w:tc>
          <w:tcPr>
            <w:tcW w:w="2442" w:type="dxa"/>
            <w:tcBorders>
              <w:top w:val="single" w:sz="6" w:space="0" w:color="404040" w:themeColor="text1" w:themeTint="BF"/>
              <w:left w:val="single" w:sz="6" w:space="0" w:color="000000" w:themeColor="text1"/>
              <w:bottom w:val="single" w:sz="6" w:space="0" w:color="404040" w:themeColor="text1" w:themeTint="BF"/>
              <w:right w:val="single" w:sz="6" w:space="0" w:color="000000" w:themeColor="text1"/>
            </w:tcBorders>
            <w:shd w:val="clear" w:color="auto" w:fill="F2F2F2" w:themeFill="background1" w:themeFillShade="F2"/>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b/>
                <w:bCs/>
                <w:color w:val="000000"/>
                <w:sz w:val="20"/>
                <w:szCs w:val="20"/>
                <w:lang w:val="en-US"/>
              </w:rPr>
              <w:t>Covariate 1</w:t>
            </w:r>
            <w:r w:rsidRPr="00FD01CC">
              <w:rPr>
                <w:rFonts w:ascii="Times New Roman" w:eastAsia="Times New Roman" w:hAnsi="Times New Roman" w:cs="Times New Roman"/>
                <w:color w:val="000000"/>
                <w:sz w:val="20"/>
                <w:szCs w:val="20"/>
                <w:lang w:val="de-DE"/>
              </w:rPr>
              <w:t> </w:t>
            </w:r>
          </w:p>
        </w:tc>
        <w:tc>
          <w:tcPr>
            <w:tcW w:w="3328" w:type="dxa"/>
            <w:tcBorders>
              <w:top w:val="single" w:sz="6" w:space="0" w:color="404040" w:themeColor="text1" w:themeTint="BF"/>
              <w:left w:val="single" w:sz="6" w:space="0" w:color="000000" w:themeColor="text1"/>
              <w:bottom w:val="single" w:sz="6" w:space="0" w:color="404040" w:themeColor="text1" w:themeTint="BF"/>
              <w:right w:val="single" w:sz="6" w:space="0" w:color="000000" w:themeColor="text1"/>
            </w:tcBorders>
            <w:shd w:val="clear" w:color="auto" w:fill="F2F2F2" w:themeFill="background1" w:themeFillShade="F2"/>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b/>
                <w:bCs/>
                <w:color w:val="000000"/>
                <w:sz w:val="20"/>
                <w:szCs w:val="20"/>
                <w:lang w:val="en-US"/>
              </w:rPr>
              <w:t>Covariate 2</w:t>
            </w:r>
            <w:r w:rsidRPr="00FD01CC">
              <w:rPr>
                <w:rFonts w:ascii="Times New Roman" w:eastAsia="Times New Roman" w:hAnsi="Times New Roman" w:cs="Times New Roman"/>
                <w:color w:val="000000"/>
                <w:sz w:val="20"/>
                <w:szCs w:val="20"/>
                <w:lang w:val="de-DE"/>
              </w:rPr>
              <w:t> </w:t>
            </w:r>
          </w:p>
        </w:tc>
        <w:tc>
          <w:tcPr>
            <w:tcW w:w="1751" w:type="dxa"/>
            <w:tcBorders>
              <w:top w:val="single" w:sz="6" w:space="0" w:color="404040" w:themeColor="text1" w:themeTint="BF"/>
              <w:left w:val="single" w:sz="6" w:space="0" w:color="000000" w:themeColor="text1"/>
              <w:bottom w:val="single" w:sz="6" w:space="0" w:color="404040" w:themeColor="text1" w:themeTint="BF"/>
              <w:right w:val="single" w:sz="6" w:space="0" w:color="000000" w:themeColor="text1"/>
            </w:tcBorders>
            <w:shd w:val="clear" w:color="auto" w:fill="F2F2F2" w:themeFill="background1" w:themeFillShade="F2"/>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b/>
                <w:bCs/>
                <w:color w:val="000000"/>
                <w:sz w:val="20"/>
                <w:szCs w:val="20"/>
                <w:lang w:val="en-US"/>
              </w:rPr>
              <w:t>Beta-coefficient</w:t>
            </w:r>
            <w:r w:rsidRPr="00FD01CC">
              <w:rPr>
                <w:rFonts w:ascii="Times New Roman" w:eastAsia="Times New Roman" w:hAnsi="Times New Roman" w:cs="Times New Roman"/>
                <w:color w:val="000000"/>
                <w:sz w:val="20"/>
                <w:szCs w:val="20"/>
                <w:lang w:val="de-DE"/>
              </w:rPr>
              <w:t> </w:t>
            </w:r>
          </w:p>
        </w:tc>
        <w:tc>
          <w:tcPr>
            <w:tcW w:w="1747" w:type="dxa"/>
            <w:tcBorders>
              <w:top w:val="single" w:sz="6" w:space="0" w:color="404040" w:themeColor="text1" w:themeTint="BF"/>
              <w:left w:val="single" w:sz="6" w:space="0" w:color="000000" w:themeColor="text1"/>
              <w:bottom w:val="single" w:sz="6" w:space="0" w:color="404040" w:themeColor="text1" w:themeTint="BF"/>
              <w:right w:val="single" w:sz="6" w:space="0" w:color="404040" w:themeColor="text1" w:themeTint="BF"/>
            </w:tcBorders>
            <w:shd w:val="clear" w:color="auto" w:fill="F2F2F2" w:themeFill="background1" w:themeFillShade="F2"/>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b/>
                <w:bCs/>
                <w:color w:val="000000"/>
                <w:sz w:val="20"/>
                <w:szCs w:val="20"/>
                <w:lang w:val="en-US"/>
              </w:rPr>
              <w:t>P-value </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442"/>
        </w:trPr>
        <w:tc>
          <w:tcPr>
            <w:tcW w:w="2442" w:type="dxa"/>
            <w:vMerge w:val="restart"/>
            <w:tcBorders>
              <w:top w:val="single" w:sz="6" w:space="0" w:color="404040" w:themeColor="text1" w:themeTint="BF"/>
              <w:left w:val="single" w:sz="4" w:space="0" w:color="000000" w:themeColor="text1"/>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en-US"/>
              </w:rPr>
            </w:pPr>
            <w:r w:rsidRPr="00FD01CC">
              <w:rPr>
                <w:rFonts w:ascii="Times New Roman" w:eastAsia="Times New Roman" w:hAnsi="Times New Roman" w:cs="Times New Roman"/>
                <w:color w:val="000000"/>
                <w:sz w:val="20"/>
                <w:szCs w:val="20"/>
                <w:lang w:val="en-US"/>
              </w:rPr>
              <w:t>Bact</w:t>
            </w:r>
            <w:r>
              <w:rPr>
                <w:rFonts w:ascii="Times New Roman" w:eastAsia="Times New Roman" w:hAnsi="Times New Roman" w:cs="Times New Roman"/>
                <w:color w:val="000000"/>
                <w:sz w:val="20"/>
                <w:szCs w:val="20"/>
                <w:lang w:val="en-US"/>
              </w:rPr>
              <w:t>erial load in pg/µ</w:t>
            </w:r>
            <w:r w:rsidRPr="00FD01CC">
              <w:rPr>
                <w:rFonts w:ascii="Times New Roman" w:eastAsia="Times New Roman" w:hAnsi="Times New Roman" w:cs="Times New Roman"/>
                <w:color w:val="000000"/>
                <w:sz w:val="20"/>
                <w:szCs w:val="20"/>
                <w:lang w:val="en-US"/>
              </w:rPr>
              <w:t>g isolated DNA </w:t>
            </w:r>
          </w:p>
          <w:p w:rsidR="00DF768C" w:rsidRPr="00C47A68" w:rsidRDefault="00DF768C" w:rsidP="0054097C">
            <w:pPr>
              <w:spacing w:line="240" w:lineRule="auto"/>
              <w:textAlignment w:val="baseline"/>
              <w:rPr>
                <w:rFonts w:ascii="Times New Roman" w:eastAsia="Times New Roman" w:hAnsi="Times New Roman" w:cs="Times New Roman"/>
                <w:sz w:val="24"/>
                <w:szCs w:val="24"/>
                <w:lang w:val="en-US"/>
              </w:rPr>
            </w:pPr>
            <w:r w:rsidRPr="00C47A68">
              <w:rPr>
                <w:rFonts w:ascii="Times New Roman" w:eastAsia="Times New Roman" w:hAnsi="Times New Roman" w:cs="Times New Roman"/>
                <w:sz w:val="24"/>
                <w:szCs w:val="24"/>
                <w:lang w:val="en-US"/>
              </w:rPr>
              <w:t> </w:t>
            </w:r>
          </w:p>
          <w:p w:rsidR="00DF768C" w:rsidRPr="00C47A68" w:rsidRDefault="00DF768C" w:rsidP="0054097C">
            <w:pPr>
              <w:spacing w:line="240" w:lineRule="auto"/>
              <w:textAlignment w:val="baseline"/>
              <w:rPr>
                <w:rFonts w:ascii="Times New Roman" w:eastAsia="Times New Roman" w:hAnsi="Times New Roman" w:cs="Times New Roman"/>
                <w:sz w:val="24"/>
                <w:szCs w:val="24"/>
                <w:lang w:val="en-US"/>
              </w:rPr>
            </w:pPr>
            <w:r w:rsidRPr="00C47A68">
              <w:rPr>
                <w:rFonts w:ascii="Times New Roman" w:eastAsia="Times New Roman" w:hAnsi="Times New Roman" w:cs="Times New Roman"/>
                <w:sz w:val="24"/>
                <w:szCs w:val="24"/>
                <w:lang w:val="en-US"/>
              </w:rPr>
              <w:t> </w:t>
            </w:r>
          </w:p>
          <w:p w:rsidR="00DF768C" w:rsidRPr="00C47A68" w:rsidRDefault="00DF768C" w:rsidP="0054097C">
            <w:pPr>
              <w:spacing w:line="240" w:lineRule="auto"/>
              <w:textAlignment w:val="baseline"/>
              <w:rPr>
                <w:rFonts w:ascii="Times New Roman" w:eastAsia="Times New Roman" w:hAnsi="Times New Roman" w:cs="Times New Roman"/>
                <w:sz w:val="24"/>
                <w:szCs w:val="24"/>
                <w:lang w:val="en-US"/>
              </w:rPr>
            </w:pPr>
            <w:r w:rsidRPr="00C47A68">
              <w:rPr>
                <w:rFonts w:ascii="Times New Roman" w:eastAsia="Times New Roman" w:hAnsi="Times New Roman" w:cs="Times New Roman"/>
                <w:sz w:val="24"/>
                <w:szCs w:val="24"/>
                <w:lang w:val="en-US"/>
              </w:rPr>
              <w:t> </w:t>
            </w:r>
          </w:p>
          <w:p w:rsidR="00DF768C" w:rsidRPr="009F574F" w:rsidRDefault="00DF768C" w:rsidP="0054097C">
            <w:pPr>
              <w:spacing w:line="240" w:lineRule="auto"/>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 </w:t>
            </w:r>
          </w:p>
        </w:tc>
        <w:tc>
          <w:tcPr>
            <w:tcW w:w="3328" w:type="dxa"/>
            <w:tcBorders>
              <w:top w:val="single" w:sz="6" w:space="0" w:color="404040" w:themeColor="text1" w:themeTint="BF"/>
              <w:left w:val="nil"/>
              <w:bottom w:val="single" w:sz="6" w:space="0" w:color="404040" w:themeColor="text1" w:themeTint="BF"/>
              <w:right w:val="nil"/>
            </w:tcBorders>
            <w:hideMark/>
          </w:tcPr>
          <w:p w:rsidR="00DF768C" w:rsidRPr="009F574F" w:rsidRDefault="00DF768C" w:rsidP="0054097C">
            <w:pPr>
              <w:spacing w:line="240" w:lineRule="auto"/>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Circ. TNF-α</w:t>
            </w:r>
          </w:p>
        </w:tc>
        <w:tc>
          <w:tcPr>
            <w:tcW w:w="1751" w:type="dxa"/>
            <w:tcBorders>
              <w:top w:val="single" w:sz="6" w:space="0" w:color="404040" w:themeColor="text1" w:themeTint="BF"/>
              <w:left w:val="nil"/>
              <w:bottom w:val="single" w:sz="6" w:space="0" w:color="404040" w:themeColor="text1" w:themeTint="BF"/>
              <w:right w:val="nil"/>
            </w:tcBorders>
            <w:hideMark/>
          </w:tcPr>
          <w:p w:rsidR="00DF768C" w:rsidRPr="009F574F" w:rsidRDefault="00DF768C" w:rsidP="0054097C">
            <w:pPr>
              <w:spacing w:line="240" w:lineRule="auto"/>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-0.26</w:t>
            </w:r>
          </w:p>
        </w:tc>
        <w:tc>
          <w:tcPr>
            <w:tcW w:w="1747"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9F574F" w:rsidRDefault="00DF768C" w:rsidP="0054097C">
            <w:pPr>
              <w:spacing w:line="240" w:lineRule="auto"/>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0.04</w:t>
            </w:r>
          </w:p>
        </w:tc>
      </w:tr>
      <w:tr w:rsidR="00DF768C" w:rsidRPr="00FC1FC3" w:rsidTr="0054097C">
        <w:trPr>
          <w:trHeight w:val="442"/>
        </w:trPr>
        <w:tc>
          <w:tcPr>
            <w:tcW w:w="2442" w:type="dxa"/>
            <w:vMerge/>
            <w:tcBorders>
              <w:left w:val="single" w:sz="4" w:space="0" w:color="000000" w:themeColor="text1"/>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p>
        </w:tc>
        <w:tc>
          <w:tcPr>
            <w:tcW w:w="3328"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C1FC3">
              <w:rPr>
                <w:rFonts w:ascii="Times New Roman" w:eastAsia="Times New Roman" w:hAnsi="Times New Roman" w:cs="Times New Roman"/>
                <w:color w:val="000000"/>
                <w:sz w:val="20"/>
                <w:szCs w:val="20"/>
                <w:lang w:val="en-US"/>
              </w:rPr>
              <w:t>LBP</w:t>
            </w:r>
          </w:p>
        </w:tc>
        <w:tc>
          <w:tcPr>
            <w:tcW w:w="1751" w:type="dxa"/>
            <w:tcBorders>
              <w:top w:val="single" w:sz="6" w:space="0" w:color="404040" w:themeColor="text1" w:themeTint="BF"/>
              <w:left w:val="nil"/>
              <w:bottom w:val="single" w:sz="6" w:space="0" w:color="404040" w:themeColor="text1" w:themeTint="BF"/>
              <w:right w:val="nil"/>
            </w:tcBorders>
            <w:hideMark/>
          </w:tcPr>
          <w:p w:rsidR="00DF768C" w:rsidRPr="00FC1FC3" w:rsidRDefault="00DF768C" w:rsidP="0054097C">
            <w:pPr>
              <w:spacing w:line="240" w:lineRule="auto"/>
              <w:textAlignment w:val="baseline"/>
              <w:rPr>
                <w:rFonts w:ascii="Times New Roman" w:eastAsia="Times New Roman" w:hAnsi="Times New Roman" w:cs="Times New Roman"/>
                <w:color w:val="000000"/>
                <w:sz w:val="24"/>
                <w:szCs w:val="24"/>
                <w:lang w:val="en-US"/>
              </w:rPr>
            </w:pPr>
            <w:r w:rsidRPr="00FC1FC3">
              <w:rPr>
                <w:rFonts w:ascii="Times New Roman" w:eastAsia="Times New Roman" w:hAnsi="Times New Roman" w:cs="Times New Roman"/>
                <w:color w:val="000000"/>
                <w:sz w:val="20"/>
                <w:szCs w:val="20"/>
                <w:lang w:val="en-US"/>
              </w:rPr>
              <w:t>-0.138 </w:t>
            </w:r>
          </w:p>
        </w:tc>
        <w:tc>
          <w:tcPr>
            <w:tcW w:w="1747"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C1FC3" w:rsidRDefault="00DF768C" w:rsidP="0054097C">
            <w:pPr>
              <w:spacing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0"/>
                <w:szCs w:val="20"/>
                <w:lang w:val="en-US"/>
              </w:rPr>
              <w:t>0.29</w:t>
            </w:r>
          </w:p>
        </w:tc>
      </w:tr>
      <w:tr w:rsidR="00DF768C" w:rsidRPr="00FC1FC3" w:rsidTr="0054097C">
        <w:trPr>
          <w:trHeight w:val="294"/>
        </w:trPr>
        <w:tc>
          <w:tcPr>
            <w:tcW w:w="2442" w:type="dxa"/>
            <w:vMerge/>
            <w:tcBorders>
              <w:left w:val="single" w:sz="4" w:space="0" w:color="000000" w:themeColor="text1"/>
            </w:tcBorders>
            <w:hideMark/>
          </w:tcPr>
          <w:p w:rsidR="00DF768C" w:rsidRPr="00FC1FC3" w:rsidRDefault="00DF768C" w:rsidP="0054097C">
            <w:pPr>
              <w:spacing w:line="240" w:lineRule="auto"/>
              <w:textAlignment w:val="baseline"/>
              <w:rPr>
                <w:rFonts w:ascii="Times New Roman" w:eastAsia="Times New Roman" w:hAnsi="Times New Roman" w:cs="Times New Roman"/>
                <w:sz w:val="24"/>
                <w:szCs w:val="24"/>
                <w:lang w:val="en-US"/>
              </w:rPr>
            </w:pPr>
          </w:p>
        </w:tc>
        <w:tc>
          <w:tcPr>
            <w:tcW w:w="3328" w:type="dxa"/>
            <w:tcBorders>
              <w:top w:val="single" w:sz="6" w:space="0" w:color="404040" w:themeColor="text1" w:themeTint="BF"/>
              <w:left w:val="nil"/>
              <w:bottom w:val="single" w:sz="6" w:space="0" w:color="404040" w:themeColor="text1" w:themeTint="BF"/>
              <w:right w:val="nil"/>
            </w:tcBorders>
            <w:hideMark/>
          </w:tcPr>
          <w:p w:rsidR="00DF768C" w:rsidRPr="00FC1FC3" w:rsidRDefault="00DF768C" w:rsidP="0054097C">
            <w:pPr>
              <w:spacing w:line="240" w:lineRule="auto"/>
              <w:textAlignment w:val="baseline"/>
              <w:rPr>
                <w:rFonts w:ascii="Times New Roman" w:eastAsia="Times New Roman" w:hAnsi="Times New Roman" w:cs="Times New Roman"/>
                <w:color w:val="000000"/>
                <w:sz w:val="24"/>
                <w:szCs w:val="24"/>
                <w:lang w:val="en-US"/>
              </w:rPr>
            </w:pPr>
            <w:r w:rsidRPr="00FD01CC">
              <w:rPr>
                <w:rFonts w:ascii="Times New Roman" w:eastAsia="Times New Roman" w:hAnsi="Times New Roman" w:cs="Times New Roman"/>
                <w:color w:val="000000"/>
                <w:sz w:val="20"/>
                <w:szCs w:val="20"/>
                <w:lang w:val="en-US"/>
              </w:rPr>
              <w:t>HbA1c (%)</w:t>
            </w:r>
            <w:r w:rsidRPr="00FC1FC3">
              <w:rPr>
                <w:rFonts w:ascii="Times New Roman" w:eastAsia="Times New Roman" w:hAnsi="Times New Roman" w:cs="Times New Roman"/>
                <w:color w:val="000000"/>
                <w:sz w:val="20"/>
                <w:szCs w:val="20"/>
                <w:lang w:val="en-US"/>
              </w:rPr>
              <w:t> </w:t>
            </w:r>
          </w:p>
        </w:tc>
        <w:tc>
          <w:tcPr>
            <w:tcW w:w="1751" w:type="dxa"/>
            <w:tcBorders>
              <w:top w:val="single" w:sz="6" w:space="0" w:color="404040" w:themeColor="text1" w:themeTint="BF"/>
              <w:left w:val="nil"/>
              <w:bottom w:val="single" w:sz="6" w:space="0" w:color="404040" w:themeColor="text1" w:themeTint="BF"/>
              <w:right w:val="nil"/>
            </w:tcBorders>
            <w:hideMark/>
          </w:tcPr>
          <w:p w:rsidR="00DF768C" w:rsidRPr="00FC1FC3" w:rsidRDefault="00DF768C" w:rsidP="0054097C">
            <w:pPr>
              <w:spacing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0"/>
                <w:szCs w:val="20"/>
                <w:lang w:val="en-US"/>
              </w:rPr>
              <w:t>-0.12</w:t>
            </w:r>
            <w:r w:rsidRPr="00FC1FC3">
              <w:rPr>
                <w:rFonts w:ascii="Times New Roman" w:eastAsia="Times New Roman" w:hAnsi="Times New Roman" w:cs="Times New Roman"/>
                <w:color w:val="000000"/>
                <w:sz w:val="20"/>
                <w:szCs w:val="20"/>
                <w:lang w:val="en-US"/>
              </w:rPr>
              <w:t> </w:t>
            </w:r>
          </w:p>
        </w:tc>
        <w:tc>
          <w:tcPr>
            <w:tcW w:w="1747"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C1FC3" w:rsidRDefault="00DF768C" w:rsidP="0054097C">
            <w:pPr>
              <w:spacing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0"/>
                <w:szCs w:val="20"/>
                <w:lang w:val="en-US"/>
              </w:rPr>
              <w:t>0.33</w:t>
            </w:r>
          </w:p>
        </w:tc>
      </w:tr>
      <w:tr w:rsidR="00DF768C" w:rsidRPr="00FC1FC3" w:rsidTr="0054097C">
        <w:trPr>
          <w:trHeight w:val="294"/>
        </w:trPr>
        <w:tc>
          <w:tcPr>
            <w:tcW w:w="2442" w:type="dxa"/>
            <w:vMerge/>
            <w:tcBorders>
              <w:left w:val="single" w:sz="4" w:space="0" w:color="000000" w:themeColor="text1"/>
            </w:tcBorders>
            <w:hideMark/>
          </w:tcPr>
          <w:p w:rsidR="00DF768C" w:rsidRPr="00FC1FC3" w:rsidRDefault="00DF768C" w:rsidP="0054097C">
            <w:pPr>
              <w:spacing w:line="240" w:lineRule="auto"/>
              <w:textAlignment w:val="baseline"/>
              <w:rPr>
                <w:rFonts w:ascii="Times New Roman" w:eastAsia="Times New Roman" w:hAnsi="Times New Roman" w:cs="Times New Roman"/>
                <w:sz w:val="24"/>
                <w:szCs w:val="24"/>
                <w:lang w:val="en-US"/>
              </w:rPr>
            </w:pPr>
          </w:p>
        </w:tc>
        <w:tc>
          <w:tcPr>
            <w:tcW w:w="3328"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0"/>
                <w:szCs w:val="20"/>
                <w:lang w:val="en-US"/>
              </w:rPr>
              <w:t>HOMA-IR</w:t>
            </w:r>
            <w:r w:rsidRPr="00FD01CC">
              <w:rPr>
                <w:rFonts w:ascii="Times New Roman" w:eastAsia="Times New Roman" w:hAnsi="Times New Roman" w:cs="Times New Roman"/>
                <w:color w:val="000000"/>
                <w:sz w:val="20"/>
                <w:szCs w:val="20"/>
                <w:lang w:val="en-US"/>
              </w:rPr>
              <w:t> </w:t>
            </w:r>
          </w:p>
        </w:tc>
        <w:tc>
          <w:tcPr>
            <w:tcW w:w="1751" w:type="dxa"/>
            <w:tcBorders>
              <w:top w:val="single" w:sz="6" w:space="0" w:color="404040" w:themeColor="text1" w:themeTint="BF"/>
              <w:left w:val="nil"/>
              <w:bottom w:val="single" w:sz="6" w:space="0" w:color="404040" w:themeColor="text1" w:themeTint="BF"/>
              <w:right w:val="nil"/>
            </w:tcBorders>
            <w:hideMark/>
          </w:tcPr>
          <w:p w:rsidR="00DF768C" w:rsidRPr="00FC1FC3" w:rsidRDefault="00DF768C" w:rsidP="0054097C">
            <w:pPr>
              <w:spacing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0"/>
                <w:szCs w:val="20"/>
                <w:lang w:val="en-US"/>
              </w:rPr>
              <w:t>-0.20</w:t>
            </w:r>
          </w:p>
        </w:tc>
        <w:tc>
          <w:tcPr>
            <w:tcW w:w="1747"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C1FC3" w:rsidRDefault="00DF768C" w:rsidP="0054097C">
            <w:pPr>
              <w:spacing w:line="240" w:lineRule="auto"/>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0"/>
                <w:szCs w:val="20"/>
                <w:lang w:val="en-US"/>
              </w:rPr>
              <w:t>0.11</w:t>
            </w:r>
          </w:p>
        </w:tc>
      </w:tr>
      <w:tr w:rsidR="00DF768C" w:rsidRPr="00FD01CC" w:rsidTr="0054097C">
        <w:trPr>
          <w:trHeight w:val="442"/>
        </w:trPr>
        <w:tc>
          <w:tcPr>
            <w:tcW w:w="2442" w:type="dxa"/>
            <w:vMerge/>
            <w:tcBorders>
              <w:left w:val="single" w:sz="4" w:space="0" w:color="000000" w:themeColor="text1"/>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p>
        </w:tc>
        <w:tc>
          <w:tcPr>
            <w:tcW w:w="3328" w:type="dxa"/>
            <w:tcBorders>
              <w:top w:val="single" w:sz="6" w:space="0" w:color="404040" w:themeColor="text1" w:themeTint="BF"/>
              <w:left w:val="nil"/>
              <w:bottom w:val="single" w:sz="6" w:space="0" w:color="404040" w:themeColor="text1" w:themeTint="BF"/>
              <w:right w:val="nil"/>
            </w:tcBorders>
            <w:hideMark/>
          </w:tcPr>
          <w:p w:rsidR="00DF768C" w:rsidRPr="009F574F" w:rsidRDefault="00DF768C" w:rsidP="0054097C">
            <w:pPr>
              <w:spacing w:line="240" w:lineRule="auto"/>
              <w:textAlignment w:val="baseline"/>
              <w:rPr>
                <w:rFonts w:ascii="Times New Roman" w:eastAsia="Times New Roman" w:hAnsi="Times New Roman" w:cs="Times New Roman"/>
                <w:b/>
                <w:color w:val="000000"/>
                <w:sz w:val="24"/>
                <w:szCs w:val="24"/>
                <w:lang w:val="en-US"/>
              </w:rPr>
            </w:pPr>
            <w:r w:rsidRPr="009F574F">
              <w:rPr>
                <w:rFonts w:ascii="Times New Roman" w:eastAsia="Times New Roman" w:hAnsi="Times New Roman" w:cs="Times New Roman"/>
                <w:b/>
                <w:color w:val="000000"/>
                <w:sz w:val="20"/>
                <w:szCs w:val="20"/>
                <w:lang w:val="en-US"/>
              </w:rPr>
              <w:t>Leukocytes count (in Gpt/l) </w:t>
            </w:r>
          </w:p>
        </w:tc>
        <w:tc>
          <w:tcPr>
            <w:tcW w:w="1751" w:type="dxa"/>
            <w:tcBorders>
              <w:top w:val="single" w:sz="6" w:space="0" w:color="404040" w:themeColor="text1" w:themeTint="BF"/>
              <w:left w:val="nil"/>
              <w:bottom w:val="single" w:sz="6" w:space="0" w:color="404040" w:themeColor="text1" w:themeTint="BF"/>
              <w:right w:val="nil"/>
            </w:tcBorders>
            <w:hideMark/>
          </w:tcPr>
          <w:p w:rsidR="00DF768C" w:rsidRPr="009F574F" w:rsidRDefault="00DF768C" w:rsidP="0054097C">
            <w:pPr>
              <w:spacing w:line="240" w:lineRule="auto"/>
              <w:jc w:val="both"/>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-0.38</w:t>
            </w:r>
            <w:r w:rsidRPr="009F574F">
              <w:rPr>
                <w:rFonts w:ascii="Times New Roman" w:eastAsia="Times New Roman" w:hAnsi="Times New Roman" w:cs="Times New Roman"/>
                <w:b/>
                <w:color w:val="000000"/>
                <w:sz w:val="20"/>
                <w:szCs w:val="20"/>
                <w:lang w:val="de-DE"/>
              </w:rPr>
              <w:t> </w:t>
            </w:r>
          </w:p>
        </w:tc>
        <w:tc>
          <w:tcPr>
            <w:tcW w:w="1747"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9F574F" w:rsidRDefault="00DF768C" w:rsidP="0054097C">
            <w:pPr>
              <w:spacing w:line="240" w:lineRule="auto"/>
              <w:jc w:val="both"/>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&lt;0.001</w:t>
            </w:r>
            <w:r w:rsidRPr="009F574F">
              <w:rPr>
                <w:rFonts w:ascii="Times New Roman" w:eastAsia="Times New Roman" w:hAnsi="Times New Roman" w:cs="Times New Roman"/>
                <w:b/>
                <w:color w:val="000000"/>
                <w:sz w:val="20"/>
                <w:szCs w:val="20"/>
                <w:lang w:val="de-DE"/>
              </w:rPr>
              <w:t> </w:t>
            </w:r>
          </w:p>
        </w:tc>
      </w:tr>
      <w:tr w:rsidR="00DF768C" w:rsidRPr="00FD01CC" w:rsidTr="0054097C">
        <w:trPr>
          <w:trHeight w:val="294"/>
        </w:trPr>
        <w:tc>
          <w:tcPr>
            <w:tcW w:w="2442" w:type="dxa"/>
            <w:tcBorders>
              <w:top w:val="single" w:sz="4" w:space="0" w:color="000000" w:themeColor="text1"/>
              <w:left w:val="single" w:sz="4" w:space="0" w:color="000000" w:themeColor="text1"/>
              <w:bottom w:val="nil"/>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LBP</w:t>
            </w:r>
            <w:r w:rsidRPr="00FD01CC">
              <w:rPr>
                <w:rFonts w:ascii="Times New Roman" w:eastAsia="Times New Roman" w:hAnsi="Times New Roman" w:cs="Times New Roman"/>
                <w:color w:val="000000"/>
                <w:sz w:val="20"/>
                <w:szCs w:val="20"/>
                <w:lang w:val="de-DE"/>
              </w:rPr>
              <w:t> </w:t>
            </w:r>
          </w:p>
        </w:tc>
        <w:tc>
          <w:tcPr>
            <w:tcW w:w="3328" w:type="dxa"/>
            <w:tcBorders>
              <w:top w:val="single" w:sz="6" w:space="0" w:color="404040" w:themeColor="text1" w:themeTint="BF"/>
              <w:left w:val="nil"/>
              <w:bottom w:val="single" w:sz="6" w:space="0" w:color="404040" w:themeColor="text1" w:themeTint="BF"/>
              <w:right w:val="nil"/>
            </w:tcBorders>
            <w:hideMark/>
          </w:tcPr>
          <w:p w:rsidR="00DF768C" w:rsidRPr="009F574F" w:rsidRDefault="00DF768C" w:rsidP="0054097C">
            <w:pPr>
              <w:spacing w:line="240" w:lineRule="auto"/>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BMI</w:t>
            </w:r>
            <w:r w:rsidRPr="009F574F">
              <w:rPr>
                <w:rFonts w:ascii="Times New Roman" w:eastAsia="Times New Roman" w:hAnsi="Times New Roman" w:cs="Times New Roman"/>
                <w:b/>
                <w:color w:val="000000"/>
                <w:sz w:val="20"/>
                <w:szCs w:val="20"/>
                <w:lang w:val="de-DE"/>
              </w:rPr>
              <w:t> </w:t>
            </w:r>
          </w:p>
        </w:tc>
        <w:tc>
          <w:tcPr>
            <w:tcW w:w="1751" w:type="dxa"/>
            <w:tcBorders>
              <w:top w:val="single" w:sz="6" w:space="0" w:color="404040" w:themeColor="text1" w:themeTint="BF"/>
              <w:left w:val="nil"/>
              <w:bottom w:val="single" w:sz="6" w:space="0" w:color="404040" w:themeColor="text1" w:themeTint="BF"/>
              <w:right w:val="nil"/>
            </w:tcBorders>
            <w:hideMark/>
          </w:tcPr>
          <w:p w:rsidR="00DF768C" w:rsidRPr="009F574F" w:rsidRDefault="00DF768C" w:rsidP="0054097C">
            <w:pPr>
              <w:spacing w:line="240" w:lineRule="auto"/>
              <w:jc w:val="both"/>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0.32</w:t>
            </w:r>
          </w:p>
        </w:tc>
        <w:tc>
          <w:tcPr>
            <w:tcW w:w="1747"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9F574F" w:rsidRDefault="00DF768C" w:rsidP="0054097C">
            <w:pPr>
              <w:spacing w:line="240" w:lineRule="auto"/>
              <w:jc w:val="both"/>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0.008</w:t>
            </w:r>
          </w:p>
        </w:tc>
      </w:tr>
      <w:tr w:rsidR="00DF768C" w:rsidRPr="00FD01CC" w:rsidTr="0054097C">
        <w:trPr>
          <w:trHeight w:val="294"/>
        </w:trPr>
        <w:tc>
          <w:tcPr>
            <w:tcW w:w="2442" w:type="dxa"/>
            <w:tcBorders>
              <w:top w:val="nil"/>
              <w:left w:val="single" w:sz="4" w:space="0" w:color="000000" w:themeColor="text1"/>
              <w:bottom w:val="nil"/>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r w:rsidRPr="00FD01CC">
              <w:rPr>
                <w:rFonts w:ascii="Times New Roman" w:eastAsia="Times New Roman" w:hAnsi="Times New Roman" w:cs="Times New Roman"/>
                <w:sz w:val="24"/>
                <w:szCs w:val="24"/>
                <w:lang w:val="de-DE"/>
              </w:rPr>
              <w:t> </w:t>
            </w:r>
          </w:p>
        </w:tc>
        <w:tc>
          <w:tcPr>
            <w:tcW w:w="3328" w:type="dxa"/>
            <w:tcBorders>
              <w:top w:val="single" w:sz="6" w:space="0" w:color="404040" w:themeColor="text1" w:themeTint="BF"/>
              <w:left w:val="nil"/>
              <w:bottom w:val="single" w:sz="6" w:space="0" w:color="404040" w:themeColor="text1" w:themeTint="BF"/>
              <w:right w:val="nil"/>
            </w:tcBorders>
            <w:hideMark/>
          </w:tcPr>
          <w:p w:rsidR="00DF768C" w:rsidRPr="009F574F" w:rsidRDefault="00DF768C" w:rsidP="0054097C">
            <w:pPr>
              <w:spacing w:line="240" w:lineRule="auto"/>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CRP</w:t>
            </w:r>
          </w:p>
        </w:tc>
        <w:tc>
          <w:tcPr>
            <w:tcW w:w="1751" w:type="dxa"/>
            <w:tcBorders>
              <w:top w:val="single" w:sz="6" w:space="0" w:color="404040" w:themeColor="text1" w:themeTint="BF"/>
              <w:left w:val="nil"/>
              <w:bottom w:val="single" w:sz="6" w:space="0" w:color="404040" w:themeColor="text1" w:themeTint="BF"/>
              <w:right w:val="nil"/>
            </w:tcBorders>
            <w:hideMark/>
          </w:tcPr>
          <w:p w:rsidR="00DF768C" w:rsidRPr="009F574F" w:rsidRDefault="00DF768C" w:rsidP="0054097C">
            <w:pPr>
              <w:spacing w:line="240" w:lineRule="auto"/>
              <w:jc w:val="both"/>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0.35</w:t>
            </w:r>
          </w:p>
        </w:tc>
        <w:tc>
          <w:tcPr>
            <w:tcW w:w="1747"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9F574F" w:rsidRDefault="00DF768C" w:rsidP="0054097C">
            <w:pPr>
              <w:spacing w:line="240" w:lineRule="auto"/>
              <w:jc w:val="both"/>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0.005</w:t>
            </w:r>
          </w:p>
        </w:tc>
      </w:tr>
      <w:tr w:rsidR="00DF768C" w:rsidRPr="00FD01CC" w:rsidTr="0054097C">
        <w:trPr>
          <w:trHeight w:val="294"/>
        </w:trPr>
        <w:tc>
          <w:tcPr>
            <w:tcW w:w="2442" w:type="dxa"/>
            <w:tcBorders>
              <w:top w:val="nil"/>
              <w:left w:val="single" w:sz="4" w:space="0" w:color="000000" w:themeColor="text1"/>
              <w:bottom w:val="nil"/>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r w:rsidRPr="00FD01CC">
              <w:rPr>
                <w:rFonts w:ascii="Times New Roman" w:eastAsia="Times New Roman" w:hAnsi="Times New Roman" w:cs="Times New Roman"/>
                <w:sz w:val="24"/>
                <w:szCs w:val="24"/>
                <w:lang w:val="de-DE"/>
              </w:rPr>
              <w:t> </w:t>
            </w:r>
          </w:p>
        </w:tc>
        <w:tc>
          <w:tcPr>
            <w:tcW w:w="3328" w:type="dxa"/>
            <w:tcBorders>
              <w:top w:val="single" w:sz="6" w:space="0" w:color="404040" w:themeColor="text1" w:themeTint="BF"/>
              <w:left w:val="nil"/>
              <w:bottom w:val="single" w:sz="6" w:space="0" w:color="404040" w:themeColor="text1" w:themeTint="BF"/>
              <w:right w:val="nil"/>
            </w:tcBorders>
            <w:hideMark/>
          </w:tcPr>
          <w:p w:rsidR="00DF768C" w:rsidRPr="009F574F" w:rsidRDefault="00DF768C" w:rsidP="0054097C">
            <w:pPr>
              <w:spacing w:line="240" w:lineRule="auto"/>
              <w:jc w:val="both"/>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HOMA-IR </w:t>
            </w:r>
            <w:r w:rsidRPr="009F574F">
              <w:rPr>
                <w:rFonts w:ascii="Times New Roman" w:eastAsia="Times New Roman" w:hAnsi="Times New Roman" w:cs="Times New Roman"/>
                <w:b/>
                <w:color w:val="000000"/>
                <w:sz w:val="20"/>
                <w:szCs w:val="20"/>
                <w:lang w:val="de-DE"/>
              </w:rPr>
              <w:t> </w:t>
            </w:r>
          </w:p>
        </w:tc>
        <w:tc>
          <w:tcPr>
            <w:tcW w:w="1751" w:type="dxa"/>
            <w:tcBorders>
              <w:top w:val="single" w:sz="6" w:space="0" w:color="404040" w:themeColor="text1" w:themeTint="BF"/>
              <w:left w:val="nil"/>
              <w:bottom w:val="single" w:sz="6" w:space="0" w:color="404040" w:themeColor="text1" w:themeTint="BF"/>
              <w:right w:val="nil"/>
            </w:tcBorders>
            <w:hideMark/>
          </w:tcPr>
          <w:p w:rsidR="00DF768C" w:rsidRPr="009F574F" w:rsidRDefault="00DF768C" w:rsidP="0054097C">
            <w:pPr>
              <w:spacing w:line="240" w:lineRule="auto"/>
              <w:jc w:val="both"/>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0.28</w:t>
            </w:r>
          </w:p>
        </w:tc>
        <w:tc>
          <w:tcPr>
            <w:tcW w:w="1747"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9F574F" w:rsidRDefault="00DF768C" w:rsidP="0054097C">
            <w:pPr>
              <w:spacing w:line="240" w:lineRule="auto"/>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0.03</w:t>
            </w:r>
          </w:p>
        </w:tc>
      </w:tr>
      <w:tr w:rsidR="00DF768C" w:rsidRPr="00FD01CC" w:rsidTr="0054097C">
        <w:trPr>
          <w:trHeight w:val="294"/>
        </w:trPr>
        <w:tc>
          <w:tcPr>
            <w:tcW w:w="2442" w:type="dxa"/>
            <w:tcBorders>
              <w:top w:val="nil"/>
              <w:left w:val="single" w:sz="4" w:space="0" w:color="000000" w:themeColor="text1"/>
              <w:bottom w:val="nil"/>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r w:rsidRPr="00FD01CC">
              <w:rPr>
                <w:rFonts w:ascii="Times New Roman" w:eastAsia="Times New Roman" w:hAnsi="Times New Roman" w:cs="Times New Roman"/>
                <w:sz w:val="24"/>
                <w:szCs w:val="24"/>
                <w:lang w:val="de-DE"/>
              </w:rPr>
              <w:t> </w:t>
            </w:r>
          </w:p>
        </w:tc>
        <w:tc>
          <w:tcPr>
            <w:tcW w:w="3328"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HbA1c</w:t>
            </w:r>
            <w:r w:rsidRPr="00FD01CC">
              <w:rPr>
                <w:rFonts w:ascii="Times New Roman" w:eastAsia="Times New Roman" w:hAnsi="Times New Roman" w:cs="Times New Roman"/>
                <w:color w:val="000000"/>
                <w:sz w:val="20"/>
                <w:szCs w:val="20"/>
                <w:lang w:val="de-DE"/>
              </w:rPr>
              <w:t> </w:t>
            </w:r>
          </w:p>
        </w:tc>
        <w:tc>
          <w:tcPr>
            <w:tcW w:w="1751"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Pr>
                <w:rFonts w:ascii="Times New Roman" w:eastAsia="Times New Roman" w:hAnsi="Times New Roman" w:cs="Times New Roman"/>
                <w:color w:val="000000"/>
                <w:sz w:val="20"/>
                <w:szCs w:val="20"/>
                <w:lang w:val="en-US"/>
              </w:rPr>
              <w:t>0.24</w:t>
            </w:r>
          </w:p>
        </w:tc>
        <w:tc>
          <w:tcPr>
            <w:tcW w:w="1747"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Pr>
                <w:rFonts w:ascii="Times New Roman" w:eastAsia="Times New Roman" w:hAnsi="Times New Roman" w:cs="Times New Roman"/>
                <w:color w:val="000000"/>
                <w:sz w:val="20"/>
                <w:szCs w:val="20"/>
                <w:lang w:val="en-US"/>
              </w:rPr>
              <w:t>0.06</w:t>
            </w:r>
          </w:p>
        </w:tc>
      </w:tr>
      <w:tr w:rsidR="00DF768C" w:rsidRPr="00FD01CC" w:rsidTr="0054097C">
        <w:trPr>
          <w:trHeight w:val="294"/>
        </w:trPr>
        <w:tc>
          <w:tcPr>
            <w:tcW w:w="2442" w:type="dxa"/>
            <w:tcBorders>
              <w:top w:val="nil"/>
              <w:left w:val="single" w:sz="4" w:space="0" w:color="000000" w:themeColor="text1"/>
              <w:bottom w:val="single" w:sz="4" w:space="0" w:color="000000" w:themeColor="text1"/>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r w:rsidRPr="00FD01CC">
              <w:rPr>
                <w:rFonts w:ascii="Times New Roman" w:eastAsia="Times New Roman" w:hAnsi="Times New Roman" w:cs="Times New Roman"/>
                <w:sz w:val="24"/>
                <w:szCs w:val="24"/>
                <w:lang w:val="de-DE"/>
              </w:rPr>
              <w:t> </w:t>
            </w:r>
          </w:p>
        </w:tc>
        <w:tc>
          <w:tcPr>
            <w:tcW w:w="3328" w:type="dxa"/>
            <w:tcBorders>
              <w:top w:val="single" w:sz="6" w:space="0" w:color="404040" w:themeColor="text1" w:themeTint="BF"/>
              <w:left w:val="nil"/>
              <w:bottom w:val="single" w:sz="6" w:space="0" w:color="404040" w:themeColor="text1" w:themeTint="BF"/>
              <w:right w:val="nil"/>
            </w:tcBorders>
            <w:hideMark/>
          </w:tcPr>
          <w:p w:rsidR="00DF768C" w:rsidRPr="009F574F" w:rsidRDefault="00DF768C" w:rsidP="0054097C">
            <w:pPr>
              <w:spacing w:line="240" w:lineRule="auto"/>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Leukocytes count</w:t>
            </w:r>
            <w:r w:rsidRPr="009F574F">
              <w:rPr>
                <w:rFonts w:ascii="Times New Roman" w:eastAsia="Times New Roman" w:hAnsi="Times New Roman" w:cs="Times New Roman"/>
                <w:b/>
                <w:color w:val="000000"/>
                <w:sz w:val="20"/>
                <w:szCs w:val="20"/>
                <w:lang w:val="de-DE"/>
              </w:rPr>
              <w:t> </w:t>
            </w:r>
          </w:p>
        </w:tc>
        <w:tc>
          <w:tcPr>
            <w:tcW w:w="1751" w:type="dxa"/>
            <w:tcBorders>
              <w:top w:val="single" w:sz="6" w:space="0" w:color="404040" w:themeColor="text1" w:themeTint="BF"/>
              <w:left w:val="nil"/>
              <w:bottom w:val="single" w:sz="6" w:space="0" w:color="404040" w:themeColor="text1" w:themeTint="BF"/>
              <w:right w:val="nil"/>
            </w:tcBorders>
            <w:hideMark/>
          </w:tcPr>
          <w:p w:rsidR="00DF768C" w:rsidRPr="009F574F" w:rsidRDefault="00DF768C" w:rsidP="0054097C">
            <w:pPr>
              <w:spacing w:line="240" w:lineRule="auto"/>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0.29</w:t>
            </w:r>
          </w:p>
        </w:tc>
        <w:tc>
          <w:tcPr>
            <w:tcW w:w="1747"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9F574F" w:rsidRDefault="00DF768C" w:rsidP="0054097C">
            <w:pPr>
              <w:spacing w:line="240" w:lineRule="auto"/>
              <w:textAlignment w:val="baseline"/>
              <w:rPr>
                <w:rFonts w:ascii="Times New Roman" w:eastAsia="Times New Roman" w:hAnsi="Times New Roman" w:cs="Times New Roman"/>
                <w:b/>
                <w:color w:val="000000"/>
                <w:sz w:val="24"/>
                <w:szCs w:val="24"/>
                <w:lang w:val="de-DE"/>
              </w:rPr>
            </w:pPr>
            <w:r w:rsidRPr="009F574F">
              <w:rPr>
                <w:rFonts w:ascii="Times New Roman" w:eastAsia="Times New Roman" w:hAnsi="Times New Roman" w:cs="Times New Roman"/>
                <w:b/>
                <w:color w:val="000000"/>
                <w:sz w:val="20"/>
                <w:szCs w:val="20"/>
                <w:lang w:val="en-US"/>
              </w:rPr>
              <w:t>0.02</w:t>
            </w:r>
          </w:p>
        </w:tc>
      </w:tr>
    </w:tbl>
    <w:p w:rsidR="00DF768C" w:rsidRDefault="00DF768C" w:rsidP="00DF768C">
      <w:pPr>
        <w:rPr>
          <w:rFonts w:ascii="Times New Roman" w:eastAsia="Times New Roman" w:hAnsi="Times New Roman" w:cs="Times New Roman"/>
          <w:color w:val="000000"/>
          <w:lang w:val="en-US"/>
        </w:rPr>
      </w:pPr>
      <w:r w:rsidRPr="00DD207B">
        <w:rPr>
          <w:rStyle w:val="normaltextrun"/>
          <w:rFonts w:ascii="Times New Roman" w:hAnsi="Times New Roman"/>
          <w:b/>
          <w:bCs/>
          <w:color w:val="000000"/>
          <w:sz w:val="20"/>
          <w:szCs w:val="20"/>
          <w:lang w:val="en-US"/>
        </w:rPr>
        <w:t>Abbreviations</w:t>
      </w:r>
      <w:r w:rsidRPr="00DD207B">
        <w:rPr>
          <w:rStyle w:val="normaltextrun"/>
          <w:rFonts w:ascii="Times New Roman" w:hAnsi="Times New Roman"/>
          <w:color w:val="000000"/>
          <w:sz w:val="20"/>
          <w:szCs w:val="20"/>
          <w:lang w:val="en-US"/>
        </w:rPr>
        <w:t>: </w:t>
      </w:r>
      <w:r w:rsidRPr="00DD207B">
        <w:rPr>
          <w:rStyle w:val="normaltextrun"/>
          <w:rFonts w:ascii="Times New Roman" w:hAnsi="Times New Roman"/>
          <w:b/>
          <w:bCs/>
          <w:color w:val="000000"/>
          <w:sz w:val="20"/>
          <w:szCs w:val="20"/>
          <w:lang w:val="en-US"/>
        </w:rPr>
        <w:t>BMI</w:t>
      </w:r>
      <w:r w:rsidRPr="00DD207B">
        <w:rPr>
          <w:rStyle w:val="normaltextrun"/>
          <w:rFonts w:ascii="Times New Roman" w:hAnsi="Times New Roman"/>
          <w:color w:val="000000"/>
          <w:sz w:val="20"/>
          <w:szCs w:val="20"/>
          <w:lang w:val="en-US"/>
        </w:rPr>
        <w:t>: Body mass index; </w:t>
      </w:r>
      <w:r w:rsidRPr="00DD207B">
        <w:rPr>
          <w:rStyle w:val="normaltextrun"/>
          <w:rFonts w:ascii="Times New Roman" w:hAnsi="Times New Roman"/>
          <w:b/>
          <w:bCs/>
          <w:color w:val="000000"/>
          <w:sz w:val="20"/>
          <w:szCs w:val="20"/>
          <w:lang w:val="en-US"/>
        </w:rPr>
        <w:t>CRP</w:t>
      </w:r>
      <w:r w:rsidRPr="00DD207B">
        <w:rPr>
          <w:rStyle w:val="normaltextrun"/>
          <w:rFonts w:ascii="Times New Roman" w:hAnsi="Times New Roman"/>
          <w:color w:val="000000"/>
          <w:sz w:val="20"/>
          <w:szCs w:val="20"/>
          <w:lang w:val="en-US"/>
        </w:rPr>
        <w:t>: C-reactive protein; </w:t>
      </w:r>
      <w:r w:rsidRPr="00DD207B">
        <w:rPr>
          <w:rStyle w:val="normaltextrun"/>
          <w:rFonts w:ascii="Times New Roman" w:hAnsi="Times New Roman"/>
          <w:b/>
          <w:bCs/>
          <w:color w:val="000000"/>
          <w:sz w:val="20"/>
          <w:szCs w:val="20"/>
          <w:lang w:val="en-US"/>
        </w:rPr>
        <w:t>FPG</w:t>
      </w:r>
      <w:r w:rsidRPr="00DD207B">
        <w:rPr>
          <w:rStyle w:val="normaltextrun"/>
          <w:rFonts w:ascii="Times New Roman" w:hAnsi="Times New Roman"/>
          <w:color w:val="000000"/>
          <w:sz w:val="20"/>
          <w:szCs w:val="20"/>
          <w:lang w:val="en-US"/>
        </w:rPr>
        <w:t>: Fasting plasma glucose; </w:t>
      </w:r>
      <w:r w:rsidRPr="00DD207B">
        <w:rPr>
          <w:rStyle w:val="normaltextrun"/>
          <w:rFonts w:ascii="Times New Roman" w:hAnsi="Times New Roman"/>
          <w:b/>
          <w:bCs/>
          <w:color w:val="000000"/>
          <w:sz w:val="20"/>
          <w:szCs w:val="20"/>
          <w:lang w:val="en-US"/>
        </w:rPr>
        <w:t>HbA1c</w:t>
      </w:r>
      <w:r w:rsidRPr="00DD207B">
        <w:rPr>
          <w:rStyle w:val="normaltextrun"/>
          <w:rFonts w:ascii="Times New Roman" w:hAnsi="Times New Roman"/>
          <w:color w:val="000000"/>
          <w:sz w:val="20"/>
          <w:szCs w:val="20"/>
          <w:lang w:val="en-US"/>
        </w:rPr>
        <w:t>: Glycated Hemoglobin A1c; </w:t>
      </w:r>
      <w:r w:rsidRPr="00DD207B">
        <w:rPr>
          <w:rStyle w:val="normaltextrun"/>
          <w:rFonts w:ascii="Times New Roman" w:hAnsi="Times New Roman"/>
          <w:b/>
          <w:bCs/>
          <w:color w:val="000000"/>
          <w:sz w:val="20"/>
          <w:szCs w:val="20"/>
          <w:lang w:val="en-US"/>
        </w:rPr>
        <w:t>HOMA-IR:</w:t>
      </w:r>
      <w:r w:rsidRPr="00DD207B">
        <w:rPr>
          <w:rStyle w:val="normaltextrun"/>
          <w:rFonts w:ascii="Times New Roman" w:hAnsi="Times New Roman"/>
          <w:color w:val="000000"/>
          <w:sz w:val="20"/>
          <w:szCs w:val="20"/>
          <w:lang w:val="en-US"/>
        </w:rPr>
        <w:t> Homeostatic model assessment for insulin resistance;</w:t>
      </w:r>
      <w:r w:rsidRPr="00DD207B">
        <w:rPr>
          <w:rStyle w:val="normaltextrun"/>
          <w:rFonts w:ascii="Times New Roman" w:hAnsi="Times New Roman"/>
          <w:b/>
          <w:bCs/>
          <w:color w:val="000000"/>
          <w:sz w:val="20"/>
          <w:szCs w:val="20"/>
          <w:lang w:val="en-US"/>
        </w:rPr>
        <w:t> LBP</w:t>
      </w:r>
      <w:r w:rsidRPr="00DD207B">
        <w:rPr>
          <w:rStyle w:val="normaltextrun"/>
          <w:rFonts w:ascii="Times New Roman" w:hAnsi="Times New Roman"/>
          <w:color w:val="000000"/>
          <w:sz w:val="20"/>
          <w:szCs w:val="20"/>
          <w:lang w:val="en-US"/>
        </w:rPr>
        <w:t>: Lipo</w:t>
      </w:r>
      <w:r>
        <w:rPr>
          <w:rStyle w:val="normaltextrun"/>
          <w:rFonts w:ascii="Times New Roman" w:hAnsi="Times New Roman"/>
          <w:color w:val="000000"/>
          <w:sz w:val="20"/>
          <w:szCs w:val="20"/>
          <w:lang w:val="en-US"/>
        </w:rPr>
        <w:t xml:space="preserve">polysaccharide binding protein, </w:t>
      </w:r>
      <w:r w:rsidRPr="009F574F">
        <w:rPr>
          <w:rStyle w:val="normaltextrun"/>
          <w:rFonts w:ascii="Times New Roman" w:hAnsi="Times New Roman"/>
          <w:b/>
          <w:color w:val="000000"/>
          <w:sz w:val="20"/>
          <w:szCs w:val="20"/>
          <w:lang w:val="en-US"/>
        </w:rPr>
        <w:t>TNF- α</w:t>
      </w:r>
      <w:r w:rsidRPr="009F574F">
        <w:rPr>
          <w:rStyle w:val="normaltextrun"/>
          <w:rFonts w:ascii="Times New Roman" w:hAnsi="Times New Roman"/>
          <w:color w:val="000000"/>
          <w:sz w:val="20"/>
          <w:szCs w:val="20"/>
          <w:lang w:val="en-US"/>
        </w:rPr>
        <w:t>: Tumor necrosis factor alpha</w:t>
      </w:r>
      <w:r>
        <w:rPr>
          <w:rFonts w:ascii="Times New Roman" w:eastAsia="Times New Roman" w:hAnsi="Times New Roman" w:cs="Times New Roman"/>
          <w:color w:val="000000"/>
          <w:lang w:val="en-US"/>
        </w:rPr>
        <w:br w:type="page"/>
      </w:r>
    </w:p>
    <w:p w:rsidR="00DF768C" w:rsidRPr="00FD01CC" w:rsidRDefault="00DF768C" w:rsidP="00DF768C">
      <w:pPr>
        <w:spacing w:line="240" w:lineRule="auto"/>
        <w:jc w:val="both"/>
        <w:textAlignment w:val="baseline"/>
        <w:rPr>
          <w:rFonts w:ascii="Times New Roman" w:eastAsia="Times New Roman" w:hAnsi="Times New Roman" w:cs="Times New Roman"/>
          <w:color w:val="000000"/>
          <w:lang w:val="en-US"/>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60"/>
        <w:gridCol w:w="1976"/>
        <w:gridCol w:w="2693"/>
        <w:gridCol w:w="1417"/>
        <w:gridCol w:w="1414"/>
      </w:tblGrid>
      <w:tr w:rsidR="00DF768C" w:rsidRPr="00FD01CC" w:rsidTr="0054097C">
        <w:trPr>
          <w:trHeight w:val="315"/>
        </w:trPr>
        <w:tc>
          <w:tcPr>
            <w:tcW w:w="9360" w:type="dxa"/>
            <w:gridSpan w:val="5"/>
            <w:tcBorders>
              <w:top w:val="single" w:sz="6" w:space="0" w:color="404040" w:themeColor="text1" w:themeTint="BF"/>
              <w:left w:val="single" w:sz="6" w:space="0" w:color="404040" w:themeColor="text1" w:themeTint="BF"/>
              <w:bottom w:val="single" w:sz="6" w:space="0" w:color="404040" w:themeColor="text1" w:themeTint="BF"/>
              <w:right w:val="single" w:sz="6" w:space="0" w:color="404040" w:themeColor="text1" w:themeTint="BF"/>
            </w:tcBorders>
            <w:shd w:val="clear" w:color="auto" w:fill="000000" w:themeFill="text1"/>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en-US"/>
              </w:rPr>
            </w:pPr>
            <w:r>
              <w:rPr>
                <w:rFonts w:ascii="Times New Roman" w:eastAsia="Times New Roman" w:hAnsi="Times New Roman" w:cs="Times New Roman"/>
                <w:b/>
                <w:color w:val="FFFFFF" w:themeColor="background1"/>
                <w:lang w:val="en-US"/>
              </w:rPr>
              <w:t>Table S7</w:t>
            </w:r>
            <w:r w:rsidRPr="00294CF1">
              <w:rPr>
                <w:rFonts w:ascii="Times New Roman" w:eastAsia="Times New Roman" w:hAnsi="Times New Roman" w:cs="Times New Roman"/>
                <w:b/>
                <w:bCs/>
                <w:color w:val="FFFFFF" w:themeColor="background1"/>
                <w:lang w:val="en-US"/>
              </w:rPr>
              <w:t xml:space="preserve"> </w:t>
            </w:r>
            <w:r w:rsidRPr="006D2375">
              <w:rPr>
                <w:rFonts w:ascii="Times New Roman" w:eastAsia="Times New Roman" w:hAnsi="Times New Roman" w:cs="Times New Roman"/>
                <w:b/>
                <w:bCs/>
                <w:color w:val="FFFFFF" w:themeColor="background1"/>
                <w:lang w:val="en-US"/>
              </w:rPr>
              <w:t>Spearman’s </w:t>
            </w:r>
            <w:r>
              <w:rPr>
                <w:rFonts w:ascii="Times New Roman" w:eastAsia="Times New Roman" w:hAnsi="Times New Roman" w:cs="Times New Roman"/>
                <w:b/>
                <w:bCs/>
                <w:color w:val="FFFFFF" w:themeColor="background1"/>
                <w:lang w:val="en-US"/>
              </w:rPr>
              <w:t xml:space="preserve">rank correlations between bacterial </w:t>
            </w:r>
            <w:r w:rsidRPr="1C200511">
              <w:rPr>
                <w:rFonts w:ascii="Times New Roman" w:eastAsia="Times New Roman" w:hAnsi="Times New Roman" w:cs="Times New Roman"/>
                <w:b/>
                <w:bCs/>
                <w:color w:val="FFFFFF" w:themeColor="background1"/>
                <w:lang w:val="en-US"/>
              </w:rPr>
              <w:t>l</w:t>
            </w:r>
            <w:r>
              <w:rPr>
                <w:rFonts w:ascii="Times New Roman" w:eastAsia="Times New Roman" w:hAnsi="Times New Roman" w:cs="Times New Roman"/>
                <w:b/>
                <w:bCs/>
                <w:color w:val="FFFFFF" w:themeColor="background1"/>
                <w:lang w:val="en-US"/>
              </w:rPr>
              <w:t>oad and LBP with host variables</w:t>
            </w:r>
            <w:r w:rsidRPr="00D74D42">
              <w:rPr>
                <w:rFonts w:ascii="Times New Roman" w:eastAsia="Times New Roman" w:hAnsi="Times New Roman" w:cs="Times New Roman"/>
                <w:b/>
                <w:bCs/>
                <w:color w:val="FFFFFF" w:themeColor="background1"/>
                <w:lang w:val="en-US"/>
              </w:rPr>
              <w:t> in the study cohort</w:t>
            </w:r>
          </w:p>
        </w:tc>
      </w:tr>
      <w:tr w:rsidR="00DF768C" w:rsidRPr="00FD01CC" w:rsidTr="0054097C">
        <w:trPr>
          <w:trHeight w:val="300"/>
        </w:trPr>
        <w:tc>
          <w:tcPr>
            <w:tcW w:w="1860" w:type="dxa"/>
            <w:tcBorders>
              <w:top w:val="single" w:sz="6" w:space="0" w:color="404040" w:themeColor="text1" w:themeTint="BF"/>
              <w:left w:val="single" w:sz="6" w:space="0" w:color="404040" w:themeColor="text1" w:themeTint="BF"/>
              <w:bottom w:val="single" w:sz="6" w:space="0" w:color="404040" w:themeColor="text1" w:themeTint="BF"/>
              <w:right w:val="single" w:sz="6" w:space="0" w:color="000000" w:themeColor="text1"/>
            </w:tcBorders>
            <w:shd w:val="clear" w:color="auto" w:fill="F2F2F2" w:themeFill="background1" w:themeFillShade="F2"/>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Pr>
                <w:rFonts w:ascii="Times New Roman" w:eastAsia="Times New Roman" w:hAnsi="Times New Roman" w:cs="Times New Roman"/>
                <w:b/>
                <w:bCs/>
                <w:color w:val="000000"/>
                <w:sz w:val="20"/>
                <w:szCs w:val="20"/>
                <w:lang w:val="en-US"/>
              </w:rPr>
              <w:t>Time</w:t>
            </w:r>
            <w:r w:rsidRPr="00FD01CC">
              <w:rPr>
                <w:rFonts w:ascii="Times New Roman" w:eastAsia="Times New Roman" w:hAnsi="Times New Roman" w:cs="Times New Roman"/>
                <w:b/>
                <w:bCs/>
                <w:color w:val="000000"/>
                <w:sz w:val="20"/>
                <w:szCs w:val="20"/>
                <w:lang w:val="en-US"/>
              </w:rPr>
              <w:t>point</w:t>
            </w:r>
            <w:r w:rsidRPr="00FD01CC">
              <w:rPr>
                <w:rFonts w:ascii="Times New Roman" w:eastAsia="Times New Roman" w:hAnsi="Times New Roman" w:cs="Times New Roman"/>
                <w:color w:val="000000"/>
                <w:sz w:val="20"/>
                <w:szCs w:val="20"/>
                <w:lang w:val="de-DE"/>
              </w:rPr>
              <w:t> </w:t>
            </w:r>
          </w:p>
        </w:tc>
        <w:tc>
          <w:tcPr>
            <w:tcW w:w="1976" w:type="dxa"/>
            <w:tcBorders>
              <w:top w:val="single" w:sz="6" w:space="0" w:color="404040" w:themeColor="text1" w:themeTint="BF"/>
              <w:left w:val="single" w:sz="6" w:space="0" w:color="000000" w:themeColor="text1"/>
              <w:bottom w:val="single" w:sz="6" w:space="0" w:color="404040" w:themeColor="text1" w:themeTint="BF"/>
              <w:right w:val="single" w:sz="6" w:space="0" w:color="000000" w:themeColor="text1"/>
            </w:tcBorders>
            <w:shd w:val="clear" w:color="auto" w:fill="F2F2F2" w:themeFill="background1" w:themeFillShade="F2"/>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b/>
                <w:bCs/>
                <w:color w:val="000000"/>
                <w:sz w:val="20"/>
                <w:szCs w:val="20"/>
                <w:lang w:val="en-US"/>
              </w:rPr>
              <w:t>Covariate 1</w:t>
            </w:r>
            <w:r w:rsidRPr="00FD01CC">
              <w:rPr>
                <w:rFonts w:ascii="Times New Roman" w:eastAsia="Times New Roman" w:hAnsi="Times New Roman" w:cs="Times New Roman"/>
                <w:color w:val="000000"/>
                <w:sz w:val="20"/>
                <w:szCs w:val="20"/>
                <w:lang w:val="de-DE"/>
              </w:rPr>
              <w:t> </w:t>
            </w:r>
          </w:p>
        </w:tc>
        <w:tc>
          <w:tcPr>
            <w:tcW w:w="2693" w:type="dxa"/>
            <w:tcBorders>
              <w:top w:val="single" w:sz="6" w:space="0" w:color="404040" w:themeColor="text1" w:themeTint="BF"/>
              <w:left w:val="single" w:sz="6" w:space="0" w:color="000000" w:themeColor="text1"/>
              <w:bottom w:val="single" w:sz="6" w:space="0" w:color="404040" w:themeColor="text1" w:themeTint="BF"/>
              <w:right w:val="single" w:sz="6" w:space="0" w:color="000000" w:themeColor="text1"/>
            </w:tcBorders>
            <w:shd w:val="clear" w:color="auto" w:fill="F2F2F2" w:themeFill="background1" w:themeFillShade="F2"/>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b/>
                <w:bCs/>
                <w:color w:val="000000"/>
                <w:sz w:val="20"/>
                <w:szCs w:val="20"/>
                <w:lang w:val="en-US"/>
              </w:rPr>
              <w:t>Covariate 2</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single" w:sz="6" w:space="0" w:color="000000" w:themeColor="text1"/>
              <w:bottom w:val="single" w:sz="6" w:space="0" w:color="404040" w:themeColor="text1" w:themeTint="BF"/>
              <w:right w:val="single" w:sz="6" w:space="0" w:color="000000" w:themeColor="text1"/>
            </w:tcBorders>
            <w:shd w:val="clear" w:color="auto" w:fill="F2F2F2" w:themeFill="background1" w:themeFillShade="F2"/>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b/>
                <w:bCs/>
                <w:color w:val="000000"/>
                <w:sz w:val="20"/>
                <w:szCs w:val="20"/>
                <w:lang w:val="en-US"/>
              </w:rPr>
              <w:t>Beta-coefficient</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single" w:sz="6" w:space="0" w:color="000000" w:themeColor="text1"/>
              <w:bottom w:val="single" w:sz="6" w:space="0" w:color="404040" w:themeColor="text1" w:themeTint="BF"/>
              <w:right w:val="single" w:sz="6" w:space="0" w:color="404040" w:themeColor="text1" w:themeTint="BF"/>
            </w:tcBorders>
            <w:shd w:val="clear" w:color="auto" w:fill="F2F2F2" w:themeFill="background1" w:themeFillShade="F2"/>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b/>
                <w:bCs/>
                <w:color w:val="000000"/>
                <w:sz w:val="20"/>
                <w:szCs w:val="20"/>
                <w:lang w:val="en-US"/>
              </w:rPr>
              <w:t>P-value </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450"/>
        </w:trPr>
        <w:tc>
          <w:tcPr>
            <w:tcW w:w="1860" w:type="dxa"/>
            <w:vMerge w:val="restart"/>
            <w:tcBorders>
              <w:top w:val="single" w:sz="6" w:space="0" w:color="404040" w:themeColor="text1" w:themeTint="BF"/>
              <w:left w:val="single" w:sz="6" w:space="0" w:color="404040" w:themeColor="text1" w:themeTint="BF"/>
              <w:bottom w:val="single" w:sz="6" w:space="0" w:color="404040" w:themeColor="text1" w:themeTint="BF"/>
              <w:right w:val="single" w:sz="4" w:space="0" w:color="000000" w:themeColor="text1"/>
            </w:tcBorders>
            <w:shd w:val="clear" w:color="auto" w:fill="F2F2F2" w:themeFill="background1" w:themeFillShade="F2"/>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b/>
                <w:bCs/>
                <w:color w:val="000000"/>
                <w:sz w:val="20"/>
                <w:szCs w:val="20"/>
                <w:lang w:val="en-US"/>
              </w:rPr>
              <w:t>baseline</w:t>
            </w:r>
            <w:r w:rsidRPr="00FD01CC">
              <w:rPr>
                <w:rFonts w:ascii="Times New Roman" w:eastAsia="Times New Roman" w:hAnsi="Times New Roman" w:cs="Times New Roman"/>
                <w:color w:val="000000"/>
                <w:sz w:val="20"/>
                <w:szCs w:val="20"/>
                <w:lang w:val="de-DE"/>
              </w:rPr>
              <w:t> </w:t>
            </w:r>
          </w:p>
        </w:tc>
        <w:tc>
          <w:tcPr>
            <w:tcW w:w="1976" w:type="dxa"/>
            <w:vMerge w:val="restart"/>
            <w:tcBorders>
              <w:top w:val="single" w:sz="6" w:space="0" w:color="404040" w:themeColor="text1" w:themeTint="BF"/>
              <w:left w:val="single" w:sz="4" w:space="0" w:color="000000" w:themeColor="text1"/>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en-US"/>
              </w:rPr>
            </w:pPr>
            <w:r w:rsidRPr="00FD01CC">
              <w:rPr>
                <w:rFonts w:ascii="Times New Roman" w:eastAsia="Times New Roman" w:hAnsi="Times New Roman" w:cs="Times New Roman"/>
                <w:color w:val="000000"/>
                <w:sz w:val="20"/>
                <w:szCs w:val="20"/>
                <w:lang w:val="en-US"/>
              </w:rPr>
              <w:t>Bacterial load in fg/ng isolated DNA </w:t>
            </w:r>
          </w:p>
          <w:p w:rsidR="00DF768C" w:rsidRPr="00C47A68" w:rsidRDefault="00DF768C" w:rsidP="0054097C">
            <w:pPr>
              <w:spacing w:line="240" w:lineRule="auto"/>
              <w:textAlignment w:val="baseline"/>
              <w:rPr>
                <w:rFonts w:ascii="Times New Roman" w:eastAsia="Times New Roman" w:hAnsi="Times New Roman" w:cs="Times New Roman"/>
                <w:sz w:val="24"/>
                <w:szCs w:val="24"/>
                <w:lang w:val="en-US"/>
              </w:rPr>
            </w:pPr>
            <w:r w:rsidRPr="00C47A68">
              <w:rPr>
                <w:rFonts w:ascii="Times New Roman" w:eastAsia="Times New Roman" w:hAnsi="Times New Roman" w:cs="Times New Roman"/>
                <w:sz w:val="24"/>
                <w:szCs w:val="24"/>
                <w:lang w:val="en-US"/>
              </w:rPr>
              <w:t> </w:t>
            </w:r>
          </w:p>
          <w:p w:rsidR="00DF768C" w:rsidRPr="00C47A68" w:rsidRDefault="00DF768C" w:rsidP="0054097C">
            <w:pPr>
              <w:spacing w:line="240" w:lineRule="auto"/>
              <w:textAlignment w:val="baseline"/>
              <w:rPr>
                <w:rFonts w:ascii="Times New Roman" w:eastAsia="Times New Roman" w:hAnsi="Times New Roman" w:cs="Times New Roman"/>
                <w:sz w:val="24"/>
                <w:szCs w:val="24"/>
                <w:lang w:val="en-US"/>
              </w:rPr>
            </w:pPr>
            <w:r w:rsidRPr="00C47A68">
              <w:rPr>
                <w:rFonts w:ascii="Times New Roman" w:eastAsia="Times New Roman" w:hAnsi="Times New Roman" w:cs="Times New Roman"/>
                <w:sz w:val="24"/>
                <w:szCs w:val="24"/>
                <w:lang w:val="en-US"/>
              </w:rPr>
              <w:t> </w:t>
            </w:r>
          </w:p>
          <w:p w:rsidR="00DF768C" w:rsidRPr="00C47A68" w:rsidRDefault="00DF768C" w:rsidP="0054097C">
            <w:pPr>
              <w:spacing w:line="240" w:lineRule="auto"/>
              <w:textAlignment w:val="baseline"/>
              <w:rPr>
                <w:rFonts w:ascii="Times New Roman" w:eastAsia="Times New Roman" w:hAnsi="Times New Roman" w:cs="Times New Roman"/>
                <w:sz w:val="24"/>
                <w:szCs w:val="24"/>
                <w:lang w:val="en-US"/>
              </w:rPr>
            </w:pPr>
            <w:r w:rsidRPr="00C47A68">
              <w:rPr>
                <w:rFonts w:ascii="Times New Roman" w:eastAsia="Times New Roman" w:hAnsi="Times New Roman" w:cs="Times New Roman"/>
                <w:sz w:val="24"/>
                <w:szCs w:val="24"/>
                <w:lang w:val="en-US"/>
              </w:rPr>
              <w:t> </w:t>
            </w:r>
          </w:p>
          <w:p w:rsidR="00DF768C" w:rsidRPr="00C47A68" w:rsidRDefault="00DF768C" w:rsidP="0054097C">
            <w:pPr>
              <w:spacing w:line="240" w:lineRule="auto"/>
              <w:textAlignment w:val="baseline"/>
              <w:rPr>
                <w:rFonts w:ascii="Times New Roman" w:eastAsia="Times New Roman" w:hAnsi="Times New Roman" w:cs="Times New Roman"/>
                <w:sz w:val="24"/>
                <w:szCs w:val="24"/>
                <w:lang w:val="en-US"/>
              </w:rPr>
            </w:pPr>
            <w:r w:rsidRPr="00C47A68">
              <w:rPr>
                <w:rFonts w:ascii="Times New Roman" w:eastAsia="Times New Roman" w:hAnsi="Times New Roman" w:cs="Times New Roman"/>
                <w:sz w:val="24"/>
                <w:szCs w:val="24"/>
                <w:lang w:val="en-US"/>
              </w:rPr>
              <w:t> </w:t>
            </w:r>
          </w:p>
          <w:p w:rsidR="00DF768C" w:rsidRPr="00C47A68" w:rsidRDefault="00DF768C" w:rsidP="0054097C">
            <w:pPr>
              <w:spacing w:line="240" w:lineRule="auto"/>
              <w:textAlignment w:val="baseline"/>
              <w:rPr>
                <w:rFonts w:ascii="Times New Roman" w:eastAsia="Times New Roman" w:hAnsi="Times New Roman" w:cs="Times New Roman"/>
                <w:sz w:val="24"/>
                <w:szCs w:val="24"/>
                <w:lang w:val="en-US"/>
              </w:rPr>
            </w:pPr>
            <w:r w:rsidRPr="00C47A68">
              <w:rPr>
                <w:rFonts w:ascii="Times New Roman" w:eastAsia="Times New Roman" w:hAnsi="Times New Roman" w:cs="Times New Roman"/>
                <w:sz w:val="24"/>
                <w:szCs w:val="24"/>
                <w:lang w:val="en-US"/>
              </w:rPr>
              <w:t> </w:t>
            </w:r>
          </w:p>
          <w:p w:rsidR="00DF768C" w:rsidRPr="00C47A68" w:rsidRDefault="00DF768C" w:rsidP="0054097C">
            <w:pPr>
              <w:spacing w:line="240" w:lineRule="auto"/>
              <w:textAlignment w:val="baseline"/>
              <w:rPr>
                <w:rFonts w:ascii="Times New Roman" w:eastAsia="Times New Roman" w:hAnsi="Times New Roman" w:cs="Times New Roman"/>
                <w:sz w:val="24"/>
                <w:szCs w:val="24"/>
                <w:lang w:val="en-US"/>
              </w:rPr>
            </w:pPr>
            <w:r w:rsidRPr="00C47A68">
              <w:rPr>
                <w:rFonts w:ascii="Times New Roman" w:eastAsia="Times New Roman" w:hAnsi="Times New Roman" w:cs="Times New Roman"/>
                <w:sz w:val="24"/>
                <w:szCs w:val="24"/>
                <w:lang w:val="en-US"/>
              </w:rPr>
              <w:t> </w:t>
            </w:r>
          </w:p>
          <w:p w:rsidR="00DF768C" w:rsidRPr="00C47A68" w:rsidRDefault="00DF768C" w:rsidP="0054097C">
            <w:pPr>
              <w:spacing w:line="240" w:lineRule="auto"/>
              <w:textAlignment w:val="baseline"/>
              <w:rPr>
                <w:rFonts w:ascii="Times New Roman" w:eastAsia="Times New Roman" w:hAnsi="Times New Roman" w:cs="Times New Roman"/>
                <w:sz w:val="24"/>
                <w:szCs w:val="24"/>
                <w:lang w:val="en-US"/>
              </w:rPr>
            </w:pPr>
            <w:r w:rsidRPr="00C47A68">
              <w:rPr>
                <w:rFonts w:ascii="Times New Roman" w:eastAsia="Times New Roman" w:hAnsi="Times New Roman" w:cs="Times New Roman"/>
                <w:sz w:val="24"/>
                <w:szCs w:val="24"/>
                <w:lang w:val="en-US"/>
              </w:rPr>
              <w:t> </w:t>
            </w:r>
          </w:p>
          <w:p w:rsidR="00DF768C" w:rsidRPr="00C47A68" w:rsidRDefault="00DF768C" w:rsidP="0054097C">
            <w:pPr>
              <w:spacing w:line="240" w:lineRule="auto"/>
              <w:textAlignment w:val="baseline"/>
              <w:rPr>
                <w:rFonts w:ascii="Times New Roman" w:eastAsia="Times New Roman" w:hAnsi="Times New Roman" w:cs="Times New Roman"/>
                <w:sz w:val="24"/>
                <w:szCs w:val="24"/>
                <w:lang w:val="en-US"/>
              </w:rPr>
            </w:pPr>
            <w:r w:rsidRPr="00C47A68">
              <w:rPr>
                <w:rFonts w:ascii="Times New Roman" w:eastAsia="Times New Roman" w:hAnsi="Times New Roman" w:cs="Times New Roman"/>
                <w:sz w:val="24"/>
                <w:szCs w:val="24"/>
                <w:lang w:val="en-US"/>
              </w:rPr>
              <w:t> </w:t>
            </w:r>
          </w:p>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en-US"/>
              </w:rPr>
            </w:pPr>
            <w:r w:rsidRPr="00C47A68">
              <w:rPr>
                <w:rFonts w:ascii="Times New Roman" w:eastAsia="Times New Roman" w:hAnsi="Times New Roman" w:cs="Times New Roman"/>
                <w:sz w:val="24"/>
                <w:szCs w:val="24"/>
                <w:lang w:val="en-US"/>
              </w:rPr>
              <w:t> </w:t>
            </w: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Observed microbial richness</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0.33</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&lt;0.05</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45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vMerge/>
            <w:tcBorders>
              <w:left w:val="single" w:sz="4" w:space="0" w:color="000000" w:themeColor="text1"/>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Pr>
                <w:rFonts w:ascii="Times New Roman" w:eastAsia="Times New Roman" w:hAnsi="Times New Roman" w:cs="Times New Roman"/>
                <w:color w:val="000000"/>
                <w:sz w:val="20"/>
                <w:szCs w:val="20"/>
                <w:lang w:val="en-US"/>
              </w:rPr>
              <w:t>Leukocytes</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Pr>
                <w:rFonts w:ascii="Times New Roman" w:eastAsia="Times New Roman" w:hAnsi="Times New Roman" w:cs="Times New Roman"/>
                <w:color w:val="000000"/>
                <w:sz w:val="20"/>
                <w:szCs w:val="20"/>
                <w:lang w:val="en-US"/>
              </w:rPr>
              <w:t>-0.45</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Pr>
                <w:rFonts w:ascii="Times New Roman" w:eastAsia="Times New Roman" w:hAnsi="Times New Roman" w:cs="Times New Roman"/>
                <w:color w:val="000000"/>
                <w:sz w:val="20"/>
                <w:szCs w:val="20"/>
                <w:lang w:val="en-US"/>
              </w:rPr>
              <w:t>&lt;0.01</w:t>
            </w:r>
          </w:p>
        </w:tc>
      </w:tr>
      <w:tr w:rsidR="00DF768C" w:rsidRPr="00FD01CC" w:rsidTr="0054097C">
        <w:trPr>
          <w:trHeight w:val="300"/>
        </w:trPr>
        <w:tc>
          <w:tcPr>
            <w:tcW w:w="1860" w:type="dxa"/>
            <w:vMerge w:val="restart"/>
            <w:tcBorders>
              <w:top w:val="single" w:sz="6" w:space="0" w:color="404040" w:themeColor="text1" w:themeTint="BF"/>
              <w:left w:val="single" w:sz="6" w:space="0" w:color="404040" w:themeColor="text1" w:themeTint="BF"/>
              <w:bottom w:val="single" w:sz="6" w:space="0" w:color="404040" w:themeColor="text1" w:themeTint="BF"/>
              <w:right w:val="single" w:sz="4" w:space="0" w:color="000000" w:themeColor="text1"/>
            </w:tcBorders>
            <w:shd w:val="clear" w:color="auto" w:fill="F2F2F2" w:themeFill="background1" w:themeFillShade="F2"/>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Pr>
                <w:rFonts w:ascii="Times New Roman" w:eastAsia="Times New Roman" w:hAnsi="Times New Roman" w:cs="Times New Roman"/>
                <w:b/>
                <w:bCs/>
                <w:color w:val="000000"/>
                <w:sz w:val="20"/>
                <w:szCs w:val="20"/>
                <w:lang w:val="en-US"/>
              </w:rPr>
              <w:t>All tim</w:t>
            </w:r>
            <w:r w:rsidRPr="00FD01CC">
              <w:rPr>
                <w:rFonts w:ascii="Times New Roman" w:eastAsia="Times New Roman" w:hAnsi="Times New Roman" w:cs="Times New Roman"/>
                <w:b/>
                <w:bCs/>
                <w:color w:val="000000"/>
                <w:sz w:val="20"/>
                <w:szCs w:val="20"/>
                <w:lang w:val="en-US"/>
              </w:rPr>
              <w:t xml:space="preserve"> points</w:t>
            </w:r>
            <w:r w:rsidRPr="00FD01CC">
              <w:rPr>
                <w:rFonts w:ascii="Times New Roman" w:eastAsia="Times New Roman" w:hAnsi="Times New Roman" w:cs="Times New Roman"/>
                <w:color w:val="000000"/>
                <w:sz w:val="20"/>
                <w:szCs w:val="20"/>
                <w:lang w:val="de-DE"/>
              </w:rPr>
              <w:t> </w:t>
            </w:r>
          </w:p>
        </w:tc>
        <w:tc>
          <w:tcPr>
            <w:tcW w:w="1976" w:type="dxa"/>
            <w:vMerge/>
            <w:tcBorders>
              <w:left w:val="single" w:sz="4" w:space="0" w:color="000000" w:themeColor="text1"/>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HbA1c (%)</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-0.24</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&lt;0.01</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30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vMerge/>
            <w:tcBorders>
              <w:left w:val="single" w:sz="4" w:space="0" w:color="000000" w:themeColor="text1"/>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en-US"/>
              </w:rPr>
            </w:pPr>
            <w:r w:rsidRPr="00FD01CC">
              <w:rPr>
                <w:rFonts w:ascii="Times New Roman" w:eastAsia="Times New Roman" w:hAnsi="Times New Roman" w:cs="Times New Roman"/>
                <w:color w:val="000000"/>
                <w:sz w:val="20"/>
                <w:szCs w:val="20"/>
                <w:lang w:val="en-US"/>
              </w:rPr>
              <w:t>Uric acid in mmol/l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-0.24</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&lt;0.01</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30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vMerge/>
            <w:tcBorders>
              <w:left w:val="single" w:sz="4" w:space="0" w:color="000000" w:themeColor="text1"/>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Total fat mass (kg)</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-0.19</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&lt;0.05</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30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vMerge/>
            <w:tcBorders>
              <w:left w:val="single" w:sz="4" w:space="0" w:color="000000" w:themeColor="text1"/>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Total weight (kg)</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-0.21</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&lt;0.05</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30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vMerge/>
            <w:tcBorders>
              <w:left w:val="single" w:sz="4" w:space="0" w:color="000000" w:themeColor="text1"/>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Waist circumference </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-0.21</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&lt;0.05</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30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vMerge/>
            <w:tcBorders>
              <w:left w:val="single" w:sz="4" w:space="0" w:color="000000" w:themeColor="text1"/>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Platelet count</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-0.31</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&lt;0.001</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45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vMerge/>
            <w:tcBorders>
              <w:left w:val="single" w:sz="4" w:space="0" w:color="000000" w:themeColor="text1"/>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en-US"/>
              </w:rPr>
            </w:pPr>
            <w:r w:rsidRPr="00FD01CC">
              <w:rPr>
                <w:rFonts w:ascii="Times New Roman" w:eastAsia="Times New Roman" w:hAnsi="Times New Roman" w:cs="Times New Roman"/>
                <w:color w:val="000000"/>
                <w:sz w:val="20"/>
                <w:szCs w:val="20"/>
                <w:lang w:val="en-US"/>
              </w:rPr>
              <w:t>Leukocytes count (in Gpt/l)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-0.38</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&lt;0.001</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30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vMerge/>
            <w:tcBorders>
              <w:left w:val="single" w:sz="4" w:space="0" w:color="000000" w:themeColor="text1"/>
              <w:bottom w:val="single" w:sz="4" w:space="0" w:color="000000" w:themeColor="text1"/>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LBP</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1A37E0A1">
              <w:rPr>
                <w:rFonts w:ascii="Times New Roman" w:eastAsia="Times New Roman" w:hAnsi="Times New Roman" w:cs="Times New Roman"/>
                <w:color w:val="000000" w:themeColor="text1"/>
                <w:sz w:val="20"/>
                <w:szCs w:val="20"/>
                <w:lang w:val="en-US"/>
              </w:rPr>
              <w:t>-0.274</w:t>
            </w:r>
            <w:r w:rsidRPr="1A37E0A1">
              <w:rPr>
                <w:rFonts w:ascii="Times New Roman" w:eastAsia="Times New Roman" w:hAnsi="Times New Roman" w:cs="Times New Roman"/>
                <w:color w:val="000000" w:themeColor="text1"/>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&lt;0.05</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30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tcBorders>
              <w:top w:val="single" w:sz="4" w:space="0" w:color="000000" w:themeColor="text1"/>
              <w:left w:val="single" w:sz="4" w:space="0" w:color="000000" w:themeColor="text1"/>
              <w:bottom w:val="nil"/>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LBP</w:t>
            </w:r>
            <w:r w:rsidRPr="00FD01CC">
              <w:rPr>
                <w:rFonts w:ascii="Times New Roman" w:eastAsia="Times New Roman" w:hAnsi="Times New Roman" w:cs="Times New Roman"/>
                <w:color w:val="000000"/>
                <w:sz w:val="20"/>
                <w:szCs w:val="20"/>
                <w:lang w:val="de-DE"/>
              </w:rPr>
              <w:t> </w:t>
            </w: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BMI</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0.47</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 0.001</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30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tcBorders>
              <w:top w:val="nil"/>
              <w:left w:val="single" w:sz="4" w:space="0" w:color="000000" w:themeColor="text1"/>
              <w:bottom w:val="nil"/>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r w:rsidRPr="00FD01CC">
              <w:rPr>
                <w:rFonts w:ascii="Times New Roman" w:eastAsia="Times New Roman" w:hAnsi="Times New Roman" w:cs="Times New Roman"/>
                <w:sz w:val="24"/>
                <w:szCs w:val="24"/>
                <w:lang w:val="de-DE"/>
              </w:rPr>
              <w:t> </w:t>
            </w: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WHR</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0.34</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&lt;0.05</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30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tcBorders>
              <w:top w:val="nil"/>
              <w:left w:val="single" w:sz="4" w:space="0" w:color="000000" w:themeColor="text1"/>
              <w:bottom w:val="nil"/>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r w:rsidRPr="00FD01CC">
              <w:rPr>
                <w:rFonts w:ascii="Times New Roman" w:eastAsia="Times New Roman" w:hAnsi="Times New Roman" w:cs="Times New Roman"/>
                <w:sz w:val="24"/>
                <w:szCs w:val="24"/>
                <w:lang w:val="de-DE"/>
              </w:rPr>
              <w:t> </w:t>
            </w: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HOMA-IR </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 0.32</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&lt;0.05</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30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tcBorders>
              <w:top w:val="nil"/>
              <w:left w:val="single" w:sz="4" w:space="0" w:color="000000" w:themeColor="text1"/>
              <w:bottom w:val="nil"/>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r w:rsidRPr="00FD01CC">
              <w:rPr>
                <w:rFonts w:ascii="Times New Roman" w:eastAsia="Times New Roman" w:hAnsi="Times New Roman" w:cs="Times New Roman"/>
                <w:sz w:val="24"/>
                <w:szCs w:val="24"/>
                <w:lang w:val="de-DE"/>
              </w:rPr>
              <w:t> </w:t>
            </w: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HbA1c</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jc w:val="both"/>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 0.4</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&lt;0.05</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45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tcBorders>
              <w:top w:val="nil"/>
              <w:left w:val="single" w:sz="4" w:space="0" w:color="000000" w:themeColor="text1"/>
              <w:bottom w:val="nil"/>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r w:rsidRPr="00FD01CC">
              <w:rPr>
                <w:rFonts w:ascii="Times New Roman" w:eastAsia="Times New Roman" w:hAnsi="Times New Roman" w:cs="Times New Roman"/>
                <w:sz w:val="24"/>
                <w:szCs w:val="24"/>
                <w:lang w:val="de-DE"/>
              </w:rPr>
              <w:t> </w:t>
            </w: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Number of antidiabetics</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0.35</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&lt;0.05</w:t>
            </w:r>
            <w:r w:rsidRPr="00FD01CC">
              <w:rPr>
                <w:rFonts w:ascii="Times New Roman" w:eastAsia="Times New Roman" w:hAnsi="Times New Roman" w:cs="Times New Roman"/>
                <w:color w:val="000000"/>
                <w:sz w:val="20"/>
                <w:szCs w:val="20"/>
                <w:lang w:val="de-DE"/>
              </w:rPr>
              <w:t> </w:t>
            </w:r>
          </w:p>
        </w:tc>
      </w:tr>
      <w:tr w:rsidR="00DF768C" w:rsidRPr="00FD01CC" w:rsidTr="0054097C">
        <w:trPr>
          <w:trHeight w:val="300"/>
        </w:trPr>
        <w:tc>
          <w:tcPr>
            <w:tcW w:w="0" w:type="auto"/>
            <w:vMerge/>
            <w:tcBorders>
              <w:top w:val="single" w:sz="6" w:space="0" w:color="404040" w:themeColor="text1" w:themeTint="BF"/>
              <w:bottom w:val="single" w:sz="6" w:space="0" w:color="404040" w:themeColor="text1" w:themeTint="BF"/>
              <w:right w:val="single" w:sz="4" w:space="0" w:color="000000" w:themeColor="text1"/>
            </w:tcBorders>
            <w:vAlign w:val="center"/>
            <w:hideMark/>
          </w:tcPr>
          <w:p w:rsidR="00DF768C" w:rsidRPr="00FD01CC" w:rsidRDefault="00DF768C" w:rsidP="0054097C">
            <w:pPr>
              <w:spacing w:line="240" w:lineRule="auto"/>
              <w:rPr>
                <w:rFonts w:ascii="Times New Roman" w:eastAsia="Times New Roman" w:hAnsi="Times New Roman" w:cs="Times New Roman"/>
                <w:color w:val="000000"/>
                <w:sz w:val="24"/>
                <w:szCs w:val="24"/>
                <w:lang w:val="de-DE"/>
              </w:rPr>
            </w:pPr>
          </w:p>
        </w:tc>
        <w:tc>
          <w:tcPr>
            <w:tcW w:w="1976" w:type="dxa"/>
            <w:tcBorders>
              <w:top w:val="nil"/>
              <w:left w:val="single" w:sz="4" w:space="0" w:color="000000" w:themeColor="text1"/>
              <w:bottom w:val="single" w:sz="4" w:space="0" w:color="000000" w:themeColor="text1"/>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sz w:val="24"/>
                <w:szCs w:val="24"/>
                <w:lang w:val="de-DE"/>
              </w:rPr>
            </w:pPr>
            <w:r w:rsidRPr="00FD01CC">
              <w:rPr>
                <w:rFonts w:ascii="Times New Roman" w:eastAsia="Times New Roman" w:hAnsi="Times New Roman" w:cs="Times New Roman"/>
                <w:sz w:val="24"/>
                <w:szCs w:val="24"/>
                <w:lang w:val="de-DE"/>
              </w:rPr>
              <w:t> </w:t>
            </w:r>
          </w:p>
        </w:tc>
        <w:tc>
          <w:tcPr>
            <w:tcW w:w="2693"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Leukocytes count</w:t>
            </w:r>
            <w:r w:rsidRPr="00FD01CC">
              <w:rPr>
                <w:rFonts w:ascii="Times New Roman" w:eastAsia="Times New Roman" w:hAnsi="Times New Roman" w:cs="Times New Roman"/>
                <w:color w:val="000000"/>
                <w:sz w:val="20"/>
                <w:szCs w:val="20"/>
                <w:lang w:val="de-DE"/>
              </w:rPr>
              <w:t> </w:t>
            </w:r>
          </w:p>
        </w:tc>
        <w:tc>
          <w:tcPr>
            <w:tcW w:w="1417" w:type="dxa"/>
            <w:tcBorders>
              <w:top w:val="single" w:sz="6" w:space="0" w:color="404040" w:themeColor="text1" w:themeTint="BF"/>
              <w:left w:val="nil"/>
              <w:bottom w:val="single" w:sz="6" w:space="0" w:color="404040" w:themeColor="text1" w:themeTint="BF"/>
              <w:right w:val="nil"/>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0.36</w:t>
            </w:r>
            <w:r w:rsidRPr="00FD01CC">
              <w:rPr>
                <w:rFonts w:ascii="Times New Roman" w:eastAsia="Times New Roman" w:hAnsi="Times New Roman" w:cs="Times New Roman"/>
                <w:color w:val="000000"/>
                <w:sz w:val="20"/>
                <w:szCs w:val="20"/>
                <w:lang w:val="de-DE"/>
              </w:rPr>
              <w:t> </w:t>
            </w:r>
          </w:p>
        </w:tc>
        <w:tc>
          <w:tcPr>
            <w:tcW w:w="1414" w:type="dxa"/>
            <w:tcBorders>
              <w:top w:val="single" w:sz="6" w:space="0" w:color="404040" w:themeColor="text1" w:themeTint="BF"/>
              <w:left w:val="nil"/>
              <w:bottom w:val="single" w:sz="6" w:space="0" w:color="404040" w:themeColor="text1" w:themeTint="BF"/>
              <w:right w:val="single" w:sz="6" w:space="0" w:color="404040" w:themeColor="text1" w:themeTint="BF"/>
            </w:tcBorders>
            <w:hideMark/>
          </w:tcPr>
          <w:p w:rsidR="00DF768C" w:rsidRPr="00FD01CC" w:rsidRDefault="00DF768C" w:rsidP="0054097C">
            <w:pPr>
              <w:spacing w:line="240" w:lineRule="auto"/>
              <w:textAlignment w:val="baseline"/>
              <w:rPr>
                <w:rFonts w:ascii="Times New Roman" w:eastAsia="Times New Roman" w:hAnsi="Times New Roman" w:cs="Times New Roman"/>
                <w:color w:val="000000"/>
                <w:sz w:val="24"/>
                <w:szCs w:val="24"/>
                <w:lang w:val="de-DE"/>
              </w:rPr>
            </w:pPr>
            <w:r w:rsidRPr="00FD01CC">
              <w:rPr>
                <w:rFonts w:ascii="Times New Roman" w:eastAsia="Times New Roman" w:hAnsi="Times New Roman" w:cs="Times New Roman"/>
                <w:color w:val="000000"/>
                <w:sz w:val="20"/>
                <w:szCs w:val="20"/>
                <w:lang w:val="en-US"/>
              </w:rPr>
              <w:t>&lt;0.05</w:t>
            </w:r>
            <w:r w:rsidRPr="00FD01CC">
              <w:rPr>
                <w:rFonts w:ascii="Times New Roman" w:eastAsia="Times New Roman" w:hAnsi="Times New Roman" w:cs="Times New Roman"/>
                <w:color w:val="000000"/>
                <w:sz w:val="20"/>
                <w:szCs w:val="20"/>
                <w:lang w:val="de-DE"/>
              </w:rPr>
              <w:t> </w:t>
            </w:r>
          </w:p>
        </w:tc>
      </w:tr>
    </w:tbl>
    <w:p w:rsidR="00DF768C" w:rsidRDefault="00DF768C" w:rsidP="00DF768C">
      <w:pPr>
        <w:spacing w:line="240" w:lineRule="auto"/>
        <w:jc w:val="both"/>
        <w:textAlignment w:val="baseline"/>
        <w:rPr>
          <w:rFonts w:ascii="Times New Roman" w:eastAsia="Times New Roman" w:hAnsi="Times New Roman" w:cs="Times New Roman"/>
          <w:color w:val="000000"/>
          <w:lang w:val="en-US"/>
        </w:rPr>
      </w:pPr>
    </w:p>
    <w:p w:rsidR="00DF768C" w:rsidRPr="00B13402" w:rsidRDefault="00DF768C" w:rsidP="00DF768C">
      <w:pPr>
        <w:spacing w:line="240" w:lineRule="auto"/>
        <w:jc w:val="both"/>
        <w:textAlignment w:val="baseline"/>
        <w:rPr>
          <w:rFonts w:ascii="Times New Roman" w:eastAsia="Times New Roman" w:hAnsi="Times New Roman" w:cs="Times New Roman"/>
          <w:color w:val="000000"/>
          <w:lang w:val="en-US"/>
        </w:rPr>
      </w:pPr>
      <w:r w:rsidRPr="00B13402">
        <w:rPr>
          <w:rFonts w:ascii="Times New Roman" w:eastAsia="Times New Roman" w:hAnsi="Times New Roman" w:cs="Times New Roman"/>
          <w:color w:val="000000"/>
          <w:lang w:val="en-US"/>
        </w:rPr>
        <w:t> </w:t>
      </w:r>
      <w:r>
        <w:rPr>
          <w:rFonts w:ascii="Times New Roman" w:eastAsia="Times New Roman" w:hAnsi="Times New Roman" w:cs="Times New Roman"/>
          <w:b/>
          <w:color w:val="000000"/>
          <w:lang w:val="en-US"/>
        </w:rPr>
        <w:t>Table S8</w:t>
      </w:r>
      <w:r w:rsidRPr="00294CF1">
        <w:rPr>
          <w:rFonts w:ascii="Times New Roman" w:eastAsia="Times New Roman" w:hAnsi="Times New Roman" w:cs="Times New Roman"/>
          <w:b/>
          <w:color w:val="000000"/>
          <w:lang w:val="en-US"/>
        </w:rPr>
        <w:t xml:space="preserve"> Spearman’s rank correlations between bacterial load and host variables in the study cohort at baseline and the </w:t>
      </w:r>
      <w:r>
        <w:rPr>
          <w:rFonts w:ascii="Times New Roman" w:eastAsia="Times New Roman" w:hAnsi="Times New Roman" w:cs="Times New Roman"/>
          <w:b/>
          <w:color w:val="000000"/>
          <w:lang w:val="en-US"/>
        </w:rPr>
        <w:t>replication</w:t>
      </w:r>
      <w:r w:rsidRPr="00294CF1">
        <w:rPr>
          <w:rFonts w:ascii="Times New Roman" w:eastAsia="Times New Roman" w:hAnsi="Times New Roman" w:cs="Times New Roman"/>
          <w:b/>
          <w:color w:val="000000"/>
          <w:lang w:val="en-US"/>
        </w:rPr>
        <w:t xml:space="preserve"> cohort (for which only baseline is available)</w:t>
      </w:r>
    </w:p>
    <w:tbl>
      <w:tblPr>
        <w:tblW w:w="10490" w:type="dxa"/>
        <w:tblInd w:w="70" w:type="dxa"/>
        <w:tblCellMar>
          <w:left w:w="70" w:type="dxa"/>
          <w:right w:w="70" w:type="dxa"/>
        </w:tblCellMar>
        <w:tblLook w:val="04A0" w:firstRow="1" w:lastRow="0" w:firstColumn="1" w:lastColumn="0" w:noHBand="0" w:noVBand="1"/>
      </w:tblPr>
      <w:tblGrid>
        <w:gridCol w:w="2300"/>
        <w:gridCol w:w="886"/>
        <w:gridCol w:w="897"/>
        <w:gridCol w:w="571"/>
        <w:gridCol w:w="974"/>
        <w:gridCol w:w="1478"/>
        <w:gridCol w:w="571"/>
        <w:gridCol w:w="974"/>
        <w:gridCol w:w="1129"/>
        <w:gridCol w:w="9"/>
        <w:gridCol w:w="692"/>
        <w:gridCol w:w="9"/>
      </w:tblGrid>
      <w:tr w:rsidR="00DF768C" w:rsidRPr="00294CF1" w:rsidTr="0054097C">
        <w:trPr>
          <w:trHeight w:val="298"/>
        </w:trPr>
        <w:tc>
          <w:tcPr>
            <w:tcW w:w="2300" w:type="dxa"/>
            <w:tcBorders>
              <w:top w:val="nil"/>
              <w:left w:val="nil"/>
              <w:bottom w:val="nil"/>
              <w:right w:val="nil"/>
            </w:tcBorders>
            <w:shd w:val="clear" w:color="auto" w:fill="D9D9D9" w:themeFill="background1" w:themeFillShade="D9"/>
            <w:noWrap/>
            <w:vAlign w:val="bottom"/>
            <w:hideMark/>
          </w:tcPr>
          <w:p w:rsidR="00DF768C" w:rsidRPr="00294CF1" w:rsidRDefault="00DF768C" w:rsidP="0054097C">
            <w:pPr>
              <w:spacing w:line="240" w:lineRule="auto"/>
              <w:rPr>
                <w:rFonts w:ascii="Times New Roman" w:eastAsia="Times New Roman" w:hAnsi="Times New Roman" w:cs="Times New Roman"/>
                <w:color w:val="000000"/>
                <w:sz w:val="20"/>
                <w:szCs w:val="20"/>
                <w:lang w:val="en-US"/>
              </w:rPr>
            </w:pPr>
          </w:p>
        </w:tc>
        <w:tc>
          <w:tcPr>
            <w:tcW w:w="1783" w:type="dxa"/>
            <w:gridSpan w:val="2"/>
            <w:tcBorders>
              <w:top w:val="nil"/>
              <w:left w:val="nil"/>
              <w:bottom w:val="nil"/>
              <w:right w:val="nil"/>
            </w:tcBorders>
            <w:shd w:val="clear" w:color="auto" w:fill="D9D9D9" w:themeFill="background1" w:themeFillShade="D9"/>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Study cohort</w:t>
            </w:r>
          </w:p>
        </w:tc>
        <w:tc>
          <w:tcPr>
            <w:tcW w:w="571" w:type="dxa"/>
            <w:tcBorders>
              <w:top w:val="nil"/>
              <w:left w:val="nil"/>
              <w:bottom w:val="nil"/>
              <w:right w:val="nil"/>
            </w:tcBorders>
            <w:shd w:val="clear" w:color="auto" w:fill="D9D9D9" w:themeFill="background1" w:themeFillShade="D9"/>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p>
        </w:tc>
        <w:tc>
          <w:tcPr>
            <w:tcW w:w="2452" w:type="dxa"/>
            <w:gridSpan w:val="2"/>
            <w:tcBorders>
              <w:top w:val="nil"/>
              <w:left w:val="nil"/>
              <w:bottom w:val="nil"/>
              <w:right w:val="nil"/>
            </w:tcBorders>
            <w:shd w:val="clear" w:color="auto" w:fill="D9D9D9" w:themeFill="background1" w:themeFillShade="D9"/>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 xml:space="preserve">      </w:t>
            </w:r>
            <w:r w:rsidRPr="00294CF1">
              <w:rPr>
                <w:rFonts w:ascii="Times New Roman" w:eastAsia="Times New Roman" w:hAnsi="Times New Roman" w:cs="Times New Roman"/>
                <w:color w:val="000000"/>
                <w:sz w:val="20"/>
                <w:szCs w:val="20"/>
                <w:lang w:val="en-US"/>
              </w:rPr>
              <w:t>Replication cohort</w:t>
            </w:r>
          </w:p>
        </w:tc>
        <w:tc>
          <w:tcPr>
            <w:tcW w:w="571" w:type="dxa"/>
            <w:tcBorders>
              <w:top w:val="nil"/>
              <w:left w:val="nil"/>
              <w:bottom w:val="nil"/>
              <w:right w:val="nil"/>
            </w:tcBorders>
            <w:shd w:val="clear" w:color="auto" w:fill="D9D9D9" w:themeFill="background1" w:themeFillShade="D9"/>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p>
        </w:tc>
        <w:tc>
          <w:tcPr>
            <w:tcW w:w="2112" w:type="dxa"/>
            <w:gridSpan w:val="3"/>
            <w:tcBorders>
              <w:top w:val="nil"/>
              <w:left w:val="nil"/>
              <w:bottom w:val="nil"/>
              <w:right w:val="nil"/>
            </w:tcBorders>
            <w:shd w:val="clear" w:color="auto" w:fill="D9D9D9" w:themeFill="background1" w:themeFillShade="D9"/>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Combined</w:t>
            </w:r>
          </w:p>
        </w:tc>
        <w:tc>
          <w:tcPr>
            <w:tcW w:w="701" w:type="dxa"/>
            <w:gridSpan w:val="2"/>
            <w:tcBorders>
              <w:top w:val="nil"/>
              <w:left w:val="nil"/>
              <w:bottom w:val="nil"/>
              <w:right w:val="nil"/>
            </w:tcBorders>
            <w:shd w:val="clear" w:color="auto" w:fill="D9D9D9" w:themeFill="background1" w:themeFillShade="D9"/>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p>
        </w:tc>
      </w:tr>
      <w:tr w:rsidR="00DF768C" w:rsidRPr="00294CF1" w:rsidTr="0054097C">
        <w:trPr>
          <w:gridAfter w:val="1"/>
          <w:wAfter w:w="10" w:type="dxa"/>
          <w:trHeight w:val="298"/>
        </w:trPr>
        <w:tc>
          <w:tcPr>
            <w:tcW w:w="2300" w:type="dxa"/>
            <w:tcBorders>
              <w:top w:val="nil"/>
              <w:left w:val="nil"/>
              <w:bottom w:val="nil"/>
              <w:right w:val="nil"/>
            </w:tcBorders>
            <w:noWrap/>
            <w:vAlign w:val="bottom"/>
            <w:hideMark/>
          </w:tcPr>
          <w:p w:rsidR="00DF768C" w:rsidRPr="00294CF1" w:rsidRDefault="00DF768C" w:rsidP="0054097C">
            <w:pPr>
              <w:spacing w:line="240" w:lineRule="auto"/>
              <w:rPr>
                <w:rFonts w:ascii="Times New Roman" w:eastAsia="Times New Roman" w:hAnsi="Times New Roman" w:cs="Times New Roman"/>
                <w:color w:val="000000"/>
                <w:sz w:val="20"/>
                <w:szCs w:val="20"/>
                <w:lang w:val="en-US"/>
              </w:rPr>
            </w:pPr>
          </w:p>
        </w:tc>
        <w:tc>
          <w:tcPr>
            <w:tcW w:w="886" w:type="dxa"/>
            <w:tcBorders>
              <w:top w:val="nil"/>
              <w:left w:val="nil"/>
              <w:bottom w:val="single" w:sz="4" w:space="0" w:color="AEAEAE"/>
              <w:right w:val="nil"/>
            </w:tcBorders>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ρ</w:t>
            </w:r>
          </w:p>
        </w:tc>
        <w:tc>
          <w:tcPr>
            <w:tcW w:w="896" w:type="dxa"/>
            <w:tcBorders>
              <w:top w:val="nil"/>
              <w:left w:val="nil"/>
              <w:bottom w:val="single" w:sz="4" w:space="0" w:color="AEAEAE"/>
              <w:right w:val="nil"/>
            </w:tcBorders>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p</w:t>
            </w:r>
          </w:p>
        </w:tc>
        <w:tc>
          <w:tcPr>
            <w:tcW w:w="571" w:type="dxa"/>
            <w:tcBorders>
              <w:top w:val="nil"/>
              <w:left w:val="nil"/>
              <w:bottom w:val="single" w:sz="4" w:space="0" w:color="AEAEAE"/>
              <w:right w:val="nil"/>
            </w:tcBorders>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N</w:t>
            </w:r>
          </w:p>
        </w:tc>
        <w:tc>
          <w:tcPr>
            <w:tcW w:w="974" w:type="dxa"/>
            <w:tcBorders>
              <w:top w:val="nil"/>
              <w:left w:val="nil"/>
              <w:bottom w:val="single" w:sz="4" w:space="0" w:color="AEAEAE"/>
              <w:right w:val="nil"/>
            </w:tcBorders>
            <w:shd w:val="clear" w:color="auto" w:fill="F2F2F2" w:themeFill="background1" w:themeFillShade="F2"/>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ρ</w:t>
            </w:r>
          </w:p>
        </w:tc>
        <w:tc>
          <w:tcPr>
            <w:tcW w:w="1478" w:type="dxa"/>
            <w:tcBorders>
              <w:top w:val="nil"/>
              <w:left w:val="nil"/>
              <w:bottom w:val="single" w:sz="4" w:space="0" w:color="AEAEAE"/>
              <w:right w:val="nil"/>
            </w:tcBorders>
            <w:shd w:val="clear" w:color="auto" w:fill="F2F2F2" w:themeFill="background1" w:themeFillShade="F2"/>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p</w:t>
            </w:r>
          </w:p>
        </w:tc>
        <w:tc>
          <w:tcPr>
            <w:tcW w:w="571" w:type="dxa"/>
            <w:tcBorders>
              <w:top w:val="nil"/>
              <w:left w:val="nil"/>
              <w:bottom w:val="single" w:sz="4" w:space="0" w:color="AEAEAE"/>
              <w:right w:val="nil"/>
            </w:tcBorders>
            <w:shd w:val="clear" w:color="auto" w:fill="F2F2F2" w:themeFill="background1" w:themeFillShade="F2"/>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N</w:t>
            </w:r>
          </w:p>
        </w:tc>
        <w:tc>
          <w:tcPr>
            <w:tcW w:w="974" w:type="dxa"/>
            <w:tcBorders>
              <w:top w:val="nil"/>
              <w:left w:val="nil"/>
              <w:bottom w:val="single" w:sz="4" w:space="0" w:color="AEAEAE"/>
              <w:right w:val="nil"/>
            </w:tcBorders>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ρ</w:t>
            </w:r>
          </w:p>
        </w:tc>
        <w:tc>
          <w:tcPr>
            <w:tcW w:w="1129" w:type="dxa"/>
            <w:tcBorders>
              <w:top w:val="nil"/>
              <w:left w:val="nil"/>
              <w:bottom w:val="single" w:sz="4" w:space="0" w:color="AEAEAE"/>
              <w:right w:val="nil"/>
            </w:tcBorders>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p</w:t>
            </w:r>
          </w:p>
        </w:tc>
        <w:tc>
          <w:tcPr>
            <w:tcW w:w="701" w:type="dxa"/>
            <w:gridSpan w:val="2"/>
            <w:tcBorders>
              <w:top w:val="nil"/>
              <w:left w:val="nil"/>
              <w:bottom w:val="single" w:sz="4" w:space="0" w:color="AEAEAE"/>
              <w:right w:val="single" w:sz="4" w:space="0" w:color="auto"/>
            </w:tcBorders>
            <w:noWrap/>
            <w:vAlign w:val="bottom"/>
            <w:hideMark/>
          </w:tcPr>
          <w:p w:rsidR="00DF768C" w:rsidRPr="00294CF1" w:rsidRDefault="00DF768C" w:rsidP="0054097C">
            <w:pPr>
              <w:spacing w:line="240" w:lineRule="auto"/>
              <w:jc w:val="center"/>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N</w:t>
            </w:r>
          </w:p>
        </w:tc>
      </w:tr>
      <w:tr w:rsidR="00DF768C" w:rsidRPr="00294CF1" w:rsidTr="0054097C">
        <w:trPr>
          <w:gridAfter w:val="1"/>
          <w:wAfter w:w="10" w:type="dxa"/>
          <w:trHeight w:val="298"/>
        </w:trPr>
        <w:tc>
          <w:tcPr>
            <w:tcW w:w="2300" w:type="dxa"/>
            <w:tcBorders>
              <w:top w:val="nil"/>
              <w:left w:val="nil"/>
              <w:bottom w:val="nil"/>
              <w:right w:val="nil"/>
            </w:tcBorders>
            <w:noWrap/>
            <w:vAlign w:val="bottom"/>
            <w:hideMark/>
          </w:tcPr>
          <w:p w:rsidR="00DF768C" w:rsidRPr="00294CF1" w:rsidRDefault="00DF768C" w:rsidP="0054097C">
            <w:pPr>
              <w:spacing w:line="240" w:lineRule="auto"/>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BMI</w:t>
            </w:r>
          </w:p>
        </w:tc>
        <w:tc>
          <w:tcPr>
            <w:tcW w:w="88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-0.074</w:t>
            </w:r>
          </w:p>
        </w:tc>
        <w:tc>
          <w:tcPr>
            <w:tcW w:w="89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0.612</w:t>
            </w:r>
          </w:p>
        </w:tc>
        <w:tc>
          <w:tcPr>
            <w:tcW w:w="571"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50</w:t>
            </w:r>
          </w:p>
        </w:tc>
        <w:tc>
          <w:tcPr>
            <w:tcW w:w="974"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-0.087</w:t>
            </w:r>
          </w:p>
        </w:tc>
        <w:tc>
          <w:tcPr>
            <w:tcW w:w="1478"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0.502</w:t>
            </w:r>
          </w:p>
        </w:tc>
        <w:tc>
          <w:tcPr>
            <w:tcW w:w="571"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62</w:t>
            </w:r>
          </w:p>
        </w:tc>
        <w:tc>
          <w:tcPr>
            <w:tcW w:w="974"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-0.089</w:t>
            </w:r>
          </w:p>
        </w:tc>
        <w:tc>
          <w:tcPr>
            <w:tcW w:w="1129"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0.351</w:t>
            </w:r>
          </w:p>
        </w:tc>
        <w:tc>
          <w:tcPr>
            <w:tcW w:w="701" w:type="dxa"/>
            <w:gridSpan w:val="2"/>
            <w:tcBorders>
              <w:top w:val="single" w:sz="4" w:space="0" w:color="AEAEAE"/>
              <w:left w:val="nil"/>
              <w:bottom w:val="single" w:sz="4" w:space="0" w:color="AEAEAE"/>
              <w:right w:val="single" w:sz="4" w:space="0" w:color="auto"/>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112</w:t>
            </w:r>
          </w:p>
        </w:tc>
      </w:tr>
      <w:tr w:rsidR="00DF768C" w:rsidRPr="00294CF1" w:rsidTr="0054097C">
        <w:trPr>
          <w:gridAfter w:val="1"/>
          <w:wAfter w:w="10" w:type="dxa"/>
          <w:trHeight w:val="298"/>
        </w:trPr>
        <w:tc>
          <w:tcPr>
            <w:tcW w:w="2300" w:type="dxa"/>
            <w:tcBorders>
              <w:top w:val="nil"/>
              <w:left w:val="nil"/>
              <w:bottom w:val="nil"/>
              <w:right w:val="nil"/>
            </w:tcBorders>
            <w:noWrap/>
            <w:vAlign w:val="bottom"/>
            <w:hideMark/>
          </w:tcPr>
          <w:p w:rsidR="00DF768C" w:rsidRPr="00294CF1" w:rsidRDefault="00DF768C" w:rsidP="0054097C">
            <w:pPr>
              <w:spacing w:line="240" w:lineRule="auto"/>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HOMA-IR</w:t>
            </w:r>
          </w:p>
        </w:tc>
        <w:tc>
          <w:tcPr>
            <w:tcW w:w="88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-0.027</w:t>
            </w:r>
          </w:p>
        </w:tc>
        <w:tc>
          <w:tcPr>
            <w:tcW w:w="89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0.872</w:t>
            </w:r>
          </w:p>
        </w:tc>
        <w:tc>
          <w:tcPr>
            <w:tcW w:w="571"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37</w:t>
            </w:r>
          </w:p>
        </w:tc>
        <w:tc>
          <w:tcPr>
            <w:tcW w:w="974"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-0.216</w:t>
            </w:r>
          </w:p>
        </w:tc>
        <w:tc>
          <w:tcPr>
            <w:tcW w:w="1478"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0.106</w:t>
            </w:r>
          </w:p>
        </w:tc>
        <w:tc>
          <w:tcPr>
            <w:tcW w:w="571"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57</w:t>
            </w:r>
          </w:p>
        </w:tc>
        <w:tc>
          <w:tcPr>
            <w:tcW w:w="974"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-0.151</w:t>
            </w:r>
          </w:p>
        </w:tc>
        <w:tc>
          <w:tcPr>
            <w:tcW w:w="1129"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0.146</w:t>
            </w:r>
          </w:p>
        </w:tc>
        <w:tc>
          <w:tcPr>
            <w:tcW w:w="701" w:type="dxa"/>
            <w:gridSpan w:val="2"/>
            <w:tcBorders>
              <w:top w:val="single" w:sz="4" w:space="0" w:color="AEAEAE"/>
              <w:left w:val="nil"/>
              <w:bottom w:val="single" w:sz="4" w:space="0" w:color="AEAEAE"/>
              <w:right w:val="single" w:sz="4" w:space="0" w:color="auto"/>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94</w:t>
            </w:r>
          </w:p>
        </w:tc>
      </w:tr>
      <w:tr w:rsidR="00DF768C" w:rsidRPr="00294CF1" w:rsidTr="0054097C">
        <w:trPr>
          <w:gridAfter w:val="1"/>
          <w:wAfter w:w="10" w:type="dxa"/>
          <w:trHeight w:val="298"/>
        </w:trPr>
        <w:tc>
          <w:tcPr>
            <w:tcW w:w="2300" w:type="dxa"/>
            <w:tcBorders>
              <w:top w:val="nil"/>
              <w:left w:val="nil"/>
              <w:bottom w:val="nil"/>
              <w:right w:val="nil"/>
            </w:tcBorders>
            <w:noWrap/>
            <w:vAlign w:val="bottom"/>
            <w:hideMark/>
          </w:tcPr>
          <w:p w:rsidR="00DF768C" w:rsidRPr="00294CF1" w:rsidRDefault="00DF768C" w:rsidP="0054097C">
            <w:pPr>
              <w:spacing w:line="240" w:lineRule="auto"/>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Triglycerides</w:t>
            </w:r>
          </w:p>
        </w:tc>
        <w:tc>
          <w:tcPr>
            <w:tcW w:w="88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Pr>
                <w:rFonts w:ascii="Times New Roman" w:eastAsia="Times New Roman" w:hAnsi="Times New Roman" w:cs="Times New Roman"/>
                <w:color w:val="000000"/>
                <w:sz w:val="20"/>
                <w:szCs w:val="20"/>
                <w:lang w:val="en-US"/>
              </w:rPr>
              <w:t>0</w:t>
            </w:r>
            <w:r w:rsidRPr="00294CF1">
              <w:rPr>
                <w:rFonts w:ascii="Times New Roman" w:eastAsia="Times New Roman" w:hAnsi="Times New Roman" w:cs="Times New Roman"/>
                <w:color w:val="000000"/>
                <w:sz w:val="20"/>
                <w:szCs w:val="20"/>
                <w:lang w:val="en-US"/>
              </w:rPr>
              <w:t>.346*</w:t>
            </w:r>
          </w:p>
        </w:tc>
        <w:tc>
          <w:tcPr>
            <w:tcW w:w="89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0.013</w:t>
            </w:r>
          </w:p>
        </w:tc>
        <w:tc>
          <w:tcPr>
            <w:tcW w:w="571"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51</w:t>
            </w:r>
          </w:p>
        </w:tc>
        <w:tc>
          <w:tcPr>
            <w:tcW w:w="974"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w:t>
            </w:r>
            <w:r>
              <w:rPr>
                <w:rFonts w:ascii="Times New Roman" w:eastAsia="Times New Roman" w:hAnsi="Times New Roman" w:cs="Times New Roman"/>
                <w:color w:val="000000"/>
                <w:sz w:val="20"/>
                <w:szCs w:val="20"/>
                <w:lang w:val="en-US"/>
              </w:rPr>
              <w:t>0</w:t>
            </w:r>
            <w:r w:rsidRPr="00294CF1">
              <w:rPr>
                <w:rFonts w:ascii="Times New Roman" w:eastAsia="Times New Roman" w:hAnsi="Times New Roman" w:cs="Times New Roman"/>
                <w:color w:val="000000"/>
                <w:sz w:val="20"/>
                <w:szCs w:val="20"/>
                <w:lang w:val="en-US"/>
              </w:rPr>
              <w:t>.325*</w:t>
            </w:r>
          </w:p>
        </w:tc>
        <w:tc>
          <w:tcPr>
            <w:tcW w:w="1478"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0.013</w:t>
            </w:r>
          </w:p>
        </w:tc>
        <w:tc>
          <w:tcPr>
            <w:tcW w:w="571"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58</w:t>
            </w:r>
          </w:p>
        </w:tc>
        <w:tc>
          <w:tcPr>
            <w:tcW w:w="974"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-0.019</w:t>
            </w:r>
          </w:p>
        </w:tc>
        <w:tc>
          <w:tcPr>
            <w:tcW w:w="1129"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0.842</w:t>
            </w:r>
          </w:p>
        </w:tc>
        <w:tc>
          <w:tcPr>
            <w:tcW w:w="701" w:type="dxa"/>
            <w:gridSpan w:val="2"/>
            <w:tcBorders>
              <w:top w:val="single" w:sz="4" w:space="0" w:color="AEAEAE"/>
              <w:left w:val="nil"/>
              <w:bottom w:val="single" w:sz="4" w:space="0" w:color="AEAEAE"/>
              <w:right w:val="single" w:sz="4" w:space="0" w:color="auto"/>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109</w:t>
            </w:r>
          </w:p>
        </w:tc>
      </w:tr>
      <w:tr w:rsidR="00DF768C" w:rsidRPr="00294CF1" w:rsidTr="0054097C">
        <w:trPr>
          <w:gridAfter w:val="1"/>
          <w:wAfter w:w="10" w:type="dxa"/>
          <w:trHeight w:val="298"/>
        </w:trPr>
        <w:tc>
          <w:tcPr>
            <w:tcW w:w="2300" w:type="dxa"/>
            <w:tcBorders>
              <w:top w:val="nil"/>
              <w:left w:val="nil"/>
              <w:bottom w:val="nil"/>
              <w:right w:val="nil"/>
            </w:tcBorders>
            <w:noWrap/>
            <w:vAlign w:val="bottom"/>
            <w:hideMark/>
          </w:tcPr>
          <w:p w:rsidR="00DF768C" w:rsidRPr="00294CF1" w:rsidRDefault="00DF768C" w:rsidP="0054097C">
            <w:pPr>
              <w:spacing w:line="240" w:lineRule="auto"/>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LBP</w:t>
            </w:r>
          </w:p>
        </w:tc>
        <w:tc>
          <w:tcPr>
            <w:tcW w:w="88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-0.122</w:t>
            </w:r>
          </w:p>
        </w:tc>
        <w:tc>
          <w:tcPr>
            <w:tcW w:w="89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0.446</w:t>
            </w:r>
          </w:p>
        </w:tc>
        <w:tc>
          <w:tcPr>
            <w:tcW w:w="571"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41</w:t>
            </w:r>
          </w:p>
        </w:tc>
        <w:tc>
          <w:tcPr>
            <w:tcW w:w="974"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-0.167</w:t>
            </w:r>
          </w:p>
        </w:tc>
        <w:tc>
          <w:tcPr>
            <w:tcW w:w="1478"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0.224</w:t>
            </w:r>
          </w:p>
        </w:tc>
        <w:tc>
          <w:tcPr>
            <w:tcW w:w="571"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55</w:t>
            </w:r>
          </w:p>
        </w:tc>
        <w:tc>
          <w:tcPr>
            <w:tcW w:w="974"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-0.138</w:t>
            </w:r>
          </w:p>
        </w:tc>
        <w:tc>
          <w:tcPr>
            <w:tcW w:w="1129"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0.181</w:t>
            </w:r>
          </w:p>
        </w:tc>
        <w:tc>
          <w:tcPr>
            <w:tcW w:w="701" w:type="dxa"/>
            <w:gridSpan w:val="2"/>
            <w:tcBorders>
              <w:top w:val="single" w:sz="4" w:space="0" w:color="AEAEAE"/>
              <w:left w:val="nil"/>
              <w:bottom w:val="single" w:sz="4" w:space="0" w:color="AEAEAE"/>
              <w:right w:val="single" w:sz="4" w:space="0" w:color="auto"/>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96</w:t>
            </w:r>
          </w:p>
        </w:tc>
      </w:tr>
      <w:tr w:rsidR="00DF768C" w:rsidRPr="00294CF1" w:rsidTr="0054097C">
        <w:trPr>
          <w:gridAfter w:val="1"/>
          <w:wAfter w:w="10" w:type="dxa"/>
          <w:trHeight w:val="298"/>
        </w:trPr>
        <w:tc>
          <w:tcPr>
            <w:tcW w:w="2300" w:type="dxa"/>
            <w:tcBorders>
              <w:top w:val="nil"/>
              <w:left w:val="nil"/>
              <w:bottom w:val="nil"/>
              <w:right w:val="nil"/>
            </w:tcBorders>
            <w:noWrap/>
            <w:vAlign w:val="bottom"/>
            <w:hideMark/>
          </w:tcPr>
          <w:p w:rsidR="00DF768C" w:rsidRPr="00294CF1" w:rsidRDefault="00DF768C" w:rsidP="0054097C">
            <w:pPr>
              <w:spacing w:line="240" w:lineRule="auto"/>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Leukocytes</w:t>
            </w:r>
          </w:p>
        </w:tc>
        <w:tc>
          <w:tcPr>
            <w:tcW w:w="88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0.450**</w:t>
            </w:r>
          </w:p>
        </w:tc>
        <w:tc>
          <w:tcPr>
            <w:tcW w:w="89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0.001</w:t>
            </w:r>
          </w:p>
        </w:tc>
        <w:tc>
          <w:tcPr>
            <w:tcW w:w="571"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51</w:t>
            </w:r>
          </w:p>
        </w:tc>
        <w:tc>
          <w:tcPr>
            <w:tcW w:w="974"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-0.334**</w:t>
            </w:r>
          </w:p>
        </w:tc>
        <w:tc>
          <w:tcPr>
            <w:tcW w:w="1478"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0.008</w:t>
            </w:r>
          </w:p>
        </w:tc>
        <w:tc>
          <w:tcPr>
            <w:tcW w:w="571"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62</w:t>
            </w:r>
          </w:p>
        </w:tc>
        <w:tc>
          <w:tcPr>
            <w:tcW w:w="974"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-0.388**</w:t>
            </w:r>
          </w:p>
        </w:tc>
        <w:tc>
          <w:tcPr>
            <w:tcW w:w="1129"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2.1x10-5</w:t>
            </w:r>
          </w:p>
        </w:tc>
        <w:tc>
          <w:tcPr>
            <w:tcW w:w="701" w:type="dxa"/>
            <w:gridSpan w:val="2"/>
            <w:tcBorders>
              <w:top w:val="single" w:sz="4" w:space="0" w:color="AEAEAE"/>
              <w:left w:val="nil"/>
              <w:bottom w:val="single" w:sz="4" w:space="0" w:color="AEAEAE"/>
              <w:right w:val="single" w:sz="4" w:space="0" w:color="auto"/>
            </w:tcBorders>
            <w:noWrap/>
            <w:hideMark/>
          </w:tcPr>
          <w:p w:rsidR="00DF768C" w:rsidRPr="00294CF1" w:rsidRDefault="00DF768C" w:rsidP="0054097C">
            <w:pPr>
              <w:spacing w:line="240" w:lineRule="auto"/>
              <w:jc w:val="right"/>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113</w:t>
            </w:r>
          </w:p>
        </w:tc>
      </w:tr>
      <w:tr w:rsidR="00DF768C" w:rsidRPr="00294CF1" w:rsidTr="0054097C">
        <w:trPr>
          <w:gridAfter w:val="1"/>
          <w:wAfter w:w="10" w:type="dxa"/>
          <w:trHeight w:val="298"/>
        </w:trPr>
        <w:tc>
          <w:tcPr>
            <w:tcW w:w="2300" w:type="dxa"/>
            <w:tcBorders>
              <w:top w:val="nil"/>
              <w:left w:val="nil"/>
              <w:bottom w:val="nil"/>
              <w:right w:val="nil"/>
            </w:tcBorders>
            <w:noWrap/>
            <w:vAlign w:val="bottom"/>
            <w:hideMark/>
          </w:tcPr>
          <w:p w:rsidR="00DF768C" w:rsidRPr="00294CF1" w:rsidRDefault="00DF768C" w:rsidP="0054097C">
            <w:pPr>
              <w:spacing w:line="240" w:lineRule="auto"/>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Fasting plasma glucose (mmol/l)</w:t>
            </w:r>
          </w:p>
        </w:tc>
        <w:tc>
          <w:tcPr>
            <w:tcW w:w="88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0.112</w:t>
            </w:r>
          </w:p>
        </w:tc>
        <w:tc>
          <w:tcPr>
            <w:tcW w:w="89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0.486</w:t>
            </w:r>
          </w:p>
        </w:tc>
        <w:tc>
          <w:tcPr>
            <w:tcW w:w="571"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41</w:t>
            </w:r>
          </w:p>
        </w:tc>
        <w:tc>
          <w:tcPr>
            <w:tcW w:w="974"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-0.173</w:t>
            </w:r>
          </w:p>
        </w:tc>
        <w:tc>
          <w:tcPr>
            <w:tcW w:w="1478"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0.178</w:t>
            </w:r>
          </w:p>
        </w:tc>
        <w:tc>
          <w:tcPr>
            <w:tcW w:w="571"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62</w:t>
            </w:r>
          </w:p>
        </w:tc>
        <w:tc>
          <w:tcPr>
            <w:tcW w:w="974"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-0.048</w:t>
            </w:r>
          </w:p>
        </w:tc>
        <w:tc>
          <w:tcPr>
            <w:tcW w:w="1129"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0.632</w:t>
            </w:r>
          </w:p>
        </w:tc>
        <w:tc>
          <w:tcPr>
            <w:tcW w:w="701" w:type="dxa"/>
            <w:gridSpan w:val="2"/>
            <w:tcBorders>
              <w:top w:val="single" w:sz="4" w:space="0" w:color="AEAEAE"/>
              <w:left w:val="nil"/>
              <w:bottom w:val="single" w:sz="4" w:space="0" w:color="AEAEAE"/>
              <w:right w:val="single" w:sz="4" w:space="0" w:color="auto"/>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103</w:t>
            </w:r>
          </w:p>
        </w:tc>
      </w:tr>
      <w:tr w:rsidR="00DF768C" w:rsidRPr="00294CF1" w:rsidTr="0054097C">
        <w:trPr>
          <w:gridAfter w:val="1"/>
          <w:wAfter w:w="10" w:type="dxa"/>
          <w:trHeight w:val="298"/>
        </w:trPr>
        <w:tc>
          <w:tcPr>
            <w:tcW w:w="2300" w:type="dxa"/>
            <w:tcBorders>
              <w:top w:val="nil"/>
              <w:left w:val="nil"/>
              <w:bottom w:val="nil"/>
              <w:right w:val="nil"/>
            </w:tcBorders>
            <w:noWrap/>
            <w:vAlign w:val="bottom"/>
            <w:hideMark/>
          </w:tcPr>
          <w:p w:rsidR="00DF768C" w:rsidRPr="00294CF1" w:rsidRDefault="00DF768C" w:rsidP="0054097C">
            <w:pPr>
              <w:spacing w:line="240" w:lineRule="auto"/>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Cholesterol (mmol/l)</w:t>
            </w:r>
          </w:p>
        </w:tc>
        <w:tc>
          <w:tcPr>
            <w:tcW w:w="88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0.194</w:t>
            </w:r>
          </w:p>
        </w:tc>
        <w:tc>
          <w:tcPr>
            <w:tcW w:w="89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0.174</w:t>
            </w:r>
          </w:p>
        </w:tc>
        <w:tc>
          <w:tcPr>
            <w:tcW w:w="571"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51</w:t>
            </w:r>
          </w:p>
        </w:tc>
        <w:tc>
          <w:tcPr>
            <w:tcW w:w="974"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0.016</w:t>
            </w:r>
          </w:p>
        </w:tc>
        <w:tc>
          <w:tcPr>
            <w:tcW w:w="1478"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0.908</w:t>
            </w:r>
          </w:p>
        </w:tc>
        <w:tc>
          <w:tcPr>
            <w:tcW w:w="571"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58</w:t>
            </w:r>
          </w:p>
        </w:tc>
        <w:tc>
          <w:tcPr>
            <w:tcW w:w="974"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0.091</w:t>
            </w:r>
          </w:p>
        </w:tc>
        <w:tc>
          <w:tcPr>
            <w:tcW w:w="1129"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0.348</w:t>
            </w:r>
          </w:p>
        </w:tc>
        <w:tc>
          <w:tcPr>
            <w:tcW w:w="701" w:type="dxa"/>
            <w:gridSpan w:val="2"/>
            <w:tcBorders>
              <w:top w:val="single" w:sz="4" w:space="0" w:color="AEAEAE"/>
              <w:left w:val="nil"/>
              <w:bottom w:val="single" w:sz="4" w:space="0" w:color="AEAEAE"/>
              <w:right w:val="single" w:sz="4" w:space="0" w:color="auto"/>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109</w:t>
            </w:r>
          </w:p>
        </w:tc>
      </w:tr>
      <w:tr w:rsidR="00DF768C" w:rsidRPr="00294CF1" w:rsidTr="0054097C">
        <w:trPr>
          <w:gridAfter w:val="1"/>
          <w:wAfter w:w="10" w:type="dxa"/>
          <w:trHeight w:val="298"/>
        </w:trPr>
        <w:tc>
          <w:tcPr>
            <w:tcW w:w="2300" w:type="dxa"/>
            <w:tcBorders>
              <w:top w:val="nil"/>
              <w:left w:val="nil"/>
              <w:bottom w:val="nil"/>
              <w:right w:val="nil"/>
            </w:tcBorders>
            <w:noWrap/>
            <w:vAlign w:val="bottom"/>
            <w:hideMark/>
          </w:tcPr>
          <w:p w:rsidR="00DF768C" w:rsidRPr="00294CF1" w:rsidRDefault="00DF768C" w:rsidP="0054097C">
            <w:pPr>
              <w:spacing w:line="240" w:lineRule="auto"/>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HDL-cholesterol</w:t>
            </w:r>
          </w:p>
        </w:tc>
        <w:tc>
          <w:tcPr>
            <w:tcW w:w="88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w:t>
            </w:r>
            <w:r>
              <w:rPr>
                <w:rFonts w:ascii="Times New Roman" w:eastAsia="Times New Roman" w:hAnsi="Times New Roman" w:cs="Times New Roman"/>
                <w:color w:val="000000"/>
                <w:sz w:val="20"/>
                <w:szCs w:val="20"/>
                <w:lang w:val="en-US"/>
              </w:rPr>
              <w:t>0</w:t>
            </w:r>
            <w:r w:rsidRPr="00294CF1">
              <w:rPr>
                <w:rFonts w:ascii="Times New Roman" w:eastAsia="Times New Roman" w:hAnsi="Times New Roman" w:cs="Times New Roman"/>
                <w:color w:val="000000"/>
                <w:sz w:val="20"/>
                <w:szCs w:val="20"/>
                <w:lang w:val="en-US"/>
              </w:rPr>
              <w:t>.319*</w:t>
            </w:r>
          </w:p>
        </w:tc>
        <w:tc>
          <w:tcPr>
            <w:tcW w:w="89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0.022</w:t>
            </w:r>
          </w:p>
        </w:tc>
        <w:tc>
          <w:tcPr>
            <w:tcW w:w="571"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51</w:t>
            </w:r>
          </w:p>
        </w:tc>
        <w:tc>
          <w:tcPr>
            <w:tcW w:w="974"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-0.028</w:t>
            </w:r>
          </w:p>
        </w:tc>
        <w:tc>
          <w:tcPr>
            <w:tcW w:w="1478"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0.834</w:t>
            </w:r>
          </w:p>
        </w:tc>
        <w:tc>
          <w:tcPr>
            <w:tcW w:w="571"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58</w:t>
            </w:r>
          </w:p>
        </w:tc>
        <w:tc>
          <w:tcPr>
            <w:tcW w:w="974"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-0.158</w:t>
            </w:r>
          </w:p>
        </w:tc>
        <w:tc>
          <w:tcPr>
            <w:tcW w:w="1129"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0.101</w:t>
            </w:r>
          </w:p>
        </w:tc>
        <w:tc>
          <w:tcPr>
            <w:tcW w:w="701" w:type="dxa"/>
            <w:gridSpan w:val="2"/>
            <w:tcBorders>
              <w:top w:val="single" w:sz="4" w:space="0" w:color="AEAEAE"/>
              <w:left w:val="nil"/>
              <w:bottom w:val="single" w:sz="4" w:space="0" w:color="AEAEAE"/>
              <w:right w:val="single" w:sz="4" w:space="0" w:color="auto"/>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109</w:t>
            </w:r>
          </w:p>
        </w:tc>
      </w:tr>
      <w:tr w:rsidR="00DF768C" w:rsidRPr="00294CF1" w:rsidTr="0054097C">
        <w:trPr>
          <w:gridAfter w:val="1"/>
          <w:wAfter w:w="10" w:type="dxa"/>
          <w:trHeight w:val="298"/>
        </w:trPr>
        <w:tc>
          <w:tcPr>
            <w:tcW w:w="2300" w:type="dxa"/>
            <w:tcBorders>
              <w:top w:val="nil"/>
              <w:left w:val="nil"/>
              <w:bottom w:val="nil"/>
              <w:right w:val="nil"/>
            </w:tcBorders>
            <w:noWrap/>
            <w:vAlign w:val="bottom"/>
            <w:hideMark/>
          </w:tcPr>
          <w:p w:rsidR="00DF768C" w:rsidRPr="00294CF1" w:rsidRDefault="00DF768C" w:rsidP="0054097C">
            <w:pPr>
              <w:spacing w:line="240" w:lineRule="auto"/>
              <w:rPr>
                <w:rFonts w:ascii="Times New Roman" w:eastAsia="Times New Roman" w:hAnsi="Times New Roman" w:cs="Times New Roman"/>
                <w:b/>
                <w:color w:val="000000"/>
                <w:sz w:val="20"/>
                <w:szCs w:val="20"/>
                <w:lang w:val="en-US"/>
              </w:rPr>
            </w:pPr>
            <w:r w:rsidRPr="00294CF1">
              <w:rPr>
                <w:rFonts w:ascii="Times New Roman" w:eastAsia="Times New Roman" w:hAnsi="Times New Roman" w:cs="Times New Roman"/>
                <w:b/>
                <w:color w:val="000000"/>
                <w:sz w:val="20"/>
                <w:szCs w:val="20"/>
                <w:lang w:val="en-US"/>
              </w:rPr>
              <w:t xml:space="preserve">LDL-cholesterol </w:t>
            </w:r>
          </w:p>
        </w:tc>
        <w:tc>
          <w:tcPr>
            <w:tcW w:w="88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0.178</w:t>
            </w:r>
          </w:p>
        </w:tc>
        <w:tc>
          <w:tcPr>
            <w:tcW w:w="896"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0.212</w:t>
            </w:r>
          </w:p>
        </w:tc>
        <w:tc>
          <w:tcPr>
            <w:tcW w:w="571"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51</w:t>
            </w:r>
          </w:p>
        </w:tc>
        <w:tc>
          <w:tcPr>
            <w:tcW w:w="974"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0.148</w:t>
            </w:r>
          </w:p>
        </w:tc>
        <w:tc>
          <w:tcPr>
            <w:tcW w:w="1478"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0.266</w:t>
            </w:r>
          </w:p>
        </w:tc>
        <w:tc>
          <w:tcPr>
            <w:tcW w:w="571" w:type="dxa"/>
            <w:tcBorders>
              <w:top w:val="single" w:sz="4" w:space="0" w:color="AEAEAE"/>
              <w:left w:val="nil"/>
              <w:bottom w:val="single" w:sz="4" w:space="0" w:color="AEAEAE"/>
              <w:right w:val="single" w:sz="4" w:space="0" w:color="E0E0E0"/>
            </w:tcBorders>
            <w:shd w:val="clear" w:color="auto" w:fill="F2F2F2" w:themeFill="background1" w:themeFillShade="F2"/>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58</w:t>
            </w:r>
          </w:p>
        </w:tc>
        <w:tc>
          <w:tcPr>
            <w:tcW w:w="974"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0.158</w:t>
            </w:r>
          </w:p>
        </w:tc>
        <w:tc>
          <w:tcPr>
            <w:tcW w:w="1129" w:type="dxa"/>
            <w:tcBorders>
              <w:top w:val="single" w:sz="4" w:space="0" w:color="AEAEAE"/>
              <w:left w:val="nil"/>
              <w:bottom w:val="single" w:sz="4" w:space="0" w:color="AEAEAE"/>
              <w:right w:val="single" w:sz="4" w:space="0" w:color="E0E0E0"/>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0.101</w:t>
            </w:r>
          </w:p>
        </w:tc>
        <w:tc>
          <w:tcPr>
            <w:tcW w:w="701" w:type="dxa"/>
            <w:gridSpan w:val="2"/>
            <w:tcBorders>
              <w:top w:val="single" w:sz="4" w:space="0" w:color="AEAEAE"/>
              <w:left w:val="nil"/>
              <w:bottom w:val="single" w:sz="4" w:space="0" w:color="AEAEAE"/>
              <w:right w:val="single" w:sz="4" w:space="0" w:color="auto"/>
            </w:tcBorders>
            <w:noWrap/>
            <w:hideMark/>
          </w:tcPr>
          <w:p w:rsidR="00DF768C" w:rsidRPr="00294CF1" w:rsidRDefault="00DF768C" w:rsidP="0054097C">
            <w:pPr>
              <w:spacing w:line="240" w:lineRule="auto"/>
              <w:jc w:val="right"/>
              <w:rPr>
                <w:rFonts w:ascii="Times New Roman" w:eastAsia="Times New Roman" w:hAnsi="Times New Roman" w:cs="Times New Roman"/>
                <w:color w:val="000000"/>
                <w:sz w:val="20"/>
                <w:szCs w:val="20"/>
                <w:lang w:val="en-US"/>
              </w:rPr>
            </w:pPr>
            <w:r w:rsidRPr="00294CF1">
              <w:rPr>
                <w:rFonts w:ascii="Times New Roman" w:eastAsia="Times New Roman" w:hAnsi="Times New Roman" w:cs="Times New Roman"/>
                <w:color w:val="000000"/>
                <w:sz w:val="20"/>
                <w:szCs w:val="20"/>
                <w:lang w:val="en-US"/>
              </w:rPr>
              <w:t>109</w:t>
            </w:r>
          </w:p>
        </w:tc>
      </w:tr>
    </w:tbl>
    <w:p w:rsidR="00DF768C" w:rsidRPr="00DF768C" w:rsidRDefault="00DF768C" w:rsidP="00DF768C">
      <w:pPr>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br w:type="page"/>
      </w:r>
      <w:r>
        <w:rPr>
          <w:noProof/>
          <w:lang w:val="en-US" w:eastAsia="en-US"/>
        </w:rPr>
        <w:lastRenderedPageBreak/>
        <mc:AlternateContent>
          <mc:Choice Requires="wps">
            <w:drawing>
              <wp:anchor distT="0" distB="0" distL="114300" distR="114300" simplePos="0" relativeHeight="251662336" behindDoc="0" locked="0" layoutInCell="1" allowOverlap="1">
                <wp:simplePos x="0" y="0"/>
                <wp:positionH relativeFrom="column">
                  <wp:posOffset>-28575</wp:posOffset>
                </wp:positionH>
                <wp:positionV relativeFrom="paragraph">
                  <wp:posOffset>8429625</wp:posOffset>
                </wp:positionV>
                <wp:extent cx="6029325" cy="409575"/>
                <wp:effectExtent l="0" t="0" r="9525" b="9525"/>
                <wp:wrapNone/>
                <wp:docPr id="4" name="Textfeld 4"/>
                <wp:cNvGraphicFramePr/>
                <a:graphic xmlns:a="http://schemas.openxmlformats.org/drawingml/2006/main">
                  <a:graphicData uri="http://schemas.microsoft.com/office/word/2010/wordprocessingShape">
                    <wps:wsp>
                      <wps:cNvSpPr txBox="1"/>
                      <wps:spPr>
                        <a:xfrm>
                          <a:off x="0" y="0"/>
                          <a:ext cx="6029325" cy="409575"/>
                        </a:xfrm>
                        <a:prstGeom prst="rect">
                          <a:avLst/>
                        </a:prstGeom>
                        <a:solidFill>
                          <a:schemeClr val="lt1"/>
                        </a:solidFill>
                        <a:ln w="6350">
                          <a:noFill/>
                        </a:ln>
                      </wps:spPr>
                      <wps:txbx>
                        <w:txbxContent>
                          <w:p w:rsidR="00DF768C" w:rsidRPr="00A31499" w:rsidRDefault="00DF768C" w:rsidP="00DF768C">
                            <w:pPr>
                              <w:rPr>
                                <w:rFonts w:ascii="Times New Roman" w:eastAsia="Times New Roman" w:hAnsi="Times New Roman" w:cs="Times New Roman"/>
                                <w:b/>
                                <w:bCs/>
                                <w:color w:val="000000" w:themeColor="text1"/>
                              </w:rPr>
                            </w:pPr>
                            <w:r w:rsidRPr="00B43603">
                              <w:rPr>
                                <w:rFonts w:ascii="Times New Roman" w:eastAsia="Times New Roman" w:hAnsi="Times New Roman" w:cs="Times New Roman"/>
                                <w:b/>
                                <w:bCs/>
                                <w:color w:val="000000" w:themeColor="text1"/>
                              </w:rPr>
                              <w:t xml:space="preserve">Figure </w:t>
                            </w:r>
                            <w:r>
                              <w:rPr>
                                <w:rFonts w:ascii="Times New Roman" w:eastAsia="Times New Roman" w:hAnsi="Times New Roman" w:cs="Times New Roman"/>
                                <w:b/>
                                <w:bCs/>
                                <w:color w:val="000000" w:themeColor="text1"/>
                              </w:rPr>
                              <w:t>S</w:t>
                            </w:r>
                            <w:r w:rsidRPr="00B43603">
                              <w:rPr>
                                <w:rFonts w:ascii="Times New Roman" w:eastAsia="Times New Roman" w:hAnsi="Times New Roman" w:cs="Times New Roman"/>
                                <w:b/>
                                <w:bCs/>
                                <w:color w:val="000000" w:themeColor="text1"/>
                              </w:rPr>
                              <w:t xml:space="preserve">1 </w:t>
                            </w:r>
                            <w:r w:rsidRPr="00B43603">
                              <w:rPr>
                                <w:rFonts w:ascii="Times New Roman" w:eastAsia="Times New Roman" w:hAnsi="Times New Roman" w:cs="Times New Roman"/>
                                <w:color w:val="000000" w:themeColor="text1"/>
                              </w:rPr>
                              <w:t>Flowchart with number of subjects / Datasets and ASVs in each reported analyses</w:t>
                            </w:r>
                            <w:r w:rsidRPr="00B43603">
                              <w:rPr>
                                <w:rFonts w:ascii="Times New Roman" w:eastAsia="Times New Roman" w:hAnsi="Times New Roman" w:cs="Times New Roman"/>
                                <w:b/>
                                <w:bCs/>
                                <w:color w:val="000000" w:themeColor="text1"/>
                              </w:rPr>
                              <w:t xml:space="preserve"> </w:t>
                            </w:r>
                          </w:p>
                          <w:p w:rsidR="00DF768C" w:rsidRPr="00DF768C" w:rsidRDefault="00DF76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feld 4" o:spid="_x0000_s1026" type="#_x0000_t202" style="position:absolute;margin-left:-2.25pt;margin-top:663.75pt;width:474.75pt;height:32.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" fillcolor="white [3201]" stroked="f" strokeweight=".5pt">
                <v:textbox>
                  <w:txbxContent>
                    <w:p w:rsidR="00DF768C" w:rsidRPr="00A31499" w:rsidRDefault="00DF768C" w:rsidP="00DF768C">
                      <w:pPr>
                        <w:rPr>
                          <w:rFonts w:ascii="Times New Roman" w:eastAsia="Times New Roman" w:hAnsi="Times New Roman" w:cs="Times New Roman"/>
                          <w:b/>
                          <w:bCs/>
                          <w:color w:val="000000" w:themeColor="text1"/>
                        </w:rPr>
                      </w:pPr>
                      <w:r w:rsidRPr="00B43603">
                        <w:rPr>
                          <w:rFonts w:ascii="Times New Roman" w:eastAsia="Times New Roman" w:hAnsi="Times New Roman" w:cs="Times New Roman"/>
                          <w:b/>
                          <w:bCs/>
                          <w:color w:val="000000" w:themeColor="text1"/>
                        </w:rPr>
                        <w:t xml:space="preserve">Figure </w:t>
                      </w:r>
                      <w:r>
                        <w:rPr>
                          <w:rFonts w:ascii="Times New Roman" w:eastAsia="Times New Roman" w:hAnsi="Times New Roman" w:cs="Times New Roman"/>
                          <w:b/>
                          <w:bCs/>
                          <w:color w:val="000000" w:themeColor="text1"/>
                        </w:rPr>
                        <w:t>S</w:t>
                      </w:r>
                      <w:r w:rsidRPr="00B43603">
                        <w:rPr>
                          <w:rFonts w:ascii="Times New Roman" w:eastAsia="Times New Roman" w:hAnsi="Times New Roman" w:cs="Times New Roman"/>
                          <w:b/>
                          <w:bCs/>
                          <w:color w:val="000000" w:themeColor="text1"/>
                        </w:rPr>
                        <w:t xml:space="preserve">1 </w:t>
                      </w:r>
                      <w:r w:rsidRPr="00B43603">
                        <w:rPr>
                          <w:rFonts w:ascii="Times New Roman" w:eastAsia="Times New Roman" w:hAnsi="Times New Roman" w:cs="Times New Roman"/>
                          <w:color w:val="000000" w:themeColor="text1"/>
                        </w:rPr>
                        <w:t>Flowchart with number of subjects / Datasets and ASVs in each reported analyses</w:t>
                      </w:r>
                      <w:r w:rsidRPr="00B43603">
                        <w:rPr>
                          <w:rFonts w:ascii="Times New Roman" w:eastAsia="Times New Roman" w:hAnsi="Times New Roman" w:cs="Times New Roman"/>
                          <w:b/>
                          <w:bCs/>
                          <w:color w:val="000000" w:themeColor="text1"/>
                        </w:rPr>
                        <w:t xml:space="preserve"> </w:t>
                      </w:r>
                    </w:p>
                    <w:p w:rsidR="00DF768C" w:rsidRPr="00DF768C" w:rsidRDefault="00DF768C"/>
                  </w:txbxContent>
                </v:textbox>
              </v:shape>
            </w:pict>
          </mc:Fallback>
        </mc:AlternateContent>
      </w:r>
      <w:r>
        <w:rPr>
          <w:noProof/>
          <w:lang w:val="en-US" w:eastAsia="en-US"/>
        </w:rPr>
        <mc:AlternateContent>
          <mc:Choice Requires="wps">
            <w:drawing>
              <wp:anchor distT="0" distB="0" distL="114300" distR="114300" simplePos="0" relativeHeight="251659264" behindDoc="0" locked="0" layoutInCell="1" allowOverlap="1" wp14:anchorId="380C1EF7" wp14:editId="440CC24C">
                <wp:simplePos x="0" y="0"/>
                <wp:positionH relativeFrom="column">
                  <wp:posOffset>-47625</wp:posOffset>
                </wp:positionH>
                <wp:positionV relativeFrom="paragraph">
                  <wp:posOffset>-419100</wp:posOffset>
                </wp:positionV>
                <wp:extent cx="2447925" cy="390525"/>
                <wp:effectExtent l="0" t="0" r="9525" b="9525"/>
                <wp:wrapNone/>
                <wp:docPr id="2" name="Textfeld 2"/>
                <wp:cNvGraphicFramePr/>
                <a:graphic xmlns:a="http://schemas.openxmlformats.org/drawingml/2006/main">
                  <a:graphicData uri="http://schemas.microsoft.com/office/word/2010/wordprocessingShape">
                    <wps:wsp>
                      <wps:cNvSpPr txBox="1"/>
                      <wps:spPr>
                        <a:xfrm>
                          <a:off x="0" y="0"/>
                          <a:ext cx="2447925" cy="390525"/>
                        </a:xfrm>
                        <a:prstGeom prst="rect">
                          <a:avLst/>
                        </a:prstGeom>
                        <a:solidFill>
                          <a:schemeClr val="lt1"/>
                        </a:solidFill>
                        <a:ln w="6350">
                          <a:noFill/>
                        </a:ln>
                      </wps:spPr>
                      <wps:txbx>
                        <w:txbxContent>
                          <w:p w:rsidR="00DF768C" w:rsidRPr="00DF768C" w:rsidRDefault="00DF768C">
                            <w:pPr>
                              <w:rPr>
                                <w:rFonts w:ascii="Times New Roman" w:hAnsi="Times New Roman" w:cs="Times New Roman"/>
                                <w:b/>
                                <w:lang w:val="de-DE"/>
                              </w:rPr>
                            </w:pPr>
                            <w:r w:rsidRPr="00DF768C">
                              <w:rPr>
                                <w:rFonts w:ascii="Times New Roman" w:hAnsi="Times New Roman" w:cs="Times New Roman"/>
                                <w:b/>
                                <w:lang w:val="de-DE"/>
                              </w:rPr>
                              <w:t>Figure 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80C1EF7" id="Textfeld 2" o:spid="_x0000_s1027" type="#_x0000_t202" style="position:absolute;margin-left:-3.75pt;margin-top:-33pt;width:192.75pt;height:30.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" fillcolor="white [3201]" stroked="f" strokeweight=".5pt">
                <v:textbox>
                  <w:txbxContent>
                    <w:p w:rsidR="00DF768C" w:rsidRPr="00DF768C" w:rsidRDefault="00DF768C">
                      <w:pPr>
                        <w:rPr>
                          <w:rFonts w:ascii="Times New Roman" w:hAnsi="Times New Roman" w:cs="Times New Roman"/>
                          <w:b/>
                          <w:lang w:val="de-DE"/>
                        </w:rPr>
                      </w:pPr>
                      <w:proofErr w:type="spellStart"/>
                      <w:r w:rsidRPr="00DF768C">
                        <w:rPr>
                          <w:rFonts w:ascii="Times New Roman" w:hAnsi="Times New Roman" w:cs="Times New Roman"/>
                          <w:b/>
                          <w:lang w:val="de-DE"/>
                        </w:rPr>
                        <w:t>Figure</w:t>
                      </w:r>
                      <w:proofErr w:type="spellEnd"/>
                      <w:r w:rsidRPr="00DF768C">
                        <w:rPr>
                          <w:rFonts w:ascii="Times New Roman" w:hAnsi="Times New Roman" w:cs="Times New Roman"/>
                          <w:b/>
                          <w:lang w:val="de-DE"/>
                        </w:rPr>
                        <w:t xml:space="preserve"> S1</w:t>
                      </w:r>
                    </w:p>
                  </w:txbxContent>
                </v:textbox>
              </v:shape>
            </w:pict>
          </mc:Fallback>
        </mc:AlternateContent>
      </w:r>
      <w:r>
        <w:rPr>
          <w:noProof/>
          <w:lang w:val="en-US" w:eastAsia="en-US"/>
        </w:rPr>
        <w:drawing>
          <wp:inline distT="0" distB="0" distL="0" distR="0" wp14:anchorId="3886ABE9" wp14:editId="217DDC5E">
            <wp:extent cx="5943600" cy="8220710"/>
            <wp:effectExtent l="0" t="0" r="0" b="889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8220710"/>
                    </a:xfrm>
                    <a:prstGeom prst="rect">
                      <a:avLst/>
                    </a:prstGeom>
                  </pic:spPr>
                </pic:pic>
              </a:graphicData>
            </a:graphic>
          </wp:inline>
        </w:drawing>
      </w:r>
      <w:r>
        <w:rPr>
          <w:rFonts w:ascii="Times New Roman" w:eastAsia="Times New Roman" w:hAnsi="Times New Roman" w:cs="Times New Roman"/>
          <w:b/>
          <w:bCs/>
          <w:color w:val="000000" w:themeColor="text1"/>
        </w:rPr>
        <w:br w:type="page"/>
      </w:r>
    </w:p>
    <w:p w:rsidR="00DF768C" w:rsidRDefault="00DF768C" w:rsidP="00DF768C">
      <w:pPr>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lastRenderedPageBreak/>
        <w:t xml:space="preserve">Figure S2 </w:t>
      </w:r>
    </w:p>
    <w:p w:rsidR="00DF768C" w:rsidRPr="00B43603" w:rsidRDefault="00DF768C" w:rsidP="00DF768C">
      <w:pPr>
        <w:rPr>
          <w:rFonts w:ascii="Times New Roman" w:eastAsia="Times New Roman" w:hAnsi="Times New Roman" w:cs="Times New Roman"/>
          <w:b/>
          <w:bCs/>
          <w:color w:val="000000" w:themeColor="text1"/>
        </w:rPr>
      </w:pPr>
      <w:r>
        <w:rPr>
          <w:noProof/>
          <w:lang w:val="en-US" w:eastAsia="en-US"/>
        </w:rPr>
        <w:drawing>
          <wp:inline distT="0" distB="0" distL="0" distR="0" wp14:anchorId="127E1E17" wp14:editId="5A84AF56">
            <wp:extent cx="5943600" cy="389191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891915"/>
                    </a:xfrm>
                    <a:prstGeom prst="rect">
                      <a:avLst/>
                    </a:prstGeom>
                  </pic:spPr>
                </pic:pic>
              </a:graphicData>
            </a:graphic>
          </wp:inline>
        </w:drawing>
      </w:r>
    </w:p>
    <w:p w:rsidR="00DF768C" w:rsidRDefault="00DF768C" w:rsidP="00DF768C">
      <w:pPr>
        <w:pStyle w:val="Heading5"/>
        <w:spacing w:line="480" w:lineRule="auto"/>
        <w:jc w:val="both"/>
        <w:rPr>
          <w:rFonts w:ascii="Times New Roman" w:eastAsia="Times New Roman" w:hAnsi="Times New Roman" w:cs="Times New Roman"/>
          <w:color w:val="000000" w:themeColor="text1"/>
        </w:rPr>
      </w:pPr>
      <w:bookmarkStart w:id="1" w:name="_f6uxjrt8kwno" w:colFirst="0" w:colLast="0"/>
      <w:bookmarkEnd w:id="1"/>
      <w:r w:rsidRPr="00B43603">
        <w:rPr>
          <w:rFonts w:ascii="Times New Roman" w:eastAsia="Times New Roman" w:hAnsi="Times New Roman" w:cs="Times New Roman"/>
          <w:b/>
          <w:bCs/>
          <w:color w:val="000000" w:themeColor="text1"/>
        </w:rPr>
        <w:t xml:space="preserve">Figure </w:t>
      </w:r>
      <w:r>
        <w:rPr>
          <w:rFonts w:ascii="Times New Roman" w:eastAsia="Times New Roman" w:hAnsi="Times New Roman" w:cs="Times New Roman"/>
          <w:b/>
          <w:bCs/>
          <w:color w:val="000000" w:themeColor="text1"/>
        </w:rPr>
        <w:t>S</w:t>
      </w:r>
      <w:r w:rsidRPr="00B43603">
        <w:rPr>
          <w:rFonts w:ascii="Times New Roman" w:eastAsia="Times New Roman" w:hAnsi="Times New Roman" w:cs="Times New Roman"/>
          <w:b/>
          <w:bCs/>
          <w:color w:val="000000" w:themeColor="text1"/>
        </w:rPr>
        <w:t xml:space="preserve">2 </w:t>
      </w:r>
      <w:r w:rsidRPr="00B43603">
        <w:rPr>
          <w:rFonts w:ascii="Times New Roman" w:eastAsia="Times New Roman" w:hAnsi="Times New Roman" w:cs="Times New Roman"/>
          <w:color w:val="000000" w:themeColor="text1"/>
        </w:rPr>
        <w:t>Number of ASVs with respective prevalence along Decontam scores: The contaminant scores show a bimodal distribution with low scores for lower prevalence ASVs around 0.1, higher prevalence ASVs (in which we are confident) start to rise beyond the threshold of 0.175.</w:t>
      </w:r>
      <w:bookmarkStart w:id="2" w:name="_50j4d5dsmx17" w:colFirst="0" w:colLast="0"/>
      <w:bookmarkEnd w:id="2"/>
    </w:p>
    <w:p w:rsidR="00DF768C" w:rsidRPr="00DF768C" w:rsidRDefault="00DF768C" w:rsidP="00DF768C">
      <w:r>
        <w:br w:type="page"/>
      </w:r>
      <w:r w:rsidRPr="00DF768C">
        <w:rPr>
          <w:rFonts w:ascii="Times New Roman" w:eastAsia="Times New Roman" w:hAnsi="Times New Roman" w:cs="Times New Roman"/>
          <w:b/>
          <w:color w:val="000000" w:themeColor="text1"/>
        </w:rPr>
        <w:lastRenderedPageBreak/>
        <w:t>Figure S3</w:t>
      </w:r>
    </w:p>
    <w:p w:rsidR="00DF768C" w:rsidRPr="00B43603" w:rsidRDefault="00DF768C" w:rsidP="00DF768C">
      <w:r>
        <w:rPr>
          <w:noProof/>
          <w:lang w:val="en-US" w:eastAsia="en-US"/>
        </w:rPr>
        <w:drawing>
          <wp:inline distT="0" distB="0" distL="0" distR="0" wp14:anchorId="515F0552" wp14:editId="51905BAA">
            <wp:extent cx="5943600" cy="2868930"/>
            <wp:effectExtent l="0" t="0" r="0" b="762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868930"/>
                    </a:xfrm>
                    <a:prstGeom prst="rect">
                      <a:avLst/>
                    </a:prstGeom>
                  </pic:spPr>
                </pic:pic>
              </a:graphicData>
            </a:graphic>
          </wp:inline>
        </w:drawing>
      </w:r>
    </w:p>
    <w:p w:rsidR="00DF768C" w:rsidRPr="00B43603" w:rsidRDefault="00DF768C" w:rsidP="00DF768C">
      <w:pPr>
        <w:spacing w:line="480" w:lineRule="auto"/>
        <w:jc w:val="both"/>
        <w:rPr>
          <w:rFonts w:ascii="Times New Roman" w:eastAsia="Times New Roman" w:hAnsi="Times New Roman" w:cs="Times New Roman"/>
          <w:bCs/>
          <w:lang w:val="en-US"/>
        </w:rPr>
      </w:pPr>
      <w:r w:rsidRPr="00B43603">
        <w:rPr>
          <w:rFonts w:ascii="Times New Roman" w:eastAsia="Times New Roman" w:hAnsi="Times New Roman" w:cs="Times New Roman"/>
          <w:b/>
          <w:bCs/>
        </w:rPr>
        <w:t xml:space="preserve">Figure </w:t>
      </w:r>
      <w:r>
        <w:rPr>
          <w:rFonts w:ascii="Times New Roman" w:eastAsia="Times New Roman" w:hAnsi="Times New Roman" w:cs="Times New Roman"/>
          <w:b/>
          <w:bCs/>
        </w:rPr>
        <w:t>S</w:t>
      </w:r>
      <w:r w:rsidRPr="00B43603">
        <w:rPr>
          <w:rFonts w:ascii="Times New Roman" w:eastAsia="Times New Roman" w:hAnsi="Times New Roman" w:cs="Times New Roman"/>
          <w:b/>
          <w:bCs/>
        </w:rPr>
        <w:t xml:space="preserve">3 </w:t>
      </w:r>
      <w:r w:rsidRPr="00B43603">
        <w:rPr>
          <w:rFonts w:ascii="Times New Roman" w:eastAsia="Times New Roman" w:hAnsi="Times New Roman" w:cs="Times New Roman"/>
          <w:bCs/>
          <w:lang w:val="en-US"/>
        </w:rPr>
        <w:t>flowchart showing T2D alleviation and response after bariatric surgery</w:t>
      </w:r>
    </w:p>
    <w:p w:rsidR="00DF768C" w:rsidRDefault="00DF768C">
      <w:pPr>
        <w:spacing w:after="160" w:line="259" w:lineRule="auto"/>
        <w:rPr>
          <w:rFonts w:ascii="Times New Roman" w:eastAsia="Times New Roman" w:hAnsi="Times New Roman" w:cs="Times New Roman"/>
          <w:b/>
          <w:bCs/>
          <w:lang w:val="en-US"/>
        </w:rPr>
      </w:pPr>
      <w:r>
        <w:rPr>
          <w:rFonts w:ascii="Times New Roman" w:eastAsia="Times New Roman" w:hAnsi="Times New Roman" w:cs="Times New Roman"/>
          <w:b/>
          <w:bCs/>
          <w:lang w:val="en-US"/>
        </w:rPr>
        <w:br w:type="page"/>
      </w:r>
    </w:p>
    <w:p w:rsidR="00DF768C" w:rsidRDefault="00DF768C" w:rsidP="00DF768C">
      <w:pPr>
        <w:spacing w:line="480" w:lineRule="auto"/>
        <w:jc w:val="both"/>
        <w:rPr>
          <w:rFonts w:ascii="Times New Roman" w:eastAsia="Times New Roman" w:hAnsi="Times New Roman" w:cs="Times New Roman"/>
          <w:b/>
          <w:bCs/>
          <w:lang w:val="en-US"/>
        </w:rPr>
      </w:pPr>
      <w:r>
        <w:rPr>
          <w:rFonts w:ascii="Times New Roman" w:eastAsia="Times New Roman" w:hAnsi="Times New Roman" w:cs="Times New Roman"/>
          <w:b/>
          <w:bCs/>
          <w:lang w:val="en-US"/>
        </w:rPr>
        <w:lastRenderedPageBreak/>
        <w:t>Figure S4</w:t>
      </w:r>
    </w:p>
    <w:p w:rsidR="00DF768C" w:rsidRPr="00B43603" w:rsidRDefault="00DF768C" w:rsidP="00DF768C">
      <w:pPr>
        <w:spacing w:line="480" w:lineRule="auto"/>
        <w:jc w:val="both"/>
        <w:rPr>
          <w:rFonts w:ascii="Times New Roman" w:eastAsia="Times New Roman" w:hAnsi="Times New Roman" w:cs="Times New Roman"/>
          <w:b/>
          <w:bCs/>
          <w:lang w:val="en-US"/>
        </w:rPr>
      </w:pPr>
      <w:r>
        <w:rPr>
          <w:noProof/>
          <w:lang w:val="en-US" w:eastAsia="en-US"/>
        </w:rPr>
        <w:drawing>
          <wp:inline distT="0" distB="0" distL="0" distR="0" wp14:anchorId="4F71FF4D" wp14:editId="3A3FD0F7">
            <wp:extent cx="6105525" cy="3682232"/>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07112" cy="3683189"/>
                    </a:xfrm>
                    <a:prstGeom prst="rect">
                      <a:avLst/>
                    </a:prstGeom>
                  </pic:spPr>
                </pic:pic>
              </a:graphicData>
            </a:graphic>
          </wp:inline>
        </w:drawing>
      </w:r>
    </w:p>
    <w:p w:rsidR="00565B0B" w:rsidRDefault="00DF768C" w:rsidP="00DF768C">
      <w:pPr>
        <w:spacing w:line="480" w:lineRule="auto"/>
        <w:jc w:val="both"/>
        <w:rPr>
          <w:rFonts w:ascii="Times New Roman" w:eastAsia="Times New Roman" w:hAnsi="Times New Roman" w:cs="Times New Roman"/>
        </w:rPr>
      </w:pPr>
      <w:r w:rsidRPr="00624EAA">
        <w:rPr>
          <w:rFonts w:ascii="Times New Roman" w:eastAsia="Times New Roman" w:hAnsi="Times New Roman" w:cs="Times New Roman"/>
          <w:b/>
          <w:bCs/>
        </w:rPr>
        <w:t xml:space="preserve">Figure </w:t>
      </w:r>
      <w:r>
        <w:rPr>
          <w:rFonts w:ascii="Times New Roman" w:eastAsia="Times New Roman" w:hAnsi="Times New Roman" w:cs="Times New Roman"/>
          <w:b/>
          <w:bCs/>
        </w:rPr>
        <w:t>S</w:t>
      </w:r>
      <w:r w:rsidRPr="00624EAA">
        <w:rPr>
          <w:rFonts w:ascii="Times New Roman" w:eastAsia="Times New Roman" w:hAnsi="Times New Roman" w:cs="Times New Roman"/>
          <w:b/>
          <w:bCs/>
        </w:rPr>
        <w:t xml:space="preserve">4 </w:t>
      </w:r>
      <w:r w:rsidRPr="00624EAA">
        <w:rPr>
          <w:rFonts w:ascii="Times New Roman" w:eastAsia="Times New Roman" w:hAnsi="Times New Roman" w:cs="Times New Roman"/>
          <w:bCs/>
        </w:rPr>
        <w:t>correlation Triplot fitted site scores as linear combinations of the environmental variables and constraints (explanatory variables), highly significant variables with p&lt; 0.002 are shown in red.</w:t>
      </w:r>
      <w:r w:rsidRPr="00624EAA">
        <w:rPr>
          <w:rFonts w:ascii="Times New Roman" w:eastAsia="Times New Roman" w:hAnsi="Times New Roman" w:cs="Times New Roman"/>
          <w:b/>
          <w:bCs/>
        </w:rPr>
        <w:t xml:space="preserve"> </w:t>
      </w:r>
      <w:r w:rsidRPr="00624EAA">
        <w:rPr>
          <w:rFonts w:ascii="Times New Roman" w:eastAsia="Times New Roman" w:hAnsi="Times New Roman" w:cs="Times New Roman"/>
        </w:rPr>
        <w:t>First two canonical axes are visualized. Species scores are shown as red crosses, samples are shown as green triangles; Arrowheads depict significant explanatory variables and their directional contribution to the variance in the dataset.</w:t>
      </w:r>
      <w:bookmarkStart w:id="3" w:name="_c00i7i9cyr03" w:colFirst="0" w:colLast="0"/>
      <w:bookmarkEnd w:id="3"/>
    </w:p>
    <w:p w:rsidR="00565B0B" w:rsidRDefault="00565B0B" w:rsidP="00565B0B">
      <w:r>
        <w:br w:type="page"/>
      </w:r>
    </w:p>
    <w:p w:rsidR="00565B0B" w:rsidRDefault="00565B0B" w:rsidP="00DF768C">
      <w:pPr>
        <w:spacing w:line="480" w:lineRule="auto"/>
        <w:jc w:val="both"/>
        <w:rPr>
          <w:rFonts w:ascii="Times New Roman" w:eastAsia="Times New Roman" w:hAnsi="Times New Roman" w:cs="Times New Roman"/>
          <w:b/>
          <w:bCs/>
        </w:rPr>
      </w:pPr>
      <w:r>
        <w:rPr>
          <w:rFonts w:ascii="Times New Roman" w:eastAsia="Times New Roman" w:hAnsi="Times New Roman" w:cs="Times New Roman"/>
          <w:b/>
          <w:bCs/>
        </w:rPr>
        <w:lastRenderedPageBreak/>
        <w:t>Figure S5</w:t>
      </w:r>
    </w:p>
    <w:p w:rsidR="00565B0B" w:rsidRDefault="00565B0B" w:rsidP="00DF768C">
      <w:pPr>
        <w:spacing w:line="480" w:lineRule="auto"/>
        <w:jc w:val="both"/>
        <w:rPr>
          <w:rFonts w:ascii="Times New Roman" w:eastAsia="Times New Roman" w:hAnsi="Times New Roman" w:cs="Times New Roman"/>
          <w:b/>
          <w:bCs/>
        </w:rPr>
      </w:pPr>
      <w:r>
        <w:rPr>
          <w:noProof/>
          <w:lang w:val="en-US" w:eastAsia="en-US"/>
        </w:rPr>
        <w:drawing>
          <wp:inline distT="0" distB="0" distL="0" distR="0" wp14:anchorId="312E2A81" wp14:editId="79B3DCCD">
            <wp:extent cx="5943600" cy="6379210"/>
            <wp:effectExtent l="0" t="0" r="0" b="254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6379210"/>
                    </a:xfrm>
                    <a:prstGeom prst="rect">
                      <a:avLst/>
                    </a:prstGeom>
                  </pic:spPr>
                </pic:pic>
              </a:graphicData>
            </a:graphic>
          </wp:inline>
        </w:drawing>
      </w:r>
    </w:p>
    <w:p w:rsidR="00DF768C" w:rsidRPr="00624EAA" w:rsidRDefault="00DF768C" w:rsidP="00DF768C">
      <w:pPr>
        <w:spacing w:line="480" w:lineRule="auto"/>
        <w:jc w:val="both"/>
        <w:rPr>
          <w:rFonts w:ascii="Times New Roman" w:eastAsia="Times New Roman" w:hAnsi="Times New Roman" w:cs="Times New Roman"/>
          <w:lang w:val="en-US"/>
        </w:rPr>
      </w:pPr>
      <w:r w:rsidRPr="00624EAA">
        <w:rPr>
          <w:rFonts w:ascii="Times New Roman" w:eastAsia="Times New Roman" w:hAnsi="Times New Roman" w:cs="Times New Roman"/>
          <w:b/>
          <w:bCs/>
        </w:rPr>
        <w:t xml:space="preserve">Figure </w:t>
      </w:r>
      <w:r>
        <w:rPr>
          <w:rFonts w:ascii="Times New Roman" w:eastAsia="Times New Roman" w:hAnsi="Times New Roman" w:cs="Times New Roman"/>
          <w:b/>
          <w:bCs/>
        </w:rPr>
        <w:t>S</w:t>
      </w:r>
      <w:r w:rsidRPr="00624EAA">
        <w:rPr>
          <w:rFonts w:ascii="Times New Roman" w:eastAsia="Times New Roman" w:hAnsi="Times New Roman" w:cs="Times New Roman"/>
          <w:b/>
          <w:bCs/>
        </w:rPr>
        <w:t>5 (A)</w:t>
      </w:r>
      <w:r w:rsidRPr="00624EAA">
        <w:rPr>
          <w:rFonts w:ascii="Times New Roman" w:eastAsia="Times New Roman" w:hAnsi="Times New Roman" w:cs="Times New Roman"/>
          <w:bCs/>
        </w:rPr>
        <w:t xml:space="preserve"> </w:t>
      </w:r>
      <w:r w:rsidRPr="00624EAA">
        <w:rPr>
          <w:rFonts w:ascii="Times New Roman" w:eastAsia="Times New Roman" w:hAnsi="Times New Roman" w:cs="Times New Roman"/>
          <w:lang w:val="en-US"/>
        </w:rPr>
        <w:t xml:space="preserve">Differentially abundant genera in subjects with T2D (n=9) compared to subjects without T2D (n=39) at 3 months post bariatric surgery. Differential abundance is calculated at ASV level using taxonomy after stringent control for contamination at a decontam score of 0.5 and reported at genus level.  </w:t>
      </w:r>
      <w:r w:rsidRPr="00624EAA">
        <w:rPr>
          <w:rFonts w:ascii="Times New Roman" w:eastAsia="Times New Roman" w:hAnsi="Times New Roman" w:cs="Times New Roman"/>
          <w:b/>
          <w:bCs/>
        </w:rPr>
        <w:t>(B)</w:t>
      </w:r>
      <w:r w:rsidRPr="00624EAA">
        <w:rPr>
          <w:rFonts w:ascii="Times New Roman" w:eastAsia="Times New Roman" w:hAnsi="Times New Roman" w:cs="Times New Roman"/>
          <w:bCs/>
        </w:rPr>
        <w:t xml:space="preserve"> </w:t>
      </w:r>
      <w:r w:rsidRPr="00624EAA">
        <w:rPr>
          <w:rFonts w:ascii="Times New Roman" w:eastAsia="Times New Roman" w:hAnsi="Times New Roman" w:cs="Times New Roman"/>
          <w:lang w:val="en-US"/>
        </w:rPr>
        <w:t xml:space="preserve">Differentially abundant genera in subjects with T2D (n=4) compared to subjects without T2D </w:t>
      </w:r>
      <w:r w:rsidRPr="00624EAA">
        <w:rPr>
          <w:rFonts w:ascii="Times New Roman" w:eastAsia="Times New Roman" w:hAnsi="Times New Roman" w:cs="Times New Roman"/>
          <w:lang w:val="en-US"/>
        </w:rPr>
        <w:lastRenderedPageBreak/>
        <w:t xml:space="preserve">(n=44) at one year post bariatric surgery. Differential abundance is calculated on ASV level using taxonomy after stringent control for contamination at a decontam score of 0.5 and reported at genus level.  Color shading represents p-values. </w:t>
      </w:r>
      <w:r w:rsidRPr="00624EAA">
        <w:rPr>
          <w:rFonts w:ascii="Times New Roman" w:eastAsia="Times New Roman" w:hAnsi="Times New Roman" w:cs="Times New Roman"/>
          <w:b/>
          <w:bCs/>
        </w:rPr>
        <w:t>(C)</w:t>
      </w:r>
      <w:r w:rsidRPr="00624EAA">
        <w:rPr>
          <w:rFonts w:ascii="Times New Roman" w:eastAsia="Times New Roman" w:hAnsi="Times New Roman" w:cs="Times New Roman"/>
          <w:sz w:val="17"/>
          <w:szCs w:val="17"/>
          <w:lang w:val="en-US"/>
        </w:rPr>
        <w:t xml:space="preserve"> </w:t>
      </w:r>
      <w:r w:rsidRPr="00624EAA">
        <w:rPr>
          <w:rFonts w:ascii="Times New Roman" w:eastAsia="Times New Roman" w:hAnsi="Times New Roman" w:cs="Times New Roman"/>
          <w:bCs/>
          <w:lang w:val="en-US"/>
        </w:rPr>
        <w:t xml:space="preserve">Spearman’s rank correlations of relative selected genera abundance with host parameters at 3 months and one year post bariatric surgery. Selection included genera seen to be differentially abundant between groups (i.e. T2D, good/poor responders and T2D alleviation vs no T2D alleviation). Only genera are shown with at least one significant correlation with host markers. (+) refers to p-value &lt; 0.05. Color represents correlation strength (Rho) according to color legend. </w:t>
      </w:r>
    </w:p>
    <w:p w:rsidR="00565B0B" w:rsidRDefault="00565B0B" w:rsidP="00565B0B">
      <w:pPr>
        <w:spacing w:after="160" w:line="259" w:lineRule="auto"/>
        <w:rPr>
          <w:rFonts w:ascii="Times New Roman" w:eastAsia="Times New Roman" w:hAnsi="Times New Roman" w:cs="Times New Roman"/>
          <w:b/>
          <w:bCs/>
        </w:rPr>
      </w:pPr>
    </w:p>
    <w:p w:rsidR="00565B0B" w:rsidRDefault="00565B0B" w:rsidP="00565B0B">
      <w:pPr>
        <w:spacing w:after="160" w:line="259" w:lineRule="auto"/>
        <w:rPr>
          <w:rFonts w:ascii="Times New Roman" w:eastAsia="Times New Roman" w:hAnsi="Times New Roman" w:cs="Times New Roman"/>
          <w:b/>
          <w:bCs/>
        </w:rPr>
      </w:pPr>
    </w:p>
    <w:p w:rsidR="00565B0B" w:rsidRDefault="00565B0B" w:rsidP="00565B0B">
      <w:pPr>
        <w:spacing w:after="160" w:line="259" w:lineRule="auto"/>
        <w:rPr>
          <w:rFonts w:ascii="Times New Roman" w:eastAsia="Times New Roman" w:hAnsi="Times New Roman" w:cs="Times New Roman"/>
          <w:b/>
          <w:bCs/>
        </w:rPr>
      </w:pPr>
      <w:r>
        <w:rPr>
          <w:rFonts w:ascii="Times New Roman" w:eastAsia="Times New Roman" w:hAnsi="Times New Roman" w:cs="Times New Roman"/>
          <w:b/>
          <w:bCs/>
        </w:rPr>
        <w:t>Figure S6</w:t>
      </w:r>
    </w:p>
    <w:p w:rsidR="00565B0B" w:rsidRDefault="00565B0B" w:rsidP="00DF768C">
      <w:pPr>
        <w:spacing w:line="480" w:lineRule="auto"/>
        <w:jc w:val="both"/>
        <w:rPr>
          <w:rFonts w:ascii="Times New Roman" w:eastAsia="Times New Roman" w:hAnsi="Times New Roman" w:cs="Times New Roman"/>
          <w:b/>
          <w:bCs/>
        </w:rPr>
      </w:pPr>
      <w:r>
        <w:rPr>
          <w:noProof/>
          <w:lang w:val="en-US" w:eastAsia="en-US"/>
        </w:rPr>
        <w:drawing>
          <wp:inline distT="0" distB="0" distL="0" distR="0" wp14:anchorId="54711593" wp14:editId="221B035F">
            <wp:extent cx="6506678" cy="1981200"/>
            <wp:effectExtent l="0" t="0" r="889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514911" cy="1983707"/>
                    </a:xfrm>
                    <a:prstGeom prst="rect">
                      <a:avLst/>
                    </a:prstGeom>
                  </pic:spPr>
                </pic:pic>
              </a:graphicData>
            </a:graphic>
          </wp:inline>
        </w:drawing>
      </w:r>
    </w:p>
    <w:p w:rsidR="00DF768C" w:rsidRPr="00624EAA" w:rsidRDefault="00DF768C" w:rsidP="00DF768C">
      <w:pPr>
        <w:spacing w:line="480" w:lineRule="auto"/>
        <w:jc w:val="both"/>
        <w:rPr>
          <w:rFonts w:ascii="Times New Roman" w:eastAsia="Times New Roman" w:hAnsi="Times New Roman" w:cs="Times New Roman"/>
          <w:b/>
          <w:bCs/>
          <w:lang w:val="en-US"/>
        </w:rPr>
      </w:pPr>
      <w:r w:rsidRPr="00624EAA">
        <w:rPr>
          <w:rFonts w:ascii="Times New Roman" w:eastAsia="Times New Roman" w:hAnsi="Times New Roman" w:cs="Times New Roman"/>
          <w:b/>
          <w:bCs/>
        </w:rPr>
        <w:t xml:space="preserve">Figure </w:t>
      </w:r>
      <w:r>
        <w:rPr>
          <w:rFonts w:ascii="Times New Roman" w:eastAsia="Times New Roman" w:hAnsi="Times New Roman" w:cs="Times New Roman"/>
          <w:b/>
          <w:bCs/>
        </w:rPr>
        <w:t>S</w:t>
      </w:r>
      <w:r w:rsidRPr="00624EAA">
        <w:rPr>
          <w:rFonts w:ascii="Times New Roman" w:eastAsia="Times New Roman" w:hAnsi="Times New Roman" w:cs="Times New Roman"/>
          <w:b/>
          <w:bCs/>
        </w:rPr>
        <w:t xml:space="preserve">6 (A-D) </w:t>
      </w:r>
      <w:r w:rsidRPr="00624EAA">
        <w:rPr>
          <w:rFonts w:ascii="Times New Roman" w:eastAsia="Times New Roman" w:hAnsi="Times New Roman" w:cs="Times New Roman"/>
          <w:bCs/>
          <w:lang w:val="en-US"/>
        </w:rPr>
        <w:t>Spearman’s rank correlations of bacterial quantity in pg per total µg extracted DNA with markers or inflammation and metabolic disease over all timepoints.T</w:t>
      </w:r>
      <w:r w:rsidRPr="00624EAA">
        <w:rPr>
          <w:rFonts w:ascii="Times New Roman" w:eastAsia="Times New Roman" w:hAnsi="Times New Roman" w:cs="Times New Roman"/>
        </w:rPr>
        <w:t>he grey area around regression line indicates the confidence interval at a confidence level of 95%.</w:t>
      </w:r>
    </w:p>
    <w:p w:rsidR="00565B0B" w:rsidRDefault="00565B0B">
      <w:pPr>
        <w:spacing w:after="160" w:line="259" w:lineRule="auto"/>
        <w:rPr>
          <w:rFonts w:ascii="Times New Roman" w:eastAsia="Times New Roman" w:hAnsi="Times New Roman" w:cs="Times New Roman"/>
          <w:b/>
        </w:rPr>
      </w:pPr>
      <w:r>
        <w:rPr>
          <w:rFonts w:ascii="Times New Roman" w:eastAsia="Times New Roman" w:hAnsi="Times New Roman" w:cs="Times New Roman"/>
          <w:b/>
        </w:rPr>
        <w:br w:type="page"/>
      </w:r>
    </w:p>
    <w:p w:rsidR="00565B0B" w:rsidRDefault="00565B0B" w:rsidP="00DF768C">
      <w:pPr>
        <w:spacing w:line="480" w:lineRule="auto"/>
        <w:jc w:val="both"/>
        <w:rPr>
          <w:rFonts w:ascii="Times New Roman" w:eastAsia="Times New Roman" w:hAnsi="Times New Roman" w:cs="Times New Roman"/>
          <w:b/>
        </w:rPr>
      </w:pPr>
      <w:r>
        <w:rPr>
          <w:rFonts w:ascii="Times New Roman" w:eastAsia="Times New Roman" w:hAnsi="Times New Roman" w:cs="Times New Roman"/>
          <w:b/>
        </w:rPr>
        <w:lastRenderedPageBreak/>
        <w:t>Figure S7</w:t>
      </w:r>
    </w:p>
    <w:p w:rsidR="00565B0B" w:rsidRDefault="00565B0B" w:rsidP="00DF768C">
      <w:pPr>
        <w:spacing w:line="480" w:lineRule="auto"/>
        <w:jc w:val="both"/>
        <w:rPr>
          <w:rFonts w:ascii="Times New Roman" w:eastAsia="Times New Roman" w:hAnsi="Times New Roman" w:cs="Times New Roman"/>
          <w:b/>
        </w:rPr>
      </w:pPr>
      <w:r>
        <w:rPr>
          <w:noProof/>
          <w:lang w:val="en-US" w:eastAsia="en-US"/>
        </w:rPr>
        <w:drawing>
          <wp:inline distT="0" distB="0" distL="0" distR="0" wp14:anchorId="24BB82EB" wp14:editId="66D07AB8">
            <wp:extent cx="5943600" cy="5676265"/>
            <wp:effectExtent l="0" t="0" r="0" b="63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5676265"/>
                    </a:xfrm>
                    <a:prstGeom prst="rect">
                      <a:avLst/>
                    </a:prstGeom>
                  </pic:spPr>
                </pic:pic>
              </a:graphicData>
            </a:graphic>
          </wp:inline>
        </w:drawing>
      </w:r>
    </w:p>
    <w:p w:rsidR="00DF768C" w:rsidRPr="00624EAA" w:rsidRDefault="00DF768C" w:rsidP="00DF768C">
      <w:pPr>
        <w:spacing w:line="480" w:lineRule="auto"/>
        <w:jc w:val="both"/>
        <w:rPr>
          <w:rFonts w:ascii="Times New Roman" w:eastAsia="Times New Roman" w:hAnsi="Times New Roman" w:cs="Times New Roman"/>
        </w:rPr>
      </w:pPr>
      <w:r w:rsidRPr="00624EAA">
        <w:rPr>
          <w:rFonts w:ascii="Times New Roman" w:eastAsia="Times New Roman" w:hAnsi="Times New Roman" w:cs="Times New Roman"/>
          <w:b/>
        </w:rPr>
        <w:t xml:space="preserve">Figure </w:t>
      </w:r>
      <w:r>
        <w:rPr>
          <w:rFonts w:ascii="Times New Roman" w:eastAsia="Times New Roman" w:hAnsi="Times New Roman" w:cs="Times New Roman"/>
          <w:b/>
        </w:rPr>
        <w:t>S</w:t>
      </w:r>
      <w:r w:rsidRPr="00624EAA">
        <w:rPr>
          <w:rFonts w:ascii="Times New Roman" w:eastAsia="Times New Roman" w:hAnsi="Times New Roman" w:cs="Times New Roman"/>
          <w:b/>
        </w:rPr>
        <w:t>7 (A-D)</w:t>
      </w:r>
      <w:r w:rsidRPr="00624EAA">
        <w:rPr>
          <w:rFonts w:ascii="Times New Roman" w:eastAsia="Times New Roman" w:hAnsi="Times New Roman" w:cs="Times New Roman"/>
        </w:rPr>
        <w:t xml:space="preserve"> Spearman’s rank correlations of bacterial quantity </w:t>
      </w:r>
      <w:r w:rsidRPr="00624EAA">
        <w:rPr>
          <w:rFonts w:ascii="Times New Roman" w:eastAsia="Times New Roman" w:hAnsi="Times New Roman" w:cs="Times New Roman"/>
          <w:bCs/>
          <w:lang w:val="en-US"/>
        </w:rPr>
        <w:t>in pg per total µg extracted DNA</w:t>
      </w:r>
      <w:r w:rsidRPr="00624EAA">
        <w:rPr>
          <w:rFonts w:ascii="Times New Roman" w:eastAsia="Times New Roman" w:hAnsi="Times New Roman" w:cs="Times New Roman"/>
        </w:rPr>
        <w:t xml:space="preserve"> with markers or inflammation and metabolic disease over all timepoints after removing statistical outliers for bacterial quantity. The grey area around regression line indicates the confidence interval at a confidence level of 95%.</w:t>
      </w:r>
    </w:p>
    <w:p w:rsidR="00565B0B" w:rsidRDefault="00565B0B">
      <w:pPr>
        <w:spacing w:after="160" w:line="259" w:lineRule="auto"/>
        <w:rPr>
          <w:rFonts w:ascii="Times New Roman" w:eastAsia="Times New Roman" w:hAnsi="Times New Roman" w:cs="Times New Roman"/>
          <w:b/>
          <w:bCs/>
          <w:color w:val="000000" w:themeColor="text1"/>
        </w:rPr>
      </w:pPr>
      <w:bookmarkStart w:id="4" w:name="_bv3mccgxpcli" w:colFirst="0" w:colLast="0"/>
      <w:bookmarkEnd w:id="4"/>
      <w:r>
        <w:rPr>
          <w:rFonts w:ascii="Times New Roman" w:eastAsia="Times New Roman" w:hAnsi="Times New Roman" w:cs="Times New Roman"/>
          <w:b/>
          <w:bCs/>
          <w:color w:val="000000" w:themeColor="text1"/>
        </w:rPr>
        <w:br w:type="page"/>
      </w:r>
    </w:p>
    <w:p w:rsidR="00565B0B" w:rsidRDefault="00565B0B" w:rsidP="00DF768C">
      <w:pPr>
        <w:pStyle w:val="Heading5"/>
        <w:spacing w:line="480" w:lineRule="auto"/>
        <w:jc w:val="both"/>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lastRenderedPageBreak/>
        <w:t>Figure S8</w:t>
      </w:r>
    </w:p>
    <w:p w:rsidR="00565B0B" w:rsidRPr="00565B0B" w:rsidRDefault="00565B0B" w:rsidP="00565B0B">
      <w:r>
        <w:rPr>
          <w:noProof/>
          <w:lang w:val="en-US" w:eastAsia="en-US"/>
        </w:rPr>
        <w:drawing>
          <wp:inline distT="0" distB="0" distL="0" distR="0" wp14:anchorId="031C707A" wp14:editId="6CE88BF1">
            <wp:extent cx="6076950" cy="3110541"/>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78292" cy="3111228"/>
                    </a:xfrm>
                    <a:prstGeom prst="rect">
                      <a:avLst/>
                    </a:prstGeom>
                  </pic:spPr>
                </pic:pic>
              </a:graphicData>
            </a:graphic>
          </wp:inline>
        </w:drawing>
      </w:r>
    </w:p>
    <w:p w:rsidR="00DF768C" w:rsidRPr="00624EAA" w:rsidRDefault="00DF768C" w:rsidP="00DF768C">
      <w:pPr>
        <w:pStyle w:val="Heading5"/>
        <w:spacing w:line="480" w:lineRule="auto"/>
        <w:jc w:val="both"/>
        <w:rPr>
          <w:rFonts w:ascii="Times New Roman" w:eastAsia="Times New Roman" w:hAnsi="Times New Roman" w:cs="Times New Roman"/>
          <w:b/>
          <w:bCs/>
          <w:color w:val="000000" w:themeColor="text1"/>
        </w:rPr>
      </w:pPr>
      <w:r w:rsidRPr="00624EAA">
        <w:rPr>
          <w:rFonts w:ascii="Times New Roman" w:eastAsia="Times New Roman" w:hAnsi="Times New Roman" w:cs="Times New Roman"/>
          <w:b/>
          <w:bCs/>
          <w:color w:val="000000" w:themeColor="text1"/>
        </w:rPr>
        <w:t xml:space="preserve">Figure </w:t>
      </w:r>
      <w:r>
        <w:rPr>
          <w:rFonts w:ascii="Times New Roman" w:eastAsia="Times New Roman" w:hAnsi="Times New Roman" w:cs="Times New Roman"/>
          <w:b/>
          <w:bCs/>
          <w:color w:val="000000" w:themeColor="text1"/>
        </w:rPr>
        <w:t>S</w:t>
      </w:r>
      <w:r w:rsidRPr="00624EAA">
        <w:rPr>
          <w:rFonts w:ascii="Times New Roman" w:eastAsia="Times New Roman" w:hAnsi="Times New Roman" w:cs="Times New Roman"/>
          <w:b/>
          <w:bCs/>
          <w:color w:val="000000" w:themeColor="text1"/>
        </w:rPr>
        <w:t xml:space="preserve">8 </w:t>
      </w:r>
      <w:r w:rsidRPr="00624EAA">
        <w:rPr>
          <w:rFonts w:ascii="Times New Roman" w:eastAsia="Times New Roman" w:hAnsi="Times New Roman" w:cs="Times New Roman"/>
          <w:bCs/>
          <w:color w:val="000000" w:themeColor="text1"/>
        </w:rPr>
        <w:t xml:space="preserve">bacterial quantity over time according to T2D and non T2D </w:t>
      </w:r>
      <w:r w:rsidRPr="00624EAA">
        <w:rPr>
          <w:rFonts w:ascii="Times New Roman" w:eastAsia="Times New Roman" w:hAnsi="Times New Roman" w:cs="Times New Roman"/>
          <w:b/>
          <w:bCs/>
          <w:color w:val="000000" w:themeColor="text1"/>
        </w:rPr>
        <w:t>(A,B)</w:t>
      </w:r>
      <w:r w:rsidRPr="00624EAA">
        <w:rPr>
          <w:rFonts w:ascii="Times New Roman" w:eastAsia="Times New Roman" w:hAnsi="Times New Roman" w:cs="Times New Roman"/>
          <w:bCs/>
          <w:color w:val="000000" w:themeColor="text1"/>
        </w:rPr>
        <w:t xml:space="preserve"> respectively. Four samples with missing baseline bacterial quantity were eliminated. Boxplots are shown with Tukey-whiskers and mean (</w:t>
      </w:r>
      <w:r w:rsidRPr="00624EAA">
        <w:rPr>
          <w:rFonts w:ascii="MS Gothic" w:eastAsia="MS Gothic" w:hAnsi="MS Gothic" w:cs="MS Gothic" w:hint="eastAsia"/>
          <w:bCs/>
          <w:color w:val="000000" w:themeColor="text1"/>
        </w:rPr>
        <w:t>◆</w:t>
      </w:r>
      <w:r w:rsidRPr="00624EAA">
        <w:rPr>
          <w:rFonts w:ascii="Times New Roman" w:eastAsia="Times New Roman" w:hAnsi="Times New Roman" w:cs="Times New Roman"/>
          <w:bCs/>
          <w:color w:val="000000" w:themeColor="text1"/>
        </w:rPr>
        <w:t>) as well as median. The three timepoints are compared using Kruskal-Wallis test and results are validated via Friedman’s test (Kruskal-Wallis p-value is depicted). Paired samples Wilcoxon signed-rank test is used to compare two groups at once.</w:t>
      </w:r>
    </w:p>
    <w:p w:rsidR="00565B0B" w:rsidRDefault="00565B0B">
      <w:pPr>
        <w:spacing w:after="160" w:line="259" w:lineRule="auto"/>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br w:type="page"/>
      </w:r>
    </w:p>
    <w:p w:rsidR="00565B0B" w:rsidRDefault="00565B0B" w:rsidP="00DF768C">
      <w:pPr>
        <w:pStyle w:val="Heading5"/>
        <w:spacing w:line="480" w:lineRule="auto"/>
        <w:jc w:val="both"/>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lastRenderedPageBreak/>
        <w:t>Figure S9</w:t>
      </w:r>
    </w:p>
    <w:p w:rsidR="00565B0B" w:rsidRPr="00565B0B" w:rsidRDefault="00565B0B" w:rsidP="00565B0B">
      <w:r>
        <w:rPr>
          <w:noProof/>
          <w:lang w:val="en-US" w:eastAsia="en-US"/>
        </w:rPr>
        <w:drawing>
          <wp:inline distT="0" distB="0" distL="0" distR="0" wp14:anchorId="481F958C" wp14:editId="712B4890">
            <wp:extent cx="6705325" cy="2381250"/>
            <wp:effectExtent l="0" t="0" r="635"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718657" cy="2385984"/>
                    </a:xfrm>
                    <a:prstGeom prst="rect">
                      <a:avLst/>
                    </a:prstGeom>
                  </pic:spPr>
                </pic:pic>
              </a:graphicData>
            </a:graphic>
          </wp:inline>
        </w:drawing>
      </w:r>
    </w:p>
    <w:p w:rsidR="00565B0B" w:rsidRPr="00565B0B" w:rsidRDefault="00DF768C" w:rsidP="00565B0B">
      <w:pPr>
        <w:pStyle w:val="Heading5"/>
        <w:spacing w:line="480" w:lineRule="auto"/>
        <w:jc w:val="both"/>
        <w:rPr>
          <w:rFonts w:ascii="Times New Roman" w:eastAsia="Times New Roman" w:hAnsi="Times New Roman" w:cs="Times New Roman"/>
          <w:b/>
          <w:bCs/>
          <w:color w:val="000000" w:themeColor="text1"/>
        </w:rPr>
      </w:pPr>
      <w:r w:rsidRPr="00624EAA">
        <w:rPr>
          <w:rFonts w:ascii="Times New Roman" w:eastAsia="Times New Roman" w:hAnsi="Times New Roman" w:cs="Times New Roman"/>
          <w:b/>
          <w:bCs/>
          <w:color w:val="000000" w:themeColor="text1"/>
        </w:rPr>
        <w:t xml:space="preserve">Figure </w:t>
      </w:r>
      <w:r>
        <w:rPr>
          <w:rFonts w:ascii="Times New Roman" w:eastAsia="Times New Roman" w:hAnsi="Times New Roman" w:cs="Times New Roman"/>
          <w:b/>
          <w:bCs/>
          <w:color w:val="000000" w:themeColor="text1"/>
        </w:rPr>
        <w:t>S</w:t>
      </w:r>
      <w:r w:rsidRPr="00624EAA">
        <w:rPr>
          <w:rFonts w:ascii="Times New Roman" w:eastAsia="Times New Roman" w:hAnsi="Times New Roman" w:cs="Times New Roman"/>
          <w:b/>
          <w:bCs/>
          <w:color w:val="000000" w:themeColor="text1"/>
        </w:rPr>
        <w:t>9 (A)</w:t>
      </w:r>
      <w:r w:rsidRPr="00624EAA">
        <w:rPr>
          <w:rFonts w:ascii="Times New Roman" w:eastAsia="Times New Roman" w:hAnsi="Times New Roman" w:cs="Times New Roman"/>
          <w:bCs/>
          <w:color w:val="000000" w:themeColor="text1"/>
        </w:rPr>
        <w:t xml:space="preserve"> Changes in LBP over time in good vs poor responders. </w:t>
      </w:r>
      <w:r w:rsidRPr="00624EAA">
        <w:rPr>
          <w:rFonts w:ascii="Times New Roman" w:eastAsia="Times New Roman" w:hAnsi="Times New Roman" w:cs="Times New Roman"/>
          <w:b/>
          <w:bCs/>
          <w:color w:val="000000" w:themeColor="text1"/>
        </w:rPr>
        <w:t>(B)</w:t>
      </w:r>
      <w:r w:rsidRPr="00624EAA">
        <w:rPr>
          <w:rFonts w:ascii="Times New Roman" w:eastAsia="Times New Roman" w:hAnsi="Times New Roman" w:cs="Times New Roman"/>
          <w:bCs/>
          <w:color w:val="000000" w:themeColor="text1"/>
        </w:rPr>
        <w:t xml:space="preserve"> Changes in LBP over time on subjects with and without T2D at baseline </w:t>
      </w:r>
      <w:r w:rsidRPr="00624EAA">
        <w:rPr>
          <w:rFonts w:ascii="Times New Roman" w:eastAsia="Times New Roman" w:hAnsi="Times New Roman" w:cs="Times New Roman"/>
          <w:b/>
          <w:bCs/>
          <w:color w:val="000000" w:themeColor="text1"/>
        </w:rPr>
        <w:t>(C)</w:t>
      </w:r>
      <w:r w:rsidRPr="00624EAA">
        <w:rPr>
          <w:rFonts w:ascii="Times New Roman" w:eastAsia="Times New Roman" w:hAnsi="Times New Roman" w:cs="Times New Roman"/>
          <w:bCs/>
          <w:color w:val="000000" w:themeColor="text1"/>
        </w:rPr>
        <w:t xml:space="preserve"> Changes in leukocytes over time in good vs poor responders. Boxplots are shown with Tukey-whiskers and mean (</w:t>
      </w:r>
      <w:r w:rsidRPr="00624EAA">
        <w:rPr>
          <w:rFonts w:ascii="MS Gothic" w:eastAsia="MS Gothic" w:hAnsi="MS Gothic" w:cs="MS Gothic" w:hint="eastAsia"/>
          <w:bCs/>
          <w:color w:val="000000" w:themeColor="text1"/>
        </w:rPr>
        <w:t>◆</w:t>
      </w:r>
      <w:r w:rsidRPr="00624EAA">
        <w:rPr>
          <w:rFonts w:ascii="Times New Roman" w:eastAsia="Times New Roman" w:hAnsi="Times New Roman" w:cs="Times New Roman"/>
          <w:bCs/>
          <w:color w:val="000000" w:themeColor="text1"/>
        </w:rPr>
        <w:t>) as well as median. The three timepoints are compared using Kruskal-Wallis test and results are validated via Friedman’s test (Kruskal-Wallis p-value is depicted). Paired samples Wilcoxon signed-rank test is used to compare two groups at once.</w:t>
      </w:r>
      <w:r w:rsidR="00565B0B">
        <w:rPr>
          <w:rFonts w:ascii="Times New Roman" w:eastAsia="Times New Roman" w:hAnsi="Times New Roman" w:cs="Times New Roman"/>
          <w:b/>
        </w:rPr>
        <w:br w:type="page"/>
      </w:r>
    </w:p>
    <w:p w:rsidR="00565B0B" w:rsidRDefault="00565B0B" w:rsidP="00DF768C">
      <w:pPr>
        <w:spacing w:line="480" w:lineRule="auto"/>
        <w:jc w:val="both"/>
        <w:rPr>
          <w:rFonts w:ascii="Times New Roman" w:eastAsia="Times New Roman" w:hAnsi="Times New Roman" w:cs="Times New Roman"/>
          <w:b/>
        </w:rPr>
      </w:pPr>
      <w:r>
        <w:rPr>
          <w:rFonts w:ascii="Times New Roman" w:eastAsia="Times New Roman" w:hAnsi="Times New Roman" w:cs="Times New Roman"/>
          <w:b/>
        </w:rPr>
        <w:lastRenderedPageBreak/>
        <w:t>Figure S10</w:t>
      </w:r>
    </w:p>
    <w:p w:rsidR="00565B0B" w:rsidRDefault="00565B0B" w:rsidP="00DF768C">
      <w:pPr>
        <w:spacing w:line="480" w:lineRule="auto"/>
        <w:jc w:val="both"/>
        <w:rPr>
          <w:rFonts w:ascii="Times New Roman" w:eastAsia="Times New Roman" w:hAnsi="Times New Roman" w:cs="Times New Roman"/>
          <w:b/>
        </w:rPr>
      </w:pPr>
      <w:r>
        <w:rPr>
          <w:noProof/>
          <w:lang w:val="en-US" w:eastAsia="en-US"/>
        </w:rPr>
        <w:drawing>
          <wp:inline distT="0" distB="0" distL="0" distR="0" wp14:anchorId="328B7955" wp14:editId="1028D04D">
            <wp:extent cx="5943600" cy="6509385"/>
            <wp:effectExtent l="0" t="0" r="0" b="571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6509385"/>
                    </a:xfrm>
                    <a:prstGeom prst="rect">
                      <a:avLst/>
                    </a:prstGeom>
                  </pic:spPr>
                </pic:pic>
              </a:graphicData>
            </a:graphic>
          </wp:inline>
        </w:drawing>
      </w:r>
    </w:p>
    <w:p w:rsidR="00DF768C" w:rsidRPr="00624EAA" w:rsidRDefault="00DF768C" w:rsidP="00DF768C">
      <w:pPr>
        <w:spacing w:line="480" w:lineRule="auto"/>
        <w:jc w:val="both"/>
        <w:rPr>
          <w:rFonts w:ascii="Times New Roman" w:eastAsia="Times New Roman" w:hAnsi="Times New Roman" w:cs="Times New Roman"/>
          <w:lang w:val="en-US"/>
        </w:rPr>
      </w:pPr>
      <w:r w:rsidRPr="00624EAA">
        <w:rPr>
          <w:rFonts w:ascii="Times New Roman" w:eastAsia="Times New Roman" w:hAnsi="Times New Roman" w:cs="Times New Roman"/>
          <w:b/>
        </w:rPr>
        <w:t xml:space="preserve">Figure </w:t>
      </w:r>
      <w:r>
        <w:rPr>
          <w:rFonts w:ascii="Times New Roman" w:eastAsia="Times New Roman" w:hAnsi="Times New Roman" w:cs="Times New Roman"/>
          <w:b/>
        </w:rPr>
        <w:t>S</w:t>
      </w:r>
      <w:r w:rsidRPr="00624EAA">
        <w:rPr>
          <w:rFonts w:ascii="Times New Roman" w:eastAsia="Times New Roman" w:hAnsi="Times New Roman" w:cs="Times New Roman"/>
          <w:b/>
        </w:rPr>
        <w:t>10</w:t>
      </w:r>
      <w:r w:rsidRPr="00624EAA">
        <w:rPr>
          <w:rFonts w:ascii="Times New Roman" w:eastAsia="Times New Roman" w:hAnsi="Times New Roman" w:cs="Times New Roman"/>
          <w:lang w:val="en-US"/>
        </w:rPr>
        <w:t xml:space="preserve"> Representative epifluorescence micrographs obtained by green light excitation and UV excitation of hybridized blood samples using CARD-FISH with HRP-labelled EUB338 probe (in red) and DAPI staining (in blue). (</w:t>
      </w:r>
      <w:r w:rsidRPr="00624EAA">
        <w:rPr>
          <w:rFonts w:ascii="Times New Roman" w:eastAsia="Times New Roman" w:hAnsi="Times New Roman" w:cs="Times New Roman"/>
          <w:b/>
          <w:lang w:val="en-US"/>
        </w:rPr>
        <w:t>A-B</w:t>
      </w:r>
      <w:r w:rsidRPr="00624EAA">
        <w:rPr>
          <w:rFonts w:ascii="Times New Roman" w:eastAsia="Times New Roman" w:hAnsi="Times New Roman" w:cs="Times New Roman"/>
          <w:lang w:val="en-US"/>
        </w:rPr>
        <w:t>) Positively hybridized bacterial cells (arrows) in fresh blood collected before mixed meal intake (</w:t>
      </w:r>
      <w:r w:rsidRPr="00624EAA">
        <w:rPr>
          <w:rFonts w:ascii="Times New Roman" w:eastAsia="Times New Roman" w:hAnsi="Times New Roman" w:cs="Times New Roman"/>
          <w:b/>
          <w:lang w:val="en-US"/>
        </w:rPr>
        <w:t>A</w:t>
      </w:r>
      <w:r w:rsidRPr="00624EAA">
        <w:rPr>
          <w:rFonts w:ascii="Times New Roman" w:eastAsia="Times New Roman" w:hAnsi="Times New Roman" w:cs="Times New Roman"/>
          <w:lang w:val="en-US"/>
        </w:rPr>
        <w:t>) and after mixed meal intake (</w:t>
      </w:r>
      <w:r w:rsidRPr="00624EAA">
        <w:rPr>
          <w:rFonts w:ascii="Times New Roman" w:eastAsia="Times New Roman" w:hAnsi="Times New Roman" w:cs="Times New Roman"/>
          <w:b/>
          <w:lang w:val="en-US"/>
        </w:rPr>
        <w:t>B</w:t>
      </w:r>
      <w:r w:rsidRPr="00624EAA">
        <w:rPr>
          <w:rFonts w:ascii="Times New Roman" w:eastAsia="Times New Roman" w:hAnsi="Times New Roman" w:cs="Times New Roman"/>
          <w:lang w:val="en-US"/>
        </w:rPr>
        <w:t>) from patient (5 years post bariatric surgery). (</w:t>
      </w:r>
      <w:r w:rsidRPr="00624EAA">
        <w:rPr>
          <w:rFonts w:ascii="Times New Roman" w:eastAsia="Times New Roman" w:hAnsi="Times New Roman" w:cs="Times New Roman"/>
          <w:b/>
          <w:lang w:val="en-US"/>
        </w:rPr>
        <w:t>C-D</w:t>
      </w:r>
      <w:r w:rsidRPr="00624EAA">
        <w:rPr>
          <w:rFonts w:ascii="Times New Roman" w:eastAsia="Times New Roman" w:hAnsi="Times New Roman" w:cs="Times New Roman"/>
          <w:lang w:val="en-US"/>
        </w:rPr>
        <w:t xml:space="preserve">) </w:t>
      </w:r>
      <w:r w:rsidRPr="00624EAA">
        <w:rPr>
          <w:rFonts w:ascii="Times New Roman" w:eastAsia="Times New Roman" w:hAnsi="Times New Roman" w:cs="Times New Roman"/>
          <w:lang w:val="en-US"/>
        </w:rPr>
        <w:lastRenderedPageBreak/>
        <w:t>Healthy control blood samples collected before (C) and after (D) mixed meal intake shows no hybridized bacterial cells. Instead, the auto-fluorescence of blood cells can be observed upon increased exposure. (</w:t>
      </w:r>
      <w:r w:rsidRPr="00624EAA">
        <w:rPr>
          <w:rFonts w:ascii="Times New Roman" w:eastAsia="Times New Roman" w:hAnsi="Times New Roman" w:cs="Times New Roman"/>
          <w:b/>
          <w:lang w:val="en-US"/>
        </w:rPr>
        <w:t>E-F</w:t>
      </w:r>
      <w:r w:rsidRPr="00624EAA">
        <w:rPr>
          <w:rFonts w:ascii="Times New Roman" w:eastAsia="Times New Roman" w:hAnsi="Times New Roman" w:cs="Times New Roman"/>
          <w:lang w:val="en-US"/>
        </w:rPr>
        <w:t>) Control of CARD-FISH efficiency on blood samples collected from the healthy control before (</w:t>
      </w:r>
      <w:r w:rsidRPr="00624EAA">
        <w:rPr>
          <w:rFonts w:ascii="Times New Roman" w:eastAsia="Times New Roman" w:hAnsi="Times New Roman" w:cs="Times New Roman"/>
          <w:b/>
          <w:lang w:val="en-US"/>
        </w:rPr>
        <w:t>E</w:t>
      </w:r>
      <w:r w:rsidRPr="00624EAA">
        <w:rPr>
          <w:rFonts w:ascii="Times New Roman" w:eastAsia="Times New Roman" w:hAnsi="Times New Roman" w:cs="Times New Roman"/>
          <w:lang w:val="en-US"/>
        </w:rPr>
        <w:t>) and after (</w:t>
      </w:r>
      <w:r w:rsidRPr="00624EAA">
        <w:rPr>
          <w:rFonts w:ascii="Times New Roman" w:eastAsia="Times New Roman" w:hAnsi="Times New Roman" w:cs="Times New Roman"/>
          <w:b/>
          <w:lang w:val="en-US"/>
        </w:rPr>
        <w:t>F</w:t>
      </w:r>
      <w:r w:rsidRPr="00624EAA">
        <w:rPr>
          <w:rFonts w:ascii="Times New Roman" w:eastAsia="Times New Roman" w:hAnsi="Times New Roman" w:cs="Times New Roman"/>
          <w:lang w:val="en-US"/>
        </w:rPr>
        <w:t>) mixed meal intake and deliberately infected with Pseudomonas putida (Red) prior to hybridization shows positively hybridized cells of P. putida (arrows) as expected. In blue, DAPI staining of blood cells is observed. Scale bar 10 µm for all images</w:t>
      </w:r>
    </w:p>
    <w:p w:rsidR="001141D3" w:rsidRPr="00DF768C" w:rsidRDefault="001141D3">
      <w:pPr>
        <w:rPr>
          <w:lang w:val="en-US"/>
        </w:rPr>
      </w:pPr>
    </w:p>
    <w:sectPr w:rsidR="001141D3" w:rsidRPr="00DF768C" w:rsidSect="00D60222">
      <w:headerReference w:type="default" r:id="rId18"/>
      <w:pgSz w:w="12240" w:h="15840"/>
      <w:pgMar w:top="1440" w:right="1440" w:bottom="1440" w:left="1440" w:header="720" w:footer="720"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713F5" w:rsidRDefault="004713F5" w:rsidP="00DF768C">
      <w:pPr>
        <w:spacing w:line="240" w:lineRule="auto"/>
      </w:pPr>
      <w:r>
        <w:separator/>
      </w:r>
    </w:p>
  </w:endnote>
  <w:endnote w:type="continuationSeparator" w:id="0">
    <w:p w:rsidR="004713F5" w:rsidRDefault="004713F5" w:rsidP="00DF768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713F5" w:rsidRDefault="004713F5" w:rsidP="00DF768C">
      <w:pPr>
        <w:spacing w:line="240" w:lineRule="auto"/>
      </w:pPr>
      <w:r>
        <w:separator/>
      </w:r>
    </w:p>
  </w:footnote>
  <w:footnote w:type="continuationSeparator" w:id="0">
    <w:p w:rsidR="004713F5" w:rsidRDefault="004713F5" w:rsidP="00DF768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1213" w:rsidRDefault="00D60222">
    <w:pPr>
      <w:jc w:val="center"/>
    </w:pPr>
    <w:r>
      <w:rPr>
        <w:rFonts w:ascii="Times New Roman" w:eastAsia="Times New Roman" w:hAnsi="Times New Roman" w:cs="Times New Roman"/>
        <w:b/>
        <w:sz w:val="18"/>
        <w:szCs w:val="18"/>
      </w:rPr>
      <w:fldChar w:fldCharType="begin"/>
    </w:r>
    <w:r>
      <w:rPr>
        <w:rFonts w:ascii="Times New Roman" w:eastAsia="Times New Roman" w:hAnsi="Times New Roman" w:cs="Times New Roman"/>
        <w:b/>
        <w:sz w:val="18"/>
        <w:szCs w:val="18"/>
      </w:rPr>
      <w:instrText>PAGE</w:instrText>
    </w:r>
    <w:r>
      <w:rPr>
        <w:rFonts w:ascii="Times New Roman" w:eastAsia="Times New Roman" w:hAnsi="Times New Roman" w:cs="Times New Roman"/>
        <w:b/>
        <w:sz w:val="18"/>
        <w:szCs w:val="18"/>
      </w:rPr>
      <w:fldChar w:fldCharType="separate"/>
    </w:r>
    <w:r w:rsidR="008C68BE">
      <w:rPr>
        <w:rFonts w:ascii="Times New Roman" w:eastAsia="Times New Roman" w:hAnsi="Times New Roman" w:cs="Times New Roman"/>
        <w:b/>
        <w:noProof/>
        <w:sz w:val="18"/>
        <w:szCs w:val="18"/>
      </w:rPr>
      <w:t>18</w:t>
    </w:r>
    <w:r>
      <w:rPr>
        <w:rFonts w:ascii="Times New Roman" w:eastAsia="Times New Roman" w:hAnsi="Times New Roman" w:cs="Times New Roman"/>
        <w:b/>
        <w:sz w:val="18"/>
        <w:szCs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51418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9CAF3D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CF891E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E7E46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CF81AB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84FC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6D283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98493A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C62B11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B36DD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BC4E22"/>
    <w:multiLevelType w:val="hybridMultilevel"/>
    <w:tmpl w:val="0AE442EA"/>
    <w:lvl w:ilvl="0" w:tplc="BF3C100C">
      <w:start w:val="1"/>
      <w:numFmt w:val="bullet"/>
      <w:lvlText w:val="-"/>
      <w:lvlJc w:val="left"/>
      <w:pPr>
        <w:ind w:left="1065" w:hanging="360"/>
      </w:pPr>
      <w:rPr>
        <w:rFonts w:ascii="Arial" w:eastAsia="Arial" w:hAnsi="Arial" w:cs="Arial" w:hint="default"/>
      </w:rPr>
    </w:lvl>
    <w:lvl w:ilvl="1" w:tplc="04070003" w:tentative="1">
      <w:start w:val="1"/>
      <w:numFmt w:val="bullet"/>
      <w:lvlText w:val="o"/>
      <w:lvlJc w:val="left"/>
      <w:pPr>
        <w:ind w:left="1785" w:hanging="360"/>
      </w:pPr>
      <w:rPr>
        <w:rFonts w:ascii="Courier New" w:hAnsi="Courier New" w:cs="Courier New" w:hint="default"/>
      </w:rPr>
    </w:lvl>
    <w:lvl w:ilvl="2" w:tplc="04070005" w:tentative="1">
      <w:start w:val="1"/>
      <w:numFmt w:val="bullet"/>
      <w:lvlText w:val=""/>
      <w:lvlJc w:val="left"/>
      <w:pPr>
        <w:ind w:left="2505" w:hanging="360"/>
      </w:pPr>
      <w:rPr>
        <w:rFonts w:ascii="Wingdings" w:hAnsi="Wingdings" w:hint="default"/>
      </w:rPr>
    </w:lvl>
    <w:lvl w:ilvl="3" w:tplc="04070001" w:tentative="1">
      <w:start w:val="1"/>
      <w:numFmt w:val="bullet"/>
      <w:lvlText w:val=""/>
      <w:lvlJc w:val="left"/>
      <w:pPr>
        <w:ind w:left="3225" w:hanging="360"/>
      </w:pPr>
      <w:rPr>
        <w:rFonts w:ascii="Symbol" w:hAnsi="Symbol" w:hint="default"/>
      </w:rPr>
    </w:lvl>
    <w:lvl w:ilvl="4" w:tplc="04070003" w:tentative="1">
      <w:start w:val="1"/>
      <w:numFmt w:val="bullet"/>
      <w:lvlText w:val="o"/>
      <w:lvlJc w:val="left"/>
      <w:pPr>
        <w:ind w:left="3945" w:hanging="360"/>
      </w:pPr>
      <w:rPr>
        <w:rFonts w:ascii="Courier New" w:hAnsi="Courier New" w:cs="Courier New" w:hint="default"/>
      </w:rPr>
    </w:lvl>
    <w:lvl w:ilvl="5" w:tplc="04070005" w:tentative="1">
      <w:start w:val="1"/>
      <w:numFmt w:val="bullet"/>
      <w:lvlText w:val=""/>
      <w:lvlJc w:val="left"/>
      <w:pPr>
        <w:ind w:left="4665" w:hanging="360"/>
      </w:pPr>
      <w:rPr>
        <w:rFonts w:ascii="Wingdings" w:hAnsi="Wingdings" w:hint="default"/>
      </w:rPr>
    </w:lvl>
    <w:lvl w:ilvl="6" w:tplc="04070001" w:tentative="1">
      <w:start w:val="1"/>
      <w:numFmt w:val="bullet"/>
      <w:lvlText w:val=""/>
      <w:lvlJc w:val="left"/>
      <w:pPr>
        <w:ind w:left="5385" w:hanging="360"/>
      </w:pPr>
      <w:rPr>
        <w:rFonts w:ascii="Symbol" w:hAnsi="Symbol" w:hint="default"/>
      </w:rPr>
    </w:lvl>
    <w:lvl w:ilvl="7" w:tplc="04070003" w:tentative="1">
      <w:start w:val="1"/>
      <w:numFmt w:val="bullet"/>
      <w:lvlText w:val="o"/>
      <w:lvlJc w:val="left"/>
      <w:pPr>
        <w:ind w:left="6105" w:hanging="360"/>
      </w:pPr>
      <w:rPr>
        <w:rFonts w:ascii="Courier New" w:hAnsi="Courier New" w:cs="Courier New" w:hint="default"/>
      </w:rPr>
    </w:lvl>
    <w:lvl w:ilvl="8" w:tplc="04070005" w:tentative="1">
      <w:start w:val="1"/>
      <w:numFmt w:val="bullet"/>
      <w:lvlText w:val=""/>
      <w:lvlJc w:val="left"/>
      <w:pPr>
        <w:ind w:left="6825" w:hanging="360"/>
      </w:pPr>
      <w:rPr>
        <w:rFonts w:ascii="Wingdings" w:hAnsi="Wingdings" w:hint="default"/>
      </w:rPr>
    </w:lvl>
  </w:abstractNum>
  <w:abstractNum w:abstractNumId="11" w15:restartNumberingAfterBreak="0">
    <w:nsid w:val="77D443AC"/>
    <w:multiLevelType w:val="hybridMultilevel"/>
    <w:tmpl w:val="BBA41F72"/>
    <w:lvl w:ilvl="0" w:tplc="C25A92C6">
      <w:start w:val="1"/>
      <w:numFmt w:val="decimal"/>
      <w:lvlText w:val="%1."/>
      <w:lvlJc w:val="left"/>
      <w:pPr>
        <w:ind w:left="720" w:hanging="360"/>
      </w:pPr>
    </w:lvl>
    <w:lvl w:ilvl="1" w:tplc="3FA4E19E">
      <w:start w:val="1"/>
      <w:numFmt w:val="lowerLetter"/>
      <w:lvlText w:val="%2."/>
      <w:lvlJc w:val="left"/>
      <w:pPr>
        <w:ind w:left="1440" w:hanging="360"/>
      </w:pPr>
    </w:lvl>
    <w:lvl w:ilvl="2" w:tplc="05C6BBE0">
      <w:start w:val="1"/>
      <w:numFmt w:val="lowerRoman"/>
      <w:lvlText w:val="%3."/>
      <w:lvlJc w:val="right"/>
      <w:pPr>
        <w:ind w:left="2160" w:hanging="180"/>
      </w:pPr>
    </w:lvl>
    <w:lvl w:ilvl="3" w:tplc="3036FAE8">
      <w:start w:val="1"/>
      <w:numFmt w:val="decimal"/>
      <w:lvlText w:val="%4."/>
      <w:lvlJc w:val="left"/>
      <w:pPr>
        <w:ind w:left="2880" w:hanging="360"/>
      </w:pPr>
    </w:lvl>
    <w:lvl w:ilvl="4" w:tplc="2BAE1640">
      <w:start w:val="1"/>
      <w:numFmt w:val="lowerLetter"/>
      <w:lvlText w:val="%5."/>
      <w:lvlJc w:val="left"/>
      <w:pPr>
        <w:ind w:left="3600" w:hanging="360"/>
      </w:pPr>
    </w:lvl>
    <w:lvl w:ilvl="5" w:tplc="D6005596">
      <w:start w:val="1"/>
      <w:numFmt w:val="lowerRoman"/>
      <w:lvlText w:val="%6."/>
      <w:lvlJc w:val="right"/>
      <w:pPr>
        <w:ind w:left="4320" w:hanging="180"/>
      </w:pPr>
    </w:lvl>
    <w:lvl w:ilvl="6" w:tplc="F2809886">
      <w:start w:val="1"/>
      <w:numFmt w:val="decimal"/>
      <w:lvlText w:val="%7."/>
      <w:lvlJc w:val="left"/>
      <w:pPr>
        <w:ind w:left="5040" w:hanging="360"/>
      </w:pPr>
    </w:lvl>
    <w:lvl w:ilvl="7" w:tplc="B8C885CA">
      <w:start w:val="1"/>
      <w:numFmt w:val="lowerLetter"/>
      <w:lvlText w:val="%8."/>
      <w:lvlJc w:val="left"/>
      <w:pPr>
        <w:ind w:left="5760" w:hanging="360"/>
      </w:pPr>
    </w:lvl>
    <w:lvl w:ilvl="8" w:tplc="26AACC84">
      <w:start w:val="1"/>
      <w:numFmt w:val="lowerRoman"/>
      <w:lvlText w:val="%9."/>
      <w:lvlJc w:val="right"/>
      <w:pPr>
        <w:ind w:left="6480" w:hanging="180"/>
      </w:pPr>
    </w:lvl>
  </w:abstractNum>
  <w:abstractNum w:abstractNumId="12" w15:restartNumberingAfterBreak="0">
    <w:nsid w:val="7AB13A7C"/>
    <w:multiLevelType w:val="hybridMultilevel"/>
    <w:tmpl w:val="DFF671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1"/>
  </w:num>
  <w:num w:numId="2">
    <w:abstractNumId w:val="0"/>
  </w:num>
  <w:num w:numId="3">
    <w:abstractNumId w:val="1"/>
  </w:num>
  <w:num w:numId="4">
    <w:abstractNumId w:val="2"/>
  </w:num>
  <w:num w:numId="5">
    <w:abstractNumId w:val="3"/>
  </w:num>
  <w:num w:numId="6">
    <w:abstractNumId w:val="4"/>
  </w:num>
  <w:num w:numId="7">
    <w:abstractNumId w:val="5"/>
  </w:num>
  <w:num w:numId="8">
    <w:abstractNumId w:val="6"/>
  </w:num>
  <w:num w:numId="9">
    <w:abstractNumId w:val="7"/>
  </w:num>
  <w:num w:numId="10">
    <w:abstractNumId w:val="8"/>
  </w:num>
  <w:num w:numId="11">
    <w:abstractNumId w:val="9"/>
  </w:num>
  <w:num w:numId="12">
    <w:abstractNumId w:val="12"/>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768C"/>
    <w:rsid w:val="001141D3"/>
    <w:rsid w:val="004713F5"/>
    <w:rsid w:val="00565B0B"/>
    <w:rsid w:val="006F474D"/>
    <w:rsid w:val="008C68BE"/>
    <w:rsid w:val="00D60222"/>
    <w:rsid w:val="00DF768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8EAA681-1C76-48C9-8C01-57CAA7FC0A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F768C"/>
    <w:pPr>
      <w:spacing w:after="0" w:line="276" w:lineRule="auto"/>
    </w:pPr>
    <w:rPr>
      <w:rFonts w:ascii="Arial" w:eastAsia="Arial" w:hAnsi="Arial" w:cs="Arial"/>
      <w:lang w:val="en" w:eastAsia="de-DE"/>
    </w:rPr>
  </w:style>
  <w:style w:type="paragraph" w:styleId="Heading1">
    <w:name w:val="heading 1"/>
    <w:basedOn w:val="Normal"/>
    <w:next w:val="Normal"/>
    <w:link w:val="Heading1Char"/>
    <w:rsid w:val="00DF768C"/>
    <w:pPr>
      <w:keepNext/>
      <w:keepLines/>
      <w:spacing w:before="400" w:after="120"/>
      <w:outlineLvl w:val="0"/>
    </w:pPr>
    <w:rPr>
      <w:sz w:val="40"/>
      <w:szCs w:val="40"/>
    </w:rPr>
  </w:style>
  <w:style w:type="paragraph" w:styleId="Heading2">
    <w:name w:val="heading 2"/>
    <w:basedOn w:val="Normal"/>
    <w:next w:val="Normal"/>
    <w:link w:val="Heading2Char"/>
    <w:rsid w:val="00DF768C"/>
    <w:pPr>
      <w:keepNext/>
      <w:keepLines/>
      <w:spacing w:before="360" w:after="120"/>
      <w:outlineLvl w:val="1"/>
    </w:pPr>
    <w:rPr>
      <w:sz w:val="32"/>
      <w:szCs w:val="32"/>
    </w:rPr>
  </w:style>
  <w:style w:type="paragraph" w:styleId="Heading3">
    <w:name w:val="heading 3"/>
    <w:basedOn w:val="Normal"/>
    <w:next w:val="Normal"/>
    <w:link w:val="Heading3Char"/>
    <w:rsid w:val="00DF768C"/>
    <w:pPr>
      <w:keepNext/>
      <w:keepLines/>
      <w:spacing w:before="320" w:after="80"/>
      <w:outlineLvl w:val="2"/>
    </w:pPr>
    <w:rPr>
      <w:color w:val="434343"/>
      <w:sz w:val="28"/>
      <w:szCs w:val="28"/>
    </w:rPr>
  </w:style>
  <w:style w:type="paragraph" w:styleId="Heading4">
    <w:name w:val="heading 4"/>
    <w:basedOn w:val="Normal"/>
    <w:next w:val="Normal"/>
    <w:link w:val="Heading4Char"/>
    <w:rsid w:val="00DF768C"/>
    <w:pPr>
      <w:keepNext/>
      <w:keepLines/>
      <w:spacing w:before="280" w:after="80"/>
      <w:outlineLvl w:val="3"/>
    </w:pPr>
    <w:rPr>
      <w:color w:val="666666"/>
      <w:sz w:val="24"/>
      <w:szCs w:val="24"/>
    </w:rPr>
  </w:style>
  <w:style w:type="paragraph" w:styleId="Heading5">
    <w:name w:val="heading 5"/>
    <w:basedOn w:val="Normal"/>
    <w:next w:val="Normal"/>
    <w:link w:val="Heading5Char"/>
    <w:rsid w:val="00DF768C"/>
    <w:pPr>
      <w:keepNext/>
      <w:keepLines/>
      <w:spacing w:before="240" w:after="80"/>
      <w:outlineLvl w:val="4"/>
    </w:pPr>
    <w:rPr>
      <w:color w:val="666666"/>
    </w:rPr>
  </w:style>
  <w:style w:type="paragraph" w:styleId="Heading6">
    <w:name w:val="heading 6"/>
    <w:basedOn w:val="Normal"/>
    <w:next w:val="Normal"/>
    <w:link w:val="Heading6Char"/>
    <w:rsid w:val="00DF768C"/>
    <w:pPr>
      <w:keepNext/>
      <w:keepLines/>
      <w:spacing w:before="240" w:after="80"/>
      <w:outlineLvl w:val="5"/>
    </w:pPr>
    <w:rPr>
      <w:i/>
      <w:color w:val="666666"/>
    </w:rPr>
  </w:style>
  <w:style w:type="paragraph" w:styleId="Heading7">
    <w:name w:val="heading 7"/>
    <w:basedOn w:val="Normal"/>
    <w:next w:val="Normal"/>
    <w:link w:val="Heading7Char"/>
    <w:uiPriority w:val="9"/>
    <w:semiHidden/>
    <w:unhideWhenUsed/>
    <w:qFormat/>
    <w:rsid w:val="00DF768C"/>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DF768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F768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F768C"/>
    <w:rPr>
      <w:rFonts w:ascii="Arial" w:eastAsia="Arial" w:hAnsi="Arial" w:cs="Arial"/>
      <w:sz w:val="40"/>
      <w:szCs w:val="40"/>
      <w:lang w:val="en" w:eastAsia="de-DE"/>
    </w:rPr>
  </w:style>
  <w:style w:type="character" w:customStyle="1" w:styleId="Heading2Char">
    <w:name w:val="Heading 2 Char"/>
    <w:basedOn w:val="DefaultParagraphFont"/>
    <w:link w:val="Heading2"/>
    <w:rsid w:val="00DF768C"/>
    <w:rPr>
      <w:rFonts w:ascii="Arial" w:eastAsia="Arial" w:hAnsi="Arial" w:cs="Arial"/>
      <w:sz w:val="32"/>
      <w:szCs w:val="32"/>
      <w:lang w:val="en" w:eastAsia="de-DE"/>
    </w:rPr>
  </w:style>
  <w:style w:type="character" w:customStyle="1" w:styleId="Heading3Char">
    <w:name w:val="Heading 3 Char"/>
    <w:basedOn w:val="DefaultParagraphFont"/>
    <w:link w:val="Heading3"/>
    <w:rsid w:val="00DF768C"/>
    <w:rPr>
      <w:rFonts w:ascii="Arial" w:eastAsia="Arial" w:hAnsi="Arial" w:cs="Arial"/>
      <w:color w:val="434343"/>
      <w:sz w:val="28"/>
      <w:szCs w:val="28"/>
      <w:lang w:val="en" w:eastAsia="de-DE"/>
    </w:rPr>
  </w:style>
  <w:style w:type="character" w:customStyle="1" w:styleId="Heading4Char">
    <w:name w:val="Heading 4 Char"/>
    <w:basedOn w:val="DefaultParagraphFont"/>
    <w:link w:val="Heading4"/>
    <w:rsid w:val="00DF768C"/>
    <w:rPr>
      <w:rFonts w:ascii="Arial" w:eastAsia="Arial" w:hAnsi="Arial" w:cs="Arial"/>
      <w:color w:val="666666"/>
      <w:sz w:val="24"/>
      <w:szCs w:val="24"/>
      <w:lang w:val="en" w:eastAsia="de-DE"/>
    </w:rPr>
  </w:style>
  <w:style w:type="character" w:customStyle="1" w:styleId="Heading5Char">
    <w:name w:val="Heading 5 Char"/>
    <w:basedOn w:val="DefaultParagraphFont"/>
    <w:link w:val="Heading5"/>
    <w:rsid w:val="00DF768C"/>
    <w:rPr>
      <w:rFonts w:ascii="Arial" w:eastAsia="Arial" w:hAnsi="Arial" w:cs="Arial"/>
      <w:color w:val="666666"/>
      <w:lang w:val="en" w:eastAsia="de-DE"/>
    </w:rPr>
  </w:style>
  <w:style w:type="character" w:customStyle="1" w:styleId="Heading6Char">
    <w:name w:val="Heading 6 Char"/>
    <w:basedOn w:val="DefaultParagraphFont"/>
    <w:link w:val="Heading6"/>
    <w:rsid w:val="00DF768C"/>
    <w:rPr>
      <w:rFonts w:ascii="Arial" w:eastAsia="Arial" w:hAnsi="Arial" w:cs="Arial"/>
      <w:i/>
      <w:color w:val="666666"/>
      <w:lang w:val="en" w:eastAsia="de-DE"/>
    </w:rPr>
  </w:style>
  <w:style w:type="character" w:customStyle="1" w:styleId="Heading7Char">
    <w:name w:val="Heading 7 Char"/>
    <w:basedOn w:val="DefaultParagraphFont"/>
    <w:link w:val="Heading7"/>
    <w:uiPriority w:val="9"/>
    <w:semiHidden/>
    <w:rsid w:val="00DF768C"/>
    <w:rPr>
      <w:rFonts w:asciiTheme="majorHAnsi" w:eastAsiaTheme="majorEastAsia" w:hAnsiTheme="majorHAnsi" w:cstheme="majorBidi"/>
      <w:i/>
      <w:iCs/>
      <w:color w:val="1F4D78" w:themeColor="accent1" w:themeShade="7F"/>
      <w:lang w:val="en" w:eastAsia="de-DE"/>
    </w:rPr>
  </w:style>
  <w:style w:type="character" w:customStyle="1" w:styleId="Heading8Char">
    <w:name w:val="Heading 8 Char"/>
    <w:basedOn w:val="DefaultParagraphFont"/>
    <w:link w:val="Heading8"/>
    <w:uiPriority w:val="9"/>
    <w:semiHidden/>
    <w:rsid w:val="00DF768C"/>
    <w:rPr>
      <w:rFonts w:asciiTheme="majorHAnsi" w:eastAsiaTheme="majorEastAsia" w:hAnsiTheme="majorHAnsi" w:cstheme="majorBidi"/>
      <w:color w:val="272727" w:themeColor="text1" w:themeTint="D8"/>
      <w:sz w:val="21"/>
      <w:szCs w:val="21"/>
      <w:lang w:val="en" w:eastAsia="de-DE"/>
    </w:rPr>
  </w:style>
  <w:style w:type="character" w:customStyle="1" w:styleId="Heading9Char">
    <w:name w:val="Heading 9 Char"/>
    <w:basedOn w:val="DefaultParagraphFont"/>
    <w:link w:val="Heading9"/>
    <w:uiPriority w:val="9"/>
    <w:semiHidden/>
    <w:rsid w:val="00DF768C"/>
    <w:rPr>
      <w:rFonts w:asciiTheme="majorHAnsi" w:eastAsiaTheme="majorEastAsia" w:hAnsiTheme="majorHAnsi" w:cstheme="majorBidi"/>
      <w:i/>
      <w:iCs/>
      <w:color w:val="272727" w:themeColor="text1" w:themeTint="D8"/>
      <w:sz w:val="21"/>
      <w:szCs w:val="21"/>
      <w:lang w:val="en" w:eastAsia="de-DE"/>
    </w:rPr>
  </w:style>
  <w:style w:type="table" w:customStyle="1" w:styleId="NormalTable0">
    <w:name w:val="Normal Table0"/>
    <w:rsid w:val="00DF768C"/>
    <w:pPr>
      <w:spacing w:after="0" w:line="276" w:lineRule="auto"/>
    </w:pPr>
    <w:rPr>
      <w:rFonts w:ascii="Arial" w:eastAsia="Arial" w:hAnsi="Arial" w:cs="Arial"/>
      <w:lang w:val="en" w:eastAsia="de-DE"/>
    </w:rPr>
    <w:tblPr>
      <w:tblCellMar>
        <w:top w:w="0" w:type="dxa"/>
        <w:left w:w="0" w:type="dxa"/>
        <w:bottom w:w="0" w:type="dxa"/>
        <w:right w:w="0" w:type="dxa"/>
      </w:tblCellMar>
    </w:tblPr>
  </w:style>
  <w:style w:type="paragraph" w:styleId="Title">
    <w:name w:val="Title"/>
    <w:basedOn w:val="Normal"/>
    <w:next w:val="Normal"/>
    <w:link w:val="TitleChar"/>
    <w:rsid w:val="00DF768C"/>
    <w:pPr>
      <w:keepNext/>
      <w:keepLines/>
      <w:spacing w:after="60"/>
    </w:pPr>
    <w:rPr>
      <w:sz w:val="52"/>
      <w:szCs w:val="52"/>
    </w:rPr>
  </w:style>
  <w:style w:type="character" w:customStyle="1" w:styleId="TitleChar">
    <w:name w:val="Title Char"/>
    <w:basedOn w:val="DefaultParagraphFont"/>
    <w:link w:val="Title"/>
    <w:rsid w:val="00DF768C"/>
    <w:rPr>
      <w:rFonts w:ascii="Arial" w:eastAsia="Arial" w:hAnsi="Arial" w:cs="Arial"/>
      <w:sz w:val="52"/>
      <w:szCs w:val="52"/>
      <w:lang w:val="en" w:eastAsia="de-DE"/>
    </w:rPr>
  </w:style>
  <w:style w:type="paragraph" w:styleId="Subtitle">
    <w:name w:val="Subtitle"/>
    <w:basedOn w:val="Normal"/>
    <w:next w:val="Normal"/>
    <w:link w:val="SubtitleChar"/>
    <w:rsid w:val="00DF768C"/>
    <w:pPr>
      <w:keepNext/>
      <w:keepLines/>
      <w:spacing w:after="320"/>
    </w:pPr>
    <w:rPr>
      <w:color w:val="666666"/>
      <w:sz w:val="30"/>
      <w:szCs w:val="30"/>
    </w:rPr>
  </w:style>
  <w:style w:type="character" w:customStyle="1" w:styleId="SubtitleChar">
    <w:name w:val="Subtitle Char"/>
    <w:basedOn w:val="DefaultParagraphFont"/>
    <w:link w:val="Subtitle"/>
    <w:rsid w:val="00DF768C"/>
    <w:rPr>
      <w:rFonts w:ascii="Arial" w:eastAsia="Arial" w:hAnsi="Arial" w:cs="Arial"/>
      <w:color w:val="666666"/>
      <w:sz w:val="30"/>
      <w:szCs w:val="30"/>
      <w:lang w:val="en" w:eastAsia="de-DE"/>
    </w:rPr>
  </w:style>
  <w:style w:type="paragraph" w:styleId="BalloonText">
    <w:name w:val="Balloon Text"/>
    <w:basedOn w:val="Normal"/>
    <w:link w:val="BalloonTextChar"/>
    <w:uiPriority w:val="99"/>
    <w:semiHidden/>
    <w:unhideWhenUsed/>
    <w:rsid w:val="00DF768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F768C"/>
    <w:rPr>
      <w:rFonts w:ascii="Tahoma" w:eastAsia="Arial" w:hAnsi="Tahoma" w:cs="Tahoma"/>
      <w:sz w:val="16"/>
      <w:szCs w:val="16"/>
      <w:lang w:val="en" w:eastAsia="de-DE"/>
    </w:rPr>
  </w:style>
  <w:style w:type="character" w:customStyle="1" w:styleId="normaltextrun">
    <w:name w:val="normaltextrun"/>
    <w:basedOn w:val="DefaultParagraphFont"/>
    <w:rsid w:val="00DF768C"/>
    <w:rPr>
      <w:rFonts w:cs="Times New Roman"/>
    </w:rPr>
  </w:style>
  <w:style w:type="character" w:customStyle="1" w:styleId="eop">
    <w:name w:val="eop"/>
    <w:basedOn w:val="DefaultParagraphFont"/>
    <w:rsid w:val="00DF768C"/>
    <w:rPr>
      <w:rFonts w:cs="Times New Roman"/>
    </w:rPr>
  </w:style>
  <w:style w:type="table" w:styleId="TableGrid">
    <w:name w:val="Table Grid"/>
    <w:basedOn w:val="TableNormal"/>
    <w:uiPriority w:val="59"/>
    <w:rsid w:val="00DF76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List2">
    <w:name w:val="Medium List 2"/>
    <w:basedOn w:val="TableNormal"/>
    <w:uiPriority w:val="66"/>
    <w:rsid w:val="00DF768C"/>
    <w:pPr>
      <w:spacing w:after="0" w:line="240" w:lineRule="auto"/>
    </w:pPr>
    <w:rPr>
      <w:rFonts w:asciiTheme="majorHAnsi" w:eastAsiaTheme="majorEastAsia" w:hAnsiTheme="majorHAnsi" w:cstheme="majorBidi"/>
      <w:color w:val="000000" w:themeColor="text1"/>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character" w:styleId="CommentReference">
    <w:name w:val="annotation reference"/>
    <w:basedOn w:val="DefaultParagraphFont"/>
    <w:uiPriority w:val="99"/>
    <w:semiHidden/>
    <w:unhideWhenUsed/>
    <w:rsid w:val="00DF768C"/>
    <w:rPr>
      <w:sz w:val="16"/>
      <w:szCs w:val="16"/>
    </w:rPr>
  </w:style>
  <w:style w:type="paragraph" w:styleId="CommentText">
    <w:name w:val="annotation text"/>
    <w:basedOn w:val="Normal"/>
    <w:link w:val="CommentTextChar"/>
    <w:uiPriority w:val="99"/>
    <w:semiHidden/>
    <w:unhideWhenUsed/>
    <w:rsid w:val="00DF768C"/>
    <w:pPr>
      <w:spacing w:line="240" w:lineRule="auto"/>
    </w:pPr>
    <w:rPr>
      <w:sz w:val="20"/>
      <w:szCs w:val="20"/>
    </w:rPr>
  </w:style>
  <w:style w:type="character" w:customStyle="1" w:styleId="CommentTextChar">
    <w:name w:val="Comment Text Char"/>
    <w:basedOn w:val="DefaultParagraphFont"/>
    <w:link w:val="CommentText"/>
    <w:uiPriority w:val="99"/>
    <w:semiHidden/>
    <w:rsid w:val="00DF768C"/>
    <w:rPr>
      <w:rFonts w:ascii="Arial" w:eastAsia="Arial" w:hAnsi="Arial" w:cs="Arial"/>
      <w:sz w:val="20"/>
      <w:szCs w:val="20"/>
      <w:lang w:val="en" w:eastAsia="de-DE"/>
    </w:rPr>
  </w:style>
  <w:style w:type="paragraph" w:styleId="CommentSubject">
    <w:name w:val="annotation subject"/>
    <w:basedOn w:val="CommentText"/>
    <w:next w:val="CommentText"/>
    <w:link w:val="CommentSubjectChar"/>
    <w:uiPriority w:val="99"/>
    <w:semiHidden/>
    <w:unhideWhenUsed/>
    <w:rsid w:val="00DF768C"/>
    <w:rPr>
      <w:b/>
      <w:bCs/>
    </w:rPr>
  </w:style>
  <w:style w:type="character" w:customStyle="1" w:styleId="CommentSubjectChar">
    <w:name w:val="Comment Subject Char"/>
    <w:basedOn w:val="CommentTextChar"/>
    <w:link w:val="CommentSubject"/>
    <w:uiPriority w:val="99"/>
    <w:semiHidden/>
    <w:rsid w:val="00DF768C"/>
    <w:rPr>
      <w:rFonts w:ascii="Arial" w:eastAsia="Arial" w:hAnsi="Arial" w:cs="Arial"/>
      <w:b/>
      <w:bCs/>
      <w:sz w:val="20"/>
      <w:szCs w:val="20"/>
      <w:lang w:val="en" w:eastAsia="de-DE"/>
    </w:rPr>
  </w:style>
  <w:style w:type="character" w:styleId="LineNumber">
    <w:name w:val="line number"/>
    <w:basedOn w:val="DefaultParagraphFont"/>
    <w:uiPriority w:val="99"/>
    <w:semiHidden/>
    <w:unhideWhenUsed/>
    <w:rsid w:val="00DF768C"/>
  </w:style>
  <w:style w:type="character" w:styleId="Hyperlink">
    <w:name w:val="Hyperlink"/>
    <w:basedOn w:val="DefaultParagraphFont"/>
    <w:uiPriority w:val="99"/>
    <w:unhideWhenUsed/>
    <w:rsid w:val="00DF768C"/>
    <w:rPr>
      <w:color w:val="0000FF"/>
      <w:u w:val="single"/>
    </w:rPr>
  </w:style>
  <w:style w:type="paragraph" w:styleId="ListParagraph">
    <w:name w:val="List Paragraph"/>
    <w:basedOn w:val="Normal"/>
    <w:uiPriority w:val="34"/>
    <w:qFormat/>
    <w:rsid w:val="00DF768C"/>
    <w:pPr>
      <w:ind w:left="720"/>
      <w:contextualSpacing/>
    </w:pPr>
  </w:style>
  <w:style w:type="paragraph" w:customStyle="1" w:styleId="paragraph">
    <w:name w:val="paragraph"/>
    <w:basedOn w:val="Normal"/>
    <w:rsid w:val="00DF768C"/>
    <w:pPr>
      <w:spacing w:before="100" w:beforeAutospacing="1" w:after="100" w:afterAutospacing="1" w:line="240" w:lineRule="auto"/>
    </w:pPr>
    <w:rPr>
      <w:rFonts w:ascii="Times New Roman" w:eastAsia="Times New Roman" w:hAnsi="Times New Roman" w:cs="Times New Roman"/>
      <w:sz w:val="24"/>
      <w:szCs w:val="24"/>
      <w:lang w:val="de-DE"/>
    </w:rPr>
  </w:style>
  <w:style w:type="character" w:customStyle="1" w:styleId="spellingerror">
    <w:name w:val="spellingerror"/>
    <w:basedOn w:val="DefaultParagraphFont"/>
    <w:rsid w:val="00DF768C"/>
  </w:style>
  <w:style w:type="character" w:customStyle="1" w:styleId="contextualspellingandgrammarerror">
    <w:name w:val="contextualspellingandgrammarerror"/>
    <w:basedOn w:val="DefaultParagraphFont"/>
    <w:rsid w:val="00DF768C"/>
  </w:style>
  <w:style w:type="paragraph" w:styleId="NormalWeb">
    <w:name w:val="Normal (Web)"/>
    <w:basedOn w:val="Normal"/>
    <w:uiPriority w:val="99"/>
    <w:unhideWhenUsed/>
    <w:rsid w:val="00DF768C"/>
    <w:pPr>
      <w:spacing w:before="100" w:beforeAutospacing="1" w:after="100" w:afterAutospacing="1" w:line="240" w:lineRule="auto"/>
    </w:pPr>
    <w:rPr>
      <w:rFonts w:ascii="Times New Roman" w:eastAsia="Times New Roman" w:hAnsi="Times New Roman" w:cs="Times New Roman"/>
      <w:sz w:val="24"/>
      <w:szCs w:val="24"/>
      <w:lang w:val="de-DE"/>
    </w:rPr>
  </w:style>
  <w:style w:type="character" w:styleId="PlaceholderText">
    <w:name w:val="Placeholder Text"/>
    <w:basedOn w:val="DefaultParagraphFont"/>
    <w:uiPriority w:val="99"/>
    <w:semiHidden/>
    <w:rsid w:val="00DF768C"/>
    <w:rPr>
      <w:color w:val="808080"/>
    </w:rPr>
  </w:style>
  <w:style w:type="paragraph" w:customStyle="1" w:styleId="CitaviBibliographyEntry">
    <w:name w:val="Citavi Bibliography Entry"/>
    <w:basedOn w:val="Normal"/>
    <w:link w:val="CitaviBibliographyEntryZchn"/>
    <w:rsid w:val="00DF768C"/>
    <w:pPr>
      <w:tabs>
        <w:tab w:val="left" w:pos="397"/>
      </w:tabs>
      <w:ind w:left="397" w:hanging="397"/>
    </w:pPr>
  </w:style>
  <w:style w:type="character" w:customStyle="1" w:styleId="CitaviBibliographyEntryZchn">
    <w:name w:val="Citavi Bibliography Entry Zchn"/>
    <w:basedOn w:val="DefaultParagraphFont"/>
    <w:link w:val="CitaviBibliographyEntry"/>
    <w:rsid w:val="00DF768C"/>
    <w:rPr>
      <w:rFonts w:ascii="Arial" w:eastAsia="Arial" w:hAnsi="Arial" w:cs="Arial"/>
      <w:lang w:val="en" w:eastAsia="de-DE"/>
    </w:rPr>
  </w:style>
  <w:style w:type="paragraph" w:customStyle="1" w:styleId="CitaviBibliographyHeading">
    <w:name w:val="Citavi Bibliography Heading"/>
    <w:basedOn w:val="Heading1"/>
    <w:link w:val="CitaviBibliographyHeadingZchn"/>
    <w:rsid w:val="00DF768C"/>
  </w:style>
  <w:style w:type="character" w:customStyle="1" w:styleId="CitaviBibliographyHeadingZchn">
    <w:name w:val="Citavi Bibliography Heading Zchn"/>
    <w:basedOn w:val="DefaultParagraphFont"/>
    <w:link w:val="CitaviBibliographyHeading"/>
    <w:rsid w:val="00DF768C"/>
    <w:rPr>
      <w:rFonts w:ascii="Arial" w:eastAsia="Arial" w:hAnsi="Arial" w:cs="Arial"/>
      <w:sz w:val="40"/>
      <w:szCs w:val="40"/>
      <w:lang w:val="en" w:eastAsia="de-DE"/>
    </w:rPr>
  </w:style>
  <w:style w:type="paragraph" w:customStyle="1" w:styleId="CitaviBibliographySubheading1">
    <w:name w:val="Citavi Bibliography Subheading 1"/>
    <w:basedOn w:val="Heading2"/>
    <w:link w:val="CitaviBibliographySubheading1Zchn"/>
    <w:rsid w:val="00DF768C"/>
    <w:pPr>
      <w:spacing w:before="240" w:line="480" w:lineRule="auto"/>
      <w:outlineLvl w:val="9"/>
    </w:pPr>
    <w:rPr>
      <w:rFonts w:ascii="Times New Roman" w:eastAsia="Times New Roman" w:hAnsi="Times New Roman" w:cs="Times New Roman"/>
    </w:rPr>
  </w:style>
  <w:style w:type="character" w:customStyle="1" w:styleId="CitaviBibliographySubheading1Zchn">
    <w:name w:val="Citavi Bibliography Subheading 1 Zchn"/>
    <w:basedOn w:val="DefaultParagraphFont"/>
    <w:link w:val="CitaviBibliographySubheading1"/>
    <w:rsid w:val="00DF768C"/>
    <w:rPr>
      <w:rFonts w:ascii="Times New Roman" w:eastAsia="Times New Roman" w:hAnsi="Times New Roman" w:cs="Times New Roman"/>
      <w:sz w:val="32"/>
      <w:szCs w:val="32"/>
      <w:lang w:val="en" w:eastAsia="de-DE"/>
    </w:rPr>
  </w:style>
  <w:style w:type="paragraph" w:customStyle="1" w:styleId="CitaviBibliographySubheading2">
    <w:name w:val="Citavi Bibliography Subheading 2"/>
    <w:basedOn w:val="Heading3"/>
    <w:link w:val="CitaviBibliographySubheading2Zchn"/>
    <w:rsid w:val="00DF768C"/>
    <w:pPr>
      <w:spacing w:before="240" w:line="480" w:lineRule="auto"/>
      <w:outlineLvl w:val="9"/>
    </w:pPr>
    <w:rPr>
      <w:rFonts w:ascii="Times New Roman" w:eastAsia="Times New Roman" w:hAnsi="Times New Roman" w:cs="Times New Roman"/>
    </w:rPr>
  </w:style>
  <w:style w:type="character" w:customStyle="1" w:styleId="CitaviBibliographySubheading2Zchn">
    <w:name w:val="Citavi Bibliography Subheading 2 Zchn"/>
    <w:basedOn w:val="DefaultParagraphFont"/>
    <w:link w:val="CitaviBibliographySubheading2"/>
    <w:rsid w:val="00DF768C"/>
    <w:rPr>
      <w:rFonts w:ascii="Times New Roman" w:eastAsia="Times New Roman" w:hAnsi="Times New Roman" w:cs="Times New Roman"/>
      <w:color w:val="434343"/>
      <w:sz w:val="28"/>
      <w:szCs w:val="28"/>
      <w:lang w:val="en" w:eastAsia="de-DE"/>
    </w:rPr>
  </w:style>
  <w:style w:type="paragraph" w:customStyle="1" w:styleId="CitaviBibliographySubheading3">
    <w:name w:val="Citavi Bibliography Subheading 3"/>
    <w:basedOn w:val="Heading4"/>
    <w:link w:val="CitaviBibliographySubheading3Zchn"/>
    <w:rsid w:val="00DF768C"/>
    <w:pPr>
      <w:spacing w:before="240" w:line="480" w:lineRule="auto"/>
      <w:outlineLvl w:val="9"/>
    </w:pPr>
    <w:rPr>
      <w:rFonts w:ascii="Times New Roman" w:eastAsia="Times New Roman" w:hAnsi="Times New Roman" w:cs="Times New Roman"/>
    </w:rPr>
  </w:style>
  <w:style w:type="character" w:customStyle="1" w:styleId="CitaviBibliographySubheading3Zchn">
    <w:name w:val="Citavi Bibliography Subheading 3 Zchn"/>
    <w:basedOn w:val="DefaultParagraphFont"/>
    <w:link w:val="CitaviBibliographySubheading3"/>
    <w:rsid w:val="00DF768C"/>
    <w:rPr>
      <w:rFonts w:ascii="Times New Roman" w:eastAsia="Times New Roman" w:hAnsi="Times New Roman" w:cs="Times New Roman"/>
      <w:color w:val="666666"/>
      <w:sz w:val="24"/>
      <w:szCs w:val="24"/>
      <w:lang w:val="en" w:eastAsia="de-DE"/>
    </w:rPr>
  </w:style>
  <w:style w:type="paragraph" w:customStyle="1" w:styleId="CitaviBibliographySubheading4">
    <w:name w:val="Citavi Bibliography Subheading 4"/>
    <w:basedOn w:val="Heading5"/>
    <w:link w:val="CitaviBibliographySubheading4Zchn"/>
    <w:rsid w:val="00DF768C"/>
    <w:pPr>
      <w:spacing w:line="480" w:lineRule="auto"/>
      <w:outlineLvl w:val="9"/>
    </w:pPr>
    <w:rPr>
      <w:rFonts w:ascii="Times New Roman" w:eastAsia="Times New Roman" w:hAnsi="Times New Roman" w:cs="Times New Roman"/>
    </w:rPr>
  </w:style>
  <w:style w:type="character" w:customStyle="1" w:styleId="CitaviBibliographySubheading4Zchn">
    <w:name w:val="Citavi Bibliography Subheading 4 Zchn"/>
    <w:basedOn w:val="DefaultParagraphFont"/>
    <w:link w:val="CitaviBibliographySubheading4"/>
    <w:rsid w:val="00DF768C"/>
    <w:rPr>
      <w:rFonts w:ascii="Times New Roman" w:eastAsia="Times New Roman" w:hAnsi="Times New Roman" w:cs="Times New Roman"/>
      <w:color w:val="666666"/>
      <w:lang w:val="en" w:eastAsia="de-DE"/>
    </w:rPr>
  </w:style>
  <w:style w:type="paragraph" w:customStyle="1" w:styleId="CitaviBibliographySubheading5">
    <w:name w:val="Citavi Bibliography Subheading 5"/>
    <w:basedOn w:val="Heading6"/>
    <w:link w:val="CitaviBibliographySubheading5Zchn"/>
    <w:rsid w:val="00DF768C"/>
    <w:pPr>
      <w:spacing w:line="480" w:lineRule="auto"/>
      <w:jc w:val="both"/>
      <w:outlineLvl w:val="9"/>
    </w:pPr>
    <w:rPr>
      <w:rFonts w:ascii="Times New Roman" w:eastAsia="Times New Roman" w:hAnsi="Times New Roman" w:cs="Times New Roman"/>
    </w:rPr>
  </w:style>
  <w:style w:type="character" w:customStyle="1" w:styleId="CitaviBibliographySubheading5Zchn">
    <w:name w:val="Citavi Bibliography Subheading 5 Zchn"/>
    <w:basedOn w:val="DefaultParagraphFont"/>
    <w:link w:val="CitaviBibliographySubheading5"/>
    <w:rsid w:val="00DF768C"/>
    <w:rPr>
      <w:rFonts w:ascii="Times New Roman" w:eastAsia="Times New Roman" w:hAnsi="Times New Roman" w:cs="Times New Roman"/>
      <w:i/>
      <w:color w:val="666666"/>
      <w:lang w:val="en" w:eastAsia="de-DE"/>
    </w:rPr>
  </w:style>
  <w:style w:type="paragraph" w:customStyle="1" w:styleId="CitaviBibliographySubheading6">
    <w:name w:val="Citavi Bibliography Subheading 6"/>
    <w:basedOn w:val="Heading7"/>
    <w:link w:val="CitaviBibliographySubheading6Zchn"/>
    <w:rsid w:val="00DF768C"/>
    <w:pPr>
      <w:spacing w:before="240" w:line="480" w:lineRule="auto"/>
      <w:jc w:val="both"/>
      <w:outlineLvl w:val="9"/>
    </w:pPr>
    <w:rPr>
      <w:rFonts w:ascii="Times New Roman" w:eastAsia="Times New Roman" w:hAnsi="Times New Roman" w:cs="Times New Roman"/>
    </w:rPr>
  </w:style>
  <w:style w:type="character" w:customStyle="1" w:styleId="CitaviBibliographySubheading6Zchn">
    <w:name w:val="Citavi Bibliography Subheading 6 Zchn"/>
    <w:basedOn w:val="DefaultParagraphFont"/>
    <w:link w:val="CitaviBibliographySubheading6"/>
    <w:rsid w:val="00DF768C"/>
    <w:rPr>
      <w:rFonts w:ascii="Times New Roman" w:eastAsia="Times New Roman" w:hAnsi="Times New Roman" w:cs="Times New Roman"/>
      <w:i/>
      <w:iCs/>
      <w:color w:val="1F4D78" w:themeColor="accent1" w:themeShade="7F"/>
      <w:lang w:val="en" w:eastAsia="de-DE"/>
    </w:rPr>
  </w:style>
  <w:style w:type="paragraph" w:customStyle="1" w:styleId="CitaviBibliographySubheading7">
    <w:name w:val="Citavi Bibliography Subheading 7"/>
    <w:basedOn w:val="Heading8"/>
    <w:link w:val="CitaviBibliographySubheading7Zchn"/>
    <w:rsid w:val="00DF768C"/>
    <w:pPr>
      <w:spacing w:before="240" w:line="480" w:lineRule="auto"/>
      <w:jc w:val="both"/>
      <w:outlineLvl w:val="9"/>
    </w:pPr>
    <w:rPr>
      <w:rFonts w:ascii="Times New Roman" w:eastAsia="Times New Roman" w:hAnsi="Times New Roman" w:cs="Times New Roman"/>
    </w:rPr>
  </w:style>
  <w:style w:type="character" w:customStyle="1" w:styleId="CitaviBibliographySubheading7Zchn">
    <w:name w:val="Citavi Bibliography Subheading 7 Zchn"/>
    <w:basedOn w:val="DefaultParagraphFont"/>
    <w:link w:val="CitaviBibliographySubheading7"/>
    <w:rsid w:val="00DF768C"/>
    <w:rPr>
      <w:rFonts w:ascii="Times New Roman" w:eastAsia="Times New Roman" w:hAnsi="Times New Roman" w:cs="Times New Roman"/>
      <w:color w:val="272727" w:themeColor="text1" w:themeTint="D8"/>
      <w:sz w:val="21"/>
      <w:szCs w:val="21"/>
      <w:lang w:val="en" w:eastAsia="de-DE"/>
    </w:rPr>
  </w:style>
  <w:style w:type="paragraph" w:customStyle="1" w:styleId="CitaviBibliographySubheading8">
    <w:name w:val="Citavi Bibliography Subheading 8"/>
    <w:basedOn w:val="Heading9"/>
    <w:link w:val="CitaviBibliographySubheading8Zchn"/>
    <w:rsid w:val="00DF768C"/>
    <w:pPr>
      <w:spacing w:before="240" w:line="480" w:lineRule="auto"/>
      <w:jc w:val="both"/>
      <w:outlineLvl w:val="9"/>
    </w:pPr>
    <w:rPr>
      <w:rFonts w:ascii="Times New Roman" w:eastAsia="Times New Roman" w:hAnsi="Times New Roman" w:cs="Times New Roman"/>
    </w:rPr>
  </w:style>
  <w:style w:type="character" w:customStyle="1" w:styleId="CitaviBibliographySubheading8Zchn">
    <w:name w:val="Citavi Bibliography Subheading 8 Zchn"/>
    <w:basedOn w:val="DefaultParagraphFont"/>
    <w:link w:val="CitaviBibliographySubheading8"/>
    <w:rsid w:val="00DF768C"/>
    <w:rPr>
      <w:rFonts w:ascii="Times New Roman" w:eastAsia="Times New Roman" w:hAnsi="Times New Roman" w:cs="Times New Roman"/>
      <w:i/>
      <w:iCs/>
      <w:color w:val="272727" w:themeColor="text1" w:themeTint="D8"/>
      <w:sz w:val="21"/>
      <w:szCs w:val="21"/>
      <w:lang w:val="en" w:eastAsia="de-DE"/>
    </w:rPr>
  </w:style>
  <w:style w:type="paragraph" w:styleId="TOCHeading">
    <w:name w:val="TOC Heading"/>
    <w:basedOn w:val="Heading1"/>
    <w:next w:val="Normal"/>
    <w:uiPriority w:val="39"/>
    <w:semiHidden/>
    <w:unhideWhenUsed/>
    <w:qFormat/>
    <w:rsid w:val="00DF768C"/>
    <w:pPr>
      <w:spacing w:before="240" w:after="0"/>
      <w:outlineLvl w:val="9"/>
    </w:pPr>
    <w:rPr>
      <w:rFonts w:asciiTheme="majorHAnsi" w:eastAsiaTheme="majorEastAsia" w:hAnsiTheme="majorHAnsi" w:cstheme="majorBidi"/>
      <w:color w:val="2E74B5" w:themeColor="accent1" w:themeShade="BF"/>
      <w:sz w:val="32"/>
      <w:szCs w:val="32"/>
    </w:rPr>
  </w:style>
  <w:style w:type="paragraph" w:styleId="Bibliography">
    <w:name w:val="Bibliography"/>
    <w:basedOn w:val="Normal"/>
    <w:next w:val="Normal"/>
    <w:uiPriority w:val="37"/>
    <w:semiHidden/>
    <w:unhideWhenUsed/>
    <w:rsid w:val="00DF768C"/>
  </w:style>
  <w:style w:type="character" w:styleId="BookTitle">
    <w:name w:val="Book Title"/>
    <w:basedOn w:val="DefaultParagraphFont"/>
    <w:uiPriority w:val="33"/>
    <w:qFormat/>
    <w:rsid w:val="00DF768C"/>
    <w:rPr>
      <w:b/>
      <w:bCs/>
      <w:i/>
      <w:iCs/>
      <w:spacing w:val="5"/>
    </w:rPr>
  </w:style>
  <w:style w:type="character" w:styleId="IntenseReference">
    <w:name w:val="Intense Reference"/>
    <w:basedOn w:val="DefaultParagraphFont"/>
    <w:uiPriority w:val="32"/>
    <w:qFormat/>
    <w:rsid w:val="00DF768C"/>
    <w:rPr>
      <w:b/>
      <w:bCs/>
      <w:smallCaps/>
      <w:color w:val="5B9BD5" w:themeColor="accent1"/>
      <w:spacing w:val="5"/>
    </w:rPr>
  </w:style>
  <w:style w:type="character" w:styleId="SubtleReference">
    <w:name w:val="Subtle Reference"/>
    <w:basedOn w:val="DefaultParagraphFont"/>
    <w:uiPriority w:val="31"/>
    <w:qFormat/>
    <w:rsid w:val="00DF768C"/>
    <w:rPr>
      <w:smallCaps/>
      <w:color w:val="5A5A5A" w:themeColor="text1" w:themeTint="A5"/>
    </w:rPr>
  </w:style>
  <w:style w:type="character" w:styleId="IntenseEmphasis">
    <w:name w:val="Intense Emphasis"/>
    <w:basedOn w:val="DefaultParagraphFont"/>
    <w:uiPriority w:val="21"/>
    <w:qFormat/>
    <w:rsid w:val="00DF768C"/>
    <w:rPr>
      <w:i/>
      <w:iCs/>
      <w:color w:val="5B9BD5" w:themeColor="accent1"/>
    </w:rPr>
  </w:style>
  <w:style w:type="character" w:styleId="SubtleEmphasis">
    <w:name w:val="Subtle Emphasis"/>
    <w:basedOn w:val="DefaultParagraphFont"/>
    <w:uiPriority w:val="19"/>
    <w:qFormat/>
    <w:rsid w:val="00DF768C"/>
    <w:rPr>
      <w:i/>
      <w:iCs/>
      <w:color w:val="404040" w:themeColor="text1" w:themeTint="BF"/>
    </w:rPr>
  </w:style>
  <w:style w:type="paragraph" w:styleId="IntenseQuote">
    <w:name w:val="Intense Quote"/>
    <w:basedOn w:val="Normal"/>
    <w:next w:val="Normal"/>
    <w:link w:val="IntenseQuoteChar"/>
    <w:uiPriority w:val="30"/>
    <w:qFormat/>
    <w:rsid w:val="00DF768C"/>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F768C"/>
    <w:rPr>
      <w:rFonts w:ascii="Arial" w:eastAsia="Arial" w:hAnsi="Arial" w:cs="Arial"/>
      <w:i/>
      <w:iCs/>
      <w:color w:val="5B9BD5" w:themeColor="accent1"/>
      <w:lang w:val="en" w:eastAsia="de-DE"/>
    </w:rPr>
  </w:style>
  <w:style w:type="paragraph" w:styleId="Quote">
    <w:name w:val="Quote"/>
    <w:basedOn w:val="Normal"/>
    <w:next w:val="Normal"/>
    <w:link w:val="QuoteChar"/>
    <w:uiPriority w:val="29"/>
    <w:qFormat/>
    <w:rsid w:val="00DF768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F768C"/>
    <w:rPr>
      <w:rFonts w:ascii="Arial" w:eastAsia="Arial" w:hAnsi="Arial" w:cs="Arial"/>
      <w:i/>
      <w:iCs/>
      <w:color w:val="404040" w:themeColor="text1" w:themeTint="BF"/>
      <w:lang w:val="en" w:eastAsia="de-DE"/>
    </w:rPr>
  </w:style>
  <w:style w:type="table" w:styleId="MediumList1-Accent1">
    <w:name w:val="Medium List 1 Accent 1"/>
    <w:basedOn w:val="TableNormal"/>
    <w:uiPriority w:val="65"/>
    <w:semiHidden/>
    <w:unhideWhenUsed/>
    <w:rsid w:val="00DF768C"/>
    <w:pPr>
      <w:spacing w:after="0" w:line="240" w:lineRule="auto"/>
    </w:pPr>
    <w:rPr>
      <w:rFonts w:ascii="Arial" w:eastAsia="Arial" w:hAnsi="Arial" w:cs="Arial"/>
      <w:color w:val="000000" w:themeColor="text1"/>
      <w:lang w:val="en" w:eastAsia="de-DE"/>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styleId="MediumShading2-Accent1">
    <w:name w:val="Medium Shading 2 Accent 1"/>
    <w:basedOn w:val="TableNormal"/>
    <w:uiPriority w:val="64"/>
    <w:semiHidden/>
    <w:unhideWhenUsed/>
    <w:rsid w:val="00DF768C"/>
    <w:pPr>
      <w:spacing w:after="0" w:line="240" w:lineRule="auto"/>
    </w:pPr>
    <w:rPr>
      <w:rFonts w:ascii="Arial" w:eastAsia="Arial" w:hAnsi="Arial" w:cs="Arial"/>
      <w:lang w:val="en" w:eastAsia="de-D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1-Accent1">
    <w:name w:val="Medium Shading 1 Accent 1"/>
    <w:basedOn w:val="TableNormal"/>
    <w:uiPriority w:val="63"/>
    <w:semiHidden/>
    <w:unhideWhenUsed/>
    <w:rsid w:val="00DF768C"/>
    <w:pPr>
      <w:spacing w:after="0" w:line="240" w:lineRule="auto"/>
    </w:pPr>
    <w:rPr>
      <w:rFonts w:ascii="Arial" w:eastAsia="Arial" w:hAnsi="Arial" w:cs="Arial"/>
      <w:lang w:val="en" w:eastAsia="de-DE"/>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LightGrid-Accent1">
    <w:name w:val="Light Grid Accent 1"/>
    <w:basedOn w:val="TableNormal"/>
    <w:uiPriority w:val="62"/>
    <w:semiHidden/>
    <w:unhideWhenUsed/>
    <w:rsid w:val="00DF768C"/>
    <w:pPr>
      <w:spacing w:after="0" w:line="240" w:lineRule="auto"/>
    </w:pPr>
    <w:rPr>
      <w:rFonts w:ascii="Arial" w:eastAsia="Arial" w:hAnsi="Arial" w:cs="Arial"/>
      <w:lang w:val="en" w:eastAsia="de-DE"/>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LightList-Accent1">
    <w:name w:val="Light List Accent 1"/>
    <w:basedOn w:val="TableNormal"/>
    <w:uiPriority w:val="61"/>
    <w:semiHidden/>
    <w:unhideWhenUsed/>
    <w:rsid w:val="00DF768C"/>
    <w:pPr>
      <w:spacing w:after="0" w:line="240" w:lineRule="auto"/>
    </w:pPr>
    <w:rPr>
      <w:rFonts w:ascii="Arial" w:eastAsia="Arial" w:hAnsi="Arial" w:cs="Arial"/>
      <w:lang w:val="en" w:eastAsia="de-DE"/>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LightShading-Accent1">
    <w:name w:val="Light Shading Accent 1"/>
    <w:basedOn w:val="TableNormal"/>
    <w:uiPriority w:val="60"/>
    <w:semiHidden/>
    <w:unhideWhenUsed/>
    <w:rsid w:val="00DF768C"/>
    <w:pPr>
      <w:spacing w:after="0" w:line="240" w:lineRule="auto"/>
    </w:pPr>
    <w:rPr>
      <w:rFonts w:ascii="Arial" w:eastAsia="Arial" w:hAnsi="Arial" w:cs="Arial"/>
      <w:color w:val="2E74B5" w:themeColor="accent1" w:themeShade="BF"/>
      <w:lang w:val="en" w:eastAsia="de-DE"/>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ColorfulGrid">
    <w:name w:val="Colorful Grid"/>
    <w:basedOn w:val="TableNormal"/>
    <w:uiPriority w:val="73"/>
    <w:semiHidden/>
    <w:unhideWhenUsed/>
    <w:rsid w:val="00DF768C"/>
    <w:pPr>
      <w:spacing w:after="0" w:line="240" w:lineRule="auto"/>
    </w:pPr>
    <w:rPr>
      <w:rFonts w:ascii="Arial" w:eastAsia="Arial" w:hAnsi="Arial" w:cs="Arial"/>
      <w:color w:val="000000" w:themeColor="text1"/>
      <w:lang w:val="en" w:eastAsia="de-DE"/>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List">
    <w:name w:val="Colorful List"/>
    <w:basedOn w:val="TableNormal"/>
    <w:uiPriority w:val="72"/>
    <w:semiHidden/>
    <w:unhideWhenUsed/>
    <w:rsid w:val="00DF768C"/>
    <w:pPr>
      <w:spacing w:after="0" w:line="240" w:lineRule="auto"/>
    </w:pPr>
    <w:rPr>
      <w:rFonts w:ascii="Arial" w:eastAsia="Arial" w:hAnsi="Arial" w:cs="Arial"/>
      <w:color w:val="000000" w:themeColor="text1"/>
      <w:lang w:val="en" w:eastAsia="de-DE"/>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Shading">
    <w:name w:val="Colorful Shading"/>
    <w:basedOn w:val="TableNormal"/>
    <w:uiPriority w:val="71"/>
    <w:semiHidden/>
    <w:unhideWhenUsed/>
    <w:rsid w:val="00DF768C"/>
    <w:pPr>
      <w:spacing w:after="0" w:line="240" w:lineRule="auto"/>
    </w:pPr>
    <w:rPr>
      <w:rFonts w:ascii="Arial" w:eastAsia="Arial" w:hAnsi="Arial" w:cs="Arial"/>
      <w:color w:val="000000" w:themeColor="text1"/>
      <w:lang w:val="en" w:eastAsia="de-DE"/>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DF768C"/>
    <w:pPr>
      <w:spacing w:after="0" w:line="240" w:lineRule="auto"/>
    </w:pPr>
    <w:rPr>
      <w:rFonts w:ascii="Arial" w:eastAsia="Arial" w:hAnsi="Arial" w:cs="Arial"/>
      <w:color w:val="FFFFFF" w:themeColor="background1"/>
      <w:lang w:val="en" w:eastAsia="de-DE"/>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ediumGrid3">
    <w:name w:val="Medium Grid 3"/>
    <w:basedOn w:val="TableNormal"/>
    <w:uiPriority w:val="69"/>
    <w:semiHidden/>
    <w:unhideWhenUsed/>
    <w:rsid w:val="00DF768C"/>
    <w:pPr>
      <w:spacing w:after="0" w:line="240" w:lineRule="auto"/>
    </w:pPr>
    <w:rPr>
      <w:rFonts w:ascii="Arial" w:eastAsia="Arial" w:hAnsi="Arial" w:cs="Arial"/>
      <w:lang w:val="en" w:eastAsia="de-D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2">
    <w:name w:val="Medium Grid 2"/>
    <w:basedOn w:val="TableNormal"/>
    <w:uiPriority w:val="68"/>
    <w:semiHidden/>
    <w:unhideWhenUsed/>
    <w:rsid w:val="00DF768C"/>
    <w:pPr>
      <w:spacing w:after="0" w:line="240" w:lineRule="auto"/>
    </w:pPr>
    <w:rPr>
      <w:rFonts w:asciiTheme="majorHAnsi" w:eastAsiaTheme="majorEastAsia" w:hAnsiTheme="majorHAnsi" w:cstheme="majorBidi"/>
      <w:color w:val="000000" w:themeColor="text1"/>
      <w:lang w:val="en" w:eastAsia="de-D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1">
    <w:name w:val="Medium Grid 1"/>
    <w:basedOn w:val="TableNormal"/>
    <w:uiPriority w:val="67"/>
    <w:semiHidden/>
    <w:unhideWhenUsed/>
    <w:rsid w:val="00DF768C"/>
    <w:pPr>
      <w:spacing w:after="0" w:line="240" w:lineRule="auto"/>
    </w:pPr>
    <w:rPr>
      <w:rFonts w:ascii="Arial" w:eastAsia="Arial" w:hAnsi="Arial" w:cs="Arial"/>
      <w:lang w:val="en" w:eastAsia="de-DE"/>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1">
    <w:name w:val="Medium List 1"/>
    <w:basedOn w:val="TableNormal"/>
    <w:uiPriority w:val="65"/>
    <w:semiHidden/>
    <w:unhideWhenUsed/>
    <w:rsid w:val="00DF768C"/>
    <w:pPr>
      <w:spacing w:after="0" w:line="240" w:lineRule="auto"/>
    </w:pPr>
    <w:rPr>
      <w:rFonts w:ascii="Arial" w:eastAsia="Arial" w:hAnsi="Arial" w:cs="Arial"/>
      <w:color w:val="000000" w:themeColor="text1"/>
      <w:lang w:val="en" w:eastAsia="de-DE"/>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Shading2">
    <w:name w:val="Medium Shading 2"/>
    <w:basedOn w:val="TableNormal"/>
    <w:uiPriority w:val="64"/>
    <w:semiHidden/>
    <w:unhideWhenUsed/>
    <w:rsid w:val="00DF768C"/>
    <w:pPr>
      <w:spacing w:after="0" w:line="240" w:lineRule="auto"/>
    </w:pPr>
    <w:rPr>
      <w:rFonts w:ascii="Arial" w:eastAsia="Arial" w:hAnsi="Arial" w:cs="Arial"/>
      <w:lang w:val="en" w:eastAsia="de-D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1">
    <w:name w:val="Medium Shading 1"/>
    <w:basedOn w:val="TableNormal"/>
    <w:uiPriority w:val="63"/>
    <w:semiHidden/>
    <w:unhideWhenUsed/>
    <w:rsid w:val="00DF768C"/>
    <w:pPr>
      <w:spacing w:after="0" w:line="240" w:lineRule="auto"/>
    </w:pPr>
    <w:rPr>
      <w:rFonts w:ascii="Arial" w:eastAsia="Arial" w:hAnsi="Arial" w:cs="Arial"/>
      <w:lang w:val="en" w:eastAsia="de-DE"/>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ghtGrid">
    <w:name w:val="Light Grid"/>
    <w:basedOn w:val="TableNormal"/>
    <w:uiPriority w:val="62"/>
    <w:semiHidden/>
    <w:unhideWhenUsed/>
    <w:rsid w:val="00DF768C"/>
    <w:pPr>
      <w:spacing w:after="0" w:line="240" w:lineRule="auto"/>
    </w:pPr>
    <w:rPr>
      <w:rFonts w:ascii="Arial" w:eastAsia="Arial" w:hAnsi="Arial" w:cs="Arial"/>
      <w:lang w:val="en" w:eastAsia="de-D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List">
    <w:name w:val="Light List"/>
    <w:basedOn w:val="TableNormal"/>
    <w:uiPriority w:val="61"/>
    <w:semiHidden/>
    <w:unhideWhenUsed/>
    <w:rsid w:val="00DF768C"/>
    <w:pPr>
      <w:spacing w:after="0" w:line="240" w:lineRule="auto"/>
    </w:pPr>
    <w:rPr>
      <w:rFonts w:ascii="Arial" w:eastAsia="Arial" w:hAnsi="Arial" w:cs="Arial"/>
      <w:lang w:val="en" w:eastAsia="de-D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Shading">
    <w:name w:val="Light Shading"/>
    <w:basedOn w:val="TableNormal"/>
    <w:uiPriority w:val="60"/>
    <w:semiHidden/>
    <w:unhideWhenUsed/>
    <w:rsid w:val="00DF768C"/>
    <w:pPr>
      <w:spacing w:after="0" w:line="240" w:lineRule="auto"/>
    </w:pPr>
    <w:rPr>
      <w:rFonts w:ascii="Arial" w:eastAsia="Arial" w:hAnsi="Arial" w:cs="Arial"/>
      <w:color w:val="000000" w:themeColor="text1" w:themeShade="BF"/>
      <w:lang w:val="en" w:eastAsia="de-DE"/>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Spacing">
    <w:name w:val="No Spacing"/>
    <w:uiPriority w:val="1"/>
    <w:qFormat/>
    <w:rsid w:val="00DF768C"/>
    <w:pPr>
      <w:spacing w:after="0" w:line="240" w:lineRule="auto"/>
    </w:pPr>
    <w:rPr>
      <w:rFonts w:ascii="Arial" w:eastAsia="Arial" w:hAnsi="Arial" w:cs="Arial"/>
      <w:lang w:val="en" w:eastAsia="de-DE"/>
    </w:rPr>
  </w:style>
  <w:style w:type="character" w:styleId="HTMLVariable">
    <w:name w:val="HTML Variable"/>
    <w:basedOn w:val="DefaultParagraphFont"/>
    <w:uiPriority w:val="99"/>
    <w:semiHidden/>
    <w:unhideWhenUsed/>
    <w:rsid w:val="00DF768C"/>
    <w:rPr>
      <w:i/>
      <w:iCs/>
    </w:rPr>
  </w:style>
  <w:style w:type="character" w:styleId="HTMLTypewriter">
    <w:name w:val="HTML Typewriter"/>
    <w:basedOn w:val="DefaultParagraphFont"/>
    <w:uiPriority w:val="99"/>
    <w:semiHidden/>
    <w:unhideWhenUsed/>
    <w:rsid w:val="00DF768C"/>
    <w:rPr>
      <w:rFonts w:ascii="Consolas" w:hAnsi="Consolas"/>
      <w:sz w:val="20"/>
      <w:szCs w:val="20"/>
    </w:rPr>
  </w:style>
  <w:style w:type="character" w:styleId="HTMLSample">
    <w:name w:val="HTML Sample"/>
    <w:basedOn w:val="DefaultParagraphFont"/>
    <w:uiPriority w:val="99"/>
    <w:semiHidden/>
    <w:unhideWhenUsed/>
    <w:rsid w:val="00DF768C"/>
    <w:rPr>
      <w:rFonts w:ascii="Consolas" w:hAnsi="Consolas"/>
      <w:sz w:val="24"/>
      <w:szCs w:val="24"/>
    </w:rPr>
  </w:style>
  <w:style w:type="paragraph" w:styleId="HTMLPreformatted">
    <w:name w:val="HTML Preformatted"/>
    <w:basedOn w:val="Normal"/>
    <w:link w:val="HTMLPreformattedChar"/>
    <w:uiPriority w:val="99"/>
    <w:semiHidden/>
    <w:unhideWhenUsed/>
    <w:rsid w:val="00DF768C"/>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DF768C"/>
    <w:rPr>
      <w:rFonts w:ascii="Consolas" w:eastAsia="Arial" w:hAnsi="Consolas" w:cs="Arial"/>
      <w:sz w:val="20"/>
      <w:szCs w:val="20"/>
      <w:lang w:val="en" w:eastAsia="de-DE"/>
    </w:rPr>
  </w:style>
  <w:style w:type="character" w:styleId="HTMLKeyboard">
    <w:name w:val="HTML Keyboard"/>
    <w:basedOn w:val="DefaultParagraphFont"/>
    <w:uiPriority w:val="99"/>
    <w:semiHidden/>
    <w:unhideWhenUsed/>
    <w:rsid w:val="00DF768C"/>
    <w:rPr>
      <w:rFonts w:ascii="Consolas" w:hAnsi="Consolas"/>
      <w:sz w:val="20"/>
      <w:szCs w:val="20"/>
    </w:rPr>
  </w:style>
  <w:style w:type="character" w:styleId="HTMLDefinition">
    <w:name w:val="HTML Definition"/>
    <w:basedOn w:val="DefaultParagraphFont"/>
    <w:uiPriority w:val="99"/>
    <w:semiHidden/>
    <w:unhideWhenUsed/>
    <w:rsid w:val="00DF768C"/>
    <w:rPr>
      <w:i/>
      <w:iCs/>
    </w:rPr>
  </w:style>
  <w:style w:type="character" w:styleId="HTMLCode">
    <w:name w:val="HTML Code"/>
    <w:basedOn w:val="DefaultParagraphFont"/>
    <w:uiPriority w:val="99"/>
    <w:semiHidden/>
    <w:unhideWhenUsed/>
    <w:rsid w:val="00DF768C"/>
    <w:rPr>
      <w:rFonts w:ascii="Consolas" w:hAnsi="Consolas"/>
      <w:sz w:val="20"/>
      <w:szCs w:val="20"/>
    </w:rPr>
  </w:style>
  <w:style w:type="character" w:styleId="HTMLCite">
    <w:name w:val="HTML Cite"/>
    <w:basedOn w:val="DefaultParagraphFont"/>
    <w:uiPriority w:val="99"/>
    <w:semiHidden/>
    <w:unhideWhenUsed/>
    <w:rsid w:val="00DF768C"/>
    <w:rPr>
      <w:i/>
      <w:iCs/>
    </w:rPr>
  </w:style>
  <w:style w:type="paragraph" w:styleId="HTMLAddress">
    <w:name w:val="HTML Address"/>
    <w:basedOn w:val="Normal"/>
    <w:link w:val="HTMLAddressChar"/>
    <w:uiPriority w:val="99"/>
    <w:semiHidden/>
    <w:unhideWhenUsed/>
    <w:rsid w:val="00DF768C"/>
    <w:pPr>
      <w:spacing w:line="240" w:lineRule="auto"/>
    </w:pPr>
    <w:rPr>
      <w:i/>
      <w:iCs/>
    </w:rPr>
  </w:style>
  <w:style w:type="character" w:customStyle="1" w:styleId="HTMLAddressChar">
    <w:name w:val="HTML Address Char"/>
    <w:basedOn w:val="DefaultParagraphFont"/>
    <w:link w:val="HTMLAddress"/>
    <w:uiPriority w:val="99"/>
    <w:semiHidden/>
    <w:rsid w:val="00DF768C"/>
    <w:rPr>
      <w:rFonts w:ascii="Arial" w:eastAsia="Arial" w:hAnsi="Arial" w:cs="Arial"/>
      <w:i/>
      <w:iCs/>
      <w:lang w:val="en" w:eastAsia="de-DE"/>
    </w:rPr>
  </w:style>
  <w:style w:type="character" w:styleId="HTMLAcronym">
    <w:name w:val="HTML Acronym"/>
    <w:basedOn w:val="DefaultParagraphFont"/>
    <w:uiPriority w:val="99"/>
    <w:semiHidden/>
    <w:unhideWhenUsed/>
    <w:rsid w:val="00DF768C"/>
  </w:style>
  <w:style w:type="paragraph" w:styleId="PlainText">
    <w:name w:val="Plain Text"/>
    <w:basedOn w:val="Normal"/>
    <w:link w:val="PlainTextChar"/>
    <w:uiPriority w:val="99"/>
    <w:semiHidden/>
    <w:unhideWhenUsed/>
    <w:rsid w:val="00DF768C"/>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DF768C"/>
    <w:rPr>
      <w:rFonts w:ascii="Consolas" w:eastAsia="Arial" w:hAnsi="Consolas" w:cs="Arial"/>
      <w:sz w:val="21"/>
      <w:szCs w:val="21"/>
      <w:lang w:val="en" w:eastAsia="de-DE"/>
    </w:rPr>
  </w:style>
  <w:style w:type="paragraph" w:styleId="DocumentMap">
    <w:name w:val="Document Map"/>
    <w:basedOn w:val="Normal"/>
    <w:link w:val="DocumentMapChar"/>
    <w:uiPriority w:val="99"/>
    <w:semiHidden/>
    <w:unhideWhenUsed/>
    <w:rsid w:val="00DF768C"/>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DF768C"/>
    <w:rPr>
      <w:rFonts w:ascii="Segoe UI" w:eastAsia="Arial" w:hAnsi="Segoe UI" w:cs="Segoe UI"/>
      <w:sz w:val="16"/>
      <w:szCs w:val="16"/>
      <w:lang w:val="en" w:eastAsia="de-DE"/>
    </w:rPr>
  </w:style>
  <w:style w:type="character" w:styleId="Emphasis">
    <w:name w:val="Emphasis"/>
    <w:basedOn w:val="DefaultParagraphFont"/>
    <w:uiPriority w:val="20"/>
    <w:qFormat/>
    <w:rsid w:val="00DF768C"/>
    <w:rPr>
      <w:i/>
      <w:iCs/>
    </w:rPr>
  </w:style>
  <w:style w:type="character" w:styleId="Strong">
    <w:name w:val="Strong"/>
    <w:basedOn w:val="DefaultParagraphFont"/>
    <w:uiPriority w:val="22"/>
    <w:qFormat/>
    <w:rsid w:val="00DF768C"/>
    <w:rPr>
      <w:b/>
      <w:bCs/>
    </w:rPr>
  </w:style>
  <w:style w:type="character" w:styleId="FollowedHyperlink">
    <w:name w:val="FollowedHyperlink"/>
    <w:basedOn w:val="DefaultParagraphFont"/>
    <w:uiPriority w:val="99"/>
    <w:semiHidden/>
    <w:unhideWhenUsed/>
    <w:rsid w:val="00DF768C"/>
    <w:rPr>
      <w:color w:val="954F72" w:themeColor="followedHyperlink"/>
      <w:u w:val="single"/>
    </w:rPr>
  </w:style>
  <w:style w:type="paragraph" w:styleId="BlockText">
    <w:name w:val="Block Text"/>
    <w:basedOn w:val="Normal"/>
    <w:uiPriority w:val="99"/>
    <w:semiHidden/>
    <w:unhideWhenUsed/>
    <w:rsid w:val="00DF768C"/>
    <w:pPr>
      <w:pBdr>
        <w:top w:val="single" w:sz="2" w:space="10" w:color="5B9BD5" w:themeColor="accent1" w:shadow="1"/>
        <w:left w:val="single" w:sz="2" w:space="10" w:color="5B9BD5" w:themeColor="accent1" w:shadow="1"/>
        <w:bottom w:val="single" w:sz="2" w:space="10" w:color="5B9BD5" w:themeColor="accent1" w:shadow="1"/>
        <w:right w:val="single" w:sz="2" w:space="10" w:color="5B9BD5" w:themeColor="accent1" w:shadow="1"/>
      </w:pBdr>
      <w:ind w:left="1152" w:right="1152"/>
    </w:pPr>
    <w:rPr>
      <w:rFonts w:asciiTheme="minorHAnsi" w:eastAsiaTheme="minorEastAsia" w:hAnsiTheme="minorHAnsi" w:cstheme="minorBidi"/>
      <w:i/>
      <w:iCs/>
      <w:color w:val="5B9BD5" w:themeColor="accent1"/>
    </w:rPr>
  </w:style>
  <w:style w:type="paragraph" w:styleId="BodyTextIndent3">
    <w:name w:val="Body Text Indent 3"/>
    <w:basedOn w:val="Normal"/>
    <w:link w:val="BodyTextIndent3Char"/>
    <w:uiPriority w:val="99"/>
    <w:semiHidden/>
    <w:unhideWhenUsed/>
    <w:rsid w:val="00DF768C"/>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DF768C"/>
    <w:rPr>
      <w:rFonts w:ascii="Arial" w:eastAsia="Arial" w:hAnsi="Arial" w:cs="Arial"/>
      <w:sz w:val="16"/>
      <w:szCs w:val="16"/>
      <w:lang w:val="en" w:eastAsia="de-DE"/>
    </w:rPr>
  </w:style>
  <w:style w:type="paragraph" w:styleId="BodyTextIndent2">
    <w:name w:val="Body Text Indent 2"/>
    <w:basedOn w:val="Normal"/>
    <w:link w:val="BodyTextIndent2Char"/>
    <w:uiPriority w:val="99"/>
    <w:semiHidden/>
    <w:unhideWhenUsed/>
    <w:rsid w:val="00DF768C"/>
    <w:pPr>
      <w:spacing w:after="120" w:line="480" w:lineRule="auto"/>
      <w:ind w:left="283"/>
    </w:pPr>
  </w:style>
  <w:style w:type="character" w:customStyle="1" w:styleId="BodyTextIndent2Char">
    <w:name w:val="Body Text Indent 2 Char"/>
    <w:basedOn w:val="DefaultParagraphFont"/>
    <w:link w:val="BodyTextIndent2"/>
    <w:uiPriority w:val="99"/>
    <w:semiHidden/>
    <w:rsid w:val="00DF768C"/>
    <w:rPr>
      <w:rFonts w:ascii="Arial" w:eastAsia="Arial" w:hAnsi="Arial" w:cs="Arial"/>
      <w:lang w:val="en" w:eastAsia="de-DE"/>
    </w:rPr>
  </w:style>
  <w:style w:type="paragraph" w:styleId="BodyText3">
    <w:name w:val="Body Text 3"/>
    <w:basedOn w:val="Normal"/>
    <w:link w:val="BodyText3Char"/>
    <w:uiPriority w:val="99"/>
    <w:semiHidden/>
    <w:unhideWhenUsed/>
    <w:rsid w:val="00DF768C"/>
    <w:pPr>
      <w:spacing w:after="120"/>
    </w:pPr>
    <w:rPr>
      <w:sz w:val="16"/>
      <w:szCs w:val="16"/>
    </w:rPr>
  </w:style>
  <w:style w:type="character" w:customStyle="1" w:styleId="BodyText3Char">
    <w:name w:val="Body Text 3 Char"/>
    <w:basedOn w:val="DefaultParagraphFont"/>
    <w:link w:val="BodyText3"/>
    <w:uiPriority w:val="99"/>
    <w:semiHidden/>
    <w:rsid w:val="00DF768C"/>
    <w:rPr>
      <w:rFonts w:ascii="Arial" w:eastAsia="Arial" w:hAnsi="Arial" w:cs="Arial"/>
      <w:sz w:val="16"/>
      <w:szCs w:val="16"/>
      <w:lang w:val="en" w:eastAsia="de-DE"/>
    </w:rPr>
  </w:style>
  <w:style w:type="paragraph" w:styleId="BodyText2">
    <w:name w:val="Body Text 2"/>
    <w:basedOn w:val="Normal"/>
    <w:link w:val="BodyText2Char"/>
    <w:uiPriority w:val="99"/>
    <w:semiHidden/>
    <w:unhideWhenUsed/>
    <w:rsid w:val="00DF768C"/>
    <w:pPr>
      <w:spacing w:after="120" w:line="480" w:lineRule="auto"/>
    </w:pPr>
  </w:style>
  <w:style w:type="character" w:customStyle="1" w:styleId="BodyText2Char">
    <w:name w:val="Body Text 2 Char"/>
    <w:basedOn w:val="DefaultParagraphFont"/>
    <w:link w:val="BodyText2"/>
    <w:uiPriority w:val="99"/>
    <w:semiHidden/>
    <w:rsid w:val="00DF768C"/>
    <w:rPr>
      <w:rFonts w:ascii="Arial" w:eastAsia="Arial" w:hAnsi="Arial" w:cs="Arial"/>
      <w:lang w:val="en" w:eastAsia="de-DE"/>
    </w:rPr>
  </w:style>
  <w:style w:type="paragraph" w:styleId="NoteHeading">
    <w:name w:val="Note Heading"/>
    <w:basedOn w:val="Normal"/>
    <w:next w:val="Normal"/>
    <w:link w:val="NoteHeadingChar"/>
    <w:uiPriority w:val="99"/>
    <w:semiHidden/>
    <w:unhideWhenUsed/>
    <w:rsid w:val="00DF768C"/>
    <w:pPr>
      <w:spacing w:line="240" w:lineRule="auto"/>
    </w:pPr>
  </w:style>
  <w:style w:type="character" w:customStyle="1" w:styleId="NoteHeadingChar">
    <w:name w:val="Note Heading Char"/>
    <w:basedOn w:val="DefaultParagraphFont"/>
    <w:link w:val="NoteHeading"/>
    <w:uiPriority w:val="99"/>
    <w:semiHidden/>
    <w:rsid w:val="00DF768C"/>
    <w:rPr>
      <w:rFonts w:ascii="Arial" w:eastAsia="Arial" w:hAnsi="Arial" w:cs="Arial"/>
      <w:lang w:val="en" w:eastAsia="de-DE"/>
    </w:rPr>
  </w:style>
  <w:style w:type="paragraph" w:styleId="BodyTextIndent">
    <w:name w:val="Body Text Indent"/>
    <w:basedOn w:val="Normal"/>
    <w:link w:val="BodyTextIndentChar"/>
    <w:uiPriority w:val="99"/>
    <w:semiHidden/>
    <w:unhideWhenUsed/>
    <w:rsid w:val="00DF768C"/>
    <w:pPr>
      <w:spacing w:after="120"/>
      <w:ind w:left="283"/>
    </w:pPr>
  </w:style>
  <w:style w:type="character" w:customStyle="1" w:styleId="BodyTextIndentChar">
    <w:name w:val="Body Text Indent Char"/>
    <w:basedOn w:val="DefaultParagraphFont"/>
    <w:link w:val="BodyTextIndent"/>
    <w:uiPriority w:val="99"/>
    <w:semiHidden/>
    <w:rsid w:val="00DF768C"/>
    <w:rPr>
      <w:rFonts w:ascii="Arial" w:eastAsia="Arial" w:hAnsi="Arial" w:cs="Arial"/>
      <w:lang w:val="en" w:eastAsia="de-DE"/>
    </w:rPr>
  </w:style>
  <w:style w:type="paragraph" w:styleId="BodyTextFirstIndent2">
    <w:name w:val="Body Text First Indent 2"/>
    <w:basedOn w:val="BodyTextIndent"/>
    <w:link w:val="BodyTextFirstIndent2Char"/>
    <w:uiPriority w:val="99"/>
    <w:semiHidden/>
    <w:unhideWhenUsed/>
    <w:rsid w:val="00DF768C"/>
    <w:pPr>
      <w:spacing w:after="0"/>
      <w:ind w:left="360" w:firstLine="360"/>
    </w:pPr>
  </w:style>
  <w:style w:type="character" w:customStyle="1" w:styleId="BodyTextFirstIndent2Char">
    <w:name w:val="Body Text First Indent 2 Char"/>
    <w:basedOn w:val="BodyTextIndentChar"/>
    <w:link w:val="BodyTextFirstIndent2"/>
    <w:uiPriority w:val="99"/>
    <w:semiHidden/>
    <w:rsid w:val="00DF768C"/>
    <w:rPr>
      <w:rFonts w:ascii="Arial" w:eastAsia="Arial" w:hAnsi="Arial" w:cs="Arial"/>
      <w:lang w:val="en" w:eastAsia="de-DE"/>
    </w:rPr>
  </w:style>
  <w:style w:type="paragraph" w:styleId="BodyText">
    <w:name w:val="Body Text"/>
    <w:basedOn w:val="Normal"/>
    <w:link w:val="BodyTextChar"/>
    <w:uiPriority w:val="99"/>
    <w:semiHidden/>
    <w:unhideWhenUsed/>
    <w:rsid w:val="00DF768C"/>
    <w:pPr>
      <w:spacing w:after="120"/>
    </w:pPr>
  </w:style>
  <w:style w:type="character" w:customStyle="1" w:styleId="BodyTextChar">
    <w:name w:val="Body Text Char"/>
    <w:basedOn w:val="DefaultParagraphFont"/>
    <w:link w:val="BodyText"/>
    <w:uiPriority w:val="99"/>
    <w:semiHidden/>
    <w:rsid w:val="00DF768C"/>
    <w:rPr>
      <w:rFonts w:ascii="Arial" w:eastAsia="Arial" w:hAnsi="Arial" w:cs="Arial"/>
      <w:lang w:val="en" w:eastAsia="de-DE"/>
    </w:rPr>
  </w:style>
  <w:style w:type="paragraph" w:styleId="BodyTextFirstIndent">
    <w:name w:val="Body Text First Indent"/>
    <w:basedOn w:val="BodyText"/>
    <w:link w:val="BodyTextFirstIndentChar"/>
    <w:uiPriority w:val="99"/>
    <w:semiHidden/>
    <w:unhideWhenUsed/>
    <w:rsid w:val="00DF768C"/>
    <w:pPr>
      <w:spacing w:after="0"/>
      <w:ind w:firstLine="360"/>
    </w:pPr>
  </w:style>
  <w:style w:type="character" w:customStyle="1" w:styleId="BodyTextFirstIndentChar">
    <w:name w:val="Body Text First Indent Char"/>
    <w:basedOn w:val="BodyTextChar"/>
    <w:link w:val="BodyTextFirstIndent"/>
    <w:uiPriority w:val="99"/>
    <w:semiHidden/>
    <w:rsid w:val="00DF768C"/>
    <w:rPr>
      <w:rFonts w:ascii="Arial" w:eastAsia="Arial" w:hAnsi="Arial" w:cs="Arial"/>
      <w:lang w:val="en" w:eastAsia="de-DE"/>
    </w:rPr>
  </w:style>
  <w:style w:type="paragraph" w:styleId="Date">
    <w:name w:val="Date"/>
    <w:basedOn w:val="Normal"/>
    <w:next w:val="Normal"/>
    <w:link w:val="DateChar"/>
    <w:uiPriority w:val="99"/>
    <w:semiHidden/>
    <w:unhideWhenUsed/>
    <w:rsid w:val="00DF768C"/>
  </w:style>
  <w:style w:type="character" w:customStyle="1" w:styleId="DateChar">
    <w:name w:val="Date Char"/>
    <w:basedOn w:val="DefaultParagraphFont"/>
    <w:link w:val="Date"/>
    <w:uiPriority w:val="99"/>
    <w:semiHidden/>
    <w:rsid w:val="00DF768C"/>
    <w:rPr>
      <w:rFonts w:ascii="Arial" w:eastAsia="Arial" w:hAnsi="Arial" w:cs="Arial"/>
      <w:lang w:val="en" w:eastAsia="de-DE"/>
    </w:rPr>
  </w:style>
  <w:style w:type="paragraph" w:styleId="Salutation">
    <w:name w:val="Salutation"/>
    <w:basedOn w:val="Normal"/>
    <w:next w:val="Normal"/>
    <w:link w:val="SalutationChar"/>
    <w:uiPriority w:val="99"/>
    <w:semiHidden/>
    <w:unhideWhenUsed/>
    <w:rsid w:val="00DF768C"/>
  </w:style>
  <w:style w:type="character" w:customStyle="1" w:styleId="SalutationChar">
    <w:name w:val="Salutation Char"/>
    <w:basedOn w:val="DefaultParagraphFont"/>
    <w:link w:val="Salutation"/>
    <w:uiPriority w:val="99"/>
    <w:semiHidden/>
    <w:rsid w:val="00DF768C"/>
    <w:rPr>
      <w:rFonts w:ascii="Arial" w:eastAsia="Arial" w:hAnsi="Arial" w:cs="Arial"/>
      <w:lang w:val="en" w:eastAsia="de-DE"/>
    </w:rPr>
  </w:style>
  <w:style w:type="paragraph" w:styleId="MessageHeader">
    <w:name w:val="Message Header"/>
    <w:basedOn w:val="Normal"/>
    <w:link w:val="MessageHeaderChar"/>
    <w:uiPriority w:val="99"/>
    <w:semiHidden/>
    <w:unhideWhenUsed/>
    <w:rsid w:val="00DF768C"/>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DF768C"/>
    <w:rPr>
      <w:rFonts w:asciiTheme="majorHAnsi" w:eastAsiaTheme="majorEastAsia" w:hAnsiTheme="majorHAnsi" w:cstheme="majorBidi"/>
      <w:sz w:val="24"/>
      <w:szCs w:val="24"/>
      <w:shd w:val="pct20" w:color="auto" w:fill="auto"/>
      <w:lang w:val="en" w:eastAsia="de-DE"/>
    </w:rPr>
  </w:style>
  <w:style w:type="paragraph" w:styleId="ListContinue5">
    <w:name w:val="List Continue 5"/>
    <w:basedOn w:val="Normal"/>
    <w:uiPriority w:val="99"/>
    <w:semiHidden/>
    <w:unhideWhenUsed/>
    <w:rsid w:val="00DF768C"/>
    <w:pPr>
      <w:spacing w:after="120"/>
      <w:ind w:left="1415"/>
      <w:contextualSpacing/>
    </w:pPr>
  </w:style>
  <w:style w:type="paragraph" w:styleId="ListContinue4">
    <w:name w:val="List Continue 4"/>
    <w:basedOn w:val="Normal"/>
    <w:uiPriority w:val="99"/>
    <w:semiHidden/>
    <w:unhideWhenUsed/>
    <w:rsid w:val="00DF768C"/>
    <w:pPr>
      <w:spacing w:after="120"/>
      <w:ind w:left="1132"/>
      <w:contextualSpacing/>
    </w:pPr>
  </w:style>
  <w:style w:type="paragraph" w:styleId="ListContinue3">
    <w:name w:val="List Continue 3"/>
    <w:basedOn w:val="Normal"/>
    <w:uiPriority w:val="99"/>
    <w:semiHidden/>
    <w:unhideWhenUsed/>
    <w:rsid w:val="00DF768C"/>
    <w:pPr>
      <w:spacing w:after="120"/>
      <w:ind w:left="849"/>
      <w:contextualSpacing/>
    </w:pPr>
  </w:style>
  <w:style w:type="paragraph" w:styleId="ListContinue2">
    <w:name w:val="List Continue 2"/>
    <w:basedOn w:val="Normal"/>
    <w:uiPriority w:val="99"/>
    <w:semiHidden/>
    <w:unhideWhenUsed/>
    <w:rsid w:val="00DF768C"/>
    <w:pPr>
      <w:spacing w:after="120"/>
      <w:ind w:left="566"/>
      <w:contextualSpacing/>
    </w:pPr>
  </w:style>
  <w:style w:type="paragraph" w:styleId="ListContinue">
    <w:name w:val="List Continue"/>
    <w:basedOn w:val="Normal"/>
    <w:uiPriority w:val="99"/>
    <w:semiHidden/>
    <w:unhideWhenUsed/>
    <w:rsid w:val="00DF768C"/>
    <w:pPr>
      <w:spacing w:after="120"/>
      <w:ind w:left="283"/>
      <w:contextualSpacing/>
    </w:pPr>
  </w:style>
  <w:style w:type="paragraph" w:styleId="Signature">
    <w:name w:val="Signature"/>
    <w:basedOn w:val="Normal"/>
    <w:link w:val="SignatureChar"/>
    <w:uiPriority w:val="99"/>
    <w:semiHidden/>
    <w:unhideWhenUsed/>
    <w:rsid w:val="00DF768C"/>
    <w:pPr>
      <w:spacing w:line="240" w:lineRule="auto"/>
      <w:ind w:left="4252"/>
    </w:pPr>
  </w:style>
  <w:style w:type="character" w:customStyle="1" w:styleId="SignatureChar">
    <w:name w:val="Signature Char"/>
    <w:basedOn w:val="DefaultParagraphFont"/>
    <w:link w:val="Signature"/>
    <w:uiPriority w:val="99"/>
    <w:semiHidden/>
    <w:rsid w:val="00DF768C"/>
    <w:rPr>
      <w:rFonts w:ascii="Arial" w:eastAsia="Arial" w:hAnsi="Arial" w:cs="Arial"/>
      <w:lang w:val="en" w:eastAsia="de-DE"/>
    </w:rPr>
  </w:style>
  <w:style w:type="paragraph" w:styleId="Closing">
    <w:name w:val="Closing"/>
    <w:basedOn w:val="Normal"/>
    <w:link w:val="ClosingChar"/>
    <w:uiPriority w:val="99"/>
    <w:semiHidden/>
    <w:unhideWhenUsed/>
    <w:rsid w:val="00DF768C"/>
    <w:pPr>
      <w:spacing w:line="240" w:lineRule="auto"/>
      <w:ind w:left="4252"/>
    </w:pPr>
  </w:style>
  <w:style w:type="character" w:customStyle="1" w:styleId="ClosingChar">
    <w:name w:val="Closing Char"/>
    <w:basedOn w:val="DefaultParagraphFont"/>
    <w:link w:val="Closing"/>
    <w:uiPriority w:val="99"/>
    <w:semiHidden/>
    <w:rsid w:val="00DF768C"/>
    <w:rPr>
      <w:rFonts w:ascii="Arial" w:eastAsia="Arial" w:hAnsi="Arial" w:cs="Arial"/>
      <w:lang w:val="en" w:eastAsia="de-DE"/>
    </w:rPr>
  </w:style>
  <w:style w:type="paragraph" w:styleId="ListNumber5">
    <w:name w:val="List Number 5"/>
    <w:basedOn w:val="Normal"/>
    <w:uiPriority w:val="99"/>
    <w:semiHidden/>
    <w:unhideWhenUsed/>
    <w:rsid w:val="00DF768C"/>
    <w:pPr>
      <w:numPr>
        <w:numId w:val="2"/>
      </w:numPr>
      <w:contextualSpacing/>
    </w:pPr>
  </w:style>
  <w:style w:type="paragraph" w:styleId="ListNumber4">
    <w:name w:val="List Number 4"/>
    <w:basedOn w:val="Normal"/>
    <w:uiPriority w:val="99"/>
    <w:semiHidden/>
    <w:unhideWhenUsed/>
    <w:rsid w:val="00DF768C"/>
    <w:pPr>
      <w:numPr>
        <w:numId w:val="3"/>
      </w:numPr>
      <w:contextualSpacing/>
    </w:pPr>
  </w:style>
  <w:style w:type="paragraph" w:styleId="ListNumber3">
    <w:name w:val="List Number 3"/>
    <w:basedOn w:val="Normal"/>
    <w:uiPriority w:val="99"/>
    <w:semiHidden/>
    <w:unhideWhenUsed/>
    <w:rsid w:val="00DF768C"/>
    <w:pPr>
      <w:numPr>
        <w:numId w:val="4"/>
      </w:numPr>
      <w:contextualSpacing/>
    </w:pPr>
  </w:style>
  <w:style w:type="paragraph" w:styleId="ListNumber2">
    <w:name w:val="List Number 2"/>
    <w:basedOn w:val="Normal"/>
    <w:uiPriority w:val="99"/>
    <w:semiHidden/>
    <w:unhideWhenUsed/>
    <w:rsid w:val="00DF768C"/>
    <w:pPr>
      <w:numPr>
        <w:numId w:val="5"/>
      </w:numPr>
      <w:contextualSpacing/>
    </w:pPr>
  </w:style>
  <w:style w:type="paragraph" w:styleId="ListBullet5">
    <w:name w:val="List Bullet 5"/>
    <w:basedOn w:val="Normal"/>
    <w:uiPriority w:val="99"/>
    <w:semiHidden/>
    <w:unhideWhenUsed/>
    <w:rsid w:val="00DF768C"/>
    <w:pPr>
      <w:numPr>
        <w:numId w:val="6"/>
      </w:numPr>
      <w:contextualSpacing/>
    </w:pPr>
  </w:style>
  <w:style w:type="paragraph" w:styleId="ListBullet4">
    <w:name w:val="List Bullet 4"/>
    <w:basedOn w:val="Normal"/>
    <w:uiPriority w:val="99"/>
    <w:semiHidden/>
    <w:unhideWhenUsed/>
    <w:rsid w:val="00DF768C"/>
    <w:pPr>
      <w:numPr>
        <w:numId w:val="7"/>
      </w:numPr>
      <w:contextualSpacing/>
    </w:pPr>
  </w:style>
  <w:style w:type="paragraph" w:styleId="ListBullet3">
    <w:name w:val="List Bullet 3"/>
    <w:basedOn w:val="Normal"/>
    <w:uiPriority w:val="99"/>
    <w:semiHidden/>
    <w:unhideWhenUsed/>
    <w:rsid w:val="00DF768C"/>
    <w:pPr>
      <w:numPr>
        <w:numId w:val="8"/>
      </w:numPr>
      <w:contextualSpacing/>
    </w:pPr>
  </w:style>
  <w:style w:type="paragraph" w:styleId="ListBullet2">
    <w:name w:val="List Bullet 2"/>
    <w:basedOn w:val="Normal"/>
    <w:uiPriority w:val="99"/>
    <w:semiHidden/>
    <w:unhideWhenUsed/>
    <w:rsid w:val="00DF768C"/>
    <w:pPr>
      <w:numPr>
        <w:numId w:val="9"/>
      </w:numPr>
      <w:contextualSpacing/>
    </w:pPr>
  </w:style>
  <w:style w:type="paragraph" w:styleId="List5">
    <w:name w:val="List 5"/>
    <w:basedOn w:val="Normal"/>
    <w:uiPriority w:val="99"/>
    <w:semiHidden/>
    <w:unhideWhenUsed/>
    <w:rsid w:val="00DF768C"/>
    <w:pPr>
      <w:ind w:left="1415" w:hanging="283"/>
      <w:contextualSpacing/>
    </w:pPr>
  </w:style>
  <w:style w:type="paragraph" w:styleId="List4">
    <w:name w:val="List 4"/>
    <w:basedOn w:val="Normal"/>
    <w:uiPriority w:val="99"/>
    <w:semiHidden/>
    <w:unhideWhenUsed/>
    <w:rsid w:val="00DF768C"/>
    <w:pPr>
      <w:ind w:left="1132" w:hanging="283"/>
      <w:contextualSpacing/>
    </w:pPr>
  </w:style>
  <w:style w:type="paragraph" w:styleId="List3">
    <w:name w:val="List 3"/>
    <w:basedOn w:val="Normal"/>
    <w:uiPriority w:val="99"/>
    <w:semiHidden/>
    <w:unhideWhenUsed/>
    <w:rsid w:val="00DF768C"/>
    <w:pPr>
      <w:ind w:left="849" w:hanging="283"/>
      <w:contextualSpacing/>
    </w:pPr>
  </w:style>
  <w:style w:type="paragraph" w:styleId="List2">
    <w:name w:val="List 2"/>
    <w:basedOn w:val="Normal"/>
    <w:uiPriority w:val="99"/>
    <w:semiHidden/>
    <w:unhideWhenUsed/>
    <w:rsid w:val="00DF768C"/>
    <w:pPr>
      <w:ind w:left="566" w:hanging="283"/>
      <w:contextualSpacing/>
    </w:pPr>
  </w:style>
  <w:style w:type="paragraph" w:styleId="ListNumber">
    <w:name w:val="List Number"/>
    <w:basedOn w:val="Normal"/>
    <w:uiPriority w:val="99"/>
    <w:semiHidden/>
    <w:unhideWhenUsed/>
    <w:rsid w:val="00DF768C"/>
    <w:pPr>
      <w:numPr>
        <w:numId w:val="10"/>
      </w:numPr>
      <w:contextualSpacing/>
    </w:pPr>
  </w:style>
  <w:style w:type="paragraph" w:styleId="ListBullet">
    <w:name w:val="List Bullet"/>
    <w:basedOn w:val="Normal"/>
    <w:uiPriority w:val="99"/>
    <w:semiHidden/>
    <w:unhideWhenUsed/>
    <w:rsid w:val="00DF768C"/>
    <w:pPr>
      <w:numPr>
        <w:numId w:val="11"/>
      </w:numPr>
      <w:contextualSpacing/>
    </w:pPr>
  </w:style>
  <w:style w:type="paragraph" w:styleId="List">
    <w:name w:val="List"/>
    <w:basedOn w:val="Normal"/>
    <w:uiPriority w:val="99"/>
    <w:semiHidden/>
    <w:unhideWhenUsed/>
    <w:rsid w:val="00DF768C"/>
    <w:pPr>
      <w:ind w:left="283" w:hanging="283"/>
      <w:contextualSpacing/>
    </w:pPr>
  </w:style>
  <w:style w:type="paragraph" w:styleId="TOAHeading">
    <w:name w:val="toa heading"/>
    <w:basedOn w:val="Normal"/>
    <w:next w:val="Normal"/>
    <w:uiPriority w:val="99"/>
    <w:semiHidden/>
    <w:unhideWhenUsed/>
    <w:rsid w:val="00DF768C"/>
    <w:pPr>
      <w:spacing w:before="120"/>
    </w:pPr>
    <w:rPr>
      <w:rFonts w:asciiTheme="majorHAnsi" w:eastAsiaTheme="majorEastAsia" w:hAnsiTheme="majorHAnsi" w:cstheme="majorBidi"/>
      <w:b/>
      <w:bCs/>
      <w:sz w:val="24"/>
      <w:szCs w:val="24"/>
    </w:rPr>
  </w:style>
  <w:style w:type="paragraph" w:styleId="MacroText">
    <w:name w:val="macro"/>
    <w:link w:val="MacroTextChar"/>
    <w:uiPriority w:val="99"/>
    <w:semiHidden/>
    <w:unhideWhenUsed/>
    <w:rsid w:val="00DF768C"/>
    <w:pPr>
      <w:tabs>
        <w:tab w:val="left" w:pos="480"/>
        <w:tab w:val="left" w:pos="960"/>
        <w:tab w:val="left" w:pos="1440"/>
        <w:tab w:val="left" w:pos="1920"/>
        <w:tab w:val="left" w:pos="2400"/>
        <w:tab w:val="left" w:pos="2880"/>
        <w:tab w:val="left" w:pos="3360"/>
        <w:tab w:val="left" w:pos="3840"/>
        <w:tab w:val="left" w:pos="4320"/>
      </w:tabs>
      <w:spacing w:after="0" w:line="276" w:lineRule="auto"/>
    </w:pPr>
    <w:rPr>
      <w:rFonts w:ascii="Consolas" w:eastAsia="Arial" w:hAnsi="Consolas" w:cs="Arial"/>
      <w:sz w:val="20"/>
      <w:szCs w:val="20"/>
      <w:lang w:val="en" w:eastAsia="de-DE"/>
    </w:rPr>
  </w:style>
  <w:style w:type="character" w:customStyle="1" w:styleId="MacroTextChar">
    <w:name w:val="Macro Text Char"/>
    <w:basedOn w:val="DefaultParagraphFont"/>
    <w:link w:val="MacroText"/>
    <w:uiPriority w:val="99"/>
    <w:semiHidden/>
    <w:rsid w:val="00DF768C"/>
    <w:rPr>
      <w:rFonts w:ascii="Consolas" w:eastAsia="Arial" w:hAnsi="Consolas" w:cs="Arial"/>
      <w:sz w:val="20"/>
      <w:szCs w:val="20"/>
      <w:lang w:val="en" w:eastAsia="de-DE"/>
    </w:rPr>
  </w:style>
  <w:style w:type="paragraph" w:styleId="TableofAuthorities">
    <w:name w:val="table of authorities"/>
    <w:basedOn w:val="Normal"/>
    <w:next w:val="Normal"/>
    <w:uiPriority w:val="99"/>
    <w:semiHidden/>
    <w:unhideWhenUsed/>
    <w:rsid w:val="00DF768C"/>
    <w:pPr>
      <w:ind w:left="220" w:hanging="220"/>
    </w:pPr>
  </w:style>
  <w:style w:type="paragraph" w:styleId="EndnoteText">
    <w:name w:val="endnote text"/>
    <w:basedOn w:val="Normal"/>
    <w:link w:val="EndnoteTextChar"/>
    <w:uiPriority w:val="99"/>
    <w:semiHidden/>
    <w:unhideWhenUsed/>
    <w:rsid w:val="00DF768C"/>
    <w:pPr>
      <w:spacing w:line="240" w:lineRule="auto"/>
    </w:pPr>
    <w:rPr>
      <w:sz w:val="20"/>
      <w:szCs w:val="20"/>
    </w:rPr>
  </w:style>
  <w:style w:type="character" w:customStyle="1" w:styleId="EndnoteTextChar">
    <w:name w:val="Endnote Text Char"/>
    <w:basedOn w:val="DefaultParagraphFont"/>
    <w:link w:val="EndnoteText"/>
    <w:uiPriority w:val="99"/>
    <w:semiHidden/>
    <w:rsid w:val="00DF768C"/>
    <w:rPr>
      <w:rFonts w:ascii="Arial" w:eastAsia="Arial" w:hAnsi="Arial" w:cs="Arial"/>
      <w:sz w:val="20"/>
      <w:szCs w:val="20"/>
      <w:lang w:val="en" w:eastAsia="de-DE"/>
    </w:rPr>
  </w:style>
  <w:style w:type="character" w:styleId="EndnoteReference">
    <w:name w:val="endnote reference"/>
    <w:basedOn w:val="DefaultParagraphFont"/>
    <w:uiPriority w:val="99"/>
    <w:semiHidden/>
    <w:unhideWhenUsed/>
    <w:rsid w:val="00DF768C"/>
    <w:rPr>
      <w:vertAlign w:val="superscript"/>
    </w:rPr>
  </w:style>
  <w:style w:type="character" w:styleId="PageNumber">
    <w:name w:val="page number"/>
    <w:basedOn w:val="DefaultParagraphFont"/>
    <w:uiPriority w:val="99"/>
    <w:semiHidden/>
    <w:unhideWhenUsed/>
    <w:rsid w:val="00DF768C"/>
  </w:style>
  <w:style w:type="character" w:styleId="FootnoteReference">
    <w:name w:val="footnote reference"/>
    <w:basedOn w:val="DefaultParagraphFont"/>
    <w:uiPriority w:val="99"/>
    <w:semiHidden/>
    <w:unhideWhenUsed/>
    <w:rsid w:val="00DF768C"/>
    <w:rPr>
      <w:vertAlign w:val="superscript"/>
    </w:rPr>
  </w:style>
  <w:style w:type="paragraph" w:styleId="EnvelopeReturn">
    <w:name w:val="envelope return"/>
    <w:basedOn w:val="Normal"/>
    <w:uiPriority w:val="99"/>
    <w:semiHidden/>
    <w:unhideWhenUsed/>
    <w:rsid w:val="00DF768C"/>
    <w:pPr>
      <w:spacing w:line="240" w:lineRule="auto"/>
    </w:pPr>
    <w:rPr>
      <w:rFonts w:asciiTheme="majorHAnsi" w:eastAsiaTheme="majorEastAsia" w:hAnsiTheme="majorHAnsi" w:cstheme="majorBidi"/>
      <w:sz w:val="20"/>
      <w:szCs w:val="20"/>
    </w:rPr>
  </w:style>
  <w:style w:type="paragraph" w:styleId="EnvelopeAddress">
    <w:name w:val="envelope address"/>
    <w:basedOn w:val="Normal"/>
    <w:uiPriority w:val="99"/>
    <w:semiHidden/>
    <w:unhideWhenUsed/>
    <w:rsid w:val="00DF768C"/>
    <w:pPr>
      <w:framePr w:w="4320" w:h="2160" w:hRule="exact" w:hSpace="141" w:wrap="auto" w:hAnchor="page" w:xAlign="center" w:yAlign="bottom"/>
      <w:spacing w:line="240" w:lineRule="auto"/>
      <w:ind w:left="1"/>
    </w:pPr>
    <w:rPr>
      <w:rFonts w:asciiTheme="majorHAnsi" w:eastAsiaTheme="majorEastAsia" w:hAnsiTheme="majorHAnsi" w:cstheme="majorBidi"/>
      <w:sz w:val="24"/>
      <w:szCs w:val="24"/>
    </w:rPr>
  </w:style>
  <w:style w:type="paragraph" w:styleId="TableofFigures">
    <w:name w:val="table of figures"/>
    <w:basedOn w:val="Normal"/>
    <w:next w:val="Normal"/>
    <w:uiPriority w:val="99"/>
    <w:semiHidden/>
    <w:unhideWhenUsed/>
    <w:rsid w:val="00DF768C"/>
  </w:style>
  <w:style w:type="paragraph" w:styleId="Caption">
    <w:name w:val="caption"/>
    <w:basedOn w:val="Normal"/>
    <w:next w:val="Normal"/>
    <w:uiPriority w:val="35"/>
    <w:semiHidden/>
    <w:unhideWhenUsed/>
    <w:qFormat/>
    <w:rsid w:val="00DF768C"/>
    <w:pPr>
      <w:spacing w:after="200" w:line="240" w:lineRule="auto"/>
    </w:pPr>
    <w:rPr>
      <w:i/>
      <w:iCs/>
      <w:color w:val="44546A" w:themeColor="text2"/>
      <w:sz w:val="18"/>
      <w:szCs w:val="18"/>
    </w:rPr>
  </w:style>
  <w:style w:type="paragraph" w:styleId="Index1">
    <w:name w:val="index 1"/>
    <w:basedOn w:val="Normal"/>
    <w:next w:val="Normal"/>
    <w:autoRedefine/>
    <w:uiPriority w:val="99"/>
    <w:semiHidden/>
    <w:unhideWhenUsed/>
    <w:rsid w:val="00DF768C"/>
    <w:pPr>
      <w:spacing w:line="240" w:lineRule="auto"/>
      <w:ind w:left="220" w:hanging="220"/>
    </w:pPr>
  </w:style>
  <w:style w:type="paragraph" w:styleId="IndexHeading">
    <w:name w:val="index heading"/>
    <w:basedOn w:val="Normal"/>
    <w:next w:val="Index1"/>
    <w:uiPriority w:val="99"/>
    <w:semiHidden/>
    <w:unhideWhenUsed/>
    <w:rsid w:val="00DF768C"/>
    <w:rPr>
      <w:rFonts w:asciiTheme="majorHAnsi" w:eastAsiaTheme="majorEastAsia" w:hAnsiTheme="majorHAnsi" w:cstheme="majorBidi"/>
      <w:b/>
      <w:bCs/>
    </w:rPr>
  </w:style>
  <w:style w:type="paragraph" w:styleId="Footer">
    <w:name w:val="footer"/>
    <w:basedOn w:val="Normal"/>
    <w:link w:val="FooterChar"/>
    <w:uiPriority w:val="99"/>
    <w:unhideWhenUsed/>
    <w:rsid w:val="00DF768C"/>
    <w:pPr>
      <w:tabs>
        <w:tab w:val="center" w:pos="4536"/>
        <w:tab w:val="right" w:pos="9072"/>
      </w:tabs>
      <w:spacing w:line="240" w:lineRule="auto"/>
    </w:pPr>
  </w:style>
  <w:style w:type="character" w:customStyle="1" w:styleId="FooterChar">
    <w:name w:val="Footer Char"/>
    <w:basedOn w:val="DefaultParagraphFont"/>
    <w:link w:val="Footer"/>
    <w:uiPriority w:val="99"/>
    <w:rsid w:val="00DF768C"/>
    <w:rPr>
      <w:rFonts w:ascii="Arial" w:eastAsia="Arial" w:hAnsi="Arial" w:cs="Arial"/>
      <w:lang w:val="en" w:eastAsia="de-DE"/>
    </w:rPr>
  </w:style>
  <w:style w:type="paragraph" w:styleId="Header">
    <w:name w:val="header"/>
    <w:basedOn w:val="Normal"/>
    <w:link w:val="HeaderChar"/>
    <w:uiPriority w:val="99"/>
    <w:unhideWhenUsed/>
    <w:rsid w:val="00DF768C"/>
    <w:pPr>
      <w:tabs>
        <w:tab w:val="center" w:pos="4536"/>
        <w:tab w:val="right" w:pos="9072"/>
      </w:tabs>
      <w:spacing w:line="240" w:lineRule="auto"/>
    </w:pPr>
  </w:style>
  <w:style w:type="character" w:customStyle="1" w:styleId="HeaderChar">
    <w:name w:val="Header Char"/>
    <w:basedOn w:val="DefaultParagraphFont"/>
    <w:link w:val="Header"/>
    <w:uiPriority w:val="99"/>
    <w:rsid w:val="00DF768C"/>
    <w:rPr>
      <w:rFonts w:ascii="Arial" w:eastAsia="Arial" w:hAnsi="Arial" w:cs="Arial"/>
      <w:lang w:val="en" w:eastAsia="de-DE"/>
    </w:rPr>
  </w:style>
  <w:style w:type="paragraph" w:styleId="FootnoteText">
    <w:name w:val="footnote text"/>
    <w:basedOn w:val="Normal"/>
    <w:link w:val="FootnoteTextChar"/>
    <w:uiPriority w:val="99"/>
    <w:semiHidden/>
    <w:unhideWhenUsed/>
    <w:rsid w:val="00DF768C"/>
    <w:pPr>
      <w:spacing w:line="240" w:lineRule="auto"/>
    </w:pPr>
    <w:rPr>
      <w:sz w:val="20"/>
      <w:szCs w:val="20"/>
    </w:rPr>
  </w:style>
  <w:style w:type="character" w:customStyle="1" w:styleId="FootnoteTextChar">
    <w:name w:val="Footnote Text Char"/>
    <w:basedOn w:val="DefaultParagraphFont"/>
    <w:link w:val="FootnoteText"/>
    <w:uiPriority w:val="99"/>
    <w:semiHidden/>
    <w:rsid w:val="00DF768C"/>
    <w:rPr>
      <w:rFonts w:ascii="Arial" w:eastAsia="Arial" w:hAnsi="Arial" w:cs="Arial"/>
      <w:sz w:val="20"/>
      <w:szCs w:val="20"/>
      <w:lang w:val="en" w:eastAsia="de-DE"/>
    </w:rPr>
  </w:style>
  <w:style w:type="paragraph" w:styleId="NormalIndent">
    <w:name w:val="Normal Indent"/>
    <w:basedOn w:val="Normal"/>
    <w:uiPriority w:val="99"/>
    <w:semiHidden/>
    <w:unhideWhenUsed/>
    <w:rsid w:val="00DF768C"/>
    <w:pPr>
      <w:ind w:left="708"/>
    </w:pPr>
  </w:style>
  <w:style w:type="paragraph" w:styleId="TOC9">
    <w:name w:val="toc 9"/>
    <w:basedOn w:val="Normal"/>
    <w:next w:val="Normal"/>
    <w:autoRedefine/>
    <w:uiPriority w:val="39"/>
    <w:semiHidden/>
    <w:unhideWhenUsed/>
    <w:rsid w:val="00DF768C"/>
    <w:pPr>
      <w:spacing w:after="100"/>
      <w:ind w:left="1760"/>
    </w:pPr>
  </w:style>
  <w:style w:type="paragraph" w:styleId="TOC8">
    <w:name w:val="toc 8"/>
    <w:basedOn w:val="Normal"/>
    <w:next w:val="Normal"/>
    <w:autoRedefine/>
    <w:uiPriority w:val="39"/>
    <w:semiHidden/>
    <w:unhideWhenUsed/>
    <w:rsid w:val="00DF768C"/>
    <w:pPr>
      <w:spacing w:after="100"/>
      <w:ind w:left="1540"/>
    </w:pPr>
  </w:style>
  <w:style w:type="paragraph" w:styleId="TOC7">
    <w:name w:val="toc 7"/>
    <w:basedOn w:val="Normal"/>
    <w:next w:val="Normal"/>
    <w:autoRedefine/>
    <w:uiPriority w:val="39"/>
    <w:semiHidden/>
    <w:unhideWhenUsed/>
    <w:rsid w:val="00DF768C"/>
    <w:pPr>
      <w:spacing w:after="100"/>
      <w:ind w:left="1320"/>
    </w:pPr>
  </w:style>
  <w:style w:type="paragraph" w:styleId="TOC6">
    <w:name w:val="toc 6"/>
    <w:basedOn w:val="Normal"/>
    <w:next w:val="Normal"/>
    <w:autoRedefine/>
    <w:uiPriority w:val="39"/>
    <w:semiHidden/>
    <w:unhideWhenUsed/>
    <w:rsid w:val="00DF768C"/>
    <w:pPr>
      <w:spacing w:after="100"/>
      <w:ind w:left="1100"/>
    </w:pPr>
  </w:style>
  <w:style w:type="paragraph" w:styleId="TOC5">
    <w:name w:val="toc 5"/>
    <w:basedOn w:val="Normal"/>
    <w:next w:val="Normal"/>
    <w:autoRedefine/>
    <w:uiPriority w:val="39"/>
    <w:semiHidden/>
    <w:unhideWhenUsed/>
    <w:rsid w:val="00DF768C"/>
    <w:pPr>
      <w:spacing w:after="100"/>
      <w:ind w:left="880"/>
    </w:pPr>
  </w:style>
  <w:style w:type="paragraph" w:styleId="TOC4">
    <w:name w:val="toc 4"/>
    <w:basedOn w:val="Normal"/>
    <w:next w:val="Normal"/>
    <w:autoRedefine/>
    <w:uiPriority w:val="39"/>
    <w:semiHidden/>
    <w:unhideWhenUsed/>
    <w:rsid w:val="00DF768C"/>
    <w:pPr>
      <w:spacing w:after="100"/>
      <w:ind w:left="660"/>
    </w:pPr>
  </w:style>
  <w:style w:type="paragraph" w:styleId="TOC3">
    <w:name w:val="toc 3"/>
    <w:basedOn w:val="Normal"/>
    <w:next w:val="Normal"/>
    <w:autoRedefine/>
    <w:uiPriority w:val="39"/>
    <w:semiHidden/>
    <w:unhideWhenUsed/>
    <w:rsid w:val="00DF768C"/>
    <w:pPr>
      <w:spacing w:after="100"/>
      <w:ind w:left="440"/>
    </w:pPr>
  </w:style>
  <w:style w:type="paragraph" w:styleId="TOC2">
    <w:name w:val="toc 2"/>
    <w:basedOn w:val="Normal"/>
    <w:next w:val="Normal"/>
    <w:autoRedefine/>
    <w:uiPriority w:val="39"/>
    <w:semiHidden/>
    <w:unhideWhenUsed/>
    <w:rsid w:val="00DF768C"/>
    <w:pPr>
      <w:spacing w:after="100"/>
      <w:ind w:left="220"/>
    </w:pPr>
  </w:style>
  <w:style w:type="paragraph" w:styleId="TOC1">
    <w:name w:val="toc 1"/>
    <w:basedOn w:val="Normal"/>
    <w:next w:val="Normal"/>
    <w:autoRedefine/>
    <w:uiPriority w:val="39"/>
    <w:semiHidden/>
    <w:unhideWhenUsed/>
    <w:rsid w:val="00DF768C"/>
    <w:pPr>
      <w:spacing w:after="100"/>
    </w:pPr>
  </w:style>
  <w:style w:type="paragraph" w:styleId="Index9">
    <w:name w:val="index 9"/>
    <w:basedOn w:val="Normal"/>
    <w:next w:val="Normal"/>
    <w:autoRedefine/>
    <w:uiPriority w:val="99"/>
    <w:semiHidden/>
    <w:unhideWhenUsed/>
    <w:rsid w:val="00DF768C"/>
    <w:pPr>
      <w:spacing w:line="240" w:lineRule="auto"/>
      <w:ind w:left="1980" w:hanging="220"/>
    </w:pPr>
  </w:style>
  <w:style w:type="paragraph" w:styleId="Index8">
    <w:name w:val="index 8"/>
    <w:basedOn w:val="Normal"/>
    <w:next w:val="Normal"/>
    <w:autoRedefine/>
    <w:uiPriority w:val="99"/>
    <w:semiHidden/>
    <w:unhideWhenUsed/>
    <w:rsid w:val="00DF768C"/>
    <w:pPr>
      <w:spacing w:line="240" w:lineRule="auto"/>
      <w:ind w:left="1760" w:hanging="220"/>
    </w:pPr>
  </w:style>
  <w:style w:type="paragraph" w:styleId="Index7">
    <w:name w:val="index 7"/>
    <w:basedOn w:val="Normal"/>
    <w:next w:val="Normal"/>
    <w:autoRedefine/>
    <w:uiPriority w:val="99"/>
    <w:semiHidden/>
    <w:unhideWhenUsed/>
    <w:rsid w:val="00DF768C"/>
    <w:pPr>
      <w:spacing w:line="240" w:lineRule="auto"/>
      <w:ind w:left="1540" w:hanging="220"/>
    </w:pPr>
  </w:style>
  <w:style w:type="paragraph" w:styleId="Index6">
    <w:name w:val="index 6"/>
    <w:basedOn w:val="Normal"/>
    <w:next w:val="Normal"/>
    <w:autoRedefine/>
    <w:uiPriority w:val="99"/>
    <w:semiHidden/>
    <w:unhideWhenUsed/>
    <w:rsid w:val="00DF768C"/>
    <w:pPr>
      <w:spacing w:line="240" w:lineRule="auto"/>
      <w:ind w:left="1320" w:hanging="220"/>
    </w:pPr>
  </w:style>
  <w:style w:type="paragraph" w:styleId="Index5">
    <w:name w:val="index 5"/>
    <w:basedOn w:val="Normal"/>
    <w:next w:val="Normal"/>
    <w:autoRedefine/>
    <w:uiPriority w:val="99"/>
    <w:semiHidden/>
    <w:unhideWhenUsed/>
    <w:rsid w:val="00DF768C"/>
    <w:pPr>
      <w:spacing w:line="240" w:lineRule="auto"/>
      <w:ind w:left="1100" w:hanging="220"/>
    </w:pPr>
  </w:style>
  <w:style w:type="paragraph" w:styleId="Index4">
    <w:name w:val="index 4"/>
    <w:basedOn w:val="Normal"/>
    <w:next w:val="Normal"/>
    <w:autoRedefine/>
    <w:uiPriority w:val="99"/>
    <w:semiHidden/>
    <w:unhideWhenUsed/>
    <w:rsid w:val="00DF768C"/>
    <w:pPr>
      <w:spacing w:line="240" w:lineRule="auto"/>
      <w:ind w:left="880" w:hanging="220"/>
    </w:pPr>
  </w:style>
  <w:style w:type="paragraph" w:styleId="Index3">
    <w:name w:val="index 3"/>
    <w:basedOn w:val="Normal"/>
    <w:next w:val="Normal"/>
    <w:autoRedefine/>
    <w:uiPriority w:val="99"/>
    <w:semiHidden/>
    <w:unhideWhenUsed/>
    <w:rsid w:val="00DF768C"/>
    <w:pPr>
      <w:spacing w:line="240" w:lineRule="auto"/>
      <w:ind w:left="660" w:hanging="220"/>
    </w:pPr>
  </w:style>
  <w:style w:type="paragraph" w:styleId="Index2">
    <w:name w:val="index 2"/>
    <w:basedOn w:val="Normal"/>
    <w:next w:val="Normal"/>
    <w:autoRedefine/>
    <w:uiPriority w:val="99"/>
    <w:semiHidden/>
    <w:unhideWhenUsed/>
    <w:rsid w:val="00DF768C"/>
    <w:pPr>
      <w:spacing w:line="240" w:lineRule="auto"/>
      <w:ind w:left="440" w:hanging="220"/>
    </w:pPr>
  </w:style>
  <w:style w:type="paragraph" w:customStyle="1" w:styleId="CitaviChapterBibliographyHeading">
    <w:name w:val="Citavi Chapter Bibliography Heading"/>
    <w:basedOn w:val="Heading2"/>
    <w:link w:val="CitaviChapterBibliographyHeadingZchn"/>
    <w:uiPriority w:val="99"/>
    <w:rsid w:val="00DF768C"/>
  </w:style>
  <w:style w:type="character" w:customStyle="1" w:styleId="CitaviChapterBibliographyHeadingZchn">
    <w:name w:val="Citavi Chapter Bibliography Heading Zchn"/>
    <w:basedOn w:val="Heading1Char"/>
    <w:link w:val="CitaviChapterBibliographyHeading"/>
    <w:uiPriority w:val="99"/>
    <w:rsid w:val="00DF768C"/>
    <w:rPr>
      <w:rFonts w:ascii="Arial" w:eastAsia="Arial" w:hAnsi="Arial" w:cs="Arial"/>
      <w:sz w:val="32"/>
      <w:szCs w:val="32"/>
      <w:lang w:val="en"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4A009934-1FD8-4279-9D45-F0613361B7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2619</Words>
  <Characters>14934</Characters>
  <Application>Microsoft Office Word</Application>
  <DocSecurity>0</DocSecurity>
  <Lines>124</Lines>
  <Paragraphs>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Universitätsklinikum Leipzig AöR</Company>
  <LinksUpToDate>false</LinksUpToDate>
  <CharactersWithSpaces>17518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Chakaroun, Rima</dc:creator>
  <cp:keywords/>
  <dc:description/>
  <cp:lastModifiedBy>Roshan Ahmed</cp:lastModifiedBy>
  <cp:revision>2</cp:revision>
  <cp:lastPrinted>2021-04-19T15:59:00Z</cp:lastPrinted>
  <dcterms:created xsi:type="dcterms:W3CDTF">2021-05-05T13:48:00Z</dcterms:created>
  <dcterms:modified xsi:type="dcterms:W3CDTF">2021-05-05T13:48:00Z</dcterms:modified>
</cp:coreProperties>
</file>