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92E7" w14:textId="42CA0B21" w:rsidR="003B2D98" w:rsidRDefault="00015597">
      <w:pPr>
        <w:spacing w:before="120" w:after="120" w:line="480" w:lineRule="auto"/>
        <w:ind w:left="708" w:hanging="708"/>
        <w:jc w:val="center"/>
        <w:rPr>
          <w:rFonts w:ascii="Arial" w:hAnsi="Arial" w:cs="Arial"/>
          <w:b/>
          <w:sz w:val="32"/>
          <w:szCs w:val="28"/>
          <w:lang w:val="en-GB"/>
        </w:rPr>
      </w:pPr>
      <w:bookmarkStart w:id="0" w:name="_Hlk31704290"/>
      <w:bookmarkStart w:id="1" w:name="_Hlk34138333"/>
      <w:bookmarkStart w:id="2" w:name="_GoBack"/>
      <w:r>
        <w:rPr>
          <w:rFonts w:ascii="Arial" w:hAnsi="Arial" w:cs="Arial"/>
          <w:b/>
          <w:sz w:val="32"/>
          <w:szCs w:val="28"/>
          <w:u w:val="single"/>
          <w:lang w:val="en-US"/>
        </w:rPr>
        <w:t>Title:</w:t>
      </w:r>
      <w:r>
        <w:rPr>
          <w:rFonts w:ascii="Arial" w:hAnsi="Arial" w:cs="Arial"/>
          <w:b/>
          <w:i/>
          <w:sz w:val="32"/>
          <w:szCs w:val="28"/>
          <w:lang w:val="en-US"/>
        </w:rPr>
        <w:t xml:space="preserve"> NBAS </w:t>
      </w:r>
      <w:r>
        <w:rPr>
          <w:rFonts w:ascii="Arial" w:hAnsi="Arial" w:cs="Arial"/>
          <w:b/>
          <w:sz w:val="32"/>
          <w:szCs w:val="28"/>
          <w:lang w:val="en-US"/>
        </w:rPr>
        <w:t xml:space="preserve">variants </w:t>
      </w:r>
      <w:r w:rsidR="00CD0DCD">
        <w:rPr>
          <w:rFonts w:ascii="Arial" w:hAnsi="Arial" w:cs="Arial"/>
          <w:b/>
          <w:sz w:val="32"/>
          <w:szCs w:val="28"/>
          <w:lang w:val="en-US"/>
        </w:rPr>
        <w:t xml:space="preserve">are associated with </w:t>
      </w:r>
      <w:bookmarkEnd w:id="0"/>
      <w:r>
        <w:rPr>
          <w:rFonts w:ascii="Arial" w:hAnsi="Arial" w:cs="Arial"/>
          <w:b/>
          <w:sz w:val="32"/>
          <w:szCs w:val="28"/>
          <w:lang w:val="en-GB"/>
        </w:rPr>
        <w:t>quantitative and qualitative NK cell and B cell deficiency</w:t>
      </w:r>
    </w:p>
    <w:bookmarkEnd w:id="1"/>
    <w:p w14:paraId="5583607D" w14:textId="77777777" w:rsidR="003B2D98" w:rsidRDefault="003B2D98">
      <w:pPr>
        <w:spacing w:line="480" w:lineRule="auto"/>
        <w:jc w:val="both"/>
        <w:rPr>
          <w:rFonts w:ascii="Arial" w:hAnsi="Arial" w:cs="Arial"/>
          <w:b/>
          <w:caps/>
          <w:sz w:val="22"/>
          <w:szCs w:val="22"/>
          <w:lang w:val="en-US"/>
        </w:rPr>
      </w:pPr>
    </w:p>
    <w:p w14:paraId="2C197A92" w14:textId="77777777" w:rsidR="003B2D98" w:rsidRDefault="00015597">
      <w:pPr>
        <w:spacing w:line="480" w:lineRule="auto"/>
        <w:jc w:val="both"/>
        <w:rPr>
          <w:rFonts w:ascii="Arial" w:hAnsi="Arial" w:cs="Arial"/>
          <w:b/>
          <w:caps/>
          <w:sz w:val="22"/>
          <w:szCs w:val="22"/>
          <w:u w:val="single"/>
          <w:lang w:val="en-US"/>
        </w:rPr>
      </w:pPr>
      <w:r>
        <w:rPr>
          <w:rFonts w:ascii="Arial" w:hAnsi="Arial" w:cs="Arial"/>
          <w:b/>
          <w:caps/>
          <w:sz w:val="22"/>
          <w:szCs w:val="22"/>
          <w:u w:val="single"/>
          <w:lang w:val="en-US"/>
        </w:rPr>
        <w:t>Supllemental DAta</w:t>
      </w:r>
    </w:p>
    <w:p w14:paraId="688000BD" w14:textId="77777777" w:rsidR="003B2D98" w:rsidRDefault="00015597">
      <w:pPr>
        <w:spacing w:after="200" w:line="480" w:lineRule="auto"/>
        <w:rPr>
          <w:rFonts w:ascii="Arial" w:hAnsi="Arial" w:cs="Arial"/>
          <w:b/>
          <w:caps/>
          <w:sz w:val="22"/>
          <w:szCs w:val="22"/>
          <w:lang w:val="en-US"/>
        </w:rPr>
      </w:pPr>
      <w:r>
        <w:rPr>
          <w:rFonts w:ascii="Arial" w:hAnsi="Arial" w:cs="Arial"/>
          <w:b/>
          <w:caps/>
          <w:sz w:val="22"/>
          <w:szCs w:val="22"/>
          <w:lang w:val="en-US"/>
        </w:rPr>
        <w:t>Supplemental methods</w:t>
      </w:r>
    </w:p>
    <w:p w14:paraId="11A93A5D" w14:textId="77777777" w:rsidR="003B2D98" w:rsidRDefault="00015597">
      <w:pPr>
        <w:spacing w:line="480" w:lineRule="auto"/>
        <w:jc w:val="both"/>
        <w:rPr>
          <w:rFonts w:ascii="Arial" w:hAnsi="Arial" w:cs="Arial"/>
          <w:b/>
          <w:sz w:val="22"/>
          <w:szCs w:val="22"/>
          <w:lang w:val="en-US"/>
        </w:rPr>
      </w:pPr>
      <w:r>
        <w:rPr>
          <w:rFonts w:ascii="Arial" w:hAnsi="Arial" w:cs="Arial"/>
          <w:b/>
          <w:sz w:val="22"/>
          <w:szCs w:val="22"/>
          <w:lang w:val="en-US"/>
        </w:rPr>
        <w:t>HPO terms for clinical phenotyping</w:t>
      </w:r>
    </w:p>
    <w:p w14:paraId="2430C440"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Recurrent infections (HP:0002719) including the type of infection</w:t>
      </w:r>
    </w:p>
    <w:p w14:paraId="7DE58325"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Sepsis (HP:0100806)</w:t>
      </w:r>
    </w:p>
    <w:p w14:paraId="68E50F9C"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Splenomegaly (HP:0001744)</w:t>
      </w:r>
    </w:p>
    <w:p w14:paraId="3694C68A"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Reduced NK cell number (HP:0040218)</w:t>
      </w:r>
    </w:p>
    <w:p w14:paraId="04916112"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Pelger-Huët anomaly (HP:0011447)</w:t>
      </w:r>
    </w:p>
    <w:p w14:paraId="5845A736"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Decreased specific antibody response to vaccination (HP:0032140)</w:t>
      </w:r>
    </w:p>
    <w:p w14:paraId="032C9AE3"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Abnormal immunoglobulin levels of immunoglobulin M (HP:0410243)</w:t>
      </w:r>
    </w:p>
    <w:p w14:paraId="613EA8E4" w14:textId="77777777" w:rsidR="003B2D98" w:rsidRDefault="00015597">
      <w:pPr>
        <w:pStyle w:val="Listenabsatz"/>
        <w:numPr>
          <w:ilvl w:val="0"/>
          <w:numId w:val="36"/>
        </w:numPr>
        <w:spacing w:after="200" w:line="360" w:lineRule="auto"/>
        <w:rPr>
          <w:rFonts w:ascii="Arial" w:hAnsi="Arial" w:cs="Arial"/>
          <w:b/>
          <w:caps/>
          <w:lang w:val="en-GB"/>
        </w:rPr>
      </w:pPr>
      <w:r>
        <w:rPr>
          <w:rFonts w:ascii="Arial" w:hAnsi="Arial" w:cs="Arial"/>
          <w:lang w:val="en"/>
        </w:rPr>
        <w:t xml:space="preserve">Abnormal immunoglobulin levels of immunoglobulin G (HP:0410242) </w:t>
      </w:r>
    </w:p>
    <w:p w14:paraId="3BE21609" w14:textId="77777777" w:rsidR="003B2D98" w:rsidRDefault="00015597">
      <w:pPr>
        <w:pStyle w:val="Listenabsatz"/>
        <w:numPr>
          <w:ilvl w:val="0"/>
          <w:numId w:val="36"/>
        </w:numPr>
        <w:spacing w:after="200" w:line="360" w:lineRule="auto"/>
        <w:rPr>
          <w:rFonts w:ascii="Arial" w:hAnsi="Arial" w:cs="Arial"/>
          <w:lang w:val="en"/>
        </w:rPr>
      </w:pPr>
      <w:r>
        <w:rPr>
          <w:rFonts w:ascii="Arial" w:hAnsi="Arial" w:cs="Arial"/>
          <w:lang w:val="en"/>
        </w:rPr>
        <w:t>Abnormal immunoglobulin levels of immunoglobulin A (HP:0410240)</w:t>
      </w:r>
    </w:p>
    <w:p w14:paraId="6B7434A1" w14:textId="77777777" w:rsidR="003B2D98" w:rsidRDefault="00015597">
      <w:pPr>
        <w:pStyle w:val="Listenabsatz"/>
        <w:numPr>
          <w:ilvl w:val="0"/>
          <w:numId w:val="36"/>
        </w:numPr>
        <w:spacing w:after="200" w:line="360" w:lineRule="auto"/>
        <w:rPr>
          <w:rFonts w:ascii="Arial" w:hAnsi="Arial" w:cs="Arial"/>
          <w:lang w:val="en"/>
        </w:rPr>
      </w:pPr>
      <w:r>
        <w:rPr>
          <w:rFonts w:ascii="Arial" w:hAnsi="Arial" w:cs="Arial"/>
          <w:lang w:val="en"/>
        </w:rPr>
        <w:t>Immunoglobulin replacement therapy (no HP term),</w:t>
      </w:r>
    </w:p>
    <w:p w14:paraId="6413EAC3" w14:textId="77777777" w:rsidR="003B2D98" w:rsidRDefault="003B2D98">
      <w:pPr>
        <w:pStyle w:val="Listenabsatz"/>
        <w:spacing w:after="200" w:line="360" w:lineRule="auto"/>
        <w:rPr>
          <w:rFonts w:ascii="Arial" w:hAnsi="Arial" w:cs="Arial"/>
          <w:lang w:val="en"/>
        </w:rPr>
      </w:pPr>
    </w:p>
    <w:p w14:paraId="6B2238CB" w14:textId="77777777" w:rsidR="003B2D98" w:rsidRDefault="00015597">
      <w:pPr>
        <w:spacing w:line="480" w:lineRule="auto"/>
        <w:jc w:val="both"/>
        <w:rPr>
          <w:rFonts w:ascii="Arial" w:hAnsi="Arial" w:cs="Arial"/>
          <w:b/>
          <w:sz w:val="22"/>
          <w:szCs w:val="22"/>
          <w:lang w:val="en-US"/>
        </w:rPr>
      </w:pPr>
      <w:r>
        <w:rPr>
          <w:rFonts w:ascii="Arial" w:hAnsi="Arial" w:cs="Arial"/>
          <w:b/>
          <w:sz w:val="22"/>
          <w:szCs w:val="22"/>
          <w:lang w:val="en-US"/>
        </w:rPr>
        <w:t>Analyzed leukocyte subsets</w:t>
      </w:r>
    </w:p>
    <w:p w14:paraId="1AE9AA8D"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T cells</w:t>
      </w:r>
    </w:p>
    <w:p w14:paraId="11409ECB"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CD4</w:t>
      </w:r>
      <w:r>
        <w:rPr>
          <w:rFonts w:ascii="Arial" w:hAnsi="Arial" w:cs="Arial"/>
          <w:vertAlign w:val="superscript"/>
          <w:lang w:val="en-US"/>
        </w:rPr>
        <w:t>+</w:t>
      </w:r>
      <w:r>
        <w:rPr>
          <w:rFonts w:ascii="Arial" w:hAnsi="Arial" w:cs="Arial"/>
          <w:lang w:val="en-US"/>
        </w:rPr>
        <w:t xml:space="preserve"> T cells</w:t>
      </w:r>
    </w:p>
    <w:p w14:paraId="771894BB"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CD8</w:t>
      </w:r>
      <w:r>
        <w:rPr>
          <w:rFonts w:ascii="Arial" w:hAnsi="Arial" w:cs="Arial"/>
          <w:vertAlign w:val="superscript"/>
          <w:lang w:val="en-US"/>
        </w:rPr>
        <w:t>+</w:t>
      </w:r>
      <w:r>
        <w:rPr>
          <w:rFonts w:ascii="Arial" w:hAnsi="Arial" w:cs="Arial"/>
          <w:lang w:val="en-US"/>
        </w:rPr>
        <w:t xml:space="preserve"> T cells</w:t>
      </w:r>
    </w:p>
    <w:p w14:paraId="050EB29D"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CD4</w:t>
      </w:r>
      <w:r>
        <w:rPr>
          <w:rFonts w:ascii="Arial" w:hAnsi="Arial" w:cs="Arial"/>
          <w:vertAlign w:val="superscript"/>
          <w:lang w:val="en-US"/>
        </w:rPr>
        <w:t>+</w:t>
      </w:r>
      <w:r>
        <w:rPr>
          <w:rFonts w:ascii="Arial" w:hAnsi="Arial" w:cs="Arial"/>
          <w:lang w:val="en-US"/>
        </w:rPr>
        <w:t xml:space="preserve"> CCR4</w:t>
      </w:r>
      <w:r>
        <w:rPr>
          <w:rFonts w:ascii="Arial" w:hAnsi="Arial" w:cs="Arial"/>
          <w:vertAlign w:val="superscript"/>
          <w:lang w:val="en-US"/>
        </w:rPr>
        <w:t>+</w:t>
      </w:r>
      <w:r>
        <w:rPr>
          <w:rFonts w:ascii="Arial" w:hAnsi="Arial" w:cs="Arial"/>
          <w:lang w:val="en-US"/>
        </w:rPr>
        <w:t xml:space="preserve"> CD25</w:t>
      </w:r>
      <w:r>
        <w:rPr>
          <w:rFonts w:ascii="Arial" w:hAnsi="Arial" w:cs="Arial"/>
          <w:vertAlign w:val="superscript"/>
          <w:lang w:val="en-US"/>
        </w:rPr>
        <w:t xml:space="preserve">+ </w:t>
      </w:r>
      <w:r>
        <w:rPr>
          <w:rFonts w:ascii="Arial" w:hAnsi="Arial" w:cs="Arial"/>
          <w:lang w:val="en-US"/>
        </w:rPr>
        <w:t>CD127</w:t>
      </w:r>
      <w:r>
        <w:rPr>
          <w:rFonts w:ascii="Arial" w:hAnsi="Arial" w:cs="Arial"/>
          <w:vertAlign w:val="superscript"/>
          <w:lang w:val="en-US"/>
        </w:rPr>
        <w:t>low</w:t>
      </w:r>
      <w:r>
        <w:rPr>
          <w:rFonts w:ascii="Arial" w:hAnsi="Arial" w:cs="Arial"/>
          <w:lang w:val="en-US"/>
        </w:rPr>
        <w:t xml:space="preserve"> regulatory T cells</w:t>
      </w:r>
    </w:p>
    <w:p w14:paraId="1FE6DB12"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B cells</w:t>
      </w:r>
    </w:p>
    <w:p w14:paraId="766F178E"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CD27</w:t>
      </w:r>
      <w:r>
        <w:rPr>
          <w:rFonts w:ascii="Arial" w:hAnsi="Arial" w:cs="Arial"/>
          <w:vertAlign w:val="superscript"/>
          <w:lang w:val="en-US"/>
        </w:rPr>
        <w:t>-</w:t>
      </w:r>
      <w:r>
        <w:rPr>
          <w:rFonts w:ascii="Arial" w:hAnsi="Arial" w:cs="Arial"/>
          <w:lang w:val="en-US"/>
        </w:rPr>
        <w:t xml:space="preserve"> naïve B cells</w:t>
      </w:r>
    </w:p>
    <w:p w14:paraId="1EE79082"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CD27</w:t>
      </w:r>
      <w:r>
        <w:rPr>
          <w:rFonts w:ascii="Arial" w:hAnsi="Arial" w:cs="Arial"/>
          <w:vertAlign w:val="superscript"/>
          <w:lang w:val="en-US"/>
        </w:rPr>
        <w:t>-</w:t>
      </w:r>
      <w:r>
        <w:rPr>
          <w:rFonts w:ascii="Arial" w:hAnsi="Arial" w:cs="Arial"/>
          <w:lang w:val="en-US"/>
        </w:rPr>
        <w:t xml:space="preserve"> CD10</w:t>
      </w:r>
      <w:r>
        <w:rPr>
          <w:rFonts w:ascii="Arial" w:hAnsi="Arial" w:cs="Arial"/>
          <w:vertAlign w:val="superscript"/>
          <w:lang w:val="en-US"/>
        </w:rPr>
        <w:t>+</w:t>
      </w:r>
      <w:r>
        <w:rPr>
          <w:rFonts w:ascii="Arial" w:hAnsi="Arial" w:cs="Arial"/>
          <w:lang w:val="en-US"/>
        </w:rPr>
        <w:t xml:space="preserve"> immature B cells</w:t>
      </w:r>
    </w:p>
    <w:p w14:paraId="349F90B0"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lastRenderedPageBreak/>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CD27</w:t>
      </w:r>
      <w:r>
        <w:rPr>
          <w:rFonts w:ascii="Arial" w:hAnsi="Arial" w:cs="Arial"/>
          <w:vertAlign w:val="superscript"/>
          <w:lang w:val="en-US"/>
        </w:rPr>
        <w:t>-</w:t>
      </w:r>
      <w:r>
        <w:rPr>
          <w:rFonts w:ascii="Arial" w:hAnsi="Arial" w:cs="Arial"/>
          <w:lang w:val="en-US"/>
        </w:rPr>
        <w:t xml:space="preserve"> CD24</w:t>
      </w:r>
      <w:r>
        <w:rPr>
          <w:rFonts w:ascii="Arial" w:hAnsi="Arial" w:cs="Arial"/>
          <w:vertAlign w:val="superscript"/>
          <w:lang w:val="en-US"/>
        </w:rPr>
        <w:t>high</w:t>
      </w:r>
      <w:r>
        <w:rPr>
          <w:rFonts w:ascii="Arial" w:hAnsi="Arial" w:cs="Arial"/>
          <w:lang w:val="en-US"/>
        </w:rPr>
        <w:t xml:space="preserve"> CD38</w:t>
      </w:r>
      <w:r>
        <w:rPr>
          <w:rFonts w:ascii="Arial" w:hAnsi="Arial" w:cs="Arial"/>
          <w:vertAlign w:val="superscript"/>
          <w:lang w:val="en-US"/>
        </w:rPr>
        <w:t>high</w:t>
      </w:r>
      <w:r>
        <w:rPr>
          <w:rFonts w:ascii="Arial" w:hAnsi="Arial" w:cs="Arial"/>
          <w:lang w:val="en-US"/>
        </w:rPr>
        <w:t xml:space="preserve"> transitional B cells</w:t>
      </w:r>
    </w:p>
    <w:p w14:paraId="687E7206"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CD27</w:t>
      </w:r>
      <w:r>
        <w:rPr>
          <w:rFonts w:ascii="Arial" w:hAnsi="Arial" w:cs="Arial"/>
          <w:vertAlign w:val="superscript"/>
          <w:lang w:val="en-US"/>
        </w:rPr>
        <w:t>+</w:t>
      </w:r>
      <w:r>
        <w:rPr>
          <w:rFonts w:ascii="Arial" w:hAnsi="Arial" w:cs="Arial"/>
          <w:lang w:val="en-US"/>
        </w:rPr>
        <w:t xml:space="preserve"> IgD</w:t>
      </w:r>
      <w:r>
        <w:rPr>
          <w:rFonts w:ascii="Arial" w:hAnsi="Arial" w:cs="Arial"/>
          <w:vertAlign w:val="superscript"/>
          <w:lang w:val="en-US"/>
        </w:rPr>
        <w:t>+</w:t>
      </w:r>
      <w:r>
        <w:rPr>
          <w:rFonts w:ascii="Arial" w:hAnsi="Arial" w:cs="Arial"/>
          <w:lang w:val="en-US"/>
        </w:rPr>
        <w:t xml:space="preserve"> pre-switched memory B cells</w:t>
      </w:r>
    </w:p>
    <w:p w14:paraId="55E931F6"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CD27</w:t>
      </w:r>
      <w:r>
        <w:rPr>
          <w:rFonts w:ascii="Arial" w:hAnsi="Arial" w:cs="Arial"/>
          <w:vertAlign w:val="superscript"/>
          <w:lang w:val="en-US"/>
        </w:rPr>
        <w:t>+</w:t>
      </w:r>
      <w:r>
        <w:rPr>
          <w:rFonts w:ascii="Arial" w:hAnsi="Arial" w:cs="Arial"/>
          <w:lang w:val="en-US"/>
        </w:rPr>
        <w:t xml:space="preserve"> IgD</w:t>
      </w:r>
      <w:r>
        <w:rPr>
          <w:rFonts w:ascii="Arial" w:hAnsi="Arial" w:cs="Arial"/>
          <w:vertAlign w:val="superscript"/>
          <w:lang w:val="en-US"/>
        </w:rPr>
        <w:t>-</w:t>
      </w:r>
      <w:r>
        <w:rPr>
          <w:rFonts w:ascii="Arial" w:hAnsi="Arial" w:cs="Arial"/>
          <w:lang w:val="en-US"/>
        </w:rPr>
        <w:t xml:space="preserve"> switched memory B cells</w:t>
      </w:r>
    </w:p>
    <w:p w14:paraId="6E2E85C7"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w:t>
      </w:r>
      <w:r>
        <w:rPr>
          <w:rFonts w:ascii="Arial" w:hAnsi="Arial" w:cs="Arial"/>
          <w:lang w:val="en-US"/>
        </w:rPr>
        <w:t xml:space="preserve"> CD27</w:t>
      </w:r>
      <w:r>
        <w:rPr>
          <w:rFonts w:ascii="Arial" w:hAnsi="Arial" w:cs="Arial"/>
          <w:vertAlign w:val="superscript"/>
          <w:lang w:val="en-US"/>
        </w:rPr>
        <w:t>+</w:t>
      </w:r>
      <w:r>
        <w:rPr>
          <w:rFonts w:ascii="Arial" w:hAnsi="Arial" w:cs="Arial"/>
          <w:lang w:val="en-US"/>
        </w:rPr>
        <w:t xml:space="preserve"> CD38</w:t>
      </w:r>
      <w:r>
        <w:rPr>
          <w:rFonts w:ascii="Arial" w:hAnsi="Arial" w:cs="Arial"/>
          <w:vertAlign w:val="superscript"/>
          <w:lang w:val="en-US"/>
        </w:rPr>
        <w:t>+</w:t>
      </w:r>
      <w:r>
        <w:rPr>
          <w:rFonts w:ascii="Arial" w:hAnsi="Arial" w:cs="Arial"/>
          <w:lang w:val="en-US"/>
        </w:rPr>
        <w:t xml:space="preserve"> CD20</w:t>
      </w:r>
      <w:r>
        <w:rPr>
          <w:rFonts w:ascii="Arial" w:hAnsi="Arial" w:cs="Arial"/>
          <w:vertAlign w:val="superscript"/>
          <w:lang w:val="en-US"/>
        </w:rPr>
        <w:t>-</w:t>
      </w:r>
      <w:r>
        <w:rPr>
          <w:rFonts w:ascii="Arial" w:hAnsi="Arial" w:cs="Arial"/>
          <w:lang w:val="en-US"/>
        </w:rPr>
        <w:t xml:space="preserve"> plasmablasts</w:t>
      </w:r>
    </w:p>
    <w:p w14:paraId="09CF1437"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 xml:space="preserve">- </w:t>
      </w:r>
      <w:r>
        <w:rPr>
          <w:rFonts w:ascii="Arial" w:hAnsi="Arial" w:cs="Arial"/>
          <w:lang w:val="en-US"/>
        </w:rPr>
        <w:t>CD14</w:t>
      </w:r>
      <w:r>
        <w:rPr>
          <w:rFonts w:ascii="Arial" w:hAnsi="Arial" w:cs="Arial"/>
          <w:vertAlign w:val="superscript"/>
          <w:lang w:val="en-US"/>
        </w:rPr>
        <w:t>+</w:t>
      </w:r>
      <w:r>
        <w:rPr>
          <w:rFonts w:ascii="Arial" w:hAnsi="Arial" w:cs="Arial"/>
          <w:lang w:val="en-US"/>
        </w:rPr>
        <w:t xml:space="preserve"> monocytes</w:t>
      </w:r>
    </w:p>
    <w:p w14:paraId="68472B44"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 xml:space="preserve">- </w:t>
      </w:r>
      <w:r>
        <w:rPr>
          <w:rFonts w:ascii="Arial" w:hAnsi="Arial" w:cs="Arial"/>
          <w:lang w:val="en-US"/>
        </w:rPr>
        <w:t>CD14</w:t>
      </w:r>
      <w:r>
        <w:rPr>
          <w:rFonts w:ascii="Arial" w:hAnsi="Arial" w:cs="Arial"/>
          <w:vertAlign w:val="superscript"/>
          <w:lang w:val="en-US"/>
        </w:rPr>
        <w:t>-</w:t>
      </w:r>
      <w:r>
        <w:rPr>
          <w:rFonts w:ascii="Arial" w:hAnsi="Arial" w:cs="Arial"/>
          <w:lang w:val="en-US"/>
        </w:rPr>
        <w:t xml:space="preserve"> HLA-DR</w:t>
      </w:r>
      <w:r>
        <w:rPr>
          <w:rFonts w:ascii="Arial" w:hAnsi="Arial" w:cs="Arial"/>
          <w:vertAlign w:val="superscript"/>
          <w:lang w:val="en-US"/>
        </w:rPr>
        <w:t>+</w:t>
      </w:r>
      <w:r>
        <w:rPr>
          <w:rFonts w:ascii="Arial" w:hAnsi="Arial" w:cs="Arial"/>
          <w:lang w:val="en-US"/>
        </w:rPr>
        <w:t xml:space="preserve"> dendritic cells</w:t>
      </w:r>
    </w:p>
    <w:p w14:paraId="0D53ACC4" w14:textId="7D0D4FA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 xml:space="preserve">- </w:t>
      </w:r>
      <w:r>
        <w:rPr>
          <w:rFonts w:ascii="Arial" w:hAnsi="Arial" w:cs="Arial"/>
          <w:lang w:val="en-US"/>
        </w:rPr>
        <w:t>CD14</w:t>
      </w:r>
      <w:r>
        <w:rPr>
          <w:rFonts w:ascii="Arial" w:hAnsi="Arial" w:cs="Arial"/>
          <w:vertAlign w:val="superscript"/>
          <w:lang w:val="en-US"/>
        </w:rPr>
        <w:t>-</w:t>
      </w:r>
      <w:r>
        <w:rPr>
          <w:rFonts w:ascii="Arial" w:hAnsi="Arial" w:cs="Arial"/>
          <w:lang w:val="en-US"/>
        </w:rPr>
        <w:t xml:space="preserve"> CD16</w:t>
      </w:r>
      <w:r>
        <w:rPr>
          <w:rFonts w:ascii="Arial" w:hAnsi="Arial" w:cs="Arial"/>
          <w:vertAlign w:val="superscript"/>
          <w:lang w:val="en-US"/>
        </w:rPr>
        <w:t>-</w:t>
      </w:r>
      <w:r>
        <w:rPr>
          <w:rFonts w:ascii="Arial" w:hAnsi="Arial" w:cs="Arial"/>
          <w:lang w:val="en-US"/>
        </w:rPr>
        <w:t xml:space="preserve"> CD56</w:t>
      </w:r>
      <w:r>
        <w:rPr>
          <w:rFonts w:ascii="Arial" w:hAnsi="Arial" w:cs="Arial"/>
          <w:vertAlign w:val="superscript"/>
          <w:lang w:val="en-US"/>
        </w:rPr>
        <w:t>bright</w:t>
      </w:r>
      <w:r>
        <w:rPr>
          <w:rFonts w:ascii="Arial" w:hAnsi="Arial" w:cs="Arial"/>
          <w:lang w:val="en-US"/>
        </w:rPr>
        <w:t xml:space="preserve"> NK cells</w:t>
      </w:r>
    </w:p>
    <w:p w14:paraId="5E17A59B"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CD3</w:t>
      </w:r>
      <w:r>
        <w:rPr>
          <w:rFonts w:ascii="Arial" w:hAnsi="Arial" w:cs="Arial"/>
          <w:vertAlign w:val="superscript"/>
          <w:lang w:val="en-US"/>
        </w:rPr>
        <w:t>-</w:t>
      </w:r>
      <w:r>
        <w:rPr>
          <w:rFonts w:ascii="Arial" w:hAnsi="Arial" w:cs="Arial"/>
          <w:lang w:val="en-US"/>
        </w:rPr>
        <w:t xml:space="preserve"> CD19</w:t>
      </w:r>
      <w:r>
        <w:rPr>
          <w:rFonts w:ascii="Arial" w:hAnsi="Arial" w:cs="Arial"/>
          <w:vertAlign w:val="superscript"/>
          <w:lang w:val="en-US"/>
        </w:rPr>
        <w:t xml:space="preserve">- </w:t>
      </w:r>
      <w:r>
        <w:rPr>
          <w:rFonts w:ascii="Arial" w:hAnsi="Arial" w:cs="Arial"/>
          <w:lang w:val="en-US"/>
        </w:rPr>
        <w:t>CD14</w:t>
      </w:r>
      <w:r>
        <w:rPr>
          <w:rFonts w:ascii="Arial" w:hAnsi="Arial" w:cs="Arial"/>
          <w:vertAlign w:val="superscript"/>
          <w:lang w:val="en-US"/>
        </w:rPr>
        <w:t>-</w:t>
      </w:r>
      <w:r>
        <w:rPr>
          <w:rFonts w:ascii="Arial" w:hAnsi="Arial" w:cs="Arial"/>
          <w:lang w:val="en-US"/>
        </w:rPr>
        <w:t xml:space="preserve"> CD16</w:t>
      </w:r>
      <w:r>
        <w:rPr>
          <w:rFonts w:ascii="Arial" w:hAnsi="Arial" w:cs="Arial"/>
          <w:vertAlign w:val="superscript"/>
          <w:lang w:val="en-US"/>
        </w:rPr>
        <w:t xml:space="preserve">+ </w:t>
      </w:r>
      <w:r>
        <w:rPr>
          <w:rFonts w:ascii="Arial" w:hAnsi="Arial" w:cs="Arial"/>
          <w:lang w:val="en-US"/>
        </w:rPr>
        <w:t>CD56</w:t>
      </w:r>
      <w:r>
        <w:rPr>
          <w:rFonts w:ascii="Arial" w:hAnsi="Arial" w:cs="Arial"/>
          <w:vertAlign w:val="superscript"/>
          <w:lang w:val="en-US"/>
        </w:rPr>
        <w:t>dim</w:t>
      </w:r>
      <w:r>
        <w:rPr>
          <w:rFonts w:ascii="Arial" w:hAnsi="Arial" w:cs="Arial"/>
          <w:lang w:val="en-US"/>
        </w:rPr>
        <w:t xml:space="preserve"> NK cells</w:t>
      </w:r>
    </w:p>
    <w:p w14:paraId="4C39134F" w14:textId="77777777" w:rsidR="003B2D98" w:rsidRDefault="00015597">
      <w:pPr>
        <w:pStyle w:val="Listenabsatz"/>
        <w:numPr>
          <w:ilvl w:val="0"/>
          <w:numId w:val="39"/>
        </w:numPr>
        <w:spacing w:line="480" w:lineRule="auto"/>
        <w:jc w:val="both"/>
        <w:rPr>
          <w:rFonts w:ascii="Arial" w:hAnsi="Arial" w:cs="Arial"/>
          <w:lang w:val="en-US"/>
        </w:rPr>
      </w:pPr>
      <w:r>
        <w:rPr>
          <w:rFonts w:ascii="Arial" w:hAnsi="Arial" w:cs="Arial"/>
          <w:lang w:val="en-US"/>
        </w:rPr>
        <w:t>Granulocytes identified by granularity and size (SSC</w:t>
      </w:r>
      <w:r>
        <w:rPr>
          <w:rFonts w:ascii="Arial" w:hAnsi="Arial" w:cs="Arial"/>
          <w:vertAlign w:val="superscript"/>
          <w:lang w:val="en-US"/>
        </w:rPr>
        <w:t>high</w:t>
      </w:r>
      <w:r>
        <w:rPr>
          <w:rFonts w:ascii="Arial" w:hAnsi="Arial" w:cs="Arial"/>
          <w:lang w:val="en-US"/>
        </w:rPr>
        <w:t xml:space="preserve"> FSC</w:t>
      </w:r>
      <w:r>
        <w:rPr>
          <w:rFonts w:ascii="Arial" w:hAnsi="Arial" w:cs="Arial"/>
          <w:vertAlign w:val="superscript"/>
          <w:lang w:val="en-US"/>
        </w:rPr>
        <w:t>low</w:t>
      </w:r>
      <w:r>
        <w:rPr>
          <w:rFonts w:ascii="Arial" w:hAnsi="Arial" w:cs="Arial"/>
          <w:lang w:val="en-US"/>
        </w:rPr>
        <w:t>)</w:t>
      </w:r>
    </w:p>
    <w:p w14:paraId="44A69C09" w14:textId="77777777" w:rsidR="003B2D98" w:rsidRDefault="003B2D98">
      <w:pPr>
        <w:pStyle w:val="Listenabsatz"/>
        <w:spacing w:after="200" w:line="360" w:lineRule="auto"/>
        <w:rPr>
          <w:rFonts w:ascii="Arial" w:hAnsi="Arial" w:cs="Arial"/>
          <w:lang w:val="en"/>
        </w:rPr>
      </w:pPr>
    </w:p>
    <w:p w14:paraId="46BCD30C" w14:textId="77777777" w:rsidR="003B2D98" w:rsidRDefault="00015597">
      <w:pPr>
        <w:pStyle w:val="Listenabsatz"/>
        <w:spacing w:after="200" w:line="360" w:lineRule="auto"/>
        <w:ind w:left="0"/>
        <w:jc w:val="both"/>
        <w:rPr>
          <w:rFonts w:ascii="Arial" w:hAnsi="Arial" w:cs="Arial"/>
          <w:b/>
          <w:lang w:val="en"/>
        </w:rPr>
      </w:pPr>
      <w:r>
        <w:rPr>
          <w:rFonts w:ascii="Arial" w:hAnsi="Arial" w:cs="Arial"/>
          <w:b/>
          <w:lang w:val="en"/>
        </w:rPr>
        <w:t>Antibodies (BD Bioscience) for FACS staining</w:t>
      </w:r>
    </w:p>
    <w:p w14:paraId="54F93BAA"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CD56 BV785 (clone 5.1H11, CD3 APC-Cy7 (clone HIT3a)</w:t>
      </w:r>
    </w:p>
    <w:p w14:paraId="7872CD75"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CD45 PerCP-Cy5.5 (clone HI30)</w:t>
      </w:r>
    </w:p>
    <w:p w14:paraId="67410680"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CD69 PerCP-Cy5.5 (FN50)</w:t>
      </w:r>
    </w:p>
    <w:p w14:paraId="44A34639"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 xml:space="preserve">perforin PE (clone BD48) </w:t>
      </w:r>
    </w:p>
    <w:p w14:paraId="46C9DDDC"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Granzyme B Pacific Blue (GB11) (Biolegend)</w:t>
      </w:r>
    </w:p>
    <w:p w14:paraId="49512301"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CD56 APC (NCAM16.2)</w:t>
      </w:r>
    </w:p>
    <w:p w14:paraId="48B8AE49" w14:textId="77777777" w:rsidR="003B2D98" w:rsidRDefault="00015597">
      <w:pPr>
        <w:pStyle w:val="Listenabsatz"/>
        <w:numPr>
          <w:ilvl w:val="0"/>
          <w:numId w:val="40"/>
        </w:numPr>
        <w:spacing w:line="480" w:lineRule="auto"/>
        <w:jc w:val="both"/>
        <w:rPr>
          <w:rFonts w:ascii="Arial" w:hAnsi="Arial" w:cs="Arial"/>
          <w:b/>
          <w:lang w:val="en-US"/>
        </w:rPr>
      </w:pPr>
      <w:r>
        <w:rPr>
          <w:rFonts w:ascii="Arial" w:hAnsi="Arial" w:cs="Arial"/>
          <w:lang w:val="en-US"/>
        </w:rPr>
        <w:t>CD3 PerCP-Cy5.5 (SK7)</w:t>
      </w:r>
    </w:p>
    <w:p w14:paraId="700306F3" w14:textId="77777777" w:rsidR="003B2D98" w:rsidRDefault="003B2D98">
      <w:pPr>
        <w:spacing w:line="480" w:lineRule="auto"/>
        <w:jc w:val="both"/>
        <w:rPr>
          <w:rFonts w:ascii="Arial" w:hAnsi="Arial" w:cs="Arial"/>
          <w:b/>
          <w:sz w:val="22"/>
          <w:szCs w:val="22"/>
          <w:lang w:val="en-US"/>
        </w:rPr>
      </w:pPr>
    </w:p>
    <w:p w14:paraId="3F2E8FB7" w14:textId="77777777" w:rsidR="003B2D98" w:rsidRDefault="00015597">
      <w:pPr>
        <w:spacing w:line="480" w:lineRule="auto"/>
        <w:jc w:val="both"/>
        <w:rPr>
          <w:rFonts w:ascii="Arial" w:hAnsi="Arial" w:cs="Arial"/>
          <w:b/>
          <w:sz w:val="22"/>
          <w:szCs w:val="22"/>
          <w:lang w:val="en-US"/>
        </w:rPr>
      </w:pPr>
      <w:r>
        <w:rPr>
          <w:rFonts w:ascii="Arial" w:hAnsi="Arial" w:cs="Arial"/>
          <w:b/>
          <w:sz w:val="22"/>
          <w:szCs w:val="22"/>
          <w:lang w:val="en-US"/>
        </w:rPr>
        <w:t>Western blot</w:t>
      </w:r>
    </w:p>
    <w:p w14:paraId="784C27A2" w14:textId="77777777" w:rsidR="003B2D98" w:rsidRDefault="00015597">
      <w:pPr>
        <w:spacing w:line="480" w:lineRule="auto"/>
        <w:jc w:val="both"/>
        <w:rPr>
          <w:rFonts w:ascii="Arial" w:hAnsi="Arial" w:cs="Arial"/>
          <w:sz w:val="22"/>
          <w:szCs w:val="22"/>
          <w:lang w:val="en-US"/>
        </w:rPr>
      </w:pPr>
      <w:r>
        <w:rPr>
          <w:rFonts w:ascii="Arial" w:hAnsi="Arial" w:cs="Arial"/>
          <w:sz w:val="22"/>
          <w:szCs w:val="22"/>
          <w:lang w:val="en-US"/>
        </w:rPr>
        <w:t xml:space="preserve">For western blot analyses, isolated NK cells enriched from healthy control PBMCs isolated from buffy coats and cell pellets from the NK cell line NKL were washed in phosphate buffered saline, and resolved in radioimmunoprecipitation assay buffer. Twenty µg of protein of every sample were separated on an 8% polyacrylamide gel. Primary antibodies against NBAS (Merck KGaA, Darmstadt, Germany; rabbit-anti-human; dilution 1:1,000 in tris-buffered saline [0.1% tween, TBST]) and β-actin (Santa Cruz Biotechnology, Heidelberg, Germany; mouse-anti-human; dilution 1:10,000 in TBST [0.1% tween]), were incubated overnight. Secondary hrp-coupled antibodies (goat-anti-rabbit) were from Dianova (Hamburg, Germany) and used </w:t>
      </w:r>
      <w:r>
        <w:rPr>
          <w:rFonts w:ascii="Arial" w:hAnsi="Arial" w:cs="Arial"/>
          <w:sz w:val="22"/>
          <w:szCs w:val="22"/>
          <w:lang w:val="en-US"/>
        </w:rPr>
        <w:lastRenderedPageBreak/>
        <w:t xml:space="preserve">in a dilution of 1:10,000 in TBST [0.1% tween]. Enhanced chemiluminescence of proteins was detected using a Vilberscan Fusion FX7. </w:t>
      </w:r>
    </w:p>
    <w:p w14:paraId="3D53AAA9" w14:textId="77777777" w:rsidR="00CD0DCD" w:rsidRDefault="00CD0DCD" w:rsidP="00CD0DCD">
      <w:pPr>
        <w:spacing w:line="480" w:lineRule="auto"/>
        <w:ind w:left="1410" w:hanging="1410"/>
        <w:jc w:val="both"/>
        <w:rPr>
          <w:rFonts w:ascii="Arial" w:hAnsi="Arial" w:cs="Arial"/>
          <w:b/>
          <w:bCs/>
          <w:caps/>
          <w:kern w:val="28"/>
          <w:sz w:val="22"/>
          <w:szCs w:val="22"/>
          <w:lang w:val="en-US" w:eastAsia="en-US"/>
        </w:rPr>
      </w:pPr>
    </w:p>
    <w:p w14:paraId="1E863EC5" w14:textId="05EF0306" w:rsidR="00CD0DCD" w:rsidRDefault="00CD0DCD" w:rsidP="00CD0DCD">
      <w:pPr>
        <w:spacing w:line="480" w:lineRule="auto"/>
        <w:ind w:left="1410" w:hanging="1410"/>
        <w:jc w:val="both"/>
        <w:rPr>
          <w:rFonts w:ascii="Arial" w:hAnsi="Arial" w:cs="Arial"/>
          <w:b/>
          <w:bCs/>
          <w:caps/>
          <w:kern w:val="28"/>
          <w:sz w:val="22"/>
          <w:szCs w:val="22"/>
          <w:lang w:val="en-US" w:eastAsia="en-US"/>
        </w:rPr>
      </w:pPr>
      <w:r>
        <w:rPr>
          <w:rFonts w:ascii="Arial" w:hAnsi="Arial" w:cs="Arial"/>
          <w:b/>
          <w:bCs/>
          <w:caps/>
          <w:kern w:val="28"/>
          <w:sz w:val="22"/>
          <w:szCs w:val="22"/>
          <w:lang w:val="en-US" w:eastAsia="en-US"/>
        </w:rPr>
        <w:t>Supplemental Tables</w:t>
      </w:r>
    </w:p>
    <w:p w14:paraId="1F22CE4A" w14:textId="77777777" w:rsidR="00CD0DCD" w:rsidRDefault="00CD0DCD" w:rsidP="00CD0DCD">
      <w:pPr>
        <w:spacing w:line="480" w:lineRule="auto"/>
        <w:jc w:val="both"/>
        <w:rPr>
          <w:rFonts w:ascii="Arial" w:hAnsi="Arial" w:cs="Arial"/>
          <w:sz w:val="22"/>
          <w:szCs w:val="22"/>
          <w:lang w:val="en-US"/>
        </w:rPr>
      </w:pPr>
      <w:r>
        <w:rPr>
          <w:rFonts w:ascii="Arial" w:hAnsi="Arial" w:cs="Arial"/>
          <w:sz w:val="22"/>
          <w:szCs w:val="22"/>
          <w:lang w:val="en-US"/>
        </w:rPr>
        <w:t>Supplemental Table S1. Minimal NK cell count</w:t>
      </w:r>
    </w:p>
    <w:tbl>
      <w:tblPr>
        <w:tblW w:w="6901"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3"/>
        <w:gridCol w:w="1072"/>
        <w:gridCol w:w="1213"/>
        <w:gridCol w:w="3623"/>
      </w:tblGrid>
      <w:tr w:rsidR="00CD0DCD" w:rsidRPr="005E4CC4" w14:paraId="31A7586C" w14:textId="77777777" w:rsidTr="00CD0DCD">
        <w:trPr>
          <w:trHeight w:val="870"/>
        </w:trPr>
        <w:tc>
          <w:tcPr>
            <w:tcW w:w="993" w:type="dxa"/>
            <w:shd w:val="clear" w:color="000000" w:fill="A6A6A6"/>
            <w:noWrap/>
            <w:vAlign w:val="center"/>
            <w:hideMark/>
          </w:tcPr>
          <w:p w14:paraId="1550B95A" w14:textId="77777777" w:rsidR="00CD0DCD" w:rsidRDefault="00CD0DCD" w:rsidP="00CD0DCD">
            <w:pPr>
              <w:jc w:val="center"/>
              <w:rPr>
                <w:rFonts w:ascii="Arial" w:eastAsia="Times New Roman" w:hAnsi="Arial" w:cs="Arial"/>
                <w:b/>
                <w:bCs/>
                <w:sz w:val="16"/>
                <w:szCs w:val="16"/>
                <w:lang w:eastAsia="de-DE"/>
              </w:rPr>
            </w:pPr>
            <w:r>
              <w:rPr>
                <w:rFonts w:ascii="Arial" w:eastAsia="Times New Roman" w:hAnsi="Arial" w:cs="Arial"/>
                <w:b/>
                <w:bCs/>
                <w:sz w:val="16"/>
                <w:szCs w:val="16"/>
                <w:lang w:eastAsia="de-DE"/>
              </w:rPr>
              <w:t>PID</w:t>
            </w:r>
          </w:p>
        </w:tc>
        <w:tc>
          <w:tcPr>
            <w:tcW w:w="1072" w:type="dxa"/>
            <w:shd w:val="clear" w:color="000000" w:fill="A6A6A6"/>
            <w:textDirection w:val="btLr"/>
            <w:vAlign w:val="center"/>
            <w:hideMark/>
          </w:tcPr>
          <w:p w14:paraId="54E35FF6" w14:textId="77777777" w:rsidR="00CD0DCD" w:rsidRDefault="00CD0DCD" w:rsidP="00CD0DCD">
            <w:pPr>
              <w:spacing w:after="60"/>
              <w:jc w:val="center"/>
              <w:rPr>
                <w:rFonts w:ascii="Arial" w:eastAsia="Times New Roman" w:hAnsi="Arial" w:cs="Arial"/>
                <w:b/>
                <w:bCs/>
                <w:sz w:val="16"/>
                <w:szCs w:val="16"/>
                <w:lang w:eastAsia="de-DE"/>
              </w:rPr>
            </w:pPr>
            <w:r>
              <w:rPr>
                <w:rFonts w:ascii="Arial" w:eastAsia="Times New Roman" w:hAnsi="Arial" w:cs="Arial"/>
                <w:b/>
                <w:bCs/>
                <w:sz w:val="16"/>
                <w:szCs w:val="16"/>
                <w:lang w:eastAsia="de-DE"/>
              </w:rPr>
              <w:t>subgroup</w:t>
            </w:r>
          </w:p>
        </w:tc>
        <w:tc>
          <w:tcPr>
            <w:tcW w:w="1213" w:type="dxa"/>
            <w:shd w:val="clear" w:color="000000" w:fill="A6A6A6"/>
            <w:vAlign w:val="center"/>
            <w:hideMark/>
          </w:tcPr>
          <w:p w14:paraId="31E553A5" w14:textId="77777777" w:rsidR="00CD0DCD" w:rsidRDefault="00CD0DCD" w:rsidP="00CD0DCD">
            <w:pPr>
              <w:jc w:val="center"/>
              <w:rPr>
                <w:rFonts w:ascii="Arial" w:eastAsia="Times New Roman" w:hAnsi="Arial" w:cs="Arial"/>
                <w:b/>
                <w:bCs/>
                <w:sz w:val="16"/>
                <w:szCs w:val="16"/>
                <w:lang w:val="en-GB" w:eastAsia="de-DE"/>
              </w:rPr>
            </w:pPr>
            <w:r>
              <w:rPr>
                <w:rFonts w:ascii="Arial" w:eastAsia="Times New Roman" w:hAnsi="Arial" w:cs="Arial"/>
                <w:b/>
                <w:bCs/>
                <w:sz w:val="16"/>
                <w:szCs w:val="16"/>
                <w:lang w:val="en-GB" w:eastAsia="de-DE"/>
              </w:rPr>
              <w:t>Reduced NK cell number (Y/N)</w:t>
            </w:r>
          </w:p>
        </w:tc>
        <w:tc>
          <w:tcPr>
            <w:tcW w:w="3623" w:type="dxa"/>
            <w:shd w:val="clear" w:color="000000" w:fill="A6A6A6"/>
            <w:vAlign w:val="center"/>
            <w:hideMark/>
          </w:tcPr>
          <w:p w14:paraId="45C6B90F" w14:textId="77777777" w:rsidR="00CD0DCD" w:rsidRDefault="00CD0DCD" w:rsidP="00CD0DCD">
            <w:pPr>
              <w:jc w:val="center"/>
              <w:rPr>
                <w:rFonts w:ascii="Arial" w:eastAsia="Times New Roman" w:hAnsi="Arial" w:cs="Arial"/>
                <w:b/>
                <w:bCs/>
                <w:sz w:val="16"/>
                <w:szCs w:val="16"/>
                <w:lang w:val="en-GB" w:eastAsia="de-DE"/>
              </w:rPr>
            </w:pPr>
            <w:r>
              <w:rPr>
                <w:rFonts w:ascii="Arial" w:eastAsia="Times New Roman" w:hAnsi="Arial" w:cs="Arial"/>
                <w:b/>
                <w:bCs/>
                <w:sz w:val="16"/>
                <w:szCs w:val="16"/>
                <w:lang w:val="en-GB" w:eastAsia="de-DE"/>
              </w:rPr>
              <w:t>Minimal NK cell count</w:t>
            </w:r>
          </w:p>
          <w:p w14:paraId="73B63F4D" w14:textId="77777777" w:rsidR="00CD0DCD" w:rsidRDefault="00CD0DCD" w:rsidP="00CD0DCD">
            <w:pPr>
              <w:jc w:val="center"/>
              <w:rPr>
                <w:rFonts w:ascii="Arial" w:eastAsia="Times New Roman" w:hAnsi="Arial" w:cs="Arial"/>
                <w:b/>
                <w:bCs/>
                <w:sz w:val="16"/>
                <w:szCs w:val="16"/>
                <w:highlight w:val="yellow"/>
                <w:lang w:val="en-GB" w:eastAsia="de-DE"/>
              </w:rPr>
            </w:pPr>
            <w:r>
              <w:rPr>
                <w:rFonts w:ascii="Arial" w:eastAsia="Times New Roman" w:hAnsi="Arial" w:cs="Arial"/>
                <w:b/>
                <w:bCs/>
                <w:sz w:val="16"/>
                <w:szCs w:val="16"/>
                <w:lang w:val="en-GB" w:eastAsia="de-DE"/>
              </w:rPr>
              <w:t>(NK cells/µl)</w:t>
            </w:r>
          </w:p>
        </w:tc>
      </w:tr>
      <w:tr w:rsidR="00CD0DCD" w14:paraId="7E4A110B" w14:textId="77777777" w:rsidTr="00CD0DCD">
        <w:trPr>
          <w:trHeight w:hRule="exact" w:val="482"/>
        </w:trPr>
        <w:tc>
          <w:tcPr>
            <w:tcW w:w="993" w:type="dxa"/>
            <w:shd w:val="clear" w:color="auto" w:fill="F2F2F2" w:themeFill="background1" w:themeFillShade="F2"/>
            <w:vAlign w:val="center"/>
            <w:hideMark/>
          </w:tcPr>
          <w:p w14:paraId="7BF7ECFD"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1</w:t>
            </w:r>
          </w:p>
        </w:tc>
        <w:tc>
          <w:tcPr>
            <w:tcW w:w="1072" w:type="dxa"/>
            <w:vMerge w:val="restart"/>
            <w:shd w:val="clear" w:color="auto" w:fill="F2F2F2" w:themeFill="background1" w:themeFillShade="F2"/>
            <w:textDirection w:val="btLr"/>
            <w:vAlign w:val="center"/>
            <w:hideMark/>
          </w:tcPr>
          <w:p w14:paraId="714BAA3B" w14:textId="77777777" w:rsidR="00CD0DCD" w:rsidRDefault="00CD0DCD" w:rsidP="00CD0DCD">
            <w:pPr>
              <w:spacing w:after="60"/>
              <w:jc w:val="center"/>
              <w:rPr>
                <w:rFonts w:ascii="Arial" w:eastAsia="Times New Roman" w:hAnsi="Arial" w:cs="Arial"/>
                <w:bCs/>
                <w:sz w:val="16"/>
                <w:szCs w:val="16"/>
                <w:lang w:eastAsia="de-DE"/>
              </w:rPr>
            </w:pPr>
            <w:r>
              <w:rPr>
                <w:rFonts w:ascii="Arial" w:eastAsia="Times New Roman" w:hAnsi="Arial" w:cs="Arial"/>
                <w:bCs/>
                <w:sz w:val="16"/>
                <w:szCs w:val="16"/>
                <w:lang w:eastAsia="de-DE"/>
              </w:rPr>
              <w:t>β-propeller</w:t>
            </w:r>
          </w:p>
        </w:tc>
        <w:tc>
          <w:tcPr>
            <w:tcW w:w="1213" w:type="dxa"/>
            <w:shd w:val="clear" w:color="auto" w:fill="F2F2F2" w:themeFill="background1" w:themeFillShade="F2"/>
            <w:vAlign w:val="center"/>
            <w:hideMark/>
          </w:tcPr>
          <w:p w14:paraId="7ECE913E"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55A6E272"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118</w:t>
            </w:r>
          </w:p>
        </w:tc>
      </w:tr>
      <w:tr w:rsidR="00CD0DCD" w14:paraId="504A7ABF" w14:textId="77777777" w:rsidTr="00CD0DCD">
        <w:trPr>
          <w:trHeight w:hRule="exact" w:val="391"/>
        </w:trPr>
        <w:tc>
          <w:tcPr>
            <w:tcW w:w="993" w:type="dxa"/>
            <w:shd w:val="clear" w:color="auto" w:fill="F2F2F2" w:themeFill="background1" w:themeFillShade="F2"/>
            <w:vAlign w:val="center"/>
            <w:hideMark/>
          </w:tcPr>
          <w:p w14:paraId="7A7CC6D5"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7</w:t>
            </w:r>
          </w:p>
        </w:tc>
        <w:tc>
          <w:tcPr>
            <w:tcW w:w="1072" w:type="dxa"/>
            <w:vMerge/>
            <w:shd w:val="clear" w:color="auto" w:fill="F2F2F2" w:themeFill="background1" w:themeFillShade="F2"/>
            <w:vAlign w:val="center"/>
            <w:hideMark/>
          </w:tcPr>
          <w:p w14:paraId="1FE4D2B1"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287386C7"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730635CA" w14:textId="77777777" w:rsidR="00CD0DCD" w:rsidRDefault="00CD0DCD" w:rsidP="00CD0DCD">
            <w:pPr>
              <w:jc w:val="center"/>
              <w:rPr>
                <w:rFonts w:ascii="Arial" w:eastAsia="Times New Roman" w:hAnsi="Arial" w:cs="Arial"/>
                <w:bCs/>
                <w:sz w:val="16"/>
                <w:szCs w:val="16"/>
                <w:lang w:val="en-GB" w:eastAsia="de-DE"/>
              </w:rPr>
            </w:pPr>
            <w:r>
              <w:rPr>
                <w:rFonts w:ascii="Arial" w:eastAsia="Times New Roman" w:hAnsi="Arial" w:cs="Arial"/>
                <w:bCs/>
                <w:sz w:val="16"/>
                <w:szCs w:val="16"/>
                <w:lang w:val="en-GB" w:eastAsia="de-DE"/>
              </w:rPr>
              <w:t>53</w:t>
            </w:r>
          </w:p>
        </w:tc>
      </w:tr>
      <w:tr w:rsidR="00CD0DCD" w14:paraId="54A8422C" w14:textId="77777777" w:rsidTr="00CD0DCD">
        <w:trPr>
          <w:trHeight w:hRule="exact" w:val="425"/>
        </w:trPr>
        <w:tc>
          <w:tcPr>
            <w:tcW w:w="993" w:type="dxa"/>
            <w:shd w:val="clear" w:color="auto" w:fill="F2F2F2" w:themeFill="background1" w:themeFillShade="F2"/>
            <w:vAlign w:val="center"/>
            <w:hideMark/>
          </w:tcPr>
          <w:p w14:paraId="5453CEAC"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8</w:t>
            </w:r>
          </w:p>
        </w:tc>
        <w:tc>
          <w:tcPr>
            <w:tcW w:w="1072" w:type="dxa"/>
            <w:vMerge/>
            <w:shd w:val="clear" w:color="auto" w:fill="F2F2F2" w:themeFill="background1" w:themeFillShade="F2"/>
            <w:vAlign w:val="center"/>
            <w:hideMark/>
          </w:tcPr>
          <w:p w14:paraId="2E2C7BCB"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7B95F661"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N</w:t>
            </w:r>
          </w:p>
        </w:tc>
        <w:tc>
          <w:tcPr>
            <w:tcW w:w="3623" w:type="dxa"/>
            <w:shd w:val="clear" w:color="auto" w:fill="F2F2F2" w:themeFill="background1" w:themeFillShade="F2"/>
            <w:vAlign w:val="center"/>
          </w:tcPr>
          <w:p w14:paraId="4319ED0F"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161</w:t>
            </w:r>
          </w:p>
        </w:tc>
      </w:tr>
      <w:tr w:rsidR="00CD0DCD" w14:paraId="2EFC43AE" w14:textId="77777777" w:rsidTr="00CD0DCD">
        <w:trPr>
          <w:trHeight w:hRule="exact" w:val="417"/>
        </w:trPr>
        <w:tc>
          <w:tcPr>
            <w:tcW w:w="993" w:type="dxa"/>
            <w:shd w:val="clear" w:color="auto" w:fill="F2F2F2" w:themeFill="background1" w:themeFillShade="F2"/>
            <w:vAlign w:val="center"/>
            <w:hideMark/>
          </w:tcPr>
          <w:p w14:paraId="55FF7723"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10</w:t>
            </w:r>
          </w:p>
        </w:tc>
        <w:tc>
          <w:tcPr>
            <w:tcW w:w="1072" w:type="dxa"/>
            <w:vMerge/>
            <w:shd w:val="clear" w:color="auto" w:fill="F2F2F2" w:themeFill="background1" w:themeFillShade="F2"/>
            <w:vAlign w:val="center"/>
            <w:hideMark/>
          </w:tcPr>
          <w:p w14:paraId="448A5BCC"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0AF07209"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45537D57"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m.d.</w:t>
            </w:r>
          </w:p>
        </w:tc>
      </w:tr>
      <w:tr w:rsidR="00CD0DCD" w14:paraId="75D1DE7D" w14:textId="77777777" w:rsidTr="00CD0DCD">
        <w:trPr>
          <w:trHeight w:hRule="exact" w:val="585"/>
        </w:trPr>
        <w:tc>
          <w:tcPr>
            <w:tcW w:w="993" w:type="dxa"/>
            <w:shd w:val="clear" w:color="auto" w:fill="auto"/>
            <w:vAlign w:val="center"/>
            <w:hideMark/>
          </w:tcPr>
          <w:p w14:paraId="1EBD3238"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87</w:t>
            </w:r>
          </w:p>
        </w:tc>
        <w:tc>
          <w:tcPr>
            <w:tcW w:w="1072" w:type="dxa"/>
            <w:shd w:val="clear" w:color="auto" w:fill="auto"/>
            <w:noWrap/>
            <w:vAlign w:val="bottom"/>
            <w:hideMark/>
          </w:tcPr>
          <w:p w14:paraId="5B3C572C" w14:textId="77777777" w:rsidR="00CD0DCD" w:rsidRDefault="00CD0DCD" w:rsidP="00CD0DCD">
            <w:pPr>
              <w:spacing w:after="60"/>
              <w:jc w:val="center"/>
              <w:rPr>
                <w:rFonts w:ascii="Arial" w:eastAsia="Times New Roman" w:hAnsi="Arial" w:cs="Arial"/>
                <w:bCs/>
                <w:sz w:val="16"/>
                <w:szCs w:val="16"/>
                <w:lang w:eastAsia="de-DE"/>
              </w:rPr>
            </w:pPr>
            <w:r>
              <w:rPr>
                <w:rFonts w:ascii="Arial" w:eastAsia="Times New Roman" w:hAnsi="Arial" w:cs="Arial"/>
                <w:bCs/>
                <w:sz w:val="16"/>
                <w:szCs w:val="16"/>
                <w:lang w:eastAsia="de-DE"/>
              </w:rPr>
              <w:t> </w:t>
            </w:r>
          </w:p>
        </w:tc>
        <w:tc>
          <w:tcPr>
            <w:tcW w:w="1213" w:type="dxa"/>
            <w:shd w:val="clear" w:color="auto" w:fill="auto"/>
            <w:vAlign w:val="center"/>
            <w:hideMark/>
          </w:tcPr>
          <w:p w14:paraId="34E9221B"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auto"/>
            <w:vAlign w:val="center"/>
          </w:tcPr>
          <w:p w14:paraId="6ECE2798" w14:textId="77777777" w:rsidR="00CD0DCD" w:rsidRDefault="00CD0DCD" w:rsidP="00CD0DCD">
            <w:pPr>
              <w:jc w:val="center"/>
              <w:rPr>
                <w:rFonts w:ascii="Arial" w:eastAsia="Times New Roman" w:hAnsi="Arial" w:cs="Arial"/>
                <w:bCs/>
                <w:sz w:val="16"/>
                <w:szCs w:val="16"/>
                <w:lang w:val="en-GB" w:eastAsia="de-DE"/>
              </w:rPr>
            </w:pPr>
            <w:r>
              <w:rPr>
                <w:rFonts w:ascii="Arial" w:eastAsia="Times New Roman" w:hAnsi="Arial" w:cs="Arial"/>
                <w:bCs/>
                <w:sz w:val="16"/>
                <w:szCs w:val="16"/>
                <w:lang w:val="en-GB" w:eastAsia="de-DE"/>
              </w:rPr>
              <w:t>81</w:t>
            </w:r>
          </w:p>
        </w:tc>
      </w:tr>
      <w:tr w:rsidR="00CD0DCD" w14:paraId="1FD45573" w14:textId="77777777" w:rsidTr="00CD0DCD">
        <w:trPr>
          <w:trHeight w:hRule="exact" w:val="482"/>
        </w:trPr>
        <w:tc>
          <w:tcPr>
            <w:tcW w:w="993" w:type="dxa"/>
            <w:shd w:val="clear" w:color="auto" w:fill="F2F2F2" w:themeFill="background1" w:themeFillShade="F2"/>
            <w:vAlign w:val="center"/>
            <w:hideMark/>
          </w:tcPr>
          <w:p w14:paraId="0F514D63"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2</w:t>
            </w:r>
          </w:p>
        </w:tc>
        <w:tc>
          <w:tcPr>
            <w:tcW w:w="1072" w:type="dxa"/>
            <w:vMerge w:val="restart"/>
            <w:shd w:val="clear" w:color="auto" w:fill="F2F2F2" w:themeFill="background1" w:themeFillShade="F2"/>
            <w:textDirection w:val="btLr"/>
            <w:vAlign w:val="center"/>
            <w:hideMark/>
          </w:tcPr>
          <w:p w14:paraId="3D1278B3" w14:textId="77777777" w:rsidR="00CD0DCD" w:rsidRDefault="00CD0DCD" w:rsidP="00CD0DCD">
            <w:pPr>
              <w:spacing w:after="60"/>
              <w:jc w:val="center"/>
              <w:rPr>
                <w:rFonts w:ascii="Arial" w:eastAsia="Times New Roman" w:hAnsi="Arial" w:cs="Arial"/>
                <w:bCs/>
                <w:sz w:val="16"/>
                <w:szCs w:val="16"/>
                <w:lang w:eastAsia="de-DE"/>
              </w:rPr>
            </w:pPr>
            <w:r>
              <w:rPr>
                <w:rFonts w:ascii="Arial" w:eastAsia="Times New Roman" w:hAnsi="Arial" w:cs="Arial"/>
                <w:bCs/>
                <w:sz w:val="16"/>
                <w:szCs w:val="16"/>
                <w:lang w:eastAsia="de-DE"/>
              </w:rPr>
              <w:t>Sec39</w:t>
            </w:r>
          </w:p>
        </w:tc>
        <w:tc>
          <w:tcPr>
            <w:tcW w:w="1213" w:type="dxa"/>
            <w:shd w:val="clear" w:color="auto" w:fill="F2F2F2" w:themeFill="background1" w:themeFillShade="F2"/>
            <w:vAlign w:val="center"/>
            <w:hideMark/>
          </w:tcPr>
          <w:p w14:paraId="08AD4B8A"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7B379ECF"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71</w:t>
            </w:r>
          </w:p>
        </w:tc>
      </w:tr>
      <w:tr w:rsidR="00CD0DCD" w14:paraId="2B1C2283" w14:textId="77777777" w:rsidTr="00CD0DCD">
        <w:trPr>
          <w:trHeight w:hRule="exact" w:val="367"/>
        </w:trPr>
        <w:tc>
          <w:tcPr>
            <w:tcW w:w="993" w:type="dxa"/>
            <w:shd w:val="clear" w:color="auto" w:fill="F2F2F2" w:themeFill="background1" w:themeFillShade="F2"/>
            <w:vAlign w:val="center"/>
            <w:hideMark/>
          </w:tcPr>
          <w:p w14:paraId="2FDEE622"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4</w:t>
            </w:r>
          </w:p>
        </w:tc>
        <w:tc>
          <w:tcPr>
            <w:tcW w:w="1072" w:type="dxa"/>
            <w:vMerge/>
            <w:shd w:val="clear" w:color="auto" w:fill="F2F2F2" w:themeFill="background1" w:themeFillShade="F2"/>
            <w:vAlign w:val="center"/>
            <w:hideMark/>
          </w:tcPr>
          <w:p w14:paraId="152F7986"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5955D4FB"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4CD89014"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76</w:t>
            </w:r>
          </w:p>
        </w:tc>
      </w:tr>
      <w:tr w:rsidR="00CD0DCD" w14:paraId="4B174120" w14:textId="77777777" w:rsidTr="00CD0DCD">
        <w:trPr>
          <w:trHeight w:hRule="exact" w:val="592"/>
        </w:trPr>
        <w:tc>
          <w:tcPr>
            <w:tcW w:w="993" w:type="dxa"/>
            <w:shd w:val="clear" w:color="auto" w:fill="F2F2F2" w:themeFill="background1" w:themeFillShade="F2"/>
            <w:vAlign w:val="center"/>
            <w:hideMark/>
          </w:tcPr>
          <w:p w14:paraId="7164CDDC"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54</w:t>
            </w:r>
          </w:p>
        </w:tc>
        <w:tc>
          <w:tcPr>
            <w:tcW w:w="1072" w:type="dxa"/>
            <w:vMerge/>
            <w:shd w:val="clear" w:color="auto" w:fill="F2F2F2" w:themeFill="background1" w:themeFillShade="F2"/>
            <w:vAlign w:val="center"/>
            <w:hideMark/>
          </w:tcPr>
          <w:p w14:paraId="433A5BB2"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30DC8F5C"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18749225" w14:textId="77777777" w:rsidR="00CD0DCD" w:rsidRDefault="00CD0DCD" w:rsidP="00CD0DCD">
            <w:pPr>
              <w:jc w:val="center"/>
              <w:rPr>
                <w:rFonts w:ascii="Arial" w:eastAsia="Times New Roman" w:hAnsi="Arial" w:cs="Arial"/>
                <w:bCs/>
                <w:sz w:val="16"/>
                <w:szCs w:val="16"/>
                <w:lang w:val="en-GB" w:eastAsia="de-DE"/>
              </w:rPr>
            </w:pPr>
            <w:r>
              <w:rPr>
                <w:rFonts w:ascii="Arial" w:eastAsia="Times New Roman" w:hAnsi="Arial" w:cs="Arial"/>
                <w:bCs/>
                <w:sz w:val="16"/>
                <w:szCs w:val="16"/>
                <w:lang w:val="en-GB" w:eastAsia="de-DE"/>
              </w:rPr>
              <w:t>30</w:t>
            </w:r>
          </w:p>
        </w:tc>
      </w:tr>
      <w:tr w:rsidR="00CD0DCD" w14:paraId="4CA5DC4B" w14:textId="77777777" w:rsidTr="00CD0DCD">
        <w:trPr>
          <w:trHeight w:hRule="exact" w:val="482"/>
        </w:trPr>
        <w:tc>
          <w:tcPr>
            <w:tcW w:w="993" w:type="dxa"/>
            <w:shd w:val="clear" w:color="auto" w:fill="F2F2F2" w:themeFill="background1" w:themeFillShade="F2"/>
            <w:vAlign w:val="center"/>
            <w:hideMark/>
          </w:tcPr>
          <w:p w14:paraId="562A3E7E"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60</w:t>
            </w:r>
          </w:p>
        </w:tc>
        <w:tc>
          <w:tcPr>
            <w:tcW w:w="1072" w:type="dxa"/>
            <w:vMerge/>
            <w:shd w:val="clear" w:color="auto" w:fill="F2F2F2" w:themeFill="background1" w:themeFillShade="F2"/>
            <w:vAlign w:val="center"/>
            <w:hideMark/>
          </w:tcPr>
          <w:p w14:paraId="2DAC47C2"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4549AB1A"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3635E52E" w14:textId="77777777" w:rsidR="00CD0DCD" w:rsidRDefault="00CD0DCD" w:rsidP="00CD0DCD">
            <w:pPr>
              <w:jc w:val="center"/>
              <w:rPr>
                <w:rFonts w:ascii="Arial" w:eastAsia="Times New Roman" w:hAnsi="Arial" w:cs="Arial"/>
                <w:bCs/>
                <w:sz w:val="16"/>
                <w:szCs w:val="16"/>
                <w:lang w:val="en-GB" w:eastAsia="de-DE"/>
              </w:rPr>
            </w:pPr>
            <w:r>
              <w:rPr>
                <w:rFonts w:ascii="Arial" w:eastAsia="Times New Roman" w:hAnsi="Arial" w:cs="Arial"/>
                <w:bCs/>
                <w:sz w:val="16"/>
                <w:szCs w:val="16"/>
                <w:lang w:val="en-GB" w:eastAsia="de-DE"/>
              </w:rPr>
              <w:t>2</w:t>
            </w:r>
          </w:p>
        </w:tc>
      </w:tr>
      <w:tr w:rsidR="00CD0DCD" w14:paraId="1F131B96" w14:textId="77777777" w:rsidTr="00CD0DCD">
        <w:trPr>
          <w:trHeight w:hRule="exact" w:val="380"/>
        </w:trPr>
        <w:tc>
          <w:tcPr>
            <w:tcW w:w="993" w:type="dxa"/>
            <w:shd w:val="clear" w:color="auto" w:fill="F2F2F2" w:themeFill="background1" w:themeFillShade="F2"/>
            <w:vAlign w:val="center"/>
            <w:hideMark/>
          </w:tcPr>
          <w:p w14:paraId="12010722"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88</w:t>
            </w:r>
          </w:p>
        </w:tc>
        <w:tc>
          <w:tcPr>
            <w:tcW w:w="1072" w:type="dxa"/>
            <w:vMerge/>
            <w:shd w:val="clear" w:color="auto" w:fill="F2F2F2" w:themeFill="background1" w:themeFillShade="F2"/>
            <w:vAlign w:val="center"/>
            <w:hideMark/>
          </w:tcPr>
          <w:p w14:paraId="4C7B6DAE" w14:textId="77777777" w:rsidR="00CD0DCD" w:rsidRDefault="00CD0DCD" w:rsidP="00CD0DCD">
            <w:pPr>
              <w:spacing w:after="60"/>
              <w:jc w:val="center"/>
              <w:rPr>
                <w:rFonts w:ascii="Arial" w:eastAsia="Times New Roman" w:hAnsi="Arial" w:cs="Arial"/>
                <w:bCs/>
                <w:sz w:val="16"/>
                <w:szCs w:val="16"/>
                <w:lang w:eastAsia="de-DE"/>
              </w:rPr>
            </w:pPr>
          </w:p>
        </w:tc>
        <w:tc>
          <w:tcPr>
            <w:tcW w:w="1213" w:type="dxa"/>
            <w:shd w:val="clear" w:color="auto" w:fill="F2F2F2" w:themeFill="background1" w:themeFillShade="F2"/>
            <w:vAlign w:val="center"/>
            <w:hideMark/>
          </w:tcPr>
          <w:p w14:paraId="362B8D3E"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N</w:t>
            </w:r>
          </w:p>
        </w:tc>
        <w:tc>
          <w:tcPr>
            <w:tcW w:w="3623" w:type="dxa"/>
            <w:shd w:val="clear" w:color="auto" w:fill="F2F2F2" w:themeFill="background1" w:themeFillShade="F2"/>
            <w:vAlign w:val="center"/>
          </w:tcPr>
          <w:p w14:paraId="3FD665FB"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164</w:t>
            </w:r>
          </w:p>
        </w:tc>
      </w:tr>
      <w:tr w:rsidR="00CD0DCD" w14:paraId="7B410816" w14:textId="77777777" w:rsidTr="00CD0DCD">
        <w:trPr>
          <w:trHeight w:hRule="exact" w:val="482"/>
        </w:trPr>
        <w:tc>
          <w:tcPr>
            <w:tcW w:w="993" w:type="dxa"/>
            <w:shd w:val="clear" w:color="auto" w:fill="auto"/>
            <w:vAlign w:val="center"/>
            <w:hideMark/>
          </w:tcPr>
          <w:p w14:paraId="3B161552"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28</w:t>
            </w:r>
          </w:p>
        </w:tc>
        <w:tc>
          <w:tcPr>
            <w:tcW w:w="1072" w:type="dxa"/>
            <w:vMerge w:val="restart"/>
            <w:shd w:val="clear" w:color="auto" w:fill="auto"/>
            <w:textDirection w:val="btLr"/>
            <w:vAlign w:val="center"/>
            <w:hideMark/>
          </w:tcPr>
          <w:p w14:paraId="593CBDBC" w14:textId="77777777" w:rsidR="00CD0DCD" w:rsidRDefault="00CD0DCD" w:rsidP="00CD0DCD">
            <w:pPr>
              <w:spacing w:after="60"/>
              <w:jc w:val="center"/>
              <w:rPr>
                <w:rFonts w:ascii="Arial" w:eastAsia="Times New Roman" w:hAnsi="Arial" w:cs="Arial"/>
                <w:bCs/>
                <w:sz w:val="16"/>
                <w:szCs w:val="16"/>
                <w:lang w:eastAsia="de-DE"/>
              </w:rPr>
            </w:pPr>
            <w:r>
              <w:rPr>
                <w:rFonts w:ascii="Arial" w:eastAsia="Times New Roman" w:hAnsi="Arial" w:cs="Arial"/>
                <w:bCs/>
                <w:sz w:val="16"/>
                <w:szCs w:val="16"/>
                <w:lang w:eastAsia="de-DE"/>
              </w:rPr>
              <w:t>C-terminal</w:t>
            </w:r>
          </w:p>
        </w:tc>
        <w:tc>
          <w:tcPr>
            <w:tcW w:w="1213" w:type="dxa"/>
            <w:shd w:val="clear" w:color="auto" w:fill="auto"/>
            <w:vAlign w:val="center"/>
            <w:hideMark/>
          </w:tcPr>
          <w:p w14:paraId="0A47B210"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N</w:t>
            </w:r>
          </w:p>
        </w:tc>
        <w:tc>
          <w:tcPr>
            <w:tcW w:w="3623" w:type="dxa"/>
            <w:shd w:val="clear" w:color="auto" w:fill="auto"/>
            <w:vAlign w:val="center"/>
          </w:tcPr>
          <w:p w14:paraId="7B86BE57" w14:textId="77777777" w:rsidR="00CD0DCD" w:rsidRDefault="00CD0DCD" w:rsidP="00CD0DCD">
            <w:pPr>
              <w:jc w:val="center"/>
              <w:rPr>
                <w:rFonts w:ascii="Arial" w:eastAsia="Times New Roman" w:hAnsi="Arial" w:cs="Arial"/>
                <w:bCs/>
                <w:sz w:val="16"/>
                <w:szCs w:val="16"/>
                <w:lang w:val="en-GB" w:eastAsia="de-DE"/>
              </w:rPr>
            </w:pPr>
            <w:r>
              <w:rPr>
                <w:rFonts w:ascii="Arial" w:eastAsia="Times New Roman" w:hAnsi="Arial" w:cs="Arial"/>
                <w:bCs/>
                <w:sz w:val="16"/>
                <w:szCs w:val="16"/>
                <w:lang w:val="en-GB" w:eastAsia="de-DE"/>
              </w:rPr>
              <w:t>461</w:t>
            </w:r>
          </w:p>
        </w:tc>
      </w:tr>
      <w:tr w:rsidR="00CD0DCD" w14:paraId="700D008E" w14:textId="77777777" w:rsidTr="00CD0DCD">
        <w:trPr>
          <w:trHeight w:hRule="exact" w:val="482"/>
        </w:trPr>
        <w:tc>
          <w:tcPr>
            <w:tcW w:w="993" w:type="dxa"/>
            <w:shd w:val="clear" w:color="auto" w:fill="auto"/>
            <w:vAlign w:val="center"/>
            <w:hideMark/>
          </w:tcPr>
          <w:p w14:paraId="08E03732"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29</w:t>
            </w:r>
          </w:p>
        </w:tc>
        <w:tc>
          <w:tcPr>
            <w:tcW w:w="1072" w:type="dxa"/>
            <w:vMerge/>
            <w:vAlign w:val="center"/>
            <w:hideMark/>
          </w:tcPr>
          <w:p w14:paraId="1CB22EBE" w14:textId="77777777" w:rsidR="00CD0DCD" w:rsidRDefault="00CD0DCD" w:rsidP="00CD0DCD">
            <w:pPr>
              <w:rPr>
                <w:rFonts w:ascii="Arial" w:eastAsia="Times New Roman" w:hAnsi="Arial" w:cs="Arial"/>
                <w:bCs/>
                <w:sz w:val="16"/>
                <w:szCs w:val="16"/>
                <w:lang w:eastAsia="de-DE"/>
              </w:rPr>
            </w:pPr>
          </w:p>
        </w:tc>
        <w:tc>
          <w:tcPr>
            <w:tcW w:w="1213" w:type="dxa"/>
            <w:shd w:val="clear" w:color="auto" w:fill="auto"/>
            <w:vAlign w:val="center"/>
            <w:hideMark/>
          </w:tcPr>
          <w:p w14:paraId="7AB7DDA0"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auto"/>
            <w:vAlign w:val="center"/>
          </w:tcPr>
          <w:p w14:paraId="7ABE4293" w14:textId="77777777" w:rsidR="00CD0DCD" w:rsidRDefault="00CD0DCD" w:rsidP="00CD0DCD">
            <w:pPr>
              <w:jc w:val="center"/>
              <w:rPr>
                <w:rFonts w:ascii="Arial" w:eastAsia="Times New Roman" w:hAnsi="Arial" w:cs="Arial"/>
                <w:bCs/>
                <w:sz w:val="16"/>
                <w:szCs w:val="16"/>
                <w:lang w:val="en-GB" w:eastAsia="de-DE"/>
              </w:rPr>
            </w:pPr>
            <w:r>
              <w:rPr>
                <w:rFonts w:ascii="Arial" w:eastAsia="Times New Roman" w:hAnsi="Arial" w:cs="Arial"/>
                <w:bCs/>
                <w:sz w:val="16"/>
                <w:szCs w:val="16"/>
                <w:lang w:val="en-GB" w:eastAsia="de-DE"/>
              </w:rPr>
              <w:t>36</w:t>
            </w:r>
          </w:p>
        </w:tc>
      </w:tr>
      <w:tr w:rsidR="00CD0DCD" w14:paraId="2D43C462" w14:textId="77777777" w:rsidTr="00CD0DCD">
        <w:trPr>
          <w:trHeight w:hRule="exact" w:val="345"/>
        </w:trPr>
        <w:tc>
          <w:tcPr>
            <w:tcW w:w="993" w:type="dxa"/>
            <w:shd w:val="clear" w:color="auto" w:fill="auto"/>
            <w:vAlign w:val="center"/>
            <w:hideMark/>
          </w:tcPr>
          <w:p w14:paraId="3DDB2ADE"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14</w:t>
            </w:r>
          </w:p>
        </w:tc>
        <w:tc>
          <w:tcPr>
            <w:tcW w:w="1072" w:type="dxa"/>
            <w:vMerge/>
            <w:vAlign w:val="center"/>
            <w:hideMark/>
          </w:tcPr>
          <w:p w14:paraId="1C08540D" w14:textId="77777777" w:rsidR="00CD0DCD" w:rsidRDefault="00CD0DCD" w:rsidP="00CD0DCD">
            <w:pPr>
              <w:rPr>
                <w:rFonts w:ascii="Arial" w:eastAsia="Times New Roman" w:hAnsi="Arial" w:cs="Arial"/>
                <w:bCs/>
                <w:sz w:val="16"/>
                <w:szCs w:val="16"/>
                <w:lang w:eastAsia="de-DE"/>
              </w:rPr>
            </w:pPr>
          </w:p>
        </w:tc>
        <w:tc>
          <w:tcPr>
            <w:tcW w:w="1213" w:type="dxa"/>
            <w:shd w:val="clear" w:color="auto" w:fill="auto"/>
            <w:vAlign w:val="center"/>
            <w:hideMark/>
          </w:tcPr>
          <w:p w14:paraId="068D428E"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N</w:t>
            </w:r>
          </w:p>
        </w:tc>
        <w:tc>
          <w:tcPr>
            <w:tcW w:w="3623" w:type="dxa"/>
            <w:shd w:val="clear" w:color="auto" w:fill="auto"/>
            <w:vAlign w:val="center"/>
          </w:tcPr>
          <w:p w14:paraId="743EEE2A"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315</w:t>
            </w:r>
          </w:p>
        </w:tc>
      </w:tr>
      <w:tr w:rsidR="00CD0DCD" w14:paraId="10329757" w14:textId="77777777" w:rsidTr="00CD0DCD">
        <w:trPr>
          <w:trHeight w:hRule="exact" w:val="482"/>
        </w:trPr>
        <w:tc>
          <w:tcPr>
            <w:tcW w:w="993" w:type="dxa"/>
            <w:shd w:val="clear" w:color="auto" w:fill="auto"/>
            <w:vAlign w:val="center"/>
            <w:hideMark/>
          </w:tcPr>
          <w:p w14:paraId="1BD1B8A6"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 xml:space="preserve">NBAS 57 </w:t>
            </w:r>
          </w:p>
        </w:tc>
        <w:tc>
          <w:tcPr>
            <w:tcW w:w="1072" w:type="dxa"/>
            <w:vMerge/>
            <w:vAlign w:val="center"/>
            <w:hideMark/>
          </w:tcPr>
          <w:p w14:paraId="57A57200" w14:textId="77777777" w:rsidR="00CD0DCD" w:rsidRDefault="00CD0DCD" w:rsidP="00CD0DCD">
            <w:pPr>
              <w:rPr>
                <w:rFonts w:ascii="Arial" w:eastAsia="Times New Roman" w:hAnsi="Arial" w:cs="Arial"/>
                <w:bCs/>
                <w:sz w:val="16"/>
                <w:szCs w:val="16"/>
                <w:lang w:eastAsia="de-DE"/>
              </w:rPr>
            </w:pPr>
          </w:p>
        </w:tc>
        <w:tc>
          <w:tcPr>
            <w:tcW w:w="1213" w:type="dxa"/>
            <w:shd w:val="clear" w:color="auto" w:fill="auto"/>
            <w:vAlign w:val="center"/>
            <w:hideMark/>
          </w:tcPr>
          <w:p w14:paraId="01133E99"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auto"/>
            <w:vAlign w:val="center"/>
          </w:tcPr>
          <w:p w14:paraId="5A5529D4" w14:textId="77777777" w:rsidR="00CD0DCD" w:rsidRDefault="00CD0DCD" w:rsidP="00CD0DCD">
            <w:pPr>
              <w:jc w:val="center"/>
              <w:rPr>
                <w:rFonts w:ascii="Arial" w:eastAsia="Times New Roman" w:hAnsi="Arial" w:cs="Arial"/>
                <w:bCs/>
                <w:sz w:val="16"/>
                <w:szCs w:val="16"/>
                <w:lang w:val="en-US" w:eastAsia="de-DE"/>
              </w:rPr>
            </w:pPr>
            <w:r>
              <w:rPr>
                <w:rFonts w:ascii="Arial" w:eastAsia="Times New Roman" w:hAnsi="Arial" w:cs="Arial"/>
                <w:bCs/>
                <w:sz w:val="16"/>
                <w:szCs w:val="16"/>
                <w:lang w:val="en-US" w:eastAsia="de-DE"/>
              </w:rPr>
              <w:t>88</w:t>
            </w:r>
          </w:p>
        </w:tc>
      </w:tr>
      <w:tr w:rsidR="00CD0DCD" w14:paraId="09586521" w14:textId="77777777" w:rsidTr="00CD0DCD">
        <w:trPr>
          <w:trHeight w:hRule="exact" w:val="373"/>
        </w:trPr>
        <w:tc>
          <w:tcPr>
            <w:tcW w:w="993" w:type="dxa"/>
            <w:shd w:val="clear" w:color="auto" w:fill="F2F2F2" w:themeFill="background1" w:themeFillShade="F2"/>
            <w:noWrap/>
            <w:vAlign w:val="center"/>
            <w:hideMark/>
          </w:tcPr>
          <w:p w14:paraId="7FE4A411"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NBAS 3</w:t>
            </w:r>
          </w:p>
        </w:tc>
        <w:tc>
          <w:tcPr>
            <w:tcW w:w="1072" w:type="dxa"/>
            <w:shd w:val="clear" w:color="auto" w:fill="F2F2F2" w:themeFill="background1" w:themeFillShade="F2"/>
            <w:noWrap/>
            <w:vAlign w:val="bottom"/>
            <w:hideMark/>
          </w:tcPr>
          <w:p w14:paraId="01771A9D" w14:textId="77777777" w:rsidR="00CD0DCD" w:rsidRDefault="00CD0DCD" w:rsidP="00CD0DCD">
            <w:pPr>
              <w:rPr>
                <w:rFonts w:ascii="Arial" w:eastAsia="Times New Roman" w:hAnsi="Arial" w:cs="Arial"/>
                <w:bCs/>
                <w:sz w:val="16"/>
                <w:szCs w:val="16"/>
                <w:lang w:eastAsia="de-DE"/>
              </w:rPr>
            </w:pPr>
            <w:r>
              <w:rPr>
                <w:rFonts w:ascii="Arial" w:eastAsia="Times New Roman" w:hAnsi="Arial" w:cs="Arial"/>
                <w:bCs/>
                <w:sz w:val="16"/>
                <w:szCs w:val="16"/>
                <w:lang w:eastAsia="de-DE"/>
              </w:rPr>
              <w:t> </w:t>
            </w:r>
          </w:p>
        </w:tc>
        <w:tc>
          <w:tcPr>
            <w:tcW w:w="1213" w:type="dxa"/>
            <w:shd w:val="clear" w:color="auto" w:fill="F2F2F2" w:themeFill="background1" w:themeFillShade="F2"/>
            <w:vAlign w:val="center"/>
            <w:hideMark/>
          </w:tcPr>
          <w:p w14:paraId="5144A504"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Y</w:t>
            </w:r>
          </w:p>
        </w:tc>
        <w:tc>
          <w:tcPr>
            <w:tcW w:w="3623" w:type="dxa"/>
            <w:shd w:val="clear" w:color="auto" w:fill="F2F2F2" w:themeFill="background1" w:themeFillShade="F2"/>
            <w:vAlign w:val="center"/>
          </w:tcPr>
          <w:p w14:paraId="517B7C32" w14:textId="77777777" w:rsidR="00CD0DCD" w:rsidRDefault="00CD0DCD" w:rsidP="00CD0DCD">
            <w:pPr>
              <w:jc w:val="center"/>
              <w:rPr>
                <w:rFonts w:ascii="Arial" w:eastAsia="Times New Roman" w:hAnsi="Arial" w:cs="Arial"/>
                <w:bCs/>
                <w:sz w:val="16"/>
                <w:szCs w:val="16"/>
                <w:lang w:eastAsia="de-DE"/>
              </w:rPr>
            </w:pPr>
            <w:r>
              <w:rPr>
                <w:rFonts w:ascii="Arial" w:eastAsia="Times New Roman" w:hAnsi="Arial" w:cs="Arial"/>
                <w:bCs/>
                <w:sz w:val="16"/>
                <w:szCs w:val="16"/>
                <w:lang w:eastAsia="de-DE"/>
              </w:rPr>
              <w:t>111</w:t>
            </w:r>
          </w:p>
        </w:tc>
      </w:tr>
    </w:tbl>
    <w:p w14:paraId="1F2C6A19" w14:textId="77777777" w:rsidR="00CD0DCD" w:rsidRPr="005E4CC4" w:rsidRDefault="00CD0DCD" w:rsidP="00CD0DCD">
      <w:pPr>
        <w:rPr>
          <w:lang w:val="en-GB"/>
        </w:rPr>
      </w:pPr>
      <w:r>
        <w:rPr>
          <w:rFonts w:ascii="Arial" w:hAnsi="Arial" w:cs="Arial"/>
          <w:b/>
          <w:sz w:val="20"/>
          <w:lang w:val="en-GB"/>
        </w:rPr>
        <w:t>Abbreviations:</w:t>
      </w:r>
      <w:r>
        <w:rPr>
          <w:rFonts w:ascii="Arial" w:hAnsi="Arial" w:cs="Arial"/>
          <w:sz w:val="20"/>
          <w:lang w:val="en-GB"/>
        </w:rPr>
        <w:t xml:space="preserve"> PID, patient identifier; Y, yes; N, no; m.d., missing data</w:t>
      </w:r>
      <w:r>
        <w:rPr>
          <w:rFonts w:ascii="Arial" w:hAnsi="Arial" w:cs="Arial"/>
          <w:sz w:val="20"/>
          <w:lang w:val="en-GB"/>
        </w:rPr>
        <w:br/>
      </w:r>
    </w:p>
    <w:p w14:paraId="58575E54" w14:textId="77777777" w:rsidR="003B2D98" w:rsidRDefault="003B2D98">
      <w:pPr>
        <w:spacing w:line="480" w:lineRule="auto"/>
        <w:jc w:val="both"/>
        <w:rPr>
          <w:rFonts w:ascii="Arial" w:hAnsi="Arial" w:cs="Arial"/>
          <w:sz w:val="22"/>
          <w:szCs w:val="22"/>
          <w:lang w:val="en-GB"/>
        </w:rPr>
      </w:pPr>
    </w:p>
    <w:p w14:paraId="2ACAA544" w14:textId="77777777" w:rsidR="003B2D98" w:rsidRDefault="00015597">
      <w:pPr>
        <w:spacing w:line="480" w:lineRule="auto"/>
        <w:ind w:left="1410" w:hanging="1410"/>
        <w:jc w:val="both"/>
        <w:rPr>
          <w:rFonts w:ascii="Arial" w:hAnsi="Arial" w:cs="Arial"/>
          <w:bCs/>
          <w:caps/>
          <w:kern w:val="32"/>
          <w:sz w:val="22"/>
          <w:szCs w:val="22"/>
          <w:lang w:val="en-US"/>
        </w:rPr>
      </w:pPr>
      <w:r>
        <w:rPr>
          <w:rFonts w:ascii="Arial" w:hAnsi="Arial" w:cs="Arial"/>
          <w:b/>
          <w:bCs/>
          <w:caps/>
          <w:kern w:val="28"/>
          <w:sz w:val="22"/>
          <w:szCs w:val="22"/>
          <w:lang w:val="en-US" w:eastAsia="en-US"/>
        </w:rPr>
        <w:t>Figure Legends Supplemental FigureS</w:t>
      </w:r>
    </w:p>
    <w:p w14:paraId="3B32F8FF" w14:textId="77777777" w:rsidR="003B2D98" w:rsidRDefault="00015597">
      <w:pPr>
        <w:spacing w:line="480" w:lineRule="auto"/>
        <w:jc w:val="both"/>
        <w:rPr>
          <w:rFonts w:ascii="Arial" w:hAnsi="Arial" w:cs="Arial"/>
          <w:b/>
          <w:bCs/>
          <w:kern w:val="28"/>
          <w:sz w:val="22"/>
          <w:szCs w:val="22"/>
          <w:lang w:val="en-US" w:eastAsia="en-US"/>
        </w:rPr>
      </w:pPr>
      <w:r>
        <w:rPr>
          <w:rFonts w:ascii="Arial" w:hAnsi="Arial" w:cs="Arial"/>
          <w:b/>
          <w:bCs/>
          <w:kern w:val="28"/>
          <w:sz w:val="22"/>
          <w:szCs w:val="22"/>
          <w:lang w:val="en-US" w:eastAsia="en-US"/>
        </w:rPr>
        <w:t>Supplemental Figure 1. CD56+ NK cells in NBAS patients correlate with naïve CD19+ B cells, and NK cells intrinsically express NBAS protein</w:t>
      </w:r>
    </w:p>
    <w:p w14:paraId="2D871991" w14:textId="3DD02234" w:rsidR="003B2D98" w:rsidRDefault="00015597">
      <w:pPr>
        <w:spacing w:line="480" w:lineRule="auto"/>
        <w:jc w:val="both"/>
        <w:rPr>
          <w:rFonts w:ascii="Arial" w:hAnsi="Arial" w:cs="Arial"/>
          <w:bCs/>
          <w:kern w:val="32"/>
          <w:sz w:val="22"/>
          <w:szCs w:val="22"/>
          <w:lang w:val="en-US"/>
        </w:rPr>
      </w:pPr>
      <w:r>
        <w:rPr>
          <w:rFonts w:ascii="Arial" w:hAnsi="Arial" w:cs="Arial"/>
          <w:bCs/>
          <w:kern w:val="32"/>
          <w:sz w:val="22"/>
          <w:szCs w:val="22"/>
          <w:lang w:val="en-US"/>
        </w:rPr>
        <w:t xml:space="preserve">(A) Graphical illustration of the </w:t>
      </w:r>
      <w:r>
        <w:rPr>
          <w:rFonts w:ascii="Arial" w:hAnsi="Arial" w:cs="Arial"/>
          <w:bCs/>
          <w:i/>
          <w:kern w:val="32"/>
          <w:sz w:val="22"/>
          <w:szCs w:val="22"/>
          <w:lang w:val="en-US"/>
        </w:rPr>
        <w:t>NBAS</w:t>
      </w:r>
      <w:r>
        <w:rPr>
          <w:rFonts w:ascii="Arial" w:hAnsi="Arial" w:cs="Arial"/>
          <w:bCs/>
          <w:kern w:val="32"/>
          <w:sz w:val="22"/>
          <w:szCs w:val="22"/>
          <w:lang w:val="en-US"/>
        </w:rPr>
        <w:t xml:space="preserve"> gene and the two known protein domains including the variants of the fifteen studied patients. Top: nonsense and splice site variants as well as deletions of one or more exons. Bottom: missense variants and in-frame deletions. (B) To </w:t>
      </w:r>
      <w:r>
        <w:rPr>
          <w:rFonts w:ascii="Arial" w:hAnsi="Arial" w:cs="Arial"/>
          <w:bCs/>
          <w:kern w:val="32"/>
          <w:sz w:val="22"/>
          <w:szCs w:val="22"/>
          <w:lang w:val="en-US"/>
        </w:rPr>
        <w:lastRenderedPageBreak/>
        <w:t>complement the quantification of leukocyte subsets of figure 1A, the mean of absolute cell numbers of indicated cell subsets of NBAS patients was normalized to the respective mean of healthy controls and calculated as the fold-change. Fold-changes are indicated per leukocyte subset per individual NBAS patient in a tabular heatmap. Shaded in red, fold-changes below 0.5; shaded in yellow, fold-changes between 0.5 and 1.2; shaded in blue, fold-changes above 1.2; n.d., not determined</w:t>
      </w:r>
      <w:r w:rsidRPr="00CD0DCD">
        <w:rPr>
          <w:rFonts w:ascii="Arial" w:hAnsi="Arial" w:cs="Arial"/>
          <w:bCs/>
          <w:kern w:val="32"/>
          <w:sz w:val="22"/>
          <w:szCs w:val="22"/>
          <w:lang w:val="en-US"/>
        </w:rPr>
        <w:t>.</w:t>
      </w:r>
      <w:r w:rsidRPr="00CD0DCD">
        <w:rPr>
          <w:rFonts w:ascii="Arial" w:hAnsi="Arial" w:cs="Arial"/>
          <w:sz w:val="22"/>
          <w:szCs w:val="22"/>
          <w:lang w:val="en-US"/>
        </w:rPr>
        <w:t xml:space="preserve"> </w:t>
      </w:r>
      <w:r w:rsidR="00CD0DCD" w:rsidRPr="00CD0DCD">
        <w:rPr>
          <w:rFonts w:ascii="Arial" w:hAnsi="Arial" w:cs="Arial"/>
          <w:sz w:val="22"/>
          <w:szCs w:val="22"/>
          <w:lang w:val="en-US"/>
        </w:rPr>
        <w:t xml:space="preserve">(C) Quantification of absolute CD56+ NK cell numbers, as described in figure 1, depicting individual measurement time points per patient (left panel) and individual measurements per patient over a period of up to 1100 days after the first visit/measurement (right panel). </w:t>
      </w:r>
      <w:r w:rsidRPr="00CD0DCD">
        <w:rPr>
          <w:rFonts w:ascii="Arial" w:hAnsi="Arial" w:cs="Arial"/>
          <w:sz w:val="22"/>
          <w:szCs w:val="22"/>
          <w:lang w:val="en-US"/>
        </w:rPr>
        <w:t>(</w:t>
      </w:r>
      <w:r w:rsidR="00CD0DCD">
        <w:rPr>
          <w:rFonts w:ascii="Arial" w:hAnsi="Arial" w:cs="Arial"/>
          <w:sz w:val="22"/>
          <w:szCs w:val="22"/>
          <w:lang w:val="en-US"/>
        </w:rPr>
        <w:t>D</w:t>
      </w:r>
      <w:r w:rsidRPr="00CD0DCD">
        <w:rPr>
          <w:rFonts w:ascii="Arial" w:hAnsi="Arial" w:cs="Arial"/>
          <w:sz w:val="22"/>
          <w:szCs w:val="22"/>
          <w:lang w:val="en-US"/>
        </w:rPr>
        <w:t>) Quantification of absolute cell numbers of B cell subsets as described in figure 1. (</w:t>
      </w:r>
      <w:r w:rsidR="00CD0DCD">
        <w:rPr>
          <w:rFonts w:ascii="Arial" w:hAnsi="Arial" w:cs="Arial"/>
          <w:sz w:val="22"/>
          <w:szCs w:val="22"/>
          <w:lang w:val="en-US"/>
        </w:rPr>
        <w:t>E</w:t>
      </w:r>
      <w:r w:rsidRPr="00CD0DCD">
        <w:rPr>
          <w:rFonts w:ascii="Arial" w:hAnsi="Arial" w:cs="Arial"/>
          <w:sz w:val="22"/>
          <w:szCs w:val="22"/>
          <w:lang w:val="en-US"/>
        </w:rPr>
        <w:t>)</w:t>
      </w:r>
      <w:r>
        <w:rPr>
          <w:rFonts w:ascii="Arial" w:hAnsi="Arial" w:cs="Arial"/>
          <w:sz w:val="22"/>
          <w:szCs w:val="22"/>
          <w:lang w:val="en-US"/>
        </w:rPr>
        <w:t xml:space="preserve"> Western Blot protein expression of NBAS and β-actin in the NK cell line NKL as well as in primary NK cells enriched from healthy control PBMCs isolated from buffy coats. </w:t>
      </w:r>
    </w:p>
    <w:p w14:paraId="32EC9BBB" w14:textId="64EF1E64" w:rsidR="003B2D98" w:rsidRDefault="00BB0FF2">
      <w:pPr>
        <w:tabs>
          <w:tab w:val="left" w:pos="3510"/>
        </w:tabs>
        <w:spacing w:line="480" w:lineRule="auto"/>
        <w:jc w:val="both"/>
        <w:rPr>
          <w:rFonts w:ascii="Arial" w:hAnsi="Arial" w:cs="Arial"/>
          <w:b/>
          <w:bCs/>
          <w:kern w:val="28"/>
          <w:sz w:val="22"/>
          <w:szCs w:val="22"/>
          <w:lang w:val="en-US" w:eastAsia="en-US"/>
        </w:rPr>
      </w:pPr>
      <w:r>
        <w:rPr>
          <w:rFonts w:ascii="Arial" w:hAnsi="Arial" w:cs="Arial"/>
          <w:b/>
          <w:bCs/>
          <w:noProof/>
          <w:kern w:val="28"/>
          <w:sz w:val="22"/>
          <w:szCs w:val="22"/>
          <w:lang w:val="en-US" w:eastAsia="en-US"/>
        </w:rPr>
        <w:lastRenderedPageBreak/>
        <w:drawing>
          <wp:inline distT="0" distB="0" distL="0" distR="0" wp14:anchorId="4C10A07F" wp14:editId="5244AD46">
            <wp:extent cx="5876925" cy="8925251"/>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7615" cy="8926299"/>
                    </a:xfrm>
                    <a:prstGeom prst="rect">
                      <a:avLst/>
                    </a:prstGeom>
                    <a:noFill/>
                  </pic:spPr>
                </pic:pic>
              </a:graphicData>
            </a:graphic>
          </wp:inline>
        </w:drawing>
      </w:r>
    </w:p>
    <w:p w14:paraId="422E05DF" w14:textId="77777777" w:rsidR="003B2D98" w:rsidRDefault="00015597">
      <w:pPr>
        <w:spacing w:line="480" w:lineRule="auto"/>
        <w:jc w:val="both"/>
        <w:rPr>
          <w:rFonts w:ascii="Arial" w:hAnsi="Arial" w:cs="Arial"/>
          <w:bCs/>
          <w:kern w:val="32"/>
          <w:sz w:val="22"/>
          <w:szCs w:val="22"/>
          <w:lang w:val="en-US"/>
        </w:rPr>
      </w:pPr>
      <w:r>
        <w:rPr>
          <w:rFonts w:ascii="Arial" w:hAnsi="Arial" w:cs="Arial"/>
          <w:b/>
          <w:bCs/>
          <w:kern w:val="28"/>
          <w:sz w:val="22"/>
          <w:szCs w:val="22"/>
          <w:lang w:val="en-US" w:eastAsia="en-US"/>
        </w:rPr>
        <w:lastRenderedPageBreak/>
        <w:t>Supplemental Figure 2. NK cells of NBAS-deficient patients up-regulate CD69 upon IL-2 stimulation.</w:t>
      </w:r>
    </w:p>
    <w:p w14:paraId="7433BBAF" w14:textId="0E8B5FE1" w:rsidR="00CD0DCD" w:rsidRDefault="00CD0DCD" w:rsidP="00CD0DCD">
      <w:pPr>
        <w:spacing w:line="480" w:lineRule="auto"/>
        <w:jc w:val="both"/>
        <w:rPr>
          <w:rFonts w:ascii="Arial" w:hAnsi="Arial" w:cs="Arial"/>
          <w:bCs/>
          <w:kern w:val="32"/>
          <w:sz w:val="22"/>
          <w:szCs w:val="22"/>
          <w:lang w:val="en-US"/>
        </w:rPr>
      </w:pPr>
      <w:r>
        <w:rPr>
          <w:rFonts w:ascii="Arial" w:hAnsi="Arial" w:cs="Arial"/>
          <w:sz w:val="22"/>
          <w:szCs w:val="22"/>
          <w:lang w:val="en-US"/>
        </w:rPr>
        <w:t xml:space="preserve">(A) </w:t>
      </w:r>
      <w:r w:rsidR="00015597">
        <w:rPr>
          <w:rFonts w:ascii="Arial" w:hAnsi="Arial" w:cs="Arial"/>
          <w:sz w:val="22"/>
          <w:szCs w:val="22"/>
          <w:lang w:val="en-US"/>
        </w:rPr>
        <w:t xml:space="preserve">Surface </w:t>
      </w:r>
      <w:r w:rsidR="00015597">
        <w:rPr>
          <w:rFonts w:ascii="Arial" w:hAnsi="Arial" w:cs="Arial"/>
          <w:bCs/>
          <w:kern w:val="32"/>
          <w:sz w:val="22"/>
          <w:szCs w:val="22"/>
          <w:lang w:val="en-US"/>
        </w:rPr>
        <w:t>CD69 expression on NK cells of NBAS patients or healthy controls was measured after two-day culture in medium (i.e., resting NK cells) or IL-2 by flow cytometry. Unspecific isotype control staining was subtracted. Combined data, comparing the mean of five patients to that of healthy controls, and representative FACS histograms</w:t>
      </w:r>
      <w:r>
        <w:rPr>
          <w:rFonts w:ascii="Arial" w:hAnsi="Arial" w:cs="Arial"/>
          <w:bCs/>
          <w:kern w:val="32"/>
          <w:sz w:val="22"/>
          <w:szCs w:val="22"/>
          <w:lang w:val="en-US"/>
        </w:rPr>
        <w:t xml:space="preserve"> </w:t>
      </w:r>
      <w:r w:rsidRPr="00CD0DCD">
        <w:rPr>
          <w:rFonts w:ascii="Arial" w:hAnsi="Arial" w:cs="Arial"/>
          <w:bCs/>
          <w:kern w:val="32"/>
          <w:sz w:val="22"/>
          <w:szCs w:val="22"/>
          <w:lang w:val="en-US"/>
        </w:rPr>
        <w:t>and FACS contour plots</w:t>
      </w:r>
      <w:r>
        <w:rPr>
          <w:rFonts w:ascii="Arial" w:hAnsi="Arial" w:cs="Arial"/>
          <w:bCs/>
          <w:kern w:val="32"/>
          <w:sz w:val="22"/>
          <w:szCs w:val="22"/>
          <w:lang w:val="en-US"/>
        </w:rPr>
        <w:t xml:space="preserve"> </w:t>
      </w:r>
      <w:r w:rsidR="00015597">
        <w:rPr>
          <w:rFonts w:ascii="Arial" w:hAnsi="Arial" w:cs="Arial"/>
          <w:bCs/>
          <w:kern w:val="32"/>
          <w:sz w:val="22"/>
          <w:szCs w:val="22"/>
          <w:lang w:val="en-US"/>
        </w:rPr>
        <w:t xml:space="preserve">of one patient and healthy control combination </w:t>
      </w:r>
      <w:r>
        <w:rPr>
          <w:rFonts w:ascii="Arial" w:hAnsi="Arial" w:cs="Arial"/>
          <w:bCs/>
          <w:kern w:val="32"/>
          <w:sz w:val="22"/>
          <w:szCs w:val="22"/>
          <w:lang w:val="en-US"/>
        </w:rPr>
        <w:t xml:space="preserve">as indicated </w:t>
      </w:r>
      <w:r w:rsidR="00015597">
        <w:rPr>
          <w:rFonts w:ascii="Arial" w:hAnsi="Arial" w:cs="Arial"/>
          <w:bCs/>
          <w:kern w:val="32"/>
          <w:sz w:val="22"/>
          <w:szCs w:val="22"/>
          <w:lang w:val="en-US"/>
        </w:rPr>
        <w:t xml:space="preserve">are depicted. </w:t>
      </w:r>
      <w:r>
        <w:rPr>
          <w:rFonts w:ascii="Arial" w:hAnsi="Arial" w:cs="Arial"/>
          <w:bCs/>
          <w:kern w:val="32"/>
          <w:sz w:val="22"/>
          <w:szCs w:val="22"/>
          <w:lang w:val="en-US"/>
        </w:rPr>
        <w:t xml:space="preserve">(B) Correlation plot of CD69 expression, as analyzed in A, with CD107a expression, as analyzed in figure 3 and 4, of resting and IL-2-treated NK cells. </w:t>
      </w:r>
      <w:r w:rsidRPr="00AF7EFF">
        <w:rPr>
          <w:rFonts w:ascii="Arial" w:hAnsi="Arial" w:cs="Arial"/>
          <w:bCs/>
          <w:kern w:val="32"/>
          <w:sz w:val="22"/>
          <w:szCs w:val="22"/>
          <w:lang w:val="en-US"/>
        </w:rPr>
        <w:t xml:space="preserve">The regression coefficient (r2) </w:t>
      </w:r>
      <w:r>
        <w:rPr>
          <w:rFonts w:ascii="Arial" w:hAnsi="Arial" w:cs="Arial"/>
          <w:bCs/>
          <w:kern w:val="32"/>
          <w:sz w:val="22"/>
          <w:szCs w:val="22"/>
          <w:lang w:val="en-US"/>
        </w:rPr>
        <w:t xml:space="preserve">and its </w:t>
      </w:r>
      <w:r w:rsidRPr="00AF7EFF">
        <w:rPr>
          <w:rFonts w:ascii="Arial" w:hAnsi="Arial" w:cs="Arial"/>
          <w:bCs/>
          <w:i/>
          <w:iCs/>
          <w:kern w:val="32"/>
          <w:sz w:val="22"/>
          <w:szCs w:val="22"/>
          <w:lang w:val="en-US"/>
        </w:rPr>
        <w:t>P</w:t>
      </w:r>
      <w:r>
        <w:rPr>
          <w:rFonts w:ascii="Arial" w:hAnsi="Arial" w:cs="Arial"/>
          <w:bCs/>
          <w:kern w:val="32"/>
          <w:sz w:val="22"/>
          <w:szCs w:val="22"/>
          <w:lang w:val="en-US"/>
        </w:rPr>
        <w:t>-value (</w:t>
      </w:r>
      <w:r w:rsidRPr="00AF7EFF">
        <w:rPr>
          <w:rFonts w:ascii="Arial" w:hAnsi="Arial" w:cs="Arial"/>
          <w:bCs/>
          <w:i/>
          <w:iCs/>
          <w:kern w:val="32"/>
          <w:sz w:val="22"/>
          <w:szCs w:val="22"/>
          <w:lang w:val="en-US"/>
        </w:rPr>
        <w:t>P</w:t>
      </w:r>
      <w:r>
        <w:rPr>
          <w:rFonts w:ascii="Arial" w:hAnsi="Arial" w:cs="Arial"/>
          <w:bCs/>
          <w:kern w:val="32"/>
          <w:sz w:val="22"/>
          <w:szCs w:val="22"/>
          <w:lang w:val="en-US"/>
        </w:rPr>
        <w:t>) were</w:t>
      </w:r>
      <w:r w:rsidRPr="00AF7EFF">
        <w:rPr>
          <w:rFonts w:ascii="Arial" w:hAnsi="Arial" w:cs="Arial"/>
          <w:bCs/>
          <w:kern w:val="32"/>
          <w:sz w:val="22"/>
          <w:szCs w:val="22"/>
          <w:lang w:val="en-US"/>
        </w:rPr>
        <w:t xml:space="preserve"> calculated by linear regression analysis.</w:t>
      </w:r>
    </w:p>
    <w:p w14:paraId="7AA40391" w14:textId="57084B0B" w:rsidR="003B2D98" w:rsidRDefault="003B2D98" w:rsidP="00CD0DCD">
      <w:pPr>
        <w:spacing w:line="480" w:lineRule="auto"/>
        <w:jc w:val="both"/>
        <w:rPr>
          <w:rFonts w:ascii="Arial" w:hAnsi="Arial" w:cs="Arial"/>
          <w:bCs/>
          <w:kern w:val="32"/>
          <w:sz w:val="22"/>
          <w:szCs w:val="22"/>
          <w:lang w:val="en-US"/>
        </w:rPr>
      </w:pPr>
    </w:p>
    <w:p w14:paraId="3954B9DE" w14:textId="21F223D2" w:rsidR="003B2D98" w:rsidRDefault="008D09F7">
      <w:pPr>
        <w:spacing w:line="480" w:lineRule="auto"/>
        <w:jc w:val="both"/>
        <w:rPr>
          <w:rFonts w:ascii="Arial" w:hAnsi="Arial" w:cs="Arial"/>
          <w:bCs/>
          <w:kern w:val="32"/>
          <w:sz w:val="22"/>
          <w:szCs w:val="22"/>
          <w:lang w:val="en-US"/>
        </w:rPr>
      </w:pPr>
      <w:r>
        <w:rPr>
          <w:rFonts w:ascii="Arial" w:hAnsi="Arial" w:cs="Arial"/>
          <w:bCs/>
          <w:noProof/>
          <w:kern w:val="32"/>
          <w:sz w:val="22"/>
          <w:szCs w:val="22"/>
          <w:lang w:val="en-US"/>
        </w:rPr>
        <w:lastRenderedPageBreak/>
        <w:drawing>
          <wp:inline distT="0" distB="0" distL="0" distR="0" wp14:anchorId="157ACD41" wp14:editId="76F7F801">
            <wp:extent cx="5492750" cy="7827645"/>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750" cy="7827645"/>
                    </a:xfrm>
                    <a:prstGeom prst="rect">
                      <a:avLst/>
                    </a:prstGeom>
                    <a:noFill/>
                  </pic:spPr>
                </pic:pic>
              </a:graphicData>
            </a:graphic>
          </wp:inline>
        </w:drawing>
      </w:r>
    </w:p>
    <w:p w14:paraId="026B4721" w14:textId="77777777" w:rsidR="003B2D98" w:rsidRDefault="003B2D98">
      <w:pPr>
        <w:spacing w:line="480" w:lineRule="auto"/>
        <w:jc w:val="both"/>
        <w:rPr>
          <w:rFonts w:ascii="Arial" w:hAnsi="Arial" w:cs="Arial"/>
          <w:bCs/>
          <w:kern w:val="32"/>
          <w:sz w:val="22"/>
          <w:szCs w:val="22"/>
          <w:lang w:val="en-US"/>
        </w:rPr>
      </w:pPr>
    </w:p>
    <w:bookmarkEnd w:id="2"/>
    <w:p w14:paraId="689474E2" w14:textId="6154E0AA" w:rsidR="003B2D98" w:rsidRDefault="003B2D98">
      <w:pPr>
        <w:spacing w:after="200" w:line="276" w:lineRule="auto"/>
        <w:rPr>
          <w:rFonts w:ascii="Arial" w:hAnsi="Arial" w:cs="Arial"/>
          <w:bCs/>
          <w:kern w:val="32"/>
          <w:sz w:val="22"/>
          <w:szCs w:val="22"/>
          <w:lang w:val="en-US"/>
        </w:rPr>
      </w:pPr>
    </w:p>
    <w:sectPr w:rsidR="003B2D98">
      <w:headerReference w:type="default" r:id="rId10"/>
      <w:footerReference w:type="even" r:id="rId11"/>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571DF" w14:textId="77777777" w:rsidR="00CD0DCD" w:rsidRDefault="00CD0DCD">
      <w:r>
        <w:separator/>
      </w:r>
    </w:p>
  </w:endnote>
  <w:endnote w:type="continuationSeparator" w:id="0">
    <w:p w14:paraId="28C22909" w14:textId="77777777" w:rsidR="00CD0DCD" w:rsidRDefault="00CD0DCD">
      <w:r>
        <w:continuationSeparator/>
      </w:r>
    </w:p>
  </w:endnote>
  <w:endnote w:type="continuationNotice" w:id="1">
    <w:p w14:paraId="79CDA3FD" w14:textId="77777777" w:rsidR="00CD0DCD" w:rsidRDefault="00CD0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27D8" w14:textId="77777777" w:rsidR="00CD0DCD" w:rsidRDefault="00CD0DC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60C6A5B" w14:textId="77777777" w:rsidR="00CD0DCD" w:rsidRDefault="00CD0DC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BA9F" w14:textId="77777777" w:rsidR="00CD0DCD" w:rsidRDefault="00CD0DCD">
    <w:pPr>
      <w:pStyle w:val="Fuzeile"/>
      <w:tabs>
        <w:tab w:val="clear" w:pos="4536"/>
        <w:tab w:val="clear" w:pos="9072"/>
        <w:tab w:val="center" w:pos="4356"/>
      </w:tabs>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BE734" w14:textId="77777777" w:rsidR="00CD0DCD" w:rsidRDefault="00CD0DCD">
      <w:r>
        <w:separator/>
      </w:r>
    </w:p>
  </w:footnote>
  <w:footnote w:type="continuationSeparator" w:id="0">
    <w:p w14:paraId="7976599B" w14:textId="77777777" w:rsidR="00CD0DCD" w:rsidRDefault="00CD0DCD">
      <w:r>
        <w:continuationSeparator/>
      </w:r>
    </w:p>
  </w:footnote>
  <w:footnote w:type="continuationNotice" w:id="1">
    <w:p w14:paraId="795BCACE" w14:textId="77777777" w:rsidR="00CD0DCD" w:rsidRDefault="00CD0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BE29" w14:textId="77777777" w:rsidR="00CD0DCD" w:rsidRDefault="00CD0DCD">
    <w:pPr>
      <w:pStyle w:val="Fuzeile"/>
      <w:framePr w:wrap="around" w:vAnchor="text" w:hAnchor="page" w:x="10979" w:y="-222"/>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Pr>
        <w:rStyle w:val="Seitenzahl"/>
        <w:rFonts w:ascii="Arial" w:hAnsi="Arial" w:cs="Arial"/>
        <w:noProof/>
      </w:rPr>
      <w:t>6</w:t>
    </w:r>
    <w:r>
      <w:rPr>
        <w:rStyle w:val="Seitenzahl"/>
        <w:rFonts w:ascii="Arial" w:hAnsi="Arial" w:cs="Arial"/>
      </w:rPr>
      <w:fldChar w:fldCharType="end"/>
    </w:r>
  </w:p>
  <w:p w14:paraId="09B4E9C3" w14:textId="77777777" w:rsidR="00CD0DCD" w:rsidRDefault="00CD0D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4BD"/>
    <w:multiLevelType w:val="hybridMultilevel"/>
    <w:tmpl w:val="E7C06FEC"/>
    <w:lvl w:ilvl="0" w:tplc="0407000B">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7DE10F5"/>
    <w:multiLevelType w:val="multilevel"/>
    <w:tmpl w:val="91DE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7A43"/>
    <w:multiLevelType w:val="hybridMultilevel"/>
    <w:tmpl w:val="97C4DC14"/>
    <w:lvl w:ilvl="0" w:tplc="4EB4E0C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EF12C0"/>
    <w:multiLevelType w:val="hybridMultilevel"/>
    <w:tmpl w:val="454015DE"/>
    <w:lvl w:ilvl="0" w:tplc="9B929D2C">
      <w:start w:val="1"/>
      <w:numFmt w:val="upperLetter"/>
      <w:lvlText w:val="(%1)"/>
      <w:lvlJc w:val="left"/>
      <w:pPr>
        <w:ind w:left="770" w:hanging="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1D0E84"/>
    <w:multiLevelType w:val="hybridMultilevel"/>
    <w:tmpl w:val="9E00EF3C"/>
    <w:lvl w:ilvl="0" w:tplc="3F448F08">
      <w:start w:val="1"/>
      <w:numFmt w:val="upperLetter"/>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C6006B"/>
    <w:multiLevelType w:val="hybridMultilevel"/>
    <w:tmpl w:val="353CA2F4"/>
    <w:lvl w:ilvl="0" w:tplc="26FACF0A">
      <w:start w:val="1"/>
      <w:numFmt w:val="upperLetter"/>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62FDC"/>
    <w:multiLevelType w:val="multilevel"/>
    <w:tmpl w:val="956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D1628"/>
    <w:multiLevelType w:val="hybridMultilevel"/>
    <w:tmpl w:val="91C82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AF19A4"/>
    <w:multiLevelType w:val="hybridMultilevel"/>
    <w:tmpl w:val="D1C8A46E"/>
    <w:lvl w:ilvl="0" w:tplc="821C020C">
      <w:start w:val="1"/>
      <w:numFmt w:val="upperLetter"/>
      <w:lvlText w:val="(%1)"/>
      <w:lvlJc w:val="left"/>
      <w:pPr>
        <w:ind w:left="770" w:hanging="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0F58E1"/>
    <w:multiLevelType w:val="multilevel"/>
    <w:tmpl w:val="FCE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72731"/>
    <w:multiLevelType w:val="hybridMultilevel"/>
    <w:tmpl w:val="F2BC96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77128"/>
    <w:multiLevelType w:val="hybridMultilevel"/>
    <w:tmpl w:val="20D289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5101A9"/>
    <w:multiLevelType w:val="multilevel"/>
    <w:tmpl w:val="AB9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81D34"/>
    <w:multiLevelType w:val="hybridMultilevel"/>
    <w:tmpl w:val="5D0856C6"/>
    <w:lvl w:ilvl="0" w:tplc="2670F6B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B20F6"/>
    <w:multiLevelType w:val="multilevel"/>
    <w:tmpl w:val="56B2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659F5"/>
    <w:multiLevelType w:val="hybridMultilevel"/>
    <w:tmpl w:val="8CA62D2A"/>
    <w:lvl w:ilvl="0" w:tplc="ADA4139C">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F65141"/>
    <w:multiLevelType w:val="hybridMultilevel"/>
    <w:tmpl w:val="FF44A1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B817DC6"/>
    <w:multiLevelType w:val="hybridMultilevel"/>
    <w:tmpl w:val="F7E843EE"/>
    <w:lvl w:ilvl="0" w:tplc="F8E05EC4">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EB5A26"/>
    <w:multiLevelType w:val="hybridMultilevel"/>
    <w:tmpl w:val="455A0C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6141D9"/>
    <w:multiLevelType w:val="hybridMultilevel"/>
    <w:tmpl w:val="A95EEFB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0275FE"/>
    <w:multiLevelType w:val="hybridMultilevel"/>
    <w:tmpl w:val="E15C076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F91D19"/>
    <w:multiLevelType w:val="hybridMultilevel"/>
    <w:tmpl w:val="1F6CC5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9D4BD5"/>
    <w:multiLevelType w:val="multilevel"/>
    <w:tmpl w:val="F7CC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D4318"/>
    <w:multiLevelType w:val="hybridMultilevel"/>
    <w:tmpl w:val="171CDD98"/>
    <w:lvl w:ilvl="0" w:tplc="C014394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AF1A06"/>
    <w:multiLevelType w:val="multilevel"/>
    <w:tmpl w:val="2E4E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D12AD"/>
    <w:multiLevelType w:val="hybridMultilevel"/>
    <w:tmpl w:val="20801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D14A7"/>
    <w:multiLevelType w:val="hybridMultilevel"/>
    <w:tmpl w:val="70EC9550"/>
    <w:lvl w:ilvl="0" w:tplc="5206474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F7DF0"/>
    <w:multiLevelType w:val="multilevel"/>
    <w:tmpl w:val="4C2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B0644"/>
    <w:multiLevelType w:val="multilevel"/>
    <w:tmpl w:val="1056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C60CA"/>
    <w:multiLevelType w:val="hybridMultilevel"/>
    <w:tmpl w:val="9282EE8E"/>
    <w:lvl w:ilvl="0" w:tplc="E03C116A">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B6624A"/>
    <w:multiLevelType w:val="hybridMultilevel"/>
    <w:tmpl w:val="480200FC"/>
    <w:lvl w:ilvl="0" w:tplc="3118B6F4">
      <w:start w:val="1"/>
      <w:numFmt w:val="upperLetter"/>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257051"/>
    <w:multiLevelType w:val="hybridMultilevel"/>
    <w:tmpl w:val="D9960F7A"/>
    <w:lvl w:ilvl="0" w:tplc="64CECD2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A73804"/>
    <w:multiLevelType w:val="hybridMultilevel"/>
    <w:tmpl w:val="03681288"/>
    <w:lvl w:ilvl="0" w:tplc="E7F2C1D8">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C87737"/>
    <w:multiLevelType w:val="hybridMultilevel"/>
    <w:tmpl w:val="44DAB5F0"/>
    <w:lvl w:ilvl="0" w:tplc="2410C62E">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66E81EB1"/>
    <w:multiLevelType w:val="multilevel"/>
    <w:tmpl w:val="2B1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F2915"/>
    <w:multiLevelType w:val="hybridMultilevel"/>
    <w:tmpl w:val="24FE9632"/>
    <w:lvl w:ilvl="0" w:tplc="1880558A">
      <w:start w:val="1"/>
      <w:numFmt w:val="upperLetter"/>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2B9034B"/>
    <w:multiLevelType w:val="hybridMultilevel"/>
    <w:tmpl w:val="2C68D778"/>
    <w:lvl w:ilvl="0" w:tplc="EBF24BCC">
      <w:start w:val="1"/>
      <w:numFmt w:val="upperLetter"/>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B43C51"/>
    <w:multiLevelType w:val="hybridMultilevel"/>
    <w:tmpl w:val="3CD06EFE"/>
    <w:lvl w:ilvl="0" w:tplc="21922300">
      <w:start w:val="1"/>
      <w:numFmt w:val="upperLetter"/>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DE2DC6"/>
    <w:multiLevelType w:val="multilevel"/>
    <w:tmpl w:val="8508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F684A"/>
    <w:multiLevelType w:val="hybridMultilevel"/>
    <w:tmpl w:val="6E1C92A8"/>
    <w:lvl w:ilvl="0" w:tplc="CFC2FF90">
      <w:start w:val="1"/>
      <w:numFmt w:val="bullet"/>
      <w:lvlText w:val=""/>
      <w:lvlJc w:val="left"/>
      <w:pPr>
        <w:ind w:left="720" w:hanging="360"/>
      </w:pPr>
      <w:rPr>
        <w:rFonts w:ascii="Symbol" w:hAnsi="Symbol" w:hint="default"/>
      </w:rPr>
    </w:lvl>
    <w:lvl w:ilvl="1" w:tplc="01649E52">
      <w:start w:val="1"/>
      <w:numFmt w:val="bullet"/>
      <w:lvlText w:val="o"/>
      <w:lvlJc w:val="left"/>
      <w:pPr>
        <w:ind w:left="1440" w:hanging="360"/>
      </w:pPr>
      <w:rPr>
        <w:rFonts w:ascii="Courier New" w:hAnsi="Courier New" w:hint="default"/>
      </w:rPr>
    </w:lvl>
    <w:lvl w:ilvl="2" w:tplc="4204E00E">
      <w:start w:val="1"/>
      <w:numFmt w:val="bullet"/>
      <w:lvlText w:val=""/>
      <w:lvlJc w:val="left"/>
      <w:pPr>
        <w:ind w:left="2160" w:hanging="360"/>
      </w:pPr>
      <w:rPr>
        <w:rFonts w:ascii="Wingdings" w:hAnsi="Wingdings" w:hint="default"/>
      </w:rPr>
    </w:lvl>
    <w:lvl w:ilvl="3" w:tplc="15F6DF60">
      <w:start w:val="1"/>
      <w:numFmt w:val="bullet"/>
      <w:lvlText w:val=""/>
      <w:lvlJc w:val="left"/>
      <w:pPr>
        <w:ind w:left="2880" w:hanging="360"/>
      </w:pPr>
      <w:rPr>
        <w:rFonts w:ascii="Symbol" w:hAnsi="Symbol" w:hint="default"/>
      </w:rPr>
    </w:lvl>
    <w:lvl w:ilvl="4" w:tplc="09A446A6">
      <w:start w:val="1"/>
      <w:numFmt w:val="bullet"/>
      <w:lvlText w:val="o"/>
      <w:lvlJc w:val="left"/>
      <w:pPr>
        <w:ind w:left="3600" w:hanging="360"/>
      </w:pPr>
      <w:rPr>
        <w:rFonts w:ascii="Courier New" w:hAnsi="Courier New" w:hint="default"/>
      </w:rPr>
    </w:lvl>
    <w:lvl w:ilvl="5" w:tplc="CBF05D4E">
      <w:start w:val="1"/>
      <w:numFmt w:val="bullet"/>
      <w:lvlText w:val=""/>
      <w:lvlJc w:val="left"/>
      <w:pPr>
        <w:ind w:left="4320" w:hanging="360"/>
      </w:pPr>
      <w:rPr>
        <w:rFonts w:ascii="Wingdings" w:hAnsi="Wingdings" w:hint="default"/>
      </w:rPr>
    </w:lvl>
    <w:lvl w:ilvl="6" w:tplc="FACAE0BC">
      <w:start w:val="1"/>
      <w:numFmt w:val="bullet"/>
      <w:lvlText w:val=""/>
      <w:lvlJc w:val="left"/>
      <w:pPr>
        <w:ind w:left="5040" w:hanging="360"/>
      </w:pPr>
      <w:rPr>
        <w:rFonts w:ascii="Symbol" w:hAnsi="Symbol" w:hint="default"/>
      </w:rPr>
    </w:lvl>
    <w:lvl w:ilvl="7" w:tplc="0B529E92">
      <w:start w:val="1"/>
      <w:numFmt w:val="bullet"/>
      <w:lvlText w:val="o"/>
      <w:lvlJc w:val="left"/>
      <w:pPr>
        <w:ind w:left="5760" w:hanging="360"/>
      </w:pPr>
      <w:rPr>
        <w:rFonts w:ascii="Courier New" w:hAnsi="Courier New" w:hint="default"/>
      </w:rPr>
    </w:lvl>
    <w:lvl w:ilvl="8" w:tplc="C6CC065E">
      <w:start w:val="1"/>
      <w:numFmt w:val="bullet"/>
      <w:lvlText w:val=""/>
      <w:lvlJc w:val="left"/>
      <w:pPr>
        <w:ind w:left="6480" w:hanging="360"/>
      </w:pPr>
      <w:rPr>
        <w:rFonts w:ascii="Wingdings" w:hAnsi="Wingdings" w:hint="default"/>
      </w:rPr>
    </w:lvl>
  </w:abstractNum>
  <w:abstractNum w:abstractNumId="40" w15:restartNumberingAfterBreak="0">
    <w:nsid w:val="7C8B44BD"/>
    <w:multiLevelType w:val="multilevel"/>
    <w:tmpl w:val="944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7"/>
  </w:num>
  <w:num w:numId="3">
    <w:abstractNumId w:val="33"/>
  </w:num>
  <w:num w:numId="4">
    <w:abstractNumId w:val="2"/>
  </w:num>
  <w:num w:numId="5">
    <w:abstractNumId w:val="15"/>
  </w:num>
  <w:num w:numId="6">
    <w:abstractNumId w:val="32"/>
  </w:num>
  <w:num w:numId="7">
    <w:abstractNumId w:val="7"/>
  </w:num>
  <w:num w:numId="8">
    <w:abstractNumId w:val="11"/>
  </w:num>
  <w:num w:numId="9">
    <w:abstractNumId w:val="25"/>
  </w:num>
  <w:num w:numId="10">
    <w:abstractNumId w:val="10"/>
  </w:num>
  <w:num w:numId="11">
    <w:abstractNumId w:val="31"/>
  </w:num>
  <w:num w:numId="12">
    <w:abstractNumId w:val="8"/>
  </w:num>
  <w:num w:numId="13">
    <w:abstractNumId w:val="3"/>
  </w:num>
  <w:num w:numId="14">
    <w:abstractNumId w:val="5"/>
  </w:num>
  <w:num w:numId="15">
    <w:abstractNumId w:val="37"/>
  </w:num>
  <w:num w:numId="16">
    <w:abstractNumId w:val="36"/>
  </w:num>
  <w:num w:numId="17">
    <w:abstractNumId w:val="35"/>
  </w:num>
  <w:num w:numId="18">
    <w:abstractNumId w:val="4"/>
  </w:num>
  <w:num w:numId="19">
    <w:abstractNumId w:val="30"/>
  </w:num>
  <w:num w:numId="20">
    <w:abstractNumId w:val="29"/>
  </w:num>
  <w:num w:numId="21">
    <w:abstractNumId w:val="13"/>
  </w:num>
  <w:num w:numId="22">
    <w:abstractNumId w:val="6"/>
  </w:num>
  <w:num w:numId="23">
    <w:abstractNumId w:val="27"/>
  </w:num>
  <w:num w:numId="24">
    <w:abstractNumId w:val="1"/>
  </w:num>
  <w:num w:numId="25">
    <w:abstractNumId w:val="34"/>
  </w:num>
  <w:num w:numId="26">
    <w:abstractNumId w:val="22"/>
  </w:num>
  <w:num w:numId="27">
    <w:abstractNumId w:val="9"/>
  </w:num>
  <w:num w:numId="28">
    <w:abstractNumId w:val="40"/>
  </w:num>
  <w:num w:numId="29">
    <w:abstractNumId w:val="14"/>
  </w:num>
  <w:num w:numId="30">
    <w:abstractNumId w:val="28"/>
  </w:num>
  <w:num w:numId="31">
    <w:abstractNumId w:val="12"/>
  </w:num>
  <w:num w:numId="32">
    <w:abstractNumId w:val="23"/>
  </w:num>
  <w:num w:numId="33">
    <w:abstractNumId w:val="26"/>
  </w:num>
  <w:num w:numId="34">
    <w:abstractNumId w:val="38"/>
  </w:num>
  <w:num w:numId="35">
    <w:abstractNumId w:val="24"/>
  </w:num>
  <w:num w:numId="36">
    <w:abstractNumId w:val="19"/>
  </w:num>
  <w:num w:numId="37">
    <w:abstractNumId w:val="16"/>
  </w:num>
  <w:num w:numId="38">
    <w:abstractNumId w:val="20"/>
  </w:num>
  <w:num w:numId="39">
    <w:abstractNumId w:val="21"/>
  </w:num>
  <w:num w:numId="40">
    <w:abstractNumId w:val="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D1E39D-4BAF-4809-A3E8-D6DB0AB495BF}"/>
    <w:docVar w:name="dgnword-eventsink" w:val="356173840"/>
    <w:docVar w:name="EN.InstantFormat" w:val="&lt;ENInstantFormat&gt;&lt;Enabled&gt;1&lt;/Enabled&gt;&lt;ScanUnformatted&gt;1&lt;/ScanUnformatted&gt;&lt;ScanChanges&gt;1&lt;/ScanChanges&gt;&lt;Suspended&gt;0&lt;/Suspended&gt;&lt;/ENInstantFormat&gt;"/>
    <w:docVar w:name="EN.Layout" w:val="&lt;ENLayout&gt;&lt;Style&gt;Blood Advanc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atrr0s6safx7e00v3xafe6aavttx5a959d&quot;&gt;PMLD_Library&lt;record-ids&gt;&lt;item&gt;7&lt;/item&gt;&lt;item&gt;9&lt;/item&gt;&lt;item&gt;116&lt;/item&gt;&lt;item&gt;167&lt;/item&gt;&lt;item&gt;1185&lt;/item&gt;&lt;item&gt;1531&lt;/item&gt;&lt;item&gt;1860&lt;/item&gt;&lt;item&gt;1861&lt;/item&gt;&lt;item&gt;1863&lt;/item&gt;&lt;item&gt;1864&lt;/item&gt;&lt;item&gt;1865&lt;/item&gt;&lt;item&gt;1869&lt;/item&gt;&lt;item&gt;2065&lt;/item&gt;&lt;item&gt;2067&lt;/item&gt;&lt;item&gt;2068&lt;/item&gt;&lt;item&gt;2069&lt;/item&gt;&lt;item&gt;2070&lt;/item&gt;&lt;item&gt;2071&lt;/item&gt;&lt;item&gt;2073&lt;/item&gt;&lt;item&gt;2074&lt;/item&gt;&lt;item&gt;2076&lt;/item&gt;&lt;item&gt;2078&lt;/item&gt;&lt;item&gt;2079&lt;/item&gt;&lt;item&gt;2080&lt;/item&gt;&lt;item&gt;2098&lt;/item&gt;&lt;item&gt;2107&lt;/item&gt;&lt;item&gt;2111&lt;/item&gt;&lt;item&gt;2112&lt;/item&gt;&lt;item&gt;2113&lt;/item&gt;&lt;item&gt;2115&lt;/item&gt;&lt;item&gt;2116&lt;/item&gt;&lt;item&gt;2117&lt;/item&gt;&lt;item&gt;2118&lt;/item&gt;&lt;item&gt;2128&lt;/item&gt;&lt;item&gt;2129&lt;/item&gt;&lt;item&gt;2138&lt;/item&gt;&lt;/record-ids&gt;&lt;/item&gt;&lt;/Libraries&gt;"/>
  </w:docVars>
  <w:rsids>
    <w:rsidRoot w:val="003B2D98"/>
    <w:rsid w:val="00015597"/>
    <w:rsid w:val="001E7120"/>
    <w:rsid w:val="00384918"/>
    <w:rsid w:val="003B2D98"/>
    <w:rsid w:val="004004B6"/>
    <w:rsid w:val="005F5002"/>
    <w:rsid w:val="006027FF"/>
    <w:rsid w:val="00634FAE"/>
    <w:rsid w:val="007E4D88"/>
    <w:rsid w:val="008A3253"/>
    <w:rsid w:val="008D09F7"/>
    <w:rsid w:val="009A60D3"/>
    <w:rsid w:val="00A125F1"/>
    <w:rsid w:val="00AF7EFF"/>
    <w:rsid w:val="00B668A7"/>
    <w:rsid w:val="00BB0FF2"/>
    <w:rsid w:val="00CD0DCD"/>
    <w:rsid w:val="00D02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2797C"/>
  <w15:docId w15:val="{C1E3466D-7F5E-43F0-9F86-8847286B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pPr>
    <w:rPr>
      <w:rFonts w:ascii="Times New Roman" w:eastAsia="MS Mincho" w:hAnsi="Times New Roman" w:cs="Times New Roman"/>
      <w:sz w:val="24"/>
      <w:szCs w:val="24"/>
      <w:lang w:eastAsia="ja-JP"/>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4F81BD" w:themeColor="accent1"/>
      <w:sz w:val="24"/>
      <w:szCs w:val="24"/>
      <w:lang w:eastAsia="ja-JP"/>
    </w:rPr>
  </w:style>
  <w:style w:type="paragraph" w:styleId="Listenabsatz">
    <w:name w:val="List Paragraph"/>
    <w:basedOn w:val="Standard"/>
    <w:uiPriority w:val="34"/>
    <w:qFormat/>
    <w:pPr>
      <w:ind w:left="720"/>
    </w:pPr>
    <w:rPr>
      <w:rFonts w:ascii="Calibri" w:eastAsia="Times New Roman" w:hAnsi="Calibri" w:cs="Calibri"/>
      <w:sz w:val="22"/>
      <w:szCs w:val="22"/>
      <w:lang w:eastAsia="en-US"/>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MS Mincho" w:hAnsi="Times New Roman" w:cs="Times New Roman"/>
      <w:sz w:val="20"/>
      <w:szCs w:val="20"/>
      <w:lang w:eastAsia="ja-JP"/>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Times New Roman" w:eastAsia="MS Mincho" w:hAnsi="Times New Roman" w:cs="Times New Roman"/>
      <w:sz w:val="24"/>
      <w:szCs w:val="24"/>
      <w:lang w:eastAsia="ja-JP"/>
    </w:rPr>
  </w:style>
  <w:style w:type="character" w:styleId="Seitenzahl">
    <w:name w:val="page number"/>
    <w:basedOn w:val="Absatz-Standardschriftart"/>
    <w:uiPriority w:val="99"/>
    <w:rPr>
      <w:rFonts w:cs="Times New Roman"/>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MS Mincho" w:hAnsi="Times New Roman" w:cs="Times New Roman"/>
      <w:sz w:val="24"/>
      <w:szCs w:val="24"/>
      <w:lang w:eastAsia="ja-JP"/>
    </w:rPr>
  </w:style>
  <w:style w:type="paragraph" w:styleId="Titel">
    <w:name w:val="Title"/>
    <w:basedOn w:val="Standard"/>
    <w:next w:val="Standard"/>
    <w:link w:val="TitelZchn"/>
    <w:uiPriority w:val="99"/>
    <w:qFormat/>
    <w:pPr>
      <w:spacing w:before="240" w:after="60" w:line="276" w:lineRule="auto"/>
      <w:jc w:val="center"/>
      <w:outlineLvl w:val="0"/>
    </w:pPr>
    <w:rPr>
      <w:rFonts w:ascii="Cambria" w:eastAsia="Times New Roman" w:hAnsi="Cambria"/>
      <w:b/>
      <w:bCs/>
      <w:kern w:val="28"/>
      <w:sz w:val="32"/>
      <w:szCs w:val="32"/>
      <w:lang w:eastAsia="en-US"/>
    </w:rPr>
  </w:style>
  <w:style w:type="character" w:customStyle="1" w:styleId="TitelZchn">
    <w:name w:val="Titel Zchn"/>
    <w:basedOn w:val="Absatz-Standardschriftart"/>
    <w:link w:val="Titel"/>
    <w:uiPriority w:val="99"/>
    <w:rPr>
      <w:rFonts w:ascii="Cambria" w:eastAsia="Times New Roman" w:hAnsi="Cambria" w:cs="Times New Roman"/>
      <w:b/>
      <w:bCs/>
      <w:kern w:val="28"/>
      <w:sz w:val="32"/>
      <w:szCs w:val="32"/>
    </w:rPr>
  </w:style>
  <w:style w:type="character" w:styleId="Hervorhebung">
    <w:name w:val="Emphasis"/>
    <w:basedOn w:val="Absatz-Standardschriftart"/>
    <w:uiPriority w:val="20"/>
    <w:qFormat/>
    <w:rPr>
      <w:rFonts w:cs="Times New Roman"/>
      <w:i/>
    </w:rPr>
  </w:style>
  <w:style w:type="paragraph" w:styleId="StandardWeb">
    <w:name w:val="Normal (Web)"/>
    <w:basedOn w:val="Standard"/>
    <w:uiPriority w:val="99"/>
    <w:semiHidden/>
    <w:pPr>
      <w:spacing w:before="100" w:beforeAutospacing="1" w:after="100" w:afterAutospacing="1"/>
    </w:pPr>
    <w:rPr>
      <w:rFonts w:eastAsia="Times New Roman"/>
      <w:lang w:eastAsia="de-DE"/>
    </w:rPr>
  </w:style>
  <w:style w:type="paragraph" w:customStyle="1" w:styleId="Text">
    <w:name w:val="Text"/>
    <w:basedOn w:val="Standard"/>
    <w:pPr>
      <w:spacing w:after="120"/>
    </w:pPr>
    <w:rPr>
      <w:rFonts w:eastAsia="Times New Roman"/>
      <w:lang w:val="en-US"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MS Mincho" w:hAnsi="Segoe UI" w:cs="Segoe UI"/>
      <w:sz w:val="18"/>
      <w:szCs w:val="18"/>
      <w:lang w:eastAsia="ja-JP"/>
    </w:rPr>
  </w:style>
  <w:style w:type="paragraph" w:customStyle="1" w:styleId="EndNoteBibliographyTitle">
    <w:name w:val="EndNote Bibliography Title"/>
    <w:basedOn w:val="Standard"/>
    <w:link w:val="EndNoteBibliographyTitleZchn"/>
    <w:pPr>
      <w:jc w:val="center"/>
    </w:pPr>
    <w:rPr>
      <w:noProof/>
    </w:rPr>
  </w:style>
  <w:style w:type="character" w:customStyle="1" w:styleId="EndNoteBibliographyTitleZchn">
    <w:name w:val="EndNote Bibliography Title Zchn"/>
    <w:basedOn w:val="Absatz-Standardschriftart"/>
    <w:link w:val="EndNoteBibliographyTitle"/>
    <w:rPr>
      <w:rFonts w:ascii="Times New Roman" w:eastAsia="MS Mincho" w:hAnsi="Times New Roman" w:cs="Times New Roman"/>
      <w:noProof/>
      <w:sz w:val="24"/>
      <w:szCs w:val="24"/>
      <w:lang w:eastAsia="ja-JP"/>
    </w:rPr>
  </w:style>
  <w:style w:type="paragraph" w:customStyle="1" w:styleId="EndNoteBibliography">
    <w:name w:val="EndNote Bibliography"/>
    <w:basedOn w:val="Standard"/>
    <w:link w:val="EndNoteBibliographyZchn"/>
    <w:rPr>
      <w:noProof/>
    </w:rPr>
  </w:style>
  <w:style w:type="character" w:customStyle="1" w:styleId="EndNoteBibliographyZchn">
    <w:name w:val="EndNote Bibliography Zchn"/>
    <w:basedOn w:val="Absatz-Standardschriftart"/>
    <w:link w:val="EndNoteBibliography"/>
    <w:rPr>
      <w:rFonts w:ascii="Times New Roman" w:eastAsia="MS Mincho" w:hAnsi="Times New Roman" w:cs="Times New Roman"/>
      <w:noProof/>
      <w:sz w:val="24"/>
      <w:szCs w:val="24"/>
      <w:lang w:eastAsia="ja-JP"/>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MS Mincho" w:hAnsi="Times New Roman" w:cs="Times New Roman"/>
      <w:b/>
      <w:bCs/>
      <w:sz w:val="20"/>
      <w:szCs w:val="20"/>
      <w:lang w:eastAsia="ja-JP"/>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lang w:eastAsia="ja-JP"/>
    </w:rPr>
  </w:style>
  <w:style w:type="character" w:styleId="Hyperlink">
    <w:name w:val="Hyperlink"/>
    <w:basedOn w:val="Absatz-Standardschriftart"/>
    <w:uiPriority w:val="99"/>
    <w:unhideWhenUsed/>
    <w:rPr>
      <w:color w:val="0000FF" w:themeColor="hyperlink"/>
      <w:u w:val="single"/>
    </w:rPr>
  </w:style>
  <w:style w:type="character" w:customStyle="1" w:styleId="ref-lnk">
    <w:name w:val="ref-lnk"/>
    <w:basedOn w:val="Absatz-Standardschriftart"/>
  </w:style>
  <w:style w:type="character" w:customStyle="1" w:styleId="ref-overlay">
    <w:name w:val="ref-overlay"/>
    <w:basedOn w:val="Absatz-Standardschriftart"/>
  </w:style>
  <w:style w:type="character" w:customStyle="1" w:styleId="hlfld-contribauthor">
    <w:name w:val="hlfld-contribauthor"/>
    <w:basedOn w:val="Absatz-Standardschriftart"/>
  </w:style>
  <w:style w:type="character" w:customStyle="1" w:styleId="nlmgiven-names">
    <w:name w:val="nlm_given-names"/>
    <w:basedOn w:val="Absatz-Standardschriftart"/>
  </w:style>
  <w:style w:type="character" w:customStyle="1" w:styleId="nlmyear">
    <w:name w:val="nlm_year"/>
    <w:basedOn w:val="Absatz-Standardschriftart"/>
  </w:style>
  <w:style w:type="character" w:customStyle="1" w:styleId="nlmarticle-title">
    <w:name w:val="nlm_article-title"/>
    <w:basedOn w:val="Absatz-Standardschriftart"/>
  </w:style>
  <w:style w:type="character" w:customStyle="1" w:styleId="nlmfpage">
    <w:name w:val="nlm_fpage"/>
    <w:basedOn w:val="Absatz-Standardschriftart"/>
  </w:style>
  <w:style w:type="character" w:customStyle="1" w:styleId="nlmlpage">
    <w:name w:val="nlm_lpage"/>
    <w:basedOn w:val="Absatz-Standardschriftart"/>
  </w:style>
  <w:style w:type="character" w:customStyle="1" w:styleId="ref-links">
    <w:name w:val="ref-links"/>
    <w:basedOn w:val="Absatz-Standardschriftart"/>
  </w:style>
  <w:style w:type="character" w:customStyle="1" w:styleId="xlinks-container">
    <w:name w:val="xlinks-container"/>
    <w:basedOn w:val="Absatz-Standardschriftart"/>
  </w:style>
  <w:style w:type="character" w:customStyle="1" w:styleId="googlescholar-container">
    <w:name w:val="googlescholar-container"/>
    <w:basedOn w:val="Absatz-Standardschriftart"/>
  </w:style>
  <w:style w:type="paragraph" w:styleId="berarbeitung">
    <w:name w:val="Revision"/>
    <w:hidden/>
    <w:uiPriority w:val="99"/>
    <w:semiHidden/>
    <w:pPr>
      <w:spacing w:after="0" w:line="240" w:lineRule="auto"/>
    </w:pPr>
    <w:rPr>
      <w:rFonts w:ascii="Times New Roman" w:eastAsia="MS Mincho" w:hAnsi="Times New Roman" w:cs="Times New Roman"/>
      <w:sz w:val="24"/>
      <w:szCs w:val="24"/>
      <w:lang w:eastAsia="ja-JP"/>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h2">
    <w:name w:val="h2"/>
    <w:basedOn w:val="Absatz-Standardschriftart"/>
  </w:style>
  <w:style w:type="character" w:customStyle="1" w:styleId="headingendmark">
    <w:name w:val="headingendmark"/>
    <w:basedOn w:val="Absatz-Standardschriftart"/>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customStyle="1" w:styleId="NichtaufgelsteErwhnung20">
    <w:name w:val="Nicht aufgelöste Erwähnung2"/>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sz w:val="24"/>
      <w:szCs w:val="24"/>
      <w:lang w:eastAsia="ja-JP"/>
    </w:rPr>
  </w:style>
  <w:style w:type="character" w:customStyle="1" w:styleId="NichtaufgelsteErwhnung4">
    <w:name w:val="Nicht aufgelöste Erwähnung4"/>
    <w:basedOn w:val="Absatz-Standardschriftart"/>
    <w:uiPriority w:val="99"/>
    <w:semiHidden/>
    <w:unhideWhenUsed/>
    <w:rPr>
      <w:color w:val="605E5C"/>
      <w:shd w:val="clear" w:color="auto" w:fill="E1DFDD"/>
    </w:rPr>
  </w:style>
  <w:style w:type="character" w:styleId="Zeilennummer">
    <w:name w:val="line number"/>
    <w:basedOn w:val="Absatz-Standardschriftart"/>
    <w:uiPriority w:val="99"/>
    <w:semiHidden/>
    <w:unhideWhenUsed/>
  </w:style>
  <w:style w:type="character" w:customStyle="1" w:styleId="NichtaufgelsteErwhnung5">
    <w:name w:val="Nicht aufgelöste Erwähnung5"/>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210">
      <w:bodyDiv w:val="1"/>
      <w:marLeft w:val="0"/>
      <w:marRight w:val="0"/>
      <w:marTop w:val="0"/>
      <w:marBottom w:val="0"/>
      <w:divBdr>
        <w:top w:val="none" w:sz="0" w:space="0" w:color="auto"/>
        <w:left w:val="none" w:sz="0" w:space="0" w:color="auto"/>
        <w:bottom w:val="none" w:sz="0" w:space="0" w:color="auto"/>
        <w:right w:val="none" w:sz="0" w:space="0" w:color="auto"/>
      </w:divBdr>
    </w:div>
    <w:div w:id="23790663">
      <w:bodyDiv w:val="1"/>
      <w:marLeft w:val="0"/>
      <w:marRight w:val="0"/>
      <w:marTop w:val="0"/>
      <w:marBottom w:val="0"/>
      <w:divBdr>
        <w:top w:val="none" w:sz="0" w:space="0" w:color="auto"/>
        <w:left w:val="none" w:sz="0" w:space="0" w:color="auto"/>
        <w:bottom w:val="none" w:sz="0" w:space="0" w:color="auto"/>
        <w:right w:val="none" w:sz="0" w:space="0" w:color="auto"/>
      </w:divBdr>
      <w:divsChild>
        <w:div w:id="1127117528">
          <w:marLeft w:val="0"/>
          <w:marRight w:val="0"/>
          <w:marTop w:val="0"/>
          <w:marBottom w:val="0"/>
          <w:divBdr>
            <w:top w:val="none" w:sz="0" w:space="0" w:color="auto"/>
            <w:left w:val="none" w:sz="0" w:space="0" w:color="auto"/>
            <w:bottom w:val="none" w:sz="0" w:space="0" w:color="auto"/>
            <w:right w:val="none" w:sz="0" w:space="0" w:color="auto"/>
          </w:divBdr>
          <w:divsChild>
            <w:div w:id="1762144721">
              <w:marLeft w:val="0"/>
              <w:marRight w:val="0"/>
              <w:marTop w:val="0"/>
              <w:marBottom w:val="0"/>
              <w:divBdr>
                <w:top w:val="none" w:sz="0" w:space="0" w:color="auto"/>
                <w:left w:val="none" w:sz="0" w:space="0" w:color="auto"/>
                <w:bottom w:val="none" w:sz="0" w:space="0" w:color="auto"/>
                <w:right w:val="none" w:sz="0" w:space="0" w:color="auto"/>
              </w:divBdr>
              <w:divsChild>
                <w:div w:id="183833727">
                  <w:marLeft w:val="0"/>
                  <w:marRight w:val="0"/>
                  <w:marTop w:val="0"/>
                  <w:marBottom w:val="0"/>
                  <w:divBdr>
                    <w:top w:val="none" w:sz="0" w:space="0" w:color="auto"/>
                    <w:left w:val="none" w:sz="0" w:space="0" w:color="auto"/>
                    <w:bottom w:val="none" w:sz="0" w:space="0" w:color="auto"/>
                    <w:right w:val="none" w:sz="0" w:space="0" w:color="auto"/>
                  </w:divBdr>
                  <w:divsChild>
                    <w:div w:id="654258843">
                      <w:marLeft w:val="240"/>
                      <w:marRight w:val="240"/>
                      <w:marTop w:val="264"/>
                      <w:marBottom w:val="528"/>
                      <w:divBdr>
                        <w:top w:val="none" w:sz="0" w:space="0" w:color="auto"/>
                        <w:left w:val="none" w:sz="0" w:space="0" w:color="auto"/>
                        <w:bottom w:val="none" w:sz="0" w:space="0" w:color="auto"/>
                        <w:right w:val="none" w:sz="0" w:space="0" w:color="auto"/>
                      </w:divBdr>
                      <w:divsChild>
                        <w:div w:id="10691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76963">
      <w:bodyDiv w:val="1"/>
      <w:marLeft w:val="0"/>
      <w:marRight w:val="0"/>
      <w:marTop w:val="0"/>
      <w:marBottom w:val="0"/>
      <w:divBdr>
        <w:top w:val="none" w:sz="0" w:space="0" w:color="auto"/>
        <w:left w:val="none" w:sz="0" w:space="0" w:color="auto"/>
        <w:bottom w:val="none" w:sz="0" w:space="0" w:color="auto"/>
        <w:right w:val="none" w:sz="0" w:space="0" w:color="auto"/>
      </w:divBdr>
    </w:div>
    <w:div w:id="84498820">
      <w:bodyDiv w:val="1"/>
      <w:marLeft w:val="0"/>
      <w:marRight w:val="0"/>
      <w:marTop w:val="0"/>
      <w:marBottom w:val="0"/>
      <w:divBdr>
        <w:top w:val="none" w:sz="0" w:space="0" w:color="auto"/>
        <w:left w:val="none" w:sz="0" w:space="0" w:color="auto"/>
        <w:bottom w:val="none" w:sz="0" w:space="0" w:color="auto"/>
        <w:right w:val="none" w:sz="0" w:space="0" w:color="auto"/>
      </w:divBdr>
    </w:div>
    <w:div w:id="87896204">
      <w:bodyDiv w:val="1"/>
      <w:marLeft w:val="0"/>
      <w:marRight w:val="0"/>
      <w:marTop w:val="0"/>
      <w:marBottom w:val="0"/>
      <w:divBdr>
        <w:top w:val="none" w:sz="0" w:space="0" w:color="auto"/>
        <w:left w:val="none" w:sz="0" w:space="0" w:color="auto"/>
        <w:bottom w:val="none" w:sz="0" w:space="0" w:color="auto"/>
        <w:right w:val="none" w:sz="0" w:space="0" w:color="auto"/>
      </w:divBdr>
    </w:div>
    <w:div w:id="90667534">
      <w:bodyDiv w:val="1"/>
      <w:marLeft w:val="0"/>
      <w:marRight w:val="0"/>
      <w:marTop w:val="0"/>
      <w:marBottom w:val="0"/>
      <w:divBdr>
        <w:top w:val="none" w:sz="0" w:space="0" w:color="auto"/>
        <w:left w:val="none" w:sz="0" w:space="0" w:color="auto"/>
        <w:bottom w:val="none" w:sz="0" w:space="0" w:color="auto"/>
        <w:right w:val="none" w:sz="0" w:space="0" w:color="auto"/>
      </w:divBdr>
    </w:div>
    <w:div w:id="200213029">
      <w:bodyDiv w:val="1"/>
      <w:marLeft w:val="0"/>
      <w:marRight w:val="0"/>
      <w:marTop w:val="0"/>
      <w:marBottom w:val="0"/>
      <w:divBdr>
        <w:top w:val="none" w:sz="0" w:space="0" w:color="auto"/>
        <w:left w:val="none" w:sz="0" w:space="0" w:color="auto"/>
        <w:bottom w:val="none" w:sz="0" w:space="0" w:color="auto"/>
        <w:right w:val="none" w:sz="0" w:space="0" w:color="auto"/>
      </w:divBdr>
    </w:div>
    <w:div w:id="449398658">
      <w:bodyDiv w:val="1"/>
      <w:marLeft w:val="0"/>
      <w:marRight w:val="0"/>
      <w:marTop w:val="0"/>
      <w:marBottom w:val="0"/>
      <w:divBdr>
        <w:top w:val="none" w:sz="0" w:space="0" w:color="auto"/>
        <w:left w:val="none" w:sz="0" w:space="0" w:color="auto"/>
        <w:bottom w:val="none" w:sz="0" w:space="0" w:color="auto"/>
        <w:right w:val="none" w:sz="0" w:space="0" w:color="auto"/>
      </w:divBdr>
    </w:div>
    <w:div w:id="498467933">
      <w:bodyDiv w:val="1"/>
      <w:marLeft w:val="0"/>
      <w:marRight w:val="0"/>
      <w:marTop w:val="0"/>
      <w:marBottom w:val="0"/>
      <w:divBdr>
        <w:top w:val="none" w:sz="0" w:space="0" w:color="auto"/>
        <w:left w:val="none" w:sz="0" w:space="0" w:color="auto"/>
        <w:bottom w:val="none" w:sz="0" w:space="0" w:color="auto"/>
        <w:right w:val="none" w:sz="0" w:space="0" w:color="auto"/>
      </w:divBdr>
    </w:div>
    <w:div w:id="602155185">
      <w:bodyDiv w:val="1"/>
      <w:marLeft w:val="0"/>
      <w:marRight w:val="0"/>
      <w:marTop w:val="0"/>
      <w:marBottom w:val="0"/>
      <w:divBdr>
        <w:top w:val="none" w:sz="0" w:space="0" w:color="auto"/>
        <w:left w:val="none" w:sz="0" w:space="0" w:color="auto"/>
        <w:bottom w:val="none" w:sz="0" w:space="0" w:color="auto"/>
        <w:right w:val="none" w:sz="0" w:space="0" w:color="auto"/>
      </w:divBdr>
    </w:div>
    <w:div w:id="668364997">
      <w:bodyDiv w:val="1"/>
      <w:marLeft w:val="0"/>
      <w:marRight w:val="0"/>
      <w:marTop w:val="0"/>
      <w:marBottom w:val="0"/>
      <w:divBdr>
        <w:top w:val="none" w:sz="0" w:space="0" w:color="auto"/>
        <w:left w:val="none" w:sz="0" w:space="0" w:color="auto"/>
        <w:bottom w:val="none" w:sz="0" w:space="0" w:color="auto"/>
        <w:right w:val="none" w:sz="0" w:space="0" w:color="auto"/>
      </w:divBdr>
    </w:div>
    <w:div w:id="669451384">
      <w:bodyDiv w:val="1"/>
      <w:marLeft w:val="0"/>
      <w:marRight w:val="0"/>
      <w:marTop w:val="0"/>
      <w:marBottom w:val="0"/>
      <w:divBdr>
        <w:top w:val="none" w:sz="0" w:space="0" w:color="auto"/>
        <w:left w:val="none" w:sz="0" w:space="0" w:color="auto"/>
        <w:bottom w:val="none" w:sz="0" w:space="0" w:color="auto"/>
        <w:right w:val="none" w:sz="0" w:space="0" w:color="auto"/>
      </w:divBdr>
    </w:div>
    <w:div w:id="673918824">
      <w:bodyDiv w:val="1"/>
      <w:marLeft w:val="0"/>
      <w:marRight w:val="0"/>
      <w:marTop w:val="0"/>
      <w:marBottom w:val="0"/>
      <w:divBdr>
        <w:top w:val="none" w:sz="0" w:space="0" w:color="auto"/>
        <w:left w:val="none" w:sz="0" w:space="0" w:color="auto"/>
        <w:bottom w:val="none" w:sz="0" w:space="0" w:color="auto"/>
        <w:right w:val="none" w:sz="0" w:space="0" w:color="auto"/>
      </w:divBdr>
    </w:div>
    <w:div w:id="741217164">
      <w:bodyDiv w:val="1"/>
      <w:marLeft w:val="0"/>
      <w:marRight w:val="0"/>
      <w:marTop w:val="0"/>
      <w:marBottom w:val="0"/>
      <w:divBdr>
        <w:top w:val="none" w:sz="0" w:space="0" w:color="auto"/>
        <w:left w:val="none" w:sz="0" w:space="0" w:color="auto"/>
        <w:bottom w:val="none" w:sz="0" w:space="0" w:color="auto"/>
        <w:right w:val="none" w:sz="0" w:space="0" w:color="auto"/>
      </w:divBdr>
    </w:div>
    <w:div w:id="742458782">
      <w:bodyDiv w:val="1"/>
      <w:marLeft w:val="0"/>
      <w:marRight w:val="0"/>
      <w:marTop w:val="0"/>
      <w:marBottom w:val="0"/>
      <w:divBdr>
        <w:top w:val="none" w:sz="0" w:space="0" w:color="auto"/>
        <w:left w:val="none" w:sz="0" w:space="0" w:color="auto"/>
        <w:bottom w:val="none" w:sz="0" w:space="0" w:color="auto"/>
        <w:right w:val="none" w:sz="0" w:space="0" w:color="auto"/>
      </w:divBdr>
      <w:divsChild>
        <w:div w:id="289746601">
          <w:marLeft w:val="0"/>
          <w:marRight w:val="0"/>
          <w:marTop w:val="100"/>
          <w:marBottom w:val="100"/>
          <w:divBdr>
            <w:top w:val="none" w:sz="0" w:space="0" w:color="auto"/>
            <w:left w:val="none" w:sz="0" w:space="0" w:color="auto"/>
            <w:bottom w:val="none" w:sz="0" w:space="0" w:color="auto"/>
            <w:right w:val="none" w:sz="0" w:space="0" w:color="auto"/>
          </w:divBdr>
          <w:divsChild>
            <w:div w:id="405542243">
              <w:marLeft w:val="0"/>
              <w:marRight w:val="0"/>
              <w:marTop w:val="0"/>
              <w:marBottom w:val="0"/>
              <w:divBdr>
                <w:top w:val="none" w:sz="0" w:space="0" w:color="auto"/>
                <w:left w:val="none" w:sz="0" w:space="0" w:color="auto"/>
                <w:bottom w:val="none" w:sz="0" w:space="0" w:color="auto"/>
                <w:right w:val="none" w:sz="0" w:space="0" w:color="auto"/>
              </w:divBdr>
              <w:divsChild>
                <w:div w:id="594366587">
                  <w:marLeft w:val="105"/>
                  <w:marRight w:val="105"/>
                  <w:marTop w:val="150"/>
                  <w:marBottom w:val="150"/>
                  <w:divBdr>
                    <w:top w:val="none" w:sz="0" w:space="0" w:color="auto"/>
                    <w:left w:val="none" w:sz="0" w:space="0" w:color="auto"/>
                    <w:bottom w:val="none" w:sz="0" w:space="0" w:color="auto"/>
                    <w:right w:val="none" w:sz="0" w:space="0" w:color="auto"/>
                  </w:divBdr>
                  <w:divsChild>
                    <w:div w:id="1414231730">
                      <w:marLeft w:val="0"/>
                      <w:marRight w:val="0"/>
                      <w:marTop w:val="0"/>
                      <w:marBottom w:val="0"/>
                      <w:divBdr>
                        <w:top w:val="none" w:sz="0" w:space="0" w:color="auto"/>
                        <w:left w:val="none" w:sz="0" w:space="0" w:color="auto"/>
                        <w:bottom w:val="none" w:sz="0" w:space="0" w:color="auto"/>
                        <w:right w:val="none" w:sz="0" w:space="0" w:color="auto"/>
                      </w:divBdr>
                      <w:divsChild>
                        <w:div w:id="2142382722">
                          <w:marLeft w:val="0"/>
                          <w:marRight w:val="0"/>
                          <w:marTop w:val="0"/>
                          <w:marBottom w:val="0"/>
                          <w:divBdr>
                            <w:top w:val="none" w:sz="0" w:space="0" w:color="auto"/>
                            <w:left w:val="none" w:sz="0" w:space="0" w:color="auto"/>
                            <w:bottom w:val="none" w:sz="0" w:space="0" w:color="auto"/>
                            <w:right w:val="none" w:sz="0" w:space="0" w:color="auto"/>
                          </w:divBdr>
                          <w:divsChild>
                            <w:div w:id="824204838">
                              <w:marLeft w:val="105"/>
                              <w:marRight w:val="105"/>
                              <w:marTop w:val="150"/>
                              <w:marBottom w:val="150"/>
                              <w:divBdr>
                                <w:top w:val="none" w:sz="0" w:space="0" w:color="auto"/>
                                <w:left w:val="none" w:sz="0" w:space="0" w:color="auto"/>
                                <w:bottom w:val="none" w:sz="0" w:space="0" w:color="auto"/>
                                <w:right w:val="none" w:sz="0" w:space="0" w:color="auto"/>
                              </w:divBdr>
                              <w:divsChild>
                                <w:div w:id="289170320">
                                  <w:marLeft w:val="0"/>
                                  <w:marRight w:val="0"/>
                                  <w:marTop w:val="300"/>
                                  <w:marBottom w:val="0"/>
                                  <w:divBdr>
                                    <w:top w:val="none" w:sz="0" w:space="0" w:color="auto"/>
                                    <w:left w:val="none" w:sz="0" w:space="0" w:color="auto"/>
                                    <w:bottom w:val="none" w:sz="0" w:space="0" w:color="auto"/>
                                    <w:right w:val="none" w:sz="0" w:space="0" w:color="auto"/>
                                  </w:divBdr>
                                  <w:divsChild>
                                    <w:div w:id="1372800199">
                                      <w:marLeft w:val="0"/>
                                      <w:marRight w:val="0"/>
                                      <w:marTop w:val="0"/>
                                      <w:marBottom w:val="0"/>
                                      <w:divBdr>
                                        <w:top w:val="none" w:sz="0" w:space="0" w:color="auto"/>
                                        <w:left w:val="none" w:sz="0" w:space="0" w:color="auto"/>
                                        <w:bottom w:val="none" w:sz="0" w:space="0" w:color="auto"/>
                                        <w:right w:val="none" w:sz="0" w:space="0" w:color="auto"/>
                                      </w:divBdr>
                                      <w:divsChild>
                                        <w:div w:id="893274943">
                                          <w:marLeft w:val="0"/>
                                          <w:marRight w:val="0"/>
                                          <w:marTop w:val="0"/>
                                          <w:marBottom w:val="0"/>
                                          <w:divBdr>
                                            <w:top w:val="none" w:sz="0" w:space="0" w:color="auto"/>
                                            <w:left w:val="none" w:sz="0" w:space="0" w:color="auto"/>
                                            <w:bottom w:val="none" w:sz="0" w:space="0" w:color="auto"/>
                                            <w:right w:val="none" w:sz="0" w:space="0" w:color="auto"/>
                                          </w:divBdr>
                                          <w:divsChild>
                                            <w:div w:id="692655060">
                                              <w:marLeft w:val="0"/>
                                              <w:marRight w:val="0"/>
                                              <w:marTop w:val="0"/>
                                              <w:marBottom w:val="0"/>
                                              <w:divBdr>
                                                <w:top w:val="none" w:sz="0" w:space="0" w:color="auto"/>
                                                <w:left w:val="none" w:sz="0" w:space="0" w:color="auto"/>
                                                <w:bottom w:val="none" w:sz="0" w:space="0" w:color="auto"/>
                                                <w:right w:val="none" w:sz="0" w:space="0" w:color="auto"/>
                                              </w:divBdr>
                                              <w:divsChild>
                                                <w:div w:id="1470319902">
                                                  <w:marLeft w:val="0"/>
                                                  <w:marRight w:val="0"/>
                                                  <w:marTop w:val="0"/>
                                                  <w:marBottom w:val="0"/>
                                                  <w:divBdr>
                                                    <w:top w:val="none" w:sz="0" w:space="0" w:color="auto"/>
                                                    <w:left w:val="none" w:sz="0" w:space="0" w:color="auto"/>
                                                    <w:bottom w:val="none" w:sz="0" w:space="0" w:color="auto"/>
                                                    <w:right w:val="none" w:sz="0" w:space="0" w:color="auto"/>
                                                  </w:divBdr>
                                                  <w:divsChild>
                                                    <w:div w:id="745687581">
                                                      <w:marLeft w:val="0"/>
                                                      <w:marRight w:val="0"/>
                                                      <w:marTop w:val="0"/>
                                                      <w:marBottom w:val="0"/>
                                                      <w:divBdr>
                                                        <w:top w:val="none" w:sz="0" w:space="0" w:color="auto"/>
                                                        <w:left w:val="none" w:sz="0" w:space="0" w:color="auto"/>
                                                        <w:bottom w:val="none" w:sz="0" w:space="0" w:color="auto"/>
                                                        <w:right w:val="none" w:sz="0" w:space="0" w:color="auto"/>
                                                      </w:divBdr>
                                                      <w:divsChild>
                                                        <w:div w:id="500122777">
                                                          <w:marLeft w:val="0"/>
                                                          <w:marRight w:val="0"/>
                                                          <w:marTop w:val="0"/>
                                                          <w:marBottom w:val="0"/>
                                                          <w:divBdr>
                                                            <w:top w:val="none" w:sz="0" w:space="0" w:color="auto"/>
                                                            <w:left w:val="none" w:sz="0" w:space="0" w:color="auto"/>
                                                            <w:bottom w:val="none" w:sz="0" w:space="0" w:color="auto"/>
                                                            <w:right w:val="none" w:sz="0" w:space="0" w:color="auto"/>
                                                          </w:divBdr>
                                                          <w:divsChild>
                                                            <w:div w:id="1596018280">
                                                              <w:marLeft w:val="0"/>
                                                              <w:marRight w:val="0"/>
                                                              <w:marTop w:val="0"/>
                                                              <w:marBottom w:val="0"/>
                                                              <w:divBdr>
                                                                <w:top w:val="none" w:sz="0" w:space="0" w:color="auto"/>
                                                                <w:left w:val="none" w:sz="0" w:space="0" w:color="auto"/>
                                                                <w:bottom w:val="none" w:sz="0" w:space="0" w:color="auto"/>
                                                                <w:right w:val="none" w:sz="0" w:space="0" w:color="auto"/>
                                                              </w:divBdr>
                                                              <w:divsChild>
                                                                <w:div w:id="1029530833">
                                                                  <w:marLeft w:val="0"/>
                                                                  <w:marRight w:val="0"/>
                                                                  <w:marTop w:val="0"/>
                                                                  <w:marBottom w:val="0"/>
                                                                  <w:divBdr>
                                                                    <w:top w:val="none" w:sz="0" w:space="0" w:color="auto"/>
                                                                    <w:left w:val="none" w:sz="0" w:space="0" w:color="auto"/>
                                                                    <w:bottom w:val="none" w:sz="0" w:space="0" w:color="auto"/>
                                                                    <w:right w:val="none" w:sz="0" w:space="0" w:color="auto"/>
                                                                  </w:divBdr>
                                                                  <w:divsChild>
                                                                    <w:div w:id="2125273582">
                                                                      <w:marLeft w:val="0"/>
                                                                      <w:marRight w:val="0"/>
                                                                      <w:marTop w:val="0"/>
                                                                      <w:marBottom w:val="0"/>
                                                                      <w:divBdr>
                                                                        <w:top w:val="none" w:sz="0" w:space="0" w:color="auto"/>
                                                                        <w:left w:val="none" w:sz="0" w:space="0" w:color="auto"/>
                                                                        <w:bottom w:val="none" w:sz="0" w:space="0" w:color="auto"/>
                                                                        <w:right w:val="none" w:sz="0" w:space="0" w:color="auto"/>
                                                                      </w:divBdr>
                                                                      <w:divsChild>
                                                                        <w:div w:id="1913271973">
                                                                          <w:marLeft w:val="0"/>
                                                                          <w:marRight w:val="0"/>
                                                                          <w:marTop w:val="0"/>
                                                                          <w:marBottom w:val="0"/>
                                                                          <w:divBdr>
                                                                            <w:top w:val="none" w:sz="0" w:space="0" w:color="auto"/>
                                                                            <w:left w:val="none" w:sz="0" w:space="0" w:color="auto"/>
                                                                            <w:bottom w:val="none" w:sz="0" w:space="0" w:color="auto"/>
                                                                            <w:right w:val="none" w:sz="0" w:space="0" w:color="auto"/>
                                                                          </w:divBdr>
                                                                          <w:divsChild>
                                                                            <w:div w:id="124204652">
                                                                              <w:marLeft w:val="0"/>
                                                                              <w:marRight w:val="0"/>
                                                                              <w:marTop w:val="0"/>
                                                                              <w:marBottom w:val="0"/>
                                                                              <w:divBdr>
                                                                                <w:top w:val="none" w:sz="0" w:space="0" w:color="auto"/>
                                                                                <w:left w:val="none" w:sz="0" w:space="0" w:color="auto"/>
                                                                                <w:bottom w:val="none" w:sz="0" w:space="0" w:color="auto"/>
                                                                                <w:right w:val="none" w:sz="0" w:space="0" w:color="auto"/>
                                                                              </w:divBdr>
                                                                              <w:divsChild>
                                                                                <w:div w:id="778452333">
                                                                                  <w:marLeft w:val="0"/>
                                                                                  <w:marRight w:val="0"/>
                                                                                  <w:marTop w:val="0"/>
                                                                                  <w:marBottom w:val="0"/>
                                                                                  <w:divBdr>
                                                                                    <w:top w:val="none" w:sz="0" w:space="0" w:color="auto"/>
                                                                                    <w:left w:val="none" w:sz="0" w:space="0" w:color="auto"/>
                                                                                    <w:bottom w:val="none" w:sz="0" w:space="0" w:color="auto"/>
                                                                                    <w:right w:val="none" w:sz="0" w:space="0" w:color="auto"/>
                                                                                  </w:divBdr>
                                                                                  <w:divsChild>
                                                                                    <w:div w:id="1508859064">
                                                                                      <w:marLeft w:val="0"/>
                                                                                      <w:marRight w:val="0"/>
                                                                                      <w:marTop w:val="0"/>
                                                                                      <w:marBottom w:val="0"/>
                                                                                      <w:divBdr>
                                                                                        <w:top w:val="none" w:sz="0" w:space="0" w:color="auto"/>
                                                                                        <w:left w:val="none" w:sz="0" w:space="0" w:color="auto"/>
                                                                                        <w:bottom w:val="none" w:sz="0" w:space="0" w:color="auto"/>
                                                                                        <w:right w:val="none" w:sz="0" w:space="0" w:color="auto"/>
                                                                                      </w:divBdr>
                                                                                      <w:divsChild>
                                                                                        <w:div w:id="571697335">
                                                                                          <w:marLeft w:val="0"/>
                                                                                          <w:marRight w:val="0"/>
                                                                                          <w:marTop w:val="0"/>
                                                                                          <w:marBottom w:val="0"/>
                                                                                          <w:divBdr>
                                                                                            <w:top w:val="none" w:sz="0" w:space="0" w:color="auto"/>
                                                                                            <w:left w:val="none" w:sz="0" w:space="0" w:color="auto"/>
                                                                                            <w:bottom w:val="none" w:sz="0" w:space="0" w:color="auto"/>
                                                                                            <w:right w:val="none" w:sz="0" w:space="0" w:color="auto"/>
                                                                                          </w:divBdr>
                                                                                          <w:divsChild>
                                                                                            <w:div w:id="1013605087">
                                                                                              <w:marLeft w:val="0"/>
                                                                                              <w:marRight w:val="0"/>
                                                                                              <w:marTop w:val="0"/>
                                                                                              <w:marBottom w:val="0"/>
                                                                                              <w:divBdr>
                                                                                                <w:top w:val="none" w:sz="0" w:space="0" w:color="auto"/>
                                                                                                <w:left w:val="none" w:sz="0" w:space="0" w:color="auto"/>
                                                                                                <w:bottom w:val="none" w:sz="0" w:space="0" w:color="auto"/>
                                                                                                <w:right w:val="none" w:sz="0" w:space="0" w:color="auto"/>
                                                                                              </w:divBdr>
                                                                                              <w:divsChild>
                                                                                                <w:div w:id="1895386946">
                                                                                                  <w:marLeft w:val="0"/>
                                                                                                  <w:marRight w:val="0"/>
                                                                                                  <w:marTop w:val="0"/>
                                                                                                  <w:marBottom w:val="0"/>
                                                                                                  <w:divBdr>
                                                                                                    <w:top w:val="none" w:sz="0" w:space="0" w:color="auto"/>
                                                                                                    <w:left w:val="none" w:sz="0" w:space="0" w:color="auto"/>
                                                                                                    <w:bottom w:val="none" w:sz="0" w:space="0" w:color="auto"/>
                                                                                                    <w:right w:val="none" w:sz="0" w:space="0" w:color="auto"/>
                                                                                                  </w:divBdr>
                                                                                                  <w:divsChild>
                                                                                                    <w:div w:id="429550566">
                                                                                                      <w:marLeft w:val="0"/>
                                                                                                      <w:marRight w:val="0"/>
                                                                                                      <w:marTop w:val="0"/>
                                                                                                      <w:marBottom w:val="0"/>
                                                                                                      <w:divBdr>
                                                                                                        <w:top w:val="none" w:sz="0" w:space="0" w:color="auto"/>
                                                                                                        <w:left w:val="none" w:sz="0" w:space="0" w:color="auto"/>
                                                                                                        <w:bottom w:val="none" w:sz="0" w:space="0" w:color="auto"/>
                                                                                                        <w:right w:val="none" w:sz="0" w:space="0" w:color="auto"/>
                                                                                                      </w:divBdr>
                                                                                                      <w:divsChild>
                                                                                                        <w:div w:id="2059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971011">
      <w:bodyDiv w:val="1"/>
      <w:marLeft w:val="0"/>
      <w:marRight w:val="0"/>
      <w:marTop w:val="0"/>
      <w:marBottom w:val="0"/>
      <w:divBdr>
        <w:top w:val="none" w:sz="0" w:space="0" w:color="auto"/>
        <w:left w:val="none" w:sz="0" w:space="0" w:color="auto"/>
        <w:bottom w:val="none" w:sz="0" w:space="0" w:color="auto"/>
        <w:right w:val="none" w:sz="0" w:space="0" w:color="auto"/>
      </w:divBdr>
    </w:div>
    <w:div w:id="782115110">
      <w:bodyDiv w:val="1"/>
      <w:marLeft w:val="0"/>
      <w:marRight w:val="0"/>
      <w:marTop w:val="0"/>
      <w:marBottom w:val="0"/>
      <w:divBdr>
        <w:top w:val="none" w:sz="0" w:space="0" w:color="auto"/>
        <w:left w:val="none" w:sz="0" w:space="0" w:color="auto"/>
        <w:bottom w:val="none" w:sz="0" w:space="0" w:color="auto"/>
        <w:right w:val="none" w:sz="0" w:space="0" w:color="auto"/>
      </w:divBdr>
    </w:div>
    <w:div w:id="850339992">
      <w:bodyDiv w:val="1"/>
      <w:marLeft w:val="0"/>
      <w:marRight w:val="0"/>
      <w:marTop w:val="0"/>
      <w:marBottom w:val="0"/>
      <w:divBdr>
        <w:top w:val="none" w:sz="0" w:space="0" w:color="auto"/>
        <w:left w:val="none" w:sz="0" w:space="0" w:color="auto"/>
        <w:bottom w:val="none" w:sz="0" w:space="0" w:color="auto"/>
        <w:right w:val="none" w:sz="0" w:space="0" w:color="auto"/>
      </w:divBdr>
    </w:div>
    <w:div w:id="1018654204">
      <w:bodyDiv w:val="1"/>
      <w:marLeft w:val="0"/>
      <w:marRight w:val="0"/>
      <w:marTop w:val="0"/>
      <w:marBottom w:val="0"/>
      <w:divBdr>
        <w:top w:val="none" w:sz="0" w:space="0" w:color="auto"/>
        <w:left w:val="none" w:sz="0" w:space="0" w:color="auto"/>
        <w:bottom w:val="none" w:sz="0" w:space="0" w:color="auto"/>
        <w:right w:val="none" w:sz="0" w:space="0" w:color="auto"/>
      </w:divBdr>
    </w:div>
    <w:div w:id="1044864759">
      <w:bodyDiv w:val="1"/>
      <w:marLeft w:val="0"/>
      <w:marRight w:val="0"/>
      <w:marTop w:val="0"/>
      <w:marBottom w:val="0"/>
      <w:divBdr>
        <w:top w:val="none" w:sz="0" w:space="0" w:color="auto"/>
        <w:left w:val="none" w:sz="0" w:space="0" w:color="auto"/>
        <w:bottom w:val="none" w:sz="0" w:space="0" w:color="auto"/>
        <w:right w:val="none" w:sz="0" w:space="0" w:color="auto"/>
      </w:divBdr>
    </w:div>
    <w:div w:id="1103645527">
      <w:bodyDiv w:val="1"/>
      <w:marLeft w:val="0"/>
      <w:marRight w:val="0"/>
      <w:marTop w:val="0"/>
      <w:marBottom w:val="0"/>
      <w:divBdr>
        <w:top w:val="none" w:sz="0" w:space="0" w:color="auto"/>
        <w:left w:val="none" w:sz="0" w:space="0" w:color="auto"/>
        <w:bottom w:val="none" w:sz="0" w:space="0" w:color="auto"/>
        <w:right w:val="none" w:sz="0" w:space="0" w:color="auto"/>
      </w:divBdr>
    </w:div>
    <w:div w:id="1115641654">
      <w:bodyDiv w:val="1"/>
      <w:marLeft w:val="0"/>
      <w:marRight w:val="0"/>
      <w:marTop w:val="0"/>
      <w:marBottom w:val="0"/>
      <w:divBdr>
        <w:top w:val="none" w:sz="0" w:space="0" w:color="auto"/>
        <w:left w:val="none" w:sz="0" w:space="0" w:color="auto"/>
        <w:bottom w:val="none" w:sz="0" w:space="0" w:color="auto"/>
        <w:right w:val="none" w:sz="0" w:space="0" w:color="auto"/>
      </w:divBdr>
      <w:divsChild>
        <w:div w:id="137767287">
          <w:marLeft w:val="0"/>
          <w:marRight w:val="0"/>
          <w:marTop w:val="0"/>
          <w:marBottom w:val="0"/>
          <w:divBdr>
            <w:top w:val="none" w:sz="0" w:space="0" w:color="auto"/>
            <w:left w:val="none" w:sz="0" w:space="0" w:color="auto"/>
            <w:bottom w:val="none" w:sz="0" w:space="0" w:color="auto"/>
            <w:right w:val="none" w:sz="0" w:space="0" w:color="auto"/>
          </w:divBdr>
          <w:divsChild>
            <w:div w:id="1845780907">
              <w:marLeft w:val="0"/>
              <w:marRight w:val="0"/>
              <w:marTop w:val="0"/>
              <w:marBottom w:val="0"/>
              <w:divBdr>
                <w:top w:val="none" w:sz="0" w:space="0" w:color="auto"/>
                <w:left w:val="none" w:sz="0" w:space="0" w:color="auto"/>
                <w:bottom w:val="none" w:sz="0" w:space="0" w:color="auto"/>
                <w:right w:val="none" w:sz="0" w:space="0" w:color="auto"/>
              </w:divBdr>
              <w:divsChild>
                <w:div w:id="157305560">
                  <w:marLeft w:val="480"/>
                  <w:marRight w:val="480"/>
                  <w:marTop w:val="480"/>
                  <w:marBottom w:val="480"/>
                  <w:divBdr>
                    <w:top w:val="none" w:sz="0" w:space="0" w:color="auto"/>
                    <w:left w:val="none" w:sz="0" w:space="0" w:color="auto"/>
                    <w:bottom w:val="none" w:sz="0" w:space="0" w:color="auto"/>
                    <w:right w:val="none" w:sz="0" w:space="0" w:color="auto"/>
                  </w:divBdr>
                  <w:divsChild>
                    <w:div w:id="892421412">
                      <w:marLeft w:val="0"/>
                      <w:marRight w:val="0"/>
                      <w:marTop w:val="0"/>
                      <w:marBottom w:val="0"/>
                      <w:divBdr>
                        <w:top w:val="single" w:sz="12" w:space="5" w:color="000000"/>
                        <w:left w:val="none" w:sz="0" w:space="0" w:color="auto"/>
                        <w:bottom w:val="none" w:sz="0" w:space="0" w:color="auto"/>
                        <w:right w:val="none" w:sz="0" w:space="0" w:color="auto"/>
                      </w:divBdr>
                      <w:divsChild>
                        <w:div w:id="4145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675581">
      <w:bodyDiv w:val="1"/>
      <w:marLeft w:val="0"/>
      <w:marRight w:val="0"/>
      <w:marTop w:val="0"/>
      <w:marBottom w:val="0"/>
      <w:divBdr>
        <w:top w:val="none" w:sz="0" w:space="0" w:color="auto"/>
        <w:left w:val="none" w:sz="0" w:space="0" w:color="auto"/>
        <w:bottom w:val="none" w:sz="0" w:space="0" w:color="auto"/>
        <w:right w:val="none" w:sz="0" w:space="0" w:color="auto"/>
      </w:divBdr>
      <w:divsChild>
        <w:div w:id="1307272107">
          <w:marLeft w:val="0"/>
          <w:marRight w:val="0"/>
          <w:marTop w:val="100"/>
          <w:marBottom w:val="100"/>
          <w:divBdr>
            <w:top w:val="none" w:sz="0" w:space="0" w:color="auto"/>
            <w:left w:val="none" w:sz="0" w:space="0" w:color="auto"/>
            <w:bottom w:val="none" w:sz="0" w:space="0" w:color="auto"/>
            <w:right w:val="none" w:sz="0" w:space="0" w:color="auto"/>
          </w:divBdr>
          <w:divsChild>
            <w:div w:id="1843161110">
              <w:marLeft w:val="0"/>
              <w:marRight w:val="0"/>
              <w:marTop w:val="0"/>
              <w:marBottom w:val="0"/>
              <w:divBdr>
                <w:top w:val="none" w:sz="0" w:space="0" w:color="auto"/>
                <w:left w:val="none" w:sz="0" w:space="0" w:color="auto"/>
                <w:bottom w:val="none" w:sz="0" w:space="0" w:color="auto"/>
                <w:right w:val="none" w:sz="0" w:space="0" w:color="auto"/>
              </w:divBdr>
              <w:divsChild>
                <w:div w:id="1090586360">
                  <w:marLeft w:val="105"/>
                  <w:marRight w:val="105"/>
                  <w:marTop w:val="150"/>
                  <w:marBottom w:val="150"/>
                  <w:divBdr>
                    <w:top w:val="none" w:sz="0" w:space="0" w:color="auto"/>
                    <w:left w:val="none" w:sz="0" w:space="0" w:color="auto"/>
                    <w:bottom w:val="none" w:sz="0" w:space="0" w:color="auto"/>
                    <w:right w:val="none" w:sz="0" w:space="0" w:color="auto"/>
                  </w:divBdr>
                  <w:divsChild>
                    <w:div w:id="158621164">
                      <w:marLeft w:val="0"/>
                      <w:marRight w:val="0"/>
                      <w:marTop w:val="0"/>
                      <w:marBottom w:val="0"/>
                      <w:divBdr>
                        <w:top w:val="none" w:sz="0" w:space="0" w:color="auto"/>
                        <w:left w:val="none" w:sz="0" w:space="0" w:color="auto"/>
                        <w:bottom w:val="none" w:sz="0" w:space="0" w:color="auto"/>
                        <w:right w:val="none" w:sz="0" w:space="0" w:color="auto"/>
                      </w:divBdr>
                      <w:divsChild>
                        <w:div w:id="535002755">
                          <w:marLeft w:val="0"/>
                          <w:marRight w:val="0"/>
                          <w:marTop w:val="0"/>
                          <w:marBottom w:val="0"/>
                          <w:divBdr>
                            <w:top w:val="none" w:sz="0" w:space="0" w:color="auto"/>
                            <w:left w:val="none" w:sz="0" w:space="0" w:color="auto"/>
                            <w:bottom w:val="none" w:sz="0" w:space="0" w:color="auto"/>
                            <w:right w:val="none" w:sz="0" w:space="0" w:color="auto"/>
                          </w:divBdr>
                          <w:divsChild>
                            <w:div w:id="1360474553">
                              <w:marLeft w:val="105"/>
                              <w:marRight w:val="105"/>
                              <w:marTop w:val="150"/>
                              <w:marBottom w:val="150"/>
                              <w:divBdr>
                                <w:top w:val="none" w:sz="0" w:space="0" w:color="auto"/>
                                <w:left w:val="none" w:sz="0" w:space="0" w:color="auto"/>
                                <w:bottom w:val="none" w:sz="0" w:space="0" w:color="auto"/>
                                <w:right w:val="none" w:sz="0" w:space="0" w:color="auto"/>
                              </w:divBdr>
                              <w:divsChild>
                                <w:div w:id="122895947">
                                  <w:marLeft w:val="0"/>
                                  <w:marRight w:val="0"/>
                                  <w:marTop w:val="300"/>
                                  <w:marBottom w:val="0"/>
                                  <w:divBdr>
                                    <w:top w:val="none" w:sz="0" w:space="0" w:color="auto"/>
                                    <w:left w:val="none" w:sz="0" w:space="0" w:color="auto"/>
                                    <w:bottom w:val="none" w:sz="0" w:space="0" w:color="auto"/>
                                    <w:right w:val="none" w:sz="0" w:space="0" w:color="auto"/>
                                  </w:divBdr>
                                  <w:divsChild>
                                    <w:div w:id="400710526">
                                      <w:marLeft w:val="0"/>
                                      <w:marRight w:val="0"/>
                                      <w:marTop w:val="0"/>
                                      <w:marBottom w:val="0"/>
                                      <w:divBdr>
                                        <w:top w:val="none" w:sz="0" w:space="0" w:color="auto"/>
                                        <w:left w:val="none" w:sz="0" w:space="0" w:color="auto"/>
                                        <w:bottom w:val="none" w:sz="0" w:space="0" w:color="auto"/>
                                        <w:right w:val="none" w:sz="0" w:space="0" w:color="auto"/>
                                      </w:divBdr>
                                      <w:divsChild>
                                        <w:div w:id="1437674476">
                                          <w:marLeft w:val="0"/>
                                          <w:marRight w:val="0"/>
                                          <w:marTop w:val="0"/>
                                          <w:marBottom w:val="0"/>
                                          <w:divBdr>
                                            <w:top w:val="none" w:sz="0" w:space="0" w:color="auto"/>
                                            <w:left w:val="none" w:sz="0" w:space="0" w:color="auto"/>
                                            <w:bottom w:val="none" w:sz="0" w:space="0" w:color="auto"/>
                                            <w:right w:val="none" w:sz="0" w:space="0" w:color="auto"/>
                                          </w:divBdr>
                                          <w:divsChild>
                                            <w:div w:id="1921014005">
                                              <w:marLeft w:val="0"/>
                                              <w:marRight w:val="0"/>
                                              <w:marTop w:val="0"/>
                                              <w:marBottom w:val="0"/>
                                              <w:divBdr>
                                                <w:top w:val="none" w:sz="0" w:space="0" w:color="auto"/>
                                                <w:left w:val="none" w:sz="0" w:space="0" w:color="auto"/>
                                                <w:bottom w:val="none" w:sz="0" w:space="0" w:color="auto"/>
                                                <w:right w:val="none" w:sz="0" w:space="0" w:color="auto"/>
                                              </w:divBdr>
                                              <w:divsChild>
                                                <w:div w:id="1791700074">
                                                  <w:marLeft w:val="0"/>
                                                  <w:marRight w:val="0"/>
                                                  <w:marTop w:val="0"/>
                                                  <w:marBottom w:val="0"/>
                                                  <w:divBdr>
                                                    <w:top w:val="none" w:sz="0" w:space="0" w:color="auto"/>
                                                    <w:left w:val="none" w:sz="0" w:space="0" w:color="auto"/>
                                                    <w:bottom w:val="none" w:sz="0" w:space="0" w:color="auto"/>
                                                    <w:right w:val="none" w:sz="0" w:space="0" w:color="auto"/>
                                                  </w:divBdr>
                                                  <w:divsChild>
                                                    <w:div w:id="631636137">
                                                      <w:marLeft w:val="0"/>
                                                      <w:marRight w:val="0"/>
                                                      <w:marTop w:val="0"/>
                                                      <w:marBottom w:val="0"/>
                                                      <w:divBdr>
                                                        <w:top w:val="none" w:sz="0" w:space="0" w:color="auto"/>
                                                        <w:left w:val="none" w:sz="0" w:space="0" w:color="auto"/>
                                                        <w:bottom w:val="none" w:sz="0" w:space="0" w:color="auto"/>
                                                        <w:right w:val="none" w:sz="0" w:space="0" w:color="auto"/>
                                                      </w:divBdr>
                                                      <w:divsChild>
                                                        <w:div w:id="1528373471">
                                                          <w:marLeft w:val="0"/>
                                                          <w:marRight w:val="0"/>
                                                          <w:marTop w:val="0"/>
                                                          <w:marBottom w:val="0"/>
                                                          <w:divBdr>
                                                            <w:top w:val="none" w:sz="0" w:space="0" w:color="auto"/>
                                                            <w:left w:val="none" w:sz="0" w:space="0" w:color="auto"/>
                                                            <w:bottom w:val="none" w:sz="0" w:space="0" w:color="auto"/>
                                                            <w:right w:val="none" w:sz="0" w:space="0" w:color="auto"/>
                                                          </w:divBdr>
                                                          <w:divsChild>
                                                            <w:div w:id="1347559735">
                                                              <w:marLeft w:val="0"/>
                                                              <w:marRight w:val="0"/>
                                                              <w:marTop w:val="0"/>
                                                              <w:marBottom w:val="0"/>
                                                              <w:divBdr>
                                                                <w:top w:val="none" w:sz="0" w:space="0" w:color="auto"/>
                                                                <w:left w:val="none" w:sz="0" w:space="0" w:color="auto"/>
                                                                <w:bottom w:val="none" w:sz="0" w:space="0" w:color="auto"/>
                                                                <w:right w:val="none" w:sz="0" w:space="0" w:color="auto"/>
                                                              </w:divBdr>
                                                              <w:divsChild>
                                                                <w:div w:id="2118866301">
                                                                  <w:marLeft w:val="0"/>
                                                                  <w:marRight w:val="0"/>
                                                                  <w:marTop w:val="0"/>
                                                                  <w:marBottom w:val="0"/>
                                                                  <w:divBdr>
                                                                    <w:top w:val="none" w:sz="0" w:space="0" w:color="auto"/>
                                                                    <w:left w:val="none" w:sz="0" w:space="0" w:color="auto"/>
                                                                    <w:bottom w:val="none" w:sz="0" w:space="0" w:color="auto"/>
                                                                    <w:right w:val="none" w:sz="0" w:space="0" w:color="auto"/>
                                                                  </w:divBdr>
                                                                  <w:divsChild>
                                                                    <w:div w:id="83571402">
                                                                      <w:marLeft w:val="0"/>
                                                                      <w:marRight w:val="0"/>
                                                                      <w:marTop w:val="0"/>
                                                                      <w:marBottom w:val="0"/>
                                                                      <w:divBdr>
                                                                        <w:top w:val="none" w:sz="0" w:space="0" w:color="auto"/>
                                                                        <w:left w:val="none" w:sz="0" w:space="0" w:color="auto"/>
                                                                        <w:bottom w:val="none" w:sz="0" w:space="0" w:color="auto"/>
                                                                        <w:right w:val="none" w:sz="0" w:space="0" w:color="auto"/>
                                                                      </w:divBdr>
                                                                      <w:divsChild>
                                                                        <w:div w:id="911962503">
                                                                          <w:marLeft w:val="0"/>
                                                                          <w:marRight w:val="0"/>
                                                                          <w:marTop w:val="0"/>
                                                                          <w:marBottom w:val="0"/>
                                                                          <w:divBdr>
                                                                            <w:top w:val="none" w:sz="0" w:space="0" w:color="auto"/>
                                                                            <w:left w:val="none" w:sz="0" w:space="0" w:color="auto"/>
                                                                            <w:bottom w:val="none" w:sz="0" w:space="0" w:color="auto"/>
                                                                            <w:right w:val="none" w:sz="0" w:space="0" w:color="auto"/>
                                                                          </w:divBdr>
                                                                          <w:divsChild>
                                                                            <w:div w:id="109707692">
                                                                              <w:marLeft w:val="0"/>
                                                                              <w:marRight w:val="0"/>
                                                                              <w:marTop w:val="0"/>
                                                                              <w:marBottom w:val="0"/>
                                                                              <w:divBdr>
                                                                                <w:top w:val="none" w:sz="0" w:space="0" w:color="auto"/>
                                                                                <w:left w:val="none" w:sz="0" w:space="0" w:color="auto"/>
                                                                                <w:bottom w:val="none" w:sz="0" w:space="0" w:color="auto"/>
                                                                                <w:right w:val="none" w:sz="0" w:space="0" w:color="auto"/>
                                                                              </w:divBdr>
                                                                              <w:divsChild>
                                                                                <w:div w:id="1175076842">
                                                                                  <w:marLeft w:val="0"/>
                                                                                  <w:marRight w:val="0"/>
                                                                                  <w:marTop w:val="0"/>
                                                                                  <w:marBottom w:val="0"/>
                                                                                  <w:divBdr>
                                                                                    <w:top w:val="none" w:sz="0" w:space="0" w:color="auto"/>
                                                                                    <w:left w:val="none" w:sz="0" w:space="0" w:color="auto"/>
                                                                                    <w:bottom w:val="none" w:sz="0" w:space="0" w:color="auto"/>
                                                                                    <w:right w:val="none" w:sz="0" w:space="0" w:color="auto"/>
                                                                                  </w:divBdr>
                                                                                  <w:divsChild>
                                                                                    <w:div w:id="1015111939">
                                                                                      <w:marLeft w:val="0"/>
                                                                                      <w:marRight w:val="0"/>
                                                                                      <w:marTop w:val="0"/>
                                                                                      <w:marBottom w:val="0"/>
                                                                                      <w:divBdr>
                                                                                        <w:top w:val="none" w:sz="0" w:space="0" w:color="auto"/>
                                                                                        <w:left w:val="none" w:sz="0" w:space="0" w:color="auto"/>
                                                                                        <w:bottom w:val="none" w:sz="0" w:space="0" w:color="auto"/>
                                                                                        <w:right w:val="none" w:sz="0" w:space="0" w:color="auto"/>
                                                                                      </w:divBdr>
                                                                                      <w:divsChild>
                                                                                        <w:div w:id="51004052">
                                                                                          <w:marLeft w:val="0"/>
                                                                                          <w:marRight w:val="0"/>
                                                                                          <w:marTop w:val="0"/>
                                                                                          <w:marBottom w:val="0"/>
                                                                                          <w:divBdr>
                                                                                            <w:top w:val="none" w:sz="0" w:space="0" w:color="auto"/>
                                                                                            <w:left w:val="none" w:sz="0" w:space="0" w:color="auto"/>
                                                                                            <w:bottom w:val="none" w:sz="0" w:space="0" w:color="auto"/>
                                                                                            <w:right w:val="none" w:sz="0" w:space="0" w:color="auto"/>
                                                                                          </w:divBdr>
                                                                                          <w:divsChild>
                                                                                            <w:div w:id="1577518477">
                                                                                              <w:marLeft w:val="0"/>
                                                                                              <w:marRight w:val="0"/>
                                                                                              <w:marTop w:val="0"/>
                                                                                              <w:marBottom w:val="0"/>
                                                                                              <w:divBdr>
                                                                                                <w:top w:val="none" w:sz="0" w:space="0" w:color="auto"/>
                                                                                                <w:left w:val="none" w:sz="0" w:space="0" w:color="auto"/>
                                                                                                <w:bottom w:val="none" w:sz="0" w:space="0" w:color="auto"/>
                                                                                                <w:right w:val="none" w:sz="0" w:space="0" w:color="auto"/>
                                                                                              </w:divBdr>
                                                                                              <w:divsChild>
                                                                                                <w:div w:id="309333179">
                                                                                                  <w:marLeft w:val="0"/>
                                                                                                  <w:marRight w:val="0"/>
                                                                                                  <w:marTop w:val="0"/>
                                                                                                  <w:marBottom w:val="0"/>
                                                                                                  <w:divBdr>
                                                                                                    <w:top w:val="none" w:sz="0" w:space="0" w:color="auto"/>
                                                                                                    <w:left w:val="none" w:sz="0" w:space="0" w:color="auto"/>
                                                                                                    <w:bottom w:val="none" w:sz="0" w:space="0" w:color="auto"/>
                                                                                                    <w:right w:val="none" w:sz="0" w:space="0" w:color="auto"/>
                                                                                                  </w:divBdr>
                                                                                                  <w:divsChild>
                                                                                                    <w:div w:id="659621959">
                                                                                                      <w:marLeft w:val="0"/>
                                                                                                      <w:marRight w:val="0"/>
                                                                                                      <w:marTop w:val="0"/>
                                                                                                      <w:marBottom w:val="0"/>
                                                                                                      <w:divBdr>
                                                                                                        <w:top w:val="none" w:sz="0" w:space="0" w:color="auto"/>
                                                                                                        <w:left w:val="none" w:sz="0" w:space="0" w:color="auto"/>
                                                                                                        <w:bottom w:val="none" w:sz="0" w:space="0" w:color="auto"/>
                                                                                                        <w:right w:val="none" w:sz="0" w:space="0" w:color="auto"/>
                                                                                                      </w:divBdr>
                                                                                                      <w:divsChild>
                                                                                                        <w:div w:id="1228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802342">
      <w:bodyDiv w:val="1"/>
      <w:marLeft w:val="0"/>
      <w:marRight w:val="0"/>
      <w:marTop w:val="0"/>
      <w:marBottom w:val="0"/>
      <w:divBdr>
        <w:top w:val="none" w:sz="0" w:space="0" w:color="auto"/>
        <w:left w:val="none" w:sz="0" w:space="0" w:color="auto"/>
        <w:bottom w:val="none" w:sz="0" w:space="0" w:color="auto"/>
        <w:right w:val="none" w:sz="0" w:space="0" w:color="auto"/>
      </w:divBdr>
    </w:div>
    <w:div w:id="1213882990">
      <w:bodyDiv w:val="1"/>
      <w:marLeft w:val="0"/>
      <w:marRight w:val="0"/>
      <w:marTop w:val="0"/>
      <w:marBottom w:val="0"/>
      <w:divBdr>
        <w:top w:val="none" w:sz="0" w:space="0" w:color="auto"/>
        <w:left w:val="none" w:sz="0" w:space="0" w:color="auto"/>
        <w:bottom w:val="none" w:sz="0" w:space="0" w:color="auto"/>
        <w:right w:val="none" w:sz="0" w:space="0" w:color="auto"/>
      </w:divBdr>
    </w:div>
    <w:div w:id="1354725084">
      <w:bodyDiv w:val="1"/>
      <w:marLeft w:val="0"/>
      <w:marRight w:val="0"/>
      <w:marTop w:val="0"/>
      <w:marBottom w:val="0"/>
      <w:divBdr>
        <w:top w:val="none" w:sz="0" w:space="0" w:color="auto"/>
        <w:left w:val="none" w:sz="0" w:space="0" w:color="auto"/>
        <w:bottom w:val="none" w:sz="0" w:space="0" w:color="auto"/>
        <w:right w:val="none" w:sz="0" w:space="0" w:color="auto"/>
      </w:divBdr>
    </w:div>
    <w:div w:id="1379932733">
      <w:bodyDiv w:val="1"/>
      <w:marLeft w:val="0"/>
      <w:marRight w:val="0"/>
      <w:marTop w:val="0"/>
      <w:marBottom w:val="0"/>
      <w:divBdr>
        <w:top w:val="none" w:sz="0" w:space="0" w:color="auto"/>
        <w:left w:val="none" w:sz="0" w:space="0" w:color="auto"/>
        <w:bottom w:val="none" w:sz="0" w:space="0" w:color="auto"/>
        <w:right w:val="none" w:sz="0" w:space="0" w:color="auto"/>
      </w:divBdr>
    </w:div>
    <w:div w:id="1418870291">
      <w:bodyDiv w:val="1"/>
      <w:marLeft w:val="0"/>
      <w:marRight w:val="0"/>
      <w:marTop w:val="0"/>
      <w:marBottom w:val="0"/>
      <w:divBdr>
        <w:top w:val="none" w:sz="0" w:space="0" w:color="auto"/>
        <w:left w:val="none" w:sz="0" w:space="0" w:color="auto"/>
        <w:bottom w:val="none" w:sz="0" w:space="0" w:color="auto"/>
        <w:right w:val="none" w:sz="0" w:space="0" w:color="auto"/>
      </w:divBdr>
    </w:div>
    <w:div w:id="1468888944">
      <w:bodyDiv w:val="1"/>
      <w:marLeft w:val="0"/>
      <w:marRight w:val="0"/>
      <w:marTop w:val="0"/>
      <w:marBottom w:val="0"/>
      <w:divBdr>
        <w:top w:val="none" w:sz="0" w:space="0" w:color="auto"/>
        <w:left w:val="none" w:sz="0" w:space="0" w:color="auto"/>
        <w:bottom w:val="none" w:sz="0" w:space="0" w:color="auto"/>
        <w:right w:val="none" w:sz="0" w:space="0" w:color="auto"/>
      </w:divBdr>
    </w:div>
    <w:div w:id="1558855106">
      <w:bodyDiv w:val="1"/>
      <w:marLeft w:val="0"/>
      <w:marRight w:val="0"/>
      <w:marTop w:val="0"/>
      <w:marBottom w:val="0"/>
      <w:divBdr>
        <w:top w:val="none" w:sz="0" w:space="0" w:color="auto"/>
        <w:left w:val="none" w:sz="0" w:space="0" w:color="auto"/>
        <w:bottom w:val="none" w:sz="0" w:space="0" w:color="auto"/>
        <w:right w:val="none" w:sz="0" w:space="0" w:color="auto"/>
      </w:divBdr>
    </w:div>
    <w:div w:id="1569733125">
      <w:bodyDiv w:val="1"/>
      <w:marLeft w:val="0"/>
      <w:marRight w:val="0"/>
      <w:marTop w:val="0"/>
      <w:marBottom w:val="0"/>
      <w:divBdr>
        <w:top w:val="none" w:sz="0" w:space="0" w:color="auto"/>
        <w:left w:val="none" w:sz="0" w:space="0" w:color="auto"/>
        <w:bottom w:val="none" w:sz="0" w:space="0" w:color="auto"/>
        <w:right w:val="none" w:sz="0" w:space="0" w:color="auto"/>
      </w:divBdr>
    </w:div>
    <w:div w:id="1578437456">
      <w:bodyDiv w:val="1"/>
      <w:marLeft w:val="0"/>
      <w:marRight w:val="0"/>
      <w:marTop w:val="0"/>
      <w:marBottom w:val="0"/>
      <w:divBdr>
        <w:top w:val="none" w:sz="0" w:space="0" w:color="auto"/>
        <w:left w:val="none" w:sz="0" w:space="0" w:color="auto"/>
        <w:bottom w:val="none" w:sz="0" w:space="0" w:color="auto"/>
        <w:right w:val="none" w:sz="0" w:space="0" w:color="auto"/>
      </w:divBdr>
    </w:div>
    <w:div w:id="1611165173">
      <w:bodyDiv w:val="1"/>
      <w:marLeft w:val="0"/>
      <w:marRight w:val="0"/>
      <w:marTop w:val="0"/>
      <w:marBottom w:val="0"/>
      <w:divBdr>
        <w:top w:val="none" w:sz="0" w:space="0" w:color="auto"/>
        <w:left w:val="none" w:sz="0" w:space="0" w:color="auto"/>
        <w:bottom w:val="none" w:sz="0" w:space="0" w:color="auto"/>
        <w:right w:val="none" w:sz="0" w:space="0" w:color="auto"/>
      </w:divBdr>
    </w:div>
    <w:div w:id="1643463343">
      <w:bodyDiv w:val="1"/>
      <w:marLeft w:val="0"/>
      <w:marRight w:val="0"/>
      <w:marTop w:val="0"/>
      <w:marBottom w:val="0"/>
      <w:divBdr>
        <w:top w:val="none" w:sz="0" w:space="0" w:color="auto"/>
        <w:left w:val="none" w:sz="0" w:space="0" w:color="auto"/>
        <w:bottom w:val="none" w:sz="0" w:space="0" w:color="auto"/>
        <w:right w:val="none" w:sz="0" w:space="0" w:color="auto"/>
      </w:divBdr>
    </w:div>
    <w:div w:id="1737439193">
      <w:bodyDiv w:val="1"/>
      <w:marLeft w:val="0"/>
      <w:marRight w:val="0"/>
      <w:marTop w:val="0"/>
      <w:marBottom w:val="0"/>
      <w:divBdr>
        <w:top w:val="none" w:sz="0" w:space="0" w:color="auto"/>
        <w:left w:val="none" w:sz="0" w:space="0" w:color="auto"/>
        <w:bottom w:val="none" w:sz="0" w:space="0" w:color="auto"/>
        <w:right w:val="none" w:sz="0" w:space="0" w:color="auto"/>
      </w:divBdr>
      <w:divsChild>
        <w:div w:id="142550218">
          <w:marLeft w:val="0"/>
          <w:marRight w:val="0"/>
          <w:marTop w:val="100"/>
          <w:marBottom w:val="100"/>
          <w:divBdr>
            <w:top w:val="none" w:sz="0" w:space="0" w:color="auto"/>
            <w:left w:val="none" w:sz="0" w:space="0" w:color="auto"/>
            <w:bottom w:val="none" w:sz="0" w:space="0" w:color="auto"/>
            <w:right w:val="none" w:sz="0" w:space="0" w:color="auto"/>
          </w:divBdr>
          <w:divsChild>
            <w:div w:id="1507746239">
              <w:marLeft w:val="0"/>
              <w:marRight w:val="0"/>
              <w:marTop w:val="0"/>
              <w:marBottom w:val="0"/>
              <w:divBdr>
                <w:top w:val="none" w:sz="0" w:space="0" w:color="auto"/>
                <w:left w:val="none" w:sz="0" w:space="0" w:color="auto"/>
                <w:bottom w:val="none" w:sz="0" w:space="0" w:color="auto"/>
                <w:right w:val="none" w:sz="0" w:space="0" w:color="auto"/>
              </w:divBdr>
              <w:divsChild>
                <w:div w:id="826240597">
                  <w:marLeft w:val="105"/>
                  <w:marRight w:val="105"/>
                  <w:marTop w:val="150"/>
                  <w:marBottom w:val="150"/>
                  <w:divBdr>
                    <w:top w:val="none" w:sz="0" w:space="0" w:color="auto"/>
                    <w:left w:val="none" w:sz="0" w:space="0" w:color="auto"/>
                    <w:bottom w:val="none" w:sz="0" w:space="0" w:color="auto"/>
                    <w:right w:val="none" w:sz="0" w:space="0" w:color="auto"/>
                  </w:divBdr>
                  <w:divsChild>
                    <w:div w:id="544485677">
                      <w:marLeft w:val="0"/>
                      <w:marRight w:val="0"/>
                      <w:marTop w:val="0"/>
                      <w:marBottom w:val="0"/>
                      <w:divBdr>
                        <w:top w:val="none" w:sz="0" w:space="0" w:color="auto"/>
                        <w:left w:val="none" w:sz="0" w:space="0" w:color="auto"/>
                        <w:bottom w:val="none" w:sz="0" w:space="0" w:color="auto"/>
                        <w:right w:val="none" w:sz="0" w:space="0" w:color="auto"/>
                      </w:divBdr>
                      <w:divsChild>
                        <w:div w:id="541213701">
                          <w:marLeft w:val="0"/>
                          <w:marRight w:val="0"/>
                          <w:marTop w:val="0"/>
                          <w:marBottom w:val="0"/>
                          <w:divBdr>
                            <w:top w:val="none" w:sz="0" w:space="0" w:color="auto"/>
                            <w:left w:val="none" w:sz="0" w:space="0" w:color="auto"/>
                            <w:bottom w:val="none" w:sz="0" w:space="0" w:color="auto"/>
                            <w:right w:val="none" w:sz="0" w:space="0" w:color="auto"/>
                          </w:divBdr>
                          <w:divsChild>
                            <w:div w:id="1694918731">
                              <w:marLeft w:val="105"/>
                              <w:marRight w:val="105"/>
                              <w:marTop w:val="150"/>
                              <w:marBottom w:val="150"/>
                              <w:divBdr>
                                <w:top w:val="none" w:sz="0" w:space="0" w:color="auto"/>
                                <w:left w:val="none" w:sz="0" w:space="0" w:color="auto"/>
                                <w:bottom w:val="none" w:sz="0" w:space="0" w:color="auto"/>
                                <w:right w:val="none" w:sz="0" w:space="0" w:color="auto"/>
                              </w:divBdr>
                              <w:divsChild>
                                <w:div w:id="1217475213">
                                  <w:marLeft w:val="0"/>
                                  <w:marRight w:val="0"/>
                                  <w:marTop w:val="300"/>
                                  <w:marBottom w:val="0"/>
                                  <w:divBdr>
                                    <w:top w:val="none" w:sz="0" w:space="0" w:color="auto"/>
                                    <w:left w:val="none" w:sz="0" w:space="0" w:color="auto"/>
                                    <w:bottom w:val="none" w:sz="0" w:space="0" w:color="auto"/>
                                    <w:right w:val="none" w:sz="0" w:space="0" w:color="auto"/>
                                  </w:divBdr>
                                  <w:divsChild>
                                    <w:div w:id="1695423749">
                                      <w:marLeft w:val="0"/>
                                      <w:marRight w:val="0"/>
                                      <w:marTop w:val="0"/>
                                      <w:marBottom w:val="0"/>
                                      <w:divBdr>
                                        <w:top w:val="none" w:sz="0" w:space="0" w:color="auto"/>
                                        <w:left w:val="none" w:sz="0" w:space="0" w:color="auto"/>
                                        <w:bottom w:val="none" w:sz="0" w:space="0" w:color="auto"/>
                                        <w:right w:val="none" w:sz="0" w:space="0" w:color="auto"/>
                                      </w:divBdr>
                                      <w:divsChild>
                                        <w:div w:id="632251445">
                                          <w:marLeft w:val="0"/>
                                          <w:marRight w:val="0"/>
                                          <w:marTop w:val="0"/>
                                          <w:marBottom w:val="0"/>
                                          <w:divBdr>
                                            <w:top w:val="none" w:sz="0" w:space="0" w:color="auto"/>
                                            <w:left w:val="none" w:sz="0" w:space="0" w:color="auto"/>
                                            <w:bottom w:val="none" w:sz="0" w:space="0" w:color="auto"/>
                                            <w:right w:val="none" w:sz="0" w:space="0" w:color="auto"/>
                                          </w:divBdr>
                                          <w:divsChild>
                                            <w:div w:id="767043778">
                                              <w:marLeft w:val="0"/>
                                              <w:marRight w:val="0"/>
                                              <w:marTop w:val="0"/>
                                              <w:marBottom w:val="0"/>
                                              <w:divBdr>
                                                <w:top w:val="none" w:sz="0" w:space="0" w:color="auto"/>
                                                <w:left w:val="none" w:sz="0" w:space="0" w:color="auto"/>
                                                <w:bottom w:val="none" w:sz="0" w:space="0" w:color="auto"/>
                                                <w:right w:val="none" w:sz="0" w:space="0" w:color="auto"/>
                                              </w:divBdr>
                                              <w:divsChild>
                                                <w:div w:id="1691224653">
                                                  <w:marLeft w:val="0"/>
                                                  <w:marRight w:val="0"/>
                                                  <w:marTop w:val="0"/>
                                                  <w:marBottom w:val="0"/>
                                                  <w:divBdr>
                                                    <w:top w:val="none" w:sz="0" w:space="0" w:color="auto"/>
                                                    <w:left w:val="none" w:sz="0" w:space="0" w:color="auto"/>
                                                    <w:bottom w:val="none" w:sz="0" w:space="0" w:color="auto"/>
                                                    <w:right w:val="none" w:sz="0" w:space="0" w:color="auto"/>
                                                  </w:divBdr>
                                                  <w:divsChild>
                                                    <w:div w:id="2109350059">
                                                      <w:marLeft w:val="0"/>
                                                      <w:marRight w:val="0"/>
                                                      <w:marTop w:val="0"/>
                                                      <w:marBottom w:val="0"/>
                                                      <w:divBdr>
                                                        <w:top w:val="none" w:sz="0" w:space="0" w:color="auto"/>
                                                        <w:left w:val="none" w:sz="0" w:space="0" w:color="auto"/>
                                                        <w:bottom w:val="none" w:sz="0" w:space="0" w:color="auto"/>
                                                        <w:right w:val="none" w:sz="0" w:space="0" w:color="auto"/>
                                                      </w:divBdr>
                                                      <w:divsChild>
                                                        <w:div w:id="1374500587">
                                                          <w:marLeft w:val="0"/>
                                                          <w:marRight w:val="0"/>
                                                          <w:marTop w:val="0"/>
                                                          <w:marBottom w:val="0"/>
                                                          <w:divBdr>
                                                            <w:top w:val="none" w:sz="0" w:space="0" w:color="auto"/>
                                                            <w:left w:val="none" w:sz="0" w:space="0" w:color="auto"/>
                                                            <w:bottom w:val="none" w:sz="0" w:space="0" w:color="auto"/>
                                                            <w:right w:val="none" w:sz="0" w:space="0" w:color="auto"/>
                                                          </w:divBdr>
                                                          <w:divsChild>
                                                            <w:div w:id="99840831">
                                                              <w:marLeft w:val="0"/>
                                                              <w:marRight w:val="0"/>
                                                              <w:marTop w:val="0"/>
                                                              <w:marBottom w:val="0"/>
                                                              <w:divBdr>
                                                                <w:top w:val="none" w:sz="0" w:space="0" w:color="auto"/>
                                                                <w:left w:val="none" w:sz="0" w:space="0" w:color="auto"/>
                                                                <w:bottom w:val="none" w:sz="0" w:space="0" w:color="auto"/>
                                                                <w:right w:val="none" w:sz="0" w:space="0" w:color="auto"/>
                                                              </w:divBdr>
                                                              <w:divsChild>
                                                                <w:div w:id="240992517">
                                                                  <w:marLeft w:val="0"/>
                                                                  <w:marRight w:val="0"/>
                                                                  <w:marTop w:val="0"/>
                                                                  <w:marBottom w:val="0"/>
                                                                  <w:divBdr>
                                                                    <w:top w:val="none" w:sz="0" w:space="0" w:color="auto"/>
                                                                    <w:left w:val="none" w:sz="0" w:space="0" w:color="auto"/>
                                                                    <w:bottom w:val="none" w:sz="0" w:space="0" w:color="auto"/>
                                                                    <w:right w:val="none" w:sz="0" w:space="0" w:color="auto"/>
                                                                  </w:divBdr>
                                                                  <w:divsChild>
                                                                    <w:div w:id="817962527">
                                                                      <w:marLeft w:val="0"/>
                                                                      <w:marRight w:val="0"/>
                                                                      <w:marTop w:val="0"/>
                                                                      <w:marBottom w:val="0"/>
                                                                      <w:divBdr>
                                                                        <w:top w:val="none" w:sz="0" w:space="0" w:color="auto"/>
                                                                        <w:left w:val="none" w:sz="0" w:space="0" w:color="auto"/>
                                                                        <w:bottom w:val="none" w:sz="0" w:space="0" w:color="auto"/>
                                                                        <w:right w:val="none" w:sz="0" w:space="0" w:color="auto"/>
                                                                      </w:divBdr>
                                                                      <w:divsChild>
                                                                        <w:div w:id="1732538157">
                                                                          <w:marLeft w:val="0"/>
                                                                          <w:marRight w:val="0"/>
                                                                          <w:marTop w:val="0"/>
                                                                          <w:marBottom w:val="0"/>
                                                                          <w:divBdr>
                                                                            <w:top w:val="none" w:sz="0" w:space="0" w:color="auto"/>
                                                                            <w:left w:val="none" w:sz="0" w:space="0" w:color="auto"/>
                                                                            <w:bottom w:val="none" w:sz="0" w:space="0" w:color="auto"/>
                                                                            <w:right w:val="none" w:sz="0" w:space="0" w:color="auto"/>
                                                                          </w:divBdr>
                                                                          <w:divsChild>
                                                                            <w:div w:id="160972116">
                                                                              <w:marLeft w:val="0"/>
                                                                              <w:marRight w:val="0"/>
                                                                              <w:marTop w:val="0"/>
                                                                              <w:marBottom w:val="0"/>
                                                                              <w:divBdr>
                                                                                <w:top w:val="none" w:sz="0" w:space="0" w:color="auto"/>
                                                                                <w:left w:val="none" w:sz="0" w:space="0" w:color="auto"/>
                                                                                <w:bottom w:val="none" w:sz="0" w:space="0" w:color="auto"/>
                                                                                <w:right w:val="none" w:sz="0" w:space="0" w:color="auto"/>
                                                                              </w:divBdr>
                                                                              <w:divsChild>
                                                                                <w:div w:id="1165124115">
                                                                                  <w:marLeft w:val="0"/>
                                                                                  <w:marRight w:val="0"/>
                                                                                  <w:marTop w:val="0"/>
                                                                                  <w:marBottom w:val="0"/>
                                                                                  <w:divBdr>
                                                                                    <w:top w:val="none" w:sz="0" w:space="0" w:color="auto"/>
                                                                                    <w:left w:val="none" w:sz="0" w:space="0" w:color="auto"/>
                                                                                    <w:bottom w:val="none" w:sz="0" w:space="0" w:color="auto"/>
                                                                                    <w:right w:val="none" w:sz="0" w:space="0" w:color="auto"/>
                                                                                  </w:divBdr>
                                                                                  <w:divsChild>
                                                                                    <w:div w:id="881593073">
                                                                                      <w:marLeft w:val="0"/>
                                                                                      <w:marRight w:val="0"/>
                                                                                      <w:marTop w:val="0"/>
                                                                                      <w:marBottom w:val="0"/>
                                                                                      <w:divBdr>
                                                                                        <w:top w:val="none" w:sz="0" w:space="0" w:color="auto"/>
                                                                                        <w:left w:val="none" w:sz="0" w:space="0" w:color="auto"/>
                                                                                        <w:bottom w:val="none" w:sz="0" w:space="0" w:color="auto"/>
                                                                                        <w:right w:val="none" w:sz="0" w:space="0" w:color="auto"/>
                                                                                      </w:divBdr>
                                                                                      <w:divsChild>
                                                                                        <w:div w:id="146213029">
                                                                                          <w:marLeft w:val="0"/>
                                                                                          <w:marRight w:val="0"/>
                                                                                          <w:marTop w:val="0"/>
                                                                                          <w:marBottom w:val="0"/>
                                                                                          <w:divBdr>
                                                                                            <w:top w:val="none" w:sz="0" w:space="0" w:color="auto"/>
                                                                                            <w:left w:val="none" w:sz="0" w:space="0" w:color="auto"/>
                                                                                            <w:bottom w:val="none" w:sz="0" w:space="0" w:color="auto"/>
                                                                                            <w:right w:val="none" w:sz="0" w:space="0" w:color="auto"/>
                                                                                          </w:divBdr>
                                                                                          <w:divsChild>
                                                                                            <w:div w:id="1923027989">
                                                                                              <w:marLeft w:val="0"/>
                                                                                              <w:marRight w:val="0"/>
                                                                                              <w:marTop w:val="0"/>
                                                                                              <w:marBottom w:val="0"/>
                                                                                              <w:divBdr>
                                                                                                <w:top w:val="none" w:sz="0" w:space="0" w:color="auto"/>
                                                                                                <w:left w:val="none" w:sz="0" w:space="0" w:color="auto"/>
                                                                                                <w:bottom w:val="none" w:sz="0" w:space="0" w:color="auto"/>
                                                                                                <w:right w:val="none" w:sz="0" w:space="0" w:color="auto"/>
                                                                                              </w:divBdr>
                                                                                              <w:divsChild>
                                                                                                <w:div w:id="1505972956">
                                                                                                  <w:marLeft w:val="0"/>
                                                                                                  <w:marRight w:val="0"/>
                                                                                                  <w:marTop w:val="0"/>
                                                                                                  <w:marBottom w:val="0"/>
                                                                                                  <w:divBdr>
                                                                                                    <w:top w:val="none" w:sz="0" w:space="0" w:color="auto"/>
                                                                                                    <w:left w:val="none" w:sz="0" w:space="0" w:color="auto"/>
                                                                                                    <w:bottom w:val="none" w:sz="0" w:space="0" w:color="auto"/>
                                                                                                    <w:right w:val="none" w:sz="0" w:space="0" w:color="auto"/>
                                                                                                  </w:divBdr>
                                                                                                  <w:divsChild>
                                                                                                    <w:div w:id="681274648">
                                                                                                      <w:marLeft w:val="0"/>
                                                                                                      <w:marRight w:val="0"/>
                                                                                                      <w:marTop w:val="0"/>
                                                                                                      <w:marBottom w:val="0"/>
                                                                                                      <w:divBdr>
                                                                                                        <w:top w:val="none" w:sz="0" w:space="0" w:color="auto"/>
                                                                                                        <w:left w:val="none" w:sz="0" w:space="0" w:color="auto"/>
                                                                                                        <w:bottom w:val="none" w:sz="0" w:space="0" w:color="auto"/>
                                                                                                        <w:right w:val="none" w:sz="0" w:space="0" w:color="auto"/>
                                                                                                      </w:divBdr>
                                                                                                      <w:divsChild>
                                                                                                        <w:div w:id="8488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655692">
      <w:bodyDiv w:val="1"/>
      <w:marLeft w:val="0"/>
      <w:marRight w:val="0"/>
      <w:marTop w:val="0"/>
      <w:marBottom w:val="0"/>
      <w:divBdr>
        <w:top w:val="none" w:sz="0" w:space="0" w:color="auto"/>
        <w:left w:val="none" w:sz="0" w:space="0" w:color="auto"/>
        <w:bottom w:val="none" w:sz="0" w:space="0" w:color="auto"/>
        <w:right w:val="none" w:sz="0" w:space="0" w:color="auto"/>
      </w:divBdr>
    </w:div>
    <w:div w:id="1807815613">
      <w:bodyDiv w:val="1"/>
      <w:marLeft w:val="0"/>
      <w:marRight w:val="0"/>
      <w:marTop w:val="0"/>
      <w:marBottom w:val="0"/>
      <w:divBdr>
        <w:top w:val="none" w:sz="0" w:space="0" w:color="auto"/>
        <w:left w:val="none" w:sz="0" w:space="0" w:color="auto"/>
        <w:bottom w:val="none" w:sz="0" w:space="0" w:color="auto"/>
        <w:right w:val="none" w:sz="0" w:space="0" w:color="auto"/>
      </w:divBdr>
    </w:div>
    <w:div w:id="1959138495">
      <w:bodyDiv w:val="1"/>
      <w:marLeft w:val="0"/>
      <w:marRight w:val="0"/>
      <w:marTop w:val="0"/>
      <w:marBottom w:val="0"/>
      <w:divBdr>
        <w:top w:val="none" w:sz="0" w:space="0" w:color="auto"/>
        <w:left w:val="none" w:sz="0" w:space="0" w:color="auto"/>
        <w:bottom w:val="none" w:sz="0" w:space="0" w:color="auto"/>
        <w:right w:val="none" w:sz="0" w:space="0" w:color="auto"/>
      </w:divBdr>
    </w:div>
    <w:div w:id="2033679017">
      <w:bodyDiv w:val="1"/>
      <w:marLeft w:val="0"/>
      <w:marRight w:val="0"/>
      <w:marTop w:val="0"/>
      <w:marBottom w:val="0"/>
      <w:divBdr>
        <w:top w:val="none" w:sz="0" w:space="0" w:color="auto"/>
        <w:left w:val="none" w:sz="0" w:space="0" w:color="auto"/>
        <w:bottom w:val="none" w:sz="0" w:space="0" w:color="auto"/>
        <w:right w:val="none" w:sz="0" w:space="0" w:color="auto"/>
      </w:divBdr>
    </w:div>
    <w:div w:id="21445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7A4B-4935-43B6-992A-7EAC3ABC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559C90EF</Template>
  <TotalTime>0</TotalTime>
  <Pages>7</Pages>
  <Words>706</Words>
  <Characters>4449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Universitätsklinikum Heidelberg</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Lenz, Dominic</dc:creator>
  <cp:lastModifiedBy>Lenz, Dominic</cp:lastModifiedBy>
  <cp:revision>4</cp:revision>
  <cp:lastPrinted>2019-12-02T09:33:00Z</cp:lastPrinted>
  <dcterms:created xsi:type="dcterms:W3CDTF">2021-07-12T18:10:00Z</dcterms:created>
  <dcterms:modified xsi:type="dcterms:W3CDTF">2021-07-12T18:45:00Z</dcterms:modified>
</cp:coreProperties>
</file>