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A4" w:rsidRPr="005D7A71" w:rsidRDefault="005D7A71" w:rsidP="007167CA">
      <w:pPr>
        <w:spacing w:line="240" w:lineRule="auto"/>
        <w:rPr>
          <w:rFonts w:ascii="Arial" w:hAnsi="Arial" w:cs="Arial"/>
          <w:b/>
          <w:lang w:val="en-GB"/>
        </w:rPr>
      </w:pPr>
      <w:r w:rsidRPr="005D7A71">
        <w:rPr>
          <w:rFonts w:ascii="Arial" w:hAnsi="Arial" w:cs="Arial"/>
          <w:b/>
          <w:lang w:val="en-GB"/>
        </w:rPr>
        <w:t>Additional file 1</w:t>
      </w:r>
    </w:p>
    <w:p w:rsidR="009728A4" w:rsidRDefault="009728A4" w:rsidP="007167CA">
      <w:pPr>
        <w:spacing w:line="240" w:lineRule="auto"/>
        <w:rPr>
          <w:rFonts w:ascii="Arial" w:hAnsi="Arial" w:cs="Arial"/>
          <w:b/>
          <w:lang w:val="en-GB"/>
        </w:rPr>
      </w:pPr>
    </w:p>
    <w:p w:rsidR="009728A4" w:rsidRPr="002024D8" w:rsidRDefault="009728A4" w:rsidP="007167CA">
      <w:pPr>
        <w:spacing w:line="480" w:lineRule="auto"/>
        <w:jc w:val="both"/>
        <w:rPr>
          <w:rFonts w:ascii="Arial" w:hAnsi="Arial" w:cs="Arial"/>
          <w:b/>
          <w:lang w:val="en-GB"/>
        </w:rPr>
      </w:pPr>
      <w:r w:rsidRPr="002024D8">
        <w:rPr>
          <w:rFonts w:ascii="Arial" w:hAnsi="Arial" w:cs="Arial"/>
          <w:b/>
          <w:lang w:val="en-GB"/>
        </w:rPr>
        <w:t>Radiological evaluation</w:t>
      </w:r>
    </w:p>
    <w:p w:rsidR="009728A4" w:rsidRDefault="009728A4" w:rsidP="007167CA">
      <w:pPr>
        <w:spacing w:line="480" w:lineRule="auto"/>
        <w:jc w:val="both"/>
        <w:rPr>
          <w:rFonts w:ascii="Arial" w:hAnsi="Arial" w:cs="Arial"/>
          <w:lang w:val="en-GB"/>
        </w:rPr>
      </w:pPr>
      <w:r w:rsidRPr="0011245E">
        <w:rPr>
          <w:rFonts w:ascii="Arial" w:eastAsia="Times New Roman" w:hAnsi="Arial" w:cs="Arial"/>
          <w:lang w:val="en-GB"/>
        </w:rPr>
        <w:t>The low-dose C</w:t>
      </w:r>
      <w:bookmarkStart w:id="0" w:name="_GoBack"/>
      <w:bookmarkEnd w:id="0"/>
      <w:r w:rsidRPr="0011245E">
        <w:rPr>
          <w:rFonts w:ascii="Arial" w:eastAsia="Times New Roman" w:hAnsi="Arial" w:cs="Arial"/>
          <w:lang w:val="en-GB"/>
        </w:rPr>
        <w:t xml:space="preserve">T protocol included an inspiratory and expiratory scan of the entire lung with identical examination protocols performed on contemporary, commercially available clinical CT scanners (at least 40-row detector arrays). </w:t>
      </w:r>
      <w:r w:rsidRPr="0011245E">
        <w:rPr>
          <w:rFonts w:ascii="Arial" w:hAnsi="Arial" w:cs="Arial"/>
          <w:lang w:val="en-GB"/>
        </w:rPr>
        <w:t>The standardized non-enhanced</w:t>
      </w:r>
      <w:r>
        <w:rPr>
          <w:rFonts w:ascii="Arial" w:hAnsi="Arial" w:cs="Arial"/>
          <w:lang w:val="en-GB"/>
        </w:rPr>
        <w:t>,</w:t>
      </w:r>
      <w:r w:rsidRPr="0011245E">
        <w:rPr>
          <w:rFonts w:ascii="Arial" w:hAnsi="Arial" w:cs="Arial"/>
          <w:lang w:val="en-GB"/>
        </w:rPr>
        <w:t xml:space="preserve"> low-dose chest CT protocol was derived from clinical standards and comprised end-inspiratory and end-expiratory acquisitions of the entire lung. The definition of the protocol was based on the recommendations of the German Radiological Society (DRG) using a thin slice collimation of 0.6 mm, a pitch of 0.6-1.0, a tube potential of 120 </w:t>
      </w:r>
      <w:proofErr w:type="spellStart"/>
      <w:r w:rsidRPr="0011245E">
        <w:rPr>
          <w:rFonts w:ascii="Arial" w:hAnsi="Arial" w:cs="Arial"/>
          <w:lang w:val="en-GB"/>
        </w:rPr>
        <w:t>kVp</w:t>
      </w:r>
      <w:proofErr w:type="spellEnd"/>
      <w:r w:rsidRPr="0011245E">
        <w:rPr>
          <w:rFonts w:ascii="Arial" w:hAnsi="Arial" w:cs="Arial"/>
          <w:lang w:val="en-GB"/>
        </w:rPr>
        <w:t xml:space="preserve"> and a tube current of 35 effective </w:t>
      </w:r>
      <w:proofErr w:type="spellStart"/>
      <w:r w:rsidRPr="0011245E">
        <w:rPr>
          <w:rFonts w:ascii="Arial" w:hAnsi="Arial" w:cs="Arial"/>
          <w:lang w:val="en-GB"/>
        </w:rPr>
        <w:t>mAs</w:t>
      </w:r>
      <w:proofErr w:type="spellEnd"/>
      <w:r w:rsidRPr="0011245E">
        <w:rPr>
          <w:rFonts w:ascii="Arial" w:hAnsi="Arial" w:cs="Arial"/>
          <w:lang w:val="en-GB"/>
        </w:rPr>
        <w:t xml:space="preserve"> for most scanner types </w:t>
      </w:r>
      <w:r>
        <w:rPr>
          <w:rFonts w:ascii="Arial" w:hAnsi="Arial" w:cs="Arial"/>
          <w:noProof/>
          <w:lang w:val="en-GB"/>
        </w:rPr>
        <w:t>[1]</w:t>
      </w:r>
      <w:r w:rsidRPr="0011245E">
        <w:rPr>
          <w:rFonts w:ascii="Arial" w:hAnsi="Arial" w:cs="Arial"/>
          <w:lang w:val="en-GB"/>
        </w:rPr>
        <w:t xml:space="preserve">. </w:t>
      </w:r>
      <w:r>
        <w:rPr>
          <w:rFonts w:ascii="Arial" w:hAnsi="Arial" w:cs="Arial"/>
          <w:lang w:val="en-GB"/>
        </w:rPr>
        <w:t>As t</w:t>
      </w:r>
      <w:r w:rsidRPr="0011245E">
        <w:rPr>
          <w:rFonts w:ascii="Arial" w:hAnsi="Arial" w:cs="Arial"/>
          <w:lang w:val="en-GB"/>
        </w:rPr>
        <w:t xml:space="preserve">he study was performed on different scanner types, different generic CT acquisition protocols </w:t>
      </w:r>
      <w:r>
        <w:rPr>
          <w:rFonts w:ascii="Arial" w:hAnsi="Arial" w:cs="Arial"/>
          <w:lang w:val="en-GB"/>
        </w:rPr>
        <w:t>were required</w:t>
      </w:r>
      <w:r w:rsidRPr="0011245E">
        <w:rPr>
          <w:rFonts w:ascii="Arial" w:hAnsi="Arial" w:cs="Arial"/>
          <w:lang w:val="en-GB"/>
        </w:rPr>
        <w:t xml:space="preserve"> (see Table S2). The maximum effective dose of inspiratory and expiratory CT scans together was kept below 3.5 </w:t>
      </w:r>
      <w:proofErr w:type="spellStart"/>
      <w:r w:rsidRPr="0011245E">
        <w:rPr>
          <w:rFonts w:ascii="Arial" w:hAnsi="Arial" w:cs="Arial"/>
          <w:lang w:val="en-GB"/>
        </w:rPr>
        <w:t>mSv</w:t>
      </w:r>
      <w:proofErr w:type="spellEnd"/>
      <w:r w:rsidRPr="0011245E">
        <w:rPr>
          <w:rFonts w:ascii="Arial" w:hAnsi="Arial" w:cs="Arial"/>
          <w:lang w:val="en-GB"/>
        </w:rPr>
        <w:t xml:space="preserve">. </w:t>
      </w:r>
    </w:p>
    <w:p w:rsidR="009728A4" w:rsidRPr="0011245E" w:rsidRDefault="009728A4" w:rsidP="007167CA">
      <w:pPr>
        <w:spacing w:line="480" w:lineRule="auto"/>
        <w:jc w:val="both"/>
        <w:rPr>
          <w:rFonts w:ascii="Arial" w:hAnsi="Arial" w:cs="Arial"/>
          <w:lang w:val="en-GB"/>
        </w:rPr>
      </w:pPr>
      <w:r w:rsidRPr="0011245E">
        <w:rPr>
          <w:rFonts w:ascii="Arial" w:hAnsi="Arial" w:cs="Arial"/>
          <w:lang w:val="en-GB"/>
        </w:rPr>
        <w:t xml:space="preserve">An integrative part of the study was </w:t>
      </w:r>
      <w:r>
        <w:rPr>
          <w:rFonts w:ascii="Arial" w:hAnsi="Arial" w:cs="Arial"/>
          <w:lang w:val="en-GB"/>
        </w:rPr>
        <w:t>the goal of achieving</w:t>
      </w:r>
      <w:r w:rsidRPr="0011245E">
        <w:rPr>
          <w:rFonts w:ascii="Arial" w:hAnsi="Arial" w:cs="Arial"/>
          <w:lang w:val="en-GB"/>
        </w:rPr>
        <w:t xml:space="preserve"> a maximum of quality assurance. Therefore, the CT scanners were not only subject to standard procedures including daily calibration for air and every three months calibration for water during routine maintenance, but were also assessed regularly to phantom scans (</w:t>
      </w:r>
      <w:proofErr w:type="spellStart"/>
      <w:r w:rsidRPr="0011245E">
        <w:rPr>
          <w:rFonts w:ascii="Arial" w:hAnsi="Arial" w:cs="Arial"/>
          <w:lang w:val="en-GB"/>
        </w:rPr>
        <w:t>Catphan</w:t>
      </w:r>
      <w:proofErr w:type="spellEnd"/>
      <w:r w:rsidRPr="0011245E">
        <w:rPr>
          <w:rFonts w:ascii="Arial" w:hAnsi="Arial" w:cs="Arial"/>
          <w:lang w:val="en-GB"/>
        </w:rPr>
        <w:t xml:space="preserve">®, The Phantom Laboratory, </w:t>
      </w:r>
      <w:proofErr w:type="gramStart"/>
      <w:r w:rsidRPr="0011245E">
        <w:rPr>
          <w:rFonts w:ascii="Arial" w:hAnsi="Arial" w:cs="Arial"/>
          <w:lang w:val="en-GB"/>
        </w:rPr>
        <w:t>Salem</w:t>
      </w:r>
      <w:proofErr w:type="gramEnd"/>
      <w:r w:rsidRPr="0011245E">
        <w:rPr>
          <w:rFonts w:ascii="Arial" w:hAnsi="Arial" w:cs="Arial"/>
          <w:lang w:val="en-GB"/>
        </w:rPr>
        <w:t>, NY, USA). Table S2 shows the details on CT image reconstructions including three-dimensional datasets with thin slice thickness and smooth</w:t>
      </w:r>
      <w:r>
        <w:rPr>
          <w:rFonts w:ascii="Arial" w:hAnsi="Arial" w:cs="Arial"/>
          <w:lang w:val="en-GB"/>
        </w:rPr>
        <w:t>ing</w:t>
      </w:r>
      <w:r w:rsidRPr="0011245E">
        <w:rPr>
          <w:rFonts w:ascii="Arial" w:hAnsi="Arial" w:cs="Arial"/>
          <w:lang w:val="en-GB"/>
        </w:rPr>
        <w:t xml:space="preserve"> as well as edge</w:t>
      </w:r>
      <w:r>
        <w:rPr>
          <w:rFonts w:ascii="Arial" w:hAnsi="Arial" w:cs="Arial"/>
          <w:lang w:val="en-GB"/>
        </w:rPr>
        <w:t>-</w:t>
      </w:r>
      <w:r w:rsidRPr="0011245E">
        <w:rPr>
          <w:rFonts w:ascii="Arial" w:hAnsi="Arial" w:cs="Arial"/>
          <w:lang w:val="en-GB"/>
        </w:rPr>
        <w:t xml:space="preserve">enhancing algorithms. The central coordinating centre in Heidelberg (COSYCONET image repository) performed the scientific evaluation of all image data used for analysis. Images were evaluated visually using a multimodal </w:t>
      </w:r>
      <w:proofErr w:type="spellStart"/>
      <w:r w:rsidRPr="0011245E">
        <w:rPr>
          <w:rFonts w:ascii="Arial" w:hAnsi="Arial" w:cs="Arial"/>
          <w:lang w:val="en-GB"/>
        </w:rPr>
        <w:t>OsiriX</w:t>
      </w:r>
      <w:proofErr w:type="spellEnd"/>
      <w:r w:rsidRPr="0011245E">
        <w:rPr>
          <w:rFonts w:ascii="Arial" w:hAnsi="Arial" w:cs="Arial"/>
          <w:lang w:val="en-GB"/>
        </w:rPr>
        <w:t>-based (</w:t>
      </w:r>
      <w:proofErr w:type="spellStart"/>
      <w:r w:rsidRPr="0011245E">
        <w:rPr>
          <w:rFonts w:ascii="Arial" w:hAnsi="Arial" w:cs="Arial"/>
          <w:lang w:val="en-GB"/>
        </w:rPr>
        <w:t>OsiriX</w:t>
      </w:r>
      <w:proofErr w:type="spellEnd"/>
      <w:r w:rsidRPr="0011245E">
        <w:rPr>
          <w:rFonts w:ascii="Arial" w:hAnsi="Arial" w:cs="Arial"/>
          <w:lang w:val="en-GB"/>
        </w:rPr>
        <w:t xml:space="preserve"> 64-bit, </w:t>
      </w:r>
      <w:proofErr w:type="spellStart"/>
      <w:r w:rsidRPr="0011245E">
        <w:rPr>
          <w:rFonts w:ascii="Arial" w:hAnsi="Arial" w:cs="Arial"/>
          <w:lang w:val="en-GB"/>
        </w:rPr>
        <w:t>Pixmeo</w:t>
      </w:r>
      <w:proofErr w:type="spellEnd"/>
      <w:r w:rsidRPr="0011245E">
        <w:rPr>
          <w:rFonts w:ascii="Arial" w:hAnsi="Arial" w:cs="Arial"/>
          <w:lang w:val="en-GB"/>
        </w:rPr>
        <w:t xml:space="preserve"> SARL, Geneva, Switzerland) post-processing workstation comprising an iMac 27” (Apple Inc., Cupertino, California, USA) and two 21” certified medical image displays (</w:t>
      </w:r>
      <w:proofErr w:type="spellStart"/>
      <w:r w:rsidRPr="0011245E">
        <w:rPr>
          <w:rFonts w:ascii="Arial" w:hAnsi="Arial" w:cs="Arial"/>
          <w:lang w:val="en-GB"/>
        </w:rPr>
        <w:t>Eizo</w:t>
      </w:r>
      <w:proofErr w:type="spellEnd"/>
      <w:r w:rsidRPr="0011245E">
        <w:rPr>
          <w:rFonts w:ascii="Arial" w:hAnsi="Arial" w:cs="Arial"/>
          <w:lang w:val="en-GB"/>
        </w:rPr>
        <w:t xml:space="preserve"> </w:t>
      </w:r>
      <w:proofErr w:type="spellStart"/>
      <w:r w:rsidRPr="0011245E">
        <w:rPr>
          <w:rFonts w:ascii="Arial" w:hAnsi="Arial" w:cs="Arial"/>
          <w:lang w:val="en-GB"/>
        </w:rPr>
        <w:t>Nanao</w:t>
      </w:r>
      <w:proofErr w:type="spellEnd"/>
      <w:r w:rsidRPr="0011245E">
        <w:rPr>
          <w:rFonts w:ascii="Arial" w:hAnsi="Arial" w:cs="Arial"/>
          <w:lang w:val="en-GB"/>
        </w:rPr>
        <w:t xml:space="preserve"> Corporation, </w:t>
      </w:r>
      <w:proofErr w:type="spellStart"/>
      <w:r w:rsidRPr="0011245E">
        <w:rPr>
          <w:rFonts w:ascii="Arial" w:hAnsi="Arial" w:cs="Arial"/>
          <w:lang w:val="en-GB"/>
        </w:rPr>
        <w:t>Hakusan</w:t>
      </w:r>
      <w:proofErr w:type="spellEnd"/>
      <w:r w:rsidRPr="0011245E">
        <w:rPr>
          <w:rFonts w:ascii="Arial" w:hAnsi="Arial" w:cs="Arial"/>
          <w:lang w:val="en-GB"/>
        </w:rPr>
        <w:t xml:space="preserve">, </w:t>
      </w:r>
      <w:proofErr w:type="gramStart"/>
      <w:r w:rsidRPr="0011245E">
        <w:rPr>
          <w:rFonts w:ascii="Arial" w:hAnsi="Arial" w:cs="Arial"/>
          <w:lang w:val="en-GB"/>
        </w:rPr>
        <w:t>Ishikawa</w:t>
      </w:r>
      <w:proofErr w:type="gramEnd"/>
      <w:r w:rsidRPr="0011245E">
        <w:rPr>
          <w:rFonts w:ascii="Arial" w:hAnsi="Arial" w:cs="Arial"/>
          <w:lang w:val="en-GB"/>
        </w:rPr>
        <w:t xml:space="preserve">, Japan). </w:t>
      </w:r>
      <w:r>
        <w:rPr>
          <w:rFonts w:ascii="Arial" w:hAnsi="Arial" w:cs="Arial"/>
          <w:lang w:val="en-GB"/>
        </w:rPr>
        <w:t>All</w:t>
      </w:r>
      <w:r w:rsidRPr="0011245E">
        <w:rPr>
          <w:rFonts w:ascii="Arial" w:hAnsi="Arial" w:cs="Arial"/>
          <w:lang w:val="en-GB"/>
        </w:rPr>
        <w:t xml:space="preserve"> examinations were read separately by experienced thoracic radiologists blinded to </w:t>
      </w:r>
      <w:r>
        <w:rPr>
          <w:rFonts w:ascii="Arial" w:hAnsi="Arial" w:cs="Arial"/>
          <w:lang w:val="en-GB"/>
        </w:rPr>
        <w:t xml:space="preserve">the </w:t>
      </w:r>
      <w:r w:rsidRPr="0011245E">
        <w:rPr>
          <w:rFonts w:ascii="Arial" w:hAnsi="Arial" w:cs="Arial"/>
          <w:lang w:val="en-GB"/>
        </w:rPr>
        <w:t xml:space="preserve">clinical data. The semi-quantitative, visual analysis of CT data was performed on the basis of the modified guidelines of the COPD Gene CT Workshop Group </w:t>
      </w:r>
      <w:r>
        <w:rPr>
          <w:rFonts w:ascii="Arial" w:hAnsi="Arial" w:cs="Arial"/>
          <w:noProof/>
          <w:lang w:val="en-GB"/>
        </w:rPr>
        <w:t>[2]</w:t>
      </w:r>
      <w:r w:rsidRPr="0011245E">
        <w:rPr>
          <w:rFonts w:ascii="Arial" w:hAnsi="Arial" w:cs="Arial"/>
          <w:lang w:val="en-GB"/>
        </w:rPr>
        <w:t>.</w:t>
      </w:r>
    </w:p>
    <w:p w:rsidR="009728A4" w:rsidRDefault="009728A4" w:rsidP="007167CA">
      <w:pPr>
        <w:spacing w:after="240" w:line="480" w:lineRule="auto"/>
        <w:jc w:val="both"/>
        <w:rPr>
          <w:rFonts w:ascii="Arial" w:hAnsi="Arial" w:cs="Arial"/>
          <w:sz w:val="24"/>
          <w:szCs w:val="24"/>
          <w:lang w:val="en-GB"/>
        </w:rPr>
      </w:pPr>
    </w:p>
    <w:p w:rsidR="009728A4" w:rsidRDefault="009728A4" w:rsidP="007167CA">
      <w:pPr>
        <w:spacing w:line="240" w:lineRule="auto"/>
        <w:rPr>
          <w:rFonts w:ascii="Arial" w:hAnsi="Arial" w:cs="Arial"/>
          <w:lang w:val="en-GB"/>
        </w:rPr>
        <w:sectPr w:rsidR="009728A4" w:rsidSect="005D7A71">
          <w:type w:val="continuous"/>
          <w:pgSz w:w="11906" w:h="16838"/>
          <w:pgMar w:top="1417" w:right="1417" w:bottom="1134" w:left="1417" w:header="708" w:footer="708" w:gutter="0"/>
          <w:cols w:space="708"/>
          <w:docGrid w:linePitch="360"/>
        </w:sectPr>
      </w:pPr>
    </w:p>
    <w:tbl>
      <w:tblPr>
        <w:tblStyle w:val="TableGrid"/>
        <w:tblpPr w:leftFromText="141" w:rightFromText="141" w:vertAnchor="text" w:horzAnchor="margin" w:tblpY="432"/>
        <w:tblW w:w="14029" w:type="dxa"/>
        <w:tblLook w:val="04A0" w:firstRow="1" w:lastRow="0" w:firstColumn="1" w:lastColumn="0" w:noHBand="0" w:noVBand="1"/>
      </w:tblPr>
      <w:tblGrid>
        <w:gridCol w:w="2547"/>
        <w:gridCol w:w="3969"/>
        <w:gridCol w:w="3544"/>
        <w:gridCol w:w="1417"/>
        <w:gridCol w:w="1276"/>
        <w:gridCol w:w="1276"/>
      </w:tblGrid>
      <w:tr w:rsidR="009728A4" w:rsidRPr="001C2E7D" w:rsidTr="00DF666B">
        <w:trPr>
          <w:trHeight w:val="449"/>
        </w:trPr>
        <w:tc>
          <w:tcPr>
            <w:tcW w:w="2547" w:type="dxa"/>
            <w:vMerge w:val="restart"/>
            <w:vAlign w:val="center"/>
          </w:tcPr>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lastRenderedPageBreak/>
              <w:t>Sets of</w:t>
            </w:r>
          </w:p>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t>variables included</w:t>
            </w:r>
          </w:p>
        </w:tc>
        <w:tc>
          <w:tcPr>
            <w:tcW w:w="3969" w:type="dxa"/>
            <w:vMerge w:val="restart"/>
            <w:vAlign w:val="center"/>
          </w:tcPr>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t>Random Forest</w:t>
            </w:r>
          </w:p>
        </w:tc>
        <w:tc>
          <w:tcPr>
            <w:tcW w:w="3544" w:type="dxa"/>
            <w:vMerge w:val="restart"/>
            <w:vAlign w:val="center"/>
          </w:tcPr>
          <w:p w:rsidR="009728A4" w:rsidRPr="0011245E" w:rsidRDefault="009728A4" w:rsidP="00DF666B">
            <w:pPr>
              <w:spacing w:line="360" w:lineRule="auto"/>
              <w:jc w:val="center"/>
              <w:rPr>
                <w:rFonts w:ascii="Arial" w:hAnsi="Arial" w:cs="Arial"/>
                <w:b/>
                <w:sz w:val="18"/>
                <w:szCs w:val="18"/>
                <w:lang w:val="en-GB"/>
              </w:rPr>
            </w:pPr>
            <w:proofErr w:type="spellStart"/>
            <w:r w:rsidRPr="0011245E">
              <w:rPr>
                <w:rFonts w:ascii="Arial" w:hAnsi="Arial" w:cs="Arial"/>
                <w:b/>
                <w:sz w:val="18"/>
                <w:szCs w:val="18"/>
                <w:lang w:val="en-GB"/>
              </w:rPr>
              <w:t>Adaboost</w:t>
            </w:r>
            <w:proofErr w:type="spellEnd"/>
          </w:p>
        </w:tc>
        <w:tc>
          <w:tcPr>
            <w:tcW w:w="3969" w:type="dxa"/>
            <w:gridSpan w:val="3"/>
            <w:vAlign w:val="center"/>
          </w:tcPr>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t>Overall classification error</w:t>
            </w:r>
          </w:p>
        </w:tc>
      </w:tr>
      <w:tr w:rsidR="009728A4" w:rsidRPr="001C2E7D" w:rsidTr="00DF666B">
        <w:trPr>
          <w:trHeight w:val="449"/>
        </w:trPr>
        <w:tc>
          <w:tcPr>
            <w:tcW w:w="2547" w:type="dxa"/>
            <w:vMerge/>
          </w:tcPr>
          <w:p w:rsidR="009728A4" w:rsidRPr="0011245E" w:rsidRDefault="009728A4" w:rsidP="00DF666B">
            <w:pPr>
              <w:spacing w:line="360" w:lineRule="auto"/>
              <w:jc w:val="center"/>
              <w:rPr>
                <w:rFonts w:ascii="Arial" w:hAnsi="Arial" w:cs="Arial"/>
                <w:b/>
                <w:sz w:val="18"/>
                <w:szCs w:val="18"/>
                <w:lang w:val="en-GB"/>
              </w:rPr>
            </w:pPr>
          </w:p>
        </w:tc>
        <w:tc>
          <w:tcPr>
            <w:tcW w:w="3969" w:type="dxa"/>
            <w:vMerge/>
          </w:tcPr>
          <w:p w:rsidR="009728A4" w:rsidRPr="0011245E" w:rsidRDefault="009728A4" w:rsidP="00DF666B">
            <w:pPr>
              <w:spacing w:line="360" w:lineRule="auto"/>
              <w:jc w:val="center"/>
              <w:rPr>
                <w:rFonts w:ascii="Arial" w:hAnsi="Arial" w:cs="Arial"/>
                <w:b/>
                <w:sz w:val="18"/>
                <w:szCs w:val="18"/>
                <w:lang w:val="en-GB"/>
              </w:rPr>
            </w:pPr>
          </w:p>
        </w:tc>
        <w:tc>
          <w:tcPr>
            <w:tcW w:w="3544" w:type="dxa"/>
            <w:vMerge/>
          </w:tcPr>
          <w:p w:rsidR="009728A4" w:rsidRPr="0011245E" w:rsidRDefault="009728A4" w:rsidP="00DF666B">
            <w:pPr>
              <w:spacing w:line="360" w:lineRule="auto"/>
              <w:jc w:val="center"/>
              <w:rPr>
                <w:rFonts w:ascii="Arial" w:hAnsi="Arial" w:cs="Arial"/>
                <w:b/>
                <w:sz w:val="18"/>
                <w:szCs w:val="18"/>
                <w:lang w:val="en-GB"/>
              </w:rPr>
            </w:pPr>
          </w:p>
        </w:tc>
        <w:tc>
          <w:tcPr>
            <w:tcW w:w="1417" w:type="dxa"/>
            <w:vAlign w:val="center"/>
          </w:tcPr>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t>Random Forest</w:t>
            </w:r>
          </w:p>
        </w:tc>
        <w:tc>
          <w:tcPr>
            <w:tcW w:w="1276" w:type="dxa"/>
            <w:vAlign w:val="center"/>
          </w:tcPr>
          <w:p w:rsidR="009728A4" w:rsidRPr="0011245E" w:rsidRDefault="009728A4" w:rsidP="00DF666B">
            <w:pPr>
              <w:spacing w:line="360" w:lineRule="auto"/>
              <w:jc w:val="center"/>
              <w:rPr>
                <w:rFonts w:ascii="Arial" w:hAnsi="Arial" w:cs="Arial"/>
                <w:b/>
                <w:sz w:val="18"/>
                <w:szCs w:val="18"/>
                <w:lang w:val="en-GB"/>
              </w:rPr>
            </w:pPr>
            <w:proofErr w:type="spellStart"/>
            <w:r w:rsidRPr="0011245E">
              <w:rPr>
                <w:rFonts w:ascii="Arial" w:hAnsi="Arial" w:cs="Arial"/>
                <w:b/>
                <w:sz w:val="18"/>
                <w:szCs w:val="18"/>
                <w:lang w:val="en-GB"/>
              </w:rPr>
              <w:t>AdaBoost</w:t>
            </w:r>
            <w:proofErr w:type="spellEnd"/>
          </w:p>
        </w:tc>
        <w:tc>
          <w:tcPr>
            <w:tcW w:w="1276" w:type="dxa"/>
            <w:vAlign w:val="center"/>
          </w:tcPr>
          <w:p w:rsidR="009728A4" w:rsidRPr="0011245E" w:rsidRDefault="009728A4" w:rsidP="00DF666B">
            <w:pPr>
              <w:spacing w:line="360" w:lineRule="auto"/>
              <w:jc w:val="center"/>
              <w:rPr>
                <w:rFonts w:ascii="Arial" w:hAnsi="Arial" w:cs="Arial"/>
                <w:b/>
                <w:sz w:val="18"/>
                <w:szCs w:val="18"/>
                <w:lang w:val="en-GB"/>
              </w:rPr>
            </w:pPr>
            <w:r w:rsidRPr="0011245E">
              <w:rPr>
                <w:rFonts w:ascii="Arial" w:hAnsi="Arial" w:cs="Arial"/>
                <w:b/>
                <w:sz w:val="18"/>
                <w:szCs w:val="18"/>
                <w:lang w:val="en-GB"/>
              </w:rPr>
              <w:t>Single CHAID</w:t>
            </w:r>
          </w:p>
        </w:tc>
      </w:tr>
      <w:tr w:rsidR="009728A4" w:rsidRPr="001C2E7D" w:rsidTr="00DF666B">
        <w:trPr>
          <w:trHeight w:val="729"/>
        </w:trPr>
        <w:tc>
          <w:tcPr>
            <w:tcW w:w="2547" w:type="dxa"/>
            <w:vAlign w:val="center"/>
          </w:tcPr>
          <w:p w:rsidR="009728A4" w:rsidRPr="001C2E7D" w:rsidRDefault="009728A4" w:rsidP="00DF666B">
            <w:pPr>
              <w:spacing w:line="360" w:lineRule="auto"/>
              <w:rPr>
                <w:rFonts w:ascii="Arial" w:hAnsi="Arial" w:cs="Arial"/>
                <w:sz w:val="18"/>
                <w:szCs w:val="18"/>
                <w:lang w:val="en-GB"/>
              </w:rPr>
            </w:pPr>
            <w:r w:rsidRPr="001C2E7D">
              <w:rPr>
                <w:rFonts w:ascii="Arial" w:hAnsi="Arial" w:cs="Arial"/>
                <w:sz w:val="18"/>
                <w:szCs w:val="18"/>
                <w:lang w:val="en-GB"/>
              </w:rPr>
              <w:t>Questionnaires CAT SGRQ mMRC</w:t>
            </w:r>
          </w:p>
          <w:p w:rsidR="009728A4" w:rsidRPr="001C2E7D" w:rsidRDefault="009728A4" w:rsidP="00DF666B">
            <w:pPr>
              <w:spacing w:line="360" w:lineRule="auto"/>
              <w:jc w:val="center"/>
              <w:rPr>
                <w:rFonts w:ascii="Arial" w:hAnsi="Arial" w:cs="Arial"/>
                <w:sz w:val="18"/>
                <w:szCs w:val="18"/>
                <w:lang w:val="en-GB"/>
              </w:rPr>
            </w:pPr>
          </w:p>
        </w:tc>
        <w:tc>
          <w:tcPr>
            <w:tcW w:w="3969"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mMRC, SGRQ</w:t>
            </w:r>
            <w:r>
              <w:rPr>
                <w:rFonts w:ascii="Arial" w:hAnsi="Arial" w:cs="Arial"/>
                <w:sz w:val="18"/>
                <w:szCs w:val="18"/>
                <w:lang w:val="en-GB"/>
              </w:rPr>
              <w:t>12 sub-item 3</w:t>
            </w:r>
            <w:r w:rsidRPr="001C2E7D">
              <w:rPr>
                <w:rFonts w:ascii="Arial" w:hAnsi="Arial" w:cs="Arial"/>
                <w:sz w:val="18"/>
                <w:szCs w:val="18"/>
                <w:lang w:val="en-GB"/>
              </w:rPr>
              <w:t xml:space="preserve">, </w:t>
            </w:r>
            <w:r>
              <w:rPr>
                <w:rFonts w:ascii="Arial" w:hAnsi="Arial" w:cs="Arial"/>
                <w:sz w:val="18"/>
                <w:szCs w:val="18"/>
                <w:lang w:val="en-GB"/>
              </w:rPr>
              <w:t>SGRQ</w:t>
            </w:r>
            <w:r w:rsidRPr="001C2E7D">
              <w:rPr>
                <w:rFonts w:ascii="Arial" w:hAnsi="Arial" w:cs="Arial"/>
                <w:sz w:val="18"/>
                <w:szCs w:val="18"/>
                <w:lang w:val="en-GB"/>
              </w:rPr>
              <w:t>8, CAT 7, SQRQ</w:t>
            </w:r>
            <w:r>
              <w:rPr>
                <w:rFonts w:ascii="Arial" w:hAnsi="Arial" w:cs="Arial"/>
                <w:sz w:val="18"/>
                <w:szCs w:val="18"/>
                <w:lang w:val="en-GB"/>
              </w:rPr>
              <w:t>12 sub-item 1</w:t>
            </w:r>
            <w:r w:rsidRPr="001C2E7D">
              <w:rPr>
                <w:rFonts w:ascii="Arial" w:hAnsi="Arial" w:cs="Arial"/>
                <w:sz w:val="18"/>
                <w:szCs w:val="18"/>
                <w:lang w:val="en-GB"/>
              </w:rPr>
              <w:t xml:space="preserve">, </w:t>
            </w:r>
            <w:r>
              <w:rPr>
                <w:rFonts w:ascii="Arial" w:hAnsi="Arial" w:cs="Arial"/>
                <w:sz w:val="18"/>
                <w:szCs w:val="18"/>
                <w:lang w:val="en-GB"/>
              </w:rPr>
              <w:t>SGRQ14</w:t>
            </w:r>
            <w:r w:rsidRPr="001C2E7D">
              <w:rPr>
                <w:rFonts w:ascii="Arial" w:hAnsi="Arial" w:cs="Arial"/>
                <w:sz w:val="18"/>
                <w:szCs w:val="18"/>
                <w:lang w:val="en-GB"/>
              </w:rPr>
              <w:t xml:space="preserve">, </w:t>
            </w:r>
            <w:r>
              <w:rPr>
                <w:rFonts w:ascii="Arial" w:hAnsi="Arial" w:cs="Arial"/>
                <w:sz w:val="18"/>
                <w:szCs w:val="18"/>
                <w:lang w:val="en-GB"/>
              </w:rPr>
              <w:t>SGRQ11 sub-item 5</w:t>
            </w:r>
            <w:r w:rsidRPr="001C2E7D">
              <w:rPr>
                <w:rFonts w:ascii="Arial" w:hAnsi="Arial" w:cs="Arial"/>
                <w:sz w:val="18"/>
                <w:szCs w:val="18"/>
                <w:lang w:val="en-GB"/>
              </w:rPr>
              <w:t xml:space="preserve">, </w:t>
            </w:r>
            <w:r>
              <w:rPr>
                <w:rFonts w:ascii="Arial" w:hAnsi="Arial" w:cs="Arial"/>
                <w:sz w:val="18"/>
                <w:szCs w:val="18"/>
                <w:lang w:val="en-GB"/>
              </w:rPr>
              <w:t>SGRQ12 sub-item 4</w:t>
            </w:r>
            <w:r w:rsidRPr="001C2E7D">
              <w:rPr>
                <w:rFonts w:ascii="Arial" w:hAnsi="Arial" w:cs="Arial"/>
                <w:sz w:val="18"/>
                <w:szCs w:val="18"/>
                <w:lang w:val="en-GB"/>
              </w:rPr>
              <w:t>, CAT 1, 4, 5</w:t>
            </w:r>
          </w:p>
        </w:tc>
        <w:tc>
          <w:tcPr>
            <w:tcW w:w="3544"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 xml:space="preserve">CAT 7, 3, 2, 1, 8, 4, 5, SGRQ4, </w:t>
            </w:r>
            <w:r>
              <w:rPr>
                <w:rFonts w:ascii="Arial" w:hAnsi="Arial" w:cs="Arial"/>
                <w:sz w:val="18"/>
                <w:szCs w:val="18"/>
                <w:lang w:val="en-GB"/>
              </w:rPr>
              <w:t>SGRQ</w:t>
            </w:r>
            <w:r w:rsidRPr="001C2E7D">
              <w:rPr>
                <w:rFonts w:ascii="Arial" w:hAnsi="Arial" w:cs="Arial"/>
                <w:sz w:val="18"/>
                <w:szCs w:val="18"/>
                <w:lang w:val="en-GB"/>
              </w:rPr>
              <w:t xml:space="preserve">8, </w:t>
            </w:r>
            <w:r>
              <w:rPr>
                <w:rFonts w:ascii="Arial" w:hAnsi="Arial" w:cs="Arial"/>
                <w:sz w:val="18"/>
                <w:szCs w:val="18"/>
                <w:lang w:val="en-GB"/>
              </w:rPr>
              <w:t>SGRQ14</w:t>
            </w:r>
            <w:r w:rsidRPr="001C2E7D">
              <w:rPr>
                <w:rFonts w:ascii="Arial" w:hAnsi="Arial" w:cs="Arial"/>
                <w:sz w:val="18"/>
                <w:szCs w:val="18"/>
                <w:lang w:val="en-GB"/>
              </w:rPr>
              <w:t xml:space="preserve">, mMRC, SGRQ5, </w:t>
            </w:r>
            <w:r>
              <w:rPr>
                <w:rFonts w:ascii="Arial" w:hAnsi="Arial" w:cs="Arial"/>
                <w:sz w:val="18"/>
                <w:szCs w:val="18"/>
                <w:lang w:val="en-GB"/>
              </w:rPr>
              <w:t>SGRQ13 sub-item 1</w:t>
            </w:r>
          </w:p>
        </w:tc>
        <w:tc>
          <w:tcPr>
            <w:tcW w:w="1417"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36.0 %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44.7 %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36.5 %</w:t>
            </w:r>
          </w:p>
        </w:tc>
      </w:tr>
      <w:tr w:rsidR="009728A4" w:rsidRPr="001C2E7D" w:rsidTr="00DF666B">
        <w:trPr>
          <w:trHeight w:val="729"/>
        </w:trPr>
        <w:tc>
          <w:tcPr>
            <w:tcW w:w="2547" w:type="dxa"/>
            <w:vAlign w:val="center"/>
          </w:tcPr>
          <w:p w:rsidR="009728A4" w:rsidRDefault="009728A4" w:rsidP="00DF666B">
            <w:pPr>
              <w:spacing w:line="360" w:lineRule="auto"/>
              <w:rPr>
                <w:rFonts w:ascii="Arial" w:hAnsi="Arial" w:cs="Arial"/>
                <w:sz w:val="18"/>
                <w:szCs w:val="18"/>
                <w:lang w:val="en-GB"/>
              </w:rPr>
            </w:pPr>
            <w:r w:rsidRPr="001C2E7D">
              <w:rPr>
                <w:rFonts w:ascii="Arial" w:hAnsi="Arial" w:cs="Arial"/>
                <w:sz w:val="18"/>
                <w:szCs w:val="18"/>
                <w:lang w:val="en-GB"/>
              </w:rPr>
              <w:t xml:space="preserve">Questionnaires CAT SGRQ mMRC, Spirometry </w:t>
            </w:r>
          </w:p>
          <w:p w:rsidR="009728A4" w:rsidRPr="001C2E7D" w:rsidRDefault="009728A4" w:rsidP="00DF666B">
            <w:pPr>
              <w:spacing w:line="360" w:lineRule="auto"/>
              <w:rPr>
                <w:rFonts w:ascii="Arial" w:hAnsi="Arial" w:cs="Arial"/>
                <w:sz w:val="18"/>
                <w:szCs w:val="18"/>
                <w:lang w:val="en-GB"/>
              </w:rPr>
            </w:pPr>
          </w:p>
        </w:tc>
        <w:tc>
          <w:tcPr>
            <w:tcW w:w="3969"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FEV</w:t>
            </w:r>
            <w:r w:rsidRPr="001C2E7D">
              <w:rPr>
                <w:rFonts w:ascii="Arial" w:hAnsi="Arial" w:cs="Arial"/>
                <w:sz w:val="18"/>
                <w:szCs w:val="18"/>
                <w:vertAlign w:val="subscript"/>
                <w:lang w:val="en-GB"/>
              </w:rPr>
              <w:t>1</w:t>
            </w:r>
            <w:r w:rsidRPr="001C2E7D">
              <w:rPr>
                <w:rFonts w:ascii="Arial" w:hAnsi="Arial" w:cs="Arial"/>
                <w:sz w:val="18"/>
                <w:szCs w:val="18"/>
                <w:lang w:val="en-GB"/>
              </w:rPr>
              <w:t>/FVC, FEV</w:t>
            </w:r>
            <w:r w:rsidRPr="001C2E7D">
              <w:rPr>
                <w:rFonts w:ascii="Arial" w:hAnsi="Arial" w:cs="Arial"/>
                <w:sz w:val="18"/>
                <w:szCs w:val="18"/>
                <w:vertAlign w:val="subscript"/>
                <w:lang w:val="en-GB"/>
              </w:rPr>
              <w:t>1</w:t>
            </w:r>
            <w:r w:rsidRPr="001C2E7D">
              <w:rPr>
                <w:rFonts w:ascii="Arial" w:hAnsi="Arial" w:cs="Arial"/>
                <w:sz w:val="18"/>
                <w:szCs w:val="18"/>
                <w:lang w:val="en-GB"/>
              </w:rPr>
              <w:t xml:space="preserve">, mMRC, CAT 7, SGRQ 8, </w:t>
            </w:r>
            <w:r>
              <w:rPr>
                <w:rFonts w:ascii="Arial" w:hAnsi="Arial" w:cs="Arial"/>
                <w:sz w:val="18"/>
                <w:szCs w:val="18"/>
                <w:lang w:val="en-GB"/>
              </w:rPr>
              <w:t>SGRQ11 sub-item 5</w:t>
            </w:r>
            <w:r w:rsidRPr="001C2E7D">
              <w:rPr>
                <w:rFonts w:ascii="Arial" w:hAnsi="Arial" w:cs="Arial"/>
                <w:sz w:val="18"/>
                <w:szCs w:val="18"/>
                <w:lang w:val="en-GB"/>
              </w:rPr>
              <w:t>, FVC, SGRQ</w:t>
            </w:r>
            <w:r>
              <w:rPr>
                <w:rFonts w:ascii="Arial" w:hAnsi="Arial" w:cs="Arial"/>
                <w:sz w:val="18"/>
                <w:szCs w:val="18"/>
                <w:lang w:val="en-GB"/>
              </w:rPr>
              <w:t>14</w:t>
            </w:r>
            <w:r w:rsidRPr="001C2E7D">
              <w:rPr>
                <w:rFonts w:ascii="Arial" w:hAnsi="Arial" w:cs="Arial"/>
                <w:sz w:val="18"/>
                <w:szCs w:val="18"/>
                <w:lang w:val="en-GB"/>
              </w:rPr>
              <w:t xml:space="preserve">, </w:t>
            </w:r>
            <w:r>
              <w:rPr>
                <w:rFonts w:ascii="Arial" w:hAnsi="Arial" w:cs="Arial"/>
                <w:sz w:val="18"/>
                <w:szCs w:val="18"/>
                <w:lang w:val="en-GB"/>
              </w:rPr>
              <w:t>SGRQ12 sub-item 3</w:t>
            </w:r>
          </w:p>
        </w:tc>
        <w:tc>
          <w:tcPr>
            <w:tcW w:w="3544"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FEV</w:t>
            </w:r>
            <w:r w:rsidRPr="001C2E7D">
              <w:rPr>
                <w:rFonts w:ascii="Arial" w:hAnsi="Arial" w:cs="Arial"/>
                <w:sz w:val="18"/>
                <w:szCs w:val="18"/>
                <w:vertAlign w:val="subscript"/>
                <w:lang w:val="en-GB"/>
              </w:rPr>
              <w:t>1</w:t>
            </w:r>
            <w:r w:rsidRPr="001C2E7D">
              <w:rPr>
                <w:rFonts w:ascii="Arial" w:hAnsi="Arial" w:cs="Arial"/>
                <w:sz w:val="18"/>
                <w:szCs w:val="18"/>
                <w:lang w:val="en-GB"/>
              </w:rPr>
              <w:t>/FVC, FEV</w:t>
            </w:r>
            <w:r w:rsidRPr="001C2E7D">
              <w:rPr>
                <w:rFonts w:ascii="Arial" w:hAnsi="Arial" w:cs="Arial"/>
                <w:sz w:val="18"/>
                <w:szCs w:val="18"/>
                <w:vertAlign w:val="subscript"/>
                <w:lang w:val="en-GB"/>
              </w:rPr>
              <w:t>1</w:t>
            </w:r>
            <w:r w:rsidRPr="001C2E7D">
              <w:rPr>
                <w:rFonts w:ascii="Arial" w:hAnsi="Arial" w:cs="Arial"/>
                <w:sz w:val="18"/>
                <w:szCs w:val="18"/>
                <w:lang w:val="en-GB"/>
              </w:rPr>
              <w:t>, FVC, CAT 7, SQRQ</w:t>
            </w:r>
            <w:r>
              <w:rPr>
                <w:rFonts w:ascii="Arial" w:hAnsi="Arial" w:cs="Arial"/>
                <w:sz w:val="18"/>
                <w:szCs w:val="18"/>
                <w:lang w:val="en-GB"/>
              </w:rPr>
              <w:t>14</w:t>
            </w:r>
            <w:r w:rsidRPr="001C2E7D">
              <w:rPr>
                <w:rFonts w:ascii="Arial" w:hAnsi="Arial" w:cs="Arial"/>
                <w:sz w:val="18"/>
                <w:szCs w:val="18"/>
                <w:lang w:val="en-GB"/>
              </w:rPr>
              <w:t>, CAT 2, 1, mMRC, CAT 4, 5</w:t>
            </w:r>
          </w:p>
        </w:tc>
        <w:tc>
          <w:tcPr>
            <w:tcW w:w="1417"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29.8 %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36.7 %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31.0 %</w:t>
            </w:r>
          </w:p>
        </w:tc>
      </w:tr>
      <w:tr w:rsidR="009728A4" w:rsidRPr="001C2E7D" w:rsidTr="00DF666B">
        <w:trPr>
          <w:trHeight w:val="729"/>
        </w:trPr>
        <w:tc>
          <w:tcPr>
            <w:tcW w:w="2547" w:type="dxa"/>
            <w:vAlign w:val="center"/>
          </w:tcPr>
          <w:p w:rsidR="009728A4" w:rsidRDefault="009728A4" w:rsidP="00DF666B">
            <w:pPr>
              <w:spacing w:line="360" w:lineRule="auto"/>
              <w:rPr>
                <w:rFonts w:ascii="Arial" w:hAnsi="Arial" w:cs="Arial"/>
                <w:sz w:val="18"/>
                <w:szCs w:val="18"/>
                <w:lang w:val="en-GB"/>
              </w:rPr>
            </w:pPr>
            <w:r w:rsidRPr="001C2E7D">
              <w:rPr>
                <w:rFonts w:ascii="Arial" w:hAnsi="Arial" w:cs="Arial"/>
                <w:sz w:val="18"/>
                <w:szCs w:val="18"/>
                <w:lang w:val="en-GB"/>
              </w:rPr>
              <w:t xml:space="preserve">Questionnaires CAT SGRQ mMRC, Spirometry, </w:t>
            </w:r>
          </w:p>
          <w:p w:rsidR="009728A4" w:rsidRPr="001C2E7D" w:rsidRDefault="009728A4" w:rsidP="00DF666B">
            <w:pPr>
              <w:spacing w:line="360" w:lineRule="auto"/>
              <w:rPr>
                <w:rFonts w:ascii="Arial" w:hAnsi="Arial" w:cs="Arial"/>
                <w:sz w:val="18"/>
                <w:szCs w:val="18"/>
                <w:lang w:val="en-GB"/>
              </w:rPr>
            </w:pPr>
            <w:r w:rsidRPr="001C2E7D">
              <w:rPr>
                <w:rFonts w:ascii="Arial" w:hAnsi="Arial" w:cs="Arial"/>
                <w:sz w:val="18"/>
                <w:szCs w:val="18"/>
                <w:lang w:val="en-GB"/>
              </w:rPr>
              <w:t>CO diffusing capacity</w:t>
            </w:r>
          </w:p>
        </w:tc>
        <w:tc>
          <w:tcPr>
            <w:tcW w:w="3969"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KCO, FEV</w:t>
            </w:r>
            <w:r w:rsidRPr="001C2E7D">
              <w:rPr>
                <w:rFonts w:ascii="Arial" w:hAnsi="Arial" w:cs="Arial"/>
                <w:sz w:val="18"/>
                <w:szCs w:val="18"/>
                <w:vertAlign w:val="subscript"/>
                <w:lang w:val="en-GB"/>
              </w:rPr>
              <w:t>1</w:t>
            </w:r>
            <w:r w:rsidRPr="001C2E7D">
              <w:rPr>
                <w:rFonts w:ascii="Arial" w:hAnsi="Arial" w:cs="Arial"/>
                <w:sz w:val="18"/>
                <w:szCs w:val="18"/>
                <w:lang w:val="en-GB"/>
              </w:rPr>
              <w:t>/FVC, TLCO, FEV</w:t>
            </w:r>
            <w:r w:rsidRPr="001C2E7D">
              <w:rPr>
                <w:rFonts w:ascii="Arial" w:hAnsi="Arial" w:cs="Arial"/>
                <w:sz w:val="18"/>
                <w:szCs w:val="18"/>
                <w:vertAlign w:val="subscript"/>
                <w:lang w:val="en-GB"/>
              </w:rPr>
              <w:t>1</w:t>
            </w:r>
            <w:r w:rsidRPr="001C2E7D">
              <w:rPr>
                <w:rFonts w:ascii="Arial" w:hAnsi="Arial" w:cs="Arial"/>
                <w:sz w:val="18"/>
                <w:szCs w:val="18"/>
                <w:lang w:val="en-GB"/>
              </w:rPr>
              <w:t>, mMRC, SGRQ8, CAT 7, SGRQ</w:t>
            </w:r>
            <w:r>
              <w:rPr>
                <w:rFonts w:ascii="Arial" w:hAnsi="Arial" w:cs="Arial"/>
                <w:sz w:val="18"/>
                <w:szCs w:val="18"/>
                <w:lang w:val="en-GB"/>
              </w:rPr>
              <w:t>14</w:t>
            </w:r>
            <w:r w:rsidRPr="001C2E7D">
              <w:rPr>
                <w:rFonts w:ascii="Arial" w:hAnsi="Arial" w:cs="Arial"/>
                <w:sz w:val="18"/>
                <w:szCs w:val="18"/>
                <w:lang w:val="en-GB"/>
              </w:rPr>
              <w:t>, CAT 5, SGRQ</w:t>
            </w:r>
            <w:r>
              <w:rPr>
                <w:rFonts w:ascii="Arial" w:hAnsi="Arial" w:cs="Arial"/>
                <w:sz w:val="18"/>
                <w:szCs w:val="18"/>
                <w:lang w:val="en-GB"/>
              </w:rPr>
              <w:t>12 sub-item 3</w:t>
            </w:r>
          </w:p>
        </w:tc>
        <w:tc>
          <w:tcPr>
            <w:tcW w:w="3544"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FEV</w:t>
            </w:r>
            <w:r w:rsidRPr="001C2E7D">
              <w:rPr>
                <w:rFonts w:ascii="Arial" w:hAnsi="Arial" w:cs="Arial"/>
                <w:sz w:val="18"/>
                <w:szCs w:val="18"/>
                <w:vertAlign w:val="subscript"/>
                <w:lang w:val="en-GB"/>
              </w:rPr>
              <w:t>1</w:t>
            </w:r>
            <w:r w:rsidRPr="001C2E7D">
              <w:rPr>
                <w:rFonts w:ascii="Arial" w:hAnsi="Arial" w:cs="Arial"/>
                <w:sz w:val="18"/>
                <w:szCs w:val="18"/>
                <w:lang w:val="en-GB"/>
              </w:rPr>
              <w:t>/FVC, FVC, KCO, TLCO, FEV</w:t>
            </w:r>
            <w:r w:rsidRPr="001C2E7D">
              <w:rPr>
                <w:rFonts w:ascii="Arial" w:hAnsi="Arial" w:cs="Arial"/>
                <w:sz w:val="18"/>
                <w:szCs w:val="18"/>
                <w:vertAlign w:val="subscript"/>
                <w:lang w:val="en-GB"/>
              </w:rPr>
              <w:t>1</w:t>
            </w:r>
            <w:r w:rsidRPr="001C2E7D">
              <w:rPr>
                <w:rFonts w:ascii="Arial" w:hAnsi="Arial" w:cs="Arial"/>
                <w:sz w:val="18"/>
                <w:szCs w:val="18"/>
                <w:lang w:val="en-GB"/>
              </w:rPr>
              <w:t>, CAT 7, 3, SGRQ5, CAT 8, 5, 1, 4, 6, 2</w:t>
            </w:r>
          </w:p>
        </w:tc>
        <w:tc>
          <w:tcPr>
            <w:tcW w:w="1417"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29.1 %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36.0 %</w:t>
            </w:r>
          </w:p>
        </w:tc>
        <w:tc>
          <w:tcPr>
            <w:tcW w:w="1276" w:type="dxa"/>
            <w:vAlign w:val="center"/>
          </w:tcPr>
          <w:p w:rsidR="009728A4" w:rsidRPr="001C2E7D" w:rsidRDefault="009728A4" w:rsidP="00DF666B">
            <w:pPr>
              <w:spacing w:line="360" w:lineRule="auto"/>
              <w:jc w:val="center"/>
              <w:rPr>
                <w:rFonts w:ascii="Arial" w:hAnsi="Arial" w:cs="Arial"/>
                <w:sz w:val="18"/>
                <w:szCs w:val="18"/>
                <w:lang w:val="en-GB"/>
              </w:rPr>
            </w:pPr>
            <w:r w:rsidRPr="001C2E7D">
              <w:rPr>
                <w:rFonts w:ascii="Arial" w:hAnsi="Arial" w:cs="Arial"/>
                <w:sz w:val="18"/>
                <w:szCs w:val="18"/>
                <w:lang w:val="en-GB"/>
              </w:rPr>
              <w:t>25.9 %</w:t>
            </w:r>
          </w:p>
        </w:tc>
      </w:tr>
    </w:tbl>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76" w:lineRule="auto"/>
        <w:rPr>
          <w:rFonts w:ascii="Arial" w:hAnsi="Arial" w:cs="Arial"/>
          <w:lang w:val="en-GB"/>
        </w:rPr>
        <w:sectPr w:rsidR="009728A4" w:rsidSect="005D7A71">
          <w:type w:val="continuous"/>
          <w:pgSz w:w="16838" w:h="11906" w:orient="landscape"/>
          <w:pgMar w:top="1417" w:right="1417" w:bottom="1417" w:left="1134" w:header="708" w:footer="708" w:gutter="0"/>
          <w:cols w:space="708"/>
          <w:docGrid w:linePitch="360"/>
        </w:sectPr>
      </w:pPr>
      <w:r w:rsidRPr="0009234B">
        <w:rPr>
          <w:rFonts w:ascii="Arial" w:hAnsi="Arial" w:cs="Arial"/>
          <w:b/>
          <w:lang w:val="en-GB"/>
        </w:rPr>
        <w:t xml:space="preserve">Table </w:t>
      </w:r>
      <w:r>
        <w:rPr>
          <w:rFonts w:ascii="Arial" w:hAnsi="Arial" w:cs="Arial"/>
          <w:b/>
          <w:lang w:val="en-GB"/>
        </w:rPr>
        <w:t>S1</w:t>
      </w:r>
      <w:r w:rsidRPr="0009234B">
        <w:rPr>
          <w:rFonts w:ascii="Arial" w:hAnsi="Arial" w:cs="Arial"/>
          <w:b/>
          <w:lang w:val="en-GB"/>
        </w:rPr>
        <w:t xml:space="preserve">. Results of the Random Forest and </w:t>
      </w:r>
      <w:proofErr w:type="spellStart"/>
      <w:r w:rsidRPr="0009234B">
        <w:rPr>
          <w:rFonts w:ascii="Arial" w:hAnsi="Arial" w:cs="Arial"/>
          <w:b/>
          <w:lang w:val="en-GB"/>
        </w:rPr>
        <w:t>Ada</w:t>
      </w:r>
      <w:r>
        <w:rPr>
          <w:rFonts w:ascii="Arial" w:hAnsi="Arial" w:cs="Arial"/>
          <w:b/>
          <w:lang w:val="en-GB"/>
        </w:rPr>
        <w:t>B</w:t>
      </w:r>
      <w:r w:rsidRPr="0009234B">
        <w:rPr>
          <w:rFonts w:ascii="Arial" w:hAnsi="Arial" w:cs="Arial"/>
          <w:b/>
          <w:lang w:val="en-GB"/>
        </w:rPr>
        <w:t>oost</w:t>
      </w:r>
      <w:proofErr w:type="spellEnd"/>
      <w:r w:rsidRPr="0009234B">
        <w:rPr>
          <w:rFonts w:ascii="Arial" w:hAnsi="Arial" w:cs="Arial"/>
          <w:b/>
          <w:lang w:val="en-GB"/>
        </w:rPr>
        <w:t xml:space="preserve"> procedures for </w:t>
      </w:r>
      <w:r>
        <w:rPr>
          <w:rFonts w:ascii="Arial" w:hAnsi="Arial" w:cs="Arial"/>
          <w:b/>
          <w:lang w:val="en-GB"/>
        </w:rPr>
        <w:t>different</w:t>
      </w:r>
      <w:r w:rsidRPr="0009234B">
        <w:rPr>
          <w:rFonts w:ascii="Arial" w:hAnsi="Arial" w:cs="Arial"/>
          <w:b/>
          <w:lang w:val="en-GB"/>
        </w:rPr>
        <w:t xml:space="preserve"> sets of </w:t>
      </w:r>
      <w:r>
        <w:rPr>
          <w:rFonts w:ascii="Arial" w:hAnsi="Arial" w:cs="Arial"/>
          <w:b/>
          <w:lang w:val="en-GB"/>
        </w:rPr>
        <w:t>variables included</w:t>
      </w:r>
      <w:r w:rsidRPr="003863DC">
        <w:rPr>
          <w:rFonts w:ascii="Arial" w:hAnsi="Arial" w:cs="Arial"/>
          <w:b/>
          <w:lang w:val="en-GB"/>
        </w:rPr>
        <w:t>.</w:t>
      </w:r>
      <w:r w:rsidRPr="003863DC">
        <w:rPr>
          <w:rFonts w:ascii="Arial" w:hAnsi="Arial" w:cs="Arial"/>
          <w:lang w:val="en-GB"/>
        </w:rPr>
        <w:t xml:space="preserve"> The table shows the </w:t>
      </w:r>
      <w:r>
        <w:rPr>
          <w:rFonts w:ascii="Arial" w:hAnsi="Arial" w:cs="Arial"/>
          <w:lang w:val="en-GB"/>
        </w:rPr>
        <w:t xml:space="preserve">variables in the </w:t>
      </w:r>
      <w:r w:rsidRPr="003863DC">
        <w:rPr>
          <w:rFonts w:ascii="Arial" w:hAnsi="Arial" w:cs="Arial"/>
          <w:lang w:val="en-GB"/>
        </w:rPr>
        <w:t xml:space="preserve">rank order of importance according to the criterion of the mean decrease in accuracy (Random Forest) and the importance measure defined in the </w:t>
      </w:r>
      <w:proofErr w:type="spellStart"/>
      <w:r w:rsidRPr="003863DC">
        <w:rPr>
          <w:rFonts w:ascii="Arial" w:hAnsi="Arial" w:cs="Arial"/>
          <w:lang w:val="en-GB"/>
        </w:rPr>
        <w:t>AdaBoost</w:t>
      </w:r>
      <w:proofErr w:type="spellEnd"/>
      <w:r w:rsidRPr="003863DC">
        <w:rPr>
          <w:rFonts w:ascii="Arial" w:hAnsi="Arial" w:cs="Arial"/>
          <w:lang w:val="en-GB"/>
        </w:rPr>
        <w:t xml:space="preserve"> procedure. The overall classification error refers to 10-fold cross-validation in the</w:t>
      </w:r>
      <w:r w:rsidRPr="00A2184E">
        <w:rPr>
          <w:rFonts w:ascii="Arial" w:hAnsi="Arial" w:cs="Arial"/>
          <w:lang w:val="en-GB"/>
        </w:rPr>
        <w:t xml:space="preserve"> case of </w:t>
      </w:r>
      <w:proofErr w:type="spellStart"/>
      <w:r w:rsidRPr="00A2184E">
        <w:rPr>
          <w:rFonts w:ascii="Arial" w:hAnsi="Arial" w:cs="Arial"/>
          <w:lang w:val="en-GB"/>
        </w:rPr>
        <w:t>Ada</w:t>
      </w:r>
      <w:r>
        <w:rPr>
          <w:rFonts w:ascii="Arial" w:hAnsi="Arial" w:cs="Arial"/>
          <w:lang w:val="en-GB"/>
        </w:rPr>
        <w:t>B</w:t>
      </w:r>
      <w:r w:rsidRPr="00A2184E">
        <w:rPr>
          <w:rFonts w:ascii="Arial" w:hAnsi="Arial" w:cs="Arial"/>
          <w:lang w:val="en-GB"/>
        </w:rPr>
        <w:t>oost</w:t>
      </w:r>
      <w:proofErr w:type="spellEnd"/>
      <w:r w:rsidRPr="00A2184E">
        <w:rPr>
          <w:rFonts w:ascii="Arial" w:hAnsi="Arial" w:cs="Arial"/>
          <w:lang w:val="en-GB"/>
        </w:rPr>
        <w:t xml:space="preserve"> and </w:t>
      </w:r>
      <w:proofErr w:type="spellStart"/>
      <w:r w:rsidRPr="00A2184E">
        <w:rPr>
          <w:rFonts w:ascii="Arial" w:hAnsi="Arial" w:cs="Arial"/>
          <w:lang w:val="en-GB"/>
        </w:rPr>
        <w:t>CHAID</w:t>
      </w:r>
      <w:proofErr w:type="spellEnd"/>
      <w:r>
        <w:rPr>
          <w:rFonts w:ascii="Arial" w:hAnsi="Arial" w:cs="Arial"/>
          <w:lang w:val="en-GB"/>
        </w:rPr>
        <w:t>. SGRQ4 “</w:t>
      </w:r>
      <w:r w:rsidRPr="00B51513">
        <w:rPr>
          <w:rFonts w:ascii="Arial" w:hAnsi="Arial" w:cs="Arial"/>
          <w:lang w:val="en-GB"/>
        </w:rPr>
        <w:t>I have attacks of wheezing</w:t>
      </w:r>
      <w:r>
        <w:rPr>
          <w:rFonts w:ascii="Arial" w:hAnsi="Arial" w:cs="Arial"/>
          <w:lang w:val="en-GB"/>
        </w:rPr>
        <w:t>”, SGRQ5 “</w:t>
      </w:r>
      <w:r w:rsidRPr="000D0D15">
        <w:rPr>
          <w:rFonts w:ascii="Arial" w:hAnsi="Arial" w:cs="Arial"/>
          <w:lang w:val="en-GB"/>
        </w:rPr>
        <w:t>How many attacks of chest trouble did you have during the last year?</w:t>
      </w:r>
      <w:r>
        <w:rPr>
          <w:rFonts w:ascii="Arial" w:hAnsi="Arial" w:cs="Arial"/>
          <w:lang w:val="en-GB"/>
        </w:rPr>
        <w:t>”, SGRQ8, “</w:t>
      </w:r>
      <w:r w:rsidRPr="005408F1">
        <w:rPr>
          <w:rFonts w:ascii="Arial" w:hAnsi="Arial" w:cs="Arial"/>
          <w:lang w:val="en-GB"/>
        </w:rPr>
        <w:t>How would you describe your chest condition?</w:t>
      </w:r>
      <w:r>
        <w:rPr>
          <w:rFonts w:ascii="Arial" w:hAnsi="Arial" w:cs="Arial"/>
          <w:lang w:val="en-GB"/>
        </w:rPr>
        <w:t>”, SGRQ11 sub-item 5 “I have become frail or an invalid because of my chest”, SGRQ12 sub-item 1 “</w:t>
      </w:r>
      <w:r w:rsidRPr="000E33DC">
        <w:rPr>
          <w:rFonts w:ascii="Arial" w:hAnsi="Arial" w:cs="Arial"/>
          <w:lang w:val="en-GB"/>
        </w:rPr>
        <w:t>I take a long time to get washed or dressed</w:t>
      </w:r>
      <w:r>
        <w:rPr>
          <w:rFonts w:ascii="Arial" w:hAnsi="Arial" w:cs="Arial"/>
          <w:lang w:val="en-GB"/>
        </w:rPr>
        <w:t>”, SGRQ12 sub-item 3 “</w:t>
      </w:r>
      <w:r w:rsidRPr="008A26A3">
        <w:rPr>
          <w:rFonts w:ascii="Arial" w:hAnsi="Arial" w:cs="Arial"/>
          <w:lang w:val="en-GB"/>
        </w:rPr>
        <w:t>I walk slower than other people, or I stop for rests</w:t>
      </w:r>
      <w:r>
        <w:rPr>
          <w:rFonts w:ascii="Arial" w:hAnsi="Arial" w:cs="Arial"/>
          <w:lang w:val="en-GB"/>
        </w:rPr>
        <w:t>”, SGRQ12 sub-item 4 “</w:t>
      </w:r>
      <w:r w:rsidRPr="007054D1">
        <w:rPr>
          <w:rFonts w:ascii="Arial" w:hAnsi="Arial" w:cs="Arial"/>
          <w:lang w:val="en-GB"/>
        </w:rPr>
        <w:t>Jobs such as housework take a long time, or I have to stop for rests</w:t>
      </w:r>
      <w:r>
        <w:rPr>
          <w:rFonts w:ascii="Arial" w:hAnsi="Arial" w:cs="Arial"/>
          <w:lang w:val="en-GB"/>
        </w:rPr>
        <w:t>”, SGRQ13 sub-item 1 “</w:t>
      </w:r>
      <w:r w:rsidRPr="0020253E">
        <w:rPr>
          <w:rFonts w:ascii="Arial" w:hAnsi="Arial" w:cs="Arial"/>
          <w:lang w:val="en-GB"/>
        </w:rPr>
        <w:t>I cannot play sports or games</w:t>
      </w:r>
      <w:r>
        <w:rPr>
          <w:rFonts w:ascii="Arial" w:hAnsi="Arial" w:cs="Arial"/>
          <w:lang w:val="en-GB"/>
        </w:rPr>
        <w:t>”, SGRQ14 “</w:t>
      </w:r>
      <w:r w:rsidRPr="00426578">
        <w:rPr>
          <w:rFonts w:ascii="Arial" w:hAnsi="Arial" w:cs="Arial"/>
          <w:lang w:val="en-GB"/>
        </w:rPr>
        <w:t>How does your chest trouble affect you?</w:t>
      </w:r>
      <w:r>
        <w:rPr>
          <w:rFonts w:ascii="Arial" w:hAnsi="Arial" w:cs="Arial"/>
          <w:lang w:val="en-GB"/>
        </w:rPr>
        <w:t>”.</w:t>
      </w:r>
    </w:p>
    <w:p w:rsidR="009728A4" w:rsidRPr="00A95000" w:rsidRDefault="009728A4" w:rsidP="007167CA">
      <w:pPr>
        <w:spacing w:line="240" w:lineRule="auto"/>
        <w:rPr>
          <w:rFonts w:ascii="Arial" w:hAnsi="Arial" w:cs="Arial"/>
          <w:lang w:val="en-GB"/>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39"/>
        <w:gridCol w:w="1553"/>
        <w:gridCol w:w="1408"/>
        <w:gridCol w:w="1477"/>
        <w:gridCol w:w="1366"/>
        <w:gridCol w:w="1619"/>
      </w:tblGrid>
      <w:tr w:rsidR="009728A4" w:rsidRPr="007D19E7" w:rsidTr="00DF666B">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Acquisition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Orientation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FOV</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Slice thickness (mm)</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Interval (mm)</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Convolution kernel*</w:t>
            </w:r>
          </w:p>
        </w:tc>
      </w:tr>
      <w:tr w:rsidR="009728A4" w:rsidRPr="007D19E7" w:rsidTr="00DF666B">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Inspiratory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axial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lung</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1.25-1.50</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0.70-0.75</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B70f/LUNG/L</w:t>
            </w:r>
          </w:p>
        </w:tc>
      </w:tr>
      <w:tr w:rsidR="009728A4" w:rsidRPr="007D19E7" w:rsidTr="00DF666B">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Inspiratory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axial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lung</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0.625-1.00</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0.50</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B30f/SOFT/B</w:t>
            </w:r>
          </w:p>
        </w:tc>
      </w:tr>
      <w:tr w:rsidR="009728A4" w:rsidRPr="007D19E7" w:rsidTr="00DF666B">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Inspiratory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axial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 xml:space="preserve">including soft tissue of torso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0.625-1.00</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0.50</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B30f/SOFT/B</w:t>
            </w:r>
          </w:p>
        </w:tc>
      </w:tr>
      <w:tr w:rsidR="009728A4" w:rsidRPr="007D19E7" w:rsidTr="00DF666B">
        <w:tc>
          <w:tcPr>
            <w:tcW w:w="1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b/>
                <w:color w:val="000000"/>
                <w:lang w:val="en-GB"/>
              </w:rPr>
            </w:pPr>
            <w:r w:rsidRPr="007D19E7">
              <w:rPr>
                <w:rFonts w:ascii="Arial" w:hAnsi="Arial" w:cs="Arial"/>
                <w:b/>
                <w:color w:val="000000"/>
                <w:lang w:val="en-GB"/>
              </w:rPr>
              <w:t>Expiratory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axial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lung</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color w:val="000000"/>
                <w:lang w:val="en-GB"/>
              </w:rPr>
            </w:pPr>
            <w:r w:rsidRPr="007D19E7">
              <w:rPr>
                <w:rFonts w:ascii="Arial" w:hAnsi="Arial" w:cs="Arial"/>
                <w:color w:val="000000"/>
                <w:lang w:val="en-GB"/>
              </w:rPr>
              <w:t>0.625-1.00</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0.50</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728A4" w:rsidRPr="007D19E7" w:rsidRDefault="009728A4" w:rsidP="00DF666B">
            <w:pPr>
              <w:spacing w:line="100" w:lineRule="atLeast"/>
              <w:rPr>
                <w:rFonts w:ascii="Arial" w:hAnsi="Arial" w:cs="Arial"/>
              </w:rPr>
            </w:pPr>
            <w:r w:rsidRPr="007D19E7">
              <w:rPr>
                <w:rFonts w:ascii="Arial" w:hAnsi="Arial" w:cs="Arial"/>
              </w:rPr>
              <w:t>B30f/SOFT/B</w:t>
            </w:r>
          </w:p>
        </w:tc>
      </w:tr>
    </w:tbl>
    <w:p w:rsidR="009728A4" w:rsidRPr="007D19E7" w:rsidRDefault="009728A4" w:rsidP="007167CA">
      <w:pPr>
        <w:spacing w:after="240"/>
        <w:rPr>
          <w:rFonts w:ascii="Arial" w:eastAsia="Times New Roman" w:hAnsi="Arial" w:cs="Arial"/>
          <w:highlight w:val="yellow"/>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624"/>
        <w:gridCol w:w="6443"/>
      </w:tblGrid>
      <w:tr w:rsidR="009728A4" w:rsidRPr="002B376F" w:rsidTr="00DF666B">
        <w:trPr>
          <w:trHeight w:val="413"/>
        </w:trPr>
        <w:tc>
          <w:tcPr>
            <w:tcW w:w="26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11245E" w:rsidRDefault="009728A4" w:rsidP="00DF666B">
            <w:pPr>
              <w:widowControl w:val="0"/>
              <w:tabs>
                <w:tab w:val="left" w:pos="820"/>
              </w:tabs>
              <w:spacing w:line="100" w:lineRule="atLeast"/>
              <w:jc w:val="both"/>
              <w:rPr>
                <w:rFonts w:ascii="Arial" w:hAnsi="Arial" w:cs="Arial"/>
                <w:b/>
                <w:color w:val="000000"/>
                <w:lang w:val="en-GB"/>
              </w:rPr>
            </w:pPr>
            <w:r w:rsidRPr="0011245E">
              <w:rPr>
                <w:rFonts w:ascii="Arial" w:hAnsi="Arial" w:cs="Arial"/>
                <w:b/>
                <w:color w:val="000000"/>
                <w:lang w:val="en-GB"/>
              </w:rPr>
              <w:t>Scanner models</w:t>
            </w:r>
          </w:p>
        </w:tc>
        <w:tc>
          <w:tcPr>
            <w:tcW w:w="64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Siemens Definition Siemens Definition AS 40/ 64/ Flash 128</w:t>
            </w:r>
            <w:r w:rsidRPr="007D19E7">
              <w:rPr>
                <w:rFonts w:ascii="Arial" w:hAnsi="Arial" w:cs="Arial"/>
                <w:color w:val="000000"/>
                <w:lang w:val="en-GB"/>
              </w:rPr>
              <w:br/>
              <w:t xml:space="preserve">GE </w:t>
            </w:r>
            <w:proofErr w:type="spellStart"/>
            <w:r w:rsidRPr="007D19E7">
              <w:rPr>
                <w:rFonts w:ascii="Arial" w:hAnsi="Arial" w:cs="Arial"/>
                <w:color w:val="000000"/>
                <w:lang w:val="en-GB"/>
              </w:rPr>
              <w:t>Lightspeed</w:t>
            </w:r>
            <w:proofErr w:type="spellEnd"/>
            <w:r w:rsidRPr="007D19E7">
              <w:rPr>
                <w:rFonts w:ascii="Arial" w:hAnsi="Arial" w:cs="Arial"/>
                <w:color w:val="000000"/>
                <w:lang w:val="en-GB"/>
              </w:rPr>
              <w:t xml:space="preserve"> </w:t>
            </w:r>
            <w:proofErr w:type="spellStart"/>
            <w:r w:rsidRPr="007D19E7">
              <w:rPr>
                <w:rFonts w:ascii="Arial" w:hAnsi="Arial" w:cs="Arial"/>
                <w:color w:val="000000"/>
                <w:lang w:val="en-GB"/>
              </w:rPr>
              <w:t>VCT</w:t>
            </w:r>
            <w:proofErr w:type="spellEnd"/>
            <w:r w:rsidRPr="007D19E7">
              <w:rPr>
                <w:rFonts w:ascii="Arial" w:hAnsi="Arial" w:cs="Arial"/>
                <w:color w:val="000000"/>
                <w:lang w:val="en-GB"/>
              </w:rPr>
              <w:t xml:space="preserve"> 64/ GE Optima 64/ Philips Brilliance 64/ </w:t>
            </w:r>
            <w:proofErr w:type="spellStart"/>
            <w:r w:rsidRPr="007D19E7">
              <w:rPr>
                <w:rFonts w:ascii="Arial" w:hAnsi="Arial" w:cs="Arial"/>
                <w:color w:val="000000"/>
                <w:lang w:val="en-GB"/>
              </w:rPr>
              <w:t>iCT</w:t>
            </w:r>
            <w:proofErr w:type="spellEnd"/>
            <w:r w:rsidRPr="007D19E7">
              <w:rPr>
                <w:rFonts w:ascii="Arial" w:hAnsi="Arial" w:cs="Arial"/>
                <w:color w:val="000000"/>
                <w:lang w:val="en-GB"/>
              </w:rPr>
              <w:t xml:space="preserve"> 256</w:t>
            </w:r>
          </w:p>
        </w:tc>
      </w:tr>
      <w:tr w:rsidR="009728A4" w:rsidRPr="002B376F" w:rsidTr="00DF666B">
        <w:trPr>
          <w:trHeight w:val="413"/>
        </w:trPr>
        <w:tc>
          <w:tcPr>
            <w:tcW w:w="262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p>
        </w:tc>
        <w:tc>
          <w:tcPr>
            <w:tcW w:w="64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Scan Type</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Spiral</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Rotation Time (s)</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0.33 – 0.50 s</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Collimation</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40 / 64 / 128 x 0.6-0.625 mm</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Pitch</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0.6-1.0</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proofErr w:type="spellStart"/>
            <w:r w:rsidRPr="007D19E7">
              <w:rPr>
                <w:rFonts w:ascii="Arial" w:hAnsi="Arial" w:cs="Arial"/>
                <w:color w:val="000000"/>
                <w:lang w:val="en-GB"/>
              </w:rPr>
              <w:t>kVp</w:t>
            </w:r>
            <w:proofErr w:type="spellEnd"/>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120 </w:t>
            </w:r>
            <w:proofErr w:type="spellStart"/>
            <w:r w:rsidRPr="007D19E7">
              <w:rPr>
                <w:rFonts w:ascii="Arial" w:hAnsi="Arial" w:cs="Arial"/>
                <w:color w:val="000000"/>
                <w:lang w:val="en-GB"/>
              </w:rPr>
              <w:t>kVp</w:t>
            </w:r>
            <w:proofErr w:type="spellEnd"/>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mA</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30 - 35 eff. </w:t>
            </w:r>
            <w:proofErr w:type="spellStart"/>
            <w:r w:rsidRPr="007D19E7">
              <w:rPr>
                <w:rFonts w:ascii="Arial" w:hAnsi="Arial" w:cs="Arial"/>
                <w:color w:val="000000"/>
                <w:lang w:val="en-GB"/>
              </w:rPr>
              <w:t>mAs</w:t>
            </w:r>
            <w:proofErr w:type="spellEnd"/>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Dose modulation</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Off</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Matrix</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512 x 512</w:t>
            </w:r>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Calibration phantom</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Air / water phantom / </w:t>
            </w:r>
            <w:proofErr w:type="spellStart"/>
            <w:r w:rsidRPr="007D19E7">
              <w:rPr>
                <w:rFonts w:ascii="Arial" w:hAnsi="Arial" w:cs="Arial"/>
                <w:color w:val="000000"/>
                <w:lang w:val="en-GB"/>
              </w:rPr>
              <w:t>CatPhan</w:t>
            </w:r>
            <w:proofErr w:type="spellEnd"/>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jc w:val="both"/>
              <w:rPr>
                <w:rFonts w:ascii="Arial" w:hAnsi="Arial" w:cs="Arial"/>
                <w:color w:val="000000"/>
                <w:lang w:val="en-GB"/>
              </w:rPr>
            </w:pPr>
            <w:r w:rsidRPr="007D19E7">
              <w:rPr>
                <w:rFonts w:ascii="Arial" w:hAnsi="Arial" w:cs="Arial"/>
                <w:color w:val="000000"/>
                <w:lang w:val="en-GB"/>
              </w:rPr>
              <w:t>Max. eff dose/scan</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&lt; 1.75 </w:t>
            </w:r>
            <w:proofErr w:type="spellStart"/>
            <w:r w:rsidRPr="007D19E7">
              <w:rPr>
                <w:rFonts w:ascii="Arial" w:hAnsi="Arial" w:cs="Arial"/>
                <w:color w:val="000000"/>
                <w:lang w:val="en-GB"/>
              </w:rPr>
              <w:t>mSv</w:t>
            </w:r>
            <w:proofErr w:type="spellEnd"/>
          </w:p>
        </w:tc>
      </w:tr>
      <w:tr w:rsidR="009728A4" w:rsidRPr="007D19E7" w:rsidTr="00DF666B">
        <w:tc>
          <w:tcPr>
            <w:tcW w:w="2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Max. eff. overall dose </w:t>
            </w:r>
          </w:p>
        </w:tc>
        <w:tc>
          <w:tcPr>
            <w:tcW w:w="64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28A4" w:rsidRPr="007D19E7" w:rsidRDefault="009728A4" w:rsidP="00DF666B">
            <w:pPr>
              <w:widowControl w:val="0"/>
              <w:tabs>
                <w:tab w:val="left" w:pos="820"/>
              </w:tabs>
              <w:spacing w:line="100" w:lineRule="atLeast"/>
              <w:rPr>
                <w:rFonts w:ascii="Arial" w:hAnsi="Arial" w:cs="Arial"/>
                <w:color w:val="000000"/>
                <w:lang w:val="en-GB"/>
              </w:rPr>
            </w:pPr>
            <w:r w:rsidRPr="007D19E7">
              <w:rPr>
                <w:rFonts w:ascii="Arial" w:hAnsi="Arial" w:cs="Arial"/>
                <w:color w:val="000000"/>
                <w:lang w:val="en-GB"/>
              </w:rPr>
              <w:t xml:space="preserve">&lt; 3.50 </w:t>
            </w:r>
            <w:proofErr w:type="spellStart"/>
            <w:r w:rsidRPr="007D19E7">
              <w:rPr>
                <w:rFonts w:ascii="Arial" w:hAnsi="Arial" w:cs="Arial"/>
                <w:color w:val="000000"/>
                <w:lang w:val="en-GB"/>
              </w:rPr>
              <w:t>mSv</w:t>
            </w:r>
            <w:proofErr w:type="spellEnd"/>
          </w:p>
        </w:tc>
      </w:tr>
    </w:tbl>
    <w:p w:rsidR="009728A4" w:rsidRDefault="009728A4" w:rsidP="007167CA">
      <w:pPr>
        <w:spacing w:line="240" w:lineRule="auto"/>
        <w:rPr>
          <w:rFonts w:ascii="Arial" w:eastAsia="Times New Roman" w:hAnsi="Arial" w:cs="Arial"/>
          <w:b/>
          <w:lang w:val="en-GB"/>
        </w:rPr>
      </w:pPr>
    </w:p>
    <w:p w:rsidR="009728A4" w:rsidRPr="007D19E7" w:rsidRDefault="009728A4" w:rsidP="007167CA">
      <w:pPr>
        <w:rPr>
          <w:rFonts w:ascii="Arial" w:hAnsi="Arial" w:cs="Arial"/>
          <w:lang w:val="en-GB"/>
        </w:rPr>
      </w:pPr>
      <w:r>
        <w:rPr>
          <w:rFonts w:ascii="Arial" w:eastAsia="Times New Roman" w:hAnsi="Arial" w:cs="Arial"/>
          <w:b/>
          <w:lang w:val="en-GB"/>
        </w:rPr>
        <w:t>Table S2</w:t>
      </w:r>
      <w:r w:rsidRPr="007D19E7">
        <w:rPr>
          <w:rFonts w:ascii="Arial" w:eastAsia="Times New Roman" w:hAnsi="Arial" w:cs="Arial"/>
          <w:b/>
          <w:lang w:val="en-GB"/>
        </w:rPr>
        <w:t>. Technical details of the CT assessment</w:t>
      </w:r>
      <w:r>
        <w:rPr>
          <w:rFonts w:ascii="Arial" w:eastAsia="Times New Roman" w:hAnsi="Arial" w:cs="Arial"/>
          <w:b/>
          <w:lang w:val="en-GB"/>
        </w:rPr>
        <w:t xml:space="preserve">. </w:t>
      </w:r>
      <w:r w:rsidRPr="009B1B87">
        <w:rPr>
          <w:rFonts w:ascii="Arial" w:eastAsia="Times New Roman" w:hAnsi="Arial" w:cs="Arial"/>
          <w:lang w:val="en-GB"/>
        </w:rPr>
        <w:t>The acquisition protocol is given in the upper part and details on the scanner models in the lower part of the table.</w:t>
      </w:r>
      <w:r>
        <w:rPr>
          <w:rFonts w:ascii="Arial" w:eastAsia="Times New Roman" w:hAnsi="Arial" w:cs="Arial"/>
          <w:b/>
          <w:lang w:val="en-GB"/>
        </w:rPr>
        <w:t xml:space="preserve"> </w:t>
      </w:r>
      <w:r w:rsidRPr="007D19E7">
        <w:rPr>
          <w:rFonts w:ascii="Arial" w:hAnsi="Arial" w:cs="Arial"/>
          <w:lang w:val="en-GB"/>
        </w:rPr>
        <w:t>*Vendor-specific generic names for Siemens/GE/Philips</w:t>
      </w: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Default="009728A4" w:rsidP="007167CA">
      <w:pPr>
        <w:spacing w:line="240" w:lineRule="auto"/>
        <w:rPr>
          <w:rFonts w:ascii="Arial" w:hAnsi="Arial" w:cs="Arial"/>
          <w:lang w:val="en-GB"/>
        </w:rPr>
      </w:pPr>
    </w:p>
    <w:p w:rsidR="009728A4" w:rsidRPr="001E4F93" w:rsidRDefault="009728A4" w:rsidP="007167CA">
      <w:pPr>
        <w:rPr>
          <w:rFonts w:ascii="Arial" w:hAnsi="Arial" w:cs="Arial"/>
          <w:b/>
          <w:smallCaps/>
          <w:lang w:val="en-GB"/>
        </w:rPr>
      </w:pPr>
    </w:p>
    <w:tbl>
      <w:tblPr>
        <w:tblStyle w:val="TableGrid"/>
        <w:tblW w:w="0" w:type="auto"/>
        <w:tblLook w:val="04A0" w:firstRow="1" w:lastRow="0" w:firstColumn="1" w:lastColumn="0" w:noHBand="0" w:noVBand="1"/>
      </w:tblPr>
      <w:tblGrid>
        <w:gridCol w:w="2122"/>
        <w:gridCol w:w="6520"/>
      </w:tblGrid>
      <w:tr w:rsidR="009728A4" w:rsidRPr="009B1B87" w:rsidTr="00DF666B">
        <w:tc>
          <w:tcPr>
            <w:tcW w:w="2122" w:type="dxa"/>
          </w:tcPr>
          <w:p w:rsidR="009728A4" w:rsidRPr="00B57517" w:rsidRDefault="009728A4" w:rsidP="00DF666B">
            <w:pPr>
              <w:rPr>
                <w:rFonts w:ascii="Arial" w:hAnsi="Arial" w:cs="Arial"/>
                <w:lang w:val="en-GB"/>
              </w:rPr>
            </w:pPr>
            <w:r w:rsidRPr="00B57517">
              <w:rPr>
                <w:rFonts w:ascii="Arial" w:hAnsi="Arial" w:cs="Arial"/>
                <w:lang w:val="en-GB"/>
              </w:rPr>
              <w:lastRenderedPageBreak/>
              <w:t>SGRQ item number</w:t>
            </w:r>
          </w:p>
        </w:tc>
        <w:tc>
          <w:tcPr>
            <w:tcW w:w="6520" w:type="dxa"/>
            <w:vAlign w:val="center"/>
          </w:tcPr>
          <w:p w:rsidR="009728A4" w:rsidRPr="00B57517" w:rsidRDefault="009728A4" w:rsidP="00DF666B">
            <w:pPr>
              <w:rPr>
                <w:rFonts w:ascii="Arial" w:hAnsi="Arial" w:cs="Arial"/>
                <w:lang w:val="en-GB"/>
              </w:rPr>
            </w:pPr>
            <w:r w:rsidRPr="00B57517">
              <w:rPr>
                <w:rFonts w:ascii="Arial" w:hAnsi="Arial" w:cs="Arial"/>
                <w:lang w:val="en-GB"/>
              </w:rPr>
              <w:t>Item</w:t>
            </w:r>
          </w:p>
        </w:tc>
      </w:tr>
      <w:tr w:rsidR="009728A4" w:rsidRPr="002B376F" w:rsidTr="00DF666B">
        <w:tc>
          <w:tcPr>
            <w:tcW w:w="2122" w:type="dxa"/>
          </w:tcPr>
          <w:p w:rsidR="009728A4" w:rsidRPr="00B57517" w:rsidRDefault="009728A4" w:rsidP="00DF666B">
            <w:pPr>
              <w:rPr>
                <w:rFonts w:ascii="Arial" w:hAnsi="Arial" w:cs="Arial"/>
                <w:lang w:val="en-GB"/>
              </w:rPr>
            </w:pPr>
            <w:r w:rsidRPr="00B57517">
              <w:rPr>
                <w:rFonts w:ascii="Arial" w:hAnsi="Arial" w:cs="Arial"/>
                <w:lang w:val="en-GB"/>
              </w:rPr>
              <w:t>8</w:t>
            </w:r>
          </w:p>
        </w:tc>
        <w:tc>
          <w:tcPr>
            <w:tcW w:w="6520" w:type="dxa"/>
          </w:tcPr>
          <w:p w:rsidR="009728A4" w:rsidRPr="00B57517" w:rsidRDefault="009728A4" w:rsidP="00DF666B">
            <w:pPr>
              <w:rPr>
                <w:rFonts w:ascii="Arial" w:hAnsi="Arial" w:cs="Arial"/>
                <w:lang w:val="en-GB"/>
              </w:rPr>
            </w:pPr>
            <w:r w:rsidRPr="00B57517">
              <w:rPr>
                <w:rFonts w:ascii="Arial" w:hAnsi="Arial" w:cs="Arial"/>
                <w:lang w:val="en-US"/>
              </w:rPr>
              <w:t>How would you describe your chest condition?</w:t>
            </w:r>
          </w:p>
        </w:tc>
      </w:tr>
      <w:tr w:rsidR="009728A4" w:rsidRPr="002B376F" w:rsidTr="00DF666B">
        <w:tc>
          <w:tcPr>
            <w:tcW w:w="2122" w:type="dxa"/>
          </w:tcPr>
          <w:p w:rsidR="009728A4" w:rsidRPr="00B57517" w:rsidRDefault="009728A4" w:rsidP="00DF666B">
            <w:pPr>
              <w:rPr>
                <w:rFonts w:ascii="Arial" w:hAnsi="Arial" w:cs="Arial"/>
                <w:lang w:val="en-GB"/>
              </w:rPr>
            </w:pPr>
          </w:p>
        </w:tc>
        <w:tc>
          <w:tcPr>
            <w:tcW w:w="6520" w:type="dxa"/>
          </w:tcPr>
          <w:p w:rsidR="009728A4" w:rsidRPr="00B57517" w:rsidRDefault="009728A4" w:rsidP="00DF666B">
            <w:pPr>
              <w:rPr>
                <w:rFonts w:ascii="Arial" w:hAnsi="Arial" w:cs="Arial"/>
                <w:lang w:val="en-GB"/>
              </w:rPr>
            </w:pPr>
            <w:r w:rsidRPr="00B57517">
              <w:rPr>
                <w:rFonts w:ascii="Arial" w:hAnsi="Arial" w:cs="Arial"/>
                <w:lang w:val="en-US"/>
              </w:rPr>
              <w:t>a) Causes me a lot of problems or is the most important problem I have</w:t>
            </w:r>
          </w:p>
        </w:tc>
      </w:tr>
      <w:tr w:rsidR="009728A4" w:rsidRPr="002B376F" w:rsidTr="00DF666B">
        <w:tc>
          <w:tcPr>
            <w:tcW w:w="2122" w:type="dxa"/>
          </w:tcPr>
          <w:p w:rsidR="009728A4" w:rsidRPr="00B57517" w:rsidRDefault="009728A4" w:rsidP="00DF666B">
            <w:pPr>
              <w:rPr>
                <w:rFonts w:ascii="Arial" w:hAnsi="Arial" w:cs="Arial"/>
                <w:lang w:val="en-GB"/>
              </w:rPr>
            </w:pPr>
          </w:p>
        </w:tc>
        <w:tc>
          <w:tcPr>
            <w:tcW w:w="6520" w:type="dxa"/>
          </w:tcPr>
          <w:p w:rsidR="009728A4" w:rsidRPr="00B57517" w:rsidRDefault="009728A4" w:rsidP="00DF666B">
            <w:pPr>
              <w:rPr>
                <w:rFonts w:ascii="Arial" w:hAnsi="Arial" w:cs="Arial"/>
                <w:lang w:val="en-GB"/>
              </w:rPr>
            </w:pPr>
            <w:r w:rsidRPr="00B57517">
              <w:rPr>
                <w:rFonts w:ascii="Arial" w:hAnsi="Arial" w:cs="Arial"/>
                <w:lang w:val="en-GB"/>
              </w:rPr>
              <w:t>b) Causes me a few problems</w:t>
            </w:r>
          </w:p>
        </w:tc>
      </w:tr>
      <w:tr w:rsidR="009728A4" w:rsidRPr="00B57517" w:rsidTr="00DF666B">
        <w:tc>
          <w:tcPr>
            <w:tcW w:w="2122" w:type="dxa"/>
          </w:tcPr>
          <w:p w:rsidR="009728A4" w:rsidRPr="00B57517" w:rsidRDefault="009728A4" w:rsidP="00DF666B">
            <w:pPr>
              <w:rPr>
                <w:rFonts w:ascii="Arial" w:hAnsi="Arial" w:cs="Arial"/>
                <w:lang w:val="en-GB"/>
              </w:rPr>
            </w:pPr>
          </w:p>
        </w:tc>
        <w:tc>
          <w:tcPr>
            <w:tcW w:w="6520" w:type="dxa"/>
          </w:tcPr>
          <w:p w:rsidR="009728A4" w:rsidRPr="00B57517" w:rsidRDefault="009728A4" w:rsidP="00DF666B">
            <w:pPr>
              <w:rPr>
                <w:rFonts w:ascii="Arial" w:hAnsi="Arial" w:cs="Arial"/>
              </w:rPr>
            </w:pPr>
            <w:r w:rsidRPr="00B57517">
              <w:rPr>
                <w:rFonts w:ascii="Arial" w:hAnsi="Arial" w:cs="Arial"/>
                <w:lang w:val="en-GB"/>
              </w:rPr>
              <w:t xml:space="preserve">c) </w:t>
            </w:r>
            <w:r w:rsidRPr="00B57517">
              <w:rPr>
                <w:rFonts w:ascii="Arial" w:hAnsi="Arial" w:cs="Arial"/>
              </w:rPr>
              <w:t>Causes no problem</w:t>
            </w:r>
          </w:p>
        </w:tc>
      </w:tr>
      <w:tr w:rsidR="009728A4" w:rsidRPr="002B376F" w:rsidTr="00DF666B">
        <w:tc>
          <w:tcPr>
            <w:tcW w:w="2122" w:type="dxa"/>
          </w:tcPr>
          <w:p w:rsidR="009728A4" w:rsidRPr="00B57517" w:rsidRDefault="009728A4" w:rsidP="00DF666B">
            <w:pPr>
              <w:rPr>
                <w:rFonts w:ascii="Arial" w:hAnsi="Arial" w:cs="Arial"/>
                <w:lang w:val="en-GB"/>
              </w:rPr>
            </w:pPr>
            <w:r w:rsidRPr="00B57517">
              <w:rPr>
                <w:rFonts w:ascii="Arial" w:hAnsi="Arial" w:cs="Arial"/>
                <w:lang w:val="en-GB"/>
              </w:rPr>
              <w:t>12, sub-item 3</w:t>
            </w:r>
          </w:p>
        </w:tc>
        <w:tc>
          <w:tcPr>
            <w:tcW w:w="6520" w:type="dxa"/>
          </w:tcPr>
          <w:p w:rsidR="009728A4" w:rsidRPr="00B57517" w:rsidRDefault="009728A4" w:rsidP="00DF666B">
            <w:pPr>
              <w:rPr>
                <w:rFonts w:ascii="Arial" w:hAnsi="Arial" w:cs="Arial"/>
                <w:lang w:val="en-GB"/>
              </w:rPr>
            </w:pPr>
            <w:r w:rsidRPr="00B57517">
              <w:rPr>
                <w:rFonts w:ascii="Arial" w:hAnsi="Arial" w:cs="Arial"/>
                <w:lang w:val="en-GB"/>
              </w:rPr>
              <w:t>I walk slower than other people, or I stop for rests</w:t>
            </w:r>
          </w:p>
        </w:tc>
      </w:tr>
    </w:tbl>
    <w:p w:rsidR="009728A4" w:rsidRPr="00C85F64" w:rsidRDefault="009728A4" w:rsidP="007167CA">
      <w:pPr>
        <w:rPr>
          <w:rFonts w:ascii="Arial" w:hAnsi="Arial" w:cs="Arial"/>
          <w:b/>
          <w:sz w:val="8"/>
          <w:szCs w:val="8"/>
          <w:lang w:val="en-GB"/>
        </w:rPr>
      </w:pPr>
    </w:p>
    <w:p w:rsidR="009728A4" w:rsidRPr="00EB4490" w:rsidRDefault="009728A4" w:rsidP="007167CA">
      <w:pPr>
        <w:rPr>
          <w:rFonts w:ascii="Arial" w:hAnsi="Arial" w:cs="Arial"/>
          <w:b/>
          <w:lang w:val="en-GB"/>
        </w:rPr>
      </w:pPr>
      <w:r w:rsidRPr="00EB4490">
        <w:rPr>
          <w:rFonts w:ascii="Arial" w:hAnsi="Arial" w:cs="Arial"/>
          <w:b/>
          <w:lang w:val="en-GB"/>
        </w:rPr>
        <w:t>Table S3. Items from the “St. George’s Respiratory Questionnaire” (SGRQ) that turned out to be informat</w:t>
      </w:r>
      <w:r>
        <w:rPr>
          <w:rFonts w:ascii="Arial" w:hAnsi="Arial" w:cs="Arial"/>
          <w:b/>
          <w:lang w:val="en-GB"/>
        </w:rPr>
        <w:t>ive in the single decision trees</w:t>
      </w:r>
      <w:r w:rsidRPr="00EB4490">
        <w:rPr>
          <w:rFonts w:ascii="Arial" w:hAnsi="Arial" w:cs="Arial"/>
          <w:b/>
          <w:lang w:val="en-GB"/>
        </w:rPr>
        <w:t xml:space="preserve"> </w:t>
      </w:r>
    </w:p>
    <w:p w:rsidR="009728A4" w:rsidRDefault="009728A4" w:rsidP="007167CA">
      <w:pPr>
        <w:rPr>
          <w:rFonts w:ascii="Arial" w:hAnsi="Arial" w:cs="Arial"/>
          <w:lang w:val="en-GB"/>
        </w:rPr>
      </w:pPr>
    </w:p>
    <w:p w:rsidR="009728A4" w:rsidRPr="00EB4490" w:rsidRDefault="009728A4" w:rsidP="007167CA">
      <w:pPr>
        <w:rPr>
          <w:rFonts w:ascii="Arial" w:hAnsi="Arial" w:cs="Arial"/>
          <w:b/>
          <w:lang w:val="en-GB"/>
        </w:rPr>
      </w:pPr>
    </w:p>
    <w:tbl>
      <w:tblPr>
        <w:tblStyle w:val="TableGrid"/>
        <w:tblW w:w="8931" w:type="dxa"/>
        <w:tblInd w:w="-5" w:type="dxa"/>
        <w:tblLook w:val="04A0" w:firstRow="1" w:lastRow="0" w:firstColumn="1" w:lastColumn="0" w:noHBand="0" w:noVBand="1"/>
      </w:tblPr>
      <w:tblGrid>
        <w:gridCol w:w="962"/>
        <w:gridCol w:w="2428"/>
        <w:gridCol w:w="1443"/>
        <w:gridCol w:w="2337"/>
        <w:gridCol w:w="1761"/>
      </w:tblGrid>
      <w:tr w:rsidR="009728A4" w:rsidRPr="00B57517" w:rsidTr="00DF666B">
        <w:trPr>
          <w:trHeight w:val="848"/>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CAT item number</w:t>
            </w:r>
          </w:p>
        </w:tc>
        <w:tc>
          <w:tcPr>
            <w:tcW w:w="2428" w:type="dxa"/>
            <w:vAlign w:val="center"/>
          </w:tcPr>
          <w:p w:rsidR="009728A4" w:rsidRPr="00B57517" w:rsidRDefault="009728A4" w:rsidP="00DF666B">
            <w:pPr>
              <w:jc w:val="center"/>
              <w:rPr>
                <w:rFonts w:ascii="Arial" w:hAnsi="Arial" w:cs="Arial"/>
                <w:lang w:val="en-GB"/>
              </w:rPr>
            </w:pP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Score</w:t>
            </w:r>
          </w:p>
        </w:tc>
        <w:tc>
          <w:tcPr>
            <w:tcW w:w="2337" w:type="dxa"/>
            <w:vAlign w:val="center"/>
          </w:tcPr>
          <w:p w:rsidR="009728A4" w:rsidRPr="00B57517" w:rsidRDefault="009728A4" w:rsidP="00DF666B">
            <w:pPr>
              <w:jc w:val="center"/>
              <w:rPr>
                <w:rFonts w:ascii="Arial" w:hAnsi="Arial" w:cs="Arial"/>
                <w:lang w:val="en-GB"/>
              </w:rPr>
            </w:pPr>
          </w:p>
        </w:tc>
        <w:tc>
          <w:tcPr>
            <w:tcW w:w="1761"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Short description of items</w:t>
            </w:r>
          </w:p>
        </w:tc>
      </w:tr>
      <w:tr w:rsidR="009728A4" w:rsidRPr="00B57517" w:rsidTr="00DF666B">
        <w:trPr>
          <w:trHeight w:val="288"/>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1</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never cough</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I cough all the time</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Cough</w:t>
            </w:r>
          </w:p>
        </w:tc>
      </w:tr>
      <w:tr w:rsidR="009728A4" w:rsidRPr="00B57517" w:rsidTr="00DF666B">
        <w:trPr>
          <w:trHeight w:val="560"/>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2</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have no phlegm (mucus) on my chest at all</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My chest is full of phlegm (mucus)</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Phlegm</w:t>
            </w:r>
          </w:p>
        </w:tc>
      </w:tr>
      <w:tr w:rsidR="009728A4" w:rsidRPr="00B57517" w:rsidTr="00DF666B">
        <w:trPr>
          <w:trHeight w:val="577"/>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3</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My chest does not feel tight at all</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My chest feels very tight</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Chest tightness</w:t>
            </w:r>
          </w:p>
        </w:tc>
      </w:tr>
      <w:tr w:rsidR="009728A4" w:rsidRPr="00B57517" w:rsidTr="00DF666B">
        <w:trPr>
          <w:trHeight w:val="484"/>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4</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When I walk up a hill or a flight of stairs I am not out of breath</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When I walk up a hill or a flight of stairs I am completely out of breath</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Breathlessness</w:t>
            </w:r>
          </w:p>
        </w:tc>
      </w:tr>
      <w:tr w:rsidR="009728A4" w:rsidRPr="00B57517" w:rsidTr="00DF666B">
        <w:trPr>
          <w:trHeight w:val="577"/>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5</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am not limited to doing any activities at home</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I am completely limited to doing any activities at home</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Activities</w:t>
            </w:r>
          </w:p>
        </w:tc>
      </w:tr>
      <w:tr w:rsidR="009728A4" w:rsidRPr="00B57517" w:rsidTr="00DF666B">
        <w:trPr>
          <w:trHeight w:val="848"/>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6</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am confident leaving my home despite my lung condition</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I am not confident leaving my home at all because of my lung condition</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Confidence</w:t>
            </w:r>
          </w:p>
        </w:tc>
      </w:tr>
      <w:tr w:rsidR="009728A4" w:rsidRPr="00B57517" w:rsidTr="00DF666B">
        <w:trPr>
          <w:trHeight w:val="577"/>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7</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sleep soundly</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I do not sleep soundly because of my lung condition</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Sleep</w:t>
            </w:r>
          </w:p>
        </w:tc>
      </w:tr>
      <w:tr w:rsidR="009728A4" w:rsidRPr="00B57517" w:rsidTr="00DF666B">
        <w:trPr>
          <w:trHeight w:val="271"/>
        </w:trPr>
        <w:tc>
          <w:tcPr>
            <w:tcW w:w="962"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8</w:t>
            </w:r>
          </w:p>
        </w:tc>
        <w:tc>
          <w:tcPr>
            <w:tcW w:w="2428" w:type="dxa"/>
            <w:vAlign w:val="center"/>
          </w:tcPr>
          <w:p w:rsidR="009728A4" w:rsidRPr="00B57517" w:rsidRDefault="009728A4" w:rsidP="00DF666B">
            <w:pPr>
              <w:rPr>
                <w:rFonts w:ascii="Arial" w:hAnsi="Arial" w:cs="Arial"/>
                <w:lang w:val="en-GB"/>
              </w:rPr>
            </w:pPr>
            <w:r w:rsidRPr="00B57517">
              <w:rPr>
                <w:rFonts w:ascii="Arial" w:hAnsi="Arial" w:cs="Arial"/>
                <w:lang w:val="en-GB"/>
              </w:rPr>
              <w:t>I have lots of energy</w:t>
            </w:r>
          </w:p>
        </w:tc>
        <w:tc>
          <w:tcPr>
            <w:tcW w:w="1443" w:type="dxa"/>
            <w:vAlign w:val="center"/>
          </w:tcPr>
          <w:p w:rsidR="009728A4" w:rsidRPr="00B57517" w:rsidRDefault="009728A4" w:rsidP="00DF666B">
            <w:pPr>
              <w:jc w:val="center"/>
              <w:rPr>
                <w:rFonts w:ascii="Arial" w:hAnsi="Arial" w:cs="Arial"/>
                <w:lang w:val="en-GB"/>
              </w:rPr>
            </w:pPr>
            <w:r w:rsidRPr="00B57517">
              <w:rPr>
                <w:rFonts w:ascii="Arial" w:hAnsi="Arial" w:cs="Arial"/>
                <w:lang w:val="en-GB"/>
              </w:rPr>
              <w:t>0 1 2 3 4 5</w:t>
            </w:r>
          </w:p>
        </w:tc>
        <w:tc>
          <w:tcPr>
            <w:tcW w:w="2337" w:type="dxa"/>
            <w:vAlign w:val="center"/>
          </w:tcPr>
          <w:p w:rsidR="009728A4" w:rsidRPr="00B57517" w:rsidRDefault="009728A4" w:rsidP="00DF666B">
            <w:pPr>
              <w:rPr>
                <w:rFonts w:ascii="Arial" w:hAnsi="Arial" w:cs="Arial"/>
                <w:lang w:val="en-GB"/>
              </w:rPr>
            </w:pPr>
            <w:r w:rsidRPr="00B57517">
              <w:rPr>
                <w:rFonts w:ascii="Arial" w:hAnsi="Arial" w:cs="Arial"/>
                <w:lang w:val="en-GB"/>
              </w:rPr>
              <w:t>I have no energy at all</w:t>
            </w:r>
          </w:p>
        </w:tc>
        <w:tc>
          <w:tcPr>
            <w:tcW w:w="1761" w:type="dxa"/>
          </w:tcPr>
          <w:p w:rsidR="009728A4" w:rsidRPr="00B57517" w:rsidRDefault="009728A4" w:rsidP="00DF666B">
            <w:pPr>
              <w:jc w:val="center"/>
              <w:rPr>
                <w:rFonts w:ascii="Arial" w:hAnsi="Arial" w:cs="Arial"/>
                <w:lang w:val="en-GB"/>
              </w:rPr>
            </w:pPr>
            <w:r w:rsidRPr="00B57517">
              <w:rPr>
                <w:rFonts w:ascii="Arial" w:hAnsi="Arial" w:cs="Arial"/>
                <w:lang w:val="en-GB"/>
              </w:rPr>
              <w:t>Energy</w:t>
            </w:r>
          </w:p>
        </w:tc>
      </w:tr>
    </w:tbl>
    <w:p w:rsidR="009728A4" w:rsidRPr="00C85F64" w:rsidRDefault="009728A4" w:rsidP="007167CA">
      <w:pPr>
        <w:rPr>
          <w:rFonts w:ascii="Arial" w:hAnsi="Arial" w:cs="Arial"/>
          <w:b/>
          <w:sz w:val="8"/>
          <w:szCs w:val="8"/>
          <w:lang w:val="en-GB"/>
        </w:rPr>
      </w:pPr>
    </w:p>
    <w:p w:rsidR="009728A4" w:rsidRPr="00B57517" w:rsidRDefault="009728A4" w:rsidP="007167CA">
      <w:pPr>
        <w:rPr>
          <w:rFonts w:ascii="Arial" w:hAnsi="Arial" w:cs="Arial"/>
          <w:lang w:val="en-GB"/>
        </w:rPr>
      </w:pPr>
      <w:r w:rsidRPr="00EB4490">
        <w:rPr>
          <w:rFonts w:ascii="Arial" w:hAnsi="Arial" w:cs="Arial"/>
          <w:b/>
          <w:lang w:val="en-GB"/>
        </w:rPr>
        <w:t>Table S4. Items from the COPD Assessme</w:t>
      </w:r>
      <w:r>
        <w:rPr>
          <w:rFonts w:ascii="Arial" w:hAnsi="Arial" w:cs="Arial"/>
          <w:b/>
          <w:lang w:val="en-GB"/>
        </w:rPr>
        <w:t>nt test (CAT)</w:t>
      </w:r>
    </w:p>
    <w:tbl>
      <w:tblPr>
        <w:tblStyle w:val="TableGrid"/>
        <w:tblW w:w="0" w:type="auto"/>
        <w:tblLook w:val="04A0" w:firstRow="1" w:lastRow="0" w:firstColumn="1" w:lastColumn="0" w:noHBand="0" w:noVBand="1"/>
      </w:tblPr>
      <w:tblGrid>
        <w:gridCol w:w="1413"/>
        <w:gridCol w:w="7649"/>
      </w:tblGrid>
      <w:tr w:rsidR="009728A4" w:rsidRPr="00B57517"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mMRC scale</w:t>
            </w:r>
          </w:p>
        </w:tc>
        <w:tc>
          <w:tcPr>
            <w:tcW w:w="7649" w:type="dxa"/>
          </w:tcPr>
          <w:p w:rsidR="009728A4" w:rsidRPr="00B57517" w:rsidRDefault="009728A4" w:rsidP="00DF666B">
            <w:pPr>
              <w:rPr>
                <w:rFonts w:ascii="Arial" w:hAnsi="Arial" w:cs="Arial"/>
                <w:lang w:val="en-GB"/>
              </w:rPr>
            </w:pPr>
          </w:p>
        </w:tc>
      </w:tr>
      <w:tr w:rsidR="009728A4" w:rsidRPr="002B376F"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0</w:t>
            </w:r>
          </w:p>
        </w:tc>
        <w:tc>
          <w:tcPr>
            <w:tcW w:w="7649" w:type="dxa"/>
          </w:tcPr>
          <w:p w:rsidR="009728A4" w:rsidRPr="00B57517" w:rsidRDefault="009728A4" w:rsidP="00DF666B">
            <w:pPr>
              <w:rPr>
                <w:rFonts w:ascii="Arial" w:hAnsi="Arial" w:cs="Arial"/>
                <w:lang w:val="en-GB"/>
              </w:rPr>
            </w:pPr>
            <w:r w:rsidRPr="00B57517">
              <w:rPr>
                <w:rFonts w:ascii="Arial" w:hAnsi="Arial" w:cs="Arial"/>
                <w:lang w:val="en-GB"/>
              </w:rPr>
              <w:t>Not troubled by breathlessness except on strenuous exercise</w:t>
            </w:r>
          </w:p>
        </w:tc>
      </w:tr>
      <w:tr w:rsidR="009728A4" w:rsidRPr="002B376F"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1</w:t>
            </w:r>
          </w:p>
        </w:tc>
        <w:tc>
          <w:tcPr>
            <w:tcW w:w="7649" w:type="dxa"/>
          </w:tcPr>
          <w:p w:rsidR="009728A4" w:rsidRPr="00B57517" w:rsidRDefault="009728A4" w:rsidP="00DF666B">
            <w:pPr>
              <w:rPr>
                <w:rFonts w:ascii="Arial" w:hAnsi="Arial" w:cs="Arial"/>
                <w:lang w:val="en-GB"/>
              </w:rPr>
            </w:pPr>
            <w:r w:rsidRPr="00B57517">
              <w:rPr>
                <w:rFonts w:ascii="Arial" w:hAnsi="Arial" w:cs="Arial"/>
                <w:lang w:val="en-GB"/>
              </w:rPr>
              <w:t>Short of breath when hurrying or walking up a slight hill</w:t>
            </w:r>
          </w:p>
        </w:tc>
      </w:tr>
      <w:tr w:rsidR="009728A4" w:rsidRPr="002B376F"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2</w:t>
            </w:r>
          </w:p>
        </w:tc>
        <w:tc>
          <w:tcPr>
            <w:tcW w:w="7649" w:type="dxa"/>
          </w:tcPr>
          <w:p w:rsidR="009728A4" w:rsidRPr="00B57517" w:rsidRDefault="009728A4" w:rsidP="00DF666B">
            <w:pPr>
              <w:rPr>
                <w:rFonts w:ascii="Arial" w:hAnsi="Arial" w:cs="Arial"/>
                <w:lang w:val="en-GB"/>
              </w:rPr>
            </w:pPr>
            <w:r w:rsidRPr="00B57517">
              <w:rPr>
                <w:rFonts w:ascii="Arial" w:hAnsi="Arial" w:cs="Arial"/>
                <w:lang w:val="en-GB"/>
              </w:rPr>
              <w:t>Walks slower than contemporaries on the level because of breathlessness or has to stop for breath when walking at own pace</w:t>
            </w:r>
          </w:p>
        </w:tc>
      </w:tr>
      <w:tr w:rsidR="009728A4" w:rsidRPr="002B376F"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3</w:t>
            </w:r>
          </w:p>
        </w:tc>
        <w:tc>
          <w:tcPr>
            <w:tcW w:w="7649" w:type="dxa"/>
          </w:tcPr>
          <w:p w:rsidR="009728A4" w:rsidRPr="00B57517" w:rsidRDefault="009728A4" w:rsidP="00DF666B">
            <w:pPr>
              <w:rPr>
                <w:rFonts w:ascii="Arial" w:hAnsi="Arial" w:cs="Arial"/>
                <w:lang w:val="en-GB"/>
              </w:rPr>
            </w:pPr>
            <w:r w:rsidRPr="00B57517">
              <w:rPr>
                <w:rFonts w:ascii="Arial" w:hAnsi="Arial" w:cs="Arial"/>
                <w:lang w:val="en-GB"/>
              </w:rPr>
              <w:t>Stops for breath after walking 100m or after a few minutes on the level</w:t>
            </w:r>
          </w:p>
        </w:tc>
      </w:tr>
      <w:tr w:rsidR="009728A4" w:rsidRPr="002B376F" w:rsidTr="00DF666B">
        <w:tc>
          <w:tcPr>
            <w:tcW w:w="1413" w:type="dxa"/>
          </w:tcPr>
          <w:p w:rsidR="009728A4" w:rsidRPr="00B57517" w:rsidRDefault="009728A4" w:rsidP="00DF666B">
            <w:pPr>
              <w:rPr>
                <w:rFonts w:ascii="Arial" w:hAnsi="Arial" w:cs="Arial"/>
                <w:lang w:val="en-GB"/>
              </w:rPr>
            </w:pPr>
            <w:r w:rsidRPr="00B57517">
              <w:rPr>
                <w:rFonts w:ascii="Arial" w:hAnsi="Arial" w:cs="Arial"/>
                <w:lang w:val="en-GB"/>
              </w:rPr>
              <w:t>4</w:t>
            </w:r>
          </w:p>
        </w:tc>
        <w:tc>
          <w:tcPr>
            <w:tcW w:w="7649" w:type="dxa"/>
          </w:tcPr>
          <w:p w:rsidR="009728A4" w:rsidRPr="00B57517" w:rsidRDefault="009728A4" w:rsidP="00DF666B">
            <w:pPr>
              <w:rPr>
                <w:rFonts w:ascii="Arial" w:hAnsi="Arial" w:cs="Arial"/>
                <w:lang w:val="en-GB"/>
              </w:rPr>
            </w:pPr>
            <w:r w:rsidRPr="00B57517">
              <w:rPr>
                <w:rFonts w:ascii="Arial" w:hAnsi="Arial" w:cs="Arial"/>
                <w:lang w:val="en-GB"/>
              </w:rPr>
              <w:t>Too breathless to leave the house or breathless when dressing or undressing</w:t>
            </w:r>
          </w:p>
        </w:tc>
      </w:tr>
    </w:tbl>
    <w:p w:rsidR="009728A4" w:rsidRPr="00C85F64" w:rsidRDefault="009728A4" w:rsidP="007167CA">
      <w:pPr>
        <w:rPr>
          <w:rFonts w:ascii="Arial" w:hAnsi="Arial" w:cs="Arial"/>
          <w:b/>
          <w:sz w:val="8"/>
          <w:szCs w:val="8"/>
          <w:lang w:val="en-GB"/>
        </w:rPr>
      </w:pPr>
    </w:p>
    <w:p w:rsidR="009728A4" w:rsidRPr="00B57517" w:rsidRDefault="009728A4" w:rsidP="007167CA">
      <w:pPr>
        <w:rPr>
          <w:rFonts w:ascii="Arial" w:hAnsi="Arial" w:cs="Arial"/>
          <w:lang w:val="en-GB"/>
        </w:rPr>
      </w:pPr>
      <w:r w:rsidRPr="00EB4490">
        <w:rPr>
          <w:rFonts w:ascii="Arial" w:hAnsi="Arial" w:cs="Arial"/>
          <w:b/>
          <w:lang w:val="en-GB"/>
        </w:rPr>
        <w:lastRenderedPageBreak/>
        <w:t>Table S5. Modified Medical Research Council (mMRC) scale</w:t>
      </w:r>
      <w:r w:rsidRPr="00B57517">
        <w:rPr>
          <w:rFonts w:ascii="Arial" w:hAnsi="Arial" w:cs="Arial"/>
          <w:lang w:val="en-GB"/>
        </w:rPr>
        <w:t xml:space="preserve">. This self-rating questionnaire is used to measure the degree of disability that breathlessness poses on day-to-day activities on a scale from 0 to 4. </w:t>
      </w:r>
    </w:p>
    <w:p w:rsidR="009728A4" w:rsidRPr="00C32CB9" w:rsidRDefault="009728A4">
      <w:pPr>
        <w:rPr>
          <w:lang w:val="en-GB"/>
        </w:rPr>
      </w:pPr>
    </w:p>
    <w:p w:rsidR="009728A4" w:rsidRPr="00BF3213" w:rsidRDefault="009728A4">
      <w:pPr>
        <w:rPr>
          <w:rFonts w:ascii="Arial" w:hAnsi="Arial" w:cs="Arial"/>
          <w:b/>
          <w:lang w:val="en-GB"/>
        </w:rPr>
      </w:pPr>
      <w:r w:rsidRPr="00BF3213">
        <w:rPr>
          <w:rFonts w:ascii="Arial" w:hAnsi="Arial" w:cs="Arial"/>
          <w:b/>
          <w:lang w:val="en-GB"/>
        </w:rPr>
        <w:t>Literature</w:t>
      </w:r>
    </w:p>
    <w:p w:rsidR="001E2548" w:rsidRPr="001E2548" w:rsidRDefault="00D251B5" w:rsidP="00D251B5">
      <w:pPr>
        <w:spacing w:after="0" w:line="240" w:lineRule="auto"/>
        <w:ind w:left="720" w:hanging="720"/>
        <w:rPr>
          <w:rFonts w:ascii="Calibri" w:eastAsia="Calibri" w:hAnsi="Calibri" w:cs="Calibri"/>
          <w:noProof/>
          <w:lang w:val="en-US"/>
        </w:rPr>
      </w:pPr>
      <w:r w:rsidRPr="001E2548">
        <w:rPr>
          <w:rFonts w:ascii="Arial" w:eastAsia="Calibri" w:hAnsi="Arial" w:cs="Arial"/>
          <w:lang w:val="en-GB"/>
        </w:rPr>
        <w:fldChar w:fldCharType="begin"/>
      </w:r>
      <w:r w:rsidRPr="001E2548">
        <w:rPr>
          <w:rFonts w:ascii="Arial" w:eastAsia="Calibri" w:hAnsi="Arial" w:cs="Arial"/>
          <w:lang w:val="en-GB"/>
        </w:rPr>
        <w:instrText xml:space="preserve"> ADDIN EN.REFLIST </w:instrText>
      </w:r>
      <w:r w:rsidRPr="001E2548">
        <w:rPr>
          <w:rFonts w:ascii="Arial" w:eastAsia="Calibri" w:hAnsi="Arial" w:cs="Arial"/>
          <w:lang w:val="en-GB"/>
        </w:rPr>
        <w:fldChar w:fldCharType="separate"/>
      </w:r>
      <w:r w:rsidRPr="001E2548">
        <w:rPr>
          <w:rFonts w:ascii="Calibri" w:eastAsia="Calibri" w:hAnsi="Calibri" w:cs="Calibri"/>
          <w:noProof/>
          <w:lang w:val="en-US"/>
        </w:rPr>
        <w:t>1</w:t>
      </w:r>
      <w:r w:rsidRPr="001E2548">
        <w:rPr>
          <w:rFonts w:ascii="Calibri" w:eastAsia="Calibri" w:hAnsi="Calibri" w:cs="Calibri"/>
          <w:noProof/>
          <w:lang w:val="en-US"/>
        </w:rPr>
        <w:tab/>
        <w:t xml:space="preserve">Biederer JWJ, B. H., Fink C, Tuengerthal S, Rehbock B. Protocol Recommendations for Computed Tomography of the Lung: Consensus of the Chest Imaging Workshop of the German Radiologic Society. </w:t>
      </w:r>
      <w:r w:rsidRPr="001E2548">
        <w:rPr>
          <w:rFonts w:ascii="Calibri" w:eastAsia="Calibri" w:hAnsi="Calibri" w:cs="Calibri"/>
          <w:i/>
          <w:noProof/>
          <w:lang w:val="en-US"/>
        </w:rPr>
        <w:t>RöFo</w:t>
      </w:r>
      <w:r w:rsidRPr="001E2548">
        <w:rPr>
          <w:rFonts w:ascii="Calibri" w:eastAsia="Calibri" w:hAnsi="Calibri" w:cs="Calibri"/>
          <w:noProof/>
          <w:lang w:val="en-US"/>
        </w:rPr>
        <w:t xml:space="preserve"> </w:t>
      </w:r>
      <w:r w:rsidRPr="001E2548">
        <w:rPr>
          <w:rFonts w:ascii="Calibri" w:eastAsia="Calibri" w:hAnsi="Calibri" w:cs="Calibri"/>
          <w:b/>
          <w:noProof/>
          <w:lang w:val="en-US"/>
        </w:rPr>
        <w:t>5</w:t>
      </w:r>
      <w:r w:rsidRPr="001E2548">
        <w:rPr>
          <w:rFonts w:ascii="Calibri" w:eastAsia="Calibri" w:hAnsi="Calibri" w:cs="Calibri"/>
          <w:noProof/>
          <w:lang w:val="en-US"/>
        </w:rPr>
        <w:t>, 471-479 (2008).</w:t>
      </w:r>
    </w:p>
    <w:p w:rsidR="001E2548" w:rsidRPr="001E2548" w:rsidRDefault="00D251B5" w:rsidP="00D251B5">
      <w:pPr>
        <w:spacing w:line="240" w:lineRule="auto"/>
        <w:ind w:left="720" w:hanging="720"/>
        <w:rPr>
          <w:rFonts w:ascii="Calibri" w:eastAsia="Calibri" w:hAnsi="Calibri" w:cs="Calibri"/>
          <w:noProof/>
          <w:lang w:val="en-US"/>
        </w:rPr>
      </w:pPr>
      <w:r w:rsidRPr="001E2548">
        <w:rPr>
          <w:rFonts w:ascii="Calibri" w:eastAsia="Calibri" w:hAnsi="Calibri" w:cs="Calibri"/>
          <w:noProof/>
          <w:lang w:val="en-US"/>
        </w:rPr>
        <w:t>2</w:t>
      </w:r>
      <w:r w:rsidRPr="001E2548">
        <w:rPr>
          <w:rFonts w:ascii="Calibri" w:eastAsia="Calibri" w:hAnsi="Calibri" w:cs="Calibri"/>
          <w:noProof/>
          <w:lang w:val="en-US"/>
        </w:rPr>
        <w:tab/>
        <w:t>Group, C. O. C. W.</w:t>
      </w:r>
      <w:r w:rsidRPr="001E2548">
        <w:rPr>
          <w:rFonts w:ascii="Calibri" w:eastAsia="Calibri" w:hAnsi="Calibri" w:cs="Calibri"/>
          <w:i/>
          <w:noProof/>
          <w:lang w:val="en-US"/>
        </w:rPr>
        <w:t xml:space="preserve"> et al.</w:t>
      </w:r>
      <w:r w:rsidRPr="001E2548">
        <w:rPr>
          <w:rFonts w:ascii="Calibri" w:eastAsia="Calibri" w:hAnsi="Calibri" w:cs="Calibri"/>
          <w:noProof/>
          <w:lang w:val="en-US"/>
        </w:rPr>
        <w:t xml:space="preserve"> A combined pulmonary-radiology workshop for visual evaluation of COPD: study design, chest CT findings and concordance with quantitative evaluation. </w:t>
      </w:r>
      <w:r w:rsidRPr="001E2548">
        <w:rPr>
          <w:rFonts w:ascii="Calibri" w:eastAsia="Calibri" w:hAnsi="Calibri" w:cs="Calibri"/>
          <w:i/>
          <w:noProof/>
          <w:lang w:val="en-US"/>
        </w:rPr>
        <w:t>COPD</w:t>
      </w:r>
      <w:r w:rsidRPr="001E2548">
        <w:rPr>
          <w:rFonts w:ascii="Calibri" w:eastAsia="Calibri" w:hAnsi="Calibri" w:cs="Calibri"/>
          <w:noProof/>
          <w:lang w:val="en-US"/>
        </w:rPr>
        <w:t xml:space="preserve"> </w:t>
      </w:r>
      <w:r w:rsidRPr="001E2548">
        <w:rPr>
          <w:rFonts w:ascii="Calibri" w:eastAsia="Calibri" w:hAnsi="Calibri" w:cs="Calibri"/>
          <w:b/>
          <w:noProof/>
          <w:lang w:val="en-US"/>
        </w:rPr>
        <w:t>9</w:t>
      </w:r>
      <w:r w:rsidRPr="001E2548">
        <w:rPr>
          <w:rFonts w:ascii="Calibri" w:eastAsia="Calibri" w:hAnsi="Calibri" w:cs="Calibri"/>
          <w:noProof/>
          <w:lang w:val="en-US"/>
        </w:rPr>
        <w:t>, 151-159, doi:10.3109/15412555.2012.654923 (2012).</w:t>
      </w:r>
    </w:p>
    <w:p w:rsidR="009728A4" w:rsidRDefault="00D251B5" w:rsidP="00D251B5">
      <w:r w:rsidRPr="001E2548">
        <w:rPr>
          <w:rFonts w:ascii="Arial" w:eastAsia="Calibri" w:hAnsi="Arial" w:cs="Arial"/>
          <w:lang w:val="en-GB"/>
        </w:rPr>
        <w:fldChar w:fldCharType="end"/>
      </w:r>
    </w:p>
    <w:p w:rsidR="00816CF6" w:rsidRDefault="00816CF6"/>
    <w:sectPr w:rsidR="00816CF6" w:rsidSect="005D7A71">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728A4"/>
    <w:rsid w:val="005D7A71"/>
    <w:rsid w:val="00816CF6"/>
    <w:rsid w:val="009728A4"/>
    <w:rsid w:val="00D25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FEEE5-D4BB-4880-B08B-81D75F00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9728A4"/>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9728A4"/>
    <w:rPr>
      <w:rFonts w:ascii="Calibri" w:hAnsi="Calibri" w:cs="Calibri"/>
      <w:noProof/>
      <w:lang w:val="en-US"/>
    </w:rPr>
  </w:style>
  <w:style w:type="paragraph" w:customStyle="1" w:styleId="EndNoteBibliography">
    <w:name w:val="EndNote Bibliography"/>
    <w:basedOn w:val="Normal"/>
    <w:link w:val="EndNoteBibliographyZchn"/>
    <w:rsid w:val="009728A4"/>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9728A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Klinikum rechts der Isar</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Kellerer, Christina</dc:creator>
  <cp:keywords/>
  <dc:description/>
  <cp:lastModifiedBy>Pon Abirami A.</cp:lastModifiedBy>
  <cp:revision>3</cp:revision>
  <dcterms:created xsi:type="dcterms:W3CDTF">2020-10-06T14:31:00Z</dcterms:created>
  <dcterms:modified xsi:type="dcterms:W3CDTF">2021-09-05T05:50:00Z</dcterms:modified>
</cp:coreProperties>
</file>