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5C2E" w14:textId="2EF3CF53" w:rsidR="00745151" w:rsidRPr="00966207" w:rsidRDefault="005117A8" w:rsidP="00966207">
      <w:pPr>
        <w:pStyle w:val="Heading1"/>
        <w:spacing w:line="480" w:lineRule="auto"/>
        <w:jc w:val="center"/>
        <w:rPr>
          <w:rFonts w:ascii="Times New Roman" w:hAnsi="Times New Roman" w:cs="Times New Roman"/>
        </w:rPr>
      </w:pPr>
      <w:r w:rsidRPr="00966207">
        <w:rPr>
          <w:rFonts w:ascii="Times New Roman" w:hAnsi="Times New Roman" w:cs="Times New Roman"/>
        </w:rPr>
        <w:t>Pre- versus</w:t>
      </w:r>
      <w:r w:rsidR="00E1260A" w:rsidRPr="00966207">
        <w:rPr>
          <w:rFonts w:ascii="Times New Roman" w:hAnsi="Times New Roman" w:cs="Times New Roman"/>
        </w:rPr>
        <w:t xml:space="preserve"> Post-Operative Untargeted Plasma </w:t>
      </w:r>
      <w:r w:rsidR="00B726FC" w:rsidRPr="00B726FC">
        <w:rPr>
          <w:rFonts w:ascii="Times New Roman" w:hAnsi="Times New Roman" w:cs="Times New Roman"/>
        </w:rPr>
        <w:t xml:space="preserve">Nuclear Magnetic Resonance Spectroscopy </w:t>
      </w:r>
      <w:r w:rsidR="00E1260A" w:rsidRPr="00966207">
        <w:rPr>
          <w:rFonts w:ascii="Times New Roman" w:hAnsi="Times New Roman" w:cs="Times New Roman"/>
        </w:rPr>
        <w:t>Metabolomics of Pheochromocytoma and Paraganglioma</w:t>
      </w:r>
    </w:p>
    <w:p w14:paraId="79F2250D" w14:textId="69DF92F2" w:rsidR="00E1260A" w:rsidRPr="00966207" w:rsidRDefault="00B86418" w:rsidP="00966207">
      <w:pPr>
        <w:spacing w:line="480" w:lineRule="auto"/>
        <w:rPr>
          <w:rFonts w:ascii="Times New Roman" w:hAnsi="Times New Roman" w:cs="Times New Roman"/>
        </w:rPr>
      </w:pPr>
      <w:r>
        <w:rPr>
          <w:rFonts w:ascii="Times New Roman" w:hAnsi="Times New Roman" w:cs="Times New Roman"/>
        </w:rPr>
        <w:t>Journal name: Endocrine</w:t>
      </w:r>
    </w:p>
    <w:p w14:paraId="4393289F" w14:textId="7D415D50" w:rsidR="00FB281C" w:rsidRPr="00966207" w:rsidRDefault="00FB281C" w:rsidP="00966207">
      <w:pPr>
        <w:autoSpaceDE w:val="0"/>
        <w:autoSpaceDN w:val="0"/>
        <w:adjustRightInd w:val="0"/>
        <w:spacing w:after="0" w:line="480" w:lineRule="auto"/>
        <w:rPr>
          <w:rFonts w:ascii="Times New Roman" w:hAnsi="Times New Roman" w:cs="Times New Roman"/>
          <w:sz w:val="24"/>
          <w:szCs w:val="24"/>
        </w:rPr>
      </w:pPr>
      <w:r w:rsidRPr="00966207">
        <w:rPr>
          <w:rFonts w:ascii="Times New Roman" w:hAnsi="Times New Roman" w:cs="Times New Roman"/>
          <w:sz w:val="24"/>
          <w:szCs w:val="24"/>
        </w:rPr>
        <w:t>Nikolaos G Bliziotis</w:t>
      </w:r>
      <w:r w:rsidRPr="00966207">
        <w:rPr>
          <w:rFonts w:ascii="Times New Roman" w:hAnsi="Times New Roman" w:cs="Times New Roman"/>
          <w:sz w:val="18"/>
          <w:szCs w:val="18"/>
        </w:rPr>
        <w:t>1</w:t>
      </w:r>
      <w:r w:rsidRPr="00966207">
        <w:rPr>
          <w:rFonts w:ascii="Times New Roman" w:hAnsi="Times New Roman" w:cs="Times New Roman"/>
          <w:sz w:val="24"/>
          <w:szCs w:val="24"/>
        </w:rPr>
        <w:t>*, Leo AJ Kluijtmans</w:t>
      </w:r>
      <w:r w:rsidRPr="00966207">
        <w:rPr>
          <w:rFonts w:ascii="Times New Roman" w:hAnsi="Times New Roman" w:cs="Times New Roman"/>
          <w:sz w:val="18"/>
          <w:szCs w:val="18"/>
        </w:rPr>
        <w:t>1</w:t>
      </w:r>
      <w:r w:rsidRPr="00966207">
        <w:rPr>
          <w:rFonts w:ascii="Times New Roman" w:hAnsi="Times New Roman" w:cs="Times New Roman"/>
          <w:sz w:val="24"/>
          <w:szCs w:val="24"/>
        </w:rPr>
        <w:t>, Sebastian Soto</w:t>
      </w:r>
      <w:r w:rsidRPr="00966207">
        <w:rPr>
          <w:rFonts w:ascii="Times New Roman" w:hAnsi="Times New Roman" w:cs="Times New Roman"/>
          <w:sz w:val="18"/>
          <w:szCs w:val="18"/>
        </w:rPr>
        <w:t>1</w:t>
      </w:r>
      <w:r w:rsidRPr="00966207">
        <w:rPr>
          <w:rFonts w:ascii="Times New Roman" w:hAnsi="Times New Roman" w:cs="Times New Roman"/>
          <w:sz w:val="24"/>
          <w:szCs w:val="24"/>
        </w:rPr>
        <w:t>, Gerjen H Tinnevelt</w:t>
      </w:r>
      <w:r w:rsidRPr="00966207">
        <w:rPr>
          <w:rFonts w:ascii="Times New Roman" w:hAnsi="Times New Roman" w:cs="Times New Roman"/>
          <w:sz w:val="18"/>
          <w:szCs w:val="18"/>
        </w:rPr>
        <w:t>2</w:t>
      </w:r>
      <w:r w:rsidRPr="00966207">
        <w:rPr>
          <w:rFonts w:ascii="Times New Roman" w:hAnsi="Times New Roman" w:cs="Times New Roman"/>
          <w:sz w:val="24"/>
          <w:szCs w:val="24"/>
        </w:rPr>
        <w:t>,</w:t>
      </w:r>
    </w:p>
    <w:p w14:paraId="7F8A2AE2" w14:textId="77777777" w:rsidR="00FB281C" w:rsidRPr="00966207" w:rsidRDefault="00FB281C" w:rsidP="00966207">
      <w:pPr>
        <w:autoSpaceDE w:val="0"/>
        <w:autoSpaceDN w:val="0"/>
        <w:adjustRightInd w:val="0"/>
        <w:spacing w:after="0" w:line="480" w:lineRule="auto"/>
        <w:rPr>
          <w:rFonts w:ascii="Times New Roman" w:hAnsi="Times New Roman" w:cs="Times New Roman"/>
          <w:sz w:val="24"/>
          <w:szCs w:val="24"/>
        </w:rPr>
      </w:pPr>
      <w:r w:rsidRPr="00966207">
        <w:rPr>
          <w:rFonts w:ascii="Times New Roman" w:hAnsi="Times New Roman" w:cs="Times New Roman"/>
          <w:sz w:val="24"/>
          <w:szCs w:val="24"/>
        </w:rPr>
        <w:t>Katharina Langton</w:t>
      </w:r>
      <w:r w:rsidRPr="00966207">
        <w:rPr>
          <w:rFonts w:ascii="Times New Roman" w:hAnsi="Times New Roman" w:cs="Times New Roman"/>
          <w:sz w:val="18"/>
          <w:szCs w:val="18"/>
        </w:rPr>
        <w:t>3</w:t>
      </w:r>
      <w:r w:rsidRPr="00966207">
        <w:rPr>
          <w:rFonts w:ascii="Times New Roman" w:hAnsi="Times New Roman" w:cs="Times New Roman"/>
          <w:sz w:val="24"/>
          <w:szCs w:val="24"/>
        </w:rPr>
        <w:t>, Mercedes Robledo</w:t>
      </w:r>
      <w:r w:rsidRPr="00966207">
        <w:rPr>
          <w:rFonts w:ascii="Times New Roman" w:hAnsi="Times New Roman" w:cs="Times New Roman"/>
          <w:sz w:val="18"/>
          <w:szCs w:val="18"/>
        </w:rPr>
        <w:t>4</w:t>
      </w:r>
      <w:r w:rsidRPr="00966207">
        <w:rPr>
          <w:rFonts w:ascii="Times New Roman" w:hAnsi="Times New Roman" w:cs="Times New Roman"/>
          <w:sz w:val="24"/>
          <w:szCs w:val="24"/>
        </w:rPr>
        <w:t>, Christina Pamporaki</w:t>
      </w:r>
      <w:r w:rsidRPr="00966207">
        <w:rPr>
          <w:rFonts w:ascii="Times New Roman" w:hAnsi="Times New Roman" w:cs="Times New Roman"/>
          <w:sz w:val="18"/>
          <w:szCs w:val="18"/>
        </w:rPr>
        <w:t>3</w:t>
      </w:r>
      <w:r w:rsidRPr="00966207">
        <w:rPr>
          <w:rFonts w:ascii="Times New Roman" w:hAnsi="Times New Roman" w:cs="Times New Roman"/>
          <w:sz w:val="24"/>
          <w:szCs w:val="24"/>
        </w:rPr>
        <w:t>, Udo FH Engelke</w:t>
      </w:r>
      <w:r w:rsidRPr="00966207">
        <w:rPr>
          <w:rFonts w:ascii="Times New Roman" w:hAnsi="Times New Roman" w:cs="Times New Roman"/>
          <w:sz w:val="18"/>
          <w:szCs w:val="18"/>
        </w:rPr>
        <w:t>1</w:t>
      </w:r>
      <w:r w:rsidRPr="00966207">
        <w:rPr>
          <w:rFonts w:ascii="Times New Roman" w:hAnsi="Times New Roman" w:cs="Times New Roman"/>
          <w:sz w:val="24"/>
          <w:szCs w:val="24"/>
        </w:rPr>
        <w:t>,</w:t>
      </w:r>
    </w:p>
    <w:p w14:paraId="729C191C" w14:textId="002D60D7" w:rsidR="00FB281C" w:rsidRPr="00966207" w:rsidRDefault="00FB281C" w:rsidP="00966207">
      <w:pPr>
        <w:autoSpaceDE w:val="0"/>
        <w:autoSpaceDN w:val="0"/>
        <w:adjustRightInd w:val="0"/>
        <w:spacing w:after="0" w:line="480" w:lineRule="auto"/>
        <w:rPr>
          <w:rFonts w:ascii="Times New Roman" w:hAnsi="Times New Roman" w:cs="Times New Roman"/>
          <w:sz w:val="24"/>
          <w:szCs w:val="24"/>
        </w:rPr>
      </w:pPr>
      <w:r w:rsidRPr="00966207">
        <w:rPr>
          <w:rFonts w:ascii="Times New Roman" w:hAnsi="Times New Roman" w:cs="Times New Roman"/>
          <w:sz w:val="24"/>
          <w:szCs w:val="24"/>
        </w:rPr>
        <w:t>Zoran Erlic</w:t>
      </w:r>
      <w:r w:rsidRPr="00966207">
        <w:rPr>
          <w:rFonts w:ascii="Times New Roman" w:hAnsi="Times New Roman" w:cs="Times New Roman"/>
          <w:sz w:val="18"/>
          <w:szCs w:val="18"/>
        </w:rPr>
        <w:t>5</w:t>
      </w:r>
      <w:r w:rsidRPr="00966207">
        <w:rPr>
          <w:rFonts w:ascii="Times New Roman" w:hAnsi="Times New Roman" w:cs="Times New Roman"/>
          <w:sz w:val="24"/>
          <w:szCs w:val="24"/>
        </w:rPr>
        <w:t>, Jasper Engel</w:t>
      </w:r>
      <w:r w:rsidRPr="00966207">
        <w:rPr>
          <w:rFonts w:ascii="Times New Roman" w:hAnsi="Times New Roman" w:cs="Times New Roman"/>
          <w:sz w:val="18"/>
          <w:szCs w:val="18"/>
        </w:rPr>
        <w:t>6</w:t>
      </w:r>
      <w:r w:rsidRPr="00966207">
        <w:rPr>
          <w:rFonts w:ascii="Times New Roman" w:hAnsi="Times New Roman" w:cs="Times New Roman"/>
          <w:sz w:val="24"/>
          <w:szCs w:val="24"/>
        </w:rPr>
        <w:t>, Timo Deutschbein</w:t>
      </w:r>
      <w:r w:rsidRPr="00966207">
        <w:rPr>
          <w:rFonts w:ascii="Times New Roman" w:hAnsi="Times New Roman" w:cs="Times New Roman"/>
          <w:sz w:val="18"/>
          <w:szCs w:val="18"/>
        </w:rPr>
        <w:t>7,8</w:t>
      </w:r>
      <w:r w:rsidRPr="00966207">
        <w:rPr>
          <w:rFonts w:ascii="Times New Roman" w:hAnsi="Times New Roman" w:cs="Times New Roman"/>
          <w:sz w:val="24"/>
          <w:szCs w:val="24"/>
        </w:rPr>
        <w:t>, Svenja N</w:t>
      </w:r>
      <w:r w:rsidR="0039493C" w:rsidRPr="00966207">
        <w:rPr>
          <w:rFonts w:ascii="Times New Roman" w:hAnsi="Times New Roman" w:cs="Times New Roman"/>
        </w:rPr>
        <w:t>ö</w:t>
      </w:r>
      <w:r w:rsidRPr="00966207">
        <w:rPr>
          <w:rFonts w:ascii="Times New Roman" w:hAnsi="Times New Roman" w:cs="Times New Roman"/>
          <w:sz w:val="24"/>
          <w:szCs w:val="24"/>
        </w:rPr>
        <w:t>lting</w:t>
      </w:r>
      <w:r w:rsidRPr="00966207">
        <w:rPr>
          <w:rFonts w:ascii="Times New Roman" w:hAnsi="Times New Roman" w:cs="Times New Roman"/>
          <w:sz w:val="18"/>
          <w:szCs w:val="18"/>
        </w:rPr>
        <w:t>9</w:t>
      </w:r>
      <w:r w:rsidRPr="00966207">
        <w:rPr>
          <w:rFonts w:ascii="Times New Roman" w:hAnsi="Times New Roman" w:cs="Times New Roman"/>
          <w:sz w:val="24"/>
          <w:szCs w:val="24"/>
        </w:rPr>
        <w:t>, Aleksander Prejbisz</w:t>
      </w:r>
      <w:r w:rsidRPr="00966207">
        <w:rPr>
          <w:rFonts w:ascii="Times New Roman" w:hAnsi="Times New Roman" w:cs="Times New Roman"/>
          <w:sz w:val="18"/>
          <w:szCs w:val="18"/>
        </w:rPr>
        <w:t>10</w:t>
      </w:r>
      <w:r w:rsidRPr="00966207">
        <w:rPr>
          <w:rFonts w:ascii="Times New Roman" w:hAnsi="Times New Roman" w:cs="Times New Roman"/>
          <w:sz w:val="24"/>
          <w:szCs w:val="24"/>
        </w:rPr>
        <w:t>,</w:t>
      </w:r>
    </w:p>
    <w:p w14:paraId="697C2E7F" w14:textId="77777777" w:rsidR="00FB281C" w:rsidRPr="00966207" w:rsidRDefault="00FB281C" w:rsidP="00966207">
      <w:pPr>
        <w:autoSpaceDE w:val="0"/>
        <w:autoSpaceDN w:val="0"/>
        <w:adjustRightInd w:val="0"/>
        <w:spacing w:after="0" w:line="480" w:lineRule="auto"/>
        <w:rPr>
          <w:rFonts w:ascii="Times New Roman" w:hAnsi="Times New Roman" w:cs="Times New Roman"/>
          <w:sz w:val="24"/>
          <w:szCs w:val="24"/>
        </w:rPr>
      </w:pPr>
      <w:r w:rsidRPr="00966207">
        <w:rPr>
          <w:rFonts w:ascii="Times New Roman" w:hAnsi="Times New Roman" w:cs="Times New Roman"/>
          <w:sz w:val="24"/>
          <w:szCs w:val="24"/>
        </w:rPr>
        <w:t>Susan Richter</w:t>
      </w:r>
      <w:r w:rsidRPr="00966207">
        <w:rPr>
          <w:rFonts w:ascii="Times New Roman" w:hAnsi="Times New Roman" w:cs="Times New Roman"/>
          <w:sz w:val="18"/>
          <w:szCs w:val="18"/>
        </w:rPr>
        <w:t>11</w:t>
      </w:r>
      <w:r w:rsidRPr="00966207">
        <w:rPr>
          <w:rFonts w:ascii="Times New Roman" w:hAnsi="Times New Roman" w:cs="Times New Roman"/>
          <w:sz w:val="24"/>
          <w:szCs w:val="24"/>
        </w:rPr>
        <w:t>, Cornelia Prehn</w:t>
      </w:r>
      <w:r w:rsidRPr="00966207">
        <w:rPr>
          <w:rFonts w:ascii="Times New Roman" w:hAnsi="Times New Roman" w:cs="Times New Roman"/>
          <w:sz w:val="18"/>
          <w:szCs w:val="18"/>
        </w:rPr>
        <w:t>12</w:t>
      </w:r>
      <w:r w:rsidRPr="00966207">
        <w:rPr>
          <w:rFonts w:ascii="Times New Roman" w:hAnsi="Times New Roman" w:cs="Times New Roman"/>
          <w:sz w:val="24"/>
          <w:szCs w:val="24"/>
        </w:rPr>
        <w:t>, Jerzy Adamski</w:t>
      </w:r>
      <w:r w:rsidRPr="00966207">
        <w:rPr>
          <w:rFonts w:ascii="Times New Roman" w:hAnsi="Times New Roman" w:cs="Times New Roman"/>
          <w:sz w:val="18"/>
          <w:szCs w:val="18"/>
        </w:rPr>
        <w:t>12,13,14,15</w:t>
      </w:r>
      <w:r w:rsidRPr="00966207">
        <w:rPr>
          <w:rFonts w:ascii="Times New Roman" w:hAnsi="Times New Roman" w:cs="Times New Roman"/>
          <w:sz w:val="24"/>
          <w:szCs w:val="24"/>
        </w:rPr>
        <w:t>, Andrei Januszewicz</w:t>
      </w:r>
      <w:r w:rsidRPr="00966207">
        <w:rPr>
          <w:rFonts w:ascii="Times New Roman" w:hAnsi="Times New Roman" w:cs="Times New Roman"/>
          <w:sz w:val="18"/>
          <w:szCs w:val="18"/>
        </w:rPr>
        <w:t>10</w:t>
      </w:r>
      <w:r w:rsidRPr="00966207">
        <w:rPr>
          <w:rFonts w:ascii="Times New Roman" w:hAnsi="Times New Roman" w:cs="Times New Roman"/>
          <w:sz w:val="24"/>
          <w:szCs w:val="24"/>
        </w:rPr>
        <w:t>,</w:t>
      </w:r>
    </w:p>
    <w:p w14:paraId="5C10AA8E" w14:textId="77777777" w:rsidR="00FB281C" w:rsidRPr="00966207" w:rsidRDefault="00FB281C" w:rsidP="00966207">
      <w:pPr>
        <w:autoSpaceDE w:val="0"/>
        <w:autoSpaceDN w:val="0"/>
        <w:adjustRightInd w:val="0"/>
        <w:spacing w:after="0" w:line="480" w:lineRule="auto"/>
        <w:rPr>
          <w:rFonts w:ascii="Times New Roman" w:hAnsi="Times New Roman" w:cs="Times New Roman"/>
          <w:sz w:val="24"/>
          <w:szCs w:val="24"/>
          <w:lang w:val="nl-NL"/>
        </w:rPr>
      </w:pPr>
      <w:r w:rsidRPr="00966207">
        <w:rPr>
          <w:rFonts w:ascii="Times New Roman" w:hAnsi="Times New Roman" w:cs="Times New Roman"/>
          <w:sz w:val="24"/>
          <w:szCs w:val="24"/>
          <w:lang w:val="nl-NL"/>
        </w:rPr>
        <w:t>Martin Reincke</w:t>
      </w:r>
      <w:r w:rsidRPr="00966207">
        <w:rPr>
          <w:rFonts w:ascii="Times New Roman" w:hAnsi="Times New Roman" w:cs="Times New Roman"/>
          <w:sz w:val="18"/>
          <w:szCs w:val="18"/>
          <w:lang w:val="nl-NL"/>
        </w:rPr>
        <w:t>9</w:t>
      </w:r>
      <w:r w:rsidRPr="00966207">
        <w:rPr>
          <w:rFonts w:ascii="Times New Roman" w:hAnsi="Times New Roman" w:cs="Times New Roman"/>
          <w:sz w:val="24"/>
          <w:szCs w:val="24"/>
          <w:lang w:val="nl-NL"/>
        </w:rPr>
        <w:t>, Martin Fassnacht</w:t>
      </w:r>
      <w:r w:rsidRPr="00966207">
        <w:rPr>
          <w:rFonts w:ascii="Times New Roman" w:hAnsi="Times New Roman" w:cs="Times New Roman"/>
          <w:sz w:val="18"/>
          <w:szCs w:val="18"/>
          <w:lang w:val="nl-NL"/>
        </w:rPr>
        <w:t>7,16,17</w:t>
      </w:r>
      <w:r w:rsidRPr="00966207">
        <w:rPr>
          <w:rFonts w:ascii="Times New Roman" w:hAnsi="Times New Roman" w:cs="Times New Roman"/>
          <w:sz w:val="24"/>
          <w:szCs w:val="24"/>
          <w:lang w:val="nl-NL"/>
        </w:rPr>
        <w:t>, Graeme Eisenhofer</w:t>
      </w:r>
      <w:r w:rsidRPr="00966207">
        <w:rPr>
          <w:rFonts w:ascii="Times New Roman" w:hAnsi="Times New Roman" w:cs="Times New Roman"/>
          <w:sz w:val="18"/>
          <w:szCs w:val="18"/>
          <w:lang w:val="nl-NL"/>
        </w:rPr>
        <w:t>3,11</w:t>
      </w:r>
      <w:r w:rsidRPr="00966207">
        <w:rPr>
          <w:rFonts w:ascii="Times New Roman" w:hAnsi="Times New Roman" w:cs="Times New Roman"/>
          <w:sz w:val="24"/>
          <w:szCs w:val="24"/>
          <w:lang w:val="nl-NL"/>
        </w:rPr>
        <w:t>, Felix Beuschlein</w:t>
      </w:r>
      <w:r w:rsidRPr="00966207">
        <w:rPr>
          <w:rFonts w:ascii="Times New Roman" w:hAnsi="Times New Roman" w:cs="Times New Roman"/>
          <w:sz w:val="18"/>
          <w:szCs w:val="18"/>
          <w:lang w:val="nl-NL"/>
        </w:rPr>
        <w:t>5,9</w:t>
      </w:r>
      <w:r w:rsidRPr="00966207">
        <w:rPr>
          <w:rFonts w:ascii="Times New Roman" w:hAnsi="Times New Roman" w:cs="Times New Roman"/>
          <w:sz w:val="24"/>
          <w:szCs w:val="24"/>
          <w:lang w:val="nl-NL"/>
        </w:rPr>
        <w:t>,</w:t>
      </w:r>
    </w:p>
    <w:p w14:paraId="066C036C" w14:textId="77777777" w:rsidR="00FB281C" w:rsidRPr="00966207" w:rsidRDefault="00FB281C" w:rsidP="00966207">
      <w:pPr>
        <w:autoSpaceDE w:val="0"/>
        <w:autoSpaceDN w:val="0"/>
        <w:adjustRightInd w:val="0"/>
        <w:spacing w:after="0" w:line="480" w:lineRule="auto"/>
        <w:rPr>
          <w:rFonts w:ascii="Times New Roman" w:hAnsi="Times New Roman" w:cs="Times New Roman"/>
          <w:sz w:val="18"/>
          <w:szCs w:val="18"/>
        </w:rPr>
      </w:pPr>
      <w:r w:rsidRPr="00966207">
        <w:rPr>
          <w:rFonts w:ascii="Times New Roman" w:hAnsi="Times New Roman" w:cs="Times New Roman"/>
          <w:sz w:val="24"/>
          <w:szCs w:val="24"/>
        </w:rPr>
        <w:t>Matthias Kroiss</w:t>
      </w:r>
      <w:r w:rsidRPr="00966207">
        <w:rPr>
          <w:rFonts w:ascii="Times New Roman" w:hAnsi="Times New Roman" w:cs="Times New Roman"/>
          <w:sz w:val="18"/>
          <w:szCs w:val="18"/>
        </w:rPr>
        <w:t>7,9,16,17</w:t>
      </w:r>
      <w:r w:rsidRPr="00966207">
        <w:rPr>
          <w:rFonts w:ascii="Times New Roman" w:hAnsi="Times New Roman" w:cs="Times New Roman"/>
          <w:sz w:val="24"/>
          <w:szCs w:val="24"/>
        </w:rPr>
        <w:t>, Ron A Wevers</w:t>
      </w:r>
      <w:r w:rsidRPr="00966207">
        <w:rPr>
          <w:rFonts w:ascii="Times New Roman" w:hAnsi="Times New Roman" w:cs="Times New Roman"/>
          <w:sz w:val="18"/>
          <w:szCs w:val="18"/>
        </w:rPr>
        <w:t>1</w:t>
      </w:r>
      <w:r w:rsidRPr="00966207">
        <w:rPr>
          <w:rFonts w:ascii="Times New Roman" w:hAnsi="Times New Roman" w:cs="Times New Roman"/>
          <w:sz w:val="24"/>
          <w:szCs w:val="24"/>
        </w:rPr>
        <w:t>, Jeroen J Jansen</w:t>
      </w:r>
      <w:r w:rsidRPr="00966207">
        <w:rPr>
          <w:rFonts w:ascii="Times New Roman" w:hAnsi="Times New Roman" w:cs="Times New Roman"/>
          <w:sz w:val="18"/>
          <w:szCs w:val="18"/>
        </w:rPr>
        <w:t>2</w:t>
      </w:r>
      <w:r w:rsidRPr="00966207">
        <w:rPr>
          <w:rFonts w:ascii="Times New Roman" w:hAnsi="Times New Roman" w:cs="Times New Roman"/>
          <w:sz w:val="24"/>
          <w:szCs w:val="24"/>
        </w:rPr>
        <w:t>, Jaap Deinum</w:t>
      </w:r>
      <w:r w:rsidRPr="00966207">
        <w:rPr>
          <w:rFonts w:ascii="Times New Roman" w:hAnsi="Times New Roman" w:cs="Times New Roman"/>
          <w:sz w:val="18"/>
          <w:szCs w:val="18"/>
        </w:rPr>
        <w:t>18</w:t>
      </w:r>
    </w:p>
    <w:p w14:paraId="78CC070B" w14:textId="778C1681" w:rsidR="00FB281C" w:rsidRPr="00966207" w:rsidRDefault="00FB281C" w:rsidP="00966207">
      <w:pPr>
        <w:autoSpaceDE w:val="0"/>
        <w:autoSpaceDN w:val="0"/>
        <w:adjustRightInd w:val="0"/>
        <w:spacing w:after="0" w:line="480" w:lineRule="auto"/>
        <w:rPr>
          <w:rFonts w:ascii="Times New Roman" w:hAnsi="Times New Roman" w:cs="Times New Roman"/>
          <w:sz w:val="18"/>
          <w:szCs w:val="18"/>
        </w:rPr>
      </w:pPr>
      <w:r w:rsidRPr="00966207">
        <w:rPr>
          <w:rFonts w:ascii="Times New Roman" w:hAnsi="Times New Roman" w:cs="Times New Roman"/>
          <w:sz w:val="24"/>
          <w:szCs w:val="24"/>
        </w:rPr>
        <w:t>and Henri JLM Timmers</w:t>
      </w:r>
      <w:r w:rsidRPr="00966207">
        <w:rPr>
          <w:rFonts w:ascii="Times New Roman" w:hAnsi="Times New Roman" w:cs="Times New Roman"/>
          <w:sz w:val="18"/>
          <w:szCs w:val="18"/>
        </w:rPr>
        <w:t>18</w:t>
      </w:r>
      <w:r w:rsidR="006D3667" w:rsidRPr="00966207">
        <w:rPr>
          <w:rFonts w:ascii="Times New Roman" w:hAnsi="Times New Roman" w:cs="Times New Roman"/>
          <w:sz w:val="18"/>
          <w:szCs w:val="18"/>
        </w:rPr>
        <w:t>*</w:t>
      </w:r>
    </w:p>
    <w:p w14:paraId="7741DAF7" w14:textId="77777777" w:rsidR="00FB281C" w:rsidRPr="00966207" w:rsidRDefault="00FB281C" w:rsidP="00966207">
      <w:pPr>
        <w:autoSpaceDE w:val="0"/>
        <w:autoSpaceDN w:val="0"/>
        <w:adjustRightInd w:val="0"/>
        <w:spacing w:after="0" w:line="480" w:lineRule="auto"/>
        <w:rPr>
          <w:rFonts w:ascii="Times New Roman" w:hAnsi="Times New Roman" w:cs="Times New Roman"/>
          <w:sz w:val="18"/>
          <w:szCs w:val="18"/>
        </w:rPr>
      </w:pPr>
    </w:p>
    <w:p w14:paraId="35E837DA" w14:textId="6FB640BF" w:rsidR="00334B60" w:rsidRDefault="00334B60" w:rsidP="00966207">
      <w:pPr>
        <w:pStyle w:val="BodyText"/>
        <w:spacing w:before="228" w:line="480" w:lineRule="auto"/>
        <w:ind w:right="335" w:hanging="12"/>
        <w:rPr>
          <w:rFonts w:cs="Times New Roman"/>
        </w:rPr>
      </w:pPr>
      <w:r w:rsidRPr="00966207">
        <w:rPr>
          <w:rFonts w:cs="Times New Roman"/>
          <w:position w:val="7"/>
          <w:sz w:val="14"/>
          <w:szCs w:val="14"/>
        </w:rPr>
        <w:t>1</w:t>
      </w:r>
      <w:r w:rsidRPr="00966207">
        <w:rPr>
          <w:rFonts w:cs="Times New Roman"/>
        </w:rPr>
        <w:t>Department</w:t>
      </w:r>
      <w:r w:rsidRPr="00966207">
        <w:rPr>
          <w:rFonts w:cs="Times New Roman"/>
          <w:spacing w:val="-1"/>
        </w:rPr>
        <w:t xml:space="preserve"> </w:t>
      </w:r>
      <w:r w:rsidRPr="00966207">
        <w:rPr>
          <w:rFonts w:cs="Times New Roman"/>
        </w:rPr>
        <w:t>of</w:t>
      </w:r>
      <w:r w:rsidRPr="00966207">
        <w:rPr>
          <w:rFonts w:cs="Times New Roman"/>
          <w:spacing w:val="-1"/>
        </w:rPr>
        <w:t xml:space="preserve"> </w:t>
      </w:r>
      <w:r w:rsidRPr="00966207">
        <w:rPr>
          <w:rFonts w:cs="Times New Roman"/>
        </w:rPr>
        <w:t>Laboratory Medicine,</w:t>
      </w:r>
      <w:r w:rsidRPr="00966207">
        <w:rPr>
          <w:rFonts w:cs="Times New Roman"/>
          <w:spacing w:val="-1"/>
        </w:rPr>
        <w:t xml:space="preserve"> Translational </w:t>
      </w:r>
      <w:r w:rsidRPr="00966207">
        <w:rPr>
          <w:rFonts w:cs="Times New Roman"/>
        </w:rPr>
        <w:t xml:space="preserve">Metabolic </w:t>
      </w:r>
      <w:r w:rsidRPr="00966207">
        <w:rPr>
          <w:rFonts w:cs="Times New Roman"/>
          <w:spacing w:val="-2"/>
        </w:rPr>
        <w:t>Laboratory,</w:t>
      </w:r>
      <w:r w:rsidRPr="00966207">
        <w:rPr>
          <w:rFonts w:cs="Times New Roman"/>
          <w:spacing w:val="-1"/>
        </w:rPr>
        <w:t xml:space="preserve"> </w:t>
      </w:r>
      <w:r w:rsidRPr="00966207">
        <w:rPr>
          <w:rFonts w:cs="Times New Roman"/>
        </w:rPr>
        <w:t xml:space="preserve">Radboud </w:t>
      </w:r>
      <w:r w:rsidRPr="00966207">
        <w:rPr>
          <w:rFonts w:cs="Times New Roman"/>
          <w:spacing w:val="-1"/>
        </w:rPr>
        <w:t xml:space="preserve">University </w:t>
      </w:r>
      <w:r w:rsidRPr="00966207">
        <w:rPr>
          <w:rFonts w:cs="Times New Roman"/>
        </w:rPr>
        <w:t>Medical</w:t>
      </w:r>
      <w:r w:rsidRPr="00966207">
        <w:rPr>
          <w:rFonts w:cs="Times New Roman"/>
          <w:spacing w:val="53"/>
        </w:rPr>
        <w:t xml:space="preserve"> </w:t>
      </w:r>
      <w:r w:rsidRPr="00966207">
        <w:rPr>
          <w:rFonts w:cs="Times New Roman"/>
          <w:spacing w:val="-2"/>
        </w:rPr>
        <w:t>Center,</w:t>
      </w:r>
      <w:r w:rsidRPr="00966207">
        <w:rPr>
          <w:rFonts w:cs="Times New Roman"/>
          <w:spacing w:val="6"/>
        </w:rPr>
        <w:t xml:space="preserve"> </w:t>
      </w:r>
      <w:r w:rsidRPr="00966207">
        <w:rPr>
          <w:rFonts w:cs="Times New Roman"/>
          <w:spacing w:val="-1"/>
        </w:rPr>
        <w:t>Nijmegen,</w:t>
      </w:r>
      <w:r w:rsidRPr="00966207">
        <w:rPr>
          <w:rFonts w:cs="Times New Roman"/>
          <w:spacing w:val="6"/>
        </w:rPr>
        <w:t xml:space="preserve"> </w:t>
      </w:r>
      <w:r w:rsidRPr="00966207">
        <w:rPr>
          <w:rFonts w:cs="Times New Roman"/>
        </w:rPr>
        <w:t>the</w:t>
      </w:r>
      <w:r w:rsidRPr="00966207">
        <w:rPr>
          <w:rFonts w:cs="Times New Roman"/>
          <w:spacing w:val="6"/>
        </w:rPr>
        <w:t xml:space="preserve"> </w:t>
      </w:r>
      <w:r w:rsidRPr="00966207">
        <w:rPr>
          <w:rFonts w:cs="Times New Roman"/>
        </w:rPr>
        <w:t>Netherlands,</w:t>
      </w:r>
      <w:r w:rsidRPr="00966207">
        <w:rPr>
          <w:rFonts w:cs="Times New Roman"/>
          <w:spacing w:val="6"/>
        </w:rPr>
        <w:t xml:space="preserve"> </w:t>
      </w:r>
      <w:r w:rsidRPr="00966207">
        <w:rPr>
          <w:rFonts w:cs="Times New Roman"/>
          <w:position w:val="7"/>
          <w:sz w:val="14"/>
          <w:szCs w:val="14"/>
        </w:rPr>
        <w:t>2</w:t>
      </w:r>
      <w:r w:rsidRPr="00966207">
        <w:rPr>
          <w:rFonts w:cs="Times New Roman"/>
        </w:rPr>
        <w:t>Department</w:t>
      </w:r>
      <w:r w:rsidRPr="00966207">
        <w:rPr>
          <w:rFonts w:cs="Times New Roman"/>
          <w:spacing w:val="6"/>
        </w:rPr>
        <w:t xml:space="preserve"> </w:t>
      </w:r>
      <w:r w:rsidRPr="00966207">
        <w:rPr>
          <w:rFonts w:cs="Times New Roman"/>
        </w:rPr>
        <w:t>of</w:t>
      </w:r>
      <w:r w:rsidRPr="00966207">
        <w:rPr>
          <w:rFonts w:cs="Times New Roman"/>
          <w:spacing w:val="6"/>
        </w:rPr>
        <w:t xml:space="preserve"> </w:t>
      </w:r>
      <w:r w:rsidRPr="00966207">
        <w:rPr>
          <w:rFonts w:cs="Times New Roman"/>
        </w:rPr>
        <w:t>Analytical</w:t>
      </w:r>
      <w:r w:rsidRPr="00966207">
        <w:rPr>
          <w:rFonts w:cs="Times New Roman"/>
          <w:spacing w:val="7"/>
        </w:rPr>
        <w:t xml:space="preserve"> </w:t>
      </w:r>
      <w:r w:rsidRPr="00966207">
        <w:rPr>
          <w:rFonts w:cs="Times New Roman"/>
          <w:spacing w:val="-2"/>
        </w:rPr>
        <w:t>Chemistry,</w:t>
      </w:r>
      <w:r w:rsidRPr="00966207">
        <w:rPr>
          <w:rFonts w:cs="Times New Roman"/>
          <w:spacing w:val="6"/>
        </w:rPr>
        <w:t xml:space="preserve"> </w:t>
      </w:r>
      <w:r w:rsidRPr="00966207">
        <w:rPr>
          <w:rFonts w:cs="Times New Roman"/>
        </w:rPr>
        <w:t>Institute</w:t>
      </w:r>
      <w:r w:rsidRPr="00966207">
        <w:rPr>
          <w:rFonts w:cs="Times New Roman"/>
          <w:spacing w:val="7"/>
        </w:rPr>
        <w:t xml:space="preserve"> </w:t>
      </w:r>
      <w:r w:rsidRPr="00966207">
        <w:rPr>
          <w:rFonts w:cs="Times New Roman"/>
        </w:rPr>
        <w:t>for</w:t>
      </w:r>
      <w:r w:rsidRPr="00966207">
        <w:rPr>
          <w:rFonts w:cs="Times New Roman"/>
          <w:spacing w:val="6"/>
        </w:rPr>
        <w:t xml:space="preserve"> </w:t>
      </w:r>
      <w:r w:rsidRPr="00966207">
        <w:rPr>
          <w:rFonts w:cs="Times New Roman"/>
        </w:rPr>
        <w:t>Molecules</w:t>
      </w:r>
      <w:r w:rsidRPr="00966207">
        <w:rPr>
          <w:rFonts w:cs="Times New Roman"/>
          <w:spacing w:val="6"/>
        </w:rPr>
        <w:t xml:space="preserve"> </w:t>
      </w:r>
      <w:r w:rsidRPr="00966207">
        <w:rPr>
          <w:rFonts w:cs="Times New Roman"/>
        </w:rPr>
        <w:t>and</w:t>
      </w:r>
      <w:r w:rsidRPr="00966207">
        <w:rPr>
          <w:rFonts w:cs="Times New Roman"/>
          <w:spacing w:val="55"/>
          <w:w w:val="101"/>
        </w:rPr>
        <w:t xml:space="preserve"> </w:t>
      </w:r>
      <w:r w:rsidRPr="00966207">
        <w:rPr>
          <w:rFonts w:cs="Times New Roman"/>
        </w:rPr>
        <w:t>Materials,</w:t>
      </w:r>
      <w:r w:rsidRPr="00966207">
        <w:rPr>
          <w:rFonts w:cs="Times New Roman"/>
          <w:spacing w:val="6"/>
        </w:rPr>
        <w:t xml:space="preserve"> </w:t>
      </w:r>
      <w:r w:rsidRPr="00966207">
        <w:rPr>
          <w:rFonts w:cs="Times New Roman"/>
        </w:rPr>
        <w:t>Radboud</w:t>
      </w:r>
      <w:r w:rsidRPr="00966207">
        <w:rPr>
          <w:rFonts w:cs="Times New Roman"/>
          <w:spacing w:val="6"/>
        </w:rPr>
        <w:t xml:space="preserve"> </w:t>
      </w:r>
      <w:r w:rsidRPr="00966207">
        <w:rPr>
          <w:rFonts w:cs="Times New Roman"/>
          <w:spacing w:val="-2"/>
        </w:rPr>
        <w:t>University,</w:t>
      </w:r>
      <w:r w:rsidRPr="00966207">
        <w:rPr>
          <w:rFonts w:cs="Times New Roman"/>
          <w:spacing w:val="6"/>
        </w:rPr>
        <w:t xml:space="preserve"> </w:t>
      </w:r>
      <w:r w:rsidRPr="00966207">
        <w:rPr>
          <w:rFonts w:cs="Times New Roman"/>
        </w:rPr>
        <w:t>the</w:t>
      </w:r>
      <w:r w:rsidRPr="00966207">
        <w:rPr>
          <w:rFonts w:cs="Times New Roman"/>
          <w:spacing w:val="7"/>
        </w:rPr>
        <w:t xml:space="preserve"> </w:t>
      </w:r>
      <w:r w:rsidRPr="00966207">
        <w:rPr>
          <w:rFonts w:cs="Times New Roman"/>
        </w:rPr>
        <w:t>Netherlands,</w:t>
      </w:r>
      <w:r w:rsidRPr="00966207">
        <w:rPr>
          <w:rFonts w:cs="Times New Roman"/>
          <w:spacing w:val="6"/>
        </w:rPr>
        <w:t xml:space="preserve"> </w:t>
      </w:r>
      <w:r w:rsidRPr="00966207">
        <w:rPr>
          <w:rFonts w:cs="Times New Roman"/>
          <w:position w:val="7"/>
          <w:sz w:val="14"/>
          <w:szCs w:val="14"/>
        </w:rPr>
        <w:t>3</w:t>
      </w:r>
      <w:r w:rsidRPr="00966207">
        <w:rPr>
          <w:rFonts w:cs="Times New Roman"/>
        </w:rPr>
        <w:t>Department</w:t>
      </w:r>
      <w:r w:rsidRPr="00966207">
        <w:rPr>
          <w:rFonts w:cs="Times New Roman"/>
          <w:spacing w:val="6"/>
        </w:rPr>
        <w:t xml:space="preserve"> </w:t>
      </w:r>
      <w:r w:rsidRPr="00966207">
        <w:rPr>
          <w:rFonts w:cs="Times New Roman"/>
        </w:rPr>
        <w:t>of</w:t>
      </w:r>
      <w:r w:rsidRPr="00966207">
        <w:rPr>
          <w:rFonts w:cs="Times New Roman"/>
          <w:spacing w:val="6"/>
        </w:rPr>
        <w:t xml:space="preserve"> </w:t>
      </w:r>
      <w:r w:rsidRPr="00966207">
        <w:rPr>
          <w:rFonts w:cs="Times New Roman"/>
        </w:rPr>
        <w:t>Medicine</w:t>
      </w:r>
      <w:r w:rsidRPr="00966207">
        <w:rPr>
          <w:rFonts w:cs="Times New Roman"/>
          <w:spacing w:val="7"/>
        </w:rPr>
        <w:t xml:space="preserve"> </w:t>
      </w:r>
      <w:r w:rsidRPr="00966207">
        <w:rPr>
          <w:rFonts w:cs="Times New Roman"/>
        </w:rPr>
        <w:t>III,</w:t>
      </w:r>
      <w:r w:rsidRPr="00966207">
        <w:rPr>
          <w:rFonts w:cs="Times New Roman"/>
          <w:spacing w:val="6"/>
        </w:rPr>
        <w:t xml:space="preserve"> </w:t>
      </w:r>
      <w:r w:rsidRPr="00966207">
        <w:rPr>
          <w:rFonts w:cs="Times New Roman"/>
          <w:spacing w:val="-1"/>
        </w:rPr>
        <w:t>University</w:t>
      </w:r>
      <w:r w:rsidRPr="00966207">
        <w:rPr>
          <w:rFonts w:cs="Times New Roman"/>
          <w:spacing w:val="6"/>
        </w:rPr>
        <w:t xml:space="preserve"> </w:t>
      </w:r>
      <w:r w:rsidRPr="00966207">
        <w:rPr>
          <w:rFonts w:cs="Times New Roman"/>
        </w:rPr>
        <w:t>Hospital</w:t>
      </w:r>
      <w:r w:rsidRPr="00966207">
        <w:rPr>
          <w:rFonts w:cs="Times New Roman"/>
          <w:spacing w:val="8"/>
        </w:rPr>
        <w:t xml:space="preserve"> </w:t>
      </w:r>
      <w:r w:rsidRPr="00966207">
        <w:rPr>
          <w:rFonts w:cs="Times New Roman"/>
        </w:rPr>
        <w:t>Carl</w:t>
      </w:r>
      <w:r w:rsidRPr="00966207">
        <w:rPr>
          <w:rFonts w:cs="Times New Roman"/>
          <w:spacing w:val="20"/>
        </w:rPr>
        <w:t xml:space="preserve"> </w:t>
      </w:r>
      <w:r w:rsidRPr="00966207">
        <w:rPr>
          <w:rFonts w:cs="Times New Roman"/>
        </w:rPr>
        <w:t>Gust</w:t>
      </w:r>
      <w:r w:rsidRPr="00966207">
        <w:rPr>
          <w:rFonts w:cs="Times New Roman"/>
          <w:spacing w:val="-5"/>
        </w:rPr>
        <w:t>a</w:t>
      </w:r>
      <w:r w:rsidRPr="00966207">
        <w:rPr>
          <w:rFonts w:cs="Times New Roman"/>
        </w:rPr>
        <w:t>v</w:t>
      </w:r>
      <w:r w:rsidRPr="00966207">
        <w:rPr>
          <w:rFonts w:cs="Times New Roman"/>
          <w:spacing w:val="7"/>
        </w:rPr>
        <w:t xml:space="preserve"> </w:t>
      </w:r>
      <w:proofErr w:type="spellStart"/>
      <w:r w:rsidRPr="00966207">
        <w:rPr>
          <w:rFonts w:cs="Times New Roman"/>
        </w:rPr>
        <w:t>Carus</w:t>
      </w:r>
      <w:proofErr w:type="spellEnd"/>
      <w:r w:rsidRPr="00966207">
        <w:rPr>
          <w:rFonts w:cs="Times New Roman"/>
        </w:rPr>
        <w:t>,</w:t>
      </w:r>
      <w:r w:rsidRPr="00966207">
        <w:rPr>
          <w:rFonts w:cs="Times New Roman"/>
          <w:spacing w:val="8"/>
        </w:rPr>
        <w:t xml:space="preserve"> </w:t>
      </w:r>
      <w:proofErr w:type="spellStart"/>
      <w:r w:rsidRPr="00966207">
        <w:rPr>
          <w:rFonts w:cs="Times New Roman"/>
          <w:spacing w:val="-14"/>
        </w:rPr>
        <w:t>T</w:t>
      </w:r>
      <w:r w:rsidRPr="00966207">
        <w:rPr>
          <w:rFonts w:cs="Times New Roman"/>
        </w:rPr>
        <w:t>echnische</w:t>
      </w:r>
      <w:proofErr w:type="spellEnd"/>
      <w:r w:rsidRPr="00966207">
        <w:rPr>
          <w:rFonts w:cs="Times New Roman"/>
          <w:spacing w:val="7"/>
        </w:rPr>
        <w:t xml:space="preserve"> </w:t>
      </w:r>
      <w:proofErr w:type="spellStart"/>
      <w:r w:rsidRPr="00966207">
        <w:rPr>
          <w:rFonts w:cs="Times New Roman"/>
        </w:rPr>
        <w:t>Un</w:t>
      </w:r>
      <w:r w:rsidRPr="00966207">
        <w:rPr>
          <w:rFonts w:cs="Times New Roman"/>
          <w:spacing w:val="-6"/>
        </w:rPr>
        <w:t>i</w:t>
      </w:r>
      <w:r w:rsidRPr="00966207">
        <w:rPr>
          <w:rFonts w:cs="Times New Roman"/>
          <w:spacing w:val="-4"/>
        </w:rPr>
        <w:t>v</w:t>
      </w:r>
      <w:r w:rsidRPr="00966207">
        <w:rPr>
          <w:rFonts w:cs="Times New Roman"/>
        </w:rPr>
        <w:t>ersit</w:t>
      </w:r>
      <w:r w:rsidRPr="00966207">
        <w:rPr>
          <w:rFonts w:cs="Times New Roman"/>
          <w:spacing w:val="-79"/>
        </w:rPr>
        <w:t>a</w:t>
      </w:r>
      <w:r w:rsidRPr="00966207">
        <w:rPr>
          <w:rFonts w:cs="Times New Roman"/>
          <w:spacing w:val="12"/>
        </w:rPr>
        <w:t>¨</w:t>
      </w:r>
      <w:r w:rsidRPr="00966207">
        <w:rPr>
          <w:rFonts w:cs="Times New Roman"/>
        </w:rPr>
        <w:t>t</w:t>
      </w:r>
      <w:proofErr w:type="spellEnd"/>
      <w:r w:rsidRPr="00966207">
        <w:rPr>
          <w:rFonts w:cs="Times New Roman"/>
          <w:spacing w:val="8"/>
        </w:rPr>
        <w:t xml:space="preserve"> </w:t>
      </w:r>
      <w:r w:rsidRPr="00966207">
        <w:rPr>
          <w:rFonts w:cs="Times New Roman"/>
        </w:rPr>
        <w:t>Dresden,</w:t>
      </w:r>
      <w:r w:rsidRPr="00966207">
        <w:rPr>
          <w:rFonts w:cs="Times New Roman"/>
          <w:spacing w:val="8"/>
        </w:rPr>
        <w:t xml:space="preserve"> </w:t>
      </w:r>
      <w:r w:rsidRPr="00966207">
        <w:rPr>
          <w:rFonts w:cs="Times New Roman"/>
        </w:rPr>
        <w:t>Dresden,</w:t>
      </w:r>
      <w:r w:rsidRPr="00966207">
        <w:rPr>
          <w:rFonts w:cs="Times New Roman"/>
          <w:spacing w:val="7"/>
        </w:rPr>
        <w:t xml:space="preserve"> </w:t>
      </w:r>
      <w:r w:rsidRPr="00966207">
        <w:rPr>
          <w:rFonts w:cs="Times New Roman"/>
        </w:rPr>
        <w:t>Germa</w:t>
      </w:r>
      <w:r w:rsidRPr="00966207">
        <w:rPr>
          <w:rFonts w:cs="Times New Roman"/>
          <w:spacing w:val="-3"/>
        </w:rPr>
        <w:t>n</w:t>
      </w:r>
      <w:r w:rsidRPr="00966207">
        <w:rPr>
          <w:rFonts w:cs="Times New Roman"/>
          <w:spacing w:val="-13"/>
        </w:rPr>
        <w:t>y</w:t>
      </w:r>
      <w:r w:rsidRPr="00966207">
        <w:rPr>
          <w:rFonts w:cs="Times New Roman"/>
        </w:rPr>
        <w:t>,</w:t>
      </w:r>
      <w:r w:rsidRPr="00966207">
        <w:rPr>
          <w:rFonts w:cs="Times New Roman"/>
          <w:spacing w:val="8"/>
        </w:rPr>
        <w:t xml:space="preserve"> </w:t>
      </w:r>
      <w:r w:rsidRPr="00966207">
        <w:rPr>
          <w:rFonts w:cs="Times New Roman"/>
          <w:spacing w:val="8"/>
          <w:position w:val="7"/>
          <w:sz w:val="14"/>
          <w:szCs w:val="14"/>
        </w:rPr>
        <w:t>4</w:t>
      </w:r>
      <w:r w:rsidRPr="00966207">
        <w:rPr>
          <w:rFonts w:cs="Times New Roman"/>
        </w:rPr>
        <w:t>Hereditary</w:t>
      </w:r>
      <w:r w:rsidRPr="00966207">
        <w:rPr>
          <w:rFonts w:cs="Times New Roman"/>
          <w:spacing w:val="7"/>
        </w:rPr>
        <w:t xml:space="preserve"> </w:t>
      </w:r>
      <w:r w:rsidRPr="00966207">
        <w:rPr>
          <w:rFonts w:cs="Times New Roman"/>
        </w:rPr>
        <w:t>Endocrine</w:t>
      </w:r>
      <w:r w:rsidRPr="00966207">
        <w:rPr>
          <w:rFonts w:cs="Times New Roman"/>
          <w:spacing w:val="8"/>
        </w:rPr>
        <w:t xml:space="preserve"> </w:t>
      </w:r>
      <w:r w:rsidRPr="00966207">
        <w:rPr>
          <w:rFonts w:cs="Times New Roman"/>
        </w:rPr>
        <w:t>Cancer</w:t>
      </w:r>
      <w:r w:rsidRPr="00966207">
        <w:rPr>
          <w:rFonts w:cs="Times New Roman"/>
          <w:w w:val="101"/>
        </w:rPr>
        <w:t xml:space="preserve"> </w:t>
      </w:r>
      <w:r w:rsidRPr="00966207">
        <w:rPr>
          <w:rFonts w:cs="Times New Roman"/>
        </w:rPr>
        <w:t>Group,</w:t>
      </w:r>
      <w:r w:rsidRPr="00966207">
        <w:rPr>
          <w:rFonts w:cs="Times New Roman"/>
          <w:spacing w:val="5"/>
        </w:rPr>
        <w:t xml:space="preserve"> </w:t>
      </w:r>
      <w:r w:rsidRPr="00966207">
        <w:rPr>
          <w:rFonts w:cs="Times New Roman"/>
        </w:rPr>
        <w:t>Spanish</w:t>
      </w:r>
      <w:r w:rsidRPr="00966207">
        <w:rPr>
          <w:rFonts w:cs="Times New Roman"/>
          <w:spacing w:val="5"/>
        </w:rPr>
        <w:t xml:space="preserve"> </w:t>
      </w:r>
      <w:r w:rsidRPr="00966207">
        <w:rPr>
          <w:rFonts w:cs="Times New Roman"/>
        </w:rPr>
        <w:t>National</w:t>
      </w:r>
      <w:r w:rsidRPr="00966207">
        <w:rPr>
          <w:rFonts w:cs="Times New Roman"/>
          <w:spacing w:val="5"/>
        </w:rPr>
        <w:t xml:space="preserve"> </w:t>
      </w:r>
      <w:r w:rsidRPr="00966207">
        <w:rPr>
          <w:rFonts w:cs="Times New Roman"/>
        </w:rPr>
        <w:t>Cancer</w:t>
      </w:r>
      <w:r w:rsidRPr="00966207">
        <w:rPr>
          <w:rFonts w:cs="Times New Roman"/>
          <w:spacing w:val="5"/>
        </w:rPr>
        <w:t xml:space="preserve"> </w:t>
      </w:r>
      <w:r w:rsidRPr="00966207">
        <w:rPr>
          <w:rFonts w:cs="Times New Roman"/>
        </w:rPr>
        <w:t>Research</w:t>
      </w:r>
      <w:r w:rsidRPr="00966207">
        <w:rPr>
          <w:rFonts w:cs="Times New Roman"/>
          <w:spacing w:val="5"/>
        </w:rPr>
        <w:t xml:space="preserve"> </w:t>
      </w:r>
      <w:r w:rsidRPr="00966207">
        <w:rPr>
          <w:rFonts w:cs="Times New Roman"/>
        </w:rPr>
        <w:t>Centre</w:t>
      </w:r>
      <w:r w:rsidRPr="00966207">
        <w:rPr>
          <w:rFonts w:cs="Times New Roman"/>
          <w:spacing w:val="5"/>
        </w:rPr>
        <w:t xml:space="preserve"> </w:t>
      </w:r>
      <w:r w:rsidRPr="00966207">
        <w:rPr>
          <w:rFonts w:cs="Times New Roman"/>
        </w:rPr>
        <w:t>(CNIO),</w:t>
      </w:r>
      <w:r w:rsidRPr="00966207">
        <w:rPr>
          <w:rFonts w:cs="Times New Roman"/>
          <w:spacing w:val="6"/>
        </w:rPr>
        <w:t xml:space="preserve"> </w:t>
      </w:r>
      <w:r w:rsidRPr="00966207">
        <w:rPr>
          <w:rFonts w:cs="Times New Roman"/>
        </w:rPr>
        <w:t>Madrid,</w:t>
      </w:r>
      <w:r w:rsidRPr="00966207">
        <w:rPr>
          <w:rFonts w:cs="Times New Roman"/>
          <w:spacing w:val="5"/>
        </w:rPr>
        <w:t xml:space="preserve"> </w:t>
      </w:r>
      <w:r w:rsidRPr="00966207">
        <w:rPr>
          <w:rFonts w:cs="Times New Roman"/>
        </w:rPr>
        <w:t>Spain</w:t>
      </w:r>
      <w:r w:rsidRPr="00966207">
        <w:rPr>
          <w:rFonts w:cs="Times New Roman"/>
          <w:spacing w:val="5"/>
        </w:rPr>
        <w:t xml:space="preserve"> </w:t>
      </w:r>
      <w:r w:rsidRPr="00966207">
        <w:rPr>
          <w:rFonts w:cs="Times New Roman"/>
        </w:rPr>
        <w:t>and</w:t>
      </w:r>
      <w:r w:rsidRPr="00966207">
        <w:rPr>
          <w:rFonts w:cs="Times New Roman"/>
          <w:spacing w:val="5"/>
        </w:rPr>
        <w:t xml:space="preserve"> </w:t>
      </w:r>
      <w:r w:rsidRPr="00966207">
        <w:rPr>
          <w:rFonts w:cs="Times New Roman"/>
        </w:rPr>
        <w:t>Centro</w:t>
      </w:r>
      <w:r w:rsidRPr="00966207">
        <w:rPr>
          <w:rFonts w:cs="Times New Roman"/>
          <w:spacing w:val="5"/>
        </w:rPr>
        <w:t xml:space="preserve"> </w:t>
      </w:r>
      <w:r w:rsidRPr="00966207">
        <w:rPr>
          <w:rFonts w:cs="Times New Roman"/>
        </w:rPr>
        <w:t>de</w:t>
      </w:r>
      <w:r w:rsidRPr="00966207">
        <w:rPr>
          <w:rFonts w:cs="Times New Roman"/>
          <w:spacing w:val="5"/>
        </w:rPr>
        <w:t xml:space="preserve"> </w:t>
      </w:r>
      <w:proofErr w:type="spellStart"/>
      <w:r w:rsidRPr="00966207">
        <w:rPr>
          <w:rFonts w:cs="Times New Roman"/>
        </w:rPr>
        <w:t>I</w:t>
      </w:r>
      <w:r w:rsidRPr="00966207">
        <w:rPr>
          <w:rFonts w:cs="Times New Roman"/>
          <w:spacing w:val="-8"/>
        </w:rPr>
        <w:t>n</w:t>
      </w:r>
      <w:r w:rsidRPr="00966207">
        <w:rPr>
          <w:rFonts w:cs="Times New Roman"/>
          <w:spacing w:val="-4"/>
        </w:rPr>
        <w:t>v</w:t>
      </w:r>
      <w:r w:rsidRPr="00966207">
        <w:rPr>
          <w:rFonts w:cs="Times New Roman"/>
        </w:rPr>
        <w:t>esti</w:t>
      </w:r>
      <w:r w:rsidRPr="00966207">
        <w:rPr>
          <w:rFonts w:cs="Times New Roman"/>
          <w:spacing w:val="-1"/>
        </w:rPr>
        <w:t>g</w:t>
      </w:r>
      <w:r w:rsidRPr="00966207">
        <w:rPr>
          <w:rFonts w:cs="Times New Roman"/>
        </w:rPr>
        <w:t>aci</w:t>
      </w:r>
      <w:r w:rsidRPr="00966207">
        <w:rPr>
          <w:rFonts w:cs="Times New Roman"/>
          <w:spacing w:val="-85"/>
        </w:rPr>
        <w:t>o</w:t>
      </w:r>
      <w:proofErr w:type="spellEnd"/>
      <w:r w:rsidRPr="00966207">
        <w:rPr>
          <w:rFonts w:cs="Times New Roman"/>
        </w:rPr>
        <w:t>´</w:t>
      </w:r>
      <w:r w:rsidRPr="00966207">
        <w:rPr>
          <w:rFonts w:cs="Times New Roman"/>
          <w:spacing w:val="-29"/>
        </w:rPr>
        <w:t xml:space="preserve"> </w:t>
      </w:r>
      <w:r w:rsidRPr="00966207">
        <w:rPr>
          <w:rFonts w:cs="Times New Roman"/>
        </w:rPr>
        <w:t>n</w:t>
      </w:r>
      <w:r w:rsidRPr="00966207">
        <w:rPr>
          <w:rFonts w:cs="Times New Roman"/>
          <w:w w:val="101"/>
        </w:rPr>
        <w:t xml:space="preserve"> </w:t>
      </w:r>
      <w:proofErr w:type="spellStart"/>
      <w:r w:rsidRPr="00966207">
        <w:rPr>
          <w:rFonts w:cs="Times New Roman"/>
        </w:rPr>
        <w:t>Biom</w:t>
      </w:r>
      <w:r w:rsidRPr="00966207">
        <w:rPr>
          <w:rFonts w:cs="Times New Roman"/>
          <w:spacing w:val="-80"/>
        </w:rPr>
        <w:t>e</w:t>
      </w:r>
      <w:r w:rsidRPr="00966207">
        <w:rPr>
          <w:rFonts w:cs="Times New Roman"/>
          <w:spacing w:val="12"/>
        </w:rPr>
        <w:t>´</w:t>
      </w:r>
      <w:r w:rsidRPr="00966207">
        <w:rPr>
          <w:rFonts w:cs="Times New Roman"/>
        </w:rPr>
        <w:t>dica</w:t>
      </w:r>
      <w:proofErr w:type="spellEnd"/>
      <w:r w:rsidRPr="00966207">
        <w:rPr>
          <w:rFonts w:cs="Times New Roman"/>
          <w:spacing w:val="5"/>
        </w:rPr>
        <w:t xml:space="preserve"> </w:t>
      </w:r>
      <w:proofErr w:type="spellStart"/>
      <w:r w:rsidRPr="00966207">
        <w:rPr>
          <w:rFonts w:cs="Times New Roman"/>
        </w:rPr>
        <w:t>en</w:t>
      </w:r>
      <w:proofErr w:type="spellEnd"/>
      <w:r w:rsidRPr="00966207">
        <w:rPr>
          <w:rFonts w:cs="Times New Roman"/>
          <w:spacing w:val="6"/>
        </w:rPr>
        <w:t xml:space="preserve"> </w:t>
      </w:r>
      <w:r w:rsidRPr="00966207">
        <w:rPr>
          <w:rFonts w:cs="Times New Roman"/>
        </w:rPr>
        <w:t>Red</w:t>
      </w:r>
      <w:r w:rsidRPr="00966207">
        <w:rPr>
          <w:rFonts w:cs="Times New Roman"/>
          <w:spacing w:val="6"/>
        </w:rPr>
        <w:t xml:space="preserve"> </w:t>
      </w:r>
      <w:r w:rsidRPr="00966207">
        <w:rPr>
          <w:rFonts w:cs="Times New Roman"/>
        </w:rPr>
        <w:t>de</w:t>
      </w:r>
      <w:r w:rsidRPr="00966207">
        <w:rPr>
          <w:rFonts w:cs="Times New Roman"/>
          <w:spacing w:val="6"/>
        </w:rPr>
        <w:t xml:space="preserve"> </w:t>
      </w:r>
      <w:proofErr w:type="spellStart"/>
      <w:r w:rsidRPr="00966207">
        <w:rPr>
          <w:rFonts w:cs="Times New Roman"/>
        </w:rPr>
        <w:t>Enfermedades</w:t>
      </w:r>
      <w:proofErr w:type="spellEnd"/>
      <w:r w:rsidRPr="00966207">
        <w:rPr>
          <w:rFonts w:cs="Times New Roman"/>
          <w:spacing w:val="5"/>
        </w:rPr>
        <w:t xml:space="preserve"> </w:t>
      </w:r>
      <w:proofErr w:type="spellStart"/>
      <w:r w:rsidRPr="00966207">
        <w:rPr>
          <w:rFonts w:cs="Times New Roman"/>
        </w:rPr>
        <w:t>Raras</w:t>
      </w:r>
      <w:proofErr w:type="spellEnd"/>
      <w:r w:rsidRPr="00966207">
        <w:rPr>
          <w:rFonts w:cs="Times New Roman"/>
          <w:spacing w:val="6"/>
        </w:rPr>
        <w:t xml:space="preserve"> </w:t>
      </w:r>
      <w:r w:rsidRPr="00966207">
        <w:rPr>
          <w:rFonts w:cs="Times New Roman"/>
        </w:rPr>
        <w:t>(CIBERER),</w:t>
      </w:r>
      <w:r w:rsidRPr="00966207">
        <w:rPr>
          <w:rFonts w:cs="Times New Roman"/>
          <w:spacing w:val="7"/>
        </w:rPr>
        <w:t xml:space="preserve"> </w:t>
      </w:r>
      <w:r w:rsidRPr="00966207">
        <w:rPr>
          <w:rFonts w:cs="Times New Roman"/>
        </w:rPr>
        <w:t>Madrid,</w:t>
      </w:r>
      <w:r w:rsidRPr="00966207">
        <w:rPr>
          <w:rFonts w:cs="Times New Roman"/>
          <w:spacing w:val="6"/>
        </w:rPr>
        <w:t xml:space="preserve"> </w:t>
      </w:r>
      <w:r w:rsidRPr="00966207">
        <w:rPr>
          <w:rFonts w:cs="Times New Roman"/>
        </w:rPr>
        <w:t>Spain,</w:t>
      </w:r>
      <w:r w:rsidRPr="00966207">
        <w:rPr>
          <w:rFonts w:cs="Times New Roman"/>
          <w:spacing w:val="5"/>
        </w:rPr>
        <w:t xml:space="preserve"> </w:t>
      </w:r>
      <w:r w:rsidRPr="00966207">
        <w:rPr>
          <w:rFonts w:cs="Times New Roman"/>
          <w:spacing w:val="8"/>
          <w:position w:val="7"/>
          <w:sz w:val="14"/>
          <w:szCs w:val="14"/>
        </w:rPr>
        <w:t>5</w:t>
      </w:r>
      <w:proofErr w:type="spellStart"/>
      <w:r w:rsidRPr="00966207">
        <w:rPr>
          <w:rFonts w:cs="Times New Roman"/>
        </w:rPr>
        <w:t>Klinik</w:t>
      </w:r>
      <w:proofErr w:type="spellEnd"/>
      <w:r w:rsidRPr="00966207">
        <w:rPr>
          <w:rFonts w:cs="Times New Roman"/>
          <w:spacing w:val="6"/>
        </w:rPr>
        <w:t xml:space="preserve"> </w:t>
      </w:r>
      <w:r w:rsidRPr="00966207">
        <w:rPr>
          <w:rFonts w:cs="Times New Roman"/>
        </w:rPr>
        <w:t>f</w:t>
      </w:r>
      <w:r w:rsidRPr="00966207">
        <w:rPr>
          <w:rFonts w:cs="Times New Roman"/>
          <w:spacing w:val="-85"/>
        </w:rPr>
        <w:t>u</w:t>
      </w:r>
      <w:r w:rsidRPr="00966207">
        <w:rPr>
          <w:rFonts w:cs="Times New Roman"/>
        </w:rPr>
        <w:t>¨</w:t>
      </w:r>
      <w:r w:rsidRPr="00966207">
        <w:rPr>
          <w:rFonts w:cs="Times New Roman"/>
          <w:spacing w:val="-29"/>
        </w:rPr>
        <w:t xml:space="preserve"> </w:t>
      </w:r>
      <w:r w:rsidRPr="00966207">
        <w:rPr>
          <w:rFonts w:cs="Times New Roman"/>
        </w:rPr>
        <w:t>r</w:t>
      </w:r>
      <w:r w:rsidRPr="00966207">
        <w:rPr>
          <w:rFonts w:cs="Times New Roman"/>
          <w:spacing w:val="5"/>
        </w:rPr>
        <w:t xml:space="preserve"> </w:t>
      </w:r>
      <w:proofErr w:type="spellStart"/>
      <w:r w:rsidRPr="00966207">
        <w:rPr>
          <w:rFonts w:cs="Times New Roman"/>
        </w:rPr>
        <w:t>Endokrinologie</w:t>
      </w:r>
      <w:proofErr w:type="spellEnd"/>
      <w:r w:rsidRPr="00966207">
        <w:rPr>
          <w:rFonts w:cs="Times New Roman"/>
        </w:rPr>
        <w:t>,</w:t>
      </w:r>
      <w:r w:rsidRPr="00966207">
        <w:rPr>
          <w:rFonts w:cs="Times New Roman"/>
          <w:w w:val="101"/>
        </w:rPr>
        <w:t xml:space="preserve"> </w:t>
      </w:r>
      <w:proofErr w:type="spellStart"/>
      <w:r w:rsidRPr="00966207">
        <w:rPr>
          <w:rFonts w:cs="Times New Roman"/>
        </w:rPr>
        <w:t>Diabetologie</w:t>
      </w:r>
      <w:proofErr w:type="spellEnd"/>
      <w:r w:rsidRPr="00966207">
        <w:rPr>
          <w:rFonts w:cs="Times New Roman"/>
          <w:spacing w:val="-1"/>
        </w:rPr>
        <w:t xml:space="preserve"> </w:t>
      </w:r>
      <w:r w:rsidRPr="00966207">
        <w:rPr>
          <w:rFonts w:cs="Times New Roman"/>
        </w:rPr>
        <w:t>und</w:t>
      </w:r>
      <w:r w:rsidRPr="00966207">
        <w:rPr>
          <w:rFonts w:cs="Times New Roman"/>
          <w:spacing w:val="-1"/>
        </w:rPr>
        <w:t xml:space="preserve"> </w:t>
      </w:r>
      <w:proofErr w:type="spellStart"/>
      <w:r w:rsidRPr="00966207">
        <w:rPr>
          <w:rFonts w:cs="Times New Roman"/>
        </w:rPr>
        <w:t>Kl</w:t>
      </w:r>
      <w:r w:rsidRPr="00966207">
        <w:rPr>
          <w:rFonts w:cs="Times New Roman"/>
          <w:spacing w:val="-1"/>
        </w:rPr>
        <w:t>i</w:t>
      </w:r>
      <w:r w:rsidRPr="00966207">
        <w:rPr>
          <w:rFonts w:cs="Times New Roman"/>
        </w:rPr>
        <w:t>nische</w:t>
      </w:r>
      <w:proofErr w:type="spellEnd"/>
      <w:r w:rsidRPr="00966207">
        <w:rPr>
          <w:rFonts w:cs="Times New Roman"/>
          <w:spacing w:val="-1"/>
        </w:rPr>
        <w:t xml:space="preserve"> </w:t>
      </w:r>
      <w:proofErr w:type="spellStart"/>
      <w:r w:rsidRPr="00966207">
        <w:rPr>
          <w:rFonts w:cs="Times New Roman"/>
        </w:rPr>
        <w:t>Ern</w:t>
      </w:r>
      <w:r w:rsidRPr="00966207">
        <w:rPr>
          <w:rFonts w:cs="Times New Roman"/>
          <w:spacing w:val="-79"/>
        </w:rPr>
        <w:t>a</w:t>
      </w:r>
      <w:r w:rsidRPr="00966207">
        <w:rPr>
          <w:rFonts w:cs="Times New Roman"/>
          <w:spacing w:val="11"/>
        </w:rPr>
        <w:t>¨</w:t>
      </w:r>
      <w:r w:rsidRPr="00966207">
        <w:rPr>
          <w:rFonts w:cs="Times New Roman"/>
        </w:rPr>
        <w:t>hrung</w:t>
      </w:r>
      <w:proofErr w:type="spellEnd"/>
      <w:r w:rsidRPr="00966207">
        <w:rPr>
          <w:rFonts w:cs="Times New Roman"/>
        </w:rPr>
        <w:t xml:space="preserve">, </w:t>
      </w:r>
      <w:proofErr w:type="spellStart"/>
      <w:r w:rsidRPr="00966207">
        <w:rPr>
          <w:rFonts w:cs="Times New Roman"/>
        </w:rPr>
        <w:t>Un</w:t>
      </w:r>
      <w:r w:rsidRPr="00966207">
        <w:rPr>
          <w:rFonts w:cs="Times New Roman"/>
          <w:spacing w:val="-6"/>
        </w:rPr>
        <w:t>i</w:t>
      </w:r>
      <w:r w:rsidRPr="00966207">
        <w:rPr>
          <w:rFonts w:cs="Times New Roman"/>
          <w:spacing w:val="-3"/>
        </w:rPr>
        <w:t>v</w:t>
      </w:r>
      <w:r w:rsidRPr="00966207">
        <w:rPr>
          <w:rFonts w:cs="Times New Roman"/>
        </w:rPr>
        <w:t>ersit</w:t>
      </w:r>
      <w:r w:rsidRPr="00966207">
        <w:rPr>
          <w:rFonts w:cs="Times New Roman"/>
          <w:spacing w:val="-79"/>
        </w:rPr>
        <w:t>a</w:t>
      </w:r>
      <w:r w:rsidRPr="00966207">
        <w:rPr>
          <w:rFonts w:cs="Times New Roman"/>
          <w:spacing w:val="11"/>
        </w:rPr>
        <w:t>¨</w:t>
      </w:r>
      <w:r w:rsidRPr="00966207">
        <w:rPr>
          <w:rFonts w:cs="Times New Roman"/>
        </w:rPr>
        <w:t>tsspital</w:t>
      </w:r>
      <w:proofErr w:type="spellEnd"/>
      <w:r w:rsidRPr="00966207">
        <w:rPr>
          <w:rFonts w:cs="Times New Roman"/>
          <w:spacing w:val="-1"/>
        </w:rPr>
        <w:t xml:space="preserve"> Z</w:t>
      </w:r>
      <w:r w:rsidRPr="00966207">
        <w:rPr>
          <w:rFonts w:cs="Times New Roman"/>
          <w:spacing w:val="-84"/>
        </w:rPr>
        <w:t>u</w:t>
      </w:r>
      <w:r w:rsidRPr="00966207">
        <w:rPr>
          <w:rFonts w:cs="Times New Roman"/>
        </w:rPr>
        <w:t>¨</w:t>
      </w:r>
      <w:r w:rsidRPr="00966207">
        <w:rPr>
          <w:rFonts w:cs="Times New Roman"/>
          <w:spacing w:val="-33"/>
        </w:rPr>
        <w:t xml:space="preserve"> </w:t>
      </w:r>
      <w:r w:rsidRPr="00966207">
        <w:rPr>
          <w:rFonts w:cs="Times New Roman"/>
        </w:rPr>
        <w:t>rich,</w:t>
      </w:r>
      <w:r w:rsidRPr="00966207">
        <w:rPr>
          <w:rFonts w:cs="Times New Roman"/>
          <w:spacing w:val="-1"/>
        </w:rPr>
        <w:t xml:space="preserve"> </w:t>
      </w:r>
      <w:r w:rsidRPr="00966207">
        <w:rPr>
          <w:rFonts w:cs="Times New Roman"/>
        </w:rPr>
        <w:t xml:space="preserve">Switzerland, </w:t>
      </w:r>
      <w:r w:rsidRPr="00966207">
        <w:rPr>
          <w:rFonts w:cs="Times New Roman"/>
          <w:spacing w:val="8"/>
          <w:position w:val="7"/>
          <w:sz w:val="14"/>
          <w:szCs w:val="14"/>
        </w:rPr>
        <w:t>6</w:t>
      </w:r>
      <w:proofErr w:type="spellStart"/>
      <w:r w:rsidRPr="00966207">
        <w:rPr>
          <w:rFonts w:cs="Times New Roman"/>
        </w:rPr>
        <w:t>Biometris</w:t>
      </w:r>
      <w:proofErr w:type="spellEnd"/>
      <w:r w:rsidRPr="00966207">
        <w:rPr>
          <w:rFonts w:cs="Times New Roman"/>
        </w:rPr>
        <w:t>,</w:t>
      </w:r>
      <w:r w:rsidRPr="00966207">
        <w:rPr>
          <w:rFonts w:cs="Times New Roman"/>
          <w:spacing w:val="-1"/>
        </w:rPr>
        <w:t xml:space="preserve"> </w:t>
      </w:r>
      <w:r w:rsidRPr="00966207">
        <w:rPr>
          <w:rFonts w:cs="Times New Roman"/>
          <w:spacing w:val="-17"/>
        </w:rPr>
        <w:t>W</w:t>
      </w:r>
      <w:r w:rsidRPr="00966207">
        <w:rPr>
          <w:rFonts w:cs="Times New Roman"/>
        </w:rPr>
        <w:t>ageningen UR,</w:t>
      </w:r>
      <w:r w:rsidRPr="00966207">
        <w:rPr>
          <w:rFonts w:cs="Times New Roman"/>
          <w:spacing w:val="10"/>
        </w:rPr>
        <w:t xml:space="preserve"> </w:t>
      </w:r>
      <w:r w:rsidRPr="00966207">
        <w:rPr>
          <w:rFonts w:cs="Times New Roman"/>
          <w:spacing w:val="-2"/>
        </w:rPr>
        <w:t>Wageningen,</w:t>
      </w:r>
      <w:r w:rsidRPr="00966207">
        <w:rPr>
          <w:rFonts w:cs="Times New Roman"/>
          <w:spacing w:val="11"/>
        </w:rPr>
        <w:t xml:space="preserve"> </w:t>
      </w:r>
      <w:r w:rsidRPr="00966207">
        <w:rPr>
          <w:rFonts w:cs="Times New Roman"/>
        </w:rPr>
        <w:t>The</w:t>
      </w:r>
      <w:r w:rsidRPr="00966207">
        <w:rPr>
          <w:rFonts w:cs="Times New Roman"/>
          <w:spacing w:val="10"/>
        </w:rPr>
        <w:t xml:space="preserve"> </w:t>
      </w:r>
      <w:r w:rsidRPr="00966207">
        <w:rPr>
          <w:rFonts w:cs="Times New Roman"/>
        </w:rPr>
        <w:t>Netherlands,</w:t>
      </w:r>
      <w:r w:rsidRPr="00966207">
        <w:rPr>
          <w:rFonts w:cs="Times New Roman"/>
          <w:spacing w:val="11"/>
        </w:rPr>
        <w:t xml:space="preserve"> </w:t>
      </w:r>
      <w:r w:rsidRPr="00966207">
        <w:rPr>
          <w:rFonts w:cs="Times New Roman"/>
          <w:position w:val="7"/>
          <w:sz w:val="14"/>
          <w:szCs w:val="14"/>
        </w:rPr>
        <w:t>7</w:t>
      </w:r>
      <w:proofErr w:type="spellStart"/>
      <w:r w:rsidRPr="00966207">
        <w:rPr>
          <w:rFonts w:cs="Times New Roman"/>
        </w:rPr>
        <w:t>Schwerpunkt</w:t>
      </w:r>
      <w:proofErr w:type="spellEnd"/>
      <w:r w:rsidRPr="00966207">
        <w:rPr>
          <w:rFonts w:cs="Times New Roman"/>
          <w:spacing w:val="10"/>
        </w:rPr>
        <w:t xml:space="preserve"> </w:t>
      </w:r>
      <w:proofErr w:type="spellStart"/>
      <w:r w:rsidRPr="00966207">
        <w:rPr>
          <w:rFonts w:cs="Times New Roman"/>
        </w:rPr>
        <w:t>Endokrinologie</w:t>
      </w:r>
      <w:proofErr w:type="spellEnd"/>
      <w:r w:rsidRPr="00966207">
        <w:rPr>
          <w:rFonts w:cs="Times New Roman"/>
        </w:rPr>
        <w:t>/</w:t>
      </w:r>
      <w:proofErr w:type="spellStart"/>
      <w:r w:rsidRPr="00966207">
        <w:rPr>
          <w:rFonts w:cs="Times New Roman"/>
        </w:rPr>
        <w:t>Diabetologie</w:t>
      </w:r>
      <w:proofErr w:type="spellEnd"/>
      <w:r w:rsidRPr="00966207">
        <w:rPr>
          <w:rFonts w:cs="Times New Roman"/>
        </w:rPr>
        <w:t>,</w:t>
      </w:r>
      <w:r w:rsidRPr="00966207">
        <w:rPr>
          <w:rFonts w:cs="Times New Roman"/>
          <w:spacing w:val="11"/>
        </w:rPr>
        <w:t xml:space="preserve"> </w:t>
      </w:r>
      <w:proofErr w:type="spellStart"/>
      <w:r w:rsidRPr="00966207">
        <w:rPr>
          <w:rFonts w:cs="Times New Roman"/>
        </w:rPr>
        <w:t>Medizinische</w:t>
      </w:r>
      <w:proofErr w:type="spellEnd"/>
      <w:r w:rsidRPr="00966207">
        <w:rPr>
          <w:rFonts w:cs="Times New Roman"/>
          <w:spacing w:val="10"/>
        </w:rPr>
        <w:t xml:space="preserve"> </w:t>
      </w:r>
      <w:proofErr w:type="spellStart"/>
      <w:r w:rsidRPr="00966207">
        <w:rPr>
          <w:rFonts w:cs="Times New Roman"/>
        </w:rPr>
        <w:t>Klinik</w:t>
      </w:r>
      <w:proofErr w:type="spellEnd"/>
      <w:r w:rsidRPr="00966207">
        <w:rPr>
          <w:rFonts w:cs="Times New Roman"/>
          <w:spacing w:val="30"/>
          <w:w w:val="101"/>
        </w:rPr>
        <w:t xml:space="preserve"> </w:t>
      </w:r>
      <w:r w:rsidRPr="00966207">
        <w:rPr>
          <w:rFonts w:cs="Times New Roman"/>
        </w:rPr>
        <w:t>und</w:t>
      </w:r>
      <w:r w:rsidRPr="00966207">
        <w:rPr>
          <w:rFonts w:cs="Times New Roman"/>
          <w:spacing w:val="5"/>
        </w:rPr>
        <w:t xml:space="preserve"> </w:t>
      </w:r>
      <w:proofErr w:type="spellStart"/>
      <w:r w:rsidRPr="00966207">
        <w:rPr>
          <w:rFonts w:cs="Times New Roman"/>
        </w:rPr>
        <w:t>Poliklinik</w:t>
      </w:r>
      <w:proofErr w:type="spellEnd"/>
      <w:r w:rsidRPr="00966207">
        <w:rPr>
          <w:rFonts w:cs="Times New Roman"/>
          <w:spacing w:val="6"/>
        </w:rPr>
        <w:t xml:space="preserve"> </w:t>
      </w:r>
      <w:r w:rsidRPr="00966207">
        <w:rPr>
          <w:rFonts w:cs="Times New Roman"/>
        </w:rPr>
        <w:t>I,</w:t>
      </w:r>
      <w:r w:rsidRPr="00966207">
        <w:rPr>
          <w:rFonts w:cs="Times New Roman"/>
          <w:spacing w:val="6"/>
        </w:rPr>
        <w:t xml:space="preserve"> </w:t>
      </w:r>
      <w:proofErr w:type="spellStart"/>
      <w:r w:rsidRPr="00966207">
        <w:rPr>
          <w:rFonts w:cs="Times New Roman"/>
        </w:rPr>
        <w:t>Un</w:t>
      </w:r>
      <w:r w:rsidRPr="00966207">
        <w:rPr>
          <w:rFonts w:cs="Times New Roman"/>
          <w:spacing w:val="-5"/>
        </w:rPr>
        <w:t>i</w:t>
      </w:r>
      <w:r w:rsidRPr="00966207">
        <w:rPr>
          <w:rFonts w:cs="Times New Roman"/>
          <w:spacing w:val="-4"/>
        </w:rPr>
        <w:t>v</w:t>
      </w:r>
      <w:r w:rsidRPr="00966207">
        <w:rPr>
          <w:rFonts w:cs="Times New Roman"/>
        </w:rPr>
        <w:t>ersit</w:t>
      </w:r>
      <w:r w:rsidRPr="00966207">
        <w:rPr>
          <w:rFonts w:cs="Times New Roman"/>
          <w:spacing w:val="-80"/>
        </w:rPr>
        <w:t>a</w:t>
      </w:r>
      <w:r w:rsidRPr="00966207">
        <w:rPr>
          <w:rFonts w:cs="Times New Roman"/>
          <w:spacing w:val="12"/>
        </w:rPr>
        <w:t>¨</w:t>
      </w:r>
      <w:r w:rsidRPr="00966207">
        <w:rPr>
          <w:rFonts w:cs="Times New Roman"/>
        </w:rPr>
        <w:t>tsklinikum</w:t>
      </w:r>
      <w:proofErr w:type="spellEnd"/>
      <w:r w:rsidRPr="00966207">
        <w:rPr>
          <w:rFonts w:cs="Times New Roman"/>
          <w:spacing w:val="6"/>
        </w:rPr>
        <w:t xml:space="preserve"> </w:t>
      </w:r>
      <w:r w:rsidRPr="00966207">
        <w:rPr>
          <w:rFonts w:cs="Times New Roman"/>
        </w:rPr>
        <w:t>W</w:t>
      </w:r>
      <w:r w:rsidRPr="00966207">
        <w:rPr>
          <w:rFonts w:cs="Times New Roman"/>
          <w:spacing w:val="-85"/>
        </w:rPr>
        <w:t>u</w:t>
      </w:r>
      <w:r w:rsidRPr="00966207">
        <w:rPr>
          <w:rFonts w:cs="Times New Roman"/>
        </w:rPr>
        <w:t>¨</w:t>
      </w:r>
      <w:r w:rsidRPr="00966207">
        <w:rPr>
          <w:rFonts w:cs="Times New Roman"/>
          <w:spacing w:val="-29"/>
        </w:rPr>
        <w:t xml:space="preserve"> </w:t>
      </w:r>
      <w:proofErr w:type="spellStart"/>
      <w:r w:rsidRPr="00966207">
        <w:rPr>
          <w:rFonts w:cs="Times New Roman"/>
        </w:rPr>
        <w:t>rz</w:t>
      </w:r>
      <w:r w:rsidRPr="00966207">
        <w:rPr>
          <w:rFonts w:cs="Times New Roman"/>
          <w:spacing w:val="-5"/>
        </w:rPr>
        <w:t>b</w:t>
      </w:r>
      <w:r w:rsidRPr="00966207">
        <w:rPr>
          <w:rFonts w:cs="Times New Roman"/>
        </w:rPr>
        <w:t>u</w:t>
      </w:r>
      <w:r w:rsidRPr="00966207">
        <w:rPr>
          <w:rFonts w:cs="Times New Roman"/>
          <w:spacing w:val="-4"/>
        </w:rPr>
        <w:t>r</w:t>
      </w:r>
      <w:r w:rsidRPr="00966207">
        <w:rPr>
          <w:rFonts w:cs="Times New Roman"/>
        </w:rPr>
        <w:t>g</w:t>
      </w:r>
      <w:proofErr w:type="spellEnd"/>
      <w:r w:rsidRPr="00966207">
        <w:rPr>
          <w:rFonts w:cs="Times New Roman"/>
        </w:rPr>
        <w:t>,</w:t>
      </w:r>
      <w:r w:rsidRPr="00966207">
        <w:rPr>
          <w:rFonts w:cs="Times New Roman"/>
          <w:spacing w:val="5"/>
        </w:rPr>
        <w:t xml:space="preserve"> </w:t>
      </w:r>
      <w:r w:rsidRPr="00966207">
        <w:rPr>
          <w:rFonts w:cs="Times New Roman"/>
        </w:rPr>
        <w:t>Germa</w:t>
      </w:r>
      <w:r w:rsidRPr="00966207">
        <w:rPr>
          <w:rFonts w:cs="Times New Roman"/>
          <w:spacing w:val="-4"/>
        </w:rPr>
        <w:t>n</w:t>
      </w:r>
      <w:r w:rsidRPr="00966207">
        <w:rPr>
          <w:rFonts w:cs="Times New Roman"/>
        </w:rPr>
        <w:t xml:space="preserve">y, </w:t>
      </w:r>
      <w:r w:rsidRPr="00966207">
        <w:rPr>
          <w:rFonts w:cs="Times New Roman"/>
          <w:vertAlign w:val="superscript"/>
        </w:rPr>
        <w:t>8</w:t>
      </w:r>
      <w:r w:rsidRPr="00966207">
        <w:rPr>
          <w:rFonts w:cs="Times New Roman"/>
        </w:rPr>
        <w:t>Medicover Oldenburg MVZ, Oldenburg, Germany,</w:t>
      </w:r>
      <w:r w:rsidRPr="00966207">
        <w:rPr>
          <w:rFonts w:cs="Times New Roman"/>
          <w:spacing w:val="6"/>
        </w:rPr>
        <w:t xml:space="preserve"> </w:t>
      </w:r>
      <w:r w:rsidRPr="00966207">
        <w:rPr>
          <w:rFonts w:cs="Times New Roman"/>
          <w:spacing w:val="8"/>
          <w:position w:val="7"/>
          <w:sz w:val="14"/>
          <w:szCs w:val="14"/>
        </w:rPr>
        <w:t>9</w:t>
      </w:r>
      <w:proofErr w:type="spellStart"/>
      <w:r w:rsidRPr="00966207">
        <w:rPr>
          <w:rFonts w:cs="Times New Roman"/>
        </w:rPr>
        <w:t>Medizinische</w:t>
      </w:r>
      <w:proofErr w:type="spellEnd"/>
      <w:r w:rsidRPr="00966207">
        <w:rPr>
          <w:rFonts w:cs="Times New Roman"/>
          <w:spacing w:val="6"/>
        </w:rPr>
        <w:t xml:space="preserve"> </w:t>
      </w:r>
      <w:proofErr w:type="spellStart"/>
      <w:r w:rsidRPr="00966207">
        <w:rPr>
          <w:rFonts w:cs="Times New Roman"/>
        </w:rPr>
        <w:t>Klinik</w:t>
      </w:r>
      <w:proofErr w:type="spellEnd"/>
      <w:r w:rsidRPr="00966207">
        <w:rPr>
          <w:rFonts w:cs="Times New Roman"/>
          <w:spacing w:val="6"/>
        </w:rPr>
        <w:t xml:space="preserve"> </w:t>
      </w:r>
      <w:r w:rsidRPr="00966207">
        <w:rPr>
          <w:rFonts w:cs="Times New Roman"/>
        </w:rPr>
        <w:t>und</w:t>
      </w:r>
      <w:r w:rsidRPr="00966207">
        <w:rPr>
          <w:rFonts w:cs="Times New Roman"/>
          <w:spacing w:val="6"/>
        </w:rPr>
        <w:t xml:space="preserve"> </w:t>
      </w:r>
      <w:proofErr w:type="spellStart"/>
      <w:r w:rsidRPr="00966207">
        <w:rPr>
          <w:rFonts w:cs="Times New Roman"/>
        </w:rPr>
        <w:t>Poliklinik</w:t>
      </w:r>
      <w:proofErr w:type="spellEnd"/>
      <w:r w:rsidRPr="00966207">
        <w:rPr>
          <w:rFonts w:cs="Times New Roman"/>
          <w:spacing w:val="6"/>
        </w:rPr>
        <w:t xml:space="preserve"> </w:t>
      </w:r>
      <w:r w:rsidRPr="00966207">
        <w:rPr>
          <w:rFonts w:cs="Times New Roman"/>
        </w:rPr>
        <w:t>I</w:t>
      </w:r>
      <w:r w:rsidRPr="00966207">
        <w:rPr>
          <w:rFonts w:cs="Times New Roman"/>
          <w:spacing w:val="-26"/>
        </w:rPr>
        <w:t>V</w:t>
      </w:r>
      <w:r w:rsidRPr="00966207">
        <w:rPr>
          <w:rFonts w:cs="Times New Roman"/>
        </w:rPr>
        <w:t>,</w:t>
      </w:r>
      <w:r w:rsidRPr="00966207">
        <w:rPr>
          <w:rFonts w:cs="Times New Roman"/>
          <w:w w:val="101"/>
        </w:rPr>
        <w:t xml:space="preserve"> </w:t>
      </w:r>
      <w:proofErr w:type="spellStart"/>
      <w:r w:rsidRPr="00966207">
        <w:rPr>
          <w:rFonts w:cs="Times New Roman"/>
        </w:rPr>
        <w:t>Klinikum</w:t>
      </w:r>
      <w:proofErr w:type="spellEnd"/>
      <w:r w:rsidRPr="00966207">
        <w:rPr>
          <w:rFonts w:cs="Times New Roman"/>
          <w:spacing w:val="6"/>
        </w:rPr>
        <w:t xml:space="preserve"> </w:t>
      </w:r>
      <w:r w:rsidRPr="00966207">
        <w:rPr>
          <w:rFonts w:cs="Times New Roman"/>
        </w:rPr>
        <w:t>der</w:t>
      </w:r>
      <w:r w:rsidRPr="00966207">
        <w:rPr>
          <w:rFonts w:cs="Times New Roman"/>
          <w:spacing w:val="6"/>
        </w:rPr>
        <w:t xml:space="preserve"> </w:t>
      </w:r>
      <w:proofErr w:type="spellStart"/>
      <w:r w:rsidRPr="00966207">
        <w:rPr>
          <w:rFonts w:cs="Times New Roman"/>
        </w:rPr>
        <w:t>Un</w:t>
      </w:r>
      <w:r w:rsidRPr="00966207">
        <w:rPr>
          <w:rFonts w:cs="Times New Roman"/>
          <w:spacing w:val="-5"/>
        </w:rPr>
        <w:t>i</w:t>
      </w:r>
      <w:r w:rsidRPr="00966207">
        <w:rPr>
          <w:rFonts w:cs="Times New Roman"/>
          <w:spacing w:val="-4"/>
        </w:rPr>
        <w:t>v</w:t>
      </w:r>
      <w:r w:rsidRPr="00966207">
        <w:rPr>
          <w:rFonts w:cs="Times New Roman"/>
        </w:rPr>
        <w:t>ersit</w:t>
      </w:r>
      <w:r w:rsidRPr="00966207">
        <w:rPr>
          <w:rFonts w:cs="Times New Roman"/>
          <w:spacing w:val="-80"/>
        </w:rPr>
        <w:t>a</w:t>
      </w:r>
      <w:r w:rsidRPr="00966207">
        <w:rPr>
          <w:rFonts w:cs="Times New Roman"/>
          <w:spacing w:val="12"/>
        </w:rPr>
        <w:t>¨</w:t>
      </w:r>
      <w:r w:rsidRPr="00966207">
        <w:rPr>
          <w:rFonts w:cs="Times New Roman"/>
        </w:rPr>
        <w:t>t,Ludwig-Maximilians-Universität</w:t>
      </w:r>
      <w:proofErr w:type="spellEnd"/>
      <w:r w:rsidRPr="00966207">
        <w:rPr>
          <w:rFonts w:cs="Times New Roman"/>
        </w:rPr>
        <w:t>,</w:t>
      </w:r>
      <w:r w:rsidRPr="00966207">
        <w:rPr>
          <w:rFonts w:cs="Times New Roman"/>
          <w:spacing w:val="7"/>
        </w:rPr>
        <w:t xml:space="preserve"> </w:t>
      </w:r>
      <w:r w:rsidRPr="00966207">
        <w:rPr>
          <w:rFonts w:cs="Times New Roman"/>
        </w:rPr>
        <w:t>M</w:t>
      </w:r>
      <w:r w:rsidRPr="00966207">
        <w:rPr>
          <w:rFonts w:cs="Times New Roman"/>
          <w:spacing w:val="-85"/>
        </w:rPr>
        <w:t>u</w:t>
      </w:r>
      <w:r w:rsidRPr="00966207">
        <w:rPr>
          <w:rFonts w:cs="Times New Roman"/>
        </w:rPr>
        <w:t>¨</w:t>
      </w:r>
      <w:r w:rsidRPr="00966207">
        <w:rPr>
          <w:rFonts w:cs="Times New Roman"/>
          <w:spacing w:val="-30"/>
        </w:rPr>
        <w:t xml:space="preserve"> </w:t>
      </w:r>
      <w:proofErr w:type="spellStart"/>
      <w:r w:rsidRPr="00966207">
        <w:rPr>
          <w:rFonts w:cs="Times New Roman"/>
        </w:rPr>
        <w:t>nchen</w:t>
      </w:r>
      <w:proofErr w:type="spellEnd"/>
      <w:r w:rsidRPr="00966207">
        <w:rPr>
          <w:rFonts w:cs="Times New Roman"/>
        </w:rPr>
        <w:t>,</w:t>
      </w:r>
      <w:r w:rsidRPr="00966207">
        <w:rPr>
          <w:rFonts w:cs="Times New Roman"/>
          <w:spacing w:val="6"/>
        </w:rPr>
        <w:t xml:space="preserve"> </w:t>
      </w:r>
      <w:r w:rsidRPr="00966207">
        <w:rPr>
          <w:rFonts w:cs="Times New Roman"/>
        </w:rPr>
        <w:t>Germa</w:t>
      </w:r>
      <w:r w:rsidRPr="00966207">
        <w:rPr>
          <w:rFonts w:cs="Times New Roman"/>
          <w:spacing w:val="-4"/>
        </w:rPr>
        <w:t>n</w:t>
      </w:r>
      <w:r w:rsidRPr="00966207">
        <w:rPr>
          <w:rFonts w:cs="Times New Roman"/>
          <w:spacing w:val="-13"/>
        </w:rPr>
        <w:t>y</w:t>
      </w:r>
      <w:r w:rsidRPr="00966207">
        <w:rPr>
          <w:rFonts w:cs="Times New Roman"/>
        </w:rPr>
        <w:t>,</w:t>
      </w:r>
      <w:r w:rsidRPr="00966207">
        <w:rPr>
          <w:rFonts w:cs="Times New Roman"/>
          <w:spacing w:val="6"/>
        </w:rPr>
        <w:t xml:space="preserve"> </w:t>
      </w:r>
      <w:r w:rsidRPr="00966207">
        <w:rPr>
          <w:rFonts w:cs="Times New Roman"/>
          <w:spacing w:val="8"/>
          <w:position w:val="7"/>
          <w:sz w:val="14"/>
          <w:szCs w:val="14"/>
        </w:rPr>
        <w:t>10</w:t>
      </w:r>
      <w:r w:rsidRPr="00966207">
        <w:rPr>
          <w:rFonts w:cs="Times New Roman"/>
        </w:rPr>
        <w:t>Department</w:t>
      </w:r>
      <w:r w:rsidRPr="00966207">
        <w:rPr>
          <w:rFonts w:cs="Times New Roman"/>
          <w:spacing w:val="6"/>
        </w:rPr>
        <w:t xml:space="preserve"> </w:t>
      </w:r>
      <w:r w:rsidRPr="00966207">
        <w:rPr>
          <w:rFonts w:cs="Times New Roman"/>
        </w:rPr>
        <w:t>of</w:t>
      </w:r>
      <w:r w:rsidRPr="00966207">
        <w:rPr>
          <w:rFonts w:cs="Times New Roman"/>
          <w:spacing w:val="7"/>
        </w:rPr>
        <w:t xml:space="preserve"> </w:t>
      </w:r>
      <w:r w:rsidRPr="00966207">
        <w:rPr>
          <w:rFonts w:cs="Times New Roman"/>
        </w:rPr>
        <w:t>Hypertension,</w:t>
      </w:r>
      <w:r w:rsidRPr="00966207">
        <w:rPr>
          <w:rFonts w:cs="Times New Roman"/>
          <w:spacing w:val="6"/>
        </w:rPr>
        <w:t xml:space="preserve"> </w:t>
      </w:r>
      <w:r w:rsidRPr="00966207">
        <w:rPr>
          <w:rFonts w:cs="Times New Roman"/>
        </w:rPr>
        <w:t>Institute</w:t>
      </w:r>
      <w:r w:rsidRPr="00966207">
        <w:rPr>
          <w:rFonts w:cs="Times New Roman"/>
          <w:spacing w:val="6"/>
        </w:rPr>
        <w:t xml:space="preserve"> </w:t>
      </w:r>
      <w:r w:rsidRPr="00966207">
        <w:rPr>
          <w:rFonts w:cs="Times New Roman"/>
        </w:rPr>
        <w:t>of</w:t>
      </w:r>
      <w:r w:rsidRPr="00966207">
        <w:rPr>
          <w:rFonts w:cs="Times New Roman"/>
          <w:w w:val="101"/>
        </w:rPr>
        <w:t xml:space="preserve"> </w:t>
      </w:r>
      <w:r w:rsidRPr="00966207">
        <w:rPr>
          <w:rFonts w:cs="Times New Roman"/>
        </w:rPr>
        <w:t>Cardiolog</w:t>
      </w:r>
      <w:r w:rsidRPr="00966207">
        <w:rPr>
          <w:rFonts w:cs="Times New Roman"/>
          <w:spacing w:val="-13"/>
        </w:rPr>
        <w:t>y</w:t>
      </w:r>
      <w:r w:rsidRPr="00966207">
        <w:rPr>
          <w:rFonts w:cs="Times New Roman"/>
        </w:rPr>
        <w:t>,</w:t>
      </w:r>
      <w:r w:rsidRPr="00966207">
        <w:rPr>
          <w:rFonts w:cs="Times New Roman"/>
          <w:spacing w:val="7"/>
        </w:rPr>
        <w:t xml:space="preserve"> </w:t>
      </w:r>
      <w:r w:rsidRPr="00966207">
        <w:rPr>
          <w:rFonts w:cs="Times New Roman"/>
          <w:spacing w:val="-16"/>
        </w:rPr>
        <w:t>W</w:t>
      </w:r>
      <w:r w:rsidRPr="00966207">
        <w:rPr>
          <w:rFonts w:cs="Times New Roman"/>
        </w:rPr>
        <w:t>ars</w:t>
      </w:r>
      <w:r w:rsidRPr="00966207">
        <w:rPr>
          <w:rFonts w:cs="Times New Roman"/>
          <w:spacing w:val="-4"/>
        </w:rPr>
        <w:t>a</w:t>
      </w:r>
      <w:r w:rsidRPr="00966207">
        <w:rPr>
          <w:rFonts w:cs="Times New Roman"/>
          <w:spacing w:val="-13"/>
        </w:rPr>
        <w:t>w</w:t>
      </w:r>
      <w:r w:rsidRPr="00966207">
        <w:rPr>
          <w:rFonts w:cs="Times New Roman"/>
        </w:rPr>
        <w:t>,</w:t>
      </w:r>
      <w:r w:rsidRPr="00966207">
        <w:rPr>
          <w:rFonts w:cs="Times New Roman"/>
          <w:spacing w:val="8"/>
        </w:rPr>
        <w:t xml:space="preserve"> </w:t>
      </w:r>
      <w:r w:rsidRPr="00966207">
        <w:rPr>
          <w:rFonts w:cs="Times New Roman"/>
        </w:rPr>
        <w:t>Poland,</w:t>
      </w:r>
      <w:r w:rsidRPr="00966207">
        <w:rPr>
          <w:rFonts w:cs="Times New Roman"/>
          <w:spacing w:val="8"/>
        </w:rPr>
        <w:t xml:space="preserve"> </w:t>
      </w:r>
      <w:r w:rsidRPr="00966207">
        <w:rPr>
          <w:rFonts w:cs="Times New Roman"/>
          <w:position w:val="7"/>
          <w:sz w:val="14"/>
          <w:szCs w:val="14"/>
        </w:rPr>
        <w:t>1</w:t>
      </w:r>
      <w:r w:rsidRPr="00966207">
        <w:rPr>
          <w:rFonts w:cs="Times New Roman"/>
          <w:spacing w:val="8"/>
          <w:position w:val="7"/>
          <w:sz w:val="14"/>
          <w:szCs w:val="14"/>
        </w:rPr>
        <w:t>1</w:t>
      </w:r>
      <w:proofErr w:type="spellStart"/>
      <w:r w:rsidRPr="00966207">
        <w:rPr>
          <w:rFonts w:cs="Times New Roman"/>
        </w:rPr>
        <w:t>Institut</w:t>
      </w:r>
      <w:proofErr w:type="spellEnd"/>
      <w:r w:rsidRPr="00966207">
        <w:rPr>
          <w:rFonts w:cs="Times New Roman"/>
          <w:spacing w:val="8"/>
        </w:rPr>
        <w:t xml:space="preserve"> </w:t>
      </w:r>
      <w:r w:rsidRPr="00966207">
        <w:rPr>
          <w:rFonts w:cs="Times New Roman"/>
        </w:rPr>
        <w:t>f</w:t>
      </w:r>
      <w:r w:rsidRPr="00966207">
        <w:rPr>
          <w:rFonts w:cs="Times New Roman"/>
          <w:spacing w:val="-85"/>
        </w:rPr>
        <w:t>u</w:t>
      </w:r>
      <w:r w:rsidRPr="00966207">
        <w:rPr>
          <w:rFonts w:cs="Times New Roman"/>
        </w:rPr>
        <w:t>¨</w:t>
      </w:r>
      <w:r w:rsidRPr="00966207">
        <w:rPr>
          <w:rFonts w:cs="Times New Roman"/>
          <w:spacing w:val="-29"/>
        </w:rPr>
        <w:t xml:space="preserve"> </w:t>
      </w:r>
      <w:r w:rsidRPr="00966207">
        <w:rPr>
          <w:rFonts w:cs="Times New Roman"/>
        </w:rPr>
        <w:t>r</w:t>
      </w:r>
      <w:r w:rsidRPr="00966207">
        <w:rPr>
          <w:rFonts w:cs="Times New Roman"/>
          <w:spacing w:val="8"/>
        </w:rPr>
        <w:t xml:space="preserve"> </w:t>
      </w:r>
      <w:proofErr w:type="spellStart"/>
      <w:r w:rsidRPr="00966207">
        <w:rPr>
          <w:rFonts w:cs="Times New Roman"/>
        </w:rPr>
        <w:t>Klinische</w:t>
      </w:r>
      <w:proofErr w:type="spellEnd"/>
      <w:r w:rsidRPr="00966207">
        <w:rPr>
          <w:rFonts w:cs="Times New Roman"/>
          <w:spacing w:val="8"/>
        </w:rPr>
        <w:t xml:space="preserve"> </w:t>
      </w:r>
      <w:proofErr w:type="spellStart"/>
      <w:r w:rsidRPr="00966207">
        <w:rPr>
          <w:rFonts w:cs="Times New Roman"/>
        </w:rPr>
        <w:t>Chemie</w:t>
      </w:r>
      <w:proofErr w:type="spellEnd"/>
      <w:r w:rsidRPr="00966207">
        <w:rPr>
          <w:rFonts w:cs="Times New Roman"/>
          <w:spacing w:val="8"/>
        </w:rPr>
        <w:t xml:space="preserve"> </w:t>
      </w:r>
      <w:r w:rsidRPr="00966207">
        <w:rPr>
          <w:rFonts w:cs="Times New Roman"/>
        </w:rPr>
        <w:t>und</w:t>
      </w:r>
      <w:r w:rsidRPr="00966207">
        <w:rPr>
          <w:rFonts w:cs="Times New Roman"/>
          <w:spacing w:val="7"/>
        </w:rPr>
        <w:t xml:space="preserve"> </w:t>
      </w:r>
      <w:proofErr w:type="spellStart"/>
      <w:r w:rsidRPr="00966207">
        <w:rPr>
          <w:rFonts w:cs="Times New Roman"/>
        </w:rPr>
        <w:t>Labormedizin</w:t>
      </w:r>
      <w:proofErr w:type="spellEnd"/>
      <w:r w:rsidRPr="00966207">
        <w:rPr>
          <w:rFonts w:cs="Times New Roman"/>
        </w:rPr>
        <w:t>,</w:t>
      </w:r>
      <w:r w:rsidRPr="00966207">
        <w:rPr>
          <w:rFonts w:cs="Times New Roman"/>
          <w:spacing w:val="8"/>
        </w:rPr>
        <w:t xml:space="preserve"> </w:t>
      </w:r>
      <w:proofErr w:type="spellStart"/>
      <w:r w:rsidRPr="00966207">
        <w:rPr>
          <w:rFonts w:cs="Times New Roman"/>
        </w:rPr>
        <w:t>Un</w:t>
      </w:r>
      <w:r w:rsidRPr="00966207">
        <w:rPr>
          <w:rFonts w:cs="Times New Roman"/>
          <w:spacing w:val="-5"/>
        </w:rPr>
        <w:t>i</w:t>
      </w:r>
      <w:r w:rsidRPr="00966207">
        <w:rPr>
          <w:rFonts w:cs="Times New Roman"/>
          <w:spacing w:val="-4"/>
        </w:rPr>
        <w:t>v</w:t>
      </w:r>
      <w:r w:rsidRPr="00966207">
        <w:rPr>
          <w:rFonts w:cs="Times New Roman"/>
        </w:rPr>
        <w:t>ersit</w:t>
      </w:r>
      <w:r w:rsidRPr="00966207">
        <w:rPr>
          <w:rFonts w:cs="Times New Roman"/>
          <w:spacing w:val="-80"/>
        </w:rPr>
        <w:t>a</w:t>
      </w:r>
      <w:r w:rsidRPr="00966207">
        <w:rPr>
          <w:rFonts w:cs="Times New Roman"/>
          <w:spacing w:val="12"/>
        </w:rPr>
        <w:t>¨</w:t>
      </w:r>
      <w:r w:rsidRPr="00966207">
        <w:rPr>
          <w:rFonts w:cs="Times New Roman"/>
        </w:rPr>
        <w:t>tsklinikum</w:t>
      </w:r>
      <w:proofErr w:type="spellEnd"/>
      <w:r w:rsidRPr="00966207">
        <w:rPr>
          <w:rFonts w:cs="Times New Roman"/>
          <w:w w:val="101"/>
        </w:rPr>
        <w:t xml:space="preserve"> </w:t>
      </w:r>
      <w:r w:rsidRPr="00966207">
        <w:rPr>
          <w:rFonts w:cs="Times New Roman"/>
        </w:rPr>
        <w:t>Carl</w:t>
      </w:r>
      <w:r w:rsidRPr="00966207">
        <w:rPr>
          <w:rFonts w:cs="Times New Roman"/>
          <w:spacing w:val="6"/>
        </w:rPr>
        <w:t xml:space="preserve"> </w:t>
      </w:r>
      <w:r w:rsidRPr="00966207">
        <w:rPr>
          <w:rFonts w:cs="Times New Roman"/>
        </w:rPr>
        <w:t>Gust</w:t>
      </w:r>
      <w:r w:rsidRPr="00966207">
        <w:rPr>
          <w:rFonts w:cs="Times New Roman"/>
          <w:spacing w:val="-5"/>
        </w:rPr>
        <w:t>a</w:t>
      </w:r>
      <w:r w:rsidRPr="00966207">
        <w:rPr>
          <w:rFonts w:cs="Times New Roman"/>
        </w:rPr>
        <w:t>v</w:t>
      </w:r>
      <w:r w:rsidRPr="00966207">
        <w:rPr>
          <w:rFonts w:cs="Times New Roman"/>
          <w:spacing w:val="8"/>
        </w:rPr>
        <w:t xml:space="preserve"> </w:t>
      </w:r>
      <w:proofErr w:type="spellStart"/>
      <w:r w:rsidRPr="00966207">
        <w:rPr>
          <w:rFonts w:cs="Times New Roman"/>
        </w:rPr>
        <w:t>Carus</w:t>
      </w:r>
      <w:proofErr w:type="spellEnd"/>
      <w:r w:rsidRPr="00966207">
        <w:rPr>
          <w:rFonts w:cs="Times New Roman"/>
        </w:rPr>
        <w:t>,</w:t>
      </w:r>
      <w:r w:rsidRPr="00966207">
        <w:rPr>
          <w:rFonts w:cs="Times New Roman"/>
          <w:spacing w:val="7"/>
        </w:rPr>
        <w:t xml:space="preserve"> </w:t>
      </w:r>
      <w:r w:rsidRPr="00966207">
        <w:rPr>
          <w:rFonts w:cs="Times New Roman"/>
        </w:rPr>
        <w:t>Dresden,</w:t>
      </w:r>
      <w:r w:rsidRPr="00966207">
        <w:rPr>
          <w:rFonts w:cs="Times New Roman"/>
          <w:spacing w:val="6"/>
        </w:rPr>
        <w:t xml:space="preserve"> </w:t>
      </w:r>
      <w:r w:rsidRPr="00966207">
        <w:rPr>
          <w:rFonts w:cs="Times New Roman"/>
        </w:rPr>
        <w:t>Germa</w:t>
      </w:r>
      <w:r w:rsidRPr="00966207">
        <w:rPr>
          <w:rFonts w:cs="Times New Roman"/>
          <w:spacing w:val="-4"/>
        </w:rPr>
        <w:t>n</w:t>
      </w:r>
      <w:r w:rsidRPr="00966207">
        <w:rPr>
          <w:rFonts w:cs="Times New Roman"/>
          <w:spacing w:val="-13"/>
        </w:rPr>
        <w:t>y</w:t>
      </w:r>
      <w:r w:rsidRPr="00966207">
        <w:rPr>
          <w:rFonts w:cs="Times New Roman"/>
        </w:rPr>
        <w:t>,</w:t>
      </w:r>
      <w:r w:rsidRPr="00966207">
        <w:rPr>
          <w:rFonts w:cs="Times New Roman"/>
          <w:spacing w:val="7"/>
        </w:rPr>
        <w:t xml:space="preserve"> </w:t>
      </w:r>
      <w:r w:rsidRPr="00966207">
        <w:rPr>
          <w:rFonts w:cs="Times New Roman"/>
          <w:position w:val="7"/>
          <w:sz w:val="14"/>
          <w:szCs w:val="14"/>
        </w:rPr>
        <w:t>1</w:t>
      </w:r>
      <w:r w:rsidRPr="00966207">
        <w:rPr>
          <w:rFonts w:cs="Times New Roman"/>
          <w:spacing w:val="8"/>
          <w:position w:val="7"/>
          <w:sz w:val="14"/>
          <w:szCs w:val="14"/>
        </w:rPr>
        <w:t>2</w:t>
      </w:r>
      <w:r w:rsidRPr="00966207">
        <w:rPr>
          <w:rFonts w:cs="Times New Roman"/>
        </w:rPr>
        <w:t>Helmholtz</w:t>
      </w:r>
      <w:r w:rsidRPr="00966207">
        <w:rPr>
          <w:rFonts w:cs="Times New Roman"/>
          <w:spacing w:val="6"/>
        </w:rPr>
        <w:t xml:space="preserve"> </w:t>
      </w:r>
      <w:proofErr w:type="spellStart"/>
      <w:r w:rsidRPr="00966207">
        <w:rPr>
          <w:rFonts w:cs="Times New Roman"/>
        </w:rPr>
        <w:t>Zentrum</w:t>
      </w:r>
      <w:proofErr w:type="spellEnd"/>
      <w:r w:rsidRPr="00966207">
        <w:rPr>
          <w:rFonts w:cs="Times New Roman"/>
          <w:spacing w:val="7"/>
        </w:rPr>
        <w:t xml:space="preserve"> </w:t>
      </w:r>
      <w:r w:rsidRPr="00966207">
        <w:rPr>
          <w:rFonts w:cs="Times New Roman"/>
        </w:rPr>
        <w:t>M</w:t>
      </w:r>
      <w:r w:rsidRPr="00966207">
        <w:rPr>
          <w:rFonts w:cs="Times New Roman"/>
          <w:spacing w:val="-85"/>
        </w:rPr>
        <w:t>u</w:t>
      </w:r>
      <w:r w:rsidRPr="00966207">
        <w:rPr>
          <w:rFonts w:cs="Times New Roman"/>
        </w:rPr>
        <w:t>¨</w:t>
      </w:r>
      <w:r w:rsidRPr="00966207">
        <w:rPr>
          <w:rFonts w:cs="Times New Roman"/>
          <w:spacing w:val="-29"/>
        </w:rPr>
        <w:t xml:space="preserve"> </w:t>
      </w:r>
      <w:proofErr w:type="spellStart"/>
      <w:r w:rsidRPr="00966207">
        <w:rPr>
          <w:rFonts w:cs="Times New Roman"/>
        </w:rPr>
        <w:t>nchen</w:t>
      </w:r>
      <w:proofErr w:type="spellEnd"/>
      <w:r w:rsidRPr="00966207">
        <w:rPr>
          <w:rFonts w:cs="Times New Roman"/>
        </w:rPr>
        <w:t>,</w:t>
      </w:r>
      <w:r w:rsidRPr="00966207">
        <w:rPr>
          <w:rFonts w:cs="Times New Roman"/>
          <w:spacing w:val="6"/>
        </w:rPr>
        <w:t xml:space="preserve"> </w:t>
      </w:r>
      <w:r w:rsidRPr="00966207">
        <w:rPr>
          <w:rFonts w:cs="Times New Roman"/>
        </w:rPr>
        <w:t>Research</w:t>
      </w:r>
      <w:r w:rsidRPr="00966207">
        <w:rPr>
          <w:rFonts w:cs="Times New Roman"/>
          <w:spacing w:val="7"/>
        </w:rPr>
        <w:t xml:space="preserve"> </w:t>
      </w:r>
      <w:r w:rsidRPr="00966207">
        <w:rPr>
          <w:rFonts w:cs="Times New Roman"/>
        </w:rPr>
        <w:t>Unit</w:t>
      </w:r>
      <w:r w:rsidRPr="00966207">
        <w:rPr>
          <w:rFonts w:cs="Times New Roman"/>
          <w:spacing w:val="7"/>
        </w:rPr>
        <w:t xml:space="preserve"> </w:t>
      </w:r>
      <w:r w:rsidRPr="00966207">
        <w:rPr>
          <w:rFonts w:cs="Times New Roman"/>
        </w:rPr>
        <w:t>Molecular</w:t>
      </w:r>
      <w:r w:rsidRPr="00966207">
        <w:rPr>
          <w:rFonts w:cs="Times New Roman"/>
          <w:w w:val="101"/>
        </w:rPr>
        <w:t xml:space="preserve"> </w:t>
      </w:r>
      <w:r w:rsidRPr="00966207">
        <w:rPr>
          <w:rFonts w:cs="Times New Roman"/>
        </w:rPr>
        <w:t>Endocrinology</w:t>
      </w:r>
      <w:r w:rsidRPr="00966207">
        <w:rPr>
          <w:rFonts w:cs="Times New Roman"/>
          <w:spacing w:val="-1"/>
        </w:rPr>
        <w:t xml:space="preserve"> </w:t>
      </w:r>
      <w:r w:rsidRPr="00966207">
        <w:rPr>
          <w:rFonts w:cs="Times New Roman"/>
        </w:rPr>
        <w:t xml:space="preserve">and Metabolism, </w:t>
      </w:r>
      <w:proofErr w:type="spellStart"/>
      <w:r w:rsidRPr="00966207">
        <w:rPr>
          <w:rFonts w:cs="Times New Roman"/>
          <w:spacing w:val="-1"/>
        </w:rPr>
        <w:t>Neuherberg</w:t>
      </w:r>
      <w:proofErr w:type="spellEnd"/>
      <w:r w:rsidRPr="00966207">
        <w:rPr>
          <w:rFonts w:cs="Times New Roman"/>
          <w:spacing w:val="-1"/>
        </w:rPr>
        <w:t>,</w:t>
      </w:r>
      <w:r w:rsidRPr="00966207">
        <w:rPr>
          <w:rFonts w:cs="Times New Roman"/>
        </w:rPr>
        <w:t xml:space="preserve"> </w:t>
      </w:r>
      <w:r w:rsidRPr="00966207">
        <w:rPr>
          <w:rFonts w:cs="Times New Roman"/>
          <w:spacing w:val="-2"/>
        </w:rPr>
        <w:t>Germany,</w:t>
      </w:r>
      <w:r w:rsidRPr="00966207">
        <w:rPr>
          <w:rFonts w:cs="Times New Roman"/>
        </w:rPr>
        <w:t xml:space="preserve"> </w:t>
      </w:r>
      <w:r w:rsidRPr="00966207">
        <w:rPr>
          <w:rFonts w:cs="Times New Roman"/>
          <w:position w:val="7"/>
          <w:sz w:val="14"/>
          <w:szCs w:val="14"/>
        </w:rPr>
        <w:t>13</w:t>
      </w:r>
      <w:r w:rsidRPr="00966207">
        <w:rPr>
          <w:rFonts w:cs="Times New Roman"/>
          <w:spacing w:val="1"/>
        </w:rPr>
        <w:t xml:space="preserve">Institute of Biochemistry, </w:t>
      </w:r>
      <w:r w:rsidRPr="00966207">
        <w:rPr>
          <w:rFonts w:cs="Times New Roman"/>
          <w:spacing w:val="1"/>
        </w:rPr>
        <w:lastRenderedPageBreak/>
        <w:t>Faculty of Medicine, University of Ljubljana, Ljubljana, Slovenia</w:t>
      </w:r>
      <w:r w:rsidRPr="00966207">
        <w:rPr>
          <w:rFonts w:cs="Times New Roman"/>
        </w:rPr>
        <w:t>,</w:t>
      </w:r>
      <w:r w:rsidRPr="00966207">
        <w:rPr>
          <w:rFonts w:cs="Times New Roman"/>
          <w:spacing w:val="8"/>
        </w:rPr>
        <w:t xml:space="preserve"> </w:t>
      </w:r>
      <w:r w:rsidRPr="00966207">
        <w:rPr>
          <w:rFonts w:cs="Times New Roman"/>
          <w:position w:val="7"/>
          <w:sz w:val="14"/>
          <w:szCs w:val="14"/>
        </w:rPr>
        <w:t>1</w:t>
      </w:r>
      <w:r w:rsidRPr="00966207">
        <w:rPr>
          <w:rFonts w:cs="Times New Roman"/>
          <w:spacing w:val="8"/>
          <w:position w:val="7"/>
          <w:sz w:val="14"/>
          <w:szCs w:val="14"/>
        </w:rPr>
        <w:t>4</w:t>
      </w:r>
      <w:r w:rsidRPr="00966207">
        <w:rPr>
          <w:rFonts w:cs="Times New Roman"/>
        </w:rPr>
        <w:t xml:space="preserve">Institute of Experimental Genetics, Helmholtz </w:t>
      </w:r>
      <w:proofErr w:type="spellStart"/>
      <w:r w:rsidRPr="00966207">
        <w:rPr>
          <w:rFonts w:cs="Times New Roman"/>
        </w:rPr>
        <w:t>Zentrum</w:t>
      </w:r>
      <w:proofErr w:type="spellEnd"/>
      <w:r w:rsidRPr="00966207">
        <w:rPr>
          <w:rFonts w:cs="Times New Roman"/>
        </w:rPr>
        <w:t xml:space="preserve"> München, German Research Center for Environmental Health, </w:t>
      </w:r>
      <w:proofErr w:type="spellStart"/>
      <w:r w:rsidRPr="00966207">
        <w:rPr>
          <w:rFonts w:cs="Times New Roman"/>
        </w:rPr>
        <w:t>Neuherberg</w:t>
      </w:r>
      <w:proofErr w:type="spellEnd"/>
      <w:r w:rsidRPr="00966207">
        <w:rPr>
          <w:rFonts w:cs="Times New Roman"/>
        </w:rPr>
        <w:t>, Germany</w:t>
      </w:r>
      <w:r w:rsidRPr="00966207">
        <w:rPr>
          <w:rFonts w:cs="Times New Roman"/>
          <w:spacing w:val="-3"/>
        </w:rPr>
        <w:t>,</w:t>
      </w:r>
      <w:r w:rsidRPr="00966207">
        <w:rPr>
          <w:rFonts w:cs="Times New Roman"/>
          <w:spacing w:val="7"/>
        </w:rPr>
        <w:t xml:space="preserve"> </w:t>
      </w:r>
      <w:r w:rsidRPr="00966207">
        <w:rPr>
          <w:rFonts w:cs="Times New Roman"/>
          <w:position w:val="7"/>
          <w:sz w:val="14"/>
          <w:szCs w:val="14"/>
        </w:rPr>
        <w:t>15</w:t>
      </w:r>
      <w:r w:rsidRPr="00966207">
        <w:rPr>
          <w:rFonts w:cs="Times New Roman"/>
        </w:rPr>
        <w:t>Department</w:t>
      </w:r>
      <w:r w:rsidRPr="00966207">
        <w:rPr>
          <w:rFonts w:cs="Times New Roman"/>
          <w:spacing w:val="7"/>
        </w:rPr>
        <w:t xml:space="preserve"> </w:t>
      </w:r>
      <w:r w:rsidRPr="00966207">
        <w:rPr>
          <w:rFonts w:cs="Times New Roman"/>
        </w:rPr>
        <w:t>of</w:t>
      </w:r>
      <w:r w:rsidRPr="00966207">
        <w:rPr>
          <w:rFonts w:cs="Times New Roman"/>
          <w:spacing w:val="8"/>
        </w:rPr>
        <w:t xml:space="preserve"> </w:t>
      </w:r>
      <w:r w:rsidRPr="00966207">
        <w:rPr>
          <w:rFonts w:cs="Times New Roman"/>
          <w:spacing w:val="-1"/>
        </w:rPr>
        <w:t>Biochemistry,</w:t>
      </w:r>
      <w:r w:rsidRPr="00966207">
        <w:rPr>
          <w:rFonts w:cs="Times New Roman"/>
          <w:spacing w:val="7"/>
        </w:rPr>
        <w:t xml:space="preserve"> </w:t>
      </w:r>
      <w:r w:rsidRPr="00966207">
        <w:rPr>
          <w:rFonts w:cs="Times New Roman"/>
          <w:spacing w:val="-6"/>
        </w:rPr>
        <w:t>Yong</w:t>
      </w:r>
      <w:r w:rsidRPr="00966207">
        <w:rPr>
          <w:rFonts w:cs="Times New Roman"/>
          <w:spacing w:val="7"/>
        </w:rPr>
        <w:t xml:space="preserve"> </w:t>
      </w:r>
      <w:r w:rsidRPr="00966207">
        <w:rPr>
          <w:rFonts w:cs="Times New Roman"/>
        </w:rPr>
        <w:t>Loo</w:t>
      </w:r>
      <w:r w:rsidRPr="00966207">
        <w:rPr>
          <w:rFonts w:cs="Times New Roman"/>
          <w:spacing w:val="8"/>
        </w:rPr>
        <w:t xml:space="preserve"> </w:t>
      </w:r>
      <w:r w:rsidRPr="00966207">
        <w:rPr>
          <w:rFonts w:cs="Times New Roman"/>
        </w:rPr>
        <w:t>Lin</w:t>
      </w:r>
      <w:r w:rsidRPr="00966207">
        <w:rPr>
          <w:rFonts w:cs="Times New Roman"/>
          <w:spacing w:val="7"/>
        </w:rPr>
        <w:t xml:space="preserve"> </w:t>
      </w:r>
      <w:r w:rsidRPr="00966207">
        <w:rPr>
          <w:rFonts w:cs="Times New Roman"/>
        </w:rPr>
        <w:t>School</w:t>
      </w:r>
      <w:r w:rsidRPr="00966207">
        <w:rPr>
          <w:rFonts w:cs="Times New Roman"/>
          <w:spacing w:val="7"/>
        </w:rPr>
        <w:t xml:space="preserve"> </w:t>
      </w:r>
      <w:r w:rsidRPr="00966207">
        <w:rPr>
          <w:rFonts w:cs="Times New Roman"/>
        </w:rPr>
        <w:t>of</w:t>
      </w:r>
      <w:r w:rsidRPr="00966207">
        <w:rPr>
          <w:rFonts w:cs="Times New Roman"/>
          <w:spacing w:val="8"/>
        </w:rPr>
        <w:t xml:space="preserve"> </w:t>
      </w:r>
      <w:r w:rsidRPr="00966207">
        <w:rPr>
          <w:rFonts w:cs="Times New Roman"/>
        </w:rPr>
        <w:t>Medicine,</w:t>
      </w:r>
      <w:r w:rsidRPr="00966207">
        <w:rPr>
          <w:rFonts w:cs="Times New Roman"/>
          <w:spacing w:val="51"/>
          <w:w w:val="101"/>
        </w:rPr>
        <w:t xml:space="preserve"> </w:t>
      </w:r>
      <w:r w:rsidRPr="00966207">
        <w:rPr>
          <w:rFonts w:cs="Times New Roman"/>
        </w:rPr>
        <w:t>National</w:t>
      </w:r>
      <w:r w:rsidRPr="00966207">
        <w:rPr>
          <w:rFonts w:cs="Times New Roman"/>
          <w:spacing w:val="6"/>
        </w:rPr>
        <w:t xml:space="preserve"> </w:t>
      </w:r>
      <w:r w:rsidRPr="00966207">
        <w:rPr>
          <w:rFonts w:cs="Times New Roman"/>
          <w:spacing w:val="-1"/>
        </w:rPr>
        <w:t>University</w:t>
      </w:r>
      <w:r w:rsidRPr="00966207">
        <w:rPr>
          <w:rFonts w:cs="Times New Roman"/>
          <w:spacing w:val="6"/>
        </w:rPr>
        <w:t xml:space="preserve"> </w:t>
      </w:r>
      <w:r w:rsidRPr="00966207">
        <w:rPr>
          <w:rFonts w:cs="Times New Roman"/>
        </w:rPr>
        <w:t>of</w:t>
      </w:r>
      <w:r w:rsidRPr="00966207">
        <w:rPr>
          <w:rFonts w:cs="Times New Roman"/>
          <w:spacing w:val="6"/>
        </w:rPr>
        <w:t xml:space="preserve"> </w:t>
      </w:r>
      <w:r w:rsidRPr="00966207">
        <w:rPr>
          <w:rFonts w:cs="Times New Roman"/>
          <w:spacing w:val="-1"/>
        </w:rPr>
        <w:t>Singapore,</w:t>
      </w:r>
      <w:r w:rsidRPr="00966207">
        <w:rPr>
          <w:rFonts w:cs="Times New Roman"/>
          <w:spacing w:val="6"/>
        </w:rPr>
        <w:t xml:space="preserve"> </w:t>
      </w:r>
      <w:r w:rsidRPr="00966207">
        <w:rPr>
          <w:rFonts w:cs="Times New Roman"/>
          <w:spacing w:val="-1"/>
        </w:rPr>
        <w:t>Singapore,</w:t>
      </w:r>
      <w:r w:rsidRPr="00966207">
        <w:rPr>
          <w:rFonts w:cs="Times New Roman"/>
          <w:spacing w:val="6"/>
        </w:rPr>
        <w:t xml:space="preserve"> </w:t>
      </w:r>
      <w:r w:rsidRPr="00966207">
        <w:rPr>
          <w:rFonts w:cs="Times New Roman"/>
          <w:spacing w:val="-1"/>
        </w:rPr>
        <w:t>Singapore,</w:t>
      </w:r>
      <w:r w:rsidRPr="00966207">
        <w:rPr>
          <w:rFonts w:cs="Times New Roman"/>
          <w:spacing w:val="6"/>
        </w:rPr>
        <w:t xml:space="preserve"> </w:t>
      </w:r>
      <w:r w:rsidRPr="00966207">
        <w:rPr>
          <w:rFonts w:cs="Times New Roman"/>
          <w:position w:val="7"/>
          <w:sz w:val="14"/>
          <w:szCs w:val="14"/>
        </w:rPr>
        <w:t>1</w:t>
      </w:r>
      <w:r w:rsidRPr="00966207">
        <w:rPr>
          <w:rFonts w:cs="Times New Roman"/>
          <w:spacing w:val="32"/>
          <w:position w:val="7"/>
          <w:sz w:val="14"/>
          <w:szCs w:val="14"/>
        </w:rPr>
        <w:t>6</w:t>
      </w:r>
      <w:r w:rsidRPr="00966207">
        <w:rPr>
          <w:rFonts w:cs="Times New Roman"/>
        </w:rPr>
        <w:t>Core</w:t>
      </w:r>
      <w:r w:rsidRPr="00966207">
        <w:rPr>
          <w:rFonts w:cs="Times New Roman"/>
          <w:spacing w:val="6"/>
        </w:rPr>
        <w:t xml:space="preserve"> </w:t>
      </w:r>
      <w:r w:rsidRPr="00966207">
        <w:rPr>
          <w:rFonts w:cs="Times New Roman"/>
        </w:rPr>
        <w:t>Unit</w:t>
      </w:r>
      <w:r w:rsidRPr="00966207">
        <w:rPr>
          <w:rFonts w:cs="Times New Roman"/>
          <w:spacing w:val="7"/>
        </w:rPr>
        <w:t xml:space="preserve"> </w:t>
      </w:r>
      <w:r w:rsidRPr="00966207">
        <w:rPr>
          <w:rFonts w:cs="Times New Roman"/>
        </w:rPr>
        <w:t>Clinical</w:t>
      </w:r>
      <w:r w:rsidRPr="00966207">
        <w:rPr>
          <w:rFonts w:cs="Times New Roman"/>
          <w:spacing w:val="6"/>
        </w:rPr>
        <w:t xml:space="preserve"> </w:t>
      </w:r>
      <w:r w:rsidRPr="00966207">
        <w:rPr>
          <w:rFonts w:cs="Times New Roman"/>
        </w:rPr>
        <w:t>Mass</w:t>
      </w:r>
      <w:r w:rsidRPr="00966207">
        <w:rPr>
          <w:rFonts w:cs="Times New Roman"/>
          <w:spacing w:val="6"/>
        </w:rPr>
        <w:t xml:space="preserve"> </w:t>
      </w:r>
      <w:r w:rsidRPr="00966207">
        <w:rPr>
          <w:rFonts w:cs="Times New Roman"/>
          <w:spacing w:val="-1"/>
        </w:rPr>
        <w:t>Spectrometry,</w:t>
      </w:r>
      <w:r w:rsidRPr="00966207">
        <w:rPr>
          <w:rFonts w:cs="Times New Roman"/>
          <w:spacing w:val="57"/>
          <w:w w:val="101"/>
        </w:rPr>
        <w:t xml:space="preserve"> </w:t>
      </w:r>
      <w:r w:rsidRPr="00966207">
        <w:rPr>
          <w:rFonts w:cs="Times New Roman"/>
        </w:rPr>
        <w:t>Un</w:t>
      </w:r>
      <w:r w:rsidRPr="00966207">
        <w:rPr>
          <w:rFonts w:cs="Times New Roman"/>
          <w:spacing w:val="-5"/>
        </w:rPr>
        <w:t>i</w:t>
      </w:r>
      <w:r w:rsidRPr="00966207">
        <w:rPr>
          <w:rFonts w:cs="Times New Roman"/>
          <w:spacing w:val="-4"/>
        </w:rPr>
        <w:t>v</w:t>
      </w:r>
      <w:r w:rsidRPr="00966207">
        <w:rPr>
          <w:rFonts w:cs="Times New Roman"/>
        </w:rPr>
        <w:t>ersity</w:t>
      </w:r>
      <w:r w:rsidRPr="00966207">
        <w:rPr>
          <w:rFonts w:cs="Times New Roman"/>
          <w:spacing w:val="8"/>
        </w:rPr>
        <w:t xml:space="preserve"> </w:t>
      </w:r>
      <w:r w:rsidRPr="00966207">
        <w:rPr>
          <w:rFonts w:cs="Times New Roman"/>
        </w:rPr>
        <w:t>Hospital</w:t>
      </w:r>
      <w:r w:rsidRPr="00966207">
        <w:rPr>
          <w:rFonts w:cs="Times New Roman"/>
          <w:spacing w:val="8"/>
        </w:rPr>
        <w:t xml:space="preserve"> </w:t>
      </w:r>
      <w:r w:rsidRPr="00966207">
        <w:rPr>
          <w:rFonts w:cs="Times New Roman"/>
        </w:rPr>
        <w:t>W</w:t>
      </w:r>
      <w:r w:rsidRPr="00966207">
        <w:rPr>
          <w:rFonts w:cs="Times New Roman"/>
          <w:spacing w:val="-85"/>
        </w:rPr>
        <w:t>u</w:t>
      </w:r>
      <w:r w:rsidRPr="00966207">
        <w:rPr>
          <w:rFonts w:cs="Times New Roman"/>
        </w:rPr>
        <w:t>¨</w:t>
      </w:r>
      <w:r w:rsidRPr="00966207">
        <w:rPr>
          <w:rFonts w:cs="Times New Roman"/>
          <w:spacing w:val="-28"/>
        </w:rPr>
        <w:t xml:space="preserve"> </w:t>
      </w:r>
      <w:proofErr w:type="spellStart"/>
      <w:r w:rsidRPr="00966207">
        <w:rPr>
          <w:rFonts w:cs="Times New Roman"/>
        </w:rPr>
        <w:t>rz</w:t>
      </w:r>
      <w:r w:rsidRPr="00966207">
        <w:rPr>
          <w:rFonts w:cs="Times New Roman"/>
          <w:spacing w:val="-5"/>
        </w:rPr>
        <w:t>b</w:t>
      </w:r>
      <w:r w:rsidRPr="00966207">
        <w:rPr>
          <w:rFonts w:cs="Times New Roman"/>
        </w:rPr>
        <w:t>u</w:t>
      </w:r>
      <w:r w:rsidRPr="00966207">
        <w:rPr>
          <w:rFonts w:cs="Times New Roman"/>
          <w:spacing w:val="-4"/>
        </w:rPr>
        <w:t>r</w:t>
      </w:r>
      <w:r w:rsidRPr="00966207">
        <w:rPr>
          <w:rFonts w:cs="Times New Roman"/>
        </w:rPr>
        <w:t>g</w:t>
      </w:r>
      <w:proofErr w:type="spellEnd"/>
      <w:r w:rsidRPr="00966207">
        <w:rPr>
          <w:rFonts w:cs="Times New Roman"/>
        </w:rPr>
        <w:t>,</w:t>
      </w:r>
      <w:r w:rsidRPr="00966207">
        <w:rPr>
          <w:rFonts w:cs="Times New Roman"/>
          <w:spacing w:val="8"/>
        </w:rPr>
        <w:t xml:space="preserve"> </w:t>
      </w:r>
      <w:r w:rsidRPr="00966207">
        <w:rPr>
          <w:rFonts w:cs="Times New Roman"/>
          <w:spacing w:val="-1"/>
        </w:rPr>
        <w:t>W</w:t>
      </w:r>
      <w:r w:rsidRPr="00966207">
        <w:rPr>
          <w:rFonts w:cs="Times New Roman"/>
          <w:spacing w:val="-85"/>
        </w:rPr>
        <w:t>u</w:t>
      </w:r>
      <w:r w:rsidRPr="00966207">
        <w:rPr>
          <w:rFonts w:cs="Times New Roman"/>
        </w:rPr>
        <w:t>¨</w:t>
      </w:r>
      <w:r w:rsidRPr="00966207">
        <w:rPr>
          <w:rFonts w:cs="Times New Roman"/>
          <w:spacing w:val="-29"/>
        </w:rPr>
        <w:t xml:space="preserve"> </w:t>
      </w:r>
      <w:proofErr w:type="spellStart"/>
      <w:r w:rsidRPr="00966207">
        <w:rPr>
          <w:rFonts w:cs="Times New Roman"/>
        </w:rPr>
        <w:t>rz</w:t>
      </w:r>
      <w:r w:rsidRPr="00966207">
        <w:rPr>
          <w:rFonts w:cs="Times New Roman"/>
          <w:spacing w:val="-5"/>
        </w:rPr>
        <w:t>b</w:t>
      </w:r>
      <w:r w:rsidRPr="00966207">
        <w:rPr>
          <w:rFonts w:cs="Times New Roman"/>
        </w:rPr>
        <w:t>u</w:t>
      </w:r>
      <w:r w:rsidRPr="00966207">
        <w:rPr>
          <w:rFonts w:cs="Times New Roman"/>
          <w:spacing w:val="-4"/>
        </w:rPr>
        <w:t>r</w:t>
      </w:r>
      <w:r w:rsidRPr="00966207">
        <w:rPr>
          <w:rFonts w:cs="Times New Roman"/>
        </w:rPr>
        <w:t>g</w:t>
      </w:r>
      <w:proofErr w:type="spellEnd"/>
      <w:r w:rsidRPr="00966207">
        <w:rPr>
          <w:rFonts w:cs="Times New Roman"/>
        </w:rPr>
        <w:t>,</w:t>
      </w:r>
      <w:r w:rsidRPr="00966207">
        <w:rPr>
          <w:rFonts w:cs="Times New Roman"/>
          <w:spacing w:val="9"/>
        </w:rPr>
        <w:t xml:space="preserve"> </w:t>
      </w:r>
      <w:r w:rsidRPr="00966207">
        <w:rPr>
          <w:rFonts w:cs="Times New Roman"/>
        </w:rPr>
        <w:t>Germa</w:t>
      </w:r>
      <w:r w:rsidRPr="00966207">
        <w:rPr>
          <w:rFonts w:cs="Times New Roman"/>
          <w:spacing w:val="-4"/>
        </w:rPr>
        <w:t>n</w:t>
      </w:r>
      <w:r w:rsidRPr="00966207">
        <w:rPr>
          <w:rFonts w:cs="Times New Roman"/>
          <w:spacing w:val="-13"/>
        </w:rPr>
        <w:t>y</w:t>
      </w:r>
      <w:r w:rsidRPr="00966207">
        <w:rPr>
          <w:rFonts w:cs="Times New Roman"/>
        </w:rPr>
        <w:t>,</w:t>
      </w:r>
      <w:r w:rsidRPr="00966207">
        <w:rPr>
          <w:rFonts w:cs="Times New Roman"/>
          <w:spacing w:val="8"/>
        </w:rPr>
        <w:t xml:space="preserve"> </w:t>
      </w:r>
      <w:r w:rsidRPr="00966207">
        <w:rPr>
          <w:rFonts w:cs="Times New Roman"/>
          <w:position w:val="7"/>
          <w:sz w:val="14"/>
          <w:szCs w:val="14"/>
        </w:rPr>
        <w:t>1</w:t>
      </w:r>
      <w:r w:rsidRPr="00966207">
        <w:rPr>
          <w:rFonts w:cs="Times New Roman"/>
          <w:spacing w:val="8"/>
          <w:position w:val="7"/>
          <w:sz w:val="14"/>
          <w:szCs w:val="14"/>
        </w:rPr>
        <w:t>7</w:t>
      </w:r>
      <w:r w:rsidRPr="00966207">
        <w:rPr>
          <w:rFonts w:cs="Times New Roman"/>
        </w:rPr>
        <w:t>Comprehens</w:t>
      </w:r>
      <w:r w:rsidRPr="00966207">
        <w:rPr>
          <w:rFonts w:cs="Times New Roman"/>
          <w:spacing w:val="-6"/>
        </w:rPr>
        <w:t>i</w:t>
      </w:r>
      <w:r w:rsidRPr="00966207">
        <w:rPr>
          <w:rFonts w:cs="Times New Roman"/>
          <w:spacing w:val="-3"/>
        </w:rPr>
        <w:t>v</w:t>
      </w:r>
      <w:r w:rsidRPr="00966207">
        <w:rPr>
          <w:rFonts w:cs="Times New Roman"/>
        </w:rPr>
        <w:t>e</w:t>
      </w:r>
      <w:r w:rsidRPr="00966207">
        <w:rPr>
          <w:rFonts w:cs="Times New Roman"/>
          <w:spacing w:val="8"/>
        </w:rPr>
        <w:t xml:space="preserve"> </w:t>
      </w:r>
      <w:r w:rsidRPr="00966207">
        <w:rPr>
          <w:rFonts w:cs="Times New Roman"/>
        </w:rPr>
        <w:t>Cancer</w:t>
      </w:r>
      <w:r w:rsidRPr="00966207">
        <w:rPr>
          <w:rFonts w:cs="Times New Roman"/>
          <w:spacing w:val="9"/>
        </w:rPr>
        <w:t xml:space="preserve"> </w:t>
      </w:r>
      <w:r w:rsidRPr="00966207">
        <w:rPr>
          <w:rFonts w:cs="Times New Roman"/>
        </w:rPr>
        <w:t>Center</w:t>
      </w:r>
      <w:r w:rsidRPr="00966207">
        <w:rPr>
          <w:rFonts w:cs="Times New Roman"/>
          <w:spacing w:val="8"/>
        </w:rPr>
        <w:t xml:space="preserve"> </w:t>
      </w:r>
      <w:proofErr w:type="spellStart"/>
      <w:r w:rsidRPr="00966207">
        <w:rPr>
          <w:rFonts w:cs="Times New Roman"/>
        </w:rPr>
        <w:t>Mainfran</w:t>
      </w:r>
      <w:r w:rsidRPr="00966207">
        <w:rPr>
          <w:rFonts w:cs="Times New Roman"/>
          <w:spacing w:val="-3"/>
        </w:rPr>
        <w:t>k</w:t>
      </w:r>
      <w:r w:rsidRPr="00966207">
        <w:rPr>
          <w:rFonts w:cs="Times New Roman"/>
        </w:rPr>
        <w:t>en</w:t>
      </w:r>
      <w:proofErr w:type="spellEnd"/>
      <w:r w:rsidRPr="00966207">
        <w:rPr>
          <w:rFonts w:cs="Times New Roman"/>
        </w:rPr>
        <w:t>,</w:t>
      </w:r>
      <w:r w:rsidRPr="00966207">
        <w:rPr>
          <w:rFonts w:cs="Times New Roman"/>
          <w:w w:val="101"/>
        </w:rPr>
        <w:t xml:space="preserve"> </w:t>
      </w:r>
      <w:proofErr w:type="spellStart"/>
      <w:r w:rsidRPr="00966207">
        <w:rPr>
          <w:rFonts w:cs="Times New Roman"/>
        </w:rPr>
        <w:t>Un</w:t>
      </w:r>
      <w:r w:rsidRPr="00966207">
        <w:rPr>
          <w:rFonts w:cs="Times New Roman"/>
          <w:spacing w:val="-5"/>
        </w:rPr>
        <w:t>i</w:t>
      </w:r>
      <w:r w:rsidRPr="00966207">
        <w:rPr>
          <w:rFonts w:cs="Times New Roman"/>
          <w:spacing w:val="-4"/>
        </w:rPr>
        <w:t>v</w:t>
      </w:r>
      <w:r w:rsidRPr="00966207">
        <w:rPr>
          <w:rFonts w:cs="Times New Roman"/>
        </w:rPr>
        <w:t>ersi</w:t>
      </w:r>
      <w:r w:rsidRPr="00966207">
        <w:rPr>
          <w:rFonts w:cs="Times New Roman"/>
          <w:spacing w:val="-1"/>
        </w:rPr>
        <w:t>t</w:t>
      </w:r>
      <w:r w:rsidRPr="00966207">
        <w:rPr>
          <w:rFonts w:cs="Times New Roman"/>
          <w:spacing w:val="-80"/>
        </w:rPr>
        <w:t>a</w:t>
      </w:r>
      <w:r w:rsidRPr="00966207">
        <w:rPr>
          <w:rFonts w:cs="Times New Roman"/>
          <w:spacing w:val="12"/>
        </w:rPr>
        <w:t>¨</w:t>
      </w:r>
      <w:r w:rsidRPr="00966207">
        <w:rPr>
          <w:rFonts w:cs="Times New Roman"/>
        </w:rPr>
        <w:t>t</w:t>
      </w:r>
      <w:proofErr w:type="spellEnd"/>
      <w:r w:rsidRPr="00966207">
        <w:rPr>
          <w:rFonts w:cs="Times New Roman"/>
          <w:spacing w:val="7"/>
        </w:rPr>
        <w:t xml:space="preserve"> </w:t>
      </w:r>
      <w:r w:rsidRPr="00966207">
        <w:rPr>
          <w:rFonts w:cs="Times New Roman"/>
        </w:rPr>
        <w:t>W</w:t>
      </w:r>
      <w:r w:rsidRPr="00966207">
        <w:rPr>
          <w:rFonts w:cs="Times New Roman"/>
          <w:spacing w:val="-85"/>
        </w:rPr>
        <w:t>u</w:t>
      </w:r>
      <w:r w:rsidRPr="00966207">
        <w:rPr>
          <w:rFonts w:cs="Times New Roman"/>
        </w:rPr>
        <w:t>¨</w:t>
      </w:r>
      <w:r w:rsidRPr="00966207">
        <w:rPr>
          <w:rFonts w:cs="Times New Roman"/>
          <w:spacing w:val="-29"/>
        </w:rPr>
        <w:t xml:space="preserve"> </w:t>
      </w:r>
      <w:proofErr w:type="spellStart"/>
      <w:r w:rsidRPr="00966207">
        <w:rPr>
          <w:rFonts w:cs="Times New Roman"/>
        </w:rPr>
        <w:t>rz</w:t>
      </w:r>
      <w:r w:rsidRPr="00966207">
        <w:rPr>
          <w:rFonts w:cs="Times New Roman"/>
          <w:spacing w:val="-5"/>
        </w:rPr>
        <w:t>b</w:t>
      </w:r>
      <w:r w:rsidRPr="00966207">
        <w:rPr>
          <w:rFonts w:cs="Times New Roman"/>
        </w:rPr>
        <w:t>u</w:t>
      </w:r>
      <w:r w:rsidRPr="00966207">
        <w:rPr>
          <w:rFonts w:cs="Times New Roman"/>
          <w:spacing w:val="-4"/>
        </w:rPr>
        <w:t>r</w:t>
      </w:r>
      <w:r w:rsidRPr="00966207">
        <w:rPr>
          <w:rFonts w:cs="Times New Roman"/>
        </w:rPr>
        <w:t>g</w:t>
      </w:r>
      <w:proofErr w:type="spellEnd"/>
      <w:r w:rsidRPr="00966207">
        <w:rPr>
          <w:rFonts w:cs="Times New Roman"/>
        </w:rPr>
        <w:t>,</w:t>
      </w:r>
      <w:r w:rsidRPr="00966207">
        <w:rPr>
          <w:rFonts w:cs="Times New Roman"/>
          <w:spacing w:val="7"/>
        </w:rPr>
        <w:t xml:space="preserve"> </w:t>
      </w:r>
      <w:r w:rsidRPr="00966207">
        <w:rPr>
          <w:rFonts w:cs="Times New Roman"/>
          <w:spacing w:val="-1"/>
        </w:rPr>
        <w:t>W</w:t>
      </w:r>
      <w:r w:rsidRPr="00966207">
        <w:rPr>
          <w:rFonts w:cs="Times New Roman"/>
          <w:spacing w:val="-85"/>
        </w:rPr>
        <w:t>u</w:t>
      </w:r>
      <w:r w:rsidRPr="00966207">
        <w:rPr>
          <w:rFonts w:cs="Times New Roman"/>
        </w:rPr>
        <w:t>¨</w:t>
      </w:r>
      <w:r w:rsidRPr="00966207">
        <w:rPr>
          <w:rFonts w:cs="Times New Roman"/>
          <w:spacing w:val="-29"/>
        </w:rPr>
        <w:t xml:space="preserve"> </w:t>
      </w:r>
      <w:proofErr w:type="spellStart"/>
      <w:r w:rsidRPr="00966207">
        <w:rPr>
          <w:rFonts w:cs="Times New Roman"/>
        </w:rPr>
        <w:t>rz</w:t>
      </w:r>
      <w:r w:rsidRPr="00966207">
        <w:rPr>
          <w:rFonts w:cs="Times New Roman"/>
          <w:spacing w:val="-5"/>
        </w:rPr>
        <w:t>b</w:t>
      </w:r>
      <w:r w:rsidRPr="00966207">
        <w:rPr>
          <w:rFonts w:cs="Times New Roman"/>
        </w:rPr>
        <w:t>u</w:t>
      </w:r>
      <w:r w:rsidRPr="00966207">
        <w:rPr>
          <w:rFonts w:cs="Times New Roman"/>
          <w:spacing w:val="-4"/>
        </w:rPr>
        <w:t>r</w:t>
      </w:r>
      <w:r w:rsidRPr="00966207">
        <w:rPr>
          <w:rFonts w:cs="Times New Roman"/>
        </w:rPr>
        <w:t>g</w:t>
      </w:r>
      <w:proofErr w:type="spellEnd"/>
      <w:r w:rsidRPr="00966207">
        <w:rPr>
          <w:rFonts w:cs="Times New Roman"/>
        </w:rPr>
        <w:t>,</w:t>
      </w:r>
      <w:r w:rsidRPr="00966207">
        <w:rPr>
          <w:rFonts w:cs="Times New Roman"/>
          <w:spacing w:val="8"/>
        </w:rPr>
        <w:t xml:space="preserve"> </w:t>
      </w:r>
      <w:r w:rsidRPr="00966207">
        <w:rPr>
          <w:rFonts w:cs="Times New Roman"/>
        </w:rPr>
        <w:t>Germa</w:t>
      </w:r>
      <w:r w:rsidRPr="00966207">
        <w:rPr>
          <w:rFonts w:cs="Times New Roman"/>
          <w:spacing w:val="-4"/>
        </w:rPr>
        <w:t>n</w:t>
      </w:r>
      <w:r w:rsidRPr="00966207">
        <w:rPr>
          <w:rFonts w:cs="Times New Roman"/>
          <w:spacing w:val="-13"/>
        </w:rPr>
        <w:t>y</w:t>
      </w:r>
      <w:r w:rsidRPr="00966207">
        <w:rPr>
          <w:rFonts w:cs="Times New Roman"/>
        </w:rPr>
        <w:t>,</w:t>
      </w:r>
      <w:r w:rsidRPr="00966207">
        <w:rPr>
          <w:rFonts w:cs="Times New Roman"/>
          <w:spacing w:val="7"/>
        </w:rPr>
        <w:t xml:space="preserve"> </w:t>
      </w:r>
      <w:r w:rsidRPr="00966207">
        <w:rPr>
          <w:rFonts w:cs="Times New Roman"/>
          <w:position w:val="7"/>
          <w:sz w:val="14"/>
          <w:szCs w:val="14"/>
        </w:rPr>
        <w:t>1</w:t>
      </w:r>
      <w:r w:rsidRPr="00966207">
        <w:rPr>
          <w:rFonts w:cs="Times New Roman"/>
          <w:spacing w:val="8"/>
          <w:position w:val="7"/>
          <w:sz w:val="14"/>
          <w:szCs w:val="14"/>
        </w:rPr>
        <w:t>8</w:t>
      </w:r>
      <w:r w:rsidRPr="00966207">
        <w:rPr>
          <w:rFonts w:cs="Times New Roman"/>
        </w:rPr>
        <w:t>Department</w:t>
      </w:r>
      <w:r w:rsidRPr="00966207">
        <w:rPr>
          <w:rFonts w:cs="Times New Roman"/>
          <w:spacing w:val="7"/>
        </w:rPr>
        <w:t xml:space="preserve"> </w:t>
      </w:r>
      <w:r w:rsidRPr="00966207">
        <w:rPr>
          <w:rFonts w:cs="Times New Roman"/>
        </w:rPr>
        <w:t>of</w:t>
      </w:r>
      <w:r w:rsidRPr="00966207">
        <w:rPr>
          <w:rFonts w:cs="Times New Roman"/>
          <w:spacing w:val="8"/>
        </w:rPr>
        <w:t xml:space="preserve"> </w:t>
      </w:r>
      <w:r w:rsidRPr="00966207">
        <w:rPr>
          <w:rFonts w:cs="Times New Roman"/>
        </w:rPr>
        <w:t>Internal</w:t>
      </w:r>
      <w:r w:rsidRPr="00966207">
        <w:rPr>
          <w:rFonts w:cs="Times New Roman"/>
          <w:spacing w:val="7"/>
        </w:rPr>
        <w:t xml:space="preserve"> </w:t>
      </w:r>
      <w:r w:rsidRPr="00966207">
        <w:rPr>
          <w:rFonts w:cs="Times New Roman"/>
        </w:rPr>
        <w:t>Medicine,</w:t>
      </w:r>
      <w:r w:rsidRPr="00966207">
        <w:rPr>
          <w:rFonts w:cs="Times New Roman"/>
          <w:spacing w:val="7"/>
        </w:rPr>
        <w:t xml:space="preserve"> </w:t>
      </w:r>
      <w:r w:rsidRPr="00966207">
        <w:rPr>
          <w:rFonts w:cs="Times New Roman"/>
        </w:rPr>
        <w:t>Radboud</w:t>
      </w:r>
      <w:r w:rsidRPr="00966207">
        <w:rPr>
          <w:rFonts w:cs="Times New Roman"/>
          <w:spacing w:val="8"/>
        </w:rPr>
        <w:t xml:space="preserve"> </w:t>
      </w:r>
      <w:r w:rsidRPr="00966207">
        <w:rPr>
          <w:rFonts w:cs="Times New Roman"/>
        </w:rPr>
        <w:t>Un</w:t>
      </w:r>
      <w:r w:rsidRPr="00966207">
        <w:rPr>
          <w:rFonts w:cs="Times New Roman"/>
          <w:spacing w:val="-5"/>
        </w:rPr>
        <w:t>i</w:t>
      </w:r>
      <w:r w:rsidRPr="00966207">
        <w:rPr>
          <w:rFonts w:cs="Times New Roman"/>
          <w:spacing w:val="-4"/>
        </w:rPr>
        <w:t>v</w:t>
      </w:r>
      <w:r w:rsidRPr="00966207">
        <w:rPr>
          <w:rFonts w:cs="Times New Roman"/>
        </w:rPr>
        <w:t>ersity</w:t>
      </w:r>
      <w:r w:rsidRPr="00966207">
        <w:rPr>
          <w:rFonts w:cs="Times New Roman"/>
          <w:w w:val="101"/>
        </w:rPr>
        <w:t xml:space="preserve"> </w:t>
      </w:r>
      <w:r w:rsidRPr="00966207">
        <w:rPr>
          <w:rFonts w:cs="Times New Roman"/>
        </w:rPr>
        <w:t>Medical</w:t>
      </w:r>
      <w:r w:rsidRPr="00966207">
        <w:rPr>
          <w:rFonts w:cs="Times New Roman"/>
          <w:spacing w:val="-10"/>
        </w:rPr>
        <w:t xml:space="preserve"> </w:t>
      </w:r>
      <w:r w:rsidRPr="00966207">
        <w:rPr>
          <w:rFonts w:cs="Times New Roman"/>
          <w:spacing w:val="-2"/>
        </w:rPr>
        <w:t>Center,</w:t>
      </w:r>
      <w:r w:rsidRPr="00966207">
        <w:rPr>
          <w:rFonts w:cs="Times New Roman"/>
          <w:spacing w:val="-9"/>
        </w:rPr>
        <w:t xml:space="preserve"> </w:t>
      </w:r>
      <w:r w:rsidRPr="00966207">
        <w:rPr>
          <w:rFonts w:cs="Times New Roman"/>
          <w:spacing w:val="-1"/>
        </w:rPr>
        <w:t>Nijmegen,</w:t>
      </w:r>
      <w:r w:rsidRPr="00966207">
        <w:rPr>
          <w:rFonts w:cs="Times New Roman"/>
          <w:spacing w:val="-10"/>
        </w:rPr>
        <w:t xml:space="preserve"> </w:t>
      </w:r>
      <w:r w:rsidRPr="00966207">
        <w:rPr>
          <w:rFonts w:cs="Times New Roman"/>
        </w:rPr>
        <w:t>the</w:t>
      </w:r>
      <w:r w:rsidRPr="00966207">
        <w:rPr>
          <w:rFonts w:cs="Times New Roman"/>
          <w:spacing w:val="-9"/>
        </w:rPr>
        <w:t xml:space="preserve"> </w:t>
      </w:r>
      <w:r w:rsidRPr="00966207">
        <w:rPr>
          <w:rFonts w:cs="Times New Roman"/>
        </w:rPr>
        <w:t>Netherlands.</w:t>
      </w:r>
    </w:p>
    <w:p w14:paraId="22FA9349" w14:textId="77777777" w:rsidR="00B86418" w:rsidRPr="00B86418" w:rsidRDefault="00B86418" w:rsidP="00B86418">
      <w:pPr>
        <w:pStyle w:val="BodyText"/>
        <w:spacing w:before="228" w:line="480" w:lineRule="auto"/>
        <w:ind w:right="335" w:hanging="12"/>
        <w:rPr>
          <w:rFonts w:cs="Times New Roman"/>
        </w:rPr>
      </w:pPr>
      <w:r w:rsidRPr="00B86418">
        <w:rPr>
          <w:rFonts w:cs="Times New Roman"/>
        </w:rPr>
        <w:t>*: Corresponding authors. ORCID IDs/emails:</w:t>
      </w:r>
    </w:p>
    <w:p w14:paraId="01F124A0" w14:textId="77777777" w:rsidR="00B86418" w:rsidRPr="00B86418" w:rsidRDefault="00B86418" w:rsidP="00B86418">
      <w:pPr>
        <w:pStyle w:val="BodyText"/>
        <w:spacing w:before="228" w:line="480" w:lineRule="auto"/>
        <w:ind w:right="335" w:hanging="12"/>
        <w:rPr>
          <w:rFonts w:cs="Times New Roman"/>
        </w:rPr>
      </w:pPr>
      <w:r w:rsidRPr="00B86418">
        <w:rPr>
          <w:rFonts w:cs="Times New Roman"/>
        </w:rPr>
        <w:t xml:space="preserve">0000-0001-7775-6613/nick.bliziotis@radboudumc.nl (Nikolaos G Bliziotis) </w:t>
      </w:r>
    </w:p>
    <w:p w14:paraId="3DDECD9B" w14:textId="1B16BE15" w:rsidR="00B86418" w:rsidRPr="00966207" w:rsidRDefault="00B86418" w:rsidP="00B86418">
      <w:pPr>
        <w:pStyle w:val="BodyText"/>
        <w:spacing w:before="228" w:line="480" w:lineRule="auto"/>
        <w:ind w:right="335" w:hanging="12"/>
        <w:rPr>
          <w:rFonts w:cs="Times New Roman"/>
        </w:rPr>
      </w:pPr>
      <w:r w:rsidRPr="00B86418">
        <w:rPr>
          <w:rFonts w:cs="Times New Roman"/>
        </w:rPr>
        <w:t>0000-0002-1208-5748/henri.timmers@radboudumc.nl (Henri JLM Timmers)</w:t>
      </w:r>
    </w:p>
    <w:p w14:paraId="56697850" w14:textId="5B8655F4" w:rsidR="00075D96" w:rsidRPr="00966207" w:rsidRDefault="00B726FC" w:rsidP="00966207">
      <w:pPr>
        <w:pStyle w:val="Heading2"/>
        <w:spacing w:line="480" w:lineRule="auto"/>
        <w:rPr>
          <w:rFonts w:ascii="Times New Roman" w:hAnsi="Times New Roman" w:cs="Times New Roman"/>
        </w:rPr>
      </w:pPr>
      <w:r>
        <w:rPr>
          <w:rFonts w:ascii="Times New Roman" w:hAnsi="Times New Roman" w:cs="Times New Roman"/>
        </w:rPr>
        <w:t>Supp</w:t>
      </w:r>
      <w:r w:rsidR="00B86418">
        <w:rPr>
          <w:rFonts w:ascii="Times New Roman" w:hAnsi="Times New Roman" w:cs="Times New Roman"/>
        </w:rPr>
        <w:t>lementary</w:t>
      </w:r>
      <w:r>
        <w:rPr>
          <w:rFonts w:ascii="Times New Roman" w:hAnsi="Times New Roman" w:cs="Times New Roman"/>
        </w:rPr>
        <w:t xml:space="preserve"> Information</w:t>
      </w:r>
    </w:p>
    <w:p w14:paraId="38170F2E" w14:textId="67AE1ED1" w:rsidR="00231289" w:rsidRPr="00966207" w:rsidRDefault="005477AE" w:rsidP="00966207">
      <w:pPr>
        <w:pStyle w:val="Heading3"/>
        <w:spacing w:line="480" w:lineRule="auto"/>
        <w:rPr>
          <w:rFonts w:ascii="Times New Roman" w:hAnsi="Times New Roman" w:cs="Times New Roman"/>
        </w:rPr>
      </w:pPr>
      <w:r w:rsidRPr="00966207">
        <w:rPr>
          <w:rFonts w:ascii="Times New Roman" w:hAnsi="Times New Roman" w:cs="Times New Roman"/>
        </w:rPr>
        <w:t xml:space="preserve">2 </w:t>
      </w:r>
      <w:r w:rsidR="00075D96" w:rsidRPr="00966207">
        <w:rPr>
          <w:rFonts w:ascii="Times New Roman" w:hAnsi="Times New Roman" w:cs="Times New Roman"/>
        </w:rPr>
        <w:t>Materials and Methods</w:t>
      </w:r>
    </w:p>
    <w:p w14:paraId="2DFB08AA" w14:textId="44047026" w:rsidR="00231289" w:rsidRPr="00966207" w:rsidRDefault="00231289" w:rsidP="00966207">
      <w:pPr>
        <w:pStyle w:val="Heading4"/>
        <w:spacing w:line="480" w:lineRule="auto"/>
        <w:rPr>
          <w:rFonts w:ascii="Times New Roman" w:hAnsi="Times New Roman" w:cs="Times New Roman"/>
        </w:rPr>
      </w:pPr>
      <w:r w:rsidRPr="00966207">
        <w:rPr>
          <w:rFonts w:ascii="Times New Roman" w:hAnsi="Times New Roman" w:cs="Times New Roman"/>
        </w:rPr>
        <w:t>2.2 Untargeted NMR metabolomics</w:t>
      </w:r>
    </w:p>
    <w:p w14:paraId="206C2AD6" w14:textId="2E2D5C48" w:rsidR="00A17E93" w:rsidRPr="00966207" w:rsidRDefault="008D2B22" w:rsidP="00966207">
      <w:pPr>
        <w:spacing w:line="480" w:lineRule="auto"/>
        <w:rPr>
          <w:rFonts w:ascii="Times New Roman" w:hAnsi="Times New Roman" w:cs="Times New Roman"/>
        </w:rPr>
      </w:pPr>
      <w:r w:rsidRPr="00966207">
        <w:rPr>
          <w:rFonts w:ascii="Times New Roman" w:hAnsi="Times New Roman" w:cs="Times New Roman"/>
        </w:rPr>
        <w:t>A</w:t>
      </w:r>
      <w:r w:rsidR="00E1260A" w:rsidRPr="00966207">
        <w:rPr>
          <w:rFonts w:ascii="Times New Roman" w:hAnsi="Times New Roman" w:cs="Times New Roman"/>
        </w:rPr>
        <w:t>s</w:t>
      </w:r>
      <w:r w:rsidRPr="00966207">
        <w:rPr>
          <w:rFonts w:ascii="Times New Roman" w:hAnsi="Times New Roman" w:cs="Times New Roman"/>
        </w:rPr>
        <w:t xml:space="preserve"> stated in the manuscript, the method developed in our previous work was used with some modifications</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{"citationItems":[{"id":"ITEM-1","itemData":{"DOI":"10.1007/s11306-020-01686-y","ISBN":"1130602001","ISSN":"1573-3890","PMID":"32358672","abstract":"INTRODUCTION When analyzing the human plasma metabolome with Nuclear Magnetic Resonance (NMR) spectroscopy, the Carr-Purcell-Meiboom-Gill (CPMG) experiment is commonly employed for large studies. However, this process can lead to compromised statistical analyses due to residual macromolecule signals. In addition, the utilization of Trimethylsilylpropanoic acid (TSP) as an internal standard often leads to quantification issues, and binning, as a spectral summarization step, can result in features not clearly assignable to metabolites. OBJECTIVES Our aim was to establish a new complete protocol for large plasma cohorts collected with the purpose of describing the comparative metabolic profile of groups of samples. METHODS We compared the conventional CPMG approach to a novel procedure that involves diffusion NMR, using the Longitudinal Eddy-Current Delay (LED) experiment, maleic acid (MA) as the quantification reference and peak picking for spectral reduction. This comparison was carried out using the ultrafiltration method as a gold standard in a simple sample classification experiment, with Partial Least Squares-Discriminant Analysis (PLS-DA) and the resulting metabolic signatures for multivariate data analysis. In addition, the quantification capabilities of the method were evaluated. RESULTS We found that the LED method applied was able to detect more metabolites than CPMG and suppress macromolecule signals more efficiently. The complete protocol was able to yield PLS-DA models with enhanced classification accuracy as well as a more reliable set of important features than the conventional CPMG approach. Assessment of the quantitative capabilities of the method resulted in good linearity, recovery and agreement with an established amino acid assay for the majority of the metabolites tested. Regarding repeatability, ~ 85% of all peaks had an adequately low coefficient of variation (&lt; 30%) in replicate samples. CONCLUSION Overall, our comparison yielded a high-throughput untargeted plasma NMR protocol for optimized data acquisition and processing that is expected to be a valuable contribution in the field of metabolic biomarker discovery.","author":[{"dropping-particle":"","family":"Bliziotis","given":"Nikolaos G","non-dropping-particle":"","parse-names":false,"suffix":""},{"dropping-particle":"","family":"Engelke","given":"Udo F H","non-dropping-particle":"","parse-names":false,"suffix":""},{"dropping-particle":"","family":"Aspers","given":"Ruud L E G","non-dropping-particle":"","parse-names":false,"suffix":""},{"dropping-particle":"","family":"Engel","given":"Jasper","non-dropping-particle":"","parse-names":false,"suffix":""},{"dropping-particle":"","family":"Deinum","given":"Jaap","non-dropping-particle":"","parse-names":false,"suffix":""},{"dropping-particle":"","family":"Timmers","given":"Henri J L M","non-dropping-particle":"","parse-names":false,"suffix":""},{"dropping-particle":"","family":"Wevers","given":"Ron A","non-dropping-particle":"","parse-names":false,"suffix":""},{"dropping-particle":"","family":"Kluijtmans","given":"Leo A J","non-dropping-particle":"","parse-names":false,"suffix":""}],"container-title":"Metabolomics : Official journal of the Metabolomic Society","id":"ITEM-1","issue":"5","issued":{"date-parts":[["2020"]]},"page":"64","publisher":"Springer US","title":"A comparison of high-throughput plasma NMR protocols for comparative untargeted metabolomics.","type":"article-journal","volume":"16"},"uris":["http://www.mendeley.com/documents/?uuid=a22d63bb-eba2-46cf-bc8b-d6818c59191d"]}],"mendeley":{"formattedCitation":"&lt;sup&gt;1&lt;/sup&gt;","plainTextFormattedCitation":"1","previouslyFormattedCitation":"&lt;sup&gt;1&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w:t>
      </w:r>
      <w:r w:rsidRPr="00966207">
        <w:rPr>
          <w:rFonts w:ascii="Times New Roman" w:hAnsi="Times New Roman" w:cs="Times New Roman"/>
        </w:rPr>
        <w:fldChar w:fldCharType="end"/>
      </w:r>
      <w:r w:rsidRPr="00966207">
        <w:rPr>
          <w:rFonts w:ascii="Times New Roman" w:hAnsi="Times New Roman" w:cs="Times New Roman"/>
        </w:rPr>
        <w:t xml:space="preserve">. </w:t>
      </w:r>
      <w:r w:rsidR="00A17E93" w:rsidRPr="00966207">
        <w:rPr>
          <w:rFonts w:ascii="Times New Roman" w:hAnsi="Times New Roman" w:cs="Times New Roman"/>
        </w:rPr>
        <w:t>A maximum of 15 samples per batch to limit intra-batch variability was selected, based on robust Principal Component Analysis (PCA)</w:t>
      </w:r>
      <w:r w:rsidR="00A17E93"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Hubert","given":"Mia","non-dropping-particle":"","parse-names":false,"suffix":""},{"dropping-particle":"","family":"Reynkens","given":"Tom","non-dropping-particle":"","parse-names":false,"suffix":""},{"dropping-particle":"","family":"Schmitt","given":"Eric","non-dropping-particle":"","parse-names":false,"suffix":""},{"dropping-particle":"","family":"Verdonck","given":"Tim","non-dropping-particle":"","parse-names":false,"suffix":""}],"container-title":"Technometrics","id":"ITEM-1","issue":"4","issued":{"date-parts":[["2016"]]},"page":"424-434","title":"Sparse PCA for High-Dimensional Data With Outliers","type":"article-journal","volume":"58"},"uris":["http://www.mendeley.com/documents/?uuid=755afb93-5886-4b59-a1e4-4654a63e99e2"]}],"mendeley":{"formattedCitation":"&lt;sup&gt;2&lt;/sup&gt;","plainTextFormattedCitation":"2","previouslyFormattedCitation":"&lt;sup&gt;2&lt;/sup&gt;"},"properties":{"noteIndex":0},"schema":"https://github.com/citation-style-language/schema/raw/master/csl-citation.json"}</w:instrText>
      </w:r>
      <w:r w:rsidR="00A17E93"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w:t>
      </w:r>
      <w:r w:rsidR="00A17E93" w:rsidRPr="00966207">
        <w:rPr>
          <w:rFonts w:ascii="Times New Roman" w:hAnsi="Times New Roman" w:cs="Times New Roman"/>
        </w:rPr>
        <w:fldChar w:fldCharType="end"/>
      </w:r>
      <w:r w:rsidR="00A17E93" w:rsidRPr="00966207">
        <w:rPr>
          <w:rFonts w:ascii="Times New Roman" w:hAnsi="Times New Roman" w:cs="Times New Roman"/>
        </w:rPr>
        <w:t xml:space="preserve"> results (R package "rospca"</w:t>
      </w:r>
      <w:r w:rsidR="00A17E93"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{"citationItems":[{"id":"ITEM-1","itemData":{"author":[{"dropping-particle":"","family":"Tom Reynkens","given":"","non-dropping-particle":"","parse-names":false,"suffix":""}],"id":"ITEM-1","issued":{"date-parts":[["2018"]]},"title":"rospca: Robust Sparse PCA using the ROSPCA Algorithm.","type":"article"},"uris":["http://www.mendeley.com/documents/?uuid=50afd688-d291-478e-96fc-42a7fac86106"]}],"mendeley":{"formattedCitation":"&lt;sup&gt;3&lt;/sup&gt;","plainTextFormattedCitation":"3","previouslyFormattedCitation":"&lt;sup&gt;3&lt;/sup&gt;"},"properties":{"noteIndex":0},"schema":"https://github.com/citation-style-language/schema/raw/master/csl-citation.json"}</w:instrText>
      </w:r>
      <w:r w:rsidR="00A17E93"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3</w:t>
      </w:r>
      <w:r w:rsidR="00A17E93" w:rsidRPr="00966207">
        <w:rPr>
          <w:rFonts w:ascii="Times New Roman" w:hAnsi="Times New Roman" w:cs="Times New Roman"/>
        </w:rPr>
        <w:fldChar w:fldCharType="end"/>
      </w:r>
      <w:r w:rsidR="00A17E93" w:rsidRPr="00966207">
        <w:rPr>
          <w:rFonts w:ascii="Times New Roman" w:hAnsi="Times New Roman" w:cs="Times New Roman"/>
        </w:rPr>
        <w:t xml:space="preserve">), which showed QC samples outlying after 18 NMR experiments. </w:t>
      </w:r>
      <w:r w:rsidRPr="00966207">
        <w:rPr>
          <w:rFonts w:ascii="Times New Roman" w:hAnsi="Times New Roman" w:cs="Times New Roman"/>
        </w:rPr>
        <w:t xml:space="preserve">Samples were centrifuged at room temperature for the first three batches and at 4°C for all the rest. </w:t>
      </w:r>
      <w:r w:rsidR="00A17E93" w:rsidRPr="00966207">
        <w:rPr>
          <w:rFonts w:ascii="Times New Roman" w:hAnsi="Times New Roman" w:cs="Times New Roman"/>
        </w:rPr>
        <w:t>A Bruker DRX AVANCE spectrometer equipped with a triple resonance inverse 5 mm probe head operating at 500.13 MHz was employed for analyzing samples. Both the sequence and batch number of all samples were recorded for estimating technical variability. Longitudinal Eddy-Current Delay (LED) spectra were recorded and processed as previously described</w:t>
      </w:r>
      <w:r w:rsidR="00A17E93"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{"citationItems":[{"id":"ITEM-1","itemData":{"DOI":"10.1007/s11306-020-01686-y","ISBN":"1130602001","ISSN":"1573-3890","PMID":"32358672","abstract":"INTRODUCTION When analyzing the human plasma metabolome with Nuclear Magnetic Resonance (NMR) spectroscopy, the Carr-Purcell-Meiboom-Gill (CPMG) experiment is commonly employed for large studies. However, this process can lead to compromised statistical analyses due to residual macromolecule signals. In addition, the utilization of Trimethylsilylpropanoic acid (TSP) as an internal standard often leads to quantification issues, and binning, as a spectral summarization step, can result in features not clearly assignable to metabolites. OBJECTIVES Our aim was to establish a new complete protocol for large plasma cohorts collected with the purpose of describing the comparative metabolic profile of groups of samples. METHODS We compared the conventional CPMG approach to a novel procedure that involves diffusion NMR, using the Longitudinal Eddy-Current Delay (LED) experiment, maleic acid (MA) as the quantification reference and peak picking for spectral reduction. This comparison was carried out using the ultrafiltration method as a gold standard in a simple sample classification experiment, with Partial Least Squares-Discriminant Analysis (PLS-DA) and the resulting metabolic signatures for multivariate data analysis. In addition, the quantification capabilities of the method were evaluated. RESULTS We found that the LED method applied was able to detect more metabolites than CPMG and suppress macromolecule signals more efficiently. The complete protocol was able to yield PLS-DA models with enhanced classification accuracy as well as a more reliable set of important features than the conventional CPMG approach. Assessment of the quantitative capabilities of the method resulted in good linearity, recovery and agreement with an established amino acid assay for the majority of the metabolites tested. Regarding repeatability, ~ 85% of all peaks had an adequately low coefficient of variation (&lt; 30%) in replicate samples. CONCLUSION Overall, our comparison yielded a high-throughput untargeted plasma NMR protocol for optimized data acquisition and processing that is expected to be a valuable contribution in the field of metabolic biomarker discovery.","author":[{"dropping-particle":"","family":"Bliziotis","given":"Nikolaos G","non-dropping-particle":"","parse-names":false,"suffix":""},{"dropping-particle":"","family":"Engelke","given":"Udo F H","non-dropping-particle":"","parse-names":false,"suffix":""},{"dropping-particle":"","family":"Aspers","given":"Ruud L E G","non-dropping-particle":"","parse-names":false,"suffix":""},{"dropping-particle":"","family":"Engel","given":"Jasper","non-dropping-particle":"","parse-names":false,"suffix":""},{"dropping-particle":"","family":"Deinum","given":"Jaap","non-dropping-particle":"","parse-names":false,"suffix":""},{"dropping-particle":"","family":"Timmers","given":"Henri J L M","non-dropping-particle":"","parse-names":false,"suffix":""},{"dropping-particle":"","family":"Wevers","given":"Ron A","non-dropping-particle":"","parse-names":false,"suffix":""},{"dropping-particle":"","family":"Kluijtmans","given":"Leo A J","non-dropping-particle":"","parse-names":false,"suffix":""}],"container-title":"Metabolomics : Official journal of the Metabolomic Society","id":"ITEM-1","issue":"5","issued":{"date-parts":[["2020"]]},"page":"64","publisher":"Springer US","title":"A comparison of high-throughput plasma NMR protocols for comparative untargeted metabolomics.","type":"article-journal","volume":"16"},"uris":["http://www.mendeley.com/documents/?uuid=a22d63bb-eba2-46cf-bc8b-d6818c59191d"]}],"mendeley":{"formattedCitation":"&lt;sup&gt;1&lt;/sup&gt;","plainTextFormattedCitation":"1","previouslyFormattedCitation":"&lt;sup&gt;1&lt;/sup&gt;"},"properties":{"noteIndex":0},"schema":"https://github.com/citation-style-language/schema/raw/master/csl-citation.json"}</w:instrText>
      </w:r>
      <w:r w:rsidR="00A17E93"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w:t>
      </w:r>
      <w:r w:rsidR="00A17E93" w:rsidRPr="00966207">
        <w:rPr>
          <w:rFonts w:ascii="Times New Roman" w:hAnsi="Times New Roman" w:cs="Times New Roman"/>
        </w:rPr>
        <w:fldChar w:fldCharType="end"/>
      </w:r>
      <w:r w:rsidR="00A17E93" w:rsidRPr="00966207">
        <w:rPr>
          <w:rFonts w:ascii="Times New Roman" w:hAnsi="Times New Roman" w:cs="Times New Roman"/>
        </w:rPr>
        <w:t>.</w:t>
      </w:r>
      <w:r w:rsidR="00AA1ADC" w:rsidRPr="00966207">
        <w:rPr>
          <w:rFonts w:ascii="Times New Roman" w:hAnsi="Times New Roman" w:cs="Times New Roman"/>
        </w:rPr>
        <w:t xml:space="preserve"> Spectra with high line width were not used for further analysis (&gt;1.2 Hz).</w:t>
      </w:r>
      <w:r w:rsidR="00A17E93" w:rsidRPr="00966207">
        <w:rPr>
          <w:rFonts w:ascii="Times New Roman" w:hAnsi="Times New Roman" w:cs="Times New Roman"/>
        </w:rPr>
        <w:t xml:space="preserve"> Areas corresponding to macromolecules, water, </w:t>
      </w:r>
      <w:proofErr w:type="gramStart"/>
      <w:r w:rsidR="00A17E93" w:rsidRPr="00966207">
        <w:rPr>
          <w:rFonts w:ascii="Times New Roman" w:hAnsi="Times New Roman" w:cs="Times New Roman"/>
        </w:rPr>
        <w:t>glucose</w:t>
      </w:r>
      <w:proofErr w:type="gramEnd"/>
      <w:r w:rsidR="00A17E93" w:rsidRPr="00966207">
        <w:rPr>
          <w:rFonts w:ascii="Times New Roman" w:hAnsi="Times New Roman" w:cs="Times New Roman"/>
        </w:rPr>
        <w:t xml:space="preserve"> and noise were excluded from data processing (areas above 10, 5.35 to 5.24, 5.15 to 4.40, 3.91 to 3.68, 3.54 to 3.36, 3.26 to 3.19, 1.30 to 1.10, 0.90 to 0.75, and below 0 ppm). Peaks at 3.185, 2.21 and 1.904 ppm were also excluded because of their strong correlation with the run </w:t>
      </w:r>
      <w:r w:rsidR="00A17E93" w:rsidRPr="00966207">
        <w:rPr>
          <w:rFonts w:ascii="Times New Roman" w:hAnsi="Times New Roman" w:cs="Times New Roman"/>
        </w:rPr>
        <w:lastRenderedPageBreak/>
        <w:t>order of samples. Even so, both QC samples and HV samples were separated based on run order and batch number, although the same was not found for pre- or post-operative samples that were analyzed for the purposes of this study. R studio version 1.1.463</w:t>
      </w:r>
      <w:r w:rsidR="00A17E93"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{"citationItems":[{"id":"ITEM-1","itemData":{"author":[{"dropping-particle":"","family":"R studio team","given":"","non-dropping-particle":"","parse-names":false,"suffix":""}],"id":"ITEM-1","issued":{"date-parts":[["2016"]]},"title":"RStudio: Integrated Development for R. RStudio, Inc., Boston, MA URL http://www.rstudio.com/.","type":"article"},"uris":["http://www.mendeley.com/documents/?uuid=3659d223-5028-4b02-81e3-f6befff3b1ab"]}],"mendeley":{"formattedCitation":"&lt;sup&gt;4&lt;/sup&gt;","plainTextFormattedCitation":"4","previouslyFormattedCitation":"&lt;sup&gt;4&lt;/sup&gt;"},"properties":{"noteIndex":0},"schema":"https://github.com/citation-style-language/schema/raw/master/csl-citation.json"}</w:instrText>
      </w:r>
      <w:r w:rsidR="00A17E93"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4</w:t>
      </w:r>
      <w:r w:rsidR="00A17E93" w:rsidRPr="00966207">
        <w:rPr>
          <w:rFonts w:ascii="Times New Roman" w:hAnsi="Times New Roman" w:cs="Times New Roman"/>
        </w:rPr>
        <w:fldChar w:fldCharType="end"/>
      </w:r>
      <w:r w:rsidR="00A17E93" w:rsidRPr="00966207">
        <w:rPr>
          <w:rFonts w:ascii="Times New Roman" w:hAnsi="Times New Roman" w:cs="Times New Roman"/>
        </w:rPr>
        <w:t xml:space="preserve"> running R version 3.4.4</w:t>
      </w:r>
      <w:r w:rsidR="00A17E93"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{"citationItems":[{"id":"ITEM-1","itemData":{"author":[{"dropping-particle":"","family":"R core team","given":"","non-dropping-particle":"","parse-names":false,"suffix":""}],"id":"ITEM-1","issued":{"date-parts":[["2019"]]},"title":"R: A language and environment for statistical computing. R Foundation for Statistical Computing, Vienna, Austria. URL https://www.R-project.org/.","type":"article"},"uris":["http://www.mendeley.com/documents/?uuid=9f2ae8ad-da24-4de0-b758-bddb7696228d"]}],"mendeley":{"formattedCitation":"&lt;sup&gt;5&lt;/sup&gt;","plainTextFormattedCitation":"5","previouslyFormattedCitation":"&lt;sup&gt;5&lt;/sup&gt;"},"properties":{"noteIndex":0},"schema":"https://github.com/citation-style-language/schema/raw/master/csl-citation.json"}</w:instrText>
      </w:r>
      <w:r w:rsidR="00A17E93"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5</w:t>
      </w:r>
      <w:r w:rsidR="00A17E93" w:rsidRPr="00966207">
        <w:rPr>
          <w:rFonts w:ascii="Times New Roman" w:hAnsi="Times New Roman" w:cs="Times New Roman"/>
        </w:rPr>
        <w:fldChar w:fldCharType="end"/>
      </w:r>
      <w:r w:rsidR="00A17E93" w:rsidRPr="00966207">
        <w:rPr>
          <w:rFonts w:ascii="Times New Roman" w:hAnsi="Times New Roman" w:cs="Times New Roman"/>
        </w:rPr>
        <w:t xml:space="preserve"> was used for loading the R package “SPEAQ”</w:t>
      </w:r>
      <w:r w:rsidR="00A17E93"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{"citationItems":[{"id":"ITEM-1","itemData":{"abstract":"Nuclear Magnetic Resonance (NMR) spectroscopy is, together with liquid chromatography-mass spectrometry (LC-MS), the most established platform to perform metabolomics. In contrast to LC-MS however, NMR data is predominantly being processed with commercial software. Meanwhile its data processing remains tedious and dependent on user interventions. As a follow-up to speaq, a previously released workflow for NMR spectral alignment and quantitation, we present speaq 2.0. This completely revised framework to automatically analyze 1D NMR spectra uses wavelets to efficiently summarize the raw spectra with minimal information loss or user interaction. The tool offers a fast and easy workflow that starts with the common approach of peak-picking, followed by grouping. This yields a matrix consisting of features, samples and peak values that can be conveniently processed either by using included multivariate statistical functions or by using many other recently developed methods for NMR data analysis. speaq 2.0 facilitates robust and high-throughput metabolomics based on 1D NMR but is also compatible with other NMR frameworks or complementary LC-MS workflows. The methods are benchmarked using two publicly available datasets. speaq 2.0 is distributed through the existing speaq R package to provide a complete solution for NMR data processing. The package and the code for the presented case studies are freely available on CRAN (https://cran.r-project.org/package=speaq) and GitHub (https://github.com/beirnaert/speaq).","author":[{"dropping-particle":"","family":"Beirnaert","given":"Charlie","non-dropping-particle":"","parse-names":false,"suffix":""},{"dropping-particle":"","family":"Meysman","given":"Pieter","non-dropping-particle":"","parse-names":false,"suffix":""},{"dropping-particle":"","family":"Vu","given":"Trung Nghia","non-dropping-particle":"","parse-names":false,"suffix":""},{"dropping-particle":"","family":"Hermans","given":"Nina","non-dropping-particle":"","parse-names":false,"suffix":""},{"dropping-particle":"","family":"Apers","given":"Sandra","non-dropping-particle":"","parse-names":false,"suffix":""},{"dropping-particle":"","family":"Pieters","given":"Luc","non-dropping-particle":"","parse-names":false,"suffix":""},{"dropping-particle":"","family":"Covaci","given":"Adrian","non-dropping-particle":"","parse-names":false,"suffix":""},{"dropping-particle":"","family":"Laukens","given":"Kris","non-dropping-particle":"","parse-names":false,"suffix":""}],"container-title":"PLoS Comput Biol.","id":"ITEM-1","issue":"3","issued":{"date-parts":[["2018"]]},"page":"1-23","title":"speaq 2.0: a complete workflow for high-throughput 1D NMR spectra processing and quantification","type":"article-journal","volume":"14"},"uris":["http://www.mendeley.com/documents/?uuid=6953ac96-7730-4a06-ab0d-93e9c170e9cc"]}],"mendeley":{"formattedCitation":"&lt;sup&gt;6&lt;/sup&gt;","plainTextFormattedCitation":"6","previouslyFormattedCitation":"&lt;sup&gt;6&lt;/sup&gt;"},"properties":{"noteIndex":0},"schema":"https://github.com/citation-style-language/schema/raw/master/csl-citation.json"}</w:instrText>
      </w:r>
      <w:r w:rsidR="00A17E93"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6</w:t>
      </w:r>
      <w:r w:rsidR="00A17E93" w:rsidRPr="00966207">
        <w:rPr>
          <w:rFonts w:ascii="Times New Roman" w:hAnsi="Times New Roman" w:cs="Times New Roman"/>
        </w:rPr>
        <w:fldChar w:fldCharType="end"/>
      </w:r>
      <w:r w:rsidR="00A17E93" w:rsidRPr="00966207">
        <w:rPr>
          <w:rFonts w:ascii="Times New Roman" w:hAnsi="Times New Roman" w:cs="Times New Roman"/>
        </w:rPr>
        <w:t xml:space="preserve"> for obtaining the peak table.</w:t>
      </w:r>
      <w:r w:rsidR="00E7327D" w:rsidRPr="00966207">
        <w:rPr>
          <w:rFonts w:ascii="Times New Roman" w:hAnsi="Times New Roman" w:cs="Times New Roman"/>
        </w:rPr>
        <w:t xml:space="preserve"> Due to their high number, SPEAQ was</w:t>
      </w:r>
      <w:r w:rsidR="00B94814" w:rsidRPr="00966207">
        <w:rPr>
          <w:rFonts w:ascii="Times New Roman" w:hAnsi="Times New Roman" w:cs="Times New Roman"/>
        </w:rPr>
        <w:t xml:space="preserve"> not possible to perform on all</w:t>
      </w:r>
      <w:r w:rsidR="00A17E93" w:rsidRPr="00966207">
        <w:rPr>
          <w:rFonts w:ascii="Times New Roman" w:hAnsi="Times New Roman" w:cs="Times New Roman"/>
        </w:rPr>
        <w:t xml:space="preserve"> </w:t>
      </w:r>
      <w:r w:rsidR="00E7327D" w:rsidRPr="00966207">
        <w:rPr>
          <w:rFonts w:ascii="Times New Roman" w:hAnsi="Times New Roman" w:cs="Times New Roman"/>
        </w:rPr>
        <w:t>samples simultaneously. Hence, a script for aligning different SPEAQ batches was developed.</w:t>
      </w:r>
      <w:r w:rsidR="006271FA" w:rsidRPr="00966207">
        <w:rPr>
          <w:rFonts w:ascii="Times New Roman" w:hAnsi="Times New Roman" w:cs="Times New Roman"/>
        </w:rPr>
        <w:t xml:space="preserve"> R version 3.6.3 was used for all subsequent steps.</w:t>
      </w:r>
      <w:r w:rsidR="00E7327D" w:rsidRPr="00966207">
        <w:rPr>
          <w:rFonts w:ascii="Times New Roman" w:hAnsi="Times New Roman" w:cs="Times New Roman"/>
        </w:rPr>
        <w:t xml:space="preserve"> After this batch alignment step,</w:t>
      </w:r>
      <w:r w:rsidR="00A17E93" w:rsidRPr="00966207">
        <w:rPr>
          <w:rFonts w:ascii="Times New Roman" w:hAnsi="Times New Roman" w:cs="Times New Roman"/>
        </w:rPr>
        <w:t xml:space="preserve"> the ethanol peaks at 3.65 ppm, the highly variable histidine peaks at 7.06 and 7.81 ppm, the macromolecule peak at 2.02 ppm, the peaks at 2.21, 3.185 and 1.904 ppm, which were found to correlate with the order of HV sample analysis, were all removed, along with peaks not present in at least 80% of samples belonging to either the QC or HV group</w:t>
      </w:r>
      <w:r w:rsidR="00A17E93"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{"citationItems":[{"id":"ITEM-1","itemData":{"DOI":"10.1038/nprot.2016.156","ISBN":"1750-2799 (Electronic)\\r1750-2799 (Linking)","ISSN":"17502799","PMID":"28079878","abstract":"Metabolomic and lipidomic studies measure and discover metabolic and lipid profiles in biological samples, enabling a better understanding of the metabolism of specific biological phenotypes. Accurate biological interpretations require high analytical reproducibility and sensitivity, and standardized and transparent data processing. Here we describe a complete workflow for nanoelectrospray ionization (nESI) direct-infusion mass spectrometry (DIMS) metabolomics and lipidomics. After metabolite and lipid extraction from tissues and biofluids, samples are directly infused into a high-resolution mass spectrometer (e.g., Orbitrap) using a chip-based nESI sample delivery system. nESI functions to minimize ionization suppression or enhancement effects as compared with standard electrospray ionization (ESI). Our analytical technique-named spectral stitching-measures data as several overlapping mass-to-charge (m/z) windows that are subsequently 'stitched' together, creating a complete mass spectrum. This considerably increases the dynamic range and detection sensitivity-about a fivefold increase in peak detection-as compared with the collection of DIMS data as a single wide mass-to-charge (m/z ratio) window. Data processing, statistical analysis and metabolite annotation are executed as a workflow within the user-friendly, transparent and freely available Galaxy platform (galaxyproject.org). Generated data have high mass accuracy that enables molecular formulae peak annotations. The workflow is compatible with any sample-extraction method; in this protocol, the examples are extracted using a biphasic method, with methanol, chloroform and water as the solvents. The complete workflow is reproducible, rapid and automated, which enables cost-effective analysis of &gt;10,000 samples per year, making it ideal for high-throughput metabolomics and lipidomics screening-e.g., for clinical phenotyping, drug screening and toxicity testing.","author":[{"dropping-particle":"","family":"Southam","given":"Andrew D.","non-dropping-particle":"","parse-names":false,"suffix":""},{"dropping-particle":"","family":"Weber","given":"Ralf J.M.","non-dropping-particle":"","parse-names":false,"suffix":""},{"dropping-particle":"","family":"Engel","given":"Jasper","non-dropping-particle":"","parse-names":false,"suffix":""},{"dropping-particle":"","family":"Jones","given":"Martin R.","non-dropping-particle":"","parse-names":false,"suffix":""},{"dropping-particle":"","family":"Viant","given":"Mark R.","non-dropping-particle":"","parse-names":false,"suffix":""}],"container-title":"Nature Protocols","id":"ITEM-1","issue":"2","issued":{"date-parts":[["2017"]]},"page":"255-273","publisher":"Nature Publishing Group","title":"A complete workflow for high-resolution spectral-stitching nanoelectrospray direct-infusion mass-spectrometry-based metabolomics and lipidomics","type":"article-journal","volume":"12"},"uris":["http://www.mendeley.com/documents/?uuid=2cd1a7a0-2177-4439-9efb-fd2c06afcfd7"]}],"mendeley":{"formattedCitation":"&lt;sup&gt;7&lt;/sup&gt;","plainTextFormattedCitation":"7","previouslyFormattedCitation":"&lt;sup&gt;7&lt;/sup&gt;"},"properties":{"noteIndex":0},"schema":"https://github.com/citation-style-language/schema/raw/master/csl-citation.json"}</w:instrText>
      </w:r>
      <w:r w:rsidR="00A17E93"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7</w:t>
      </w:r>
      <w:r w:rsidR="00A17E93" w:rsidRPr="00966207">
        <w:rPr>
          <w:rFonts w:ascii="Times New Roman" w:hAnsi="Times New Roman" w:cs="Times New Roman"/>
        </w:rPr>
        <w:fldChar w:fldCharType="end"/>
      </w:r>
      <w:r w:rsidR="00A17E93" w:rsidRPr="00966207">
        <w:rPr>
          <w:rFonts w:ascii="Times New Roman" w:hAnsi="Times New Roman" w:cs="Times New Roman"/>
        </w:rPr>
        <w:t>. Probabilistic Quotient Normalization (PQN</w:t>
      </w:r>
      <w:r w:rsidR="00A17E93"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{"citationItems":[{"id":"ITEM-1","itemData":{"DOI":"10.1021/ac051632c","ISSN":"0003-2700","abstract":"For the analysis of the spectra of complex biofluids, preprocessing methods play a crucial role in rendering the subsequent data analyses more robust and accurate. Normalization is a preprocessing method, which accounts for different dilutions of samples by scaling the spectra to the same virtual overall concentration. In the field of 1H NMR metabonomics integral normalization, which scales spectra to the same total integral, is the de facto standard. In this work, it is shown that integral normalization is a suboptimal method for normalizing spectra from metabonomic studies. Especially strong metabonomic changes, evident as massive amounts of single metabolites in samples, significantly hamper the integral normalization resulting in incorrectly scaled spectra. The probabilistic quotient normalization is introduced in this work. This method is based on the calculation of a most probable dilution factor by looking at the distribution of the quotients of the amplitudes of a test spectrum by those of a reference spectrum. Simulated spectra, spectra of urine samples from a metabonomic study with cyclosporin-A as the active compound, and spectra of more than 4000 samples of control animals demonstrate that the probabilistic quotient normalization is by far more robust and more accurate than the widespread integral normalization and vector length normalization.","author":[{"dropping-particle":"","family":"Dieterle","given":"Frank","non-dropping-particle":"","parse-names":false,"suffix":""},{"dropping-particle":"","family":"Ross","given":"Alfred","non-dropping-particle":"","parse-names":false,"suffix":""},{"dropping-particle":"","family":"Schlotterbeck","given":"Götz","non-dropping-particle":"","parse-names":false,"suffix":""},{"dropping-particle":"","family":"Senn","given":"Hans","non-dropping-particle":"","parse-names":false,"suffix":""},{"dropping-particle":"","family":"Große","given":"Christina","non-dropping-particle":"","parse-names":false,"suffix":""},{"dropping-particle":"","family":"Neugebauer","given":"Ute","non-dropping-particle":"","parse-names":false,"suffix":""},{"dropping-particle":"","family":"Methling","given":"Karen","non-dropping-particle":"","parse-names":false,"suffix":""},{"dropping-particle":"","family":"Löffler","given":"Bettina","non-dropping-particle":"","parse-names":false,"suffix":""},{"dropping-particle":"","family":"Vogel","given":"Hans J.","non-dropping-particle":"","parse-names":false,"suffix":""},{"dropping-particle":"","family":"Daefler","given":"S","non-dropping-particle":"","parse-names":false,"suffix":""},{"dropping-particle":"","family":"Poolman","given":"MG","non-dropping-particle":"","parse-names":false,"suffix":""}],"container-title":"Analytical Chemistry","id":"ITEM-1","issue":"13","issued":{"date-parts":[["2006"]]},"page":"4281-4290","title":"Probabilistic Quotient Normalization as Robust Method to Account for Dilution of Complex Biological Mixtures. Application in 1 H NMR Metabonomics","type":"article-journal","volume":"78"},"uris":["http://www.mendeley.com/documents/?uuid=1eec31f6-9b41-46fb-86ca-1834566393a7"]}],"mendeley":{"formattedCitation":"&lt;sup&gt;8&lt;/sup&gt;","plainTextFormattedCitation":"8","previouslyFormattedCitation":"&lt;sup&gt;8&lt;/sup&gt;"},"properties":{"noteIndex":0},"schema":"https://github.com/citation-style-language/schema/raw/master/csl-citation.json"}</w:instrText>
      </w:r>
      <w:r w:rsidR="00A17E93"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8</w:t>
      </w:r>
      <w:r w:rsidR="00A17E93" w:rsidRPr="00966207">
        <w:rPr>
          <w:rFonts w:ascii="Times New Roman" w:hAnsi="Times New Roman" w:cs="Times New Roman"/>
        </w:rPr>
        <w:fldChar w:fldCharType="end"/>
      </w:r>
      <w:r w:rsidR="00A17E93" w:rsidRPr="00966207">
        <w:rPr>
          <w:rFonts w:ascii="Times New Roman" w:hAnsi="Times New Roman" w:cs="Times New Roman"/>
        </w:rPr>
        <w:t>) was applied as a normalization method, using as reference the median spectrum ignoring non-detects of a set of samples that were drawn from 98 healthy volunteers at the University Hospital Dresden for the PMT study. Next, 17 peaks with a coefficient of variation of more than 30% in QC samples were removed. And finally, after missing value estimation with the k-nearest neighbors (k-NN) method</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{"citationItems":[{"id":"ITEM-1","itemData":{"abstract":"Here we describe three different methods for imputation.The first is based on a reduced rank SVD of the expression matrix, the second is based on K-nearest neighbor averaging, and the third is based on repeated regressions. We demonstrate the techniques on the human tumor data and a subset of the yeast data.","author":[{"dropping-particle":"","family":"Hastie","given":"Trevor","non-dropping-particle":"","parse-names":false,"suffix":""},{"dropping-particle":"","family":"Tibshirani","given":"Robert","non-dropping-particle":"","parse-names":false,"suffix":""},{"dropping-particle":"","family":"Sherlock","given":"Gavin","non-dropping-particle":"","parse-names":false,"suffix":""},{"dropping-particle":"","family":"Eisen","given":"Michael","non-dropping-particle":"","parse-names":false,"suffix":""},{"dropping-particle":"","family":"Brown","given":"Patrick","non-dropping-particle":"","parse-names":false,"suffix":""},{"dropping-particle":"","family":"Botstein","given":"David","non-dropping-particle":"","parse-names":false,"suffix":""}],"container-title":"Stanford University Statistics Department Technical Report httpwwwstat stanford edu hastiePapersmissing pdf cll qxd","id":"ITEM-1","issued":{"date-parts":[["2006"]]},"page":"27","title":"Imputing missing data for gene expression arrays","type":"article-journal","volume":"3"},"uris":["http://www.mendeley.com/documents/?uuid=160fc877-fcf7-42fc-b496-3c79a52782dd"]}],"mendeley":{"formattedCitation":"&lt;sup&gt;9&lt;/sup&gt;","plainTextFormattedCitation":"9","previouslyFormattedCitation":"&lt;sup&gt;9&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9</w:t>
      </w:r>
      <w:r w:rsidRPr="00966207">
        <w:rPr>
          <w:rFonts w:ascii="Times New Roman" w:hAnsi="Times New Roman" w:cs="Times New Roman"/>
        </w:rPr>
        <w:fldChar w:fldCharType="end"/>
      </w:r>
      <w:r w:rsidR="00A17E93" w:rsidRPr="00966207">
        <w:rPr>
          <w:rFonts w:ascii="Times New Roman" w:hAnsi="Times New Roman" w:cs="Times New Roman"/>
        </w:rPr>
        <w:t xml:space="preserve"> (k=10), the generalized log transformation (GLOG</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{"citationItems":[{"id":"ITEM-1","itemData":{"DOI":"10.1186/1471-2105-8-234","ISBN":"1471-2105","ISSN":"14712105","PMID":"17605789","abstract":"BACKGROUND: Classifying nuclear magnetic resonance (NMR) spectra is a crucial step in many metabolomics experiments. Since several multivariate classification techniques depend upon the variance of the data, it is important to first minimise any contribution from unwanted technical variance arising from sample preparation and analytical measurements, and thereby maximise any contribution from wanted biological variance between different classes. The generalised logarithm (glog) transform was developed to stabilise the variance in DNA microarray datasets, but has rarely been applied to metabolomics data. In particular, it has not been rigorously evaluated against other scaling techniques used in metabolomics, nor tested on all forms of NMR spectra including 1-dimensional (1D) 1H, projections of 2D 1H, 1H J-resolved (pJRES), and intact 2D J-resolved (JRES). RESULTS: Here, the effects of the glog transform are compared against two commonly used variance stabilising techniques, autoscaling and Pareto scaling, as well as unscaled data. The four methods are evaluated in terms of the effects on the variance of NMR metabolomics data and on the classification accuracy following multivariate analysis, the latter achieved using principal component analysis followed by linear discriminant analysis. For two of three datasets analysed, classification accuracies were highest following glog transformation: 100% accuracy for discriminating 1D NMR spectra of hypoxic and normoxic invertebrate muscle, and 100% accuracy for discriminating 2D JRES spectra of fish livers sampled from two rivers. For the third dataset, pJRES spectra of urine from two breeds of dog, the glog transform and autoscaling achieved equal highest accuracies. Additionally we extended the glog algorithm to effectively suppress noise, which proved critical for the analysis of 2D JRES spectra. CONCLUSION: We have demonstrated that the glog and extended glog transforms stabilise the technical variance in NMR metabolomics datasets. This significantly improves the discrimination between sample classes and has resulted in higher classification accuracies compared to unscaled, autoscaled or Pareto scaled data. Additionally we have confirmed the broad applicability of the glog approach using three disparate datasets from different biological samples using 1D NMR spectra, 1D projections of 2D JRES spectra, and intact 2D JRES spectra.","author":[{"dropping-particle":"","family":"Parsons","given":"Helen M","non-dropping-particle":"","parse-names":false,"suffix":""},{"dropping-particle":"","family":"Ludwig","given":"Christian","non-dropping-particle":"","parse-names":false,"suffix":""},{"dropping-particle":"","family":"Günther","given":"Ulrich L","non-dropping-particle":"","parse-names":false,"suffix":""},{"dropping-particle":"","family":"Viant","given":"Mark R","non-dropping-particle":"","parse-names":false,"suffix":""}],"container-title":"BMC bioinformatics","id":"ITEM-1","issue":"1","issued":{"date-parts":[["2007"]]},"page":"234","title":"Improved classification accuracy in 1- and 2-dimensional NMR metabolomics data using the variance stabilising generalised logarithm transformation","type":"article-journal","volume":"8"},"uris":["http://www.mendeley.com/documents/?uuid=06082ae5-d123-4a83-98dd-1e5e4f0de252"]}],"mendeley":{"formattedCitation":"&lt;sup&gt;10&lt;/sup&gt;","plainTextFormattedCitation":"10","previouslyFormattedCitation":"&lt;sup&gt;10&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10</w:t>
      </w:r>
      <w:r w:rsidRPr="00966207">
        <w:rPr>
          <w:rFonts w:ascii="Times New Roman" w:hAnsi="Times New Roman" w:cs="Times New Roman"/>
        </w:rPr>
        <w:fldChar w:fldCharType="end"/>
      </w:r>
      <w:r w:rsidR="00A17E93" w:rsidRPr="00966207">
        <w:rPr>
          <w:rFonts w:ascii="Times New Roman" w:hAnsi="Times New Roman" w:cs="Times New Roman"/>
        </w:rPr>
        <w:t>) based on 133 Quality control (QC) samples was applied using R package “LMGene”</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{"citationItems":[{"id":"ITEM-1","itemData":{"author":[{"dropping-particle":"","family":"Rocke","given":"David","non-dropping-particle":"","parse-names":false,"suffix":""},{"dropping-particle":"","family":"Lee","given":"Geun Cheol","non-dropping-particle":"","parse-names":false,"suffix":""},{"dropping-particle":"","family":"Tillinghast","given":"John","non-dropping-particle":"","parse-names":false,"suffix":""},{"dropping-particle":"","family":"Durbin-Johnson","given":"Blythe","non-dropping-particle":"","parse-names":false,"suffix":""},{"dropping-particle":"","family":"Wu","given":"Shiquan","non-dropping-particle":"","parse-names":false,"suffix":""}],"id":"ITEM-1","issued":{"date-parts":[["2018"]]},"title":"LMGene: LMGene Software for Data Transformation and Identification of Differentially Expressed Genes in Gene Expression Arrays","type":"article"},"uris":["http://www.mendeley.com/documents/?uuid=63793b71-722a-442d-82d4-287936417075"]}],"mendeley":{"formattedCitation":"&lt;sup&gt;11&lt;/sup&gt;","plainTextFormattedCitation":"11","previouslyFormattedCitation":"&lt;sup&gt;11&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11</w:t>
      </w:r>
      <w:r w:rsidRPr="00966207">
        <w:rPr>
          <w:rFonts w:ascii="Times New Roman" w:hAnsi="Times New Roman" w:cs="Times New Roman"/>
        </w:rPr>
        <w:fldChar w:fldCharType="end"/>
      </w:r>
      <w:r w:rsidR="00A17E93" w:rsidRPr="00966207">
        <w:rPr>
          <w:rFonts w:ascii="Times New Roman" w:hAnsi="Times New Roman" w:cs="Times New Roman"/>
        </w:rPr>
        <w:t xml:space="preserve">. The QC samples were prepared by pooling plasma obtained from 390 anonymized plasma samples to a total volume of about 450 mL, which was subsequently aliquoted into 1 mL batches and stored at -80°C until analysis. As a normalization and </w:t>
      </w:r>
      <w:r w:rsidR="00E1260A" w:rsidRPr="00966207">
        <w:rPr>
          <w:rFonts w:ascii="Times New Roman" w:hAnsi="Times New Roman" w:cs="Times New Roman"/>
        </w:rPr>
        <w:t xml:space="preserve">GLOG </w:t>
      </w:r>
      <w:r w:rsidR="00A17E93" w:rsidRPr="00966207">
        <w:rPr>
          <w:rFonts w:ascii="Times New Roman" w:hAnsi="Times New Roman" w:cs="Times New Roman"/>
        </w:rPr>
        <w:t>transformation optimization step, the process was repeated after the HV and QC sample groups were relieved of outliers detected by means of robust</w:t>
      </w:r>
      <w:r w:rsidRPr="00966207">
        <w:rPr>
          <w:rFonts w:ascii="Times New Roman" w:hAnsi="Times New Roman" w:cs="Times New Roman"/>
        </w:rPr>
        <w:t xml:space="preserve"> </w:t>
      </w:r>
      <w:r w:rsidR="00A17E93" w:rsidRPr="00966207">
        <w:rPr>
          <w:rFonts w:ascii="Times New Roman" w:hAnsi="Times New Roman" w:cs="Times New Roman"/>
        </w:rPr>
        <w:t>PCA</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Hubert","given":"Mia","non-dropping-particle":"","parse-names":false,"suffix":""},{"dropping-particle":"","family":"Reynkens","given":"Tom","non-dropping-particle":"","parse-names":false,"suffix":""},{"dropping-particle":"","family":"Schmitt","given":"Eric","non-dropping-particle":"","parse-names":false,"suffix":""},{"dropping-particle":"","family":"Verdonck","given":"Tim","non-dropping-particle":"","parse-names":false,"suffix":""}],"container-title":"Technometrics","id":"ITEM-1","issue":"4","issued":{"date-parts":[["2016"]]},"page":"424-434","title":"Sparse PCA for High-Dimensional Data With Outliers","type":"article-journal","volume":"58"},"uris":["http://www.mendeley.com/documents/?uuid=755afb93-5886-4b59-a1e4-4654a63e99e2"]}],"mendeley":{"formattedCitation":"&lt;sup&gt;2&lt;/sup&gt;","plainTextFormattedCitation":"2","previouslyFormattedCitation":"&lt;sup&gt;2&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w:t>
      </w:r>
      <w:r w:rsidRPr="00966207">
        <w:rPr>
          <w:rFonts w:ascii="Times New Roman" w:hAnsi="Times New Roman" w:cs="Times New Roman"/>
        </w:rPr>
        <w:fldChar w:fldCharType="end"/>
      </w:r>
      <w:r w:rsidR="00A17E93" w:rsidRPr="00966207">
        <w:rPr>
          <w:rFonts w:ascii="Times New Roman" w:hAnsi="Times New Roman" w:cs="Times New Roman"/>
        </w:rPr>
        <w:t>. The resulting dataset was directly used for multivariate statistics, whereas for univariate statistics the resulting dataset before missing value estimation and after applying CV filtering, was employed</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{"citationItems":[{"id":"ITEM-1","itemData":{"DOI":"10.1007/s11306-016-1030-9","ISSN":"15733890","abstract":"Introduction: The generic metabolomics data processing workflow is constructed with a serial set of processes including peak picking, quality assurance, normalisation, missing value imputation, transformation and scaling. The combination of these processes should present the experimental data in an appropriate structure so to identify the biological changes in a valid and robust manner. Objectives: Currently, different researchers apply different data processing methods and no assessment of the permutations applied to UHPLC-MS datasets has been published. Here we wish to define the most appropriate data processing workflow. Methods: We assess the influence of normalisation, missing value imputation, transformation and scaling methods on univariate and multivariate analysis of UHPLC-MS datasets acquired for different mammalian samples. Results: Our studies have shown that once data are filtered, missing values are not correlated with m/z, retention time or response. Following an exhaustive evaluation, we recommend PQN normalisation with no missing value imputation and no transformation or scaling for univariate analysis. For PCA we recommend applying PQN normalisation with Random Forest missing value imputation, glog transformation and no scaling method. For PLS-DA we recommend PQN normalisation, KNN as the missing value imputation method, generalised logarithm transformation and no scaling. These recommendations are based on searching for the biologically important metabolite features independent of their measured abundance. Conclusion: The appropriate choice of normalisation, missing value imputation, transformation and scaling methods differs depending on the data analysis method and the choice of method is essential to maximise the biological derivations from UHPLC-MS datasets.","author":[{"dropping-particle":"","family":"Guida","given":"Riccardo","non-dropping-particle":"Di","parse-names":false,"suffix":""},{"dropping-particle":"","family":"Engel","given":"Jasper","non-dropping-particle":"","parse-names":false,"suffix":""},{"dropping-particle":"","family":"Allwood","given":"J. William","non-dropping-particle":"","parse-names":false,"suffix":""},{"dropping-particle":"","family":"Weber","given":"Ralf J.M.","non-dropping-particle":"","parse-names":false,"suffix":""},{"dropping-particle":"","family":"Jones","given":"Martin R.","non-dropping-particle":"","parse-names":false,"suffix":""},{"dropping-particle":"","family":"Sommer","given":"Ulf","non-dropping-particle":"","parse-names":false,"suffix":""},{"dropping-particle":"","family":"Viant","given":"Mark R.","non-dropping-particle":"","parse-names":false,"suffix":""},{"dropping-particle":"","family":"Dunn","given":"Warwick B.","non-dropping-particle":"","parse-names":false,"suffix":""}],"container-title":"Metabolomics","id":"ITEM-1","issue":"5","issued":{"date-parts":[["2016"]]},"page":"1-14","publisher":"Springer US","title":"Non-targeted UHPLC-MS metabolomic data processing methods: a comparative investigation of normalisation, missing value imputation, transformation and scaling","type":"article-journal","volume":"12"},"uris":["http://www.mendeley.com/documents/?uuid=de6bead0-5f3b-4a59-8086-b7ccfca6d428"]}],"mendeley":{"formattedCitation":"&lt;sup&gt;12&lt;/sup&gt;","plainTextFormattedCitation":"12","previouslyFormattedCitation":"&lt;sup&gt;12&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12</w:t>
      </w:r>
      <w:r w:rsidRPr="00966207">
        <w:rPr>
          <w:rFonts w:ascii="Times New Roman" w:hAnsi="Times New Roman" w:cs="Times New Roman"/>
        </w:rPr>
        <w:fldChar w:fldCharType="end"/>
      </w:r>
      <w:r w:rsidR="00A17E93" w:rsidRPr="00966207">
        <w:rPr>
          <w:rFonts w:ascii="Times New Roman" w:hAnsi="Times New Roman" w:cs="Times New Roman"/>
        </w:rPr>
        <w:t>. QC and HV samples were separated according to run order and batch analyzed, but this effect was not observed for any of the groups under investigation, so it was not considered to bias our results. All parameters and scripts can be found on the</w:t>
      </w:r>
      <w:r w:rsidR="00BD673A" w:rsidRPr="00966207">
        <w:rPr>
          <w:rFonts w:ascii="Times New Roman" w:hAnsi="Times New Roman" w:cs="Times New Roman"/>
        </w:rPr>
        <w:t xml:space="preserve"> first</w:t>
      </w:r>
      <w:r w:rsidR="00A17E93" w:rsidRPr="00966207">
        <w:rPr>
          <w:rFonts w:ascii="Times New Roman" w:hAnsi="Times New Roman" w:cs="Times New Roman"/>
        </w:rPr>
        <w:t xml:space="preserve"> author’s GitHub page</w:t>
      </w:r>
      <w:r w:rsidR="000E32F1" w:rsidRPr="00966207">
        <w:rPr>
          <w:rFonts w:ascii="Times New Roman" w:hAnsi="Times New Roman" w:cs="Times New Roman"/>
        </w:rPr>
        <w:t xml:space="preserve"> (https://github.com/NickBliz/PPGL-PRE-VS-POST)</w:t>
      </w:r>
      <w:r w:rsidR="00A17E93" w:rsidRPr="00966207">
        <w:rPr>
          <w:rFonts w:ascii="Times New Roman" w:hAnsi="Times New Roman" w:cs="Times New Roman"/>
        </w:rPr>
        <w:t xml:space="preserve"> and data can be provided upon request.</w:t>
      </w:r>
    </w:p>
    <w:p w14:paraId="75FFB803" w14:textId="632C8C30" w:rsidR="00A91D1C" w:rsidRPr="00966207" w:rsidRDefault="00A91D1C" w:rsidP="00966207">
      <w:pPr>
        <w:spacing w:line="480" w:lineRule="auto"/>
        <w:rPr>
          <w:rFonts w:ascii="Times New Roman" w:hAnsi="Times New Roman" w:cs="Times New Roman"/>
        </w:rPr>
      </w:pPr>
      <w:r w:rsidRPr="00966207">
        <w:rPr>
          <w:rFonts w:ascii="Times New Roman" w:hAnsi="Times New Roman" w:cs="Times New Roman"/>
        </w:rPr>
        <w:lastRenderedPageBreak/>
        <w:t>To aid in peak assignment, additional methods were employed. Specifically, 2D NMR, namely correlation spectroscopy (COSY</w:t>
      </w:r>
      <w:r w:rsidR="006C6DF4" w:rsidRPr="00966207">
        <w:rPr>
          <w:rFonts w:ascii="Times New Roman" w:hAnsi="Times New Roman" w:cs="Times New Roman"/>
        </w:rPr>
        <w:t xml:space="preserve">, </w:t>
      </w:r>
      <w:proofErr w:type="spellStart"/>
      <w:r w:rsidR="006C6DF4" w:rsidRPr="00966207">
        <w:rPr>
          <w:rFonts w:ascii="Times New Roman" w:hAnsi="Times New Roman" w:cs="Times New Roman"/>
        </w:rPr>
        <w:t>cosyprqf</w:t>
      </w:r>
      <w:proofErr w:type="spellEnd"/>
      <w:r w:rsidRPr="00966207">
        <w:rPr>
          <w:rFonts w:ascii="Times New Roman" w:hAnsi="Times New Roman" w:cs="Times New Roman"/>
        </w:rPr>
        <w:t>) and J-resolved (JRES</w:t>
      </w:r>
      <w:r w:rsidR="006C6DF4" w:rsidRPr="00966207">
        <w:rPr>
          <w:rFonts w:ascii="Times New Roman" w:hAnsi="Times New Roman" w:cs="Times New Roman"/>
        </w:rPr>
        <w:t xml:space="preserve">, </w:t>
      </w:r>
      <w:proofErr w:type="spellStart"/>
      <w:r w:rsidR="006C6DF4" w:rsidRPr="00966207">
        <w:rPr>
          <w:rFonts w:ascii="Times New Roman" w:hAnsi="Times New Roman" w:cs="Times New Roman"/>
        </w:rPr>
        <w:t>jresgpprqf</w:t>
      </w:r>
      <w:proofErr w:type="spellEnd"/>
      <w:r w:rsidRPr="00966207">
        <w:rPr>
          <w:rFonts w:ascii="Times New Roman" w:hAnsi="Times New Roman" w:cs="Times New Roman"/>
        </w:rPr>
        <w:t>) pulse sequences allowed for investigating correlations between peaks and peak multiplicity, respectively. These experiments, along with 1D NMR on filtered samples in pH 2.5</w:t>
      </w:r>
      <w:r w:rsidR="00CA5718"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{"citationItems":[{"id":"ITEM-1","itemData":{"ISSN":"00099147","abstract":"Although spin-echo techniques are often used to obtain 1H-NMR spectra of serum or plasma samples, they do not provide reliable quantitative analyses of metabolites. We present a standardized procedure, optimized for sensitivity, for using single-pulse 1H-NMR spectroscopy to analyze deproteinized plasma. The detection limit for various metabolites ranges between 2 and 40 mumol/L. The method allows quantitative analysis of many compounds of interest in studies of inborn errors of metabolism, including betaine and dimethylglycine, which cannot be measured easily with other techniques. For lactate, tyrosine, threonine, and alanine, we obtained results that correlated well with those obtained by established techniques. We also present a library containing resonance positions of 38 compounds occurring in plasma samples in health and disease, including 14 as-yet-unidentified resonances. As an example of the diagnostic power of the technique we show a spectrum of a plasma sample from a patient with 5-oxoprolinuria (pyroglutamic aciduria; McKusick 266130), an enzymatic defect in glutathione biosynthesis.","author":[{"dropping-particle":"","family":"Wevers","given":"Ron A.","non-dropping-particle":"","parse-names":false,"suffix":""},{"dropping-particle":"","family":"Engelke","given":"Udo","non-dropping-particle":"","parse-names":false,"suffix":""},{"dropping-particle":"","family":"Heerschap","given":"Arend","non-dropping-particle":"","parse-names":false,"suffix":""}],"container-title":"Clinical Chemistry","id":"ITEM-1","issue":"7 I","issued":{"date-parts":[["1994"]]},"page":"1245-1250","title":"High-resolution 1H-NMR spectroscopy of blood plasma for metabolic studies","type":"article-journal","volume":"40"},"uris":["http://www.mendeley.com/documents/?uuid=2a443186-f606-4a47-be23-844852b3b719"]}],"mendeley":{"formattedCitation":"&lt;sup&gt;13&lt;/sup&gt;","plainTextFormattedCitation":"13","previouslyFormattedCitation":"&lt;sup&gt;13&lt;/sup&gt;"},"properties":{"noteIndex":0},"schema":"https://github.com/citation-style-language/schema/raw/master/csl-citation.json"}</w:instrText>
      </w:r>
      <w:r w:rsidR="00CA5718"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13</w:t>
      </w:r>
      <w:r w:rsidR="00CA5718" w:rsidRPr="00966207">
        <w:rPr>
          <w:rFonts w:ascii="Times New Roman" w:hAnsi="Times New Roman" w:cs="Times New Roman"/>
        </w:rPr>
        <w:fldChar w:fldCharType="end"/>
      </w:r>
      <w:r w:rsidRPr="00966207">
        <w:rPr>
          <w:rFonts w:ascii="Times New Roman" w:hAnsi="Times New Roman" w:cs="Times New Roman"/>
        </w:rPr>
        <w:t>, allowed for a number of peak identities to be confirmed, and some unknowns</w:t>
      </w:r>
      <w:r w:rsidR="005750DF" w:rsidRPr="00966207">
        <w:rPr>
          <w:rFonts w:ascii="Times New Roman" w:hAnsi="Times New Roman" w:cs="Times New Roman"/>
        </w:rPr>
        <w:t xml:space="preserve"> to be assigned to metabolites.</w:t>
      </w:r>
      <w:r w:rsidR="00231821" w:rsidRPr="00966207">
        <w:rPr>
          <w:rFonts w:ascii="Times New Roman" w:hAnsi="Times New Roman" w:cs="Times New Roman"/>
        </w:rPr>
        <w:t xml:space="preserve"> Finally, QC samples were spiked with </w:t>
      </w:r>
      <w:proofErr w:type="gramStart"/>
      <w:r w:rsidR="00231821" w:rsidRPr="00966207">
        <w:rPr>
          <w:rFonts w:ascii="Times New Roman" w:hAnsi="Times New Roman" w:cs="Times New Roman"/>
        </w:rPr>
        <w:t>a number of</w:t>
      </w:r>
      <w:proofErr w:type="gramEnd"/>
      <w:r w:rsidR="00231821" w:rsidRPr="00966207">
        <w:rPr>
          <w:rFonts w:ascii="Times New Roman" w:hAnsi="Times New Roman" w:cs="Times New Roman"/>
        </w:rPr>
        <w:t xml:space="preserve"> metabolites to confirm assignments (Tables 2, 2S). </w:t>
      </w:r>
    </w:p>
    <w:p w14:paraId="62CD752A" w14:textId="5DEB8CC3" w:rsidR="00075D96" w:rsidRPr="00966207" w:rsidRDefault="005477AE" w:rsidP="00966207">
      <w:pPr>
        <w:pStyle w:val="Heading4"/>
        <w:spacing w:line="480" w:lineRule="auto"/>
        <w:rPr>
          <w:rFonts w:ascii="Times New Roman" w:hAnsi="Times New Roman" w:cs="Times New Roman"/>
        </w:rPr>
      </w:pPr>
      <w:r w:rsidRPr="00966207">
        <w:rPr>
          <w:rFonts w:ascii="Times New Roman" w:hAnsi="Times New Roman" w:cs="Times New Roman"/>
        </w:rPr>
        <w:t xml:space="preserve">2.3 </w:t>
      </w:r>
      <w:r w:rsidR="00075D96" w:rsidRPr="00966207">
        <w:rPr>
          <w:rFonts w:ascii="Times New Roman" w:hAnsi="Times New Roman" w:cs="Times New Roman"/>
        </w:rPr>
        <w:t>Data Analysis and Statistics</w:t>
      </w:r>
    </w:p>
    <w:p w14:paraId="03BEE39A" w14:textId="035D6C2B" w:rsidR="008D2B22" w:rsidRPr="00966207" w:rsidRDefault="008D2B22" w:rsidP="00966207">
      <w:pPr>
        <w:spacing w:line="480" w:lineRule="auto"/>
        <w:rPr>
          <w:rFonts w:ascii="Times New Roman" w:hAnsi="Times New Roman" w:cs="Times New Roman"/>
        </w:rPr>
      </w:pPr>
      <w:r w:rsidRPr="00966207">
        <w:rPr>
          <w:rFonts w:ascii="Times New Roman" w:hAnsi="Times New Roman" w:cs="Times New Roman"/>
        </w:rPr>
        <w:t xml:space="preserve">Multivariate Analysis (MVA) was performed on mean-centered data by employing the </w:t>
      </w:r>
      <w:proofErr w:type="spellStart"/>
      <w:r w:rsidRPr="00966207">
        <w:rPr>
          <w:rFonts w:ascii="Times New Roman" w:hAnsi="Times New Roman" w:cs="Times New Roman"/>
        </w:rPr>
        <w:t>MixOmics</w:t>
      </w:r>
      <w:proofErr w:type="spellEnd"/>
      <w:r w:rsidRPr="00966207">
        <w:rPr>
          <w:rFonts w:ascii="Times New Roman" w:hAnsi="Times New Roman" w:cs="Times New Roman"/>
        </w:rPr>
        <w:t xml:space="preserve"> R package</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{"citationItems":[{"id":"ITEM-1","itemData":{"ISBN":"1111111111","abstract":"The advent of high throughput technologies has led to a wealth of publicly available 'omics data coming from different sources, such as transcriptomics, proteomics, metabolomics. Combining such large-scale biological data sets can lead to the discovery of important biological insights, provided that relevant information can be extracted in a holistic manner. Current statistical approaches have been focusing on identifying small subsets of molecules (a 'molecular signature') to explain or predict biological conditions, but mainly for a single type of 'omics. In addition, commonly used methods are univariate and consider each biological feature independently. We introduce mixOmics, an R package dedicated to the multivariate analysis of biological data sets with a specific focus on data exploration, dimension reduction and visualisation. By adopting a systems biology approach, the toolkit provides a wide range of methods that statistically integrate several data sets at once to probe relationships between heterogeneous 'omics data sets. Our recent methods extend Projection to Latent Structure (PLS) models for discriminant analysis, for data integration across multiple 'omics data or across independent studies, and for the identification of molecular signatures. We illustrate our latest mixOmics integrative frameworks for the multivariate analyses of 'omics data available from the package.","author":[{"dropping-particle":"","family":"Rohart F, Gautier B, Singh A","given":"Le Cao K-A","non-dropping-particle":"","parse-names":false,"suffix":""}],"container-title":"PLoS Comput Biol.","id":"ITEM-1","issue":"11","issued":{"date-parts":[["2017"]]},"title":"mixOmics : An R package for ‘ omics feature selection and multiple data integration","type":"article-journal","volume":"13"},"uris":["http://www.mendeley.com/documents/?uuid=960de8b1-4975-4ad9-9d63-1e4c827e5e58"]}],"mendeley":{"formattedCitation":"&lt;sup&gt;14&lt;/sup&gt;","plainTextFormattedCitation":"14","previouslyFormattedCitation":"&lt;sup&gt;14&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14</w:t>
      </w:r>
      <w:r w:rsidRPr="00966207">
        <w:rPr>
          <w:rFonts w:ascii="Times New Roman" w:hAnsi="Times New Roman" w:cs="Times New Roman"/>
        </w:rPr>
        <w:fldChar w:fldCharType="end"/>
      </w:r>
      <w:r w:rsidRPr="00966207">
        <w:rPr>
          <w:rFonts w:ascii="Times New Roman" w:hAnsi="Times New Roman" w:cs="Times New Roman"/>
        </w:rPr>
        <w:t>. We used PCA</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{"citationItems":[{"id":"ITEM-1","itemData":{"DOI":"10.1201/b17700-1","ISBN":"9781439802847","author":[{"dropping-particle":"","family":"JOLLIFFE","given":"IAN","non-dropping-particle":"","parse-names":false,"suffix":""}],"container-title":"Encyclopedia of Statistics in Behavioral Science","id":"ITEM-1","issued":{"date-parts":[["2005"]]},"number-of-pages":"1580-1584","title":"Principal component analysis","type":"book","volume":"3"},"uris":["http://www.mendeley.com/documents/?uuid=0404128f-462a-4490-8073-7f9d9d3c12d9"]}],"mendeley":{"formattedCitation":"&lt;sup&gt;15&lt;/sup&gt;","plainTextFormattedCitation":"15","previouslyFormattedCitation":"&lt;sup&gt;15&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15</w:t>
      </w:r>
      <w:r w:rsidRPr="00966207">
        <w:rPr>
          <w:rFonts w:ascii="Times New Roman" w:hAnsi="Times New Roman" w:cs="Times New Roman"/>
        </w:rPr>
        <w:fldChar w:fldCharType="end"/>
      </w:r>
      <w:r w:rsidRPr="00966207">
        <w:rPr>
          <w:rFonts w:ascii="Times New Roman" w:hAnsi="Times New Roman" w:cs="Times New Roman"/>
        </w:rPr>
        <w:t xml:space="preserve"> to discover trends; Partial Least Squares Discriminant Analysis (PLSDA)</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{"citationItems":[{"id":"ITEM-1","itemData":{"DOI":"10.1016/S0169-7439(01)00155-1","ISSN":"01697439","abstract":"PLS-regression (PLSR) is the PLS approach in its simplest, and in chemistry and technology, most used form (two-block predictive PLS). PLSR is a method for relating two data matrices, X and Y, by a linear multivariate model, but goes beyond traditional regression in that it models also the structure of X and Y. PLSR derives its usefulness from its ability to analyze data with many, noisy, collinear, and even incomplete variables in both X and Y. PLSR has the desirable property that the precision of the model parameters improves with the increasing number of relevant variables and observations. This article reviews PLSR as it has developed to become a standard tool in chemometrics and used in chemistry and engineering. The underlying model and its assumptions are discussed, and commonly used diagnostics are reviewed together with the interpretation of resulting parameters. Two examples are used as illustrations: First, a Quantitative Structure-Activity Relationship (QSAR)/Quantitative Structure-Property Relationship (QSPR) data set of peptides is used to outline how to develop, interpret and refine a PLSR model. Second, a data set from the manufacturing of recycled paper is analyzed to illustrate time series modelling of process data by means of PLSR and time-lagged X-variables. © 2001 Elsevier Science B.V. All rights reserved.","author":[{"dropping-particle":"","family":"Wold","given":"Svante","non-dropping-particle":"","parse-names":false,"suffix":""},{"dropping-particle":"","family":"Sjöström","given":"Michael","non-dropping-particle":"","parse-names":false,"suffix":""},{"dropping-particle":"","family":"Eriksson","given":"Lennart","non-dropping-particle":"","parse-names":false,"suffix":""}],"container-title":"Chemometrics and Intelligent Laboratory Systems","id":"ITEM-1","issue":"2","issued":{"date-parts":[["2001"]]},"page":"109-130","title":"PLS-regression: A basic tool of chemometrics","type":"article-journal","volume":"58"},"uris":["http://www.mendeley.com/documents/?uuid=10fdc2c4-0e1c-4621-accb-992545242577"]}],"mendeley":{"formattedCitation":"&lt;sup&gt;16&lt;/sup&gt;","plainTextFormattedCitation":"16","previouslyFormattedCitation":"&lt;sup&gt;16&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16</w:t>
      </w:r>
      <w:r w:rsidRPr="00966207">
        <w:rPr>
          <w:rFonts w:ascii="Times New Roman" w:hAnsi="Times New Roman" w:cs="Times New Roman"/>
        </w:rPr>
        <w:fldChar w:fldCharType="end"/>
      </w:r>
      <w:r w:rsidRPr="00966207">
        <w:rPr>
          <w:rFonts w:ascii="Times New Roman" w:hAnsi="Times New Roman" w:cs="Times New Roman"/>
        </w:rPr>
        <w:t xml:space="preserve"> was used both for investigating the metabolic signature of the differences between pre- and post-operative samples as well as for investigating differences between patients</w:t>
      </w:r>
      <w:r w:rsidR="00B94814" w:rsidRPr="00966207">
        <w:rPr>
          <w:rFonts w:ascii="Times New Roman" w:hAnsi="Times New Roman" w:cs="Times New Roman"/>
        </w:rPr>
        <w:t xml:space="preserve"> at baseline</w:t>
      </w:r>
      <w:r w:rsidRPr="00966207">
        <w:rPr>
          <w:rFonts w:ascii="Times New Roman" w:hAnsi="Times New Roman" w:cs="Times New Roman"/>
        </w:rPr>
        <w:t xml:space="preserve"> according to a clinical factor.</w:t>
      </w:r>
      <w:r w:rsidR="00B94814" w:rsidRPr="00966207">
        <w:rPr>
          <w:rFonts w:ascii="Times New Roman" w:hAnsi="Times New Roman" w:cs="Times New Roman"/>
        </w:rPr>
        <w:t xml:space="preserve"> Metabolomics data for PLSDA were not scaled, whereas patient metadata for PLS regression were scaled.</w:t>
      </w:r>
      <w:r w:rsidRPr="00966207">
        <w:rPr>
          <w:rFonts w:ascii="Times New Roman" w:hAnsi="Times New Roman" w:cs="Times New Roman"/>
        </w:rPr>
        <w:t xml:space="preserve"> The number of latent variables of each PLSDA model as well as its quality, was chosen/assessed by double cross validation (CV2)</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{"citationItems":[{"id":"ITEM-1","itemData":{"DOI":"10.1007/s11306-011-0330-3","ISSN":"15733882","abstract":"Partial Least Squares-Discriminant Analysis (PLS-DA) is a PLS regression method with a special binary 'dummy' y-variable and it is commonly used for classification purposes and biomarker selection in metabolomics studies. Several statistical approaches are currently in use to validate outcomes of PLS-DA analyses e. g. double cross validation procedures or permutation testing. However, there is a great inconsistency in the optimization and the assessment of performance of PLS-DA models due to many different diagnostic statistics currently employed in metabolomics data analyses. In this paper, properties of four diagnostic statistics of PLS-DA, namely the number of misclassifications (NMC), the Area Under the Receiver Operating Characteristic (AUROC), Q 2 and Discriminant Q 2 (DQ 2) are discussed. All four diagnostic statistics are used in the optimization and the performance assessment of PLS-DA models of three different-size metabolomics data sets obtained with two different types of analytical platforms and with different levels of known differences between two groups: control and case groups. Statistical significance of obtained PLS-DA models was evaluated with permutation testing. PLS-DA models obtained with NMC and AUROC are more powerful in detecting very small differences between groups than models obtained with Q 2 and Discriminant Q 2 (DQ 2). Reproducibility of obtained PLS-DA models outcomes, models complexity and permutation test distributions are also investigated to explain this phenomenon. DQ 2 and Q 2 (in contrary to NMC and AUROC) prefer PLS-DA models with lower complexity and require higher number of permutation tests and submodels to accurately estimate statistical significance of the model performance. NMC and AUROC seem more efficient and more reliable diagnostic statistics and should be recommended in two group discrimination metabolomic studies. © 2011 The Author(s).","author":[{"dropping-particle":"","family":"Szymańska","given":"Ewa","non-dropping-particle":"","parse-names":false,"suffix":""},{"dropping-particle":"","family":"Saccenti","given":"Edoardo","non-dropping-particle":"","parse-names":false,"suffix":""},{"dropping-particle":"","family":"Smilde","given":"Age K.","non-dropping-particle":"","parse-names":false,"suffix":""},{"dropping-particle":"","family":"Westerhuis","given":"Johan A.","non-dropping-particle":"","parse-names":false,"suffix":""}],"container-title":"Metabolomics","id":"ITEM-1","issued":{"date-parts":[["2012"]]},"page":"3-16","title":"Double-check: Validation of diagnostic statistics for PLS-DA models in metabolomics studies","type":"article","volume":"8"},"uris":["http://www.mendeley.com/documents/?uuid=5196242f-663b-480b-8a25-e4b0ea5fde50"]},{"id":"ITEM-2","itemData":{"DOI":"10.1007/s11306-007-0099-6","ISSN":"15733882","abstract":"Classifying groups of individuals based on their metabolic profile is one of the main topics in metabolomics research. Due to the low number of individuals compared to the large number of variables, this is not an easy task. PLSDA is one of the data analysis methods used for the classification. Unfortunately this method eagerly overfits the data and rigorous validation is necessary. The validation however is far from straightforward. Is this paper we will discuss a strategy based on cross model validation and permutation testing to validate the classification models. It is also shown that too optimistic results are obtained when the validation is not done properly. Furthermore, we advocate against the use of PLSDA score plots for inference of class differences. © The Author(s) 2008.","author":[{"dropping-particle":"","family":"Westerhuis","given":"Johan A.","non-dropping-particle":"","parse-names":false,"suffix":""},{"dropping-particle":"","family":"Hoefsloot","given":"Huub C.J.","non-dropping-particle":"","parse-names":false,"suffix":""},{"dropping-particle":"","family":"Smit","given":"Suzanne","non-dropping-particle":"","parse-names":false,"suffix":""},{"dropping-particle":"","family":"Vis","given":"Daniel J.","non-dropping-particle":"","parse-names":false,"suffix":""},{"dropping-particle":"","family":"Smilde","given":"Age K.","non-dropping-particle":"","parse-names":false,"suffix":""},{"dropping-particle":"","family":"Velzen","given":"Ewoud J.J.","non-dropping-particle":"","parse-names":false,"suffix":""},{"dropping-particle":"","family":"Duijnhoven","given":"John P.M.","non-dropping-particle":"","parse-names":false,"suffix":""},{"dropping-particle":"","family":"Dorsten","given":"Ferdi A.","non-dropping-particle":"","parse-names":false,"suffix":""}],"container-title":"Metabolomics","id":"ITEM-2","issue":"1","issued":{"date-parts":[["2008"]]},"page":"81-89","title":"Assessment of PLSDA cross validation","type":"article-journal","volume":"4"},"uris":["http://www.mendeley.com/documents/?uuid=15cbf279-2e37-4372-872b-4eab4c64e439"]}],"mendeley":{"formattedCitation":"&lt;sup&gt;17,18&lt;/sup&gt;","plainTextFormattedCitation":"17,18","previouslyFormattedCitation":"&lt;sup&gt;17,18&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17,18</w:t>
      </w:r>
      <w:r w:rsidRPr="00966207">
        <w:rPr>
          <w:rFonts w:ascii="Times New Roman" w:hAnsi="Times New Roman" w:cs="Times New Roman"/>
        </w:rPr>
        <w:fldChar w:fldCharType="end"/>
      </w:r>
      <w:r w:rsidRPr="00966207">
        <w:rPr>
          <w:rFonts w:ascii="Times New Roman" w:hAnsi="Times New Roman" w:cs="Times New Roman"/>
        </w:rPr>
        <w:t xml:space="preserve">, </w:t>
      </w:r>
      <w:r w:rsidR="002D02D9" w:rsidRPr="00966207">
        <w:rPr>
          <w:rFonts w:ascii="Times New Roman" w:hAnsi="Times New Roman" w:cs="Times New Roman"/>
        </w:rPr>
        <w:t xml:space="preserve">by leaving out either one sample for non-paired, or a pair of samples originating from the same patient for paired (multilevel) models and predicting their labels based on the model and using the </w:t>
      </w:r>
      <w:proofErr w:type="spellStart"/>
      <w:r w:rsidR="002D02D9" w:rsidRPr="00966207">
        <w:rPr>
          <w:rFonts w:ascii="Times New Roman" w:hAnsi="Times New Roman" w:cs="Times New Roman"/>
        </w:rPr>
        <w:t>Mahalanobis</w:t>
      </w:r>
      <w:proofErr w:type="spellEnd"/>
      <w:r w:rsidR="002D02D9" w:rsidRPr="00966207">
        <w:rPr>
          <w:rFonts w:ascii="Times New Roman" w:hAnsi="Times New Roman" w:cs="Times New Roman"/>
        </w:rPr>
        <w:t xml:space="preserve"> distance. The maximum number of latent variables for PLSDA models was 10, and for each inner cross validation loop the minimum number of components with the maximum accuracy was chosen, based on predictions using the </w:t>
      </w:r>
      <w:proofErr w:type="spellStart"/>
      <w:r w:rsidR="002D02D9" w:rsidRPr="00966207">
        <w:rPr>
          <w:rFonts w:ascii="Times New Roman" w:hAnsi="Times New Roman" w:cs="Times New Roman"/>
        </w:rPr>
        <w:t>Mahalanobis</w:t>
      </w:r>
      <w:proofErr w:type="spellEnd"/>
      <w:r w:rsidR="002D02D9" w:rsidRPr="00966207">
        <w:rPr>
          <w:rFonts w:ascii="Times New Roman" w:hAnsi="Times New Roman" w:cs="Times New Roman"/>
        </w:rPr>
        <w:t xml:space="preserve"> distance. </w:t>
      </w:r>
      <w:r w:rsidRPr="00966207">
        <w:rPr>
          <w:rFonts w:ascii="Times New Roman" w:hAnsi="Times New Roman" w:cs="Times New Roman"/>
        </w:rPr>
        <w:t>PLSDA model significance was determined based on the result of</w:t>
      </w:r>
      <w:r w:rsidR="00751924" w:rsidRPr="00966207">
        <w:rPr>
          <w:rFonts w:ascii="Times New Roman" w:hAnsi="Times New Roman" w:cs="Times New Roman"/>
        </w:rPr>
        <w:t xml:space="preserve"> n=1000</w:t>
      </w:r>
      <w:r w:rsidRPr="00966207">
        <w:rPr>
          <w:rFonts w:ascii="Times New Roman" w:hAnsi="Times New Roman" w:cs="Times New Roman"/>
        </w:rPr>
        <w:t xml:space="preserve"> permutation tests</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{"citationItems":[{"id":"ITEM-1","itemData":{"DOI":"10.1007/s11306-011-0330-3","ISSN":"15733882","abstract":"Partial Least Squares-Discriminant Analysis (PLS-DA) is a PLS regression method with a special binary 'dummy' y-variable and it is commonly used for classification purposes and biomarker selection in metabolomics studies. Several statistical approaches are currently in use to validate outcomes of PLS-DA analyses e. g. double cross validation procedures or permutation testing. However, there is a great inconsistency in the optimization and the assessment of performance of PLS-DA models due to many different diagnostic statistics currently employed in metabolomics data analyses. In this paper, properties of four diagnostic statistics of PLS-DA, namely the number of misclassifications (NMC), the Area Under the Receiver Operating Characteristic (AUROC), Q 2 and Discriminant Q 2 (DQ 2) are discussed. All four diagnostic statistics are used in the optimization and the performance assessment of PLS-DA models of three different-size metabolomics data sets obtained with two different types of analytical platforms and with different levels of known differences between two groups: control and case groups. Statistical significance of obtained PLS-DA models was evaluated with permutation testing. PLS-DA models obtained with NMC and AUROC are more powerful in detecting very small differences between groups than models obtained with Q 2 and Discriminant Q 2 (DQ 2). Reproducibility of obtained PLS-DA models outcomes, models complexity and permutation test distributions are also investigated to explain this phenomenon. DQ 2 and Q 2 (in contrary to NMC and AUROC) prefer PLS-DA models with lower complexity and require higher number of permutation tests and submodels to accurately estimate statistical significance of the model performance. NMC and AUROC seem more efficient and more reliable diagnostic statistics and should be recommended in two group discrimination metabolomic studies. © 2011 The Author(s).","author":[{"dropping-particle":"","family":"Szymańska","given":"Ewa","non-dropping-particle":"","parse-names":false,"suffix":""},{"dropping-particle":"","family":"Saccenti","given":"Edoardo","non-dropping-particle":"","parse-names":false,"suffix":""},{"dropping-particle":"","family":"Smilde","given":"Age K.","non-dropping-particle":"","parse-names":false,"suffix":""},{"dropping-particle":"","family":"Westerhuis","given":"Johan A.","non-dropping-particle":"","parse-names":false,"suffix":""}],"container-title":"Metabolomics","id":"ITEM-1","issued":{"date-parts":[["2012"]]},"page":"3-16","title":"Double-check: Validation of diagnostic statistics for PLS-DA models in metabolomics studies","type":"article","volume":"8"},"uris":["http://www.mendeley.com/documents/?uuid=5196242f-663b-480b-8a25-e4b0ea5fde50"]},{"id":"ITEM-2","itemData":{"DOI":"10.1007/s11306-007-0099-6","ISSN":"15733882","abstract":"Classifying groups of individuals based on their metabolic profile is one of the main topics in metabolomics research. Due to the low number of individuals compared to the large number of variables, this is not an easy task. PLSDA is one of the data analysis methods used for the classification. Unfortunately this method eagerly overfits the data and rigorous validation is necessary. The validation however is far from straightforward. Is this paper we will discuss a strategy based on cross model validation and permutation testing to validate the classification models. It is also shown that too optimistic results are obtained when the validation is not done properly. Furthermore, we advocate against the use of PLSDA score plots for inference of class differences. © The Author(s) 2008.","author":[{"dropping-particle":"","family":"Westerhuis","given":"Johan A.","non-dropping-particle":"","parse-names":false,"suffix":""},{"dropping-particle":"","family":"Hoefsloot","given":"Huub C.J.","non-dropping-particle":"","parse-names":false,"suffix":""},{"dropping-particle":"","family":"Smit","given":"Suzanne","non-dropping-particle":"","parse-names":false,"suffix":""},{"dropping-particle":"","family":"Vis","given":"Daniel J.","non-dropping-particle":"","parse-names":false,"suffix":""},{"dropping-particle":"","family":"Smilde","given":"Age K.","non-dropping-particle":"","parse-names":false,"suffix":""},{"dropping-particle":"","family":"Velzen","given":"Ewoud J.J.","non-dropping-particle":"","parse-names":false,"suffix":""},{"dropping-particle":"","family":"Duijnhoven","given":"John P.M.","non-dropping-particle":"","parse-names":false,"suffix":""},{"dropping-particle":"","family":"Dorsten","given":"Ferdi A.","non-dropping-particle":"","parse-names":false,"suffix":""}],"container-title":"Metabolomics","id":"ITEM-2","issue":"1","issued":{"date-parts":[["2008"]]},"page":"81-89","title":"Assessment of PLSDA cross validation","type":"article-journal","volume":"4"},"uris":["http://www.mendeley.com/documents/?uuid=15cbf279-2e37-4372-872b-4eab4c64e439"]}],"mendeley":{"formattedCitation":"&lt;sup&gt;17,18&lt;/sup&gt;","plainTextFormattedCitation":"17,18","previouslyFormattedCitation":"&lt;sup&gt;17,18&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17,18</w:t>
      </w:r>
      <w:r w:rsidRPr="00966207">
        <w:rPr>
          <w:rFonts w:ascii="Times New Roman" w:hAnsi="Times New Roman" w:cs="Times New Roman"/>
        </w:rPr>
        <w:fldChar w:fldCharType="end"/>
      </w:r>
      <w:r w:rsidR="00B5765C" w:rsidRPr="00966207">
        <w:rPr>
          <w:rFonts w:ascii="Times New Roman" w:hAnsi="Times New Roman" w:cs="Times New Roman"/>
        </w:rPr>
        <w:t>, in which the Y value of a random number of samples were swapped for those of an equal number of samples in the dataset and vice-versa</w:t>
      </w:r>
      <w:r w:rsidRPr="00966207">
        <w:rPr>
          <w:rFonts w:ascii="Times New Roman" w:hAnsi="Times New Roman" w:cs="Times New Roman"/>
        </w:rPr>
        <w:t>.</w:t>
      </w:r>
      <w:r w:rsidR="00B5765C" w:rsidRPr="00966207">
        <w:rPr>
          <w:rFonts w:ascii="Times New Roman" w:hAnsi="Times New Roman" w:cs="Times New Roman"/>
        </w:rPr>
        <w:t xml:space="preserve"> Important variables were determined based on their Variable Importance in the Projection (VIP) score</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{"citationItems":[{"id":"ITEM-1","itemData":{"DOI":"10.1016/j.chemolab.2012.07.010","ISSN":"01697439","abstract":"With the increasing ease of measuring multiple variables per object the importance of variable selection for data reduction and for improved interpretability is gaining importance. There are numerous suggested methods for variable selection in the literature of data analysis and statistics, and it is a challenge to stay updated on all the possibilities. We therefore present a review of available methods for variable selection within one of the many modeling approaches for high-throughput data, Partial Least Squares Regression. The aim of this paper is mainly to collect and shortly present the methods in such a way that the reader easily can get an understanding of the characteristics of the methods and to get a basis for selecting an appropriate method for own use. For each method we also give references to its use in the literature for further reading, and also to software availability. © 2012 Elsevier B.V.","author":[{"dropping-particle":"","family":"Mehmood","given":"Tahir","non-dropping-particle":"","parse-names":false,"suffix":""},{"dropping-particle":"","family":"Liland","given":"Kristian Hovde","non-dropping-particle":"","parse-names":false,"suffix":""},{"dropping-particle":"","family":"Snipen","given":"Lars","non-dropping-particle":"","parse-names":false,"suffix":""},{"dropping-particle":"","family":"Sæbø","given":"Solve","non-dropping-particle":"","parse-names":false,"suffix":""}],"container-title":"Chemometrics and Intelligent Laboratory Systems","id":"ITEM-1","issued":{"date-parts":[["2012"]]},"page":"62-69","publisher":"Elsevier B.V.","title":"A review of variable selection methods in Partial Least Squares Regression","type":"article-journal","volume":"118"},"uris":["http://www.mendeley.com/documents/?uuid=c6ba303d-43ef-4f22-8f32-c4657fc5ded2"]}],"mendeley":{"formattedCitation":"&lt;sup&gt;19&lt;/sup&gt;","plainTextFormattedCitation":"19","previouslyFormattedCitation":"&lt;sup&gt;19&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19</w:t>
      </w:r>
      <w:r w:rsidR="00B5765C" w:rsidRPr="00966207">
        <w:rPr>
          <w:rFonts w:ascii="Times New Roman" w:hAnsi="Times New Roman" w:cs="Times New Roman"/>
        </w:rPr>
        <w:fldChar w:fldCharType="end"/>
      </w:r>
      <w:r w:rsidR="00B5765C" w:rsidRPr="00966207">
        <w:rPr>
          <w:rFonts w:ascii="Times New Roman" w:hAnsi="Times New Roman" w:cs="Times New Roman"/>
        </w:rPr>
        <w:t xml:space="preserve"> (median</w:t>
      </w:r>
      <w:r w:rsidR="00751924" w:rsidRPr="00966207">
        <w:rPr>
          <w:rFonts w:ascii="Times New Roman" w:hAnsi="Times New Roman" w:cs="Times New Roman"/>
        </w:rPr>
        <w:t xml:space="preserve"> outer-loop</w:t>
      </w:r>
      <w:r w:rsidR="00B5765C" w:rsidRPr="00966207">
        <w:rPr>
          <w:rFonts w:ascii="Times New Roman" w:hAnsi="Times New Roman" w:cs="Times New Roman"/>
        </w:rPr>
        <w:t xml:space="preserve"> VIP score above 1 after double cross validation, or CV2) in PLSDA models.</w:t>
      </w:r>
      <w:r w:rsidRPr="00966207">
        <w:rPr>
          <w:rFonts w:ascii="Times New Roman" w:hAnsi="Times New Roman" w:cs="Times New Roman"/>
        </w:rPr>
        <w:t xml:space="preserve"> In addition, classic Partial Least Squares (PLS)</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{"citationItems":[{"id":"ITEM-1","itemData":{"DOI":"10.1016/S0169-7439(01)00155-1","ISSN":"01697439","abstract":"PLS-regression (PLSR) is the PLS approach in its simplest, and in chemistry and technology, most used form (two-block predictive PLS). PLSR is a method for relating two data matrices, X and Y, by a linear multivariate model, but goes beyond traditional regression in that it models also the structure of X and Y. PLSR derives its usefulness from its ability to analyze data with many, noisy, collinear, and even incomplete variables in both X and Y. PLSR has the desirable property that the precision of the model parameters improves with the increasing number of relevant variables and observations. This article reviews PLSR as it has developed to become a standard tool in chemometrics and used in chemistry and engineering. The underlying model and its assumptions are discussed, and commonly used diagnostics are reviewed together with the interpretation of resulting parameters. Two examples are used as illustrations: First, a Quantitative Structure-Activity Relationship (QSAR)/Quantitative Structure-Property Relationship (QSPR) data set of peptides is used to outline how to develop, interpret and refine a PLSR model. Second, a data set from the manufacturing of recycled paper is analyzed to illustrate time series modelling of process data by means of PLSR and time-lagged X-variables. © 2001 Elsevier Science B.V. All rights reserved.","author":[{"dropping-particle":"","family":"Wold","given":"Svante","non-dropping-particle":"","parse-names":false,"suffix":""},{"dropping-particle":"","family":"Sjöström","given":"Michael","non-dropping-particle":"","parse-names":false,"suffix":""},{"dropping-particle":"","family":"Eriksson","given":"Lennart","non-dropping-particle":"","parse-names":false,"suffix":""}],"container-title":"Chemometrics and Intelligent Laboratory Systems","id":"ITEM-1","issue":"2","issued":{"date-parts":[["2001"]]},"page":"109-130","title":"PLS-regression: A basic tool of chemometrics","type":"article-journal","volume":"58"},"uris":["http://www.mendeley.com/documents/?uuid=10fdc2c4-0e1c-4621-accb-992545242577"]}],"mendeley":{"formattedCitation":"&lt;sup&gt;16&lt;/sup&gt;","plainTextFormattedCitation":"16","previouslyFormattedCitation":"&lt;sup&gt;16&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16</w:t>
      </w:r>
      <w:r w:rsidR="00B5765C" w:rsidRPr="00966207">
        <w:rPr>
          <w:rFonts w:ascii="Times New Roman" w:hAnsi="Times New Roman" w:cs="Times New Roman"/>
        </w:rPr>
        <w:fldChar w:fldCharType="end"/>
      </w:r>
      <w:r w:rsidRPr="00966207">
        <w:rPr>
          <w:rFonts w:ascii="Times New Roman" w:hAnsi="Times New Roman" w:cs="Times New Roman"/>
        </w:rPr>
        <w:t xml:space="preserve"> was used as a multivariate regression (MVR) method, to investigate the influence of clinical factors on the patients' metabolome. Again, double cross-validation was used for optimization and evaluation of the model. Clinical factors investigated can be found in Table </w:t>
      </w:r>
      <w:r w:rsidRPr="00966207">
        <w:rPr>
          <w:rFonts w:ascii="Times New Roman" w:hAnsi="Times New Roman" w:cs="Times New Roman"/>
        </w:rPr>
        <w:lastRenderedPageBreak/>
        <w:t>1 and include pre- values which were more complete than their respective post-operative counterparts. Quality of PLS models was determined based on Q2</w:t>
      </w:r>
      <w:r w:rsidR="00751924" w:rsidRPr="00966207">
        <w:rPr>
          <w:rFonts w:ascii="Times New Roman" w:hAnsi="Times New Roman" w:cs="Times New Roman"/>
        </w:rPr>
        <w:t xml:space="preserve"> and </w:t>
      </w:r>
      <w:r w:rsidR="00751924" w:rsidRPr="00966207">
        <w:rPr>
          <w:rFonts w:ascii="Times New Roman" w:hAnsi="Times New Roman" w:cs="Times New Roman"/>
          <w:i/>
          <w:iCs/>
        </w:rPr>
        <w:t>p-</w:t>
      </w:r>
      <w:r w:rsidRPr="00966207">
        <w:rPr>
          <w:rFonts w:ascii="Times New Roman" w:hAnsi="Times New Roman" w:cs="Times New Roman"/>
        </w:rPr>
        <w:t xml:space="preserve">values obtained from double cross validation and permutation </w:t>
      </w:r>
      <w:proofErr w:type="gramStart"/>
      <w:r w:rsidRPr="00966207">
        <w:rPr>
          <w:rFonts w:ascii="Times New Roman" w:hAnsi="Times New Roman" w:cs="Times New Roman"/>
        </w:rPr>
        <w:t>testing</w:t>
      </w:r>
      <w:proofErr w:type="gramEnd"/>
      <w:r w:rsidR="00751924" w:rsidRPr="00966207">
        <w:rPr>
          <w:rFonts w:ascii="Times New Roman" w:hAnsi="Times New Roman" w:cs="Times New Roman"/>
        </w:rPr>
        <w:t xml:space="preserve"> respectively</w:t>
      </w:r>
      <w:r w:rsidRPr="00966207">
        <w:rPr>
          <w:rFonts w:ascii="Times New Roman" w:hAnsi="Times New Roman" w:cs="Times New Roman"/>
        </w:rPr>
        <w:t>. When analyzing the metabolomic differences between pre- and post-operative patient samples, the Multilevel</w:t>
      </w:r>
      <w:r w:rsidR="0037217C" w:rsidRPr="00966207">
        <w:rPr>
          <w:rFonts w:ascii="Times New Roman" w:hAnsi="Times New Roman" w:cs="Times New Roman"/>
        </w:rPr>
        <w:t xml:space="preserve"> (ML)</w:t>
      </w:r>
      <w:r w:rsidRPr="00966207">
        <w:rPr>
          <w:rFonts w:ascii="Times New Roman" w:hAnsi="Times New Roman" w:cs="Times New Roman"/>
        </w:rPr>
        <w:t xml:space="preserve"> approach</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{"citationItems":[{"id":"ITEM-1","itemData":{"DOI":"10.1021/pr800145j","ISSN":"15353893","abstract":"A new method is introduced for the analysis of 'omics' data derived from crossover designed drug or nutritional intervention studies. The method aims at finding systematic variations in metabolic profiles after a drug or nutritional challenge and takes advantage of the crossover design in the data. The method, which can be considered as a multivariate extension of a paired f test, generates different multivariate submodels for the between- and the within-subject variation in the data. A major advantage of this variation splitting is that each submodel can be analyzed separately without being confounded with the other variation sources. The power of the multilevel approach is demonstrated in a human nutritional intervention study which used NMR-based metabolomics to assess the metabolic impact of grape/wine extract consumption. The variations in the urine metabolic profiles are studied between and within the human subjects using the multilevel analysis. After variation splitting, multilevel PCA is used to investigate the experimental and biological differences between the subjects, whereas a multilevel PLS-DA model is used to reveal the net treatment effect within the subjects. The observed treatment effect is validated with cross model validation and permutations. It is shown that the statistical significance of the multilevel classification model (p « 0.0002) is a major improvement compared to a ordinary PLS-DA model (p = 0.058) without variation splitting. Finally, rank products are used to determine which NMR signals are most important in the multilevel classification model. © 2008 American Chemical Society.","author":[{"dropping-particle":"","family":"Velzen","given":"Ewoud J.J.","non-dropping-particle":"Van","parse-names":false,"suffix":""},{"dropping-particle":"","family":"Westerhuis","given":"Johan A.","non-dropping-particle":"","parse-names":false,"suffix":""},{"dropping-particle":"","family":"Duynhoven","given":"John P.M.","non-dropping-particle":"Van","parse-names":false,"suffix":""},{"dropping-particle":"","family":"Dorsten","given":"Ferdi A.","non-dropping-particle":"Van","parse-names":false,"suffix":""},{"dropping-particle":"","family":"Hoefsloot","given":"Huub C.J.","non-dropping-particle":"","parse-names":false,"suffix":""},{"dropping-particle":"","family":"Jacobs","given":"Doris M.","non-dropping-particle":"","parse-names":false,"suffix":""},{"dropping-particle":"","family":"Smit","given":"Suzanne","non-dropping-particle":"","parse-names":false,"suffix":""},{"dropping-particle":"","family":"Draijer","given":"Richard","non-dropping-particle":"","parse-names":false,"suffix":""},{"dropping-particle":"","family":"Kroner","given":"Christine I.","non-dropping-particle":"","parse-names":false,"suffix":""},{"dropping-particle":"","family":"Smilde","given":"Age K.","non-dropping-particle":"","parse-names":false,"suffix":""}],"container-title":"Journal of Proteome Research","id":"ITEM-1","issue":"10","issued":{"date-parts":[["2008"]]},"page":"4483-4491","title":"Multilevel data analysis of a crossover designed human nutritional intervention study","type":"article-journal","volume":"7"},"uris":["http://www.mendeley.com/documents/?uuid=8c86f773-91b8-4d9a-96c8-035d13a30a1a"]}],"mendeley":{"formattedCitation":"&lt;sup&gt;20&lt;/sup&gt;","plainTextFormattedCitation":"20","previouslyFormattedCitation":"&lt;sup&gt;20&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20</w:t>
      </w:r>
      <w:r w:rsidR="00B5765C" w:rsidRPr="00966207">
        <w:rPr>
          <w:rFonts w:ascii="Times New Roman" w:hAnsi="Times New Roman" w:cs="Times New Roman"/>
        </w:rPr>
        <w:fldChar w:fldCharType="end"/>
      </w:r>
      <w:r w:rsidRPr="00966207">
        <w:rPr>
          <w:rFonts w:ascii="Times New Roman" w:hAnsi="Times New Roman" w:cs="Times New Roman"/>
        </w:rPr>
        <w:t xml:space="preserve"> was used for the paired multivariate models. The Multilevel approach subtracts the mean of each patient's samples to highlight the difference between pre</w:t>
      </w:r>
      <w:r w:rsidR="00751924" w:rsidRPr="00966207">
        <w:rPr>
          <w:rFonts w:ascii="Times New Roman" w:hAnsi="Times New Roman" w:cs="Times New Roman"/>
        </w:rPr>
        <w:t>-</w:t>
      </w:r>
      <w:r w:rsidRPr="00966207">
        <w:rPr>
          <w:rFonts w:ascii="Times New Roman" w:hAnsi="Times New Roman" w:cs="Times New Roman"/>
        </w:rPr>
        <w:t xml:space="preserve"> and post</w:t>
      </w:r>
      <w:r w:rsidR="00751924" w:rsidRPr="00966207">
        <w:rPr>
          <w:rFonts w:ascii="Times New Roman" w:hAnsi="Times New Roman" w:cs="Times New Roman"/>
        </w:rPr>
        <w:t>-</w:t>
      </w:r>
      <w:r w:rsidRPr="00966207">
        <w:rPr>
          <w:rFonts w:ascii="Times New Roman" w:hAnsi="Times New Roman" w:cs="Times New Roman"/>
        </w:rPr>
        <w:t xml:space="preserve">operation, by specifying the study design to the </w:t>
      </w:r>
      <w:proofErr w:type="spellStart"/>
      <w:r w:rsidRPr="00966207">
        <w:rPr>
          <w:rFonts w:ascii="Times New Roman" w:hAnsi="Times New Roman" w:cs="Times New Roman"/>
        </w:rPr>
        <w:t>MixOmics</w:t>
      </w:r>
      <w:proofErr w:type="spellEnd"/>
      <w:r w:rsidRPr="00966207">
        <w:rPr>
          <w:rFonts w:ascii="Times New Roman" w:hAnsi="Times New Roman" w:cs="Times New Roman"/>
        </w:rPr>
        <w:t xml:space="preserve"> R command. Thus, for pre- vs. post-operative sample analyses, we employed paired PCA and PLSDA.</w:t>
      </w:r>
    </w:p>
    <w:p w14:paraId="13435CD4" w14:textId="10544460" w:rsidR="00B5765C" w:rsidRPr="00966207" w:rsidRDefault="00B5765C" w:rsidP="00966207">
      <w:pPr>
        <w:spacing w:line="480" w:lineRule="auto"/>
        <w:rPr>
          <w:rFonts w:ascii="Times New Roman" w:hAnsi="Times New Roman" w:cs="Times New Roman"/>
        </w:rPr>
      </w:pPr>
      <w:r w:rsidRPr="00966207">
        <w:rPr>
          <w:rFonts w:ascii="Times New Roman" w:hAnsi="Times New Roman" w:cs="Times New Roman"/>
        </w:rPr>
        <w:t>Permutation testing was repeated 1000 times for each model investigated, by enabling multi-core parallel processing</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{"citationItems":[{"id":"ITEM-1","itemData":{"URL":"https://www.r-bloggers.com/implementing-mclapply-on-windows-a-primer-on-embarrassingly-parallel-computation-on-multicore-systems-with-r/","author":[{"dropping-particle":"","family":"Nathan VanHoudnos","given":"","non-dropping-particle":"","parse-names":false,"suffix":""}],"id":"ITEM-1","issued":{"date-parts":[["2014"]]},"title":"mclapply-hack.R","type":"webpage"},"uris":["http://www.mendeley.com/documents/?uuid=d8c26306-f0b7-454e-9187-28958a942892"]}],"mendeley":{"formattedCitation":"&lt;sup&gt;21&lt;/sup&gt;","plainTextFormattedCitation":"21","previouslyFormattedCitation":"&lt;sup&gt;21&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21</w:t>
      </w:r>
      <w:r w:rsidRPr="00966207">
        <w:rPr>
          <w:rFonts w:ascii="Times New Roman" w:hAnsi="Times New Roman" w:cs="Times New Roman"/>
        </w:rPr>
        <w:fldChar w:fldCharType="end"/>
      </w:r>
      <w:r w:rsidRPr="00966207">
        <w:rPr>
          <w:rFonts w:ascii="Times New Roman" w:hAnsi="Times New Roman" w:cs="Times New Roman"/>
        </w:rPr>
        <w:t xml:space="preserve"> on a supercomputer</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{"citationItems":[{"id":"ITEM-1","itemData":{"id":"ITEM-1","issued":{"date-parts":[["0"]]},"title":"The Digital Research Environment (DRE)","type":"article-journal"},"uris":["http://www.mendeley.com/documents/?uuid=cab86cb0-c1ac-4188-827f-5ff667e7df5c","http://www.mendeley.com/documents/?uuid=1102aa3f-854b-4fd1-9009-27917819a2c6"]}],"mendeley":{"formattedCitation":"&lt;sup&gt;22&lt;/sup&gt;","plainTextFormattedCitation":"22","previouslyFormattedCitation":"&lt;sup&gt;22&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22</w:t>
      </w:r>
      <w:r w:rsidRPr="00966207">
        <w:rPr>
          <w:rFonts w:ascii="Times New Roman" w:hAnsi="Times New Roman" w:cs="Times New Roman"/>
        </w:rPr>
        <w:fldChar w:fldCharType="end"/>
      </w:r>
      <w:r w:rsidRPr="00966207">
        <w:rPr>
          <w:rFonts w:ascii="Times New Roman" w:hAnsi="Times New Roman" w:cs="Times New Roman"/>
        </w:rPr>
        <w:t xml:space="preserve"> for R</w:t>
      </w:r>
      <w:r w:rsidR="00B7736A">
        <w:rPr>
          <w:rFonts w:ascii="Times New Roman" w:hAnsi="Times New Roman" w:cs="Times New Roman"/>
        </w:rPr>
        <w:t>, version 3.6.2</w:t>
      </w:r>
      <w:r w:rsidRPr="00966207">
        <w:rPr>
          <w:rFonts w:ascii="Times New Roman" w:hAnsi="Times New Roman" w:cs="Times New Roman"/>
        </w:rPr>
        <w:t xml:space="preserve">. The original model’s significance was measured by computing the </w:t>
      </w:r>
      <w:r w:rsidRPr="00966207">
        <w:rPr>
          <w:rFonts w:ascii="Times New Roman" w:hAnsi="Times New Roman" w:cs="Times New Roman"/>
          <w:i/>
        </w:rPr>
        <w:t>p</w:t>
      </w:r>
      <w:r w:rsidRPr="00966207">
        <w:rPr>
          <w:rFonts w:ascii="Times New Roman" w:hAnsi="Times New Roman" w:cs="Times New Roman"/>
        </w:rPr>
        <w:t xml:space="preserve">-value compared to the permuted models, using the </w:t>
      </w:r>
      <w:r w:rsidR="0037217C" w:rsidRPr="00966207">
        <w:rPr>
          <w:rFonts w:ascii="Times New Roman" w:hAnsi="Times New Roman" w:cs="Times New Roman"/>
        </w:rPr>
        <w:t>balanced accuracy</w:t>
      </w:r>
      <w:r w:rsidR="00751924" w:rsidRPr="00966207">
        <w:rPr>
          <w:rFonts w:ascii="Times New Roman" w:hAnsi="Times New Roman" w:cs="Times New Roman"/>
        </w:rPr>
        <w:t xml:space="preserve"> (average of sensitivity and specificity)</w:t>
      </w:r>
      <w:r w:rsidR="0037217C" w:rsidRPr="00966207">
        <w:rPr>
          <w:rFonts w:ascii="Times New Roman" w:hAnsi="Times New Roman" w:cs="Times New Roman"/>
        </w:rPr>
        <w:t xml:space="preserve"> for PLSDA, </w:t>
      </w:r>
      <w:r w:rsidRPr="00966207">
        <w:rPr>
          <w:rFonts w:ascii="Times New Roman" w:hAnsi="Times New Roman" w:cs="Times New Roman"/>
        </w:rPr>
        <w:t xml:space="preserve">number of misclassifications for </w:t>
      </w:r>
      <w:r w:rsidR="0037217C" w:rsidRPr="00966207">
        <w:rPr>
          <w:rFonts w:ascii="Times New Roman" w:hAnsi="Times New Roman" w:cs="Times New Roman"/>
        </w:rPr>
        <w:t>ML-</w:t>
      </w:r>
      <w:r w:rsidRPr="00966207">
        <w:rPr>
          <w:rFonts w:ascii="Times New Roman" w:hAnsi="Times New Roman" w:cs="Times New Roman"/>
        </w:rPr>
        <w:t xml:space="preserve">PLSDA, or Q2 of all latent variables for PLS (a.k.a. total Q2) and the formula in the paper by </w:t>
      </w:r>
      <w:proofErr w:type="spellStart"/>
      <w:r w:rsidRPr="00966207">
        <w:rPr>
          <w:rFonts w:ascii="Times New Roman" w:hAnsi="Times New Roman" w:cs="Times New Roman"/>
        </w:rPr>
        <w:t>Szymanska</w:t>
      </w:r>
      <w:proofErr w:type="spellEnd"/>
      <w:r w:rsidRPr="00966207">
        <w:rPr>
          <w:rFonts w:ascii="Times New Roman" w:hAnsi="Times New Roman" w:cs="Times New Roman"/>
        </w:rPr>
        <w:t xml:space="preserve"> et al</w:t>
      </w:r>
      <w:r w:rsidR="00016C74"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{"citationItems":[{"id":"ITEM-1","itemData":{"DOI":"10.1007/s11306-011-0330-3","ISSN":"15733882","abstract":"Partial Least Squares-Discriminant Analysis (PLS-DA) is a PLS regression method with a special binary 'dummy' y-variable and it is commonly used for classification purposes and biomarker selection in metabolomics studies. Several statistical approaches are currently in use to validate outcomes of PLS-DA analyses e. g. double cross validation procedures or permutation testing. However, there is a great inconsistency in the optimization and the assessment of performance of PLS-DA models due to many different diagnostic statistics currently employed in metabolomics data analyses. In this paper, properties of four diagnostic statistics of PLS-DA, namely the number of misclassifications (NMC), the Area Under the Receiver Operating Characteristic (AUROC), Q 2 and Discriminant Q 2 (DQ 2) are discussed. All four diagnostic statistics are used in the optimization and the performance assessment of PLS-DA models of three different-size metabolomics data sets obtained with two different types of analytical platforms and with different levels of known differences between two groups: control and case groups. Statistical significance of obtained PLS-DA models was evaluated with permutation testing. PLS-DA models obtained with NMC and AUROC are more powerful in detecting very small differences between groups than models obtained with Q 2 and Discriminant Q 2 (DQ 2). Reproducibility of obtained PLS-DA models outcomes, models complexity and permutation test distributions are also investigated to explain this phenomenon. DQ 2 and Q 2 (in contrary to NMC and AUROC) prefer PLS-DA models with lower complexity and require higher number of permutation tests and submodels to accurately estimate statistical significance of the model performance. NMC and AUROC seem more efficient and more reliable diagnostic statistics and should be recommended in two group discrimination metabolomic studies. © 2011 The Author(s).","author":[{"dropping-particle":"","family":"Szymańska","given":"Ewa","non-dropping-particle":"","parse-names":false,"suffix":""},{"dropping-particle":"","family":"Saccenti","given":"Edoardo","non-dropping-particle":"","parse-names":false,"suffix":""},{"dropping-particle":"","family":"Smilde","given":"Age K.","non-dropping-particle":"","parse-names":false,"suffix":""},{"dropping-particle":"","family":"Westerhuis","given":"Johan A.","non-dropping-particle":"","parse-names":false,"suffix":""}],"container-title":"Metabolomics","id":"ITEM-1","issued":{"date-parts":[["2012"]]},"page":"3-16","title":"Double-check: Validation of diagnostic statistics for PLS-DA models in metabolomics studies","type":"article","volume":"8"},"uris":["http://www.mendeley.com/documents/?uuid=5196242f-663b-480b-8a25-e4b0ea5fde50"]}],"mendeley":{"formattedCitation":"&lt;sup&gt;17&lt;/sup&gt;","plainTextFormattedCitation":"17","previouslyFormattedCitation":"&lt;sup&gt;17&lt;/sup&gt;"},"properties":{"noteIndex":0},"schema":"https://github.com/citation-style-language/schema/raw/master/csl-citation.json"}</w:instrText>
      </w:r>
      <w:r w:rsidR="00016C74"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17</w:t>
      </w:r>
      <w:r w:rsidR="00016C74" w:rsidRPr="00966207">
        <w:rPr>
          <w:rFonts w:ascii="Times New Roman" w:hAnsi="Times New Roman" w:cs="Times New Roman"/>
        </w:rPr>
        <w:fldChar w:fldCharType="end"/>
      </w:r>
      <w:r w:rsidRPr="00966207">
        <w:rPr>
          <w:rFonts w:ascii="Times New Roman" w:hAnsi="Times New Roman" w:cs="Times New Roman"/>
        </w:rPr>
        <w:t>.</w:t>
      </w:r>
      <w:r w:rsidR="003F7827" w:rsidRPr="00966207">
        <w:rPr>
          <w:rFonts w:ascii="Times New Roman" w:hAnsi="Times New Roman" w:cs="Times New Roman"/>
        </w:rPr>
        <w:t xml:space="preserve"> The balanced accuracy is the unbiased version of the classic classification accuracy</w:t>
      </w:r>
      <w:r w:rsidR="00F75E52" w:rsidRPr="00966207">
        <w:rPr>
          <w:rFonts w:ascii="Times New Roman" w:hAnsi="Times New Roman" w:cs="Times New Roman"/>
        </w:rPr>
        <w:t>, which takes into account relevant group size</w:t>
      </w:r>
      <w:r w:rsidR="00F75E52"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{"citationItems":[{"id":"ITEM-1","itemData":{"DOI":"10.1109/ICPR.2010.764","ISBN":"9780769541099","ISSN":"10514651","abstract":"Evaluating the performance of a classification algorithm critically requires a measure of the degree to which unseen examples have been identified with their correct class labels. In practice, generalizability is frequently estimated by averaging the accuracies obtained on individual cross-validation folds. This procedure, however, is problematic in two ways. First, it does not allow for the derivation of meaningful confidence intervals. Second, it leads to an optimistic estimate when a biased classifier is tested on an imbalanced dataset. We show that both problems can be overcome by replacing the conventional point estimate of accuracy by an estimate of the posterior distribution of the balanced accuracy. © 2010 IEEE.","author":[{"dropping-particle":"","family":"Brodersen","given":"Kay H.","non-dropping-particle":"","parse-names":false,"suffix":""},{"dropping-particle":"","family":"Ong","given":"Cheng Soon","non-dropping-particle":"","parse-names":false,"suffix":""},{"dropping-particle":"","family":"Stephan","given":"Klaas E.","non-dropping-particle":"","parse-names":false,"suffix":""},{"dropping-particle":"","family":"Buhmann","given":"Joachim M.","non-dropping-particle":"","parse-names":false,"suffix":""}],"container-title":"Proceedings - International Conference on Pattern Recognition","id":"ITEM-1","issued":{"date-parts":[["2010"]]},"page":"3121-3124","title":"The balanced accuracy and its posterior distribution","type":"article-journal"},"uris":["http://www.mendeley.com/documents/?uuid=52686a70-f2cb-4a01-9af5-39365c14d0c0"]}],"mendeley":{"formattedCitation":"&lt;sup&gt;23&lt;/sup&gt;","plainTextFormattedCitation":"23","previouslyFormattedCitation":"&lt;sup&gt;23&lt;/sup&gt;"},"properties":{"noteIndex":0},"schema":"https://github.com/citation-style-language/schema/raw/master/csl-citation.json"}</w:instrText>
      </w:r>
      <w:r w:rsidR="00F75E52"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23</w:t>
      </w:r>
      <w:r w:rsidR="00F75E52" w:rsidRPr="00966207">
        <w:rPr>
          <w:rFonts w:ascii="Times New Roman" w:hAnsi="Times New Roman" w:cs="Times New Roman"/>
        </w:rPr>
        <w:fldChar w:fldCharType="end"/>
      </w:r>
      <w:r w:rsidR="00F75E52" w:rsidRPr="00966207">
        <w:rPr>
          <w:rFonts w:ascii="Times New Roman" w:hAnsi="Times New Roman" w:cs="Times New Roman"/>
        </w:rPr>
        <w:t>.</w:t>
      </w:r>
      <w:r w:rsidRPr="00966207">
        <w:rPr>
          <w:rFonts w:ascii="Times New Roman" w:hAnsi="Times New Roman" w:cs="Times New Roman"/>
        </w:rPr>
        <w:t xml:space="preserve"> CV2 and permutation testing were carried out based on in-house developed R scripts. Instead of the classic threshold of 0.0975 for Q2</w:t>
      </w:r>
      <w:r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{"citationItems":[{"id":"ITEM-1","itemData":{"DOI":"10.1002/wics.51","ISSN":"19395108","abstract":"Partial least squares (PLS) regression (a.k.a. projection on latent structures) is a recent technique that combines features fromand generalizes principal component analysis (PCA) and multiple linear regression. Its goal is to predict a set of dependent variables from a set of independent variables or predictors. This prediction is achieved by extracting from the predictors a set of orthogonal factors called latent variables which have the best predictive power. These latent variables can be used to create displays akin to PCA displays. The quality of the prediction obtained from a PLS regression model is evaluated with cross-validation techniques such as the bootstrap and jackknife. There are two main variants of PLS regression: The most common one separates the roles of dependent and independent variables; the second one-used mostly to analyze brain imaging data-gives the same roles to dependent and independent variables. © 2010 John Wiley &amp; Sons, Inc.","author":[{"dropping-particle":"","family":"Abdi","given":"Hervé","non-dropping-particle":"","parse-names":false,"suffix":""}],"container-title":"Wiley Interdisciplinary Reviews: Computational Statistics","id":"ITEM-1","issue":"1","issued":{"date-parts":[["2010"]]},"page":"97-106","title":"Partial least squares regression and projection on latent structure regression (PLS Regression)","type":"article-journal","volume":"2"},"uris":["http://www.mendeley.com/documents/?uuid=fb05191a-ed99-49ae-8d04-9a91f36268a3"]}],"mendeley":{"formattedCitation":"&lt;sup&gt;24&lt;/sup&gt;","plainTextFormattedCitation":"24","previouslyFormattedCitation":"&lt;sup&gt;24&lt;/sup&gt;"},"properties":{"noteIndex":0},"schema":"https://github.com/citation-style-language/schema/raw/master/csl-citation.json"}</w:instrText>
      </w:r>
      <w:r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24</w:t>
      </w:r>
      <w:r w:rsidRPr="00966207">
        <w:rPr>
          <w:rFonts w:ascii="Times New Roman" w:hAnsi="Times New Roman" w:cs="Times New Roman"/>
        </w:rPr>
        <w:fldChar w:fldCharType="end"/>
      </w:r>
      <w:r w:rsidRPr="00966207">
        <w:rPr>
          <w:rFonts w:ascii="Times New Roman" w:hAnsi="Times New Roman" w:cs="Times New Roman"/>
        </w:rPr>
        <w:t>, we used the maximum value to select latent variables in each CV1 round, as the classic threshold was never exceeded.</w:t>
      </w:r>
    </w:p>
    <w:p w14:paraId="6735268B" w14:textId="2FF45B22" w:rsidR="008D2B22" w:rsidRPr="00966207" w:rsidRDefault="008D2B22" w:rsidP="00966207">
      <w:pPr>
        <w:spacing w:line="480" w:lineRule="auto"/>
        <w:rPr>
          <w:rFonts w:ascii="Times New Roman" w:hAnsi="Times New Roman" w:cs="Times New Roman"/>
        </w:rPr>
      </w:pPr>
      <w:r w:rsidRPr="00966207">
        <w:rPr>
          <w:rFonts w:ascii="Times New Roman" w:hAnsi="Times New Roman" w:cs="Times New Roman"/>
        </w:rPr>
        <w:t>Univariate statistical analysis methods were used to provide complementary results to multivariate tests</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{"citationItems":[{"id":"ITEM-1","itemData":{"DOI":"10.1007/s11306-013-0598-6","ISSN":"15733890","abstract":"Metabolomics experiments usually result in a large quantity of data. Univariate and multivariate analysis techniques are routinely used to extract relevant information from the data with the aim of providing biological knowledge on the problem studied. Despite the fact that statistical tools like the t test, analysis of variance, principal component analysis, and partial least squares discriminant analysis constitute the backbone of the statistical part of the vast majority of metabolomics papers, it seems that many basic but rather fundamental questions are still often asked, like: Why do the results of univariate and multivariate analyses differ? Why apply univariate methods if you have already applied a multivariate method? Why if I do not see something univariately I see something multivariately? In the present paper we address some aspects of univariate and multivariate analysis, with the scope of clarifying in simple terms the main differences between the two approaches. Applications of the t test, analysis of variance, principal component analysis and partial least squares discriminant analysis will be shown on both real and simulated metabolomics data examples to provide an overview on fundamental aspects of univariate and multivariate methods. © 2013 Springer Science+Business Media New York.","author":[{"dropping-particle":"","family":"Saccenti","given":"Edoardo","non-dropping-particle":"","parse-names":false,"suffix":""},{"dropping-particle":"","family":"Hoefsloot","given":"Huub C.J.","non-dropping-particle":"","parse-names":false,"suffix":""},{"dropping-particle":"","family":"Smilde","given":"Age K.","non-dropping-particle":"","parse-names":false,"suffix":""},{"dropping-particle":"","family":"Westerhuis","given":"Johan A.","non-dropping-particle":"","parse-names":false,"suffix":""},{"dropping-particle":"","family":"Hendriks","given":"Margriet M.W.B.","non-dropping-particle":"","parse-names":false,"suffix":""}],"container-title":"Metabolomics","id":"ITEM-1","issue":"3","issued":{"date-parts":[["2014"]]},"page":"361-374","title":"Reflections on univariate and multivariate analysis of metabolomics data","type":"article-journal","volume":"10"},"uris":["http://www.mendeley.com/documents/?uuid=cb95a67e-e3ee-4b17-94a6-fc03c3c624c9"]}],"mendeley":{"formattedCitation":"&lt;sup&gt;25&lt;/sup&gt;","plainTextFormattedCitation":"25","previouslyFormattedCitation":"&lt;sup&gt;25&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25</w:t>
      </w:r>
      <w:r w:rsidR="00B5765C" w:rsidRPr="00966207">
        <w:rPr>
          <w:rFonts w:ascii="Times New Roman" w:hAnsi="Times New Roman" w:cs="Times New Roman"/>
        </w:rPr>
        <w:fldChar w:fldCharType="end"/>
      </w:r>
      <w:r w:rsidRPr="00966207">
        <w:rPr>
          <w:rFonts w:ascii="Times New Roman" w:hAnsi="Times New Roman" w:cs="Times New Roman"/>
        </w:rPr>
        <w:t>, and were performed using the "stats" R package</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{"citationItems":[{"id":"ITEM-1","itemData":{"author":[{"dropping-particle":"","family":"R core team","given":"","non-dropping-particle":"","parse-names":false,"suffix":""}],"id":"ITEM-1","issued":{"date-parts":[["2019"]]},"title":"R: A language and environment for statistical computing. R Foundation for Statistical Computing, Vienna, Austria. URL https://www.R-project.org/.","type":"article"},"uris":["http://www.mendeley.com/documents/?uuid=9f2ae8ad-da24-4de0-b758-bddb7696228d"]}],"mendeley":{"formattedCitation":"&lt;sup&gt;5&lt;/sup&gt;","plainTextFormattedCitation":"5","previouslyFormattedCitation":"&lt;sup&gt;5&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5</w:t>
      </w:r>
      <w:r w:rsidR="00B5765C" w:rsidRPr="00966207">
        <w:rPr>
          <w:rFonts w:ascii="Times New Roman" w:hAnsi="Times New Roman" w:cs="Times New Roman"/>
        </w:rPr>
        <w:fldChar w:fldCharType="end"/>
      </w:r>
      <w:r w:rsidRPr="00966207">
        <w:rPr>
          <w:rFonts w:ascii="Times New Roman" w:hAnsi="Times New Roman" w:cs="Times New Roman"/>
        </w:rPr>
        <w:t>, to check for data normality</w:t>
      </w:r>
      <w:r w:rsidR="00966207"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{"citationItems":[{"id":"ITEM-1","itemData":{"DOI":"10.1007/BF01891203","ISSN":"09603174","abstract":"A new approximation for the coefficients required to calculate the Shapiro-Wilk W-test is derived. It is easy to calculate and applies for any sample size greater than 3. A normalizing transformation for the W statistic is given, enabling its P-value to be computed simply. The distribution of the new approximation to W agrees well with published critical points which use exact coefficients. © 1992 Chapman &amp; Hall.","author":[{"dropping-particle":"","family":"Royston","given":"Patrick","non-dropping-particle":"","parse-names":false,"suffix":""}],"container-title":"Statistics and Computing","id":"ITEM-1","issue":"3","issued":{"date-parts":[["1992"]]},"page":"117-119","title":"Approximating the Shapiro-Wilk W-test for non-normality","type":"article-journal","volume":"2"},"uris":["http://www.mendeley.com/documents/?uuid=2bb67caf-90af-4311-aceb-4c7ccb5885eb"]}],"mendeley":{"formattedCitation":"&lt;sup&gt;26&lt;/sup&gt;","plainTextFormattedCitation":"26"},"properties":{"noteIndex":0},"schema":"https://github.com/citation-style-language/schema/raw/master/csl-citation.json"}</w:instrText>
      </w:r>
      <w:r w:rsidR="00966207"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26</w:t>
      </w:r>
      <w:r w:rsidR="00966207" w:rsidRPr="00966207">
        <w:rPr>
          <w:rFonts w:ascii="Times New Roman" w:hAnsi="Times New Roman" w:cs="Times New Roman"/>
        </w:rPr>
        <w:fldChar w:fldCharType="end"/>
      </w:r>
      <w:r w:rsidRPr="00966207">
        <w:rPr>
          <w:rFonts w:ascii="Times New Roman" w:hAnsi="Times New Roman" w:cs="Times New Roman"/>
        </w:rPr>
        <w:t xml:space="preserve"> and to discover significant differences between variables.</w:t>
      </w:r>
      <w:r w:rsidR="00B94814" w:rsidRPr="00966207">
        <w:rPr>
          <w:rFonts w:ascii="Times New Roman" w:hAnsi="Times New Roman" w:cs="Times New Roman"/>
        </w:rPr>
        <w:t xml:space="preserve"> For this purpose, data were not GLOG transformed.</w:t>
      </w:r>
      <w:r w:rsidRPr="00966207">
        <w:rPr>
          <w:rFonts w:ascii="Times New Roman" w:hAnsi="Times New Roman" w:cs="Times New Roman"/>
        </w:rPr>
        <w:t xml:space="preserve"> </w:t>
      </w:r>
      <w:r w:rsidR="00B5765C" w:rsidRPr="00966207">
        <w:rPr>
          <w:rFonts w:ascii="Times New Roman" w:hAnsi="Times New Roman" w:cs="Times New Roman"/>
        </w:rPr>
        <w:t>Univariate tests included the paired Wilcoxon test</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{"citationItems":[{"id":"ITEM-1","itemData":{"DOI":"10.1080/01621459.1972.10481279","ISSN":"1537274X","abstract":"Systematic procedures for constructing confidence bounds and point estimates based on rank statistics are given for the two sample location parameter, two sample scale parameter and one sample location parameter problems. © Taylor &amp; Francis Group, LLC.","author":[{"dropping-particle":"","family":"Bauer","given":"David F.","non-dropping-particle":"","parse-names":false,"suffix":""}],"container-title":"Journal of the American Statistical Association","id":"ITEM-1","issue":"339","issued":{"date-parts":[["1972"]]},"page":"687-690","title":"Constructing confidence sets using rank statistics","type":"article-journal","volume":"67"},"uris":["http://www.mendeley.com/documents/?uuid=91c39d5a-d823-4a0e-8872-a1d33cb82c44"]}],"mendeley":{"formattedCitation":"&lt;sup&gt;27&lt;/sup&gt;","plainTextFormattedCitation":"27","previouslyFormattedCitation":"&lt;sup&gt;26&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27</w:t>
      </w:r>
      <w:r w:rsidR="00B5765C" w:rsidRPr="00966207">
        <w:rPr>
          <w:rFonts w:ascii="Times New Roman" w:hAnsi="Times New Roman" w:cs="Times New Roman"/>
        </w:rPr>
        <w:fldChar w:fldCharType="end"/>
      </w:r>
      <w:r w:rsidR="00B5765C" w:rsidRPr="00966207">
        <w:rPr>
          <w:rFonts w:ascii="Times New Roman" w:hAnsi="Times New Roman" w:cs="Times New Roman"/>
        </w:rPr>
        <w:t xml:space="preserve"> to discover any significant differences, at a significance level of 5%. The Spearman correlation</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{"citationItems":[{"id":"ITEM-1","itemData":{"author":[{"dropping-particle":"","family":"Best","given":"D. J.","non-dropping-particle":"","parse-names":false,"suffix":""},{"dropping-particle":"","family":"Roberts","given":"D. E.","non-dropping-particle":"","parse-names":false,"suffix":""}],"container-title":"Journal of the Royal Statistical Society","id":"ITEM-1","issue":"3","issued":{"date-parts":[["1975"]]},"page":"377-379","title":"The Upper Tail Probabilities of Spearman ' s Rho","type":"article-journal","volume":"24"},"uris":["http://www.mendeley.com/documents/?uuid=d9cc60da-26fa-42e6-aa2c-e9507341b401"]}],"mendeley":{"formattedCitation":"&lt;sup&gt;28&lt;/sup&gt;","plainTextFormattedCitation":"28","previouslyFormattedCitation":"&lt;sup&gt;27&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28</w:t>
      </w:r>
      <w:r w:rsidR="00B5765C" w:rsidRPr="00966207">
        <w:rPr>
          <w:rFonts w:ascii="Times New Roman" w:hAnsi="Times New Roman" w:cs="Times New Roman"/>
        </w:rPr>
        <w:fldChar w:fldCharType="end"/>
      </w:r>
      <w:r w:rsidR="00B5765C" w:rsidRPr="00966207">
        <w:rPr>
          <w:rFonts w:ascii="Times New Roman" w:hAnsi="Times New Roman" w:cs="Times New Roman"/>
        </w:rPr>
        <w:t xml:space="preserve"> estimate was used for investigating univariate non-parametric correlations between various factors (technical, clinical and biological) and peak intensities. Spearman's rho was deemed more appropriate than Kendall's tau for our purposes</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{"citationItems":[{"id":"ITEM-1","itemData":{"DOI":"10.1016/j.sigpro.2012.08.005","ISSN":"01651684","abstract":"This paper analyzes the performances of Spearmans rho (SR) and Kendalls tau (KT) with respect to samples drawn from bivariate normal and contaminated normal populations. Theoretical and simulation results suggest that, contrary to the opinion of equivalence between SR and KT in some literature, the behaviors of SR and KT are strikingly different in the aspects of bias effect, variance, mean square error (MSE), and asymptotic relative efficiency (ARE). The new findings revealed in this work provide not only deeper insights into the two most widely used rank-based correlation coefficients, but also a guidance for choosing which one to use under the circumstances where Pearsons product moment correlation coefficient (PPMCC) fails to apply. © 2012 Elsevier B.V.","author":[{"dropping-particle":"","family":"Xu","given":"Weichao","non-dropping-particle":"","parse-names":false,"suffix":""},{"dropping-particle":"","family":"Hou","given":"Yunhe","non-dropping-particle":"","parse-names":false,"suffix":""},{"dropping-particle":"","family":"Hung","given":"Y. S.","non-dropping-particle":"","parse-names":false,"suffix":""},{"dropping-particle":"","family":"Zou","given":"Yuexian","non-dropping-particle":"","parse-names":false,"suffix":""}],"container-title":"Signal Processing","id":"ITEM-1","issue":"1","issued":{"date-parts":[["2013"]]},"page":"261-276","publisher":"Elsevier","title":"A comparative analysis of Spearmans rho and Kendalls tau in normal and contaminated normal models","type":"article-journal","volume":"93"},"uris":["http://www.mendeley.com/documents/?uuid=58a659fe-a55a-498c-b648-e5ad7255668f"]}],"mendeley":{"formattedCitation":"&lt;sup&gt;29&lt;/sup&gt;","plainTextFormattedCitation":"29","previouslyFormattedCitation":"&lt;sup&gt;28&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29</w:t>
      </w:r>
      <w:r w:rsidR="00B5765C" w:rsidRPr="00966207">
        <w:rPr>
          <w:rFonts w:ascii="Times New Roman" w:hAnsi="Times New Roman" w:cs="Times New Roman"/>
        </w:rPr>
        <w:fldChar w:fldCharType="end"/>
      </w:r>
      <w:r w:rsidR="00B5765C" w:rsidRPr="00966207">
        <w:rPr>
          <w:rFonts w:ascii="Times New Roman" w:hAnsi="Times New Roman" w:cs="Times New Roman"/>
        </w:rPr>
        <w:t>, as the rho was also used in a similar study</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{"citationItems":[{"id":"ITEM-1","itemData":{"DOI":"10.1530/EJE-19-0589","ISSN":"1479683X","PMID":"31614337","abstract":"Objective: Excess catecholamine release by pheochromocytomas and paragang liomas (PPGL) leads to characteristic clinical features and increased morbidity and mortality. The in fluence of PPGLs on metabolism is ill described but may impact diagnosis and management. The objective of this study wa s to systematically and quantitatively study PPGL-induced metabolic changes at a systems level. Design: Targeted metabolomics by liquid chromatography-tandem mass spe ctrometry of plasma specimens in a clinically well-characterized prospective cohort study. Methods: Analyses of metabolic profiles of plasma specimens from 56 pros pectively enrolled and clinically well-characterized patients (23 males, 33 females) with catecholamin e-producing PPGL before and after surgery, as well as measurement of 24-h urinary catecholamine using LC-MS/MS. Results: From 127 analyzed metabolites, 15 were identified with significa nt changes before and after surgery: Five amino acids/biogenic amines (creatinine, histidine, ornithine, sarcosine, tyrosine) and one glycerophospholipid (PCaeC34:2) with increased concentrations and six glycerophospholipids (PCaaC38:1, PCaaC42:0, PCaeC40:2, PCaeC42:5, PCaeC44:5, PCaeC44:6), two sphingomyelins (SMC24:1, SMC26:1) and hexose with decreased levels after surgery. Patients with a noradrenergic tumor phenotype had more pronounced alterations compared to those with an adrenergic tumor phenotype. Weak, but significant correlation s for 8 of these 15 metabolites with total urine catecholamine levels were identified. Conclusions: This first large prospective metabolomics analysis of PPGL pati ents demonstrates broad metabolic consequences of catecholamine excess. Robust impact on lipid an d amino acid metabolism may contribute to increased morbidity of PPGL patients.","author":[{"dropping-particle":"","family":"Erlic","given":"Zoran","non-dropping-particle":"","parse-names":false,"suffix":""},{"dropping-particle":"","family":"Kurlbaum","given":"Max","non-dropping-particle":"","parse-names":false,"suffix":""},{"dropping-particle":"","family":"Deutschbein","given":"Timo","non-dropping-particle":"","parse-names":false,"suffix":""},{"dropping-particle":"","family":"Nölting","given":"Svenja","non-dropping-particle":"","parse-names":false,"suffix":""},{"dropping-particle":"","family":"Prejbisz","given":"Aleksander","non-dropping-particle":"","parse-names":false,"suffix":""},{"dropping-particle":"","family":"Timmers","given":"Henri","non-dropping-particle":"","parse-names":false,"suffix":""},{"dropping-particle":"","family":"Richter","given":"Susan","non-dropping-particle":"","parse-names":false,"suffix":""},{"dropping-particle":"","family":"Prehn","given":"Cornelia","non-dropping-particle":"","parse-names":false,"suffix":""},{"dropping-particle":"","family":"Weismann","given":"Dirk","non-dropping-particle":"","parse-names":false,"suffix":""},{"dropping-particle":"","family":"Adamski","given":"Jerzy","non-dropping-particle":"","parse-names":false,"suffix":""},{"dropping-particle":"","family":"Januszewicz","given":"Andrzej","non-dropping-particle":"","parse-names":false,"suffix":""},{"dropping-particle":"","family":"Reincke","given":"Martin","non-dropping-particle":"","parse-names":false,"suffix":""},{"dropping-particle":"","family":"Fassnacht","given":"Martin","non-dropping-particle":"","parse-names":false,"suffix":""},{"dropping-particle":"","family":"Robledo","given":"Mercedes","non-dropping-particle":"","parse-names":false,"suffix":""},{"dropping-particle":"","family":"Eisenhofer","given":"Graeme","non-dropping-particle":"","parse-names":false,"suffix":""},{"dropping-particle":"","family":"Beuschlein","given":"Felix","non-dropping-particle":"","parse-names":false,"suffix":""},{"dropping-particle":"","family":"Kroiss","given":"Matthias","non-dropping-particle":"","parse-names":false,"suffix":""}],"container-title":"European Journal of Endocrinology","id":"ITEM-1","issue":"6","issued":{"date-parts":[["2019"]]},"page":"647-657","title":"Metabolic impact of pheochromocytoma/ paraganglioma: Targeted metabolomics in patients before and after tumor removal","type":"article-journal","volume":"181"},"uris":["http://www.mendeley.com/documents/?uuid=9003486b-efc7-4c48-a15e-e8e0ece34811"]}],"mendeley":{"formattedCitation":"&lt;sup&gt;30&lt;/sup&gt;","plainTextFormattedCitation":"30","previouslyFormattedCitation":"&lt;sup&gt;29&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30</w:t>
      </w:r>
      <w:r w:rsidR="00B5765C" w:rsidRPr="00966207">
        <w:rPr>
          <w:rFonts w:ascii="Times New Roman" w:hAnsi="Times New Roman" w:cs="Times New Roman"/>
        </w:rPr>
        <w:fldChar w:fldCharType="end"/>
      </w:r>
      <w:r w:rsidR="00B5765C" w:rsidRPr="00966207">
        <w:rPr>
          <w:rFonts w:ascii="Times New Roman" w:hAnsi="Times New Roman" w:cs="Times New Roman"/>
        </w:rPr>
        <w:t xml:space="preserve"> and could readily be compared to our results.  The </w:t>
      </w:r>
      <w:r w:rsidR="00B5765C" w:rsidRPr="00966207">
        <w:rPr>
          <w:rFonts w:ascii="Times New Roman" w:hAnsi="Times New Roman" w:cs="Times New Roman"/>
          <w:i/>
        </w:rPr>
        <w:t>p</w:t>
      </w:r>
      <w:r w:rsidR="00B5765C" w:rsidRPr="00966207">
        <w:rPr>
          <w:rFonts w:ascii="Times New Roman" w:hAnsi="Times New Roman" w:cs="Times New Roman"/>
        </w:rPr>
        <w:t xml:space="preserve"> values generated from the tests on the data collected, a false discovery rate correction</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Benjamini","given":"Yoav","non-dropping-particle":"","parse-names":false,"suffix":""},{"dropping-particle":"","family":"Hochberg","given":"Yosef","non-dropping-particle":"","parse-names":false,"suffix":""}],"container-title":"Journal of the Royal Statistical Society","id":"ITEM-1","issue":"1","issued":{"date-parts":[["1995"]]},"page":"289-300","title":"Controlling the False Discovery Rate : A Practical and Powerful Approach to Multiple Testing","type":"article-journal","volume":"57"},"uris":["http://www.mendeley.com/documents/?uuid=470eca97-42d6-405e-b5eb-cffe31aa53e3"]}],"mendeley":{"formattedCitation":"&lt;sup&gt;31&lt;/sup&gt;","plainTextFormattedCitation":"31","previouslyFormattedCitation":"&lt;sup&gt;30&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31</w:t>
      </w:r>
      <w:r w:rsidR="00B5765C" w:rsidRPr="00966207">
        <w:rPr>
          <w:rFonts w:ascii="Times New Roman" w:hAnsi="Times New Roman" w:cs="Times New Roman"/>
        </w:rPr>
        <w:fldChar w:fldCharType="end"/>
      </w:r>
      <w:r w:rsidR="00B5765C" w:rsidRPr="00966207">
        <w:rPr>
          <w:rFonts w:ascii="Times New Roman" w:hAnsi="Times New Roman" w:cs="Times New Roman"/>
        </w:rPr>
        <w:t xml:space="preserve"> was used to account for multiple testing, using the "</w:t>
      </w:r>
      <w:proofErr w:type="spellStart"/>
      <w:r w:rsidR="00B5765C" w:rsidRPr="00966207">
        <w:rPr>
          <w:rFonts w:ascii="Times New Roman" w:hAnsi="Times New Roman" w:cs="Times New Roman"/>
        </w:rPr>
        <w:t>p.adjust</w:t>
      </w:r>
      <w:proofErr w:type="spellEnd"/>
      <w:r w:rsidR="00B5765C" w:rsidRPr="00966207">
        <w:rPr>
          <w:rFonts w:ascii="Times New Roman" w:hAnsi="Times New Roman" w:cs="Times New Roman"/>
        </w:rPr>
        <w:t xml:space="preserve">" </w:t>
      </w:r>
      <w:r w:rsidR="00B5765C" w:rsidRPr="00966207">
        <w:rPr>
          <w:rFonts w:ascii="Times New Roman" w:hAnsi="Times New Roman" w:cs="Times New Roman"/>
        </w:rPr>
        <w:lastRenderedPageBreak/>
        <w:t>command of the "stats" R package</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{"citationItems":[{"id":"ITEM-1","itemData":{"author":[{"dropping-particle":"","family":"Team","given":"R Core","non-dropping-particle":"","parse-names":false,"suffix":""}],"id":"ITEM-1","issued":{"date-parts":[["2020"]]},"publisher-place":"Vienna, Austria","title":"R: A language and environment for statistical computing. R Foundation for Statistical Computing, Vienna, Austria.","type":"article"},"uris":["http://www.mendeley.com/documents/?uuid=88e96398-d510-48f0-8b09-a3f04ecba304"]}],"mendeley":{"formattedCitation":"&lt;sup&gt;32&lt;/sup&gt;","plainTextFormattedCitation":"32","previouslyFormattedCitation":"&lt;sup&gt;31&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32</w:t>
      </w:r>
      <w:r w:rsidR="00B5765C" w:rsidRPr="00966207">
        <w:rPr>
          <w:rFonts w:ascii="Times New Roman" w:hAnsi="Times New Roman" w:cs="Times New Roman"/>
        </w:rPr>
        <w:fldChar w:fldCharType="end"/>
      </w:r>
      <w:r w:rsidR="00B5765C" w:rsidRPr="00966207">
        <w:rPr>
          <w:rFonts w:ascii="Times New Roman" w:hAnsi="Times New Roman" w:cs="Times New Roman"/>
        </w:rPr>
        <w:t xml:space="preserve">. </w:t>
      </w:r>
      <w:r w:rsidR="00016C74" w:rsidRPr="00966207">
        <w:rPr>
          <w:rFonts w:ascii="Times New Roman" w:hAnsi="Times New Roman" w:cs="Times New Roman"/>
        </w:rPr>
        <w:t xml:space="preserve">A corrected </w:t>
      </w:r>
      <w:r w:rsidR="00016C74" w:rsidRPr="00966207">
        <w:rPr>
          <w:rFonts w:ascii="Times New Roman" w:hAnsi="Times New Roman" w:cs="Times New Roman"/>
          <w:i/>
        </w:rPr>
        <w:t>p</w:t>
      </w:r>
      <w:r w:rsidR="00016C74" w:rsidRPr="00966207">
        <w:rPr>
          <w:rFonts w:ascii="Times New Roman" w:hAnsi="Times New Roman" w:cs="Times New Roman"/>
        </w:rPr>
        <w:t xml:space="preserve"> value of less than 0.05 was accepted as statistically significant. </w:t>
      </w:r>
      <w:r w:rsidRPr="00966207">
        <w:rPr>
          <w:rFonts w:ascii="Times New Roman" w:hAnsi="Times New Roman" w:cs="Times New Roman"/>
        </w:rPr>
        <w:t xml:space="preserve">Where appropriate, fold change was calculated either by dividing the median of the end response by the initial response samples (unpaired), or by averaging the quotient of the division of all end response samples over initial response samples (paired, division by patient). For building the correlation plot (Figure 2), the R package </w:t>
      </w:r>
      <w:proofErr w:type="spellStart"/>
      <w:r w:rsidRPr="00966207">
        <w:rPr>
          <w:rFonts w:ascii="Times New Roman" w:hAnsi="Times New Roman" w:cs="Times New Roman"/>
        </w:rPr>
        <w:t>corrplot</w:t>
      </w:r>
      <w:proofErr w:type="spellEnd"/>
      <w:r w:rsidRPr="00966207">
        <w:rPr>
          <w:rFonts w:ascii="Times New Roman" w:hAnsi="Times New Roman" w:cs="Times New Roman"/>
        </w:rPr>
        <w:t xml:space="preserve"> was employed</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author":[{"dropping-particle":"","family":"Wei","given":"Taiyun","non-dropping-particle":"","parse-names":false,"suffix":""},{"dropping-particle":"","family":"Simko","given":"Viliam","non-dropping-particle":"","parse-names":false,"suffix":""}],"id":"ITEM-1","issued":{"date-parts":[["2017"]]},"title":"R package \"corrplot\": Visualization of a Correlation Matrix","type":"article"},"uris":["http://www.mendeley.com/documents/?uuid=3b2e81bd-f978-472c-bbcd-3f1d85059484"]}],"mendeley":{"formattedCitation":"&lt;sup&gt;33&lt;/sup&gt;","plainTextFormattedCitation":"33","previouslyFormattedCitation":"&lt;sup&gt;32&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33</w:t>
      </w:r>
      <w:r w:rsidR="00B5765C" w:rsidRPr="00966207">
        <w:rPr>
          <w:rFonts w:ascii="Times New Roman" w:hAnsi="Times New Roman" w:cs="Times New Roman"/>
        </w:rPr>
        <w:fldChar w:fldCharType="end"/>
      </w:r>
      <w:r w:rsidRPr="00966207">
        <w:rPr>
          <w:rFonts w:ascii="Times New Roman" w:hAnsi="Times New Roman" w:cs="Times New Roman"/>
        </w:rPr>
        <w:t>, along with the code provided by</w:t>
      </w:r>
      <w:r w:rsidR="00B5765C" w:rsidRPr="00966207">
        <w:rPr>
          <w:rFonts w:ascii="Times New Roman" w:hAnsi="Times New Roman" w:cs="Times New Roman"/>
        </w:rPr>
        <w:fldChar w:fldCharType="begin" w:fldLock="1"/>
      </w:r>
      <w:r w:rsidR="00966207" w:rsidRPr="00966207">
        <w:rPr>
          <w:rFonts w:ascii="Times New Roman" w:hAnsi="Times New Roman" w:cs="Times New Roman"/>
        </w:rPr>
        <w:instrText>ADDIN CSL_CITATION {"citationItems":[{"id":"ITEM-1","itemData":{"URL":"http://www.sthda.com/english/wiki/correlation-matrix-an-r-function-to-do-all-you-need","author":[{"dropping-particle":"","family":"Kassambara","given":"Alboukadel","non-dropping-particle":"","parse-names":false,"suffix":""}],"id":"ITEM-1","issued":{"date-parts":[["0"]]},"title":"Correlation matrix : An R function to do all you need","type":"webpage"},"uris":["http://www.mendeley.com/documents/?uuid=a7b4af8b-2266-4895-84ec-24c2e303bebd"]}],"mendeley":{"formattedCitation":"&lt;sup&gt;34&lt;/sup&gt;","plainTextFormattedCitation":"34","previouslyFormattedCitation":"&lt;sup&gt;33&lt;/sup&gt;"},"properties":{"noteIndex":0},"schema":"https://github.com/citation-style-language/schema/raw/master/csl-citation.json"}</w:instrText>
      </w:r>
      <w:r w:rsidR="00B5765C" w:rsidRPr="00966207">
        <w:rPr>
          <w:rFonts w:ascii="Times New Roman" w:hAnsi="Times New Roman" w:cs="Times New Roman"/>
        </w:rPr>
        <w:fldChar w:fldCharType="separate"/>
      </w:r>
      <w:r w:rsidR="00966207" w:rsidRPr="00966207">
        <w:rPr>
          <w:rFonts w:ascii="Times New Roman" w:hAnsi="Times New Roman" w:cs="Times New Roman"/>
          <w:noProof/>
          <w:vertAlign w:val="superscript"/>
        </w:rPr>
        <w:t>34</w:t>
      </w:r>
      <w:r w:rsidR="00B5765C" w:rsidRPr="00966207">
        <w:rPr>
          <w:rFonts w:ascii="Times New Roman" w:hAnsi="Times New Roman" w:cs="Times New Roman"/>
        </w:rPr>
        <w:fldChar w:fldCharType="end"/>
      </w:r>
      <w:r w:rsidRPr="00966207">
        <w:rPr>
          <w:rFonts w:ascii="Times New Roman" w:hAnsi="Times New Roman" w:cs="Times New Roman"/>
        </w:rPr>
        <w:t>.</w:t>
      </w:r>
    </w:p>
    <w:p w14:paraId="0401A23B" w14:textId="77777777" w:rsidR="00075D96" w:rsidRPr="00966207" w:rsidRDefault="00075D96" w:rsidP="00966207">
      <w:pPr>
        <w:pStyle w:val="Heading3"/>
        <w:spacing w:line="480" w:lineRule="auto"/>
        <w:rPr>
          <w:rFonts w:ascii="Times New Roman" w:hAnsi="Times New Roman" w:cs="Times New Roman"/>
        </w:rPr>
      </w:pPr>
      <w:r w:rsidRPr="00966207">
        <w:rPr>
          <w:rFonts w:ascii="Times New Roman" w:hAnsi="Times New Roman" w:cs="Times New Roman"/>
        </w:rPr>
        <w:t>Results</w:t>
      </w:r>
    </w:p>
    <w:p w14:paraId="5A1F4A4F" w14:textId="5187CDF3" w:rsidR="00075D96" w:rsidRPr="00966207" w:rsidRDefault="005477AE" w:rsidP="00966207">
      <w:pPr>
        <w:pStyle w:val="Heading4"/>
        <w:spacing w:line="480" w:lineRule="auto"/>
        <w:rPr>
          <w:rFonts w:ascii="Times New Roman" w:hAnsi="Times New Roman" w:cs="Times New Roman"/>
        </w:rPr>
      </w:pPr>
      <w:r w:rsidRPr="00966207">
        <w:rPr>
          <w:rFonts w:ascii="Times New Roman" w:hAnsi="Times New Roman" w:cs="Times New Roman"/>
        </w:rPr>
        <w:t xml:space="preserve">3.2 </w:t>
      </w:r>
      <w:r w:rsidR="00075D96" w:rsidRPr="00966207">
        <w:rPr>
          <w:rFonts w:ascii="Times New Roman" w:hAnsi="Times New Roman" w:cs="Times New Roman"/>
        </w:rPr>
        <w:t>At baseline metabolomics</w:t>
      </w:r>
    </w:p>
    <w:p w14:paraId="7D72A8CA" w14:textId="364E49D9" w:rsidR="0031156E" w:rsidRPr="00966207" w:rsidRDefault="0031156E" w:rsidP="00966207">
      <w:pPr>
        <w:spacing w:line="480" w:lineRule="auto"/>
        <w:rPr>
          <w:rFonts w:ascii="Times New Roman" w:hAnsi="Times New Roman" w:cs="Times New Roman"/>
        </w:rPr>
      </w:pPr>
      <w:r w:rsidRPr="00966207">
        <w:rPr>
          <w:rFonts w:ascii="Times New Roman" w:hAnsi="Times New Roman" w:cs="Times New Roman"/>
        </w:rPr>
        <w:t>PCA of the metabolomics data for all patients (including pre- and post</w:t>
      </w:r>
      <w:r w:rsidR="00295FEE" w:rsidRPr="00966207">
        <w:rPr>
          <w:rFonts w:ascii="Times New Roman" w:hAnsi="Times New Roman" w:cs="Times New Roman"/>
        </w:rPr>
        <w:t>-</w:t>
      </w:r>
      <w:r w:rsidRPr="00966207">
        <w:rPr>
          <w:rFonts w:ascii="Times New Roman" w:hAnsi="Times New Roman" w:cs="Times New Roman"/>
        </w:rPr>
        <w:t xml:space="preserve">operative samples), healthy volunteers and QC samples is shown in Figure </w:t>
      </w:r>
      <w:r w:rsidR="005850D3" w:rsidRPr="00966207">
        <w:rPr>
          <w:rFonts w:ascii="Times New Roman" w:hAnsi="Times New Roman" w:cs="Times New Roman"/>
        </w:rPr>
        <w:t>1</w:t>
      </w:r>
      <w:r w:rsidRPr="00966207">
        <w:rPr>
          <w:rFonts w:ascii="Times New Roman" w:hAnsi="Times New Roman" w:cs="Times New Roman"/>
        </w:rPr>
        <w:t xml:space="preserve">S, with each sample analyzed having a unique metabolic signature that results in a single point in the plot. The first </w:t>
      </w:r>
      <w:r w:rsidR="005D1A4E" w:rsidRPr="00966207">
        <w:rPr>
          <w:rFonts w:ascii="Times New Roman" w:hAnsi="Times New Roman" w:cs="Times New Roman"/>
        </w:rPr>
        <w:t>dimension explains 6</w:t>
      </w:r>
      <w:r w:rsidR="002078ED" w:rsidRPr="00966207">
        <w:rPr>
          <w:rFonts w:ascii="Times New Roman" w:hAnsi="Times New Roman" w:cs="Times New Roman"/>
        </w:rPr>
        <w:t>6</w:t>
      </w:r>
      <w:r w:rsidRPr="00966207">
        <w:rPr>
          <w:rFonts w:ascii="Times New Roman" w:hAnsi="Times New Roman" w:cs="Times New Roman"/>
        </w:rPr>
        <w:t>% of the dataset's variation (Figure 1S), indicating how different the QC samples are from the study samples. The QC samples cluster closely together, whereas HV samples cluster the most out of al</w:t>
      </w:r>
      <w:r w:rsidR="006035EA" w:rsidRPr="00966207">
        <w:rPr>
          <w:rFonts w:ascii="Times New Roman" w:hAnsi="Times New Roman" w:cs="Times New Roman"/>
        </w:rPr>
        <w:t xml:space="preserve">l biological samples. Out of </w:t>
      </w:r>
      <w:r w:rsidR="002078ED" w:rsidRPr="00966207">
        <w:rPr>
          <w:rFonts w:ascii="Times New Roman" w:hAnsi="Times New Roman" w:cs="Times New Roman"/>
        </w:rPr>
        <w:t>111</w:t>
      </w:r>
      <w:r w:rsidRPr="00966207">
        <w:rPr>
          <w:rFonts w:ascii="Times New Roman" w:hAnsi="Times New Roman" w:cs="Times New Roman"/>
        </w:rPr>
        <w:t xml:space="preserve"> peaks originally detected in the whole dataset</w:t>
      </w:r>
      <w:r w:rsidR="002078ED" w:rsidRPr="00966207">
        <w:rPr>
          <w:rFonts w:ascii="Times New Roman" w:hAnsi="Times New Roman" w:cs="Times New Roman"/>
        </w:rPr>
        <w:t xml:space="preserve"> and found in at least 80% of QC and HV samples</w:t>
      </w:r>
      <w:r w:rsidRPr="00966207">
        <w:rPr>
          <w:rFonts w:ascii="Times New Roman" w:hAnsi="Times New Roman" w:cs="Times New Roman"/>
        </w:rPr>
        <w:t xml:space="preserve">, </w:t>
      </w:r>
      <w:r w:rsidR="002078ED" w:rsidRPr="00966207">
        <w:rPr>
          <w:rFonts w:ascii="Times New Roman" w:hAnsi="Times New Roman" w:cs="Times New Roman"/>
        </w:rPr>
        <w:t>3</w:t>
      </w:r>
      <w:r w:rsidR="006035EA" w:rsidRPr="00966207">
        <w:rPr>
          <w:rFonts w:ascii="Times New Roman" w:hAnsi="Times New Roman" w:cs="Times New Roman"/>
        </w:rPr>
        <w:t xml:space="preserve"> were found to correlate significantly with the order</w:t>
      </w:r>
      <w:r w:rsidR="00CE32FD" w:rsidRPr="00966207">
        <w:rPr>
          <w:rFonts w:ascii="Times New Roman" w:hAnsi="Times New Roman" w:cs="Times New Roman"/>
        </w:rPr>
        <w:t xml:space="preserve"> HV</w:t>
      </w:r>
      <w:r w:rsidR="006035EA" w:rsidRPr="00966207">
        <w:rPr>
          <w:rFonts w:ascii="Times New Roman" w:hAnsi="Times New Roman" w:cs="Times New Roman"/>
        </w:rPr>
        <w:t xml:space="preserve"> samples were analyzed</w:t>
      </w:r>
      <w:r w:rsidR="00CE32FD" w:rsidRPr="00966207">
        <w:rPr>
          <w:rFonts w:ascii="Times New Roman" w:hAnsi="Times New Roman" w:cs="Times New Roman"/>
        </w:rPr>
        <w:t xml:space="preserve">. These 3 peaks </w:t>
      </w:r>
      <w:r w:rsidR="006035EA" w:rsidRPr="00966207">
        <w:rPr>
          <w:rFonts w:ascii="Times New Roman" w:hAnsi="Times New Roman" w:cs="Times New Roman"/>
        </w:rPr>
        <w:t>were subsequently excluded</w:t>
      </w:r>
      <w:r w:rsidR="00344C82" w:rsidRPr="00966207">
        <w:rPr>
          <w:rFonts w:ascii="Times New Roman" w:hAnsi="Times New Roman" w:cs="Times New Roman"/>
        </w:rPr>
        <w:t xml:space="preserve"> before data processing</w:t>
      </w:r>
      <w:r w:rsidR="006035EA" w:rsidRPr="00966207">
        <w:rPr>
          <w:rFonts w:ascii="Times New Roman" w:hAnsi="Times New Roman" w:cs="Times New Roman"/>
        </w:rPr>
        <w:t>.</w:t>
      </w:r>
      <w:r w:rsidR="00C16498" w:rsidRPr="00966207">
        <w:rPr>
          <w:rFonts w:ascii="Times New Roman" w:hAnsi="Times New Roman" w:cs="Times New Roman"/>
        </w:rPr>
        <w:t xml:space="preserve"> </w:t>
      </w:r>
      <w:r w:rsidR="00344C82" w:rsidRPr="00966207">
        <w:rPr>
          <w:rFonts w:ascii="Times New Roman" w:hAnsi="Times New Roman" w:cs="Times New Roman"/>
        </w:rPr>
        <w:t xml:space="preserve">Both HV samples could be separated based on the batch in which they were analyzed, and QC samples based on their run order within batches. However, </w:t>
      </w:r>
      <w:r w:rsidR="00C16498" w:rsidRPr="00966207">
        <w:rPr>
          <w:rFonts w:ascii="Times New Roman" w:hAnsi="Times New Roman" w:cs="Times New Roman"/>
        </w:rPr>
        <w:t xml:space="preserve">neither batch </w:t>
      </w:r>
      <w:proofErr w:type="gramStart"/>
      <w:r w:rsidR="00C16498" w:rsidRPr="00966207">
        <w:rPr>
          <w:rFonts w:ascii="Times New Roman" w:hAnsi="Times New Roman" w:cs="Times New Roman"/>
        </w:rPr>
        <w:t>or</w:t>
      </w:r>
      <w:proofErr w:type="gramEnd"/>
      <w:r w:rsidR="00C16498" w:rsidRPr="00966207">
        <w:rPr>
          <w:rFonts w:ascii="Times New Roman" w:hAnsi="Times New Roman" w:cs="Times New Roman"/>
        </w:rPr>
        <w:t xml:space="preserve"> run order were found to influence results, based on low </w:t>
      </w:r>
      <w:r w:rsidR="004773E1" w:rsidRPr="00966207">
        <w:rPr>
          <w:rFonts w:ascii="Times New Roman" w:hAnsi="Times New Roman" w:cs="Times New Roman"/>
        </w:rPr>
        <w:t xml:space="preserve">PLSDA </w:t>
      </w:r>
      <w:r w:rsidR="00C16498" w:rsidRPr="00966207">
        <w:rPr>
          <w:rFonts w:ascii="Times New Roman" w:hAnsi="Times New Roman" w:cs="Times New Roman"/>
        </w:rPr>
        <w:t>classification accuracies</w:t>
      </w:r>
      <w:r w:rsidR="00DE17C3" w:rsidRPr="00966207">
        <w:rPr>
          <w:rFonts w:ascii="Times New Roman" w:hAnsi="Times New Roman" w:cs="Times New Roman"/>
        </w:rPr>
        <w:t xml:space="preserve"> for these factors</w:t>
      </w:r>
      <w:r w:rsidR="00C16498" w:rsidRPr="00966207">
        <w:rPr>
          <w:rFonts w:ascii="Times New Roman" w:hAnsi="Times New Roman" w:cs="Times New Roman"/>
        </w:rPr>
        <w:t xml:space="preserve"> on the datasets investigated.</w:t>
      </w:r>
      <w:r w:rsidR="008C007E" w:rsidRPr="00966207">
        <w:rPr>
          <w:rFonts w:ascii="Times New Roman" w:hAnsi="Times New Roman" w:cs="Times New Roman"/>
        </w:rPr>
        <w:t xml:space="preserve"> </w:t>
      </w:r>
      <w:bookmarkStart w:id="0" w:name="_Hlk71196328"/>
      <w:r w:rsidR="008C007E" w:rsidRPr="00966207">
        <w:rPr>
          <w:rFonts w:ascii="Times New Roman" w:hAnsi="Times New Roman" w:cs="Times New Roman"/>
        </w:rPr>
        <w:t>Even so, the Spearman</w:t>
      </w:r>
      <w:r w:rsidR="00FF1A51" w:rsidRPr="00966207">
        <w:rPr>
          <w:rFonts w:ascii="Times New Roman" w:hAnsi="Times New Roman" w:cs="Times New Roman"/>
        </w:rPr>
        <w:t>/Wilcoxon</w:t>
      </w:r>
      <w:r w:rsidR="008C007E" w:rsidRPr="00966207">
        <w:rPr>
          <w:rFonts w:ascii="Times New Roman" w:hAnsi="Times New Roman" w:cs="Times New Roman"/>
        </w:rPr>
        <w:t xml:space="preserve"> test</w:t>
      </w:r>
      <w:r w:rsidR="00FF1A51" w:rsidRPr="00966207">
        <w:rPr>
          <w:rFonts w:ascii="Times New Roman" w:hAnsi="Times New Roman" w:cs="Times New Roman"/>
        </w:rPr>
        <w:t>s</w:t>
      </w:r>
      <w:r w:rsidR="008C007E" w:rsidRPr="00966207">
        <w:rPr>
          <w:rFonts w:ascii="Times New Roman" w:hAnsi="Times New Roman" w:cs="Times New Roman"/>
        </w:rPr>
        <w:t xml:space="preserve"> found one significant peak correlating with the order preoperative samples were analyzed within batches</w:t>
      </w:r>
      <w:r w:rsidR="00FF1A51" w:rsidRPr="00966207">
        <w:rPr>
          <w:rFonts w:ascii="Times New Roman" w:hAnsi="Times New Roman" w:cs="Times New Roman"/>
        </w:rPr>
        <w:t>/with different levels between samples analyzed at the beginning vs. the end of batches</w:t>
      </w:r>
      <w:r w:rsidR="008C007E" w:rsidRPr="00966207">
        <w:rPr>
          <w:rFonts w:ascii="Times New Roman" w:hAnsi="Times New Roman" w:cs="Times New Roman"/>
        </w:rPr>
        <w:t>: the serine peak at 3.939 ppm (p=7e-03, rho=0.61</w:t>
      </w:r>
      <w:r w:rsidR="00FF1A51" w:rsidRPr="00966207">
        <w:rPr>
          <w:rFonts w:ascii="Times New Roman" w:hAnsi="Times New Roman" w:cs="Times New Roman"/>
        </w:rPr>
        <w:t>/p=5e-03, fold change=1.377</w:t>
      </w:r>
      <w:r w:rsidR="008C007E" w:rsidRPr="00966207">
        <w:rPr>
          <w:rFonts w:ascii="Times New Roman" w:hAnsi="Times New Roman" w:cs="Times New Roman"/>
        </w:rPr>
        <w:t>). The underlying cause of this correlation remains unclear.</w:t>
      </w:r>
      <w:r w:rsidR="00097273" w:rsidRPr="00966207">
        <w:rPr>
          <w:rFonts w:ascii="Times New Roman" w:hAnsi="Times New Roman" w:cs="Times New Roman"/>
        </w:rPr>
        <w:t xml:space="preserve"> </w:t>
      </w:r>
      <w:bookmarkEnd w:id="0"/>
      <w:r w:rsidR="006035EA" w:rsidRPr="00966207">
        <w:rPr>
          <w:rFonts w:ascii="Times New Roman" w:hAnsi="Times New Roman" w:cs="Times New Roman"/>
        </w:rPr>
        <w:t xml:space="preserve">From the remaining </w:t>
      </w:r>
      <w:r w:rsidR="002078ED" w:rsidRPr="00966207">
        <w:rPr>
          <w:rFonts w:ascii="Times New Roman" w:hAnsi="Times New Roman" w:cs="Times New Roman"/>
        </w:rPr>
        <w:t>108</w:t>
      </w:r>
      <w:r w:rsidR="006035EA" w:rsidRPr="00966207">
        <w:rPr>
          <w:rFonts w:ascii="Times New Roman" w:hAnsi="Times New Roman" w:cs="Times New Roman"/>
        </w:rPr>
        <w:t xml:space="preserve"> peaks, </w:t>
      </w:r>
      <w:r w:rsidR="002078ED" w:rsidRPr="00966207">
        <w:rPr>
          <w:rFonts w:ascii="Times New Roman" w:hAnsi="Times New Roman" w:cs="Times New Roman"/>
        </w:rPr>
        <w:t>17</w:t>
      </w:r>
      <w:r w:rsidRPr="00966207">
        <w:rPr>
          <w:rFonts w:ascii="Times New Roman" w:hAnsi="Times New Roman" w:cs="Times New Roman"/>
        </w:rPr>
        <w:t xml:space="preserve"> were found to have a high coefficient of variation in the QCs</w:t>
      </w:r>
      <w:r w:rsidR="006035EA" w:rsidRPr="00966207">
        <w:rPr>
          <w:rFonts w:ascii="Times New Roman" w:hAnsi="Times New Roman" w:cs="Times New Roman"/>
        </w:rPr>
        <w:t xml:space="preserve"> (&gt;30%)</w:t>
      </w:r>
      <w:r w:rsidR="001338AA" w:rsidRPr="00966207">
        <w:rPr>
          <w:rFonts w:ascii="Times New Roman" w:hAnsi="Times New Roman" w:cs="Times New Roman"/>
        </w:rPr>
        <w:t xml:space="preserve">, and </w:t>
      </w:r>
      <w:r w:rsidR="006035EA" w:rsidRPr="00966207">
        <w:rPr>
          <w:rFonts w:ascii="Times New Roman" w:hAnsi="Times New Roman" w:cs="Times New Roman"/>
        </w:rPr>
        <w:t xml:space="preserve">so </w:t>
      </w:r>
      <w:r w:rsidR="001338AA" w:rsidRPr="00966207">
        <w:rPr>
          <w:rFonts w:ascii="Times New Roman" w:hAnsi="Times New Roman" w:cs="Times New Roman"/>
        </w:rPr>
        <w:t xml:space="preserve">were </w:t>
      </w:r>
      <w:r w:rsidR="006035EA" w:rsidRPr="00966207">
        <w:rPr>
          <w:rFonts w:ascii="Times New Roman" w:hAnsi="Times New Roman" w:cs="Times New Roman"/>
        </w:rPr>
        <w:t>le</w:t>
      </w:r>
      <w:r w:rsidR="002078ED" w:rsidRPr="00966207">
        <w:rPr>
          <w:rFonts w:ascii="Times New Roman" w:hAnsi="Times New Roman" w:cs="Times New Roman"/>
        </w:rPr>
        <w:t>f</w:t>
      </w:r>
      <w:r w:rsidR="006035EA" w:rsidRPr="00966207">
        <w:rPr>
          <w:rFonts w:ascii="Times New Roman" w:hAnsi="Times New Roman" w:cs="Times New Roman"/>
        </w:rPr>
        <w:t xml:space="preserve">t out </w:t>
      </w:r>
      <w:r w:rsidR="002078ED" w:rsidRPr="00966207">
        <w:rPr>
          <w:rFonts w:ascii="Times New Roman" w:hAnsi="Times New Roman" w:cs="Times New Roman"/>
        </w:rPr>
        <w:t>before</w:t>
      </w:r>
      <w:r w:rsidR="006035EA" w:rsidRPr="00966207">
        <w:rPr>
          <w:rFonts w:ascii="Times New Roman" w:hAnsi="Times New Roman" w:cs="Times New Roman"/>
        </w:rPr>
        <w:t xml:space="preserve"> the analys</w:t>
      </w:r>
      <w:r w:rsidR="002078ED" w:rsidRPr="00966207">
        <w:rPr>
          <w:rFonts w:ascii="Times New Roman" w:hAnsi="Times New Roman" w:cs="Times New Roman"/>
        </w:rPr>
        <w:t>e</w:t>
      </w:r>
      <w:r w:rsidR="006035EA" w:rsidRPr="00966207">
        <w:rPr>
          <w:rFonts w:ascii="Times New Roman" w:hAnsi="Times New Roman" w:cs="Times New Roman"/>
        </w:rPr>
        <w:t>s</w:t>
      </w:r>
      <w:r w:rsidR="001338AA" w:rsidRPr="00966207">
        <w:rPr>
          <w:rFonts w:ascii="Times New Roman" w:hAnsi="Times New Roman" w:cs="Times New Roman"/>
        </w:rPr>
        <w:t xml:space="preserve">. The coefficients of variation of all </w:t>
      </w:r>
      <w:r w:rsidR="006035EA" w:rsidRPr="00966207">
        <w:rPr>
          <w:rFonts w:ascii="Times New Roman" w:hAnsi="Times New Roman" w:cs="Times New Roman"/>
        </w:rPr>
        <w:t>91</w:t>
      </w:r>
      <w:r w:rsidR="001338AA" w:rsidRPr="00966207">
        <w:rPr>
          <w:rFonts w:ascii="Times New Roman" w:hAnsi="Times New Roman" w:cs="Times New Roman"/>
        </w:rPr>
        <w:t xml:space="preserve"> peaks in QC samples</w:t>
      </w:r>
      <w:r w:rsidR="005477AE" w:rsidRPr="00966207">
        <w:rPr>
          <w:rFonts w:ascii="Times New Roman" w:hAnsi="Times New Roman" w:cs="Times New Roman"/>
        </w:rPr>
        <w:t xml:space="preserve"> (which describe technical variation) were multiplied by two to be </w:t>
      </w:r>
      <w:r w:rsidR="00CE32FD" w:rsidRPr="00966207">
        <w:rPr>
          <w:rFonts w:ascii="Times New Roman" w:hAnsi="Times New Roman" w:cs="Times New Roman"/>
        </w:rPr>
        <w:t>comparable</w:t>
      </w:r>
      <w:r w:rsidR="005477AE" w:rsidRPr="00966207">
        <w:rPr>
          <w:rFonts w:ascii="Times New Roman" w:hAnsi="Times New Roman" w:cs="Times New Roman"/>
        </w:rPr>
        <w:t xml:space="preserve"> to those of HVs</w:t>
      </w:r>
      <w:r w:rsidR="002078ED" w:rsidRPr="00966207">
        <w:rPr>
          <w:rFonts w:ascii="Times New Roman" w:hAnsi="Times New Roman" w:cs="Times New Roman"/>
        </w:rPr>
        <w:t>, pre</w:t>
      </w:r>
      <w:r w:rsidR="00295FEE" w:rsidRPr="00966207">
        <w:rPr>
          <w:rFonts w:ascii="Times New Roman" w:hAnsi="Times New Roman" w:cs="Times New Roman"/>
        </w:rPr>
        <w:t>-</w:t>
      </w:r>
      <w:r w:rsidR="002078ED" w:rsidRPr="00966207">
        <w:rPr>
          <w:rFonts w:ascii="Times New Roman" w:hAnsi="Times New Roman" w:cs="Times New Roman"/>
        </w:rPr>
        <w:t>operative PPGLs, and post</w:t>
      </w:r>
      <w:r w:rsidR="00295FEE" w:rsidRPr="00966207">
        <w:rPr>
          <w:rFonts w:ascii="Times New Roman" w:hAnsi="Times New Roman" w:cs="Times New Roman"/>
        </w:rPr>
        <w:t>-</w:t>
      </w:r>
      <w:r w:rsidR="002078ED" w:rsidRPr="00966207">
        <w:rPr>
          <w:rFonts w:ascii="Times New Roman" w:hAnsi="Times New Roman" w:cs="Times New Roman"/>
        </w:rPr>
        <w:t>operative samples</w:t>
      </w:r>
      <w:r w:rsidR="005477AE" w:rsidRPr="00966207">
        <w:rPr>
          <w:rFonts w:ascii="Times New Roman" w:hAnsi="Times New Roman" w:cs="Times New Roman"/>
        </w:rPr>
        <w:t xml:space="preserve"> (which describe technical + biological variation) and were found to </w:t>
      </w:r>
      <w:r w:rsidR="005477AE" w:rsidRPr="00966207">
        <w:rPr>
          <w:rFonts w:ascii="Times New Roman" w:hAnsi="Times New Roman" w:cs="Times New Roman"/>
        </w:rPr>
        <w:lastRenderedPageBreak/>
        <w:t>be lower</w:t>
      </w:r>
      <w:r w:rsidR="00CE32FD" w:rsidRPr="00966207">
        <w:rPr>
          <w:rFonts w:ascii="Times New Roman" w:hAnsi="Times New Roman" w:cs="Times New Roman"/>
        </w:rPr>
        <w:t xml:space="preserve"> in QCs than in any of the other groups of samples</w:t>
      </w:r>
      <w:r w:rsidR="002078ED" w:rsidRPr="00966207">
        <w:rPr>
          <w:rFonts w:ascii="Times New Roman" w:hAnsi="Times New Roman" w:cs="Times New Roman"/>
        </w:rPr>
        <w:t>, with a paired t-test yielding significant results for the comparison of pre</w:t>
      </w:r>
      <w:r w:rsidR="00295FEE" w:rsidRPr="00966207">
        <w:rPr>
          <w:rFonts w:ascii="Times New Roman" w:hAnsi="Times New Roman" w:cs="Times New Roman"/>
        </w:rPr>
        <w:t>-</w:t>
      </w:r>
      <w:r w:rsidR="002078ED" w:rsidRPr="00966207">
        <w:rPr>
          <w:rFonts w:ascii="Times New Roman" w:hAnsi="Times New Roman" w:cs="Times New Roman"/>
        </w:rPr>
        <w:t>operative peak CVs</w:t>
      </w:r>
      <w:r w:rsidR="009119AD" w:rsidRPr="00966207">
        <w:rPr>
          <w:rFonts w:ascii="Times New Roman" w:hAnsi="Times New Roman" w:cs="Times New Roman"/>
        </w:rPr>
        <w:t xml:space="preserve"> (</w:t>
      </w:r>
      <w:r w:rsidR="009119AD" w:rsidRPr="00966207">
        <w:rPr>
          <w:rFonts w:ascii="Times New Roman" w:hAnsi="Times New Roman" w:cs="Times New Roman"/>
          <w:i/>
          <w:iCs/>
        </w:rPr>
        <w:t>p</w:t>
      </w:r>
      <w:r w:rsidR="009119AD" w:rsidRPr="00966207">
        <w:rPr>
          <w:rFonts w:ascii="Times New Roman" w:hAnsi="Times New Roman" w:cs="Times New Roman"/>
        </w:rPr>
        <w:t>=1e-04)</w:t>
      </w:r>
      <w:r w:rsidR="002078ED" w:rsidRPr="00966207">
        <w:rPr>
          <w:rFonts w:ascii="Times New Roman" w:hAnsi="Times New Roman" w:cs="Times New Roman"/>
        </w:rPr>
        <w:t>, as well as post</w:t>
      </w:r>
      <w:r w:rsidR="00295FEE" w:rsidRPr="00966207">
        <w:rPr>
          <w:rFonts w:ascii="Times New Roman" w:hAnsi="Times New Roman" w:cs="Times New Roman"/>
        </w:rPr>
        <w:t>-</w:t>
      </w:r>
      <w:r w:rsidR="002078ED" w:rsidRPr="00966207">
        <w:rPr>
          <w:rFonts w:ascii="Times New Roman" w:hAnsi="Times New Roman" w:cs="Times New Roman"/>
        </w:rPr>
        <w:t>operative</w:t>
      </w:r>
      <w:r w:rsidR="009119AD" w:rsidRPr="00966207">
        <w:rPr>
          <w:rFonts w:ascii="Times New Roman" w:hAnsi="Times New Roman" w:cs="Times New Roman"/>
        </w:rPr>
        <w:t xml:space="preserve"> (</w:t>
      </w:r>
      <w:r w:rsidR="009119AD" w:rsidRPr="00966207">
        <w:rPr>
          <w:rFonts w:ascii="Times New Roman" w:hAnsi="Times New Roman" w:cs="Times New Roman"/>
          <w:i/>
          <w:iCs/>
        </w:rPr>
        <w:t>p</w:t>
      </w:r>
      <w:r w:rsidR="009119AD" w:rsidRPr="00966207">
        <w:rPr>
          <w:rFonts w:ascii="Times New Roman" w:hAnsi="Times New Roman" w:cs="Times New Roman"/>
        </w:rPr>
        <w:t>=4e-03)</w:t>
      </w:r>
      <w:r w:rsidR="002078ED" w:rsidRPr="00966207">
        <w:rPr>
          <w:rFonts w:ascii="Times New Roman" w:hAnsi="Times New Roman" w:cs="Times New Roman"/>
        </w:rPr>
        <w:t xml:space="preserve"> and the combination of </w:t>
      </w:r>
      <w:proofErr w:type="spellStart"/>
      <w:r w:rsidR="002078ED" w:rsidRPr="00966207">
        <w:rPr>
          <w:rFonts w:ascii="Times New Roman" w:hAnsi="Times New Roman" w:cs="Times New Roman"/>
        </w:rPr>
        <w:t>pre</w:t>
      </w:r>
      <w:r w:rsidR="009119AD" w:rsidRPr="00966207">
        <w:rPr>
          <w:rFonts w:ascii="Times New Roman" w:hAnsi="Times New Roman" w:cs="Times New Roman"/>
        </w:rPr>
        <w:t>+post-operative</w:t>
      </w:r>
      <w:proofErr w:type="spellEnd"/>
      <w:r w:rsidR="009119AD" w:rsidRPr="00966207">
        <w:rPr>
          <w:rFonts w:ascii="Times New Roman" w:hAnsi="Times New Roman" w:cs="Times New Roman"/>
        </w:rPr>
        <w:t xml:space="preserve"> (</w:t>
      </w:r>
      <w:r w:rsidR="009119AD" w:rsidRPr="00966207">
        <w:rPr>
          <w:rFonts w:ascii="Times New Roman" w:hAnsi="Times New Roman" w:cs="Times New Roman"/>
          <w:i/>
          <w:iCs/>
        </w:rPr>
        <w:t>p</w:t>
      </w:r>
      <w:r w:rsidR="009119AD" w:rsidRPr="00966207">
        <w:rPr>
          <w:rFonts w:ascii="Times New Roman" w:hAnsi="Times New Roman" w:cs="Times New Roman"/>
        </w:rPr>
        <w:t>=1e-05), but not for HVs (</w:t>
      </w:r>
      <w:r w:rsidR="009119AD" w:rsidRPr="00966207">
        <w:rPr>
          <w:rFonts w:ascii="Times New Roman" w:hAnsi="Times New Roman" w:cs="Times New Roman"/>
          <w:i/>
          <w:iCs/>
        </w:rPr>
        <w:t>p</w:t>
      </w:r>
      <w:r w:rsidR="009119AD" w:rsidRPr="00966207">
        <w:rPr>
          <w:rFonts w:ascii="Times New Roman" w:hAnsi="Times New Roman" w:cs="Times New Roman"/>
        </w:rPr>
        <w:t xml:space="preserve">=0.1). </w:t>
      </w:r>
      <w:r w:rsidR="006035EA" w:rsidRPr="00966207">
        <w:rPr>
          <w:rFonts w:ascii="Times New Roman" w:hAnsi="Times New Roman" w:cs="Times New Roman"/>
        </w:rPr>
        <w:t>The median coefficient of variation in QC samples was found to be 0.102 in the final dataset, with a median absolute deviation of 0.07</w:t>
      </w:r>
      <w:r w:rsidR="009119AD" w:rsidRPr="00966207">
        <w:rPr>
          <w:rFonts w:ascii="Times New Roman" w:hAnsi="Times New Roman" w:cs="Times New Roman"/>
        </w:rPr>
        <w:t>0</w:t>
      </w:r>
      <w:r w:rsidR="006035EA" w:rsidRPr="00966207">
        <w:rPr>
          <w:rFonts w:ascii="Times New Roman" w:hAnsi="Times New Roman" w:cs="Times New Roman"/>
        </w:rPr>
        <w:t>.</w:t>
      </w:r>
    </w:p>
    <w:p w14:paraId="32C24365" w14:textId="28B1F2A6" w:rsidR="00075D96" w:rsidRPr="00966207" w:rsidRDefault="002078ED" w:rsidP="00966207">
      <w:pPr>
        <w:spacing w:line="480" w:lineRule="auto"/>
        <w:rPr>
          <w:rFonts w:ascii="Times New Roman" w:hAnsi="Times New Roman" w:cs="Times New Roman"/>
        </w:rPr>
      </w:pPr>
      <w:r w:rsidRPr="00966207">
        <w:rPr>
          <w:rFonts w:ascii="Times New Roman" w:hAnsi="Times New Roman" w:cs="Times New Roman"/>
          <w:noProof/>
        </w:rPr>
        <w:drawing>
          <wp:inline distT="0" distB="0" distL="0" distR="0" wp14:anchorId="7D575838" wp14:editId="7E8058D2">
            <wp:extent cx="5943600" cy="3479165"/>
            <wp:effectExtent l="0" t="0" r="0" b="698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79165"/>
                    </a:xfrm>
                    <a:prstGeom prst="rect">
                      <a:avLst/>
                    </a:prstGeom>
                    <a:noFill/>
                    <a:ln>
                      <a:noFill/>
                    </a:ln>
                    <a:effectLst/>
                  </pic:spPr>
                </pic:pic>
              </a:graphicData>
            </a:graphic>
          </wp:inline>
        </w:drawing>
      </w:r>
    </w:p>
    <w:p w14:paraId="61A056D3" w14:textId="31CE291F" w:rsidR="00075D96" w:rsidRPr="00966207" w:rsidRDefault="00075D96" w:rsidP="00966207">
      <w:pPr>
        <w:spacing w:line="480" w:lineRule="auto"/>
        <w:rPr>
          <w:rFonts w:ascii="Times New Roman" w:hAnsi="Times New Roman" w:cs="Times New Roman"/>
        </w:rPr>
      </w:pPr>
      <w:r w:rsidRPr="00966207">
        <w:rPr>
          <w:rFonts w:ascii="Times New Roman" w:hAnsi="Times New Roman" w:cs="Times New Roman"/>
        </w:rPr>
        <w:t xml:space="preserve">Figure </w:t>
      </w:r>
      <w:r w:rsidR="000B0B13" w:rsidRPr="00966207">
        <w:rPr>
          <w:rFonts w:ascii="Times New Roman" w:hAnsi="Times New Roman" w:cs="Times New Roman"/>
        </w:rPr>
        <w:t>1</w:t>
      </w:r>
      <w:r w:rsidR="007F3802" w:rsidRPr="00966207">
        <w:rPr>
          <w:rFonts w:ascii="Times New Roman" w:hAnsi="Times New Roman" w:cs="Times New Roman"/>
        </w:rPr>
        <w:t>S</w:t>
      </w:r>
      <w:r w:rsidRPr="00966207">
        <w:rPr>
          <w:rFonts w:ascii="Times New Roman" w:hAnsi="Times New Roman" w:cs="Times New Roman"/>
        </w:rPr>
        <w:t xml:space="preserve">: </w:t>
      </w:r>
      <w:r w:rsidR="001862D6" w:rsidRPr="00966207">
        <w:rPr>
          <w:rFonts w:ascii="Times New Roman" w:hAnsi="Times New Roman" w:cs="Times New Roman"/>
        </w:rPr>
        <w:t>PCA score plot of the complete dataset. This plot includes</w:t>
      </w:r>
      <w:r w:rsidRPr="00966207">
        <w:rPr>
          <w:rFonts w:ascii="Times New Roman" w:hAnsi="Times New Roman" w:cs="Times New Roman"/>
        </w:rPr>
        <w:t xml:space="preserve"> Healthy Volunteers (HV), Quality Controls (QC), Post</w:t>
      </w:r>
      <w:r w:rsidR="00295FEE" w:rsidRPr="00966207">
        <w:rPr>
          <w:rFonts w:ascii="Times New Roman" w:hAnsi="Times New Roman" w:cs="Times New Roman"/>
        </w:rPr>
        <w:t>-</w:t>
      </w:r>
      <w:r w:rsidRPr="00966207">
        <w:rPr>
          <w:rFonts w:ascii="Times New Roman" w:hAnsi="Times New Roman" w:cs="Times New Roman"/>
        </w:rPr>
        <w:t xml:space="preserve">operative samples (POST) </w:t>
      </w:r>
      <w:r w:rsidR="001862D6" w:rsidRPr="00966207">
        <w:rPr>
          <w:rFonts w:ascii="Times New Roman" w:hAnsi="Times New Roman" w:cs="Times New Roman"/>
        </w:rPr>
        <w:t>as well as</w:t>
      </w:r>
      <w:r w:rsidRPr="00966207">
        <w:rPr>
          <w:rFonts w:ascii="Times New Roman" w:hAnsi="Times New Roman" w:cs="Times New Roman"/>
        </w:rPr>
        <w:t xml:space="preserve"> </w:t>
      </w:r>
      <w:proofErr w:type="gramStart"/>
      <w:r w:rsidRPr="00966207">
        <w:rPr>
          <w:rFonts w:ascii="Times New Roman" w:hAnsi="Times New Roman" w:cs="Times New Roman"/>
        </w:rPr>
        <w:t>Pre</w:t>
      </w:r>
      <w:r w:rsidR="00295FEE" w:rsidRPr="00966207">
        <w:rPr>
          <w:rFonts w:ascii="Times New Roman" w:hAnsi="Times New Roman" w:cs="Times New Roman"/>
        </w:rPr>
        <w:t>-</w:t>
      </w:r>
      <w:r w:rsidRPr="00966207">
        <w:rPr>
          <w:rFonts w:ascii="Times New Roman" w:hAnsi="Times New Roman" w:cs="Times New Roman"/>
        </w:rPr>
        <w:t>operative</w:t>
      </w:r>
      <w:proofErr w:type="gramEnd"/>
      <w:r w:rsidRPr="00966207">
        <w:rPr>
          <w:rFonts w:ascii="Times New Roman" w:hAnsi="Times New Roman" w:cs="Times New Roman"/>
        </w:rPr>
        <w:t xml:space="preserve"> samples originating from patients with PPGL (PPGL</w:t>
      </w:r>
      <w:r w:rsidR="001862D6" w:rsidRPr="00966207">
        <w:rPr>
          <w:rFonts w:ascii="Times New Roman" w:hAnsi="Times New Roman" w:cs="Times New Roman"/>
        </w:rPr>
        <w:t>, pre</w:t>
      </w:r>
      <w:r w:rsidR="00295FEE" w:rsidRPr="00966207">
        <w:rPr>
          <w:rFonts w:ascii="Times New Roman" w:hAnsi="Times New Roman" w:cs="Times New Roman"/>
        </w:rPr>
        <w:t>-</w:t>
      </w:r>
      <w:r w:rsidR="001862D6" w:rsidRPr="00966207">
        <w:rPr>
          <w:rFonts w:ascii="Times New Roman" w:hAnsi="Times New Roman" w:cs="Times New Roman"/>
        </w:rPr>
        <w:t>operative samples</w:t>
      </w:r>
      <w:r w:rsidRPr="00966207">
        <w:rPr>
          <w:rFonts w:ascii="Times New Roman" w:hAnsi="Times New Roman" w:cs="Times New Roman"/>
        </w:rPr>
        <w:t xml:space="preserve">). </w:t>
      </w:r>
      <w:r w:rsidR="00D3485D" w:rsidRPr="00966207">
        <w:rPr>
          <w:rFonts w:ascii="Times New Roman" w:hAnsi="Times New Roman" w:cs="Times New Roman"/>
        </w:rPr>
        <w:t>Principal components 1 and 2 were used for the plot</w:t>
      </w:r>
      <w:r w:rsidR="001338AA" w:rsidRPr="00966207">
        <w:rPr>
          <w:rFonts w:ascii="Times New Roman" w:hAnsi="Times New Roman" w:cs="Times New Roman"/>
        </w:rPr>
        <w:t xml:space="preserve">. QC samples were technical replicates and were aliquoted from pooled plasma collected from patients not included in the present study. </w:t>
      </w:r>
      <w:r w:rsidR="006035EA" w:rsidRPr="00966207">
        <w:rPr>
          <w:rFonts w:ascii="Times New Roman" w:hAnsi="Times New Roman" w:cs="Times New Roman"/>
        </w:rPr>
        <w:t>The spread of QC samples can be indicative of technical variation associated to the data, which is significantly lower than biological.</w:t>
      </w:r>
    </w:p>
    <w:p w14:paraId="5F2FD463" w14:textId="43B149FD" w:rsidR="00075D96" w:rsidRPr="00966207" w:rsidRDefault="00075D96" w:rsidP="00966207">
      <w:pPr>
        <w:spacing w:line="480" w:lineRule="auto"/>
        <w:rPr>
          <w:rFonts w:ascii="Times New Roman" w:hAnsi="Times New Roman" w:cs="Times New Roman"/>
        </w:rPr>
      </w:pPr>
      <w:r w:rsidRPr="00966207">
        <w:rPr>
          <w:rFonts w:ascii="Times New Roman" w:hAnsi="Times New Roman" w:cs="Times New Roman"/>
        </w:rPr>
        <w:lastRenderedPageBreak/>
        <w:t xml:space="preserve">Table </w:t>
      </w:r>
      <w:r w:rsidR="00EF5AA7" w:rsidRPr="00966207">
        <w:rPr>
          <w:rFonts w:ascii="Times New Roman" w:hAnsi="Times New Roman" w:cs="Times New Roman"/>
        </w:rPr>
        <w:t>1</w:t>
      </w:r>
      <w:r w:rsidRPr="00966207">
        <w:rPr>
          <w:rFonts w:ascii="Times New Roman" w:hAnsi="Times New Roman" w:cs="Times New Roman"/>
        </w:rPr>
        <w:t xml:space="preserve">S: The results from the Partial Least Squares Discriminant Analysis across all </w:t>
      </w:r>
      <w:r w:rsidR="00914110" w:rsidRPr="00966207">
        <w:rPr>
          <w:rFonts w:ascii="Times New Roman" w:hAnsi="Times New Roman" w:cs="Times New Roman"/>
        </w:rPr>
        <w:t>patients</w:t>
      </w:r>
      <w:r w:rsidRPr="00966207">
        <w:rPr>
          <w:rFonts w:ascii="Times New Roman" w:hAnsi="Times New Roman" w:cs="Times New Roman"/>
        </w:rPr>
        <w:t xml:space="preserve"> at baseline classified based on clinical factors. The model separating patients </w:t>
      </w:r>
      <w:r w:rsidR="003A2DEF" w:rsidRPr="00966207">
        <w:rPr>
          <w:rFonts w:ascii="Times New Roman" w:hAnsi="Times New Roman" w:cs="Times New Roman"/>
        </w:rPr>
        <w:t xml:space="preserve">based on </w:t>
      </w:r>
      <w:r w:rsidR="009119AD" w:rsidRPr="00966207">
        <w:rPr>
          <w:rFonts w:ascii="Times New Roman" w:hAnsi="Times New Roman" w:cs="Times New Roman"/>
        </w:rPr>
        <w:t>secretory phenotype</w:t>
      </w:r>
      <w:r w:rsidRPr="00966207">
        <w:rPr>
          <w:rFonts w:ascii="Times New Roman" w:hAnsi="Times New Roman" w:cs="Times New Roman"/>
        </w:rPr>
        <w:t xml:space="preserve"> was found to be significant</w:t>
      </w:r>
      <w:r w:rsidR="004C4304" w:rsidRPr="00966207">
        <w:rPr>
          <w:rFonts w:ascii="Times New Roman" w:hAnsi="Times New Roman" w:cs="Times New Roman"/>
        </w:rPr>
        <w:t xml:space="preserve"> (</w:t>
      </w:r>
      <w:r w:rsidR="004C4304" w:rsidRPr="00966207">
        <w:rPr>
          <w:rFonts w:ascii="Times New Roman" w:hAnsi="Times New Roman" w:cs="Times New Roman"/>
          <w:i/>
        </w:rPr>
        <w:t>p</w:t>
      </w:r>
      <w:r w:rsidR="004C4304" w:rsidRPr="00966207">
        <w:rPr>
          <w:rFonts w:ascii="Times New Roman" w:hAnsi="Times New Roman" w:cs="Times New Roman"/>
        </w:rPr>
        <w:t>&lt;0.05</w:t>
      </w:r>
      <w:r w:rsidR="00E1260A" w:rsidRPr="00966207">
        <w:rPr>
          <w:rFonts w:ascii="Times New Roman" w:hAnsi="Times New Roman" w:cs="Times New Roman"/>
        </w:rPr>
        <w:t xml:space="preserve">, marked with an </w:t>
      </w:r>
      <w:proofErr w:type="gramStart"/>
      <w:r w:rsidR="00E1260A" w:rsidRPr="00966207">
        <w:rPr>
          <w:rFonts w:ascii="Times New Roman" w:hAnsi="Times New Roman" w:cs="Times New Roman"/>
        </w:rPr>
        <w:t>asterisk,*</w:t>
      </w:r>
      <w:proofErr w:type="gramEnd"/>
      <w:r w:rsidR="004C4304" w:rsidRPr="00966207">
        <w:rPr>
          <w:rFonts w:ascii="Times New Roman" w:hAnsi="Times New Roman" w:cs="Times New Roman"/>
        </w:rPr>
        <w:t>)</w:t>
      </w:r>
      <w:r w:rsidRPr="00966207">
        <w:rPr>
          <w:rFonts w:ascii="Times New Roman" w:hAnsi="Times New Roman" w:cs="Times New Roman"/>
        </w:rPr>
        <w:t>.</w:t>
      </w:r>
    </w:p>
    <w:tbl>
      <w:tblPr>
        <w:tblStyle w:val="TableGridLight1"/>
        <w:tblW w:w="7474" w:type="dxa"/>
        <w:jc w:val="center"/>
        <w:tblLook w:val="0600" w:firstRow="0" w:lastRow="0" w:firstColumn="0" w:lastColumn="0" w:noHBand="1" w:noVBand="1"/>
      </w:tblPr>
      <w:tblGrid>
        <w:gridCol w:w="4148"/>
        <w:gridCol w:w="3326"/>
      </w:tblGrid>
      <w:tr w:rsidR="00FB281C" w:rsidRPr="00966207" w14:paraId="0F2E72F5" w14:textId="77777777" w:rsidTr="00FB281C">
        <w:trPr>
          <w:trHeight w:val="661"/>
          <w:jc w:val="center"/>
        </w:trPr>
        <w:tc>
          <w:tcPr>
            <w:tcW w:w="4148" w:type="dxa"/>
            <w:hideMark/>
          </w:tcPr>
          <w:p w14:paraId="706E266A"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Factor</w:t>
            </w:r>
          </w:p>
        </w:tc>
        <w:tc>
          <w:tcPr>
            <w:tcW w:w="3326" w:type="dxa"/>
            <w:hideMark/>
          </w:tcPr>
          <w:p w14:paraId="404416E0"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p-value</w:t>
            </w:r>
          </w:p>
        </w:tc>
      </w:tr>
      <w:tr w:rsidR="00FB281C" w:rsidRPr="00966207" w14:paraId="3EE7BAC3" w14:textId="77777777" w:rsidTr="00FB281C">
        <w:trPr>
          <w:trHeight w:val="612"/>
          <w:jc w:val="center"/>
        </w:trPr>
        <w:tc>
          <w:tcPr>
            <w:tcW w:w="4148" w:type="dxa"/>
            <w:hideMark/>
          </w:tcPr>
          <w:p w14:paraId="03FCE3D8"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center (Dresden/Warsaw)</w:t>
            </w:r>
          </w:p>
        </w:tc>
        <w:tc>
          <w:tcPr>
            <w:tcW w:w="3326" w:type="dxa"/>
            <w:hideMark/>
          </w:tcPr>
          <w:p w14:paraId="799AB391" w14:textId="593636B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0.233</w:t>
            </w:r>
          </w:p>
        </w:tc>
      </w:tr>
      <w:tr w:rsidR="00FB281C" w:rsidRPr="00966207" w14:paraId="5649BA10" w14:textId="77777777" w:rsidTr="00FB281C">
        <w:trPr>
          <w:trHeight w:val="316"/>
          <w:jc w:val="center"/>
        </w:trPr>
        <w:tc>
          <w:tcPr>
            <w:tcW w:w="4148" w:type="dxa"/>
            <w:hideMark/>
          </w:tcPr>
          <w:p w14:paraId="5AF492B2"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sample age</w:t>
            </w:r>
          </w:p>
        </w:tc>
        <w:tc>
          <w:tcPr>
            <w:tcW w:w="3326" w:type="dxa"/>
            <w:hideMark/>
          </w:tcPr>
          <w:p w14:paraId="097B326A" w14:textId="0AE45AE6"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0.072</w:t>
            </w:r>
          </w:p>
        </w:tc>
      </w:tr>
      <w:tr w:rsidR="00FB281C" w:rsidRPr="00966207" w14:paraId="0A591BB2" w14:textId="77777777" w:rsidTr="00FB281C">
        <w:trPr>
          <w:trHeight w:val="461"/>
          <w:jc w:val="center"/>
        </w:trPr>
        <w:tc>
          <w:tcPr>
            <w:tcW w:w="4148" w:type="dxa"/>
            <w:hideMark/>
          </w:tcPr>
          <w:p w14:paraId="6573E26F"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Days before surgery</w:t>
            </w:r>
          </w:p>
        </w:tc>
        <w:tc>
          <w:tcPr>
            <w:tcW w:w="3326" w:type="dxa"/>
          </w:tcPr>
          <w:p w14:paraId="50A5F948" w14:textId="3346AC9B"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0.925</w:t>
            </w:r>
          </w:p>
        </w:tc>
      </w:tr>
      <w:tr w:rsidR="00FB281C" w:rsidRPr="00966207" w14:paraId="4AE6C5B6" w14:textId="77777777" w:rsidTr="00FB281C">
        <w:trPr>
          <w:trHeight w:val="461"/>
          <w:jc w:val="center"/>
        </w:trPr>
        <w:tc>
          <w:tcPr>
            <w:tcW w:w="4148" w:type="dxa"/>
            <w:hideMark/>
          </w:tcPr>
          <w:p w14:paraId="17883BA8"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sex (male/female)</w:t>
            </w:r>
          </w:p>
        </w:tc>
        <w:tc>
          <w:tcPr>
            <w:tcW w:w="3326" w:type="dxa"/>
          </w:tcPr>
          <w:p w14:paraId="621E992A" w14:textId="07D291BA"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0.057</w:t>
            </w:r>
          </w:p>
        </w:tc>
      </w:tr>
      <w:tr w:rsidR="00FB281C" w:rsidRPr="00966207" w14:paraId="51891CA6" w14:textId="77777777" w:rsidTr="00FB281C">
        <w:trPr>
          <w:trHeight w:val="316"/>
          <w:jc w:val="center"/>
        </w:trPr>
        <w:tc>
          <w:tcPr>
            <w:tcW w:w="4148" w:type="dxa"/>
            <w:hideMark/>
          </w:tcPr>
          <w:p w14:paraId="123BAEB6" w14:textId="1C98836E"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Patient age (45 </w:t>
            </w:r>
            <w:proofErr w:type="spellStart"/>
            <w:r w:rsidRPr="00966207">
              <w:rPr>
                <w:rFonts w:ascii="Times New Roman" w:hAnsi="Times New Roman" w:cs="Times New Roman"/>
              </w:rPr>
              <w:t>yr</w:t>
            </w:r>
            <w:proofErr w:type="spellEnd"/>
            <w:r w:rsidRPr="00966207">
              <w:rPr>
                <w:rFonts w:ascii="Times New Roman" w:hAnsi="Times New Roman" w:cs="Times New Roman"/>
              </w:rPr>
              <w:t>)</w:t>
            </w:r>
          </w:p>
        </w:tc>
        <w:tc>
          <w:tcPr>
            <w:tcW w:w="3326" w:type="dxa"/>
          </w:tcPr>
          <w:p w14:paraId="4694B24D" w14:textId="7A96439D"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0.686</w:t>
            </w:r>
          </w:p>
        </w:tc>
      </w:tr>
      <w:tr w:rsidR="00FB281C" w:rsidRPr="00966207" w14:paraId="31DA3E0B" w14:textId="77777777" w:rsidTr="00FB281C">
        <w:trPr>
          <w:trHeight w:val="282"/>
          <w:jc w:val="center"/>
        </w:trPr>
        <w:tc>
          <w:tcPr>
            <w:tcW w:w="4148" w:type="dxa"/>
            <w:hideMark/>
          </w:tcPr>
          <w:p w14:paraId="141CDCA1" w14:textId="07F8D73D"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BMI (25</w:t>
            </w:r>
            <w:r w:rsidRPr="00966207">
              <w:rPr>
                <w:rFonts w:ascii="Times New Roman" w:eastAsia="Times New Roman" w:hAnsi="Times New Roman" w:cs="Times New Roman"/>
                <w:i/>
                <w:color w:val="000000"/>
                <w:kern w:val="24"/>
              </w:rPr>
              <w:t xml:space="preserve"> kg/m</w:t>
            </w:r>
            <w:r w:rsidRPr="00966207">
              <w:rPr>
                <w:rFonts w:ascii="Times New Roman" w:eastAsia="Times New Roman" w:hAnsi="Times New Roman" w:cs="Times New Roman"/>
                <w:i/>
                <w:color w:val="000000"/>
                <w:kern w:val="24"/>
                <w:vertAlign w:val="superscript"/>
              </w:rPr>
              <w:t>2</w:t>
            </w:r>
            <w:r w:rsidRPr="00966207">
              <w:rPr>
                <w:rFonts w:ascii="Times New Roman" w:hAnsi="Times New Roman" w:cs="Times New Roman"/>
              </w:rPr>
              <w:t>)</w:t>
            </w:r>
          </w:p>
        </w:tc>
        <w:tc>
          <w:tcPr>
            <w:tcW w:w="3326" w:type="dxa"/>
          </w:tcPr>
          <w:p w14:paraId="182DD893" w14:textId="3ACC9EF3"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0.655</w:t>
            </w:r>
          </w:p>
        </w:tc>
      </w:tr>
      <w:tr w:rsidR="00FB281C" w:rsidRPr="00966207" w14:paraId="1B2D3C5E" w14:textId="77777777" w:rsidTr="00FB281C">
        <w:trPr>
          <w:trHeight w:val="316"/>
          <w:jc w:val="center"/>
        </w:trPr>
        <w:tc>
          <w:tcPr>
            <w:tcW w:w="4148" w:type="dxa"/>
            <w:hideMark/>
          </w:tcPr>
          <w:p w14:paraId="1C8B0025"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hypertension (y/n)</w:t>
            </w:r>
          </w:p>
        </w:tc>
        <w:tc>
          <w:tcPr>
            <w:tcW w:w="3326" w:type="dxa"/>
          </w:tcPr>
          <w:p w14:paraId="5E2DB95E" w14:textId="772C685B"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0.446</w:t>
            </w:r>
          </w:p>
        </w:tc>
      </w:tr>
      <w:tr w:rsidR="00FB281C" w:rsidRPr="00966207" w14:paraId="4AE88A0A" w14:textId="77777777" w:rsidTr="00FB281C">
        <w:trPr>
          <w:trHeight w:val="461"/>
          <w:jc w:val="center"/>
        </w:trPr>
        <w:tc>
          <w:tcPr>
            <w:tcW w:w="4148" w:type="dxa"/>
            <w:hideMark/>
          </w:tcPr>
          <w:p w14:paraId="3171A73C"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diabetes mellitus (y/n)</w:t>
            </w:r>
          </w:p>
        </w:tc>
        <w:tc>
          <w:tcPr>
            <w:tcW w:w="3326" w:type="dxa"/>
          </w:tcPr>
          <w:p w14:paraId="6437C760" w14:textId="72A51995"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0.539</w:t>
            </w:r>
          </w:p>
        </w:tc>
      </w:tr>
      <w:tr w:rsidR="00FB281C" w:rsidRPr="00966207" w14:paraId="6A30CEFA" w14:textId="77777777" w:rsidTr="00FB281C">
        <w:trPr>
          <w:trHeight w:val="764"/>
          <w:jc w:val="center"/>
        </w:trPr>
        <w:tc>
          <w:tcPr>
            <w:tcW w:w="4148" w:type="dxa"/>
            <w:hideMark/>
          </w:tcPr>
          <w:p w14:paraId="5604709B"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tumor location (adrenal/extra-adrenal)</w:t>
            </w:r>
          </w:p>
        </w:tc>
        <w:tc>
          <w:tcPr>
            <w:tcW w:w="3326" w:type="dxa"/>
          </w:tcPr>
          <w:p w14:paraId="173BBF91" w14:textId="09CF4782"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0.734</w:t>
            </w:r>
          </w:p>
        </w:tc>
      </w:tr>
      <w:tr w:rsidR="00FB281C" w:rsidRPr="00966207" w14:paraId="6212A5D2" w14:textId="77777777" w:rsidTr="00FB281C">
        <w:trPr>
          <w:trHeight w:val="512"/>
          <w:jc w:val="center"/>
        </w:trPr>
        <w:tc>
          <w:tcPr>
            <w:tcW w:w="4148" w:type="dxa"/>
            <w:hideMark/>
          </w:tcPr>
          <w:p w14:paraId="6D813A96" w14:textId="455681C3" w:rsidR="00FB281C" w:rsidRPr="00966207" w:rsidRDefault="00FB281C" w:rsidP="00966207">
            <w:pPr>
              <w:spacing w:after="200" w:line="480" w:lineRule="auto"/>
              <w:jc w:val="center"/>
              <w:rPr>
                <w:rFonts w:ascii="Times New Roman" w:hAnsi="Times New Roman" w:cs="Times New Roman"/>
                <w:b/>
                <w:bCs/>
              </w:rPr>
            </w:pPr>
            <w:r w:rsidRPr="00966207">
              <w:rPr>
                <w:rFonts w:ascii="Times New Roman" w:hAnsi="Times New Roman" w:cs="Times New Roman"/>
                <w:b/>
                <w:bCs/>
              </w:rPr>
              <w:t>secretory phenotype (adrenergic/</w:t>
            </w:r>
            <w:proofErr w:type="spellStart"/>
            <w:proofErr w:type="gramStart"/>
            <w:r w:rsidRPr="00966207">
              <w:rPr>
                <w:rFonts w:ascii="Times New Roman" w:hAnsi="Times New Roman" w:cs="Times New Roman"/>
                <w:b/>
                <w:bCs/>
              </w:rPr>
              <w:t>nonadrenergic</w:t>
            </w:r>
            <w:proofErr w:type="spellEnd"/>
            <w:r w:rsidRPr="00966207">
              <w:rPr>
                <w:rFonts w:ascii="Times New Roman" w:hAnsi="Times New Roman" w:cs="Times New Roman"/>
                <w:b/>
                <w:bCs/>
              </w:rPr>
              <w:t>)*</w:t>
            </w:r>
            <w:proofErr w:type="gramEnd"/>
          </w:p>
        </w:tc>
        <w:tc>
          <w:tcPr>
            <w:tcW w:w="3326" w:type="dxa"/>
          </w:tcPr>
          <w:p w14:paraId="167D5AD7" w14:textId="12699BBC" w:rsidR="00FB281C" w:rsidRPr="00966207" w:rsidRDefault="00FB281C" w:rsidP="00966207">
            <w:pPr>
              <w:spacing w:after="200" w:line="480" w:lineRule="auto"/>
              <w:jc w:val="center"/>
              <w:rPr>
                <w:rFonts w:ascii="Times New Roman" w:hAnsi="Times New Roman" w:cs="Times New Roman"/>
                <w:b/>
                <w:bCs/>
              </w:rPr>
            </w:pPr>
            <w:r w:rsidRPr="00966207">
              <w:rPr>
                <w:rFonts w:ascii="Times New Roman" w:hAnsi="Times New Roman" w:cs="Times New Roman"/>
                <w:b/>
                <w:bCs/>
              </w:rPr>
              <w:t>0.030</w:t>
            </w:r>
          </w:p>
        </w:tc>
      </w:tr>
      <w:tr w:rsidR="00FB281C" w:rsidRPr="00966207" w14:paraId="451FE126" w14:textId="77777777" w:rsidTr="00FB281C">
        <w:trPr>
          <w:trHeight w:val="461"/>
          <w:jc w:val="center"/>
        </w:trPr>
        <w:tc>
          <w:tcPr>
            <w:tcW w:w="4148" w:type="dxa"/>
            <w:hideMark/>
          </w:tcPr>
          <w:p w14:paraId="335CC01A"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Tumor size (5 cm)</w:t>
            </w:r>
          </w:p>
        </w:tc>
        <w:tc>
          <w:tcPr>
            <w:tcW w:w="3326" w:type="dxa"/>
          </w:tcPr>
          <w:p w14:paraId="3D7B7AB9" w14:textId="4DB62698"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0.346</w:t>
            </w:r>
          </w:p>
        </w:tc>
      </w:tr>
      <w:tr w:rsidR="00FB281C" w:rsidRPr="00966207" w14:paraId="3BC0A3DF" w14:textId="77777777" w:rsidTr="00FB281C">
        <w:trPr>
          <w:trHeight w:val="612"/>
          <w:jc w:val="center"/>
        </w:trPr>
        <w:tc>
          <w:tcPr>
            <w:tcW w:w="4148" w:type="dxa"/>
            <w:hideMark/>
          </w:tcPr>
          <w:p w14:paraId="730D55C1"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total plasma </w:t>
            </w:r>
            <w:proofErr w:type="spellStart"/>
            <w:r w:rsidRPr="00966207">
              <w:rPr>
                <w:rFonts w:ascii="Times New Roman" w:hAnsi="Times New Roman" w:cs="Times New Roman"/>
              </w:rPr>
              <w:t>metanephrines</w:t>
            </w:r>
            <w:proofErr w:type="spellEnd"/>
          </w:p>
        </w:tc>
        <w:tc>
          <w:tcPr>
            <w:tcW w:w="3326" w:type="dxa"/>
          </w:tcPr>
          <w:p w14:paraId="535D422D" w14:textId="3978CA83"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0.892</w:t>
            </w:r>
          </w:p>
        </w:tc>
      </w:tr>
      <w:tr w:rsidR="00FB281C" w:rsidRPr="00966207" w14:paraId="64E4395C" w14:textId="77777777" w:rsidTr="00FB281C">
        <w:trPr>
          <w:trHeight w:val="461"/>
          <w:jc w:val="center"/>
        </w:trPr>
        <w:tc>
          <w:tcPr>
            <w:tcW w:w="4148" w:type="dxa"/>
            <w:hideMark/>
          </w:tcPr>
          <w:p w14:paraId="685B6E96"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total urine catecholamines</w:t>
            </w:r>
          </w:p>
        </w:tc>
        <w:tc>
          <w:tcPr>
            <w:tcW w:w="3326" w:type="dxa"/>
          </w:tcPr>
          <w:p w14:paraId="5DA382F8" w14:textId="4AA36EF1"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0.523</w:t>
            </w:r>
          </w:p>
        </w:tc>
      </w:tr>
      <w:tr w:rsidR="00FB281C" w:rsidRPr="00966207" w14:paraId="6938DDF9" w14:textId="77777777" w:rsidTr="00FB281C">
        <w:trPr>
          <w:trHeight w:val="461"/>
          <w:jc w:val="center"/>
        </w:trPr>
        <w:tc>
          <w:tcPr>
            <w:tcW w:w="4148" w:type="dxa"/>
            <w:hideMark/>
          </w:tcPr>
          <w:p w14:paraId="22797363" w14:textId="2FD85174"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lastRenderedPageBreak/>
              <w:t>Batch</w:t>
            </w:r>
          </w:p>
        </w:tc>
        <w:tc>
          <w:tcPr>
            <w:tcW w:w="3326" w:type="dxa"/>
          </w:tcPr>
          <w:p w14:paraId="5CA2B64F" w14:textId="0EFD7B2F"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0.714</w:t>
            </w:r>
          </w:p>
        </w:tc>
      </w:tr>
      <w:tr w:rsidR="00FB281C" w:rsidRPr="00966207" w14:paraId="2CBC193B" w14:textId="77777777" w:rsidTr="00FB281C">
        <w:trPr>
          <w:trHeight w:val="461"/>
          <w:jc w:val="center"/>
        </w:trPr>
        <w:tc>
          <w:tcPr>
            <w:tcW w:w="4148" w:type="dxa"/>
            <w:hideMark/>
          </w:tcPr>
          <w:p w14:paraId="45A87B2A" w14:textId="49A5555B"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Run order</w:t>
            </w:r>
          </w:p>
        </w:tc>
        <w:tc>
          <w:tcPr>
            <w:tcW w:w="3326" w:type="dxa"/>
          </w:tcPr>
          <w:p w14:paraId="3E7BC186" w14:textId="66442411"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0.320</w:t>
            </w:r>
          </w:p>
        </w:tc>
      </w:tr>
      <w:tr w:rsidR="00FB281C" w:rsidRPr="00966207" w14:paraId="4BB73635" w14:textId="77777777" w:rsidTr="00FB281C">
        <w:trPr>
          <w:trHeight w:val="461"/>
          <w:jc w:val="center"/>
        </w:trPr>
        <w:tc>
          <w:tcPr>
            <w:tcW w:w="4148" w:type="dxa"/>
          </w:tcPr>
          <w:p w14:paraId="74A994A1" w14:textId="0BD88213"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Cluster 1 vs. Cluster 2</w:t>
            </w:r>
          </w:p>
        </w:tc>
        <w:tc>
          <w:tcPr>
            <w:tcW w:w="3326" w:type="dxa"/>
          </w:tcPr>
          <w:p w14:paraId="583D88D5" w14:textId="57F4A92F"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0.529</w:t>
            </w:r>
          </w:p>
        </w:tc>
      </w:tr>
      <w:tr w:rsidR="00FB281C" w:rsidRPr="00966207" w14:paraId="33C26FAC" w14:textId="77777777" w:rsidTr="00FB281C">
        <w:trPr>
          <w:trHeight w:val="461"/>
          <w:jc w:val="center"/>
        </w:trPr>
        <w:tc>
          <w:tcPr>
            <w:tcW w:w="4148" w:type="dxa"/>
          </w:tcPr>
          <w:p w14:paraId="00A2B7D5" w14:textId="6BB0BE84"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Presence vs. absence of mutation</w:t>
            </w:r>
          </w:p>
        </w:tc>
        <w:tc>
          <w:tcPr>
            <w:tcW w:w="3326" w:type="dxa"/>
          </w:tcPr>
          <w:p w14:paraId="5CC2AF0D" w14:textId="6E344C19"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0.326</w:t>
            </w:r>
          </w:p>
        </w:tc>
      </w:tr>
      <w:tr w:rsidR="00FB281C" w:rsidRPr="00966207" w14:paraId="768D6338" w14:textId="77777777" w:rsidTr="00FB281C">
        <w:trPr>
          <w:trHeight w:val="461"/>
          <w:jc w:val="center"/>
        </w:trPr>
        <w:tc>
          <w:tcPr>
            <w:tcW w:w="4148" w:type="dxa"/>
          </w:tcPr>
          <w:p w14:paraId="6C56778E" w14:textId="00A1AF75"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Cluster 1 vs. all</w:t>
            </w:r>
          </w:p>
        </w:tc>
        <w:tc>
          <w:tcPr>
            <w:tcW w:w="3326" w:type="dxa"/>
          </w:tcPr>
          <w:p w14:paraId="4A213224" w14:textId="4CF2933A"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0.153</w:t>
            </w:r>
          </w:p>
        </w:tc>
      </w:tr>
      <w:tr w:rsidR="00FB281C" w:rsidRPr="00966207" w14:paraId="73B0CDAC" w14:textId="77777777" w:rsidTr="00FB281C">
        <w:trPr>
          <w:trHeight w:val="461"/>
          <w:jc w:val="center"/>
        </w:trPr>
        <w:tc>
          <w:tcPr>
            <w:tcW w:w="4148" w:type="dxa"/>
          </w:tcPr>
          <w:p w14:paraId="29245AE0" w14:textId="54657D09"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Cluster 2 vs. all</w:t>
            </w:r>
          </w:p>
        </w:tc>
        <w:tc>
          <w:tcPr>
            <w:tcW w:w="3326" w:type="dxa"/>
          </w:tcPr>
          <w:p w14:paraId="721D9382" w14:textId="52D2E629"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0.537</w:t>
            </w:r>
          </w:p>
        </w:tc>
      </w:tr>
      <w:tr w:rsidR="00FB281C" w:rsidRPr="00966207" w14:paraId="326C2501" w14:textId="77777777" w:rsidTr="00FB281C">
        <w:trPr>
          <w:trHeight w:val="461"/>
          <w:jc w:val="center"/>
        </w:trPr>
        <w:tc>
          <w:tcPr>
            <w:tcW w:w="4148" w:type="dxa"/>
          </w:tcPr>
          <w:p w14:paraId="37B71C80" w14:textId="5A79482D" w:rsidR="00FB281C" w:rsidRPr="00966207" w:rsidRDefault="00FB281C" w:rsidP="00966207">
            <w:pPr>
              <w:spacing w:line="480" w:lineRule="auto"/>
              <w:jc w:val="center"/>
              <w:rPr>
                <w:rFonts w:ascii="Times New Roman" w:hAnsi="Times New Roman" w:cs="Times New Roman"/>
              </w:rPr>
            </w:pPr>
            <w:r w:rsidRPr="00966207">
              <w:rPr>
                <w:rFonts w:ascii="Times New Roman" w:hAnsi="Times New Roman" w:cs="Times New Roman"/>
              </w:rPr>
              <w:t>SDH vs. SDH-negative</w:t>
            </w:r>
          </w:p>
        </w:tc>
        <w:tc>
          <w:tcPr>
            <w:tcW w:w="3326" w:type="dxa"/>
          </w:tcPr>
          <w:p w14:paraId="5143D5C1" w14:textId="26D64252" w:rsidR="00FB281C" w:rsidRPr="00966207" w:rsidRDefault="00FB281C" w:rsidP="00966207">
            <w:pPr>
              <w:spacing w:line="480" w:lineRule="auto"/>
              <w:jc w:val="center"/>
              <w:rPr>
                <w:rFonts w:ascii="Times New Roman" w:hAnsi="Times New Roman" w:cs="Times New Roman"/>
              </w:rPr>
            </w:pPr>
            <w:r w:rsidRPr="00966207">
              <w:rPr>
                <w:rFonts w:ascii="Times New Roman" w:hAnsi="Times New Roman" w:cs="Times New Roman"/>
              </w:rPr>
              <w:t>0.159</w:t>
            </w:r>
          </w:p>
        </w:tc>
      </w:tr>
    </w:tbl>
    <w:p w14:paraId="3D028C2E" w14:textId="51DDF2CA" w:rsidR="00436D70" w:rsidRPr="00966207" w:rsidRDefault="00436D70" w:rsidP="00966207">
      <w:pPr>
        <w:spacing w:line="480" w:lineRule="auto"/>
        <w:rPr>
          <w:rFonts w:ascii="Times New Roman" w:hAnsi="Times New Roman" w:cs="Times New Roman"/>
        </w:rPr>
      </w:pPr>
    </w:p>
    <w:p w14:paraId="44A4FD3E" w14:textId="47EAA213" w:rsidR="00CD6250" w:rsidRPr="00966207" w:rsidRDefault="00EF5AA7" w:rsidP="00966207">
      <w:pPr>
        <w:spacing w:line="480" w:lineRule="auto"/>
        <w:rPr>
          <w:rFonts w:ascii="Times New Roman" w:hAnsi="Times New Roman" w:cs="Times New Roman"/>
        </w:rPr>
      </w:pPr>
      <w:r w:rsidRPr="00966207">
        <w:rPr>
          <w:rFonts w:ascii="Times New Roman" w:hAnsi="Times New Roman" w:cs="Times New Roman"/>
        </w:rPr>
        <w:t xml:space="preserve">Table </w:t>
      </w:r>
      <w:r w:rsidR="003D225D" w:rsidRPr="00966207">
        <w:rPr>
          <w:rFonts w:ascii="Times New Roman" w:hAnsi="Times New Roman" w:cs="Times New Roman"/>
        </w:rPr>
        <w:t xml:space="preserve">2S: The metabolic signature obtained from the significant </w:t>
      </w:r>
      <w:r w:rsidR="003A2DEF" w:rsidRPr="00966207">
        <w:rPr>
          <w:rFonts w:ascii="Times New Roman" w:hAnsi="Times New Roman" w:cs="Times New Roman"/>
        </w:rPr>
        <w:t xml:space="preserve">patient </w:t>
      </w:r>
      <w:r w:rsidR="00B559D0" w:rsidRPr="00966207">
        <w:rPr>
          <w:rFonts w:ascii="Times New Roman" w:hAnsi="Times New Roman" w:cs="Times New Roman"/>
        </w:rPr>
        <w:t>secretory phenotype</w:t>
      </w:r>
      <w:r w:rsidR="003D225D" w:rsidRPr="00966207">
        <w:rPr>
          <w:rFonts w:ascii="Times New Roman" w:hAnsi="Times New Roman" w:cs="Times New Roman"/>
        </w:rPr>
        <w:t xml:space="preserve"> </w:t>
      </w:r>
      <w:r w:rsidR="008A72D9" w:rsidRPr="00966207">
        <w:rPr>
          <w:rFonts w:ascii="Times New Roman" w:hAnsi="Times New Roman" w:cs="Times New Roman"/>
        </w:rPr>
        <w:t xml:space="preserve">PLSDA </w:t>
      </w:r>
      <w:r w:rsidRPr="00966207">
        <w:rPr>
          <w:rFonts w:ascii="Times New Roman" w:hAnsi="Times New Roman" w:cs="Times New Roman"/>
        </w:rPr>
        <w:t xml:space="preserve">model described in Table </w:t>
      </w:r>
      <w:r w:rsidR="003D225D" w:rsidRPr="00966207">
        <w:rPr>
          <w:rFonts w:ascii="Times New Roman" w:hAnsi="Times New Roman" w:cs="Times New Roman"/>
        </w:rPr>
        <w:t xml:space="preserve">1S. </w:t>
      </w:r>
      <w:r w:rsidR="00EC24D3" w:rsidRPr="00966207">
        <w:rPr>
          <w:rFonts w:ascii="Times New Roman" w:hAnsi="Times New Roman" w:cs="Times New Roman"/>
        </w:rPr>
        <w:t xml:space="preserve">Each </w:t>
      </w:r>
      <w:r w:rsidR="00B559D0" w:rsidRPr="00966207">
        <w:rPr>
          <w:rFonts w:ascii="Times New Roman" w:hAnsi="Times New Roman" w:cs="Times New Roman"/>
        </w:rPr>
        <w:t xml:space="preserve">NMR </w:t>
      </w:r>
      <w:r w:rsidR="00EC24D3" w:rsidRPr="00966207">
        <w:rPr>
          <w:rFonts w:ascii="Times New Roman" w:hAnsi="Times New Roman" w:cs="Times New Roman"/>
        </w:rPr>
        <w:t xml:space="preserve">peak was assigned to a metabolite, its levels determined higher </w:t>
      </w:r>
      <w:r w:rsidR="005E3B97" w:rsidRPr="00966207">
        <w:rPr>
          <w:rFonts w:ascii="Times New Roman" w:hAnsi="Times New Roman" w:cs="Times New Roman"/>
        </w:rPr>
        <w:t xml:space="preserve">or lower </w:t>
      </w:r>
      <w:r w:rsidR="00EC24D3" w:rsidRPr="00966207">
        <w:rPr>
          <w:rFonts w:ascii="Times New Roman" w:hAnsi="Times New Roman" w:cs="Times New Roman"/>
        </w:rPr>
        <w:t xml:space="preserve">in </w:t>
      </w:r>
      <w:r w:rsidR="00B559D0" w:rsidRPr="00966207">
        <w:rPr>
          <w:rFonts w:ascii="Times New Roman" w:hAnsi="Times New Roman" w:cs="Times New Roman"/>
        </w:rPr>
        <w:t xml:space="preserve">patients with </w:t>
      </w:r>
      <w:proofErr w:type="spellStart"/>
      <w:r w:rsidR="00B559D0" w:rsidRPr="00966207">
        <w:rPr>
          <w:rFonts w:ascii="Times New Roman" w:hAnsi="Times New Roman" w:cs="Times New Roman"/>
        </w:rPr>
        <w:t>nonadrenergic</w:t>
      </w:r>
      <w:proofErr w:type="spellEnd"/>
      <w:r w:rsidR="00B559D0" w:rsidRPr="00966207">
        <w:rPr>
          <w:rFonts w:ascii="Times New Roman" w:hAnsi="Times New Roman" w:cs="Times New Roman"/>
        </w:rPr>
        <w:t xml:space="preserve"> than in those with adrenergic tumors</w:t>
      </w:r>
      <w:r w:rsidR="00EC24D3" w:rsidRPr="00966207">
        <w:rPr>
          <w:rFonts w:ascii="Times New Roman" w:hAnsi="Times New Roman" w:cs="Times New Roman"/>
        </w:rPr>
        <w:t xml:space="preserve"> (</w:t>
      </w:r>
      <w:r w:rsidR="00B546BE" w:rsidRPr="00966207">
        <w:rPr>
          <w:rFonts w:ascii="Times New Roman" w:hAnsi="Times New Roman" w:cs="Times New Roman"/>
        </w:rPr>
        <w:t>median values</w:t>
      </w:r>
      <w:r w:rsidR="00EC24D3" w:rsidRPr="00966207">
        <w:rPr>
          <w:rFonts w:ascii="Times New Roman" w:hAnsi="Times New Roman" w:cs="Times New Roman"/>
        </w:rPr>
        <w:t xml:space="preserve">, </w:t>
      </w:r>
      <w:r w:rsidR="00B546BE" w:rsidRPr="00966207">
        <w:rPr>
          <w:rFonts w:ascii="Times New Roman" w:hAnsi="Times New Roman" w:cs="Times New Roman"/>
        </w:rPr>
        <w:t>based on</w:t>
      </w:r>
      <w:r w:rsidR="00EC24D3" w:rsidRPr="00966207">
        <w:rPr>
          <w:rFonts w:ascii="Times New Roman" w:hAnsi="Times New Roman" w:cs="Times New Roman"/>
        </w:rPr>
        <w:t xml:space="preserve"> the </w:t>
      </w:r>
      <w:r w:rsidR="003A2DEF" w:rsidRPr="00966207">
        <w:rPr>
          <w:rFonts w:ascii="Times New Roman" w:hAnsi="Times New Roman" w:cs="Times New Roman"/>
        </w:rPr>
        <w:t xml:space="preserve">univariate non </w:t>
      </w:r>
      <w:proofErr w:type="spellStart"/>
      <w:r w:rsidR="003A2DEF" w:rsidRPr="00966207">
        <w:rPr>
          <w:rFonts w:ascii="Times New Roman" w:hAnsi="Times New Roman" w:cs="Times New Roman"/>
        </w:rPr>
        <w:t>glog</w:t>
      </w:r>
      <w:proofErr w:type="spellEnd"/>
      <w:r w:rsidR="003A2DEF" w:rsidRPr="00966207">
        <w:rPr>
          <w:rFonts w:ascii="Times New Roman" w:hAnsi="Times New Roman" w:cs="Times New Roman"/>
        </w:rPr>
        <w:t xml:space="preserve"> transformed data</w:t>
      </w:r>
      <w:r w:rsidR="00EC24D3" w:rsidRPr="00966207">
        <w:rPr>
          <w:rFonts w:ascii="Times New Roman" w:hAnsi="Times New Roman" w:cs="Times New Roman"/>
        </w:rPr>
        <w:t>).</w:t>
      </w:r>
      <w:r w:rsidR="00B4315D" w:rsidRPr="00966207">
        <w:rPr>
          <w:rFonts w:ascii="Times New Roman" w:hAnsi="Times New Roman" w:cs="Times New Roman"/>
        </w:rPr>
        <w:t xml:space="preserve"> The identity of each peak was either determined only by visual inspection and chemical shift values (no asterisk), visual inspection + 2D NMR and experiments on filtered plasma at pH 2.5 (single asterisk*), as well as visual inspection, 2D NMR +</w:t>
      </w:r>
      <w:r w:rsidR="00CC0324" w:rsidRPr="00966207">
        <w:rPr>
          <w:rFonts w:ascii="Times New Roman" w:hAnsi="Times New Roman" w:cs="Times New Roman"/>
        </w:rPr>
        <w:t xml:space="preserve"> </w:t>
      </w:r>
      <w:r w:rsidR="00B4315D" w:rsidRPr="00966207">
        <w:rPr>
          <w:rFonts w:ascii="Times New Roman" w:hAnsi="Times New Roman" w:cs="Times New Roman"/>
        </w:rPr>
        <w:t xml:space="preserve">spiking experiments (double asterisks**). </w:t>
      </w:r>
      <w:r w:rsidR="00B559D0" w:rsidRPr="00966207">
        <w:rPr>
          <w:rFonts w:ascii="Times New Roman" w:hAnsi="Times New Roman" w:cs="Times New Roman"/>
        </w:rPr>
        <w:t xml:space="preserve">The final column indicates the importance in the model for each peak and is based on the median variable importance to the projection (VIP). </w:t>
      </w:r>
      <w:r w:rsidR="00B75060" w:rsidRPr="00966207">
        <w:rPr>
          <w:rFonts w:ascii="Times New Roman" w:hAnsi="Times New Roman" w:cs="Times New Roman"/>
        </w:rPr>
        <w:t>Peaks were deemed important and are presented here if they had a median VIP of &gt;1.</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276"/>
        <w:gridCol w:w="1546"/>
        <w:gridCol w:w="1253"/>
        <w:gridCol w:w="1253"/>
      </w:tblGrid>
      <w:tr w:rsidR="00A10850" w:rsidRPr="00966207" w14:paraId="711F614F" w14:textId="77777777" w:rsidTr="00A10850">
        <w:trPr>
          <w:trHeight w:val="288"/>
          <w:jc w:val="center"/>
        </w:trPr>
        <w:tc>
          <w:tcPr>
            <w:tcW w:w="3427" w:type="dxa"/>
            <w:shd w:val="clear" w:color="auto" w:fill="auto"/>
            <w:noWrap/>
            <w:vAlign w:val="bottom"/>
            <w:hideMark/>
          </w:tcPr>
          <w:p w14:paraId="6F652AF1"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METABOLITE</w:t>
            </w:r>
          </w:p>
        </w:tc>
        <w:tc>
          <w:tcPr>
            <w:tcW w:w="1276" w:type="dxa"/>
            <w:shd w:val="clear" w:color="auto" w:fill="auto"/>
            <w:noWrap/>
            <w:vAlign w:val="bottom"/>
            <w:hideMark/>
          </w:tcPr>
          <w:p w14:paraId="172D5BB6" w14:textId="1C32E024"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Peak Chemical Shift (ppm)</w:t>
            </w:r>
          </w:p>
        </w:tc>
        <w:tc>
          <w:tcPr>
            <w:tcW w:w="1546" w:type="dxa"/>
            <w:shd w:val="clear" w:color="auto" w:fill="auto"/>
            <w:noWrap/>
            <w:vAlign w:val="bottom"/>
            <w:hideMark/>
          </w:tcPr>
          <w:p w14:paraId="422407D8" w14:textId="7BCDA107" w:rsidR="00A10850" w:rsidRPr="00966207" w:rsidRDefault="00A10850" w:rsidP="00966207">
            <w:pPr>
              <w:spacing w:after="0" w:line="480" w:lineRule="auto"/>
              <w:jc w:val="center"/>
              <w:rPr>
                <w:rFonts w:ascii="Times New Roman" w:eastAsia="Times New Roman" w:hAnsi="Times New Roman" w:cs="Times New Roman"/>
                <w:color w:val="000000"/>
              </w:rPr>
            </w:pPr>
            <w:proofErr w:type="spellStart"/>
            <w:r w:rsidRPr="00966207">
              <w:rPr>
                <w:rFonts w:ascii="Times New Roman" w:eastAsia="Times New Roman" w:hAnsi="Times New Roman" w:cs="Times New Roman"/>
                <w:color w:val="000000"/>
              </w:rPr>
              <w:t>Nonadrenergic</w:t>
            </w:r>
            <w:proofErr w:type="spellEnd"/>
            <w:r w:rsidRPr="00966207">
              <w:rPr>
                <w:rFonts w:ascii="Times New Roman" w:eastAsia="Times New Roman" w:hAnsi="Times New Roman" w:cs="Times New Roman"/>
                <w:color w:val="000000"/>
              </w:rPr>
              <w:t xml:space="preserve"> levels</w:t>
            </w:r>
          </w:p>
        </w:tc>
        <w:tc>
          <w:tcPr>
            <w:tcW w:w="1253" w:type="dxa"/>
          </w:tcPr>
          <w:p w14:paraId="2452F683" w14:textId="5E1C5F84"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Fold Change (N/A)</w:t>
            </w:r>
          </w:p>
        </w:tc>
        <w:tc>
          <w:tcPr>
            <w:tcW w:w="1253" w:type="dxa"/>
          </w:tcPr>
          <w:p w14:paraId="3E088696" w14:textId="3147A35D"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Importance in model</w:t>
            </w:r>
          </w:p>
        </w:tc>
      </w:tr>
      <w:tr w:rsidR="00A10850" w:rsidRPr="00966207" w14:paraId="24E1EFF5" w14:textId="77777777" w:rsidTr="00A10850">
        <w:trPr>
          <w:trHeight w:val="288"/>
          <w:jc w:val="center"/>
        </w:trPr>
        <w:tc>
          <w:tcPr>
            <w:tcW w:w="3427" w:type="dxa"/>
            <w:shd w:val="clear" w:color="auto" w:fill="auto"/>
            <w:noWrap/>
            <w:vAlign w:val="bottom"/>
            <w:hideMark/>
          </w:tcPr>
          <w:p w14:paraId="5BE5049D" w14:textId="19E0CBAA"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Creatinine**</w:t>
            </w:r>
          </w:p>
        </w:tc>
        <w:tc>
          <w:tcPr>
            <w:tcW w:w="1276" w:type="dxa"/>
            <w:shd w:val="clear" w:color="auto" w:fill="auto"/>
            <w:noWrap/>
            <w:vAlign w:val="bottom"/>
            <w:hideMark/>
          </w:tcPr>
          <w:p w14:paraId="7BEEF10B"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4.041</w:t>
            </w:r>
          </w:p>
        </w:tc>
        <w:tc>
          <w:tcPr>
            <w:tcW w:w="1546" w:type="dxa"/>
            <w:shd w:val="clear" w:color="auto" w:fill="auto"/>
            <w:noWrap/>
            <w:vAlign w:val="bottom"/>
            <w:hideMark/>
          </w:tcPr>
          <w:p w14:paraId="18A2366C"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12B45343" w14:textId="32A0FFA3" w:rsidR="00A10850" w:rsidRPr="00966207" w:rsidRDefault="00A10850" w:rsidP="00966207">
            <w:pPr>
              <w:spacing w:after="0" w:line="480" w:lineRule="auto"/>
              <w:jc w:val="center"/>
              <w:rPr>
                <w:rFonts w:ascii="Times New Roman" w:hAnsi="Times New Roman" w:cs="Times New Roman"/>
              </w:rPr>
            </w:pPr>
            <w:r w:rsidRPr="00966207">
              <w:rPr>
                <w:rFonts w:ascii="Times New Roman" w:hAnsi="Times New Roman" w:cs="Times New Roman"/>
              </w:rPr>
              <w:t>0.903</w:t>
            </w:r>
          </w:p>
        </w:tc>
        <w:tc>
          <w:tcPr>
            <w:tcW w:w="1253" w:type="dxa"/>
          </w:tcPr>
          <w:p w14:paraId="2DCA16C7" w14:textId="1DC7BD42"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20</w:t>
            </w:r>
          </w:p>
        </w:tc>
      </w:tr>
      <w:tr w:rsidR="00A10850" w:rsidRPr="00966207" w14:paraId="43598976" w14:textId="77777777" w:rsidTr="00A10850">
        <w:trPr>
          <w:trHeight w:val="288"/>
          <w:jc w:val="center"/>
        </w:trPr>
        <w:tc>
          <w:tcPr>
            <w:tcW w:w="3427" w:type="dxa"/>
            <w:shd w:val="clear" w:color="auto" w:fill="auto"/>
            <w:noWrap/>
            <w:vAlign w:val="bottom"/>
            <w:hideMark/>
          </w:tcPr>
          <w:p w14:paraId="0ABF601A" w14:textId="493F3BAA"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Lactate*</w:t>
            </w:r>
          </w:p>
        </w:tc>
        <w:tc>
          <w:tcPr>
            <w:tcW w:w="1276" w:type="dxa"/>
            <w:shd w:val="clear" w:color="auto" w:fill="auto"/>
            <w:noWrap/>
            <w:vAlign w:val="bottom"/>
            <w:hideMark/>
          </w:tcPr>
          <w:p w14:paraId="6AD66D9B"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1.321</w:t>
            </w:r>
          </w:p>
        </w:tc>
        <w:tc>
          <w:tcPr>
            <w:tcW w:w="1546" w:type="dxa"/>
            <w:shd w:val="clear" w:color="auto" w:fill="auto"/>
            <w:noWrap/>
            <w:vAlign w:val="bottom"/>
            <w:hideMark/>
          </w:tcPr>
          <w:p w14:paraId="3F37BAEF" w14:textId="140F6369"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12869E83" w14:textId="4006F1CD" w:rsidR="00A10850" w:rsidRPr="00966207" w:rsidRDefault="00A10850" w:rsidP="00966207">
            <w:pPr>
              <w:spacing w:after="0" w:line="480" w:lineRule="auto"/>
              <w:jc w:val="center"/>
              <w:rPr>
                <w:rFonts w:ascii="Times New Roman" w:hAnsi="Times New Roman" w:cs="Times New Roman"/>
              </w:rPr>
            </w:pPr>
            <w:r w:rsidRPr="00966207">
              <w:rPr>
                <w:rFonts w:ascii="Times New Roman" w:hAnsi="Times New Roman" w:cs="Times New Roman"/>
              </w:rPr>
              <w:t>0.937</w:t>
            </w:r>
          </w:p>
        </w:tc>
        <w:tc>
          <w:tcPr>
            <w:tcW w:w="1253" w:type="dxa"/>
          </w:tcPr>
          <w:p w14:paraId="5DE438F4" w14:textId="2AEAF35A"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19</w:t>
            </w:r>
          </w:p>
        </w:tc>
      </w:tr>
      <w:tr w:rsidR="00A10850" w:rsidRPr="00966207" w14:paraId="4F492587" w14:textId="77777777" w:rsidTr="00A10850">
        <w:trPr>
          <w:trHeight w:val="288"/>
          <w:jc w:val="center"/>
        </w:trPr>
        <w:tc>
          <w:tcPr>
            <w:tcW w:w="3427" w:type="dxa"/>
            <w:shd w:val="clear" w:color="auto" w:fill="auto"/>
            <w:noWrap/>
            <w:vAlign w:val="bottom"/>
            <w:hideMark/>
          </w:tcPr>
          <w:p w14:paraId="5CFB5C8A" w14:textId="55BB2E3C"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lastRenderedPageBreak/>
              <w:t>Serine/Phenylalanine/Histidine**</w:t>
            </w:r>
          </w:p>
        </w:tc>
        <w:tc>
          <w:tcPr>
            <w:tcW w:w="1276" w:type="dxa"/>
            <w:shd w:val="clear" w:color="auto" w:fill="auto"/>
            <w:noWrap/>
            <w:vAlign w:val="bottom"/>
            <w:hideMark/>
          </w:tcPr>
          <w:p w14:paraId="321A10D2"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3.973</w:t>
            </w:r>
          </w:p>
        </w:tc>
        <w:tc>
          <w:tcPr>
            <w:tcW w:w="1546" w:type="dxa"/>
            <w:shd w:val="clear" w:color="auto" w:fill="auto"/>
            <w:noWrap/>
            <w:vAlign w:val="bottom"/>
            <w:hideMark/>
          </w:tcPr>
          <w:p w14:paraId="2D041757" w14:textId="002EA48B"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139EC306" w14:textId="12938CC7" w:rsidR="00A10850" w:rsidRPr="00966207" w:rsidRDefault="00A10850" w:rsidP="00966207">
            <w:pPr>
              <w:spacing w:after="0" w:line="480" w:lineRule="auto"/>
              <w:jc w:val="center"/>
              <w:rPr>
                <w:rFonts w:ascii="Times New Roman" w:hAnsi="Times New Roman" w:cs="Times New Roman"/>
              </w:rPr>
            </w:pPr>
            <w:r w:rsidRPr="00966207">
              <w:rPr>
                <w:rFonts w:ascii="Times New Roman" w:hAnsi="Times New Roman" w:cs="Times New Roman"/>
              </w:rPr>
              <w:t>1.008</w:t>
            </w:r>
          </w:p>
        </w:tc>
        <w:tc>
          <w:tcPr>
            <w:tcW w:w="1253" w:type="dxa"/>
          </w:tcPr>
          <w:p w14:paraId="5389C9FD" w14:textId="517BC0C2"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18</w:t>
            </w:r>
          </w:p>
        </w:tc>
      </w:tr>
      <w:tr w:rsidR="00A10850" w:rsidRPr="00966207" w14:paraId="727DE442" w14:textId="77777777" w:rsidTr="00A10850">
        <w:trPr>
          <w:trHeight w:val="288"/>
          <w:jc w:val="center"/>
        </w:trPr>
        <w:tc>
          <w:tcPr>
            <w:tcW w:w="3427" w:type="dxa"/>
            <w:shd w:val="clear" w:color="auto" w:fill="auto"/>
            <w:noWrap/>
            <w:vAlign w:val="bottom"/>
            <w:hideMark/>
          </w:tcPr>
          <w:p w14:paraId="4431910C" w14:textId="16040AE0"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Lactate*</w:t>
            </w:r>
          </w:p>
        </w:tc>
        <w:tc>
          <w:tcPr>
            <w:tcW w:w="1276" w:type="dxa"/>
            <w:shd w:val="clear" w:color="auto" w:fill="auto"/>
            <w:noWrap/>
            <w:vAlign w:val="bottom"/>
            <w:hideMark/>
          </w:tcPr>
          <w:p w14:paraId="3C964D81"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1.307</w:t>
            </w:r>
          </w:p>
        </w:tc>
        <w:tc>
          <w:tcPr>
            <w:tcW w:w="1546" w:type="dxa"/>
            <w:shd w:val="clear" w:color="auto" w:fill="auto"/>
            <w:noWrap/>
            <w:vAlign w:val="bottom"/>
            <w:hideMark/>
          </w:tcPr>
          <w:p w14:paraId="6D282707"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0D67FA59" w14:textId="3C362E18" w:rsidR="00A10850" w:rsidRPr="00966207" w:rsidRDefault="00A10850" w:rsidP="00966207">
            <w:pPr>
              <w:spacing w:after="0" w:line="480" w:lineRule="auto"/>
              <w:jc w:val="center"/>
              <w:rPr>
                <w:rFonts w:ascii="Times New Roman" w:hAnsi="Times New Roman" w:cs="Times New Roman"/>
              </w:rPr>
            </w:pPr>
            <w:r w:rsidRPr="00966207">
              <w:rPr>
                <w:rFonts w:ascii="Times New Roman" w:hAnsi="Times New Roman" w:cs="Times New Roman"/>
              </w:rPr>
              <w:t>0.947</w:t>
            </w:r>
          </w:p>
        </w:tc>
        <w:tc>
          <w:tcPr>
            <w:tcW w:w="1253" w:type="dxa"/>
          </w:tcPr>
          <w:p w14:paraId="4C0C4BD6" w14:textId="4CAC69E9"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17</w:t>
            </w:r>
          </w:p>
        </w:tc>
      </w:tr>
      <w:tr w:rsidR="00A10850" w:rsidRPr="00966207" w14:paraId="055529C6" w14:textId="77777777" w:rsidTr="00A10850">
        <w:trPr>
          <w:trHeight w:val="288"/>
          <w:jc w:val="center"/>
        </w:trPr>
        <w:tc>
          <w:tcPr>
            <w:tcW w:w="3427" w:type="dxa"/>
            <w:shd w:val="clear" w:color="auto" w:fill="auto"/>
            <w:noWrap/>
            <w:vAlign w:val="bottom"/>
            <w:hideMark/>
          </w:tcPr>
          <w:p w14:paraId="62AAB029" w14:textId="38725A6E"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Lactate/Proline/3-Hydroxybutyrate*</w:t>
            </w:r>
          </w:p>
        </w:tc>
        <w:tc>
          <w:tcPr>
            <w:tcW w:w="1276" w:type="dxa"/>
            <w:shd w:val="clear" w:color="auto" w:fill="auto"/>
            <w:noWrap/>
            <w:vAlign w:val="bottom"/>
            <w:hideMark/>
          </w:tcPr>
          <w:p w14:paraId="4934FC38"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4.121</w:t>
            </w:r>
          </w:p>
        </w:tc>
        <w:tc>
          <w:tcPr>
            <w:tcW w:w="1546" w:type="dxa"/>
            <w:shd w:val="clear" w:color="auto" w:fill="auto"/>
            <w:noWrap/>
            <w:vAlign w:val="bottom"/>
            <w:hideMark/>
          </w:tcPr>
          <w:p w14:paraId="10BCDCB1"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1F327CA2" w14:textId="78E0CA13"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0.960</w:t>
            </w:r>
          </w:p>
        </w:tc>
        <w:tc>
          <w:tcPr>
            <w:tcW w:w="1253" w:type="dxa"/>
          </w:tcPr>
          <w:p w14:paraId="651713E2" w14:textId="68FBCE9E"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16</w:t>
            </w:r>
          </w:p>
        </w:tc>
      </w:tr>
      <w:tr w:rsidR="00A10850" w:rsidRPr="00966207" w14:paraId="06711C46" w14:textId="77777777" w:rsidTr="00A10850">
        <w:trPr>
          <w:trHeight w:val="288"/>
          <w:jc w:val="center"/>
        </w:trPr>
        <w:tc>
          <w:tcPr>
            <w:tcW w:w="3427" w:type="dxa"/>
            <w:shd w:val="clear" w:color="auto" w:fill="auto"/>
            <w:noWrap/>
            <w:vAlign w:val="bottom"/>
            <w:hideMark/>
          </w:tcPr>
          <w:p w14:paraId="2F30489A" w14:textId="5670978A"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3-Hydroxybutyrate/Proline*</w:t>
            </w:r>
          </w:p>
        </w:tc>
        <w:tc>
          <w:tcPr>
            <w:tcW w:w="1276" w:type="dxa"/>
            <w:shd w:val="clear" w:color="auto" w:fill="auto"/>
            <w:noWrap/>
            <w:vAlign w:val="bottom"/>
            <w:hideMark/>
          </w:tcPr>
          <w:p w14:paraId="6A5E1435"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4.133</w:t>
            </w:r>
          </w:p>
        </w:tc>
        <w:tc>
          <w:tcPr>
            <w:tcW w:w="1546" w:type="dxa"/>
            <w:shd w:val="clear" w:color="auto" w:fill="auto"/>
            <w:noWrap/>
            <w:vAlign w:val="bottom"/>
            <w:hideMark/>
          </w:tcPr>
          <w:p w14:paraId="363A3468"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41F81AF5" w14:textId="1B5642B9"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1.045</w:t>
            </w:r>
          </w:p>
        </w:tc>
        <w:tc>
          <w:tcPr>
            <w:tcW w:w="1253" w:type="dxa"/>
          </w:tcPr>
          <w:p w14:paraId="0207B7BE" w14:textId="6EE428A4"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15</w:t>
            </w:r>
          </w:p>
        </w:tc>
      </w:tr>
      <w:tr w:rsidR="00A10850" w:rsidRPr="00966207" w14:paraId="267B0D73" w14:textId="77777777" w:rsidTr="00A10850">
        <w:trPr>
          <w:trHeight w:val="288"/>
          <w:jc w:val="center"/>
        </w:trPr>
        <w:tc>
          <w:tcPr>
            <w:tcW w:w="3427" w:type="dxa"/>
            <w:shd w:val="clear" w:color="auto" w:fill="auto"/>
            <w:noWrap/>
            <w:vAlign w:val="bottom"/>
            <w:hideMark/>
          </w:tcPr>
          <w:p w14:paraId="3C564C1F" w14:textId="04B95EA5"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Threonine/Glycerol*</w:t>
            </w:r>
          </w:p>
        </w:tc>
        <w:tc>
          <w:tcPr>
            <w:tcW w:w="1276" w:type="dxa"/>
            <w:shd w:val="clear" w:color="auto" w:fill="auto"/>
            <w:noWrap/>
            <w:vAlign w:val="bottom"/>
            <w:hideMark/>
          </w:tcPr>
          <w:p w14:paraId="55B31EEC"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3.567</w:t>
            </w:r>
          </w:p>
        </w:tc>
        <w:tc>
          <w:tcPr>
            <w:tcW w:w="1546" w:type="dxa"/>
            <w:shd w:val="clear" w:color="auto" w:fill="auto"/>
            <w:noWrap/>
            <w:vAlign w:val="bottom"/>
            <w:hideMark/>
          </w:tcPr>
          <w:p w14:paraId="53B61F85"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3356781C" w14:textId="1D3D8F9D"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0.855</w:t>
            </w:r>
          </w:p>
        </w:tc>
        <w:tc>
          <w:tcPr>
            <w:tcW w:w="1253" w:type="dxa"/>
          </w:tcPr>
          <w:p w14:paraId="65E10C8A" w14:textId="662EFAC0"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14</w:t>
            </w:r>
          </w:p>
        </w:tc>
      </w:tr>
      <w:tr w:rsidR="00A10850" w:rsidRPr="00966207" w14:paraId="5F188777" w14:textId="77777777" w:rsidTr="00A10850">
        <w:trPr>
          <w:trHeight w:val="288"/>
          <w:jc w:val="center"/>
        </w:trPr>
        <w:tc>
          <w:tcPr>
            <w:tcW w:w="3427" w:type="dxa"/>
            <w:shd w:val="clear" w:color="auto" w:fill="auto"/>
            <w:noWrap/>
            <w:vAlign w:val="bottom"/>
            <w:hideMark/>
          </w:tcPr>
          <w:p w14:paraId="59BFCCBE" w14:textId="46CB6A49"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Pyruvate**</w:t>
            </w:r>
          </w:p>
        </w:tc>
        <w:tc>
          <w:tcPr>
            <w:tcW w:w="1276" w:type="dxa"/>
            <w:shd w:val="clear" w:color="auto" w:fill="auto"/>
            <w:noWrap/>
            <w:vAlign w:val="bottom"/>
            <w:hideMark/>
          </w:tcPr>
          <w:p w14:paraId="2E1E784E"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2.356</w:t>
            </w:r>
          </w:p>
        </w:tc>
        <w:tc>
          <w:tcPr>
            <w:tcW w:w="1546" w:type="dxa"/>
            <w:shd w:val="clear" w:color="auto" w:fill="auto"/>
            <w:noWrap/>
            <w:vAlign w:val="bottom"/>
            <w:hideMark/>
          </w:tcPr>
          <w:p w14:paraId="61FA15A9"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232733EC" w14:textId="13B9386B"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1.290</w:t>
            </w:r>
          </w:p>
        </w:tc>
        <w:tc>
          <w:tcPr>
            <w:tcW w:w="1253" w:type="dxa"/>
          </w:tcPr>
          <w:p w14:paraId="09B904F5" w14:textId="174A944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13</w:t>
            </w:r>
          </w:p>
        </w:tc>
      </w:tr>
      <w:tr w:rsidR="00A10850" w:rsidRPr="00966207" w14:paraId="684726F1" w14:textId="77777777" w:rsidTr="00A10850">
        <w:trPr>
          <w:trHeight w:val="288"/>
          <w:jc w:val="center"/>
        </w:trPr>
        <w:tc>
          <w:tcPr>
            <w:tcW w:w="3427" w:type="dxa"/>
            <w:shd w:val="clear" w:color="auto" w:fill="auto"/>
            <w:noWrap/>
            <w:vAlign w:val="bottom"/>
            <w:hideMark/>
          </w:tcPr>
          <w:p w14:paraId="4B11BC9E" w14:textId="1293564F" w:rsidR="00A10850" w:rsidRPr="00966207" w:rsidRDefault="00270EA6"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Unknown Metabolite</w:t>
            </w:r>
          </w:p>
        </w:tc>
        <w:tc>
          <w:tcPr>
            <w:tcW w:w="1276" w:type="dxa"/>
            <w:shd w:val="clear" w:color="auto" w:fill="auto"/>
            <w:noWrap/>
            <w:vAlign w:val="bottom"/>
            <w:hideMark/>
          </w:tcPr>
          <w:p w14:paraId="027DD1D1"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3.262</w:t>
            </w:r>
          </w:p>
        </w:tc>
        <w:tc>
          <w:tcPr>
            <w:tcW w:w="1546" w:type="dxa"/>
            <w:shd w:val="clear" w:color="auto" w:fill="auto"/>
            <w:noWrap/>
            <w:vAlign w:val="bottom"/>
            <w:hideMark/>
          </w:tcPr>
          <w:p w14:paraId="2FE6FF4A"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38A3FD14" w14:textId="73A39016"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0.691</w:t>
            </w:r>
          </w:p>
        </w:tc>
        <w:tc>
          <w:tcPr>
            <w:tcW w:w="1253" w:type="dxa"/>
          </w:tcPr>
          <w:p w14:paraId="095A1719" w14:textId="31FFAD31"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12</w:t>
            </w:r>
          </w:p>
        </w:tc>
      </w:tr>
      <w:tr w:rsidR="00A10850" w:rsidRPr="00966207" w14:paraId="005A5AEA" w14:textId="77777777" w:rsidTr="00A10850">
        <w:trPr>
          <w:trHeight w:val="288"/>
          <w:jc w:val="center"/>
        </w:trPr>
        <w:tc>
          <w:tcPr>
            <w:tcW w:w="3427" w:type="dxa"/>
            <w:shd w:val="clear" w:color="auto" w:fill="auto"/>
            <w:noWrap/>
            <w:vAlign w:val="bottom"/>
            <w:hideMark/>
          </w:tcPr>
          <w:p w14:paraId="0CADCACA" w14:textId="4719E0A1"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Lactate*</w:t>
            </w:r>
          </w:p>
        </w:tc>
        <w:tc>
          <w:tcPr>
            <w:tcW w:w="1276" w:type="dxa"/>
            <w:shd w:val="clear" w:color="auto" w:fill="auto"/>
            <w:noWrap/>
            <w:vAlign w:val="bottom"/>
            <w:hideMark/>
          </w:tcPr>
          <w:p w14:paraId="024955B1"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4.094</w:t>
            </w:r>
          </w:p>
        </w:tc>
        <w:tc>
          <w:tcPr>
            <w:tcW w:w="1546" w:type="dxa"/>
            <w:shd w:val="clear" w:color="auto" w:fill="auto"/>
            <w:noWrap/>
            <w:vAlign w:val="bottom"/>
            <w:hideMark/>
          </w:tcPr>
          <w:p w14:paraId="52692484"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170F1D6F" w14:textId="450E08BC"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0.989</w:t>
            </w:r>
          </w:p>
        </w:tc>
        <w:tc>
          <w:tcPr>
            <w:tcW w:w="1253" w:type="dxa"/>
          </w:tcPr>
          <w:p w14:paraId="668AA3ED" w14:textId="0630BEA9"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11</w:t>
            </w:r>
          </w:p>
        </w:tc>
      </w:tr>
      <w:tr w:rsidR="00A10850" w:rsidRPr="00966207" w14:paraId="73BA4004" w14:textId="77777777" w:rsidTr="00A10850">
        <w:trPr>
          <w:trHeight w:val="288"/>
          <w:jc w:val="center"/>
        </w:trPr>
        <w:tc>
          <w:tcPr>
            <w:tcW w:w="3427" w:type="dxa"/>
            <w:shd w:val="clear" w:color="auto" w:fill="auto"/>
            <w:noWrap/>
            <w:vAlign w:val="bottom"/>
            <w:hideMark/>
          </w:tcPr>
          <w:p w14:paraId="255E6C25" w14:textId="179EEDEA"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Lactate*</w:t>
            </w:r>
          </w:p>
        </w:tc>
        <w:tc>
          <w:tcPr>
            <w:tcW w:w="1276" w:type="dxa"/>
            <w:shd w:val="clear" w:color="auto" w:fill="auto"/>
            <w:noWrap/>
            <w:vAlign w:val="bottom"/>
            <w:hideMark/>
          </w:tcPr>
          <w:p w14:paraId="32679691"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4.108</w:t>
            </w:r>
          </w:p>
        </w:tc>
        <w:tc>
          <w:tcPr>
            <w:tcW w:w="1546" w:type="dxa"/>
            <w:shd w:val="clear" w:color="auto" w:fill="auto"/>
            <w:noWrap/>
            <w:vAlign w:val="bottom"/>
            <w:hideMark/>
          </w:tcPr>
          <w:p w14:paraId="4B0819B5"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3550B4CD" w14:textId="2A5F5DA2"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0.993</w:t>
            </w:r>
          </w:p>
        </w:tc>
        <w:tc>
          <w:tcPr>
            <w:tcW w:w="1253" w:type="dxa"/>
          </w:tcPr>
          <w:p w14:paraId="285C17D6" w14:textId="39E8DC1A"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10</w:t>
            </w:r>
          </w:p>
        </w:tc>
      </w:tr>
      <w:tr w:rsidR="00A10850" w:rsidRPr="00966207" w14:paraId="0B3146DB" w14:textId="77777777" w:rsidTr="00A10850">
        <w:trPr>
          <w:trHeight w:val="288"/>
          <w:jc w:val="center"/>
        </w:trPr>
        <w:tc>
          <w:tcPr>
            <w:tcW w:w="3427" w:type="dxa"/>
            <w:shd w:val="clear" w:color="auto" w:fill="auto"/>
            <w:noWrap/>
            <w:vAlign w:val="bottom"/>
            <w:hideMark/>
          </w:tcPr>
          <w:p w14:paraId="4B36CBA5" w14:textId="26B99723"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Succinate/3-Hydroxybutyrate**</w:t>
            </w:r>
          </w:p>
        </w:tc>
        <w:tc>
          <w:tcPr>
            <w:tcW w:w="1276" w:type="dxa"/>
            <w:shd w:val="clear" w:color="auto" w:fill="auto"/>
            <w:noWrap/>
            <w:vAlign w:val="bottom"/>
            <w:hideMark/>
          </w:tcPr>
          <w:p w14:paraId="102F4BE4"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2.389</w:t>
            </w:r>
          </w:p>
        </w:tc>
        <w:tc>
          <w:tcPr>
            <w:tcW w:w="1546" w:type="dxa"/>
            <w:shd w:val="clear" w:color="auto" w:fill="auto"/>
            <w:noWrap/>
            <w:vAlign w:val="bottom"/>
            <w:hideMark/>
          </w:tcPr>
          <w:p w14:paraId="017F203B"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2E05764E" w14:textId="3EB34CBA"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0.833</w:t>
            </w:r>
          </w:p>
        </w:tc>
        <w:tc>
          <w:tcPr>
            <w:tcW w:w="1253" w:type="dxa"/>
          </w:tcPr>
          <w:p w14:paraId="7B4F176B" w14:textId="7434F0C4"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9</w:t>
            </w:r>
          </w:p>
        </w:tc>
      </w:tr>
      <w:tr w:rsidR="00A10850" w:rsidRPr="00966207" w14:paraId="02DFDDDE" w14:textId="77777777" w:rsidTr="00A10850">
        <w:trPr>
          <w:trHeight w:val="288"/>
          <w:jc w:val="center"/>
        </w:trPr>
        <w:tc>
          <w:tcPr>
            <w:tcW w:w="3427" w:type="dxa"/>
            <w:shd w:val="clear" w:color="auto" w:fill="auto"/>
            <w:noWrap/>
            <w:vAlign w:val="bottom"/>
            <w:hideMark/>
          </w:tcPr>
          <w:p w14:paraId="7C780186" w14:textId="636758C5"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Creatine**</w:t>
            </w:r>
          </w:p>
        </w:tc>
        <w:tc>
          <w:tcPr>
            <w:tcW w:w="1276" w:type="dxa"/>
            <w:shd w:val="clear" w:color="auto" w:fill="auto"/>
            <w:noWrap/>
            <w:vAlign w:val="bottom"/>
            <w:hideMark/>
          </w:tcPr>
          <w:p w14:paraId="22DF7AEF"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3.917</w:t>
            </w:r>
          </w:p>
        </w:tc>
        <w:tc>
          <w:tcPr>
            <w:tcW w:w="1546" w:type="dxa"/>
            <w:shd w:val="clear" w:color="auto" w:fill="auto"/>
            <w:noWrap/>
            <w:vAlign w:val="bottom"/>
            <w:hideMark/>
          </w:tcPr>
          <w:p w14:paraId="727BD540"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4B855C28" w14:textId="531D6CB3"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1.084</w:t>
            </w:r>
          </w:p>
        </w:tc>
        <w:tc>
          <w:tcPr>
            <w:tcW w:w="1253" w:type="dxa"/>
          </w:tcPr>
          <w:p w14:paraId="2205FEA7" w14:textId="229865C8"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8</w:t>
            </w:r>
          </w:p>
        </w:tc>
      </w:tr>
      <w:tr w:rsidR="00A10850" w:rsidRPr="00966207" w14:paraId="14500C3C" w14:textId="77777777" w:rsidTr="00A10850">
        <w:trPr>
          <w:trHeight w:val="288"/>
          <w:jc w:val="center"/>
        </w:trPr>
        <w:tc>
          <w:tcPr>
            <w:tcW w:w="3427" w:type="dxa"/>
            <w:shd w:val="clear" w:color="auto" w:fill="auto"/>
            <w:noWrap/>
            <w:vAlign w:val="bottom"/>
            <w:hideMark/>
          </w:tcPr>
          <w:p w14:paraId="614F3043" w14:textId="0AAFDC31"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3-Hydroxybutyrate*</w:t>
            </w:r>
          </w:p>
        </w:tc>
        <w:tc>
          <w:tcPr>
            <w:tcW w:w="1276" w:type="dxa"/>
            <w:shd w:val="clear" w:color="auto" w:fill="auto"/>
            <w:noWrap/>
            <w:vAlign w:val="bottom"/>
            <w:hideMark/>
          </w:tcPr>
          <w:p w14:paraId="35FB7766"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2.313</w:t>
            </w:r>
          </w:p>
        </w:tc>
        <w:tc>
          <w:tcPr>
            <w:tcW w:w="1546" w:type="dxa"/>
            <w:shd w:val="clear" w:color="auto" w:fill="auto"/>
            <w:noWrap/>
            <w:vAlign w:val="bottom"/>
            <w:hideMark/>
          </w:tcPr>
          <w:p w14:paraId="0B20549B"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241765FE" w14:textId="1BD739DB"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1.204</w:t>
            </w:r>
          </w:p>
        </w:tc>
        <w:tc>
          <w:tcPr>
            <w:tcW w:w="1253" w:type="dxa"/>
          </w:tcPr>
          <w:p w14:paraId="379771DD" w14:textId="562D54B4"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7</w:t>
            </w:r>
          </w:p>
        </w:tc>
      </w:tr>
      <w:tr w:rsidR="00A10850" w:rsidRPr="00966207" w14:paraId="0B1AA119" w14:textId="77777777" w:rsidTr="00A10850">
        <w:trPr>
          <w:trHeight w:val="288"/>
          <w:jc w:val="center"/>
        </w:trPr>
        <w:tc>
          <w:tcPr>
            <w:tcW w:w="3427" w:type="dxa"/>
            <w:shd w:val="clear" w:color="auto" w:fill="auto"/>
            <w:noWrap/>
            <w:vAlign w:val="bottom"/>
            <w:hideMark/>
          </w:tcPr>
          <w:p w14:paraId="5DF22001" w14:textId="1D5616A8"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3-Hydroxybutyrate*</w:t>
            </w:r>
          </w:p>
        </w:tc>
        <w:tc>
          <w:tcPr>
            <w:tcW w:w="1276" w:type="dxa"/>
            <w:shd w:val="clear" w:color="auto" w:fill="auto"/>
            <w:noWrap/>
            <w:vAlign w:val="bottom"/>
            <w:hideMark/>
          </w:tcPr>
          <w:p w14:paraId="2CC2A7C6" w14:textId="7B23C8CA"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2.37</w:t>
            </w:r>
            <w:r w:rsidR="000D1535" w:rsidRPr="00966207">
              <w:rPr>
                <w:rFonts w:ascii="Times New Roman" w:eastAsia="Times New Roman" w:hAnsi="Times New Roman" w:cs="Times New Roman"/>
                <w:color w:val="000000"/>
              </w:rPr>
              <w:t>0</w:t>
            </w:r>
          </w:p>
        </w:tc>
        <w:tc>
          <w:tcPr>
            <w:tcW w:w="1546" w:type="dxa"/>
            <w:shd w:val="clear" w:color="auto" w:fill="auto"/>
            <w:noWrap/>
            <w:vAlign w:val="bottom"/>
            <w:hideMark/>
          </w:tcPr>
          <w:p w14:paraId="42AB0F80"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7FC315A8" w14:textId="317371CF"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1.117</w:t>
            </w:r>
          </w:p>
        </w:tc>
        <w:tc>
          <w:tcPr>
            <w:tcW w:w="1253" w:type="dxa"/>
          </w:tcPr>
          <w:p w14:paraId="0EDB65F8" w14:textId="30B08AA1"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6</w:t>
            </w:r>
          </w:p>
        </w:tc>
      </w:tr>
      <w:tr w:rsidR="00A10850" w:rsidRPr="00966207" w14:paraId="66580EB5" w14:textId="77777777" w:rsidTr="00A10850">
        <w:trPr>
          <w:trHeight w:val="288"/>
          <w:jc w:val="center"/>
        </w:trPr>
        <w:tc>
          <w:tcPr>
            <w:tcW w:w="3427" w:type="dxa"/>
            <w:shd w:val="clear" w:color="auto" w:fill="auto"/>
            <w:noWrap/>
            <w:vAlign w:val="bottom"/>
            <w:hideMark/>
          </w:tcPr>
          <w:p w14:paraId="17A2FD6C" w14:textId="5FF2099B"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Creatine**</w:t>
            </w:r>
          </w:p>
        </w:tc>
        <w:tc>
          <w:tcPr>
            <w:tcW w:w="1276" w:type="dxa"/>
            <w:shd w:val="clear" w:color="auto" w:fill="auto"/>
            <w:noWrap/>
            <w:vAlign w:val="bottom"/>
            <w:hideMark/>
          </w:tcPr>
          <w:p w14:paraId="62E0DAB2"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3.021</w:t>
            </w:r>
          </w:p>
        </w:tc>
        <w:tc>
          <w:tcPr>
            <w:tcW w:w="1546" w:type="dxa"/>
            <w:shd w:val="clear" w:color="auto" w:fill="auto"/>
            <w:noWrap/>
            <w:vAlign w:val="bottom"/>
            <w:hideMark/>
          </w:tcPr>
          <w:p w14:paraId="6732BCEC"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2220FEA3" w14:textId="174CAA6D"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1.212</w:t>
            </w:r>
          </w:p>
        </w:tc>
        <w:tc>
          <w:tcPr>
            <w:tcW w:w="1253" w:type="dxa"/>
          </w:tcPr>
          <w:p w14:paraId="5FD9001E" w14:textId="7A22BFB2"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5</w:t>
            </w:r>
          </w:p>
        </w:tc>
      </w:tr>
      <w:tr w:rsidR="00A10850" w:rsidRPr="00966207" w14:paraId="2E25F974" w14:textId="77777777" w:rsidTr="00A10850">
        <w:trPr>
          <w:trHeight w:val="288"/>
          <w:jc w:val="center"/>
        </w:trPr>
        <w:tc>
          <w:tcPr>
            <w:tcW w:w="3427" w:type="dxa"/>
            <w:shd w:val="clear" w:color="auto" w:fill="auto"/>
            <w:noWrap/>
            <w:vAlign w:val="bottom"/>
            <w:hideMark/>
          </w:tcPr>
          <w:p w14:paraId="5B391A15" w14:textId="032E2BE1"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Dimethyl sulfone*</w:t>
            </w:r>
          </w:p>
        </w:tc>
        <w:tc>
          <w:tcPr>
            <w:tcW w:w="1276" w:type="dxa"/>
            <w:shd w:val="clear" w:color="auto" w:fill="auto"/>
            <w:noWrap/>
            <w:vAlign w:val="bottom"/>
            <w:hideMark/>
          </w:tcPr>
          <w:p w14:paraId="38AA79C9"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3.137</w:t>
            </w:r>
          </w:p>
        </w:tc>
        <w:tc>
          <w:tcPr>
            <w:tcW w:w="1546" w:type="dxa"/>
            <w:shd w:val="clear" w:color="auto" w:fill="auto"/>
            <w:noWrap/>
            <w:vAlign w:val="bottom"/>
            <w:hideMark/>
          </w:tcPr>
          <w:p w14:paraId="7F0EEBE8"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23E2A533" w14:textId="763F0D43"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0.848</w:t>
            </w:r>
          </w:p>
        </w:tc>
        <w:tc>
          <w:tcPr>
            <w:tcW w:w="1253" w:type="dxa"/>
          </w:tcPr>
          <w:p w14:paraId="7C625FBF" w14:textId="66D56723"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4</w:t>
            </w:r>
          </w:p>
        </w:tc>
      </w:tr>
      <w:tr w:rsidR="00A10850" w:rsidRPr="00966207" w14:paraId="760C541D" w14:textId="77777777" w:rsidTr="00A10850">
        <w:trPr>
          <w:trHeight w:val="288"/>
          <w:jc w:val="center"/>
        </w:trPr>
        <w:tc>
          <w:tcPr>
            <w:tcW w:w="3427" w:type="dxa"/>
            <w:shd w:val="clear" w:color="auto" w:fill="auto"/>
            <w:noWrap/>
            <w:vAlign w:val="bottom"/>
            <w:hideMark/>
          </w:tcPr>
          <w:p w14:paraId="01DF9BB4" w14:textId="4D113660" w:rsidR="00A10850" w:rsidRPr="00966207" w:rsidRDefault="00A10850" w:rsidP="00966207">
            <w:pPr>
              <w:spacing w:after="0" w:line="480" w:lineRule="auto"/>
              <w:jc w:val="center"/>
              <w:rPr>
                <w:rFonts w:ascii="Times New Roman" w:eastAsia="Times New Roman" w:hAnsi="Times New Roman" w:cs="Times New Roman"/>
                <w:color w:val="000000"/>
              </w:rPr>
            </w:pPr>
            <w:proofErr w:type="spellStart"/>
            <w:r w:rsidRPr="00966207">
              <w:rPr>
                <w:rFonts w:ascii="Times New Roman" w:eastAsia="Times New Roman" w:hAnsi="Times New Roman" w:cs="Times New Roman"/>
                <w:color w:val="000000"/>
              </w:rPr>
              <w:t>Acetylcarnitine</w:t>
            </w:r>
            <w:proofErr w:type="spellEnd"/>
            <w:r w:rsidRPr="00966207">
              <w:rPr>
                <w:rFonts w:ascii="Times New Roman" w:eastAsia="Times New Roman" w:hAnsi="Times New Roman" w:cs="Times New Roman"/>
                <w:color w:val="000000"/>
              </w:rPr>
              <w:t>**</w:t>
            </w:r>
          </w:p>
        </w:tc>
        <w:tc>
          <w:tcPr>
            <w:tcW w:w="1276" w:type="dxa"/>
            <w:shd w:val="clear" w:color="auto" w:fill="auto"/>
            <w:noWrap/>
            <w:vAlign w:val="bottom"/>
            <w:hideMark/>
          </w:tcPr>
          <w:p w14:paraId="7A650395"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3.177</w:t>
            </w:r>
          </w:p>
        </w:tc>
        <w:tc>
          <w:tcPr>
            <w:tcW w:w="1546" w:type="dxa"/>
            <w:shd w:val="clear" w:color="auto" w:fill="auto"/>
            <w:noWrap/>
            <w:vAlign w:val="bottom"/>
            <w:hideMark/>
          </w:tcPr>
          <w:p w14:paraId="10475801"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143F6647" w14:textId="32CB17CB"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0.779</w:t>
            </w:r>
          </w:p>
        </w:tc>
        <w:tc>
          <w:tcPr>
            <w:tcW w:w="1253" w:type="dxa"/>
          </w:tcPr>
          <w:p w14:paraId="52A8DC41" w14:textId="48E85631"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3</w:t>
            </w:r>
          </w:p>
        </w:tc>
      </w:tr>
      <w:tr w:rsidR="00A10850" w:rsidRPr="00966207" w14:paraId="78CDAFD6" w14:textId="77777777" w:rsidTr="00A10850">
        <w:trPr>
          <w:trHeight w:val="288"/>
          <w:jc w:val="center"/>
        </w:trPr>
        <w:tc>
          <w:tcPr>
            <w:tcW w:w="3427" w:type="dxa"/>
            <w:shd w:val="clear" w:color="auto" w:fill="auto"/>
            <w:noWrap/>
            <w:vAlign w:val="bottom"/>
            <w:hideMark/>
          </w:tcPr>
          <w:p w14:paraId="5203E461"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Acetoacetate</w:t>
            </w:r>
          </w:p>
        </w:tc>
        <w:tc>
          <w:tcPr>
            <w:tcW w:w="1276" w:type="dxa"/>
            <w:shd w:val="clear" w:color="auto" w:fill="auto"/>
            <w:noWrap/>
            <w:vAlign w:val="bottom"/>
            <w:hideMark/>
          </w:tcPr>
          <w:p w14:paraId="7A5D4336"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2.262</w:t>
            </w:r>
          </w:p>
        </w:tc>
        <w:tc>
          <w:tcPr>
            <w:tcW w:w="1546" w:type="dxa"/>
            <w:shd w:val="clear" w:color="auto" w:fill="auto"/>
            <w:noWrap/>
            <w:vAlign w:val="bottom"/>
            <w:hideMark/>
          </w:tcPr>
          <w:p w14:paraId="66E876FC"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3809944F" w14:textId="0AC7E17E"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1.084</w:t>
            </w:r>
          </w:p>
        </w:tc>
        <w:tc>
          <w:tcPr>
            <w:tcW w:w="1253" w:type="dxa"/>
          </w:tcPr>
          <w:p w14:paraId="00117E16" w14:textId="5F43686A"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2</w:t>
            </w:r>
          </w:p>
        </w:tc>
      </w:tr>
      <w:tr w:rsidR="00A10850" w:rsidRPr="00966207" w14:paraId="167471F0" w14:textId="77777777" w:rsidTr="00A10850">
        <w:trPr>
          <w:trHeight w:val="288"/>
          <w:jc w:val="center"/>
        </w:trPr>
        <w:tc>
          <w:tcPr>
            <w:tcW w:w="3427" w:type="dxa"/>
            <w:shd w:val="clear" w:color="auto" w:fill="auto"/>
            <w:noWrap/>
            <w:vAlign w:val="bottom"/>
            <w:hideMark/>
          </w:tcPr>
          <w:p w14:paraId="05DF9BF5" w14:textId="48C48842"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Glycerol*</w:t>
            </w:r>
          </w:p>
        </w:tc>
        <w:tc>
          <w:tcPr>
            <w:tcW w:w="1276" w:type="dxa"/>
            <w:shd w:val="clear" w:color="auto" w:fill="auto"/>
            <w:noWrap/>
            <w:vAlign w:val="bottom"/>
            <w:hideMark/>
          </w:tcPr>
          <w:p w14:paraId="6E6EB92D"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3.555</w:t>
            </w:r>
          </w:p>
        </w:tc>
        <w:tc>
          <w:tcPr>
            <w:tcW w:w="1546" w:type="dxa"/>
            <w:shd w:val="clear" w:color="auto" w:fill="auto"/>
            <w:noWrap/>
            <w:vAlign w:val="bottom"/>
            <w:hideMark/>
          </w:tcPr>
          <w:p w14:paraId="28C2F5E0" w14:textId="77777777"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eastAsia="Times New Roman" w:hAnsi="Times New Roman" w:cs="Times New Roman"/>
                <w:color w:val="000000"/>
              </w:rPr>
              <w:t>↓</w:t>
            </w:r>
          </w:p>
        </w:tc>
        <w:tc>
          <w:tcPr>
            <w:tcW w:w="1253" w:type="dxa"/>
          </w:tcPr>
          <w:p w14:paraId="18004677" w14:textId="609FE21C" w:rsidR="00A10850" w:rsidRPr="00966207" w:rsidRDefault="00DF480E" w:rsidP="00966207">
            <w:pPr>
              <w:spacing w:after="0" w:line="480" w:lineRule="auto"/>
              <w:jc w:val="center"/>
              <w:rPr>
                <w:rFonts w:ascii="Times New Roman" w:hAnsi="Times New Roman" w:cs="Times New Roman"/>
              </w:rPr>
            </w:pPr>
            <w:r w:rsidRPr="00966207">
              <w:rPr>
                <w:rFonts w:ascii="Times New Roman" w:hAnsi="Times New Roman" w:cs="Times New Roman"/>
              </w:rPr>
              <w:t>0.570</w:t>
            </w:r>
          </w:p>
        </w:tc>
        <w:tc>
          <w:tcPr>
            <w:tcW w:w="1253" w:type="dxa"/>
          </w:tcPr>
          <w:p w14:paraId="4981BEA8" w14:textId="628B6075" w:rsidR="00A10850" w:rsidRPr="00966207" w:rsidRDefault="00A10850" w:rsidP="00966207">
            <w:pPr>
              <w:spacing w:after="0" w:line="480" w:lineRule="auto"/>
              <w:jc w:val="center"/>
              <w:rPr>
                <w:rFonts w:ascii="Times New Roman" w:eastAsia="Times New Roman" w:hAnsi="Times New Roman" w:cs="Times New Roman"/>
                <w:color w:val="000000"/>
              </w:rPr>
            </w:pPr>
            <w:r w:rsidRPr="00966207">
              <w:rPr>
                <w:rFonts w:ascii="Times New Roman" w:hAnsi="Times New Roman" w:cs="Times New Roman"/>
              </w:rPr>
              <w:t>1</w:t>
            </w:r>
          </w:p>
        </w:tc>
      </w:tr>
    </w:tbl>
    <w:p w14:paraId="0568FC8F" w14:textId="77777777" w:rsidR="006230DB" w:rsidRPr="00966207" w:rsidRDefault="006230DB" w:rsidP="00966207">
      <w:pPr>
        <w:spacing w:line="480" w:lineRule="auto"/>
        <w:rPr>
          <w:rFonts w:ascii="Times New Roman" w:hAnsi="Times New Roman" w:cs="Times New Roman"/>
        </w:rPr>
      </w:pPr>
    </w:p>
    <w:p w14:paraId="27ADC062" w14:textId="52A28809" w:rsidR="00075D96" w:rsidRPr="00966207" w:rsidRDefault="00DC2549" w:rsidP="00966207">
      <w:pPr>
        <w:spacing w:line="480" w:lineRule="auto"/>
        <w:rPr>
          <w:rFonts w:ascii="Times New Roman" w:hAnsi="Times New Roman" w:cs="Times New Roman"/>
        </w:rPr>
      </w:pPr>
      <w:r w:rsidRPr="00966207">
        <w:rPr>
          <w:rFonts w:ascii="Times New Roman" w:hAnsi="Times New Roman" w:cs="Times New Roman"/>
        </w:rPr>
        <w:t xml:space="preserve">Table </w:t>
      </w:r>
      <w:r w:rsidR="003D225D" w:rsidRPr="00966207">
        <w:rPr>
          <w:rFonts w:ascii="Times New Roman" w:hAnsi="Times New Roman" w:cs="Times New Roman"/>
        </w:rPr>
        <w:t>3</w:t>
      </w:r>
      <w:r w:rsidR="00075D96" w:rsidRPr="00966207">
        <w:rPr>
          <w:rFonts w:ascii="Times New Roman" w:hAnsi="Times New Roman" w:cs="Times New Roman"/>
        </w:rPr>
        <w:t xml:space="preserve">S: The results from </w:t>
      </w:r>
      <w:r w:rsidR="00B478AA" w:rsidRPr="00966207">
        <w:rPr>
          <w:rFonts w:ascii="Times New Roman" w:hAnsi="Times New Roman" w:cs="Times New Roman"/>
        </w:rPr>
        <w:t>four</w:t>
      </w:r>
      <w:r w:rsidR="00075D96" w:rsidRPr="00966207">
        <w:rPr>
          <w:rFonts w:ascii="Times New Roman" w:hAnsi="Times New Roman" w:cs="Times New Roman"/>
        </w:rPr>
        <w:t xml:space="preserve"> classic partial least squares models used as a </w:t>
      </w:r>
      <w:r w:rsidR="00896CB3" w:rsidRPr="00966207">
        <w:rPr>
          <w:rFonts w:ascii="Times New Roman" w:hAnsi="Times New Roman" w:cs="Times New Roman"/>
        </w:rPr>
        <w:t xml:space="preserve">regression method, based on data collected from samples at baseline. </w:t>
      </w:r>
      <w:r w:rsidR="00075D96" w:rsidRPr="00966207">
        <w:rPr>
          <w:rFonts w:ascii="Times New Roman" w:hAnsi="Times New Roman" w:cs="Times New Roman"/>
        </w:rPr>
        <w:t xml:space="preserve">Each sample’s clinical values for each factor were used to describe their respective metabolomes. </w:t>
      </w:r>
      <w:r w:rsidR="00896CB3" w:rsidRPr="00966207">
        <w:rPr>
          <w:rFonts w:ascii="Times New Roman" w:hAnsi="Times New Roman" w:cs="Times New Roman"/>
        </w:rPr>
        <w:t>No significant models were found after CV2 and permutation testing (n=100</w:t>
      </w:r>
      <w:r w:rsidR="00B559D0" w:rsidRPr="00966207">
        <w:rPr>
          <w:rFonts w:ascii="Times New Roman" w:hAnsi="Times New Roman" w:cs="Times New Roman"/>
        </w:rPr>
        <w:t>0</w:t>
      </w:r>
      <w:r w:rsidR="00896CB3" w:rsidRPr="00966207">
        <w:rPr>
          <w:rFonts w:ascii="Times New Roman" w:hAnsi="Times New Roman" w:cs="Times New Roman"/>
        </w:rPr>
        <w:t>).</w:t>
      </w:r>
    </w:p>
    <w:tbl>
      <w:tblPr>
        <w:tblStyle w:val="TableGridLight1"/>
        <w:tblW w:w="6336" w:type="dxa"/>
        <w:jc w:val="center"/>
        <w:tblLook w:val="01E0" w:firstRow="1" w:lastRow="1" w:firstColumn="1" w:lastColumn="1" w:noHBand="0" w:noVBand="0"/>
      </w:tblPr>
      <w:tblGrid>
        <w:gridCol w:w="3168"/>
        <w:gridCol w:w="3168"/>
      </w:tblGrid>
      <w:tr w:rsidR="00FB281C" w:rsidRPr="00966207" w14:paraId="7968DDB4" w14:textId="77777777" w:rsidTr="00FB281C">
        <w:trPr>
          <w:trHeight w:val="584"/>
          <w:jc w:val="center"/>
        </w:trPr>
        <w:tc>
          <w:tcPr>
            <w:tcW w:w="3168" w:type="dxa"/>
            <w:hideMark/>
          </w:tcPr>
          <w:p w14:paraId="76C8867F" w14:textId="08DE36D9"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Factors Considered</w:t>
            </w:r>
          </w:p>
        </w:tc>
        <w:tc>
          <w:tcPr>
            <w:tcW w:w="3168" w:type="dxa"/>
            <w:hideMark/>
          </w:tcPr>
          <w:p w14:paraId="7E82C267"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P VALUE</w:t>
            </w:r>
          </w:p>
        </w:tc>
      </w:tr>
      <w:tr w:rsidR="00FB281C" w:rsidRPr="00966207" w14:paraId="30BAA8BA" w14:textId="77777777" w:rsidTr="00FB281C">
        <w:trPr>
          <w:trHeight w:val="584"/>
          <w:jc w:val="center"/>
        </w:trPr>
        <w:tc>
          <w:tcPr>
            <w:tcW w:w="3168" w:type="dxa"/>
            <w:hideMark/>
          </w:tcPr>
          <w:p w14:paraId="470E3EFF" w14:textId="07D71678"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lastRenderedPageBreak/>
              <w:t xml:space="preserve">Total: sample age, sex, patient age,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urine catecholamines, BMI, hypertension, diabetes, tumor location, secretory phenotype, days before surgery, center, run order, batch number</w:t>
            </w:r>
          </w:p>
        </w:tc>
        <w:tc>
          <w:tcPr>
            <w:tcW w:w="3168" w:type="dxa"/>
          </w:tcPr>
          <w:p w14:paraId="21681357" w14:textId="047D66D6"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0.590</w:t>
            </w:r>
          </w:p>
        </w:tc>
      </w:tr>
      <w:tr w:rsidR="00FB281C" w:rsidRPr="00966207" w14:paraId="20CCDFDF" w14:textId="77777777" w:rsidTr="00FB281C">
        <w:trPr>
          <w:trHeight w:val="584"/>
          <w:jc w:val="center"/>
        </w:trPr>
        <w:tc>
          <w:tcPr>
            <w:tcW w:w="3168" w:type="dxa"/>
            <w:hideMark/>
          </w:tcPr>
          <w:p w14:paraId="03E7C349" w14:textId="0D5213CB"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Technical: Sample age, days before surgery, center, run order, batch number</w:t>
            </w:r>
          </w:p>
        </w:tc>
        <w:tc>
          <w:tcPr>
            <w:tcW w:w="3168" w:type="dxa"/>
          </w:tcPr>
          <w:p w14:paraId="1FCD4496" w14:textId="59DEC3DB"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0.348</w:t>
            </w:r>
          </w:p>
        </w:tc>
      </w:tr>
      <w:tr w:rsidR="00FB281C" w:rsidRPr="00966207" w14:paraId="17EEE3B5" w14:textId="77777777" w:rsidTr="00FB281C">
        <w:trPr>
          <w:trHeight w:val="584"/>
          <w:jc w:val="center"/>
        </w:trPr>
        <w:tc>
          <w:tcPr>
            <w:tcW w:w="3168" w:type="dxa"/>
            <w:hideMark/>
          </w:tcPr>
          <w:p w14:paraId="6EB53C62" w14:textId="2BD9E22D"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Biological: sex, patient age,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urine catecholamines, BMI, hypertension, diabetes, tumor location, secretory phenotype</w:t>
            </w:r>
          </w:p>
        </w:tc>
        <w:tc>
          <w:tcPr>
            <w:tcW w:w="3168" w:type="dxa"/>
          </w:tcPr>
          <w:p w14:paraId="0DC69FD8" w14:textId="071BAADB"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0.982</w:t>
            </w:r>
          </w:p>
        </w:tc>
      </w:tr>
      <w:tr w:rsidR="00FB281C" w:rsidRPr="00966207" w14:paraId="230341F6" w14:textId="77777777" w:rsidTr="00FB281C">
        <w:trPr>
          <w:trHeight w:val="584"/>
          <w:jc w:val="center"/>
        </w:trPr>
        <w:tc>
          <w:tcPr>
            <w:tcW w:w="3168" w:type="dxa"/>
            <w:hideMark/>
          </w:tcPr>
          <w:p w14:paraId="42A2601C" w14:textId="7960F51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Clinical: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urine catecholamines, BMI, hypertension, diabetes, tumor location, secretory phenotype</w:t>
            </w:r>
          </w:p>
        </w:tc>
        <w:tc>
          <w:tcPr>
            <w:tcW w:w="3168" w:type="dxa"/>
          </w:tcPr>
          <w:p w14:paraId="49642C45" w14:textId="61AACA63"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0.957</w:t>
            </w:r>
          </w:p>
        </w:tc>
      </w:tr>
      <w:tr w:rsidR="00FB281C" w:rsidRPr="00966207" w14:paraId="1A287B9E" w14:textId="77777777" w:rsidTr="00194FF1">
        <w:trPr>
          <w:trHeight w:val="584"/>
          <w:jc w:val="center"/>
        </w:trPr>
        <w:tc>
          <w:tcPr>
            <w:tcW w:w="6336" w:type="dxa"/>
            <w:gridSpan w:val="2"/>
          </w:tcPr>
          <w:p w14:paraId="39415361" w14:textId="6FABE2FB"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Excluding factors with missing information</w:t>
            </w:r>
          </w:p>
        </w:tc>
      </w:tr>
      <w:tr w:rsidR="00FB281C" w:rsidRPr="00966207" w14:paraId="64C78265" w14:textId="77777777" w:rsidTr="00FB281C">
        <w:trPr>
          <w:trHeight w:val="584"/>
          <w:jc w:val="center"/>
        </w:trPr>
        <w:tc>
          <w:tcPr>
            <w:tcW w:w="3168" w:type="dxa"/>
          </w:tcPr>
          <w:p w14:paraId="0FD9981F" w14:textId="088BD688"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lastRenderedPageBreak/>
              <w:t xml:space="preserve">Total: sample age, sex, patient age,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tumor location, secretory phenotype, center, run order, batch number</w:t>
            </w:r>
          </w:p>
        </w:tc>
        <w:tc>
          <w:tcPr>
            <w:tcW w:w="3168" w:type="dxa"/>
          </w:tcPr>
          <w:p w14:paraId="03656B06" w14:textId="25B05D64"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0.331</w:t>
            </w:r>
          </w:p>
        </w:tc>
      </w:tr>
      <w:tr w:rsidR="00FB281C" w:rsidRPr="00966207" w14:paraId="2F66C5D3" w14:textId="77777777" w:rsidTr="00FB281C">
        <w:trPr>
          <w:trHeight w:val="584"/>
          <w:jc w:val="center"/>
        </w:trPr>
        <w:tc>
          <w:tcPr>
            <w:tcW w:w="3168" w:type="dxa"/>
          </w:tcPr>
          <w:p w14:paraId="54E245E4" w14:textId="77B1E2D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Technical: Sample age, center, run order, batch number</w:t>
            </w:r>
          </w:p>
        </w:tc>
        <w:tc>
          <w:tcPr>
            <w:tcW w:w="3168" w:type="dxa"/>
          </w:tcPr>
          <w:p w14:paraId="238E913E" w14:textId="01EF0C08"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0.255</w:t>
            </w:r>
          </w:p>
        </w:tc>
      </w:tr>
      <w:tr w:rsidR="00FB281C" w:rsidRPr="00966207" w14:paraId="46E017CC" w14:textId="77777777" w:rsidTr="00FB281C">
        <w:trPr>
          <w:trHeight w:val="584"/>
          <w:jc w:val="center"/>
        </w:trPr>
        <w:tc>
          <w:tcPr>
            <w:tcW w:w="3168" w:type="dxa"/>
          </w:tcPr>
          <w:p w14:paraId="14C00260" w14:textId="7E583E39"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Biological: sex, patient age,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tumor location, secretory phenotype</w:t>
            </w:r>
          </w:p>
        </w:tc>
        <w:tc>
          <w:tcPr>
            <w:tcW w:w="3168" w:type="dxa"/>
          </w:tcPr>
          <w:p w14:paraId="067EBB32" w14:textId="79FB8996"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0.460</w:t>
            </w:r>
          </w:p>
        </w:tc>
      </w:tr>
      <w:tr w:rsidR="00FB281C" w:rsidRPr="00966207" w14:paraId="62CDAB0C" w14:textId="77777777" w:rsidTr="00FB281C">
        <w:trPr>
          <w:trHeight w:val="584"/>
          <w:jc w:val="center"/>
        </w:trPr>
        <w:tc>
          <w:tcPr>
            <w:tcW w:w="3168" w:type="dxa"/>
          </w:tcPr>
          <w:p w14:paraId="1DFDD483" w14:textId="1A58151C"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Clinical: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tumor location, secretory phenotype</w:t>
            </w:r>
          </w:p>
        </w:tc>
        <w:tc>
          <w:tcPr>
            <w:tcW w:w="3168" w:type="dxa"/>
          </w:tcPr>
          <w:p w14:paraId="640D06E0" w14:textId="3B609EC2"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0.892</w:t>
            </w:r>
          </w:p>
        </w:tc>
      </w:tr>
    </w:tbl>
    <w:p w14:paraId="4049A081" w14:textId="77777777" w:rsidR="00B559D0" w:rsidRPr="00966207" w:rsidRDefault="00B559D0" w:rsidP="00966207">
      <w:pPr>
        <w:spacing w:line="480" w:lineRule="auto"/>
        <w:rPr>
          <w:rFonts w:ascii="Times New Roman" w:hAnsi="Times New Roman" w:cs="Times New Roman"/>
        </w:rPr>
      </w:pPr>
    </w:p>
    <w:p w14:paraId="3EBFD002" w14:textId="78CF274A" w:rsidR="00075D96" w:rsidRPr="00966207" w:rsidRDefault="00231289" w:rsidP="00966207">
      <w:pPr>
        <w:pStyle w:val="Heading4"/>
        <w:spacing w:line="480" w:lineRule="auto"/>
        <w:rPr>
          <w:rFonts w:ascii="Times New Roman" w:hAnsi="Times New Roman" w:cs="Times New Roman"/>
        </w:rPr>
      </w:pPr>
      <w:r w:rsidRPr="00966207">
        <w:rPr>
          <w:rFonts w:ascii="Times New Roman" w:hAnsi="Times New Roman" w:cs="Times New Roman"/>
        </w:rPr>
        <w:t xml:space="preserve">3.3 </w:t>
      </w:r>
      <w:r w:rsidR="00075D96" w:rsidRPr="00966207">
        <w:rPr>
          <w:rFonts w:ascii="Times New Roman" w:hAnsi="Times New Roman" w:cs="Times New Roman"/>
        </w:rPr>
        <w:t>Pre</w:t>
      </w:r>
      <w:r w:rsidR="00295FEE" w:rsidRPr="00966207">
        <w:rPr>
          <w:rFonts w:ascii="Times New Roman" w:hAnsi="Times New Roman" w:cs="Times New Roman"/>
        </w:rPr>
        <w:t>-</w:t>
      </w:r>
      <w:r w:rsidR="00075D96" w:rsidRPr="00966207">
        <w:rPr>
          <w:rFonts w:ascii="Times New Roman" w:hAnsi="Times New Roman" w:cs="Times New Roman"/>
        </w:rPr>
        <w:t xml:space="preserve"> vs Post</w:t>
      </w:r>
      <w:r w:rsidR="00295FEE" w:rsidRPr="00966207">
        <w:rPr>
          <w:rFonts w:ascii="Times New Roman" w:hAnsi="Times New Roman" w:cs="Times New Roman"/>
        </w:rPr>
        <w:t>-</w:t>
      </w:r>
      <w:r w:rsidR="00075D96" w:rsidRPr="00966207">
        <w:rPr>
          <w:rFonts w:ascii="Times New Roman" w:hAnsi="Times New Roman" w:cs="Times New Roman"/>
        </w:rPr>
        <w:t>operative Metabolomics</w:t>
      </w:r>
    </w:p>
    <w:p w14:paraId="5F9BB8E3" w14:textId="5CE80367" w:rsidR="00F32A2A" w:rsidRPr="00966207" w:rsidRDefault="00EB70CB" w:rsidP="00966207">
      <w:pPr>
        <w:spacing w:line="480" w:lineRule="auto"/>
        <w:rPr>
          <w:rFonts w:ascii="Times New Roman" w:hAnsi="Times New Roman" w:cs="Times New Roman"/>
        </w:rPr>
      </w:pPr>
      <w:r w:rsidRPr="00966207">
        <w:rPr>
          <w:rFonts w:ascii="Times New Roman" w:hAnsi="Times New Roman" w:cs="Times New Roman"/>
        </w:rPr>
        <w:t xml:space="preserve">Table </w:t>
      </w:r>
      <w:r w:rsidR="00F32A2A" w:rsidRPr="00966207">
        <w:rPr>
          <w:rFonts w:ascii="Times New Roman" w:hAnsi="Times New Roman" w:cs="Times New Roman"/>
        </w:rPr>
        <w:t xml:space="preserve">4S: </w:t>
      </w:r>
      <w:r w:rsidR="00F41C0A" w:rsidRPr="00966207">
        <w:rPr>
          <w:rFonts w:ascii="Times New Roman" w:hAnsi="Times New Roman" w:cs="Times New Roman"/>
        </w:rPr>
        <w:t xml:space="preserve">The results from multilevel (paired) </w:t>
      </w:r>
      <w:r w:rsidRPr="00966207">
        <w:rPr>
          <w:rFonts w:ascii="Times New Roman" w:hAnsi="Times New Roman" w:cs="Times New Roman"/>
        </w:rPr>
        <w:t>PLSDA</w:t>
      </w:r>
      <w:r w:rsidR="00F41C0A" w:rsidRPr="00966207">
        <w:rPr>
          <w:rFonts w:ascii="Times New Roman" w:hAnsi="Times New Roman" w:cs="Times New Roman"/>
        </w:rPr>
        <w:t xml:space="preserve"> of Pre vs. Post samples originating from PPGL patients. Each row depicts the </w:t>
      </w:r>
      <w:r w:rsidR="008D71ED" w:rsidRPr="00966207">
        <w:rPr>
          <w:rFonts w:ascii="Times New Roman" w:hAnsi="Times New Roman" w:cs="Times New Roman"/>
        </w:rPr>
        <w:t xml:space="preserve">significance (p-value) </w:t>
      </w:r>
      <w:r w:rsidR="00F41C0A" w:rsidRPr="00966207">
        <w:rPr>
          <w:rFonts w:ascii="Times New Roman" w:hAnsi="Times New Roman" w:cs="Times New Roman"/>
        </w:rPr>
        <w:t xml:space="preserve">of each model that was built upon each subset of the total (PVP) dataset. </w:t>
      </w:r>
      <w:r w:rsidR="00FC7B22" w:rsidRPr="00966207">
        <w:rPr>
          <w:rFonts w:ascii="Times New Roman" w:hAnsi="Times New Roman" w:cs="Times New Roman"/>
        </w:rPr>
        <w:t>The only s</w:t>
      </w:r>
      <w:r w:rsidR="00F41C0A" w:rsidRPr="00966207">
        <w:rPr>
          <w:rFonts w:ascii="Times New Roman" w:hAnsi="Times New Roman" w:cs="Times New Roman"/>
        </w:rPr>
        <w:t>i</w:t>
      </w:r>
      <w:r w:rsidR="00B51D23" w:rsidRPr="00966207">
        <w:rPr>
          <w:rFonts w:ascii="Times New Roman" w:hAnsi="Times New Roman" w:cs="Times New Roman"/>
        </w:rPr>
        <w:t>gn</w:t>
      </w:r>
      <w:r w:rsidR="00FC7B22" w:rsidRPr="00966207">
        <w:rPr>
          <w:rFonts w:ascii="Times New Roman" w:hAnsi="Times New Roman" w:cs="Times New Roman"/>
        </w:rPr>
        <w:t>ificant models (marked in an asterisk*)</w:t>
      </w:r>
      <w:r w:rsidR="00F41C0A" w:rsidRPr="00966207">
        <w:rPr>
          <w:rFonts w:ascii="Times New Roman" w:hAnsi="Times New Roman" w:cs="Times New Roman"/>
        </w:rPr>
        <w:t xml:space="preserve"> </w:t>
      </w:r>
      <w:r w:rsidR="00FC7B22" w:rsidRPr="00966207">
        <w:rPr>
          <w:rFonts w:ascii="Times New Roman" w:hAnsi="Times New Roman" w:cs="Times New Roman"/>
        </w:rPr>
        <w:t xml:space="preserve">originated from </w:t>
      </w:r>
      <w:r w:rsidR="00F41C0A" w:rsidRPr="00966207">
        <w:rPr>
          <w:rFonts w:ascii="Times New Roman" w:hAnsi="Times New Roman" w:cs="Times New Roman"/>
        </w:rPr>
        <w:t xml:space="preserve">the dataset </w:t>
      </w:r>
      <w:r w:rsidR="00B559D0" w:rsidRPr="00966207">
        <w:rPr>
          <w:rFonts w:ascii="Times New Roman" w:hAnsi="Times New Roman" w:cs="Times New Roman"/>
        </w:rPr>
        <w:t xml:space="preserve">including </w:t>
      </w:r>
      <w:r w:rsidR="004E689B" w:rsidRPr="00966207">
        <w:rPr>
          <w:rFonts w:ascii="Times New Roman" w:hAnsi="Times New Roman" w:cs="Times New Roman"/>
        </w:rPr>
        <w:t>female</w:t>
      </w:r>
      <w:r w:rsidR="00F41C0A" w:rsidRPr="00966207">
        <w:rPr>
          <w:rFonts w:ascii="Times New Roman" w:hAnsi="Times New Roman" w:cs="Times New Roman"/>
        </w:rPr>
        <w:t xml:space="preserve"> patients</w:t>
      </w:r>
      <w:r w:rsidR="00FC7B22" w:rsidRPr="00966207">
        <w:rPr>
          <w:rFonts w:ascii="Times New Roman" w:hAnsi="Times New Roman" w:cs="Times New Roman"/>
        </w:rPr>
        <w:t xml:space="preserve"> </w:t>
      </w:r>
      <w:r w:rsidR="008D71ED" w:rsidRPr="00966207">
        <w:rPr>
          <w:rFonts w:ascii="Times New Roman" w:hAnsi="Times New Roman" w:cs="Times New Roman"/>
        </w:rPr>
        <w:t>and the dataset of patients</w:t>
      </w:r>
      <w:r w:rsidR="003D4168" w:rsidRPr="00966207">
        <w:rPr>
          <w:rFonts w:ascii="Times New Roman" w:hAnsi="Times New Roman" w:cs="Times New Roman"/>
        </w:rPr>
        <w:t xml:space="preserve"> that were post-operatively sampled a median of 341 days after pre-operative sampling</w:t>
      </w:r>
      <w:r w:rsidR="00F41C0A" w:rsidRPr="00966207">
        <w:rPr>
          <w:rFonts w:ascii="Times New Roman" w:hAnsi="Times New Roman" w:cs="Times New Roman"/>
        </w:rPr>
        <w:t xml:space="preserve">. </w:t>
      </w:r>
      <w:r w:rsidR="008D71ED" w:rsidRPr="00966207">
        <w:rPr>
          <w:rFonts w:ascii="Times New Roman" w:hAnsi="Times New Roman" w:cs="Times New Roman"/>
        </w:rPr>
        <w:t>The final column is the number of important peaks for significant models that were summed in Table 2 to obtain the final signature of relevant metabolites.</w:t>
      </w:r>
      <w:r w:rsidR="00B848D0" w:rsidRPr="00966207">
        <w:rPr>
          <w:rFonts w:ascii="Times New Roman" w:hAnsi="Times New Roman" w:cs="Times New Roman"/>
        </w:rPr>
        <w:t xml:space="preserve"> HT: Hypertension, DM: Diabetes mellitus.</w:t>
      </w:r>
    </w:p>
    <w:tbl>
      <w:tblPr>
        <w:tblStyle w:val="TableGridLight1"/>
        <w:tblW w:w="4877" w:type="dxa"/>
        <w:jc w:val="center"/>
        <w:tblLook w:val="04A0" w:firstRow="1" w:lastRow="0" w:firstColumn="1" w:lastColumn="0" w:noHBand="0" w:noVBand="1"/>
      </w:tblPr>
      <w:tblGrid>
        <w:gridCol w:w="2711"/>
        <w:gridCol w:w="949"/>
        <w:gridCol w:w="1217"/>
      </w:tblGrid>
      <w:tr w:rsidR="00FB281C" w:rsidRPr="00966207" w14:paraId="5B365B52" w14:textId="77777777" w:rsidTr="00FB281C">
        <w:trPr>
          <w:trHeight w:val="288"/>
          <w:jc w:val="center"/>
        </w:trPr>
        <w:tc>
          <w:tcPr>
            <w:tcW w:w="2399" w:type="dxa"/>
            <w:hideMark/>
          </w:tcPr>
          <w:p w14:paraId="372E11E4" w14:textId="77777777" w:rsidR="00FB281C" w:rsidRPr="00966207" w:rsidRDefault="00FB281C" w:rsidP="00966207">
            <w:pPr>
              <w:spacing w:line="480" w:lineRule="auto"/>
              <w:jc w:val="center"/>
              <w:rPr>
                <w:rFonts w:ascii="Times New Roman" w:eastAsia="Times New Roman" w:hAnsi="Times New Roman" w:cs="Times New Roman"/>
                <w:b/>
                <w:bCs/>
                <w:color w:val="000000" w:themeColor="text1"/>
                <w:kern w:val="24"/>
              </w:rPr>
            </w:pPr>
            <w:r w:rsidRPr="00966207">
              <w:rPr>
                <w:rFonts w:ascii="Times New Roman" w:eastAsia="Times New Roman" w:hAnsi="Times New Roman" w:cs="Times New Roman"/>
                <w:b/>
                <w:bCs/>
                <w:color w:val="000000" w:themeColor="text1"/>
                <w:kern w:val="24"/>
              </w:rPr>
              <w:lastRenderedPageBreak/>
              <w:t>Dataset</w:t>
            </w:r>
          </w:p>
          <w:p w14:paraId="3DBF6366" w14:textId="502BB0E5" w:rsidR="00FB281C" w:rsidRPr="00966207" w:rsidRDefault="00FB281C" w:rsidP="00966207">
            <w:pPr>
              <w:spacing w:line="480" w:lineRule="auto"/>
              <w:jc w:val="center"/>
              <w:rPr>
                <w:rFonts w:ascii="Times New Roman" w:eastAsia="Times New Roman" w:hAnsi="Times New Roman" w:cs="Times New Roman"/>
                <w:color w:val="000000" w:themeColor="text1"/>
              </w:rPr>
            </w:pPr>
          </w:p>
        </w:tc>
        <w:tc>
          <w:tcPr>
            <w:tcW w:w="1054" w:type="dxa"/>
            <w:hideMark/>
          </w:tcPr>
          <w:p w14:paraId="68B9B1A3"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
                <w:bCs/>
                <w:color w:val="000000" w:themeColor="text1"/>
                <w:kern w:val="24"/>
              </w:rPr>
              <w:t>ML-PLSDA</w:t>
            </w:r>
          </w:p>
          <w:p w14:paraId="36E0B5D9"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
                <w:bCs/>
                <w:color w:val="000000" w:themeColor="text1"/>
                <w:kern w:val="24"/>
              </w:rPr>
              <w:t>P-value</w:t>
            </w:r>
          </w:p>
        </w:tc>
        <w:tc>
          <w:tcPr>
            <w:tcW w:w="1424" w:type="dxa"/>
            <w:hideMark/>
          </w:tcPr>
          <w:p w14:paraId="3BF5AE8E" w14:textId="65FAEB3C" w:rsidR="00FB281C" w:rsidRPr="00966207" w:rsidRDefault="00CE32FD"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
                <w:bCs/>
                <w:color w:val="000000" w:themeColor="text1"/>
                <w:kern w:val="24"/>
              </w:rPr>
              <w:t xml:space="preserve">Number of </w:t>
            </w:r>
            <w:r w:rsidR="00FB281C" w:rsidRPr="00966207">
              <w:rPr>
                <w:rFonts w:ascii="Times New Roman" w:eastAsia="Times New Roman" w:hAnsi="Times New Roman" w:cs="Times New Roman"/>
                <w:b/>
                <w:bCs/>
                <w:color w:val="000000" w:themeColor="text1"/>
                <w:kern w:val="24"/>
              </w:rPr>
              <w:t>Important Peaks</w:t>
            </w:r>
          </w:p>
        </w:tc>
      </w:tr>
      <w:tr w:rsidR="00FB281C" w:rsidRPr="00966207" w14:paraId="030229ED" w14:textId="77777777" w:rsidTr="00FB281C">
        <w:trPr>
          <w:trHeight w:val="288"/>
          <w:jc w:val="center"/>
        </w:trPr>
        <w:tc>
          <w:tcPr>
            <w:tcW w:w="2399" w:type="dxa"/>
            <w:hideMark/>
          </w:tcPr>
          <w:p w14:paraId="4F5A3B8B" w14:textId="468289FF"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PVP(n=72)</w:t>
            </w:r>
          </w:p>
        </w:tc>
        <w:tc>
          <w:tcPr>
            <w:tcW w:w="1054" w:type="dxa"/>
            <w:hideMark/>
          </w:tcPr>
          <w:p w14:paraId="68E16345" w14:textId="68DDF640" w:rsidR="00FB281C" w:rsidRPr="00966207" w:rsidRDefault="00FB281C" w:rsidP="00966207">
            <w:pPr>
              <w:spacing w:line="480" w:lineRule="auto"/>
              <w:jc w:val="center"/>
              <w:textAlignment w:val="bottom"/>
              <w:rPr>
                <w:rFonts w:ascii="Times New Roman" w:eastAsia="Times New Roman" w:hAnsi="Times New Roman" w:cs="Times New Roman"/>
                <w:color w:val="000000" w:themeColor="text1"/>
              </w:rPr>
            </w:pPr>
            <w:r w:rsidRPr="00966207">
              <w:rPr>
                <w:rFonts w:ascii="Times New Roman" w:eastAsia="Calibri" w:hAnsi="Times New Roman" w:cs="Times New Roman"/>
                <w:color w:val="000000" w:themeColor="text1"/>
                <w:kern w:val="24"/>
              </w:rPr>
              <w:t>0.091</w:t>
            </w:r>
          </w:p>
        </w:tc>
        <w:tc>
          <w:tcPr>
            <w:tcW w:w="1424" w:type="dxa"/>
          </w:tcPr>
          <w:p w14:paraId="04BA880E" w14:textId="61CD313A"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3CF175C5" w14:textId="77777777" w:rsidTr="00FB281C">
        <w:trPr>
          <w:trHeight w:val="288"/>
          <w:jc w:val="center"/>
        </w:trPr>
        <w:tc>
          <w:tcPr>
            <w:tcW w:w="2399" w:type="dxa"/>
            <w:hideMark/>
          </w:tcPr>
          <w:p w14:paraId="050F1C5A" w14:textId="046C0D33"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Calibri" w:hAnsi="Times New Roman" w:cs="Times New Roman"/>
                <w:bCs/>
                <w:color w:val="000000" w:themeColor="text1"/>
                <w:kern w:val="24"/>
              </w:rPr>
              <w:t>Samples from Dresden (n=24)</w:t>
            </w:r>
          </w:p>
        </w:tc>
        <w:tc>
          <w:tcPr>
            <w:tcW w:w="1054" w:type="dxa"/>
          </w:tcPr>
          <w:p w14:paraId="5CA45C9D" w14:textId="4A815BC8"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0.579</w:t>
            </w:r>
          </w:p>
        </w:tc>
        <w:tc>
          <w:tcPr>
            <w:tcW w:w="1424" w:type="dxa"/>
            <w:hideMark/>
          </w:tcPr>
          <w:p w14:paraId="16CFCCD3"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564B2939" w14:textId="77777777" w:rsidTr="00FB281C">
        <w:trPr>
          <w:trHeight w:val="288"/>
          <w:jc w:val="center"/>
        </w:trPr>
        <w:tc>
          <w:tcPr>
            <w:tcW w:w="2399" w:type="dxa"/>
            <w:hideMark/>
          </w:tcPr>
          <w:p w14:paraId="163FEC79" w14:textId="251AD0DF"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Calibri" w:hAnsi="Times New Roman" w:cs="Times New Roman"/>
                <w:bCs/>
                <w:color w:val="000000" w:themeColor="text1"/>
                <w:kern w:val="24"/>
              </w:rPr>
              <w:t>Samples from Warsaw (n=36)</w:t>
            </w:r>
          </w:p>
        </w:tc>
        <w:tc>
          <w:tcPr>
            <w:tcW w:w="1054" w:type="dxa"/>
          </w:tcPr>
          <w:p w14:paraId="46891EED" w14:textId="300E8945"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0.173</w:t>
            </w:r>
          </w:p>
        </w:tc>
        <w:tc>
          <w:tcPr>
            <w:tcW w:w="1424" w:type="dxa"/>
            <w:hideMark/>
          </w:tcPr>
          <w:p w14:paraId="29EBCE04"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55FFDE76" w14:textId="77777777" w:rsidTr="00FB281C">
        <w:trPr>
          <w:trHeight w:val="288"/>
          <w:jc w:val="center"/>
        </w:trPr>
        <w:tc>
          <w:tcPr>
            <w:tcW w:w="2399" w:type="dxa"/>
            <w:hideMark/>
          </w:tcPr>
          <w:p w14:paraId="1C794B46" w14:textId="463FAC41"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BMI&lt;25</w:t>
            </w:r>
            <w:r w:rsidRPr="00966207">
              <w:rPr>
                <w:rFonts w:ascii="Times New Roman" w:eastAsia="Times New Roman" w:hAnsi="Times New Roman" w:cs="Times New Roman"/>
                <w:i/>
                <w:color w:val="000000"/>
                <w:kern w:val="24"/>
              </w:rPr>
              <w:t xml:space="preserve"> kg/m</w:t>
            </w:r>
            <w:r w:rsidRPr="00966207">
              <w:rPr>
                <w:rFonts w:ascii="Times New Roman" w:eastAsia="Times New Roman" w:hAnsi="Times New Roman" w:cs="Times New Roman"/>
                <w:i/>
                <w:color w:val="000000"/>
                <w:kern w:val="24"/>
                <w:vertAlign w:val="superscript"/>
              </w:rPr>
              <w:t>2</w:t>
            </w:r>
            <w:r w:rsidRPr="00966207">
              <w:rPr>
                <w:rFonts w:ascii="Times New Roman" w:eastAsia="Times New Roman" w:hAnsi="Times New Roman" w:cs="Times New Roman"/>
                <w:bCs/>
                <w:color w:val="000000" w:themeColor="text1"/>
                <w:kern w:val="24"/>
              </w:rPr>
              <w:t xml:space="preserve"> (n=30)</w:t>
            </w:r>
          </w:p>
        </w:tc>
        <w:tc>
          <w:tcPr>
            <w:tcW w:w="1054" w:type="dxa"/>
          </w:tcPr>
          <w:p w14:paraId="40232B48" w14:textId="0D323642"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0.217</w:t>
            </w:r>
          </w:p>
        </w:tc>
        <w:tc>
          <w:tcPr>
            <w:tcW w:w="1424" w:type="dxa"/>
            <w:hideMark/>
          </w:tcPr>
          <w:p w14:paraId="5BE4077B"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4C1F26E2" w14:textId="77777777" w:rsidTr="00FB281C">
        <w:trPr>
          <w:trHeight w:val="288"/>
          <w:jc w:val="center"/>
        </w:trPr>
        <w:tc>
          <w:tcPr>
            <w:tcW w:w="2399" w:type="dxa"/>
            <w:hideMark/>
          </w:tcPr>
          <w:p w14:paraId="54063A78" w14:textId="14AE4E32"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BMI&gt;=25</w:t>
            </w:r>
            <w:r w:rsidRPr="00966207">
              <w:rPr>
                <w:rFonts w:ascii="Times New Roman" w:eastAsia="Times New Roman" w:hAnsi="Times New Roman" w:cs="Times New Roman"/>
                <w:i/>
                <w:color w:val="000000"/>
                <w:kern w:val="24"/>
              </w:rPr>
              <w:t xml:space="preserve"> kg/m</w:t>
            </w:r>
            <w:r w:rsidRPr="00966207">
              <w:rPr>
                <w:rFonts w:ascii="Times New Roman" w:eastAsia="Times New Roman" w:hAnsi="Times New Roman" w:cs="Times New Roman"/>
                <w:i/>
                <w:color w:val="000000"/>
                <w:kern w:val="24"/>
                <w:vertAlign w:val="superscript"/>
              </w:rPr>
              <w:t>2</w:t>
            </w:r>
            <w:r w:rsidRPr="00966207">
              <w:rPr>
                <w:rFonts w:ascii="Times New Roman" w:eastAsia="Times New Roman" w:hAnsi="Times New Roman" w:cs="Times New Roman"/>
                <w:bCs/>
                <w:color w:val="000000" w:themeColor="text1"/>
                <w:kern w:val="24"/>
              </w:rPr>
              <w:t xml:space="preserve"> (n=38)</w:t>
            </w:r>
          </w:p>
        </w:tc>
        <w:tc>
          <w:tcPr>
            <w:tcW w:w="1054" w:type="dxa"/>
          </w:tcPr>
          <w:p w14:paraId="6264CAD2" w14:textId="72B6B127"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0.664</w:t>
            </w:r>
          </w:p>
        </w:tc>
        <w:tc>
          <w:tcPr>
            <w:tcW w:w="1424" w:type="dxa"/>
            <w:hideMark/>
          </w:tcPr>
          <w:p w14:paraId="6FEF5866"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0B0E143B" w14:textId="77777777" w:rsidTr="00FB281C">
        <w:trPr>
          <w:trHeight w:val="288"/>
          <w:jc w:val="center"/>
        </w:trPr>
        <w:tc>
          <w:tcPr>
            <w:tcW w:w="2399" w:type="dxa"/>
            <w:hideMark/>
          </w:tcPr>
          <w:p w14:paraId="6223803F" w14:textId="3A304EC5"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MALE(n=18)</w:t>
            </w:r>
          </w:p>
        </w:tc>
        <w:tc>
          <w:tcPr>
            <w:tcW w:w="1054" w:type="dxa"/>
          </w:tcPr>
          <w:p w14:paraId="04833469" w14:textId="5FAADB46"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0.710</w:t>
            </w:r>
          </w:p>
        </w:tc>
        <w:tc>
          <w:tcPr>
            <w:tcW w:w="1424" w:type="dxa"/>
            <w:hideMark/>
          </w:tcPr>
          <w:p w14:paraId="6118AF68"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2EF9DE26" w14:textId="77777777" w:rsidTr="00FB281C">
        <w:trPr>
          <w:trHeight w:val="288"/>
          <w:jc w:val="center"/>
        </w:trPr>
        <w:tc>
          <w:tcPr>
            <w:tcW w:w="2399" w:type="dxa"/>
            <w:hideMark/>
          </w:tcPr>
          <w:p w14:paraId="362AE10B" w14:textId="05CDE2CD" w:rsidR="00FB281C" w:rsidRPr="00966207" w:rsidRDefault="00FB281C" w:rsidP="00966207">
            <w:pPr>
              <w:spacing w:line="480" w:lineRule="auto"/>
              <w:jc w:val="center"/>
              <w:rPr>
                <w:rFonts w:ascii="Times New Roman" w:eastAsia="Times New Roman" w:hAnsi="Times New Roman" w:cs="Times New Roman"/>
                <w:b/>
                <w:color w:val="000000" w:themeColor="text1"/>
              </w:rPr>
            </w:pPr>
            <w:r w:rsidRPr="00966207">
              <w:rPr>
                <w:rFonts w:ascii="Times New Roman" w:eastAsia="Times New Roman" w:hAnsi="Times New Roman" w:cs="Times New Roman"/>
                <w:b/>
                <w:bCs/>
                <w:color w:val="000000" w:themeColor="text1"/>
                <w:kern w:val="24"/>
              </w:rPr>
              <w:t>FEMALE(n=</w:t>
            </w:r>
            <w:proofErr w:type="gramStart"/>
            <w:r w:rsidRPr="00966207">
              <w:rPr>
                <w:rFonts w:ascii="Times New Roman" w:eastAsia="Times New Roman" w:hAnsi="Times New Roman" w:cs="Times New Roman"/>
                <w:b/>
                <w:bCs/>
                <w:color w:val="000000" w:themeColor="text1"/>
                <w:kern w:val="24"/>
              </w:rPr>
              <w:t>54)*</w:t>
            </w:r>
            <w:proofErr w:type="gramEnd"/>
          </w:p>
        </w:tc>
        <w:tc>
          <w:tcPr>
            <w:tcW w:w="1054" w:type="dxa"/>
          </w:tcPr>
          <w:p w14:paraId="239A205C" w14:textId="26C59DFB" w:rsidR="00FB281C" w:rsidRPr="00966207" w:rsidRDefault="00FB281C" w:rsidP="00966207">
            <w:pPr>
              <w:spacing w:line="480" w:lineRule="auto"/>
              <w:jc w:val="center"/>
              <w:rPr>
                <w:rFonts w:ascii="Times New Roman" w:eastAsia="Times New Roman" w:hAnsi="Times New Roman" w:cs="Times New Roman"/>
                <w:b/>
                <w:color w:val="000000" w:themeColor="text1"/>
              </w:rPr>
            </w:pPr>
            <w:r w:rsidRPr="00966207">
              <w:rPr>
                <w:rFonts w:ascii="Times New Roman" w:eastAsia="Times New Roman" w:hAnsi="Times New Roman" w:cs="Times New Roman"/>
                <w:b/>
                <w:color w:val="000000" w:themeColor="text1"/>
              </w:rPr>
              <w:t>0.044</w:t>
            </w:r>
          </w:p>
        </w:tc>
        <w:tc>
          <w:tcPr>
            <w:tcW w:w="1424" w:type="dxa"/>
            <w:hideMark/>
          </w:tcPr>
          <w:p w14:paraId="00329139" w14:textId="01827BA4" w:rsidR="00FB281C" w:rsidRPr="00966207" w:rsidRDefault="00FB281C" w:rsidP="00966207">
            <w:pPr>
              <w:spacing w:line="480" w:lineRule="auto"/>
              <w:jc w:val="center"/>
              <w:rPr>
                <w:rFonts w:ascii="Times New Roman" w:eastAsia="Times New Roman" w:hAnsi="Times New Roman" w:cs="Times New Roman"/>
                <w:b/>
                <w:color w:val="000000" w:themeColor="text1"/>
              </w:rPr>
            </w:pPr>
            <w:r w:rsidRPr="00966207">
              <w:rPr>
                <w:rFonts w:ascii="Times New Roman" w:eastAsia="Times New Roman" w:hAnsi="Times New Roman" w:cs="Times New Roman"/>
                <w:b/>
                <w:color w:val="000000" w:themeColor="text1"/>
              </w:rPr>
              <w:t>17</w:t>
            </w:r>
          </w:p>
        </w:tc>
      </w:tr>
      <w:tr w:rsidR="00FB281C" w:rsidRPr="00966207" w14:paraId="45431BCF" w14:textId="77777777" w:rsidTr="00FB281C">
        <w:trPr>
          <w:trHeight w:val="288"/>
          <w:jc w:val="center"/>
        </w:trPr>
        <w:tc>
          <w:tcPr>
            <w:tcW w:w="2399" w:type="dxa"/>
            <w:hideMark/>
          </w:tcPr>
          <w:p w14:paraId="42CC1240" w14:textId="12920F16"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AGE&lt;45 yr. (n=26)</w:t>
            </w:r>
          </w:p>
        </w:tc>
        <w:tc>
          <w:tcPr>
            <w:tcW w:w="1054" w:type="dxa"/>
          </w:tcPr>
          <w:p w14:paraId="50D1EF68" w14:textId="39BB551E"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0.645</w:t>
            </w:r>
          </w:p>
        </w:tc>
        <w:tc>
          <w:tcPr>
            <w:tcW w:w="1424" w:type="dxa"/>
            <w:hideMark/>
          </w:tcPr>
          <w:p w14:paraId="701DE0B9"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7E911B58" w14:textId="77777777" w:rsidTr="00FB281C">
        <w:trPr>
          <w:trHeight w:val="288"/>
          <w:jc w:val="center"/>
        </w:trPr>
        <w:tc>
          <w:tcPr>
            <w:tcW w:w="2399" w:type="dxa"/>
            <w:hideMark/>
          </w:tcPr>
          <w:p w14:paraId="3A8E9EC1" w14:textId="08598880"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AGE&gt;=45 yr. (n=46)</w:t>
            </w:r>
          </w:p>
        </w:tc>
        <w:tc>
          <w:tcPr>
            <w:tcW w:w="1054" w:type="dxa"/>
          </w:tcPr>
          <w:p w14:paraId="51B23308" w14:textId="66349E85"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0.391</w:t>
            </w:r>
          </w:p>
        </w:tc>
        <w:tc>
          <w:tcPr>
            <w:tcW w:w="1424" w:type="dxa"/>
            <w:hideMark/>
          </w:tcPr>
          <w:p w14:paraId="44EACB96"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272C0351" w14:textId="77777777" w:rsidTr="00FB281C">
        <w:trPr>
          <w:trHeight w:val="288"/>
          <w:jc w:val="center"/>
        </w:trPr>
        <w:tc>
          <w:tcPr>
            <w:tcW w:w="2399" w:type="dxa"/>
            <w:hideMark/>
          </w:tcPr>
          <w:p w14:paraId="1FD307B7"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ADRENERGIC(n=36)</w:t>
            </w:r>
          </w:p>
        </w:tc>
        <w:tc>
          <w:tcPr>
            <w:tcW w:w="1054" w:type="dxa"/>
          </w:tcPr>
          <w:p w14:paraId="721469D3" w14:textId="1A83CBCA"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0.127</w:t>
            </w:r>
          </w:p>
        </w:tc>
        <w:tc>
          <w:tcPr>
            <w:tcW w:w="1424" w:type="dxa"/>
            <w:hideMark/>
          </w:tcPr>
          <w:p w14:paraId="12AD8DF7"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537CF4E2" w14:textId="77777777" w:rsidTr="00FB281C">
        <w:trPr>
          <w:trHeight w:val="288"/>
          <w:jc w:val="center"/>
        </w:trPr>
        <w:tc>
          <w:tcPr>
            <w:tcW w:w="2399" w:type="dxa"/>
            <w:hideMark/>
          </w:tcPr>
          <w:p w14:paraId="5E87F1F2"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NONADRENERGIC(n=36)</w:t>
            </w:r>
          </w:p>
        </w:tc>
        <w:tc>
          <w:tcPr>
            <w:tcW w:w="1054" w:type="dxa"/>
          </w:tcPr>
          <w:p w14:paraId="2E653858" w14:textId="2CB2198F"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0.271</w:t>
            </w:r>
          </w:p>
        </w:tc>
        <w:tc>
          <w:tcPr>
            <w:tcW w:w="1424" w:type="dxa"/>
            <w:hideMark/>
          </w:tcPr>
          <w:p w14:paraId="3C52E737"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4AA5A23A" w14:textId="77777777" w:rsidTr="00FB281C">
        <w:trPr>
          <w:trHeight w:val="288"/>
          <w:jc w:val="center"/>
        </w:trPr>
        <w:tc>
          <w:tcPr>
            <w:tcW w:w="2399" w:type="dxa"/>
            <w:hideMark/>
          </w:tcPr>
          <w:p w14:paraId="7BCB5C03"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ADRENAL(n=62)</w:t>
            </w:r>
          </w:p>
        </w:tc>
        <w:tc>
          <w:tcPr>
            <w:tcW w:w="1054" w:type="dxa"/>
          </w:tcPr>
          <w:p w14:paraId="6776140F" w14:textId="2F4168D2"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0.140</w:t>
            </w:r>
          </w:p>
        </w:tc>
        <w:tc>
          <w:tcPr>
            <w:tcW w:w="1424" w:type="dxa"/>
            <w:hideMark/>
          </w:tcPr>
          <w:p w14:paraId="06DF96B7"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3A3E4DFA" w14:textId="77777777" w:rsidTr="00FB281C">
        <w:trPr>
          <w:trHeight w:val="288"/>
          <w:jc w:val="center"/>
        </w:trPr>
        <w:tc>
          <w:tcPr>
            <w:tcW w:w="2399" w:type="dxa"/>
            <w:hideMark/>
          </w:tcPr>
          <w:p w14:paraId="4F4D6A4E" w14:textId="51F7A0F2"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TUMOR SIZE&lt;5 CM (n=36)</w:t>
            </w:r>
          </w:p>
        </w:tc>
        <w:tc>
          <w:tcPr>
            <w:tcW w:w="1054" w:type="dxa"/>
          </w:tcPr>
          <w:p w14:paraId="17BD94F2" w14:textId="02EC6366"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0.109</w:t>
            </w:r>
          </w:p>
        </w:tc>
        <w:tc>
          <w:tcPr>
            <w:tcW w:w="1424" w:type="dxa"/>
            <w:hideMark/>
          </w:tcPr>
          <w:p w14:paraId="48FA027D"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3A9CFF4E" w14:textId="77777777" w:rsidTr="00FB281C">
        <w:trPr>
          <w:trHeight w:val="288"/>
          <w:jc w:val="center"/>
        </w:trPr>
        <w:tc>
          <w:tcPr>
            <w:tcW w:w="2399" w:type="dxa"/>
            <w:hideMark/>
          </w:tcPr>
          <w:p w14:paraId="03423E20" w14:textId="56234105"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TUMOR SIZE&gt;=5 CM (n=36)</w:t>
            </w:r>
          </w:p>
        </w:tc>
        <w:tc>
          <w:tcPr>
            <w:tcW w:w="1054" w:type="dxa"/>
          </w:tcPr>
          <w:p w14:paraId="40FD7468" w14:textId="74C673F1"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0.702</w:t>
            </w:r>
          </w:p>
        </w:tc>
        <w:tc>
          <w:tcPr>
            <w:tcW w:w="1424" w:type="dxa"/>
            <w:hideMark/>
          </w:tcPr>
          <w:p w14:paraId="5D665A24"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7B6A26EA" w14:textId="77777777" w:rsidTr="00FB281C">
        <w:trPr>
          <w:trHeight w:val="288"/>
          <w:jc w:val="center"/>
        </w:trPr>
        <w:tc>
          <w:tcPr>
            <w:tcW w:w="2399" w:type="dxa"/>
            <w:hideMark/>
          </w:tcPr>
          <w:p w14:paraId="33FB2037" w14:textId="14E4F882"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Calibri" w:hAnsi="Times New Roman" w:cs="Times New Roman"/>
                <w:bCs/>
                <w:color w:val="000000" w:themeColor="text1"/>
                <w:kern w:val="24"/>
              </w:rPr>
              <w:t>Days between pre- and post-operative sampling &lt;median</w:t>
            </w:r>
          </w:p>
          <w:p w14:paraId="440F9F65"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Calibri" w:hAnsi="Times New Roman" w:cs="Times New Roman"/>
                <w:bCs/>
                <w:color w:val="000000" w:themeColor="text1"/>
                <w:kern w:val="24"/>
              </w:rPr>
              <w:lastRenderedPageBreak/>
              <w:t>(n=36)</w:t>
            </w:r>
          </w:p>
        </w:tc>
        <w:tc>
          <w:tcPr>
            <w:tcW w:w="1054" w:type="dxa"/>
          </w:tcPr>
          <w:p w14:paraId="32E51267" w14:textId="4FD664A6"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lastRenderedPageBreak/>
              <w:t>0.310</w:t>
            </w:r>
          </w:p>
        </w:tc>
        <w:tc>
          <w:tcPr>
            <w:tcW w:w="1424" w:type="dxa"/>
            <w:hideMark/>
          </w:tcPr>
          <w:p w14:paraId="268C9CDA"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4565A4A4" w14:textId="77777777" w:rsidTr="00FB281C">
        <w:trPr>
          <w:trHeight w:val="288"/>
          <w:jc w:val="center"/>
        </w:trPr>
        <w:tc>
          <w:tcPr>
            <w:tcW w:w="2399" w:type="dxa"/>
            <w:hideMark/>
          </w:tcPr>
          <w:p w14:paraId="3263E967" w14:textId="05F3A2AE" w:rsidR="00FB281C" w:rsidRPr="00966207" w:rsidRDefault="00FB281C" w:rsidP="00966207">
            <w:pPr>
              <w:spacing w:line="480" w:lineRule="auto"/>
              <w:jc w:val="center"/>
              <w:rPr>
                <w:rFonts w:ascii="Times New Roman" w:eastAsia="Times New Roman" w:hAnsi="Times New Roman" w:cs="Times New Roman"/>
                <w:b/>
                <w:color w:val="000000" w:themeColor="text1"/>
              </w:rPr>
            </w:pPr>
            <w:r w:rsidRPr="00966207">
              <w:rPr>
                <w:rFonts w:ascii="Times New Roman" w:eastAsia="Calibri" w:hAnsi="Times New Roman" w:cs="Times New Roman"/>
                <w:b/>
                <w:bCs/>
                <w:color w:val="000000" w:themeColor="text1"/>
                <w:kern w:val="24"/>
              </w:rPr>
              <w:t>Days between pre- and post-operative sampling &gt;=median (n=</w:t>
            </w:r>
            <w:proofErr w:type="gramStart"/>
            <w:r w:rsidRPr="00966207">
              <w:rPr>
                <w:rFonts w:ascii="Times New Roman" w:eastAsia="Calibri" w:hAnsi="Times New Roman" w:cs="Times New Roman"/>
                <w:b/>
                <w:bCs/>
                <w:color w:val="000000" w:themeColor="text1"/>
                <w:kern w:val="24"/>
              </w:rPr>
              <w:t>36)*</w:t>
            </w:r>
            <w:proofErr w:type="gramEnd"/>
          </w:p>
        </w:tc>
        <w:tc>
          <w:tcPr>
            <w:tcW w:w="1054" w:type="dxa"/>
          </w:tcPr>
          <w:p w14:paraId="4EBECD46" w14:textId="10BB2CC6" w:rsidR="00FB281C" w:rsidRPr="00966207" w:rsidRDefault="00FB281C" w:rsidP="00966207">
            <w:pPr>
              <w:spacing w:line="480" w:lineRule="auto"/>
              <w:jc w:val="center"/>
              <w:rPr>
                <w:rFonts w:ascii="Times New Roman" w:eastAsia="Times New Roman" w:hAnsi="Times New Roman" w:cs="Times New Roman"/>
                <w:b/>
                <w:color w:val="000000" w:themeColor="text1"/>
              </w:rPr>
            </w:pPr>
            <w:r w:rsidRPr="00966207">
              <w:rPr>
                <w:rFonts w:ascii="Times New Roman" w:eastAsia="Times New Roman" w:hAnsi="Times New Roman" w:cs="Times New Roman"/>
                <w:b/>
                <w:color w:val="000000" w:themeColor="text1"/>
              </w:rPr>
              <w:t>0.008</w:t>
            </w:r>
          </w:p>
        </w:tc>
        <w:tc>
          <w:tcPr>
            <w:tcW w:w="1424" w:type="dxa"/>
            <w:hideMark/>
          </w:tcPr>
          <w:p w14:paraId="0D2AFE2C" w14:textId="77777777" w:rsidR="00FB281C" w:rsidRPr="00966207" w:rsidRDefault="00FB281C" w:rsidP="00966207">
            <w:pPr>
              <w:spacing w:line="480" w:lineRule="auto"/>
              <w:jc w:val="center"/>
              <w:rPr>
                <w:rFonts w:ascii="Times New Roman" w:eastAsia="Times New Roman" w:hAnsi="Times New Roman" w:cs="Times New Roman"/>
                <w:b/>
                <w:color w:val="000000" w:themeColor="text1"/>
              </w:rPr>
            </w:pPr>
            <w:r w:rsidRPr="00966207">
              <w:rPr>
                <w:rFonts w:ascii="Times New Roman" w:eastAsia="Calibri" w:hAnsi="Times New Roman" w:cs="Times New Roman"/>
                <w:b/>
                <w:color w:val="000000" w:themeColor="text1"/>
                <w:kern w:val="24"/>
              </w:rPr>
              <w:t>19</w:t>
            </w:r>
          </w:p>
        </w:tc>
      </w:tr>
      <w:tr w:rsidR="00FB281C" w:rsidRPr="00966207" w14:paraId="27FC4450" w14:textId="77777777" w:rsidTr="00FB281C">
        <w:trPr>
          <w:trHeight w:val="288"/>
          <w:jc w:val="center"/>
        </w:trPr>
        <w:tc>
          <w:tcPr>
            <w:tcW w:w="2399" w:type="dxa"/>
            <w:hideMark/>
          </w:tcPr>
          <w:p w14:paraId="676A0C6E" w14:textId="377ADF30"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 xml:space="preserve">HT Y PRE, N POST(n=18) </w:t>
            </w:r>
          </w:p>
        </w:tc>
        <w:tc>
          <w:tcPr>
            <w:tcW w:w="1054" w:type="dxa"/>
          </w:tcPr>
          <w:p w14:paraId="435F76D0" w14:textId="7ABE8BEB"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0.310</w:t>
            </w:r>
          </w:p>
        </w:tc>
        <w:tc>
          <w:tcPr>
            <w:tcW w:w="1424" w:type="dxa"/>
            <w:hideMark/>
          </w:tcPr>
          <w:p w14:paraId="6DAD2F4B"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581E6740" w14:textId="77777777" w:rsidTr="00FB281C">
        <w:trPr>
          <w:trHeight w:val="288"/>
          <w:jc w:val="center"/>
        </w:trPr>
        <w:tc>
          <w:tcPr>
            <w:tcW w:w="2399" w:type="dxa"/>
            <w:hideMark/>
          </w:tcPr>
          <w:p w14:paraId="13D5727A" w14:textId="6AB31169"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 xml:space="preserve">HT Y PRE, Y POST(n=24) </w:t>
            </w:r>
          </w:p>
        </w:tc>
        <w:tc>
          <w:tcPr>
            <w:tcW w:w="1054" w:type="dxa"/>
          </w:tcPr>
          <w:p w14:paraId="47B94EE3" w14:textId="1E2B35E0"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0.128</w:t>
            </w:r>
          </w:p>
        </w:tc>
        <w:tc>
          <w:tcPr>
            <w:tcW w:w="1424" w:type="dxa"/>
            <w:hideMark/>
          </w:tcPr>
          <w:p w14:paraId="441E43DE"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52CC741B" w14:textId="77777777" w:rsidTr="00FB281C">
        <w:trPr>
          <w:trHeight w:val="288"/>
          <w:jc w:val="center"/>
        </w:trPr>
        <w:tc>
          <w:tcPr>
            <w:tcW w:w="2399" w:type="dxa"/>
            <w:hideMark/>
          </w:tcPr>
          <w:p w14:paraId="216BE6A8"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bCs/>
                <w:color w:val="000000" w:themeColor="text1"/>
                <w:kern w:val="24"/>
              </w:rPr>
              <w:t>DM N PRE, N POST(n=52)</w:t>
            </w:r>
          </w:p>
        </w:tc>
        <w:tc>
          <w:tcPr>
            <w:tcW w:w="1054" w:type="dxa"/>
          </w:tcPr>
          <w:p w14:paraId="19F2A885" w14:textId="4302B3AD" w:rsidR="00FB281C" w:rsidRPr="00966207" w:rsidRDefault="00FB281C" w:rsidP="00966207">
            <w:pPr>
              <w:spacing w:line="480" w:lineRule="auto"/>
              <w:jc w:val="center"/>
              <w:rPr>
                <w:rFonts w:ascii="Times New Roman" w:eastAsia="Times New Roman" w:hAnsi="Times New Roman" w:cs="Times New Roman"/>
                <w:color w:val="000000" w:themeColor="text1"/>
              </w:rPr>
            </w:pPr>
            <w:r w:rsidRPr="00966207">
              <w:rPr>
                <w:rFonts w:ascii="Times New Roman" w:eastAsia="Times New Roman" w:hAnsi="Times New Roman" w:cs="Times New Roman"/>
                <w:color w:val="000000" w:themeColor="text1"/>
              </w:rPr>
              <w:t>0.232</w:t>
            </w:r>
          </w:p>
        </w:tc>
        <w:tc>
          <w:tcPr>
            <w:tcW w:w="1424" w:type="dxa"/>
            <w:hideMark/>
          </w:tcPr>
          <w:p w14:paraId="2BE6DD81"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5E0FD57B" w14:textId="77777777" w:rsidTr="00FB281C">
        <w:trPr>
          <w:trHeight w:val="288"/>
          <w:jc w:val="center"/>
        </w:trPr>
        <w:tc>
          <w:tcPr>
            <w:tcW w:w="2399" w:type="dxa"/>
          </w:tcPr>
          <w:p w14:paraId="34BF49AB" w14:textId="50E69FB4" w:rsidR="00FB281C" w:rsidRPr="00966207" w:rsidRDefault="00FB281C" w:rsidP="00966207">
            <w:pPr>
              <w:spacing w:line="480" w:lineRule="auto"/>
              <w:jc w:val="center"/>
              <w:rPr>
                <w:rFonts w:ascii="Times New Roman" w:eastAsia="Times New Roman" w:hAnsi="Times New Roman" w:cs="Times New Roman"/>
                <w:bCs/>
                <w:color w:val="000000" w:themeColor="text1"/>
                <w:kern w:val="24"/>
              </w:rPr>
            </w:pPr>
            <w:r w:rsidRPr="00966207">
              <w:rPr>
                <w:rFonts w:ascii="Times New Roman" w:eastAsia="Times New Roman" w:hAnsi="Times New Roman" w:cs="Times New Roman"/>
                <w:bCs/>
                <w:color w:val="000000" w:themeColor="text1"/>
                <w:kern w:val="24"/>
              </w:rPr>
              <w:t>C1 (n=14)</w:t>
            </w:r>
          </w:p>
        </w:tc>
        <w:tc>
          <w:tcPr>
            <w:tcW w:w="1054" w:type="dxa"/>
          </w:tcPr>
          <w:p w14:paraId="493F6924" w14:textId="1823DD58" w:rsidR="00FB281C" w:rsidRPr="00966207" w:rsidRDefault="00FB281C" w:rsidP="00966207">
            <w:pPr>
              <w:spacing w:line="480" w:lineRule="auto"/>
              <w:jc w:val="center"/>
              <w:rPr>
                <w:rFonts w:ascii="Times New Roman" w:eastAsia="Times New Roman" w:hAnsi="Times New Roman" w:cs="Times New Roman"/>
                <w:color w:val="000000" w:themeColor="text1"/>
                <w:kern w:val="24"/>
              </w:rPr>
            </w:pPr>
            <w:r w:rsidRPr="00966207">
              <w:rPr>
                <w:rFonts w:ascii="Times New Roman" w:eastAsia="Times New Roman" w:hAnsi="Times New Roman" w:cs="Times New Roman"/>
                <w:color w:val="000000" w:themeColor="text1"/>
                <w:kern w:val="24"/>
              </w:rPr>
              <w:t>0.698</w:t>
            </w:r>
          </w:p>
        </w:tc>
        <w:tc>
          <w:tcPr>
            <w:tcW w:w="1424" w:type="dxa"/>
          </w:tcPr>
          <w:p w14:paraId="50EE390F"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05B90095" w14:textId="77777777" w:rsidTr="00FB281C">
        <w:trPr>
          <w:trHeight w:val="288"/>
          <w:jc w:val="center"/>
        </w:trPr>
        <w:tc>
          <w:tcPr>
            <w:tcW w:w="2399" w:type="dxa"/>
          </w:tcPr>
          <w:p w14:paraId="7F345C4C" w14:textId="5B57AF53" w:rsidR="00FB281C" w:rsidRPr="00966207" w:rsidRDefault="00FB281C" w:rsidP="00966207">
            <w:pPr>
              <w:spacing w:line="480" w:lineRule="auto"/>
              <w:jc w:val="center"/>
              <w:rPr>
                <w:rFonts w:ascii="Times New Roman" w:eastAsia="Times New Roman" w:hAnsi="Times New Roman" w:cs="Times New Roman"/>
                <w:bCs/>
                <w:color w:val="000000" w:themeColor="text1"/>
                <w:kern w:val="24"/>
              </w:rPr>
            </w:pPr>
            <w:r w:rsidRPr="00966207">
              <w:rPr>
                <w:rFonts w:ascii="Times New Roman" w:eastAsia="Times New Roman" w:hAnsi="Times New Roman" w:cs="Times New Roman"/>
                <w:bCs/>
                <w:color w:val="000000" w:themeColor="text1"/>
                <w:kern w:val="24"/>
              </w:rPr>
              <w:t>C2 (n=14)</w:t>
            </w:r>
          </w:p>
        </w:tc>
        <w:tc>
          <w:tcPr>
            <w:tcW w:w="1054" w:type="dxa"/>
          </w:tcPr>
          <w:p w14:paraId="3C9A1D8E" w14:textId="32EF2E9E" w:rsidR="00FB281C" w:rsidRPr="00966207" w:rsidRDefault="00FB281C" w:rsidP="00966207">
            <w:pPr>
              <w:spacing w:line="480" w:lineRule="auto"/>
              <w:jc w:val="center"/>
              <w:rPr>
                <w:rFonts w:ascii="Times New Roman" w:eastAsia="Times New Roman" w:hAnsi="Times New Roman" w:cs="Times New Roman"/>
                <w:color w:val="000000" w:themeColor="text1"/>
                <w:kern w:val="24"/>
              </w:rPr>
            </w:pPr>
            <w:r w:rsidRPr="00966207">
              <w:rPr>
                <w:rFonts w:ascii="Times New Roman" w:eastAsia="Times New Roman" w:hAnsi="Times New Roman" w:cs="Times New Roman"/>
                <w:color w:val="000000" w:themeColor="text1"/>
                <w:kern w:val="24"/>
              </w:rPr>
              <w:t>0.521</w:t>
            </w:r>
          </w:p>
        </w:tc>
        <w:tc>
          <w:tcPr>
            <w:tcW w:w="1424" w:type="dxa"/>
          </w:tcPr>
          <w:p w14:paraId="072085C8"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r w:rsidR="00FB281C" w:rsidRPr="00966207" w14:paraId="3BA2EBDC" w14:textId="77777777" w:rsidTr="00FB281C">
        <w:trPr>
          <w:trHeight w:val="288"/>
          <w:jc w:val="center"/>
        </w:trPr>
        <w:tc>
          <w:tcPr>
            <w:tcW w:w="2399" w:type="dxa"/>
          </w:tcPr>
          <w:p w14:paraId="40F3E7AC" w14:textId="5723786A" w:rsidR="00FB281C" w:rsidRPr="00966207" w:rsidRDefault="00FB281C" w:rsidP="00966207">
            <w:pPr>
              <w:spacing w:line="480" w:lineRule="auto"/>
              <w:jc w:val="center"/>
              <w:rPr>
                <w:rFonts w:ascii="Times New Roman" w:eastAsia="Times New Roman" w:hAnsi="Times New Roman" w:cs="Times New Roman"/>
                <w:bCs/>
                <w:color w:val="000000" w:themeColor="text1"/>
                <w:kern w:val="24"/>
              </w:rPr>
            </w:pPr>
            <w:r w:rsidRPr="00966207">
              <w:rPr>
                <w:rFonts w:ascii="Times New Roman" w:eastAsia="Times New Roman" w:hAnsi="Times New Roman" w:cs="Times New Roman"/>
                <w:bCs/>
                <w:color w:val="000000" w:themeColor="text1"/>
                <w:kern w:val="24"/>
              </w:rPr>
              <w:t>Presence of Mutation (n=28)</w:t>
            </w:r>
          </w:p>
        </w:tc>
        <w:tc>
          <w:tcPr>
            <w:tcW w:w="1054" w:type="dxa"/>
          </w:tcPr>
          <w:p w14:paraId="1C79F182" w14:textId="57008D33" w:rsidR="00FB281C" w:rsidRPr="00966207" w:rsidRDefault="00FB281C" w:rsidP="00966207">
            <w:pPr>
              <w:spacing w:line="480" w:lineRule="auto"/>
              <w:jc w:val="center"/>
              <w:rPr>
                <w:rFonts w:ascii="Times New Roman" w:eastAsia="Times New Roman" w:hAnsi="Times New Roman" w:cs="Times New Roman"/>
                <w:color w:val="000000" w:themeColor="text1"/>
                <w:kern w:val="24"/>
              </w:rPr>
            </w:pPr>
            <w:r w:rsidRPr="00966207">
              <w:rPr>
                <w:rFonts w:ascii="Times New Roman" w:eastAsia="Times New Roman" w:hAnsi="Times New Roman" w:cs="Times New Roman"/>
                <w:color w:val="000000" w:themeColor="text1"/>
                <w:kern w:val="24"/>
              </w:rPr>
              <w:t>0.751</w:t>
            </w:r>
          </w:p>
        </w:tc>
        <w:tc>
          <w:tcPr>
            <w:tcW w:w="1424" w:type="dxa"/>
          </w:tcPr>
          <w:p w14:paraId="73346210" w14:textId="77777777" w:rsidR="00FB281C" w:rsidRPr="00966207" w:rsidRDefault="00FB281C" w:rsidP="00966207">
            <w:pPr>
              <w:spacing w:line="480" w:lineRule="auto"/>
              <w:jc w:val="center"/>
              <w:rPr>
                <w:rFonts w:ascii="Times New Roman" w:eastAsia="Times New Roman" w:hAnsi="Times New Roman" w:cs="Times New Roman"/>
                <w:color w:val="000000" w:themeColor="text1"/>
              </w:rPr>
            </w:pPr>
          </w:p>
        </w:tc>
      </w:tr>
    </w:tbl>
    <w:p w14:paraId="15FCE4AE" w14:textId="77777777" w:rsidR="00EB70CB" w:rsidRPr="00966207" w:rsidRDefault="00EB70CB" w:rsidP="00966207">
      <w:pPr>
        <w:spacing w:line="480" w:lineRule="auto"/>
        <w:rPr>
          <w:rFonts w:ascii="Times New Roman" w:hAnsi="Times New Roman" w:cs="Times New Roman"/>
        </w:rPr>
      </w:pPr>
    </w:p>
    <w:p w14:paraId="21DDB37D" w14:textId="5D3F5F0D" w:rsidR="009C16B9" w:rsidRPr="00966207" w:rsidRDefault="009C16B9" w:rsidP="00966207">
      <w:pPr>
        <w:spacing w:line="480" w:lineRule="auto"/>
        <w:rPr>
          <w:rFonts w:ascii="Times New Roman" w:hAnsi="Times New Roman" w:cs="Times New Roman"/>
        </w:rPr>
      </w:pPr>
      <w:r w:rsidRPr="00966207">
        <w:rPr>
          <w:rFonts w:ascii="Times New Roman" w:hAnsi="Times New Roman" w:cs="Times New Roman"/>
        </w:rPr>
        <w:t xml:space="preserve">Table </w:t>
      </w:r>
      <w:r w:rsidR="00E518D4" w:rsidRPr="00966207">
        <w:rPr>
          <w:rFonts w:ascii="Times New Roman" w:hAnsi="Times New Roman" w:cs="Times New Roman"/>
        </w:rPr>
        <w:t>5</w:t>
      </w:r>
      <w:r w:rsidRPr="00966207">
        <w:rPr>
          <w:rFonts w:ascii="Times New Roman" w:hAnsi="Times New Roman" w:cs="Times New Roman"/>
        </w:rPr>
        <w:t xml:space="preserve">S: The results from </w:t>
      </w:r>
      <w:r w:rsidR="00896CB3" w:rsidRPr="00966207">
        <w:rPr>
          <w:rFonts w:ascii="Times New Roman" w:hAnsi="Times New Roman" w:cs="Times New Roman"/>
        </w:rPr>
        <w:t>three</w:t>
      </w:r>
      <w:r w:rsidRPr="00966207">
        <w:rPr>
          <w:rFonts w:ascii="Times New Roman" w:hAnsi="Times New Roman" w:cs="Times New Roman"/>
        </w:rPr>
        <w:t xml:space="preserve"> classic partial least squares models used as a regression method</w:t>
      </w:r>
      <w:r w:rsidR="00896CB3" w:rsidRPr="00966207">
        <w:rPr>
          <w:rFonts w:ascii="Times New Roman" w:hAnsi="Times New Roman" w:cs="Times New Roman"/>
        </w:rPr>
        <w:t>, based on the differences in peak intensities between pre and post samples (delta)</w:t>
      </w:r>
      <w:r w:rsidRPr="00966207">
        <w:rPr>
          <w:rFonts w:ascii="Times New Roman" w:hAnsi="Times New Roman" w:cs="Times New Roman"/>
        </w:rPr>
        <w:t xml:space="preserve">. Each sample’s clinical values for each factor were used to describe their respective metabolomes. </w:t>
      </w:r>
      <w:r w:rsidR="00896CB3" w:rsidRPr="00966207">
        <w:rPr>
          <w:rFonts w:ascii="Times New Roman" w:hAnsi="Times New Roman" w:cs="Times New Roman"/>
        </w:rPr>
        <w:t>No</w:t>
      </w:r>
      <w:r w:rsidR="00F05E99" w:rsidRPr="00966207">
        <w:rPr>
          <w:rFonts w:ascii="Times New Roman" w:hAnsi="Times New Roman" w:cs="Times New Roman"/>
        </w:rPr>
        <w:t xml:space="preserve"> significant models were found after permutation testing (n=100</w:t>
      </w:r>
      <w:r w:rsidR="009659A9" w:rsidRPr="00966207">
        <w:rPr>
          <w:rFonts w:ascii="Times New Roman" w:hAnsi="Times New Roman" w:cs="Times New Roman"/>
        </w:rPr>
        <w:t>0</w:t>
      </w:r>
      <w:r w:rsidR="00F05E99" w:rsidRPr="00966207">
        <w:rPr>
          <w:rFonts w:ascii="Times New Roman" w:hAnsi="Times New Roman" w:cs="Times New Roman"/>
        </w:rPr>
        <w:t>).</w:t>
      </w:r>
    </w:p>
    <w:tbl>
      <w:tblPr>
        <w:tblStyle w:val="TableGridLight1"/>
        <w:tblW w:w="6336" w:type="dxa"/>
        <w:jc w:val="center"/>
        <w:tblLook w:val="0420" w:firstRow="1" w:lastRow="0" w:firstColumn="0" w:lastColumn="0" w:noHBand="0" w:noVBand="1"/>
      </w:tblPr>
      <w:tblGrid>
        <w:gridCol w:w="3168"/>
        <w:gridCol w:w="3168"/>
      </w:tblGrid>
      <w:tr w:rsidR="00FB281C" w:rsidRPr="00966207" w14:paraId="587A46C3" w14:textId="77777777" w:rsidTr="00FB281C">
        <w:trPr>
          <w:trHeight w:val="584"/>
          <w:jc w:val="center"/>
        </w:trPr>
        <w:tc>
          <w:tcPr>
            <w:tcW w:w="3168" w:type="dxa"/>
            <w:hideMark/>
          </w:tcPr>
          <w:p w14:paraId="377514F3" w14:textId="2BB208F4"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Factors Considered</w:t>
            </w:r>
          </w:p>
        </w:tc>
        <w:tc>
          <w:tcPr>
            <w:tcW w:w="3168" w:type="dxa"/>
            <w:hideMark/>
          </w:tcPr>
          <w:p w14:paraId="34270868"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P VALUE</w:t>
            </w:r>
          </w:p>
        </w:tc>
      </w:tr>
      <w:tr w:rsidR="00FB281C" w:rsidRPr="00966207" w14:paraId="6D79867B" w14:textId="77777777" w:rsidTr="00FB281C">
        <w:trPr>
          <w:trHeight w:val="584"/>
          <w:jc w:val="center"/>
        </w:trPr>
        <w:tc>
          <w:tcPr>
            <w:tcW w:w="3168" w:type="dxa"/>
            <w:hideMark/>
          </w:tcPr>
          <w:p w14:paraId="65F97D88"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Total: sex, patient age,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urine catecholamines, BMI, hypertension, diabetes, tumor location, secretory phenotype, days between sampling, center</w:t>
            </w:r>
          </w:p>
        </w:tc>
        <w:tc>
          <w:tcPr>
            <w:tcW w:w="3168" w:type="dxa"/>
          </w:tcPr>
          <w:p w14:paraId="6AFFAC15" w14:textId="3DB6B5A6"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0.092</w:t>
            </w:r>
          </w:p>
        </w:tc>
      </w:tr>
      <w:tr w:rsidR="00FB281C" w:rsidRPr="00966207" w14:paraId="4AE5990B" w14:textId="77777777" w:rsidTr="00FB281C">
        <w:trPr>
          <w:trHeight w:val="584"/>
          <w:jc w:val="center"/>
        </w:trPr>
        <w:tc>
          <w:tcPr>
            <w:tcW w:w="3168" w:type="dxa"/>
            <w:hideMark/>
          </w:tcPr>
          <w:p w14:paraId="7455CD48"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lastRenderedPageBreak/>
              <w:t xml:space="preserve">Biological: sex, patient age,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urine catecholamines, BMI, hypertension, diabetes, tumor location, secretory phenotype</w:t>
            </w:r>
          </w:p>
        </w:tc>
        <w:tc>
          <w:tcPr>
            <w:tcW w:w="3168" w:type="dxa"/>
          </w:tcPr>
          <w:p w14:paraId="1E91653D" w14:textId="794474D3"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0.100</w:t>
            </w:r>
          </w:p>
        </w:tc>
      </w:tr>
      <w:tr w:rsidR="00FB281C" w:rsidRPr="00966207" w14:paraId="792AAE94" w14:textId="77777777" w:rsidTr="00FB281C">
        <w:trPr>
          <w:trHeight w:val="584"/>
          <w:jc w:val="center"/>
        </w:trPr>
        <w:tc>
          <w:tcPr>
            <w:tcW w:w="3168" w:type="dxa"/>
            <w:hideMark/>
          </w:tcPr>
          <w:p w14:paraId="652D2A90" w14:textId="77777777"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Clinical: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urine catecholamines, BMI, hypertension, diabetes, tumor location, secretory phenotype</w:t>
            </w:r>
          </w:p>
        </w:tc>
        <w:tc>
          <w:tcPr>
            <w:tcW w:w="3168" w:type="dxa"/>
          </w:tcPr>
          <w:p w14:paraId="3409DB31" w14:textId="4CC3C2DF"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0.062</w:t>
            </w:r>
          </w:p>
        </w:tc>
      </w:tr>
      <w:tr w:rsidR="00FB281C" w:rsidRPr="00966207" w14:paraId="4A5ECBA1" w14:textId="77777777" w:rsidTr="00993A8F">
        <w:trPr>
          <w:trHeight w:val="584"/>
          <w:jc w:val="center"/>
        </w:trPr>
        <w:tc>
          <w:tcPr>
            <w:tcW w:w="6336" w:type="dxa"/>
            <w:gridSpan w:val="2"/>
          </w:tcPr>
          <w:p w14:paraId="37837CFD" w14:textId="43E5AB43"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Excluding factors with missing information</w:t>
            </w:r>
          </w:p>
        </w:tc>
      </w:tr>
      <w:tr w:rsidR="00FB281C" w:rsidRPr="00966207" w14:paraId="35755163" w14:textId="77777777" w:rsidTr="00FB281C">
        <w:trPr>
          <w:trHeight w:val="584"/>
          <w:jc w:val="center"/>
        </w:trPr>
        <w:tc>
          <w:tcPr>
            <w:tcW w:w="3168" w:type="dxa"/>
          </w:tcPr>
          <w:p w14:paraId="68C3E527" w14:textId="01F14F2A"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Total: sex, patient age,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tumor location, secretory phenotype, days between sampling, center</w:t>
            </w:r>
          </w:p>
        </w:tc>
        <w:tc>
          <w:tcPr>
            <w:tcW w:w="3168" w:type="dxa"/>
          </w:tcPr>
          <w:p w14:paraId="752C097F" w14:textId="51F79B98"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0.135</w:t>
            </w:r>
          </w:p>
        </w:tc>
      </w:tr>
      <w:tr w:rsidR="00FB281C" w:rsidRPr="00966207" w14:paraId="5A50988B" w14:textId="77777777" w:rsidTr="00FB281C">
        <w:trPr>
          <w:trHeight w:val="584"/>
          <w:jc w:val="center"/>
        </w:trPr>
        <w:tc>
          <w:tcPr>
            <w:tcW w:w="3168" w:type="dxa"/>
          </w:tcPr>
          <w:p w14:paraId="5ED031DA" w14:textId="2176BA94"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 xml:space="preserve">Biological: sex, patient age,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tumor location, secretory phenotype</w:t>
            </w:r>
          </w:p>
        </w:tc>
        <w:tc>
          <w:tcPr>
            <w:tcW w:w="3168" w:type="dxa"/>
          </w:tcPr>
          <w:p w14:paraId="741810FC" w14:textId="2318EE69"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0.115</w:t>
            </w:r>
          </w:p>
        </w:tc>
      </w:tr>
      <w:tr w:rsidR="00FB281C" w:rsidRPr="00966207" w14:paraId="7F248763" w14:textId="77777777" w:rsidTr="00FB281C">
        <w:trPr>
          <w:trHeight w:val="584"/>
          <w:jc w:val="center"/>
        </w:trPr>
        <w:tc>
          <w:tcPr>
            <w:tcW w:w="3168" w:type="dxa"/>
          </w:tcPr>
          <w:p w14:paraId="4B115644" w14:textId="62E07BB5"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lastRenderedPageBreak/>
              <w:t xml:space="preserve">Clinical: tumor size, plasma </w:t>
            </w:r>
            <w:proofErr w:type="spellStart"/>
            <w:r w:rsidRPr="00966207">
              <w:rPr>
                <w:rFonts w:ascii="Times New Roman" w:hAnsi="Times New Roman" w:cs="Times New Roman"/>
              </w:rPr>
              <w:t>metanephrines</w:t>
            </w:r>
            <w:proofErr w:type="spellEnd"/>
            <w:r w:rsidRPr="00966207">
              <w:rPr>
                <w:rFonts w:ascii="Times New Roman" w:hAnsi="Times New Roman" w:cs="Times New Roman"/>
              </w:rPr>
              <w:t>, tumor location, secretory phenotype</w:t>
            </w:r>
          </w:p>
        </w:tc>
        <w:tc>
          <w:tcPr>
            <w:tcW w:w="3168" w:type="dxa"/>
          </w:tcPr>
          <w:p w14:paraId="4613C2CA" w14:textId="0E7F03F8" w:rsidR="00FB281C" w:rsidRPr="00966207" w:rsidRDefault="00FB281C" w:rsidP="00966207">
            <w:pPr>
              <w:spacing w:after="200" w:line="480" w:lineRule="auto"/>
              <w:jc w:val="center"/>
              <w:rPr>
                <w:rFonts w:ascii="Times New Roman" w:hAnsi="Times New Roman" w:cs="Times New Roman"/>
              </w:rPr>
            </w:pPr>
            <w:r w:rsidRPr="00966207">
              <w:rPr>
                <w:rFonts w:ascii="Times New Roman" w:hAnsi="Times New Roman" w:cs="Times New Roman"/>
              </w:rPr>
              <w:t>0.100</w:t>
            </w:r>
          </w:p>
        </w:tc>
      </w:tr>
    </w:tbl>
    <w:p w14:paraId="50EA2D6F" w14:textId="77777777" w:rsidR="00933D94" w:rsidRPr="00966207" w:rsidRDefault="00933D94" w:rsidP="00966207">
      <w:pPr>
        <w:spacing w:line="480" w:lineRule="auto"/>
        <w:rPr>
          <w:rFonts w:ascii="Times New Roman" w:hAnsi="Times New Roman" w:cs="Times New Roman"/>
        </w:rPr>
      </w:pPr>
    </w:p>
    <w:p w14:paraId="07E11C18" w14:textId="201741B1" w:rsidR="004E1C82" w:rsidRPr="00966207" w:rsidRDefault="005730EE" w:rsidP="00966207">
      <w:pPr>
        <w:spacing w:line="480" w:lineRule="auto"/>
        <w:rPr>
          <w:rFonts w:ascii="Times New Roman" w:hAnsi="Times New Roman" w:cs="Times New Roman"/>
        </w:rPr>
      </w:pPr>
      <w:r w:rsidRPr="00966207">
        <w:rPr>
          <w:rFonts w:ascii="Times New Roman" w:hAnsi="Times New Roman" w:cs="Times New Roman"/>
          <w:noProof/>
        </w:rPr>
        <w:drawing>
          <wp:inline distT="0" distB="0" distL="0" distR="0" wp14:anchorId="6B30F74D" wp14:editId="508C3211">
            <wp:extent cx="5630334" cy="4787900"/>
            <wp:effectExtent l="0" t="0" r="889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5456" r="25530"/>
                    <a:stretch/>
                  </pic:blipFill>
                  <pic:spPr bwMode="auto">
                    <a:xfrm>
                      <a:off x="0" y="0"/>
                      <a:ext cx="5630334" cy="47879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1AEBF7E2" w14:textId="1C174AAA" w:rsidR="004E1C82" w:rsidRPr="00966207" w:rsidRDefault="004E1C82" w:rsidP="00966207">
      <w:pPr>
        <w:spacing w:line="480" w:lineRule="auto"/>
        <w:rPr>
          <w:rFonts w:ascii="Times New Roman" w:hAnsi="Times New Roman" w:cs="Times New Roman"/>
        </w:rPr>
      </w:pPr>
      <w:r w:rsidRPr="00966207">
        <w:rPr>
          <w:rFonts w:ascii="Times New Roman" w:hAnsi="Times New Roman" w:cs="Times New Roman"/>
        </w:rPr>
        <w:t xml:space="preserve">Figure </w:t>
      </w:r>
      <w:r w:rsidR="008C007E" w:rsidRPr="00966207">
        <w:rPr>
          <w:rFonts w:ascii="Times New Roman" w:hAnsi="Times New Roman" w:cs="Times New Roman"/>
        </w:rPr>
        <w:t>2S</w:t>
      </w:r>
      <w:r w:rsidRPr="00966207">
        <w:rPr>
          <w:rFonts w:ascii="Times New Roman" w:hAnsi="Times New Roman" w:cs="Times New Roman"/>
        </w:rPr>
        <w:t xml:space="preserve">: Correlation plot associating each variable (factor or relevant metabolite) delta with every other. This plot is </w:t>
      </w:r>
      <w:proofErr w:type="gramStart"/>
      <w:r w:rsidRPr="00966207">
        <w:rPr>
          <w:rFonts w:ascii="Times New Roman" w:hAnsi="Times New Roman" w:cs="Times New Roman"/>
        </w:rPr>
        <w:t>similar to</w:t>
      </w:r>
      <w:proofErr w:type="gramEnd"/>
      <w:r w:rsidRPr="00966207">
        <w:rPr>
          <w:rFonts w:ascii="Times New Roman" w:hAnsi="Times New Roman" w:cs="Times New Roman"/>
        </w:rPr>
        <w:t xml:space="preserve"> Figure 3 of the result section, excluding the asterisks for marking significance but including all correlations with all clinical factors investigated. A total of 32 patients were used for this plot, as all factor information was available for these patients.</w:t>
      </w:r>
    </w:p>
    <w:p w14:paraId="77E5ED5C" w14:textId="77777777" w:rsidR="004E1C82" w:rsidRPr="00966207" w:rsidRDefault="004E1C82" w:rsidP="00966207">
      <w:pPr>
        <w:spacing w:line="480" w:lineRule="auto"/>
        <w:rPr>
          <w:rFonts w:ascii="Times New Roman" w:hAnsi="Times New Roman" w:cs="Times New Roman"/>
        </w:rPr>
      </w:pPr>
    </w:p>
    <w:p w14:paraId="42DDEEF0" w14:textId="77777777" w:rsidR="00075D96" w:rsidRPr="00966207" w:rsidRDefault="00075D96" w:rsidP="00966207">
      <w:pPr>
        <w:spacing w:line="480" w:lineRule="auto"/>
        <w:rPr>
          <w:rFonts w:ascii="Times New Roman" w:hAnsi="Times New Roman" w:cs="Times New Roman"/>
        </w:rPr>
      </w:pPr>
    </w:p>
    <w:p w14:paraId="57245171" w14:textId="77777777" w:rsidR="008A72D9" w:rsidRPr="00966207" w:rsidRDefault="008A72D9" w:rsidP="00966207">
      <w:pPr>
        <w:spacing w:line="480" w:lineRule="auto"/>
        <w:rPr>
          <w:rFonts w:ascii="Times New Roman" w:hAnsi="Times New Roman" w:cs="Times New Roman"/>
        </w:rPr>
      </w:pPr>
    </w:p>
    <w:p w14:paraId="2755373E" w14:textId="77777777" w:rsidR="00075D96" w:rsidRPr="00966207" w:rsidRDefault="00075D96" w:rsidP="00966207">
      <w:pPr>
        <w:pStyle w:val="Heading3"/>
        <w:spacing w:line="480" w:lineRule="auto"/>
        <w:rPr>
          <w:rFonts w:ascii="Times New Roman" w:hAnsi="Times New Roman" w:cs="Times New Roman"/>
        </w:rPr>
      </w:pPr>
      <w:r w:rsidRPr="00966207">
        <w:rPr>
          <w:rFonts w:ascii="Times New Roman" w:hAnsi="Times New Roman" w:cs="Times New Roman"/>
        </w:rPr>
        <w:t>References</w:t>
      </w:r>
    </w:p>
    <w:p w14:paraId="7AB26BA3" w14:textId="17E3E2D1" w:rsidR="00966207" w:rsidRPr="00966207" w:rsidRDefault="00075D96"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rPr>
        <w:fldChar w:fldCharType="begin" w:fldLock="1"/>
      </w:r>
      <w:r w:rsidRPr="00966207">
        <w:rPr>
          <w:rFonts w:ascii="Times New Roman" w:hAnsi="Times New Roman" w:cs="Times New Roman"/>
        </w:rPr>
        <w:instrText xml:space="preserve">ADDIN Mendeley Bibliography CSL_BIBLIOGRAPHY </w:instrText>
      </w:r>
      <w:r w:rsidRPr="00966207">
        <w:rPr>
          <w:rFonts w:ascii="Times New Roman" w:hAnsi="Times New Roman" w:cs="Times New Roman"/>
        </w:rPr>
        <w:fldChar w:fldCharType="separate"/>
      </w:r>
      <w:r w:rsidR="00966207" w:rsidRPr="00966207">
        <w:rPr>
          <w:rFonts w:ascii="Times New Roman" w:hAnsi="Times New Roman" w:cs="Times New Roman"/>
          <w:noProof/>
          <w:szCs w:val="24"/>
        </w:rPr>
        <w:t xml:space="preserve">1. </w:t>
      </w:r>
      <w:r w:rsidR="00966207" w:rsidRPr="00966207">
        <w:rPr>
          <w:rFonts w:ascii="Times New Roman" w:hAnsi="Times New Roman" w:cs="Times New Roman"/>
          <w:noProof/>
          <w:szCs w:val="24"/>
        </w:rPr>
        <w:tab/>
        <w:t xml:space="preserve">Bliziotis NG, Engelke UFH, Aspers RLEG, et al. A comparison of high-throughput plasma NMR protocols for comparative untargeted metabolomics. </w:t>
      </w:r>
      <w:r w:rsidR="00966207" w:rsidRPr="00966207">
        <w:rPr>
          <w:rFonts w:ascii="Times New Roman" w:hAnsi="Times New Roman" w:cs="Times New Roman"/>
          <w:i/>
          <w:iCs/>
          <w:noProof/>
          <w:szCs w:val="24"/>
        </w:rPr>
        <w:t>Metabolomics</w:t>
      </w:r>
      <w:r w:rsidR="00966207" w:rsidRPr="00966207">
        <w:rPr>
          <w:rFonts w:ascii="Times New Roman" w:hAnsi="Times New Roman" w:cs="Times New Roman"/>
          <w:noProof/>
          <w:szCs w:val="24"/>
        </w:rPr>
        <w:t>. 2020;16(5):64. doi:10.1007/s11306-020-01686-y</w:t>
      </w:r>
    </w:p>
    <w:p w14:paraId="29D84BE5"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 </w:t>
      </w:r>
      <w:r w:rsidRPr="00966207">
        <w:rPr>
          <w:rFonts w:ascii="Times New Roman" w:hAnsi="Times New Roman" w:cs="Times New Roman"/>
          <w:noProof/>
          <w:szCs w:val="24"/>
        </w:rPr>
        <w:tab/>
        <w:t xml:space="preserve">Hubert M, Reynkens T, Schmitt E, Verdonck T. Sparse PCA for High-Dimensional Data With Outliers. </w:t>
      </w:r>
      <w:r w:rsidRPr="00966207">
        <w:rPr>
          <w:rFonts w:ascii="Times New Roman" w:hAnsi="Times New Roman" w:cs="Times New Roman"/>
          <w:i/>
          <w:iCs/>
          <w:noProof/>
          <w:szCs w:val="24"/>
        </w:rPr>
        <w:t>Technometrics</w:t>
      </w:r>
      <w:r w:rsidRPr="00966207">
        <w:rPr>
          <w:rFonts w:ascii="Times New Roman" w:hAnsi="Times New Roman" w:cs="Times New Roman"/>
          <w:noProof/>
          <w:szCs w:val="24"/>
        </w:rPr>
        <w:t>. 2016;58(4):424-434.</w:t>
      </w:r>
    </w:p>
    <w:p w14:paraId="69E45772"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3. </w:t>
      </w:r>
      <w:r w:rsidRPr="00966207">
        <w:rPr>
          <w:rFonts w:ascii="Times New Roman" w:hAnsi="Times New Roman" w:cs="Times New Roman"/>
          <w:noProof/>
          <w:szCs w:val="24"/>
        </w:rPr>
        <w:tab/>
        <w:t>Tom Reynkens. rospca: Robust Sparse PCA using the ROSPCA Algorithm. 2018.</w:t>
      </w:r>
    </w:p>
    <w:p w14:paraId="77FBA6A6"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4. </w:t>
      </w:r>
      <w:r w:rsidRPr="00966207">
        <w:rPr>
          <w:rFonts w:ascii="Times New Roman" w:hAnsi="Times New Roman" w:cs="Times New Roman"/>
          <w:noProof/>
          <w:szCs w:val="24"/>
        </w:rPr>
        <w:tab/>
        <w:t>R studio team. RStudio: Integrated Development for R. RStudio, Inc., Boston, MA URL http://www.rstudio.com/. 2016.</w:t>
      </w:r>
    </w:p>
    <w:p w14:paraId="0C352046"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5. </w:t>
      </w:r>
      <w:r w:rsidRPr="00966207">
        <w:rPr>
          <w:rFonts w:ascii="Times New Roman" w:hAnsi="Times New Roman" w:cs="Times New Roman"/>
          <w:noProof/>
          <w:szCs w:val="24"/>
        </w:rPr>
        <w:tab/>
        <w:t>R core team. R: A language and environment for statistical computing. R Foundation for Statistical Computing, Vienna, Austria. URL https://www.R-project.org/. 2019.</w:t>
      </w:r>
    </w:p>
    <w:p w14:paraId="6D23DB8B"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6. </w:t>
      </w:r>
      <w:r w:rsidRPr="00966207">
        <w:rPr>
          <w:rFonts w:ascii="Times New Roman" w:hAnsi="Times New Roman" w:cs="Times New Roman"/>
          <w:noProof/>
          <w:szCs w:val="24"/>
        </w:rPr>
        <w:tab/>
        <w:t xml:space="preserve">Beirnaert C, Meysman P, Vu TN, et al. speaq 2.0: a complete workflow for high-throughput 1D NMR spectra processing and quantification. </w:t>
      </w:r>
      <w:r w:rsidRPr="00966207">
        <w:rPr>
          <w:rFonts w:ascii="Times New Roman" w:hAnsi="Times New Roman" w:cs="Times New Roman"/>
          <w:i/>
          <w:iCs/>
          <w:noProof/>
          <w:szCs w:val="24"/>
        </w:rPr>
        <w:t>PLoS Comput Biol</w:t>
      </w:r>
      <w:r w:rsidRPr="00966207">
        <w:rPr>
          <w:rFonts w:ascii="Times New Roman" w:hAnsi="Times New Roman" w:cs="Times New Roman"/>
          <w:noProof/>
          <w:szCs w:val="24"/>
        </w:rPr>
        <w:t>. 2018;14(3):1-23. http://biorxiv.org/content/early/2017/06/06/138503.abstract.</w:t>
      </w:r>
    </w:p>
    <w:p w14:paraId="13AA5398"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7. </w:t>
      </w:r>
      <w:r w:rsidRPr="00966207">
        <w:rPr>
          <w:rFonts w:ascii="Times New Roman" w:hAnsi="Times New Roman" w:cs="Times New Roman"/>
          <w:noProof/>
          <w:szCs w:val="24"/>
        </w:rPr>
        <w:tab/>
        <w:t xml:space="preserve">Southam AD, Weber RJM, Engel J, Jones MR, Viant MR. A complete workflow for high-resolution spectral-stitching nanoelectrospray direct-infusion mass-spectrometry-based metabolomics and lipidomics. </w:t>
      </w:r>
      <w:r w:rsidRPr="00966207">
        <w:rPr>
          <w:rFonts w:ascii="Times New Roman" w:hAnsi="Times New Roman" w:cs="Times New Roman"/>
          <w:i/>
          <w:iCs/>
          <w:noProof/>
          <w:szCs w:val="24"/>
        </w:rPr>
        <w:t>Nat Protoc</w:t>
      </w:r>
      <w:r w:rsidRPr="00966207">
        <w:rPr>
          <w:rFonts w:ascii="Times New Roman" w:hAnsi="Times New Roman" w:cs="Times New Roman"/>
          <w:noProof/>
          <w:szCs w:val="24"/>
        </w:rPr>
        <w:t>. 2017;12(2):255-273. doi:10.1038/nprot.2016.156</w:t>
      </w:r>
    </w:p>
    <w:p w14:paraId="08559782"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8. </w:t>
      </w:r>
      <w:r w:rsidRPr="00966207">
        <w:rPr>
          <w:rFonts w:ascii="Times New Roman" w:hAnsi="Times New Roman" w:cs="Times New Roman"/>
          <w:noProof/>
          <w:szCs w:val="24"/>
        </w:rPr>
        <w:tab/>
        <w:t xml:space="preserve">Dieterle F, Ross A, Schlotterbeck G, et al. Probabilistic Quotient Normalization as Robust Method to Account for Dilution of Complex Biological Mixtures. Application in 1 H NMR Metabonomics. </w:t>
      </w:r>
      <w:r w:rsidRPr="00966207">
        <w:rPr>
          <w:rFonts w:ascii="Times New Roman" w:hAnsi="Times New Roman" w:cs="Times New Roman"/>
          <w:i/>
          <w:iCs/>
          <w:noProof/>
          <w:szCs w:val="24"/>
        </w:rPr>
        <w:t>Anal Chem</w:t>
      </w:r>
      <w:r w:rsidRPr="00966207">
        <w:rPr>
          <w:rFonts w:ascii="Times New Roman" w:hAnsi="Times New Roman" w:cs="Times New Roman"/>
          <w:noProof/>
          <w:szCs w:val="24"/>
        </w:rPr>
        <w:t>. 2006;78(13):4281-4290. doi:10.1021/ac051632c</w:t>
      </w:r>
    </w:p>
    <w:p w14:paraId="56A20CEC"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lastRenderedPageBreak/>
        <w:t xml:space="preserve">9. </w:t>
      </w:r>
      <w:r w:rsidRPr="00966207">
        <w:rPr>
          <w:rFonts w:ascii="Times New Roman" w:hAnsi="Times New Roman" w:cs="Times New Roman"/>
          <w:noProof/>
          <w:szCs w:val="24"/>
        </w:rPr>
        <w:tab/>
        <w:t xml:space="preserve">Hastie T, Tibshirani R, Sherlock G, Eisen M, Brown P, Botstein D. Imputing missing data for gene expression arrays. </w:t>
      </w:r>
      <w:r w:rsidRPr="00966207">
        <w:rPr>
          <w:rFonts w:ascii="Times New Roman" w:hAnsi="Times New Roman" w:cs="Times New Roman"/>
          <w:i/>
          <w:iCs/>
          <w:noProof/>
          <w:szCs w:val="24"/>
        </w:rPr>
        <w:t>Stanford Univ Stat Dep Tech Rep httpwwwstat stanford edu Hast pdf cll qxd</w:t>
      </w:r>
      <w:r w:rsidRPr="00966207">
        <w:rPr>
          <w:rFonts w:ascii="Times New Roman" w:hAnsi="Times New Roman" w:cs="Times New Roman"/>
          <w:noProof/>
          <w:szCs w:val="24"/>
        </w:rPr>
        <w:t>. 2006;3:27. http://citeseerx.ist.psu.edu/viewdoc/download?doi=10.1.1.79.9789&amp;amp;rep=rep1&amp;amp;type=pdf.</w:t>
      </w:r>
    </w:p>
    <w:p w14:paraId="21D6AA81"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10. </w:t>
      </w:r>
      <w:r w:rsidRPr="00966207">
        <w:rPr>
          <w:rFonts w:ascii="Times New Roman" w:hAnsi="Times New Roman" w:cs="Times New Roman"/>
          <w:noProof/>
          <w:szCs w:val="24"/>
        </w:rPr>
        <w:tab/>
        <w:t xml:space="preserve">Parsons HM, Ludwig C, Günther UL, Viant MR. Improved classification accuracy in 1- and 2-dimensional NMR metabolomics data using the variance stabilising generalised logarithm transformation. </w:t>
      </w:r>
      <w:r w:rsidRPr="00966207">
        <w:rPr>
          <w:rFonts w:ascii="Times New Roman" w:hAnsi="Times New Roman" w:cs="Times New Roman"/>
          <w:i/>
          <w:iCs/>
          <w:noProof/>
          <w:szCs w:val="24"/>
        </w:rPr>
        <w:t>BMC Bioinformatics</w:t>
      </w:r>
      <w:r w:rsidRPr="00966207">
        <w:rPr>
          <w:rFonts w:ascii="Times New Roman" w:hAnsi="Times New Roman" w:cs="Times New Roman"/>
          <w:noProof/>
          <w:szCs w:val="24"/>
        </w:rPr>
        <w:t>. 2007;8(1):234. doi:10.1186/1471-2105-8-234</w:t>
      </w:r>
    </w:p>
    <w:p w14:paraId="4357D880"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11. </w:t>
      </w:r>
      <w:r w:rsidRPr="00966207">
        <w:rPr>
          <w:rFonts w:ascii="Times New Roman" w:hAnsi="Times New Roman" w:cs="Times New Roman"/>
          <w:noProof/>
          <w:szCs w:val="24"/>
        </w:rPr>
        <w:tab/>
        <w:t>Rocke D, Lee GC, Tillinghast J, Durbin-Johnson B, Wu S. LMGene: LMGene Software for Data Transformation and Identification of Differentially Expressed Genes in Gene Expression Arrays. 2018.</w:t>
      </w:r>
    </w:p>
    <w:p w14:paraId="1C1984D6"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12. </w:t>
      </w:r>
      <w:r w:rsidRPr="00966207">
        <w:rPr>
          <w:rFonts w:ascii="Times New Roman" w:hAnsi="Times New Roman" w:cs="Times New Roman"/>
          <w:noProof/>
          <w:szCs w:val="24"/>
        </w:rPr>
        <w:tab/>
        <w:t xml:space="preserve">Di Guida R, Engel J, Allwood JW, et al. Non-targeted UHPLC-MS metabolomic data processing methods: a comparative investigation of normalisation, missing value imputation, transformation and scaling. </w:t>
      </w:r>
      <w:r w:rsidRPr="00966207">
        <w:rPr>
          <w:rFonts w:ascii="Times New Roman" w:hAnsi="Times New Roman" w:cs="Times New Roman"/>
          <w:i/>
          <w:iCs/>
          <w:noProof/>
          <w:szCs w:val="24"/>
        </w:rPr>
        <w:t>Metabolomics</w:t>
      </w:r>
      <w:r w:rsidRPr="00966207">
        <w:rPr>
          <w:rFonts w:ascii="Times New Roman" w:hAnsi="Times New Roman" w:cs="Times New Roman"/>
          <w:noProof/>
          <w:szCs w:val="24"/>
        </w:rPr>
        <w:t>. 2016;12(5):1-14. doi:10.1007/s11306-016-1030-9</w:t>
      </w:r>
    </w:p>
    <w:p w14:paraId="1A09D385"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13. </w:t>
      </w:r>
      <w:r w:rsidRPr="00966207">
        <w:rPr>
          <w:rFonts w:ascii="Times New Roman" w:hAnsi="Times New Roman" w:cs="Times New Roman"/>
          <w:noProof/>
          <w:szCs w:val="24"/>
        </w:rPr>
        <w:tab/>
        <w:t xml:space="preserve">Wevers RA, Engelke U, Heerschap A. High-resolution 1H-NMR spectroscopy of blood plasma for metabolic studies. </w:t>
      </w:r>
      <w:r w:rsidRPr="00966207">
        <w:rPr>
          <w:rFonts w:ascii="Times New Roman" w:hAnsi="Times New Roman" w:cs="Times New Roman"/>
          <w:i/>
          <w:iCs/>
          <w:noProof/>
          <w:szCs w:val="24"/>
        </w:rPr>
        <w:t>Clin Chem</w:t>
      </w:r>
      <w:r w:rsidRPr="00966207">
        <w:rPr>
          <w:rFonts w:ascii="Times New Roman" w:hAnsi="Times New Roman" w:cs="Times New Roman"/>
          <w:noProof/>
          <w:szCs w:val="24"/>
        </w:rPr>
        <w:t>. 1994;40(7 I):1245-1250.</w:t>
      </w:r>
    </w:p>
    <w:p w14:paraId="06045DA0"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14. </w:t>
      </w:r>
      <w:r w:rsidRPr="00966207">
        <w:rPr>
          <w:rFonts w:ascii="Times New Roman" w:hAnsi="Times New Roman" w:cs="Times New Roman"/>
          <w:noProof/>
          <w:szCs w:val="24"/>
        </w:rPr>
        <w:tab/>
        <w:t xml:space="preserve">Rohart F, Gautier B, Singh A LCK-A. mixOmics : An R package for ‘ omics feature selection and multiple data integration. </w:t>
      </w:r>
      <w:r w:rsidRPr="00966207">
        <w:rPr>
          <w:rFonts w:ascii="Times New Roman" w:hAnsi="Times New Roman" w:cs="Times New Roman"/>
          <w:i/>
          <w:iCs/>
          <w:noProof/>
          <w:szCs w:val="24"/>
        </w:rPr>
        <w:t>PLoS Comput Biol</w:t>
      </w:r>
      <w:r w:rsidRPr="00966207">
        <w:rPr>
          <w:rFonts w:ascii="Times New Roman" w:hAnsi="Times New Roman" w:cs="Times New Roman"/>
          <w:noProof/>
          <w:szCs w:val="24"/>
        </w:rPr>
        <w:t>. 2017;13(11).</w:t>
      </w:r>
    </w:p>
    <w:p w14:paraId="70888176"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15. </w:t>
      </w:r>
      <w:r w:rsidRPr="00966207">
        <w:rPr>
          <w:rFonts w:ascii="Times New Roman" w:hAnsi="Times New Roman" w:cs="Times New Roman"/>
          <w:noProof/>
          <w:szCs w:val="24"/>
        </w:rPr>
        <w:tab/>
        <w:t xml:space="preserve">JOLLIFFE I. </w:t>
      </w:r>
      <w:r w:rsidRPr="00966207">
        <w:rPr>
          <w:rFonts w:ascii="Times New Roman" w:hAnsi="Times New Roman" w:cs="Times New Roman"/>
          <w:i/>
          <w:iCs/>
          <w:noProof/>
          <w:szCs w:val="24"/>
        </w:rPr>
        <w:t>Principal Component Analysis</w:t>
      </w:r>
      <w:r w:rsidRPr="00966207">
        <w:rPr>
          <w:rFonts w:ascii="Times New Roman" w:hAnsi="Times New Roman" w:cs="Times New Roman"/>
          <w:noProof/>
          <w:szCs w:val="24"/>
        </w:rPr>
        <w:t>. Vol 3.; 2005. doi:10.1201/b17700-1</w:t>
      </w:r>
    </w:p>
    <w:p w14:paraId="3FDB90DE"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16. </w:t>
      </w:r>
      <w:r w:rsidRPr="00966207">
        <w:rPr>
          <w:rFonts w:ascii="Times New Roman" w:hAnsi="Times New Roman" w:cs="Times New Roman"/>
          <w:noProof/>
          <w:szCs w:val="24"/>
        </w:rPr>
        <w:tab/>
        <w:t xml:space="preserve">Wold S, Sjöström M, Eriksson L. PLS-regression: A basic tool of chemometrics. </w:t>
      </w:r>
      <w:r w:rsidRPr="00966207">
        <w:rPr>
          <w:rFonts w:ascii="Times New Roman" w:hAnsi="Times New Roman" w:cs="Times New Roman"/>
          <w:i/>
          <w:iCs/>
          <w:noProof/>
          <w:szCs w:val="24"/>
        </w:rPr>
        <w:t>Chemom Intell Lab Syst</w:t>
      </w:r>
      <w:r w:rsidRPr="00966207">
        <w:rPr>
          <w:rFonts w:ascii="Times New Roman" w:hAnsi="Times New Roman" w:cs="Times New Roman"/>
          <w:noProof/>
          <w:szCs w:val="24"/>
        </w:rPr>
        <w:t>. 2001;58(2):109-130. doi:10.1016/S0169-7439(01)00155-1</w:t>
      </w:r>
    </w:p>
    <w:p w14:paraId="65515802"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17. </w:t>
      </w:r>
      <w:r w:rsidRPr="00966207">
        <w:rPr>
          <w:rFonts w:ascii="Times New Roman" w:hAnsi="Times New Roman" w:cs="Times New Roman"/>
          <w:noProof/>
          <w:szCs w:val="24"/>
        </w:rPr>
        <w:tab/>
        <w:t xml:space="preserve">Szymańska E, Saccenti E, Smilde AK, Westerhuis JA. Double-check: Validation of diagnostic </w:t>
      </w:r>
      <w:r w:rsidRPr="00966207">
        <w:rPr>
          <w:rFonts w:ascii="Times New Roman" w:hAnsi="Times New Roman" w:cs="Times New Roman"/>
          <w:noProof/>
          <w:szCs w:val="24"/>
        </w:rPr>
        <w:lastRenderedPageBreak/>
        <w:t xml:space="preserve">statistics for PLS-DA models in metabolomics studies. </w:t>
      </w:r>
      <w:r w:rsidRPr="00966207">
        <w:rPr>
          <w:rFonts w:ascii="Times New Roman" w:hAnsi="Times New Roman" w:cs="Times New Roman"/>
          <w:i/>
          <w:iCs/>
          <w:noProof/>
          <w:szCs w:val="24"/>
        </w:rPr>
        <w:t>Metabolomics</w:t>
      </w:r>
      <w:r w:rsidRPr="00966207">
        <w:rPr>
          <w:rFonts w:ascii="Times New Roman" w:hAnsi="Times New Roman" w:cs="Times New Roman"/>
          <w:noProof/>
          <w:szCs w:val="24"/>
        </w:rPr>
        <w:t>. 2012;8:3-16. doi:10.1007/s11306-011-0330-3</w:t>
      </w:r>
    </w:p>
    <w:p w14:paraId="7CAA29E0"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18. </w:t>
      </w:r>
      <w:r w:rsidRPr="00966207">
        <w:rPr>
          <w:rFonts w:ascii="Times New Roman" w:hAnsi="Times New Roman" w:cs="Times New Roman"/>
          <w:noProof/>
          <w:szCs w:val="24"/>
        </w:rPr>
        <w:tab/>
        <w:t xml:space="preserve">Westerhuis JA, Hoefsloot HCJ, Smit S, et al. Assessment of PLSDA cross validation. </w:t>
      </w:r>
      <w:r w:rsidRPr="00966207">
        <w:rPr>
          <w:rFonts w:ascii="Times New Roman" w:hAnsi="Times New Roman" w:cs="Times New Roman"/>
          <w:i/>
          <w:iCs/>
          <w:noProof/>
          <w:szCs w:val="24"/>
        </w:rPr>
        <w:t>Metabolomics</w:t>
      </w:r>
      <w:r w:rsidRPr="00966207">
        <w:rPr>
          <w:rFonts w:ascii="Times New Roman" w:hAnsi="Times New Roman" w:cs="Times New Roman"/>
          <w:noProof/>
          <w:szCs w:val="24"/>
        </w:rPr>
        <w:t>. 2008;4(1):81-89. doi:10.1007/s11306-007-0099-6</w:t>
      </w:r>
    </w:p>
    <w:p w14:paraId="27157ED2"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19. </w:t>
      </w:r>
      <w:r w:rsidRPr="00966207">
        <w:rPr>
          <w:rFonts w:ascii="Times New Roman" w:hAnsi="Times New Roman" w:cs="Times New Roman"/>
          <w:noProof/>
          <w:szCs w:val="24"/>
        </w:rPr>
        <w:tab/>
        <w:t xml:space="preserve">Mehmood T, Liland KH, Snipen L, Sæbø S. A review of variable selection methods in Partial Least Squares Regression. </w:t>
      </w:r>
      <w:r w:rsidRPr="00966207">
        <w:rPr>
          <w:rFonts w:ascii="Times New Roman" w:hAnsi="Times New Roman" w:cs="Times New Roman"/>
          <w:i/>
          <w:iCs/>
          <w:noProof/>
          <w:szCs w:val="24"/>
        </w:rPr>
        <w:t>Chemom Intell Lab Syst</w:t>
      </w:r>
      <w:r w:rsidRPr="00966207">
        <w:rPr>
          <w:rFonts w:ascii="Times New Roman" w:hAnsi="Times New Roman" w:cs="Times New Roman"/>
          <w:noProof/>
          <w:szCs w:val="24"/>
        </w:rPr>
        <w:t>. 2012;118:62-69. doi:10.1016/j.chemolab.2012.07.010</w:t>
      </w:r>
    </w:p>
    <w:p w14:paraId="7EAF0F48"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20. </w:t>
      </w:r>
      <w:r w:rsidRPr="00966207">
        <w:rPr>
          <w:rFonts w:ascii="Times New Roman" w:hAnsi="Times New Roman" w:cs="Times New Roman"/>
          <w:noProof/>
          <w:szCs w:val="24"/>
        </w:rPr>
        <w:tab/>
        <w:t xml:space="preserve">Van Velzen EJJ, Westerhuis JA, Van Duynhoven JPM, et al. Multilevel data analysis of a crossover designed human nutritional intervention study. </w:t>
      </w:r>
      <w:r w:rsidRPr="00966207">
        <w:rPr>
          <w:rFonts w:ascii="Times New Roman" w:hAnsi="Times New Roman" w:cs="Times New Roman"/>
          <w:i/>
          <w:iCs/>
          <w:noProof/>
          <w:szCs w:val="24"/>
        </w:rPr>
        <w:t>J Proteome Res</w:t>
      </w:r>
      <w:r w:rsidRPr="00966207">
        <w:rPr>
          <w:rFonts w:ascii="Times New Roman" w:hAnsi="Times New Roman" w:cs="Times New Roman"/>
          <w:noProof/>
          <w:szCs w:val="24"/>
        </w:rPr>
        <w:t>. 2008;7(10):4483-4491. doi:10.1021/pr800145j</w:t>
      </w:r>
    </w:p>
    <w:p w14:paraId="1CEA4AEC"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21. </w:t>
      </w:r>
      <w:r w:rsidRPr="00966207">
        <w:rPr>
          <w:rFonts w:ascii="Times New Roman" w:hAnsi="Times New Roman" w:cs="Times New Roman"/>
          <w:noProof/>
          <w:szCs w:val="24"/>
        </w:rPr>
        <w:tab/>
        <w:t>Nathan VanHoudnos. mclapply-hack.R. https://www.r-bloggers.com/implementing-mclapply-on-windows-a-primer-on-embarrassingly-parallel-computation-on-multicore-systems-with-r/. Published 2014.</w:t>
      </w:r>
    </w:p>
    <w:p w14:paraId="63490CAF"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22. </w:t>
      </w:r>
      <w:r w:rsidRPr="00966207">
        <w:rPr>
          <w:rFonts w:ascii="Times New Roman" w:hAnsi="Times New Roman" w:cs="Times New Roman"/>
          <w:noProof/>
          <w:szCs w:val="24"/>
        </w:rPr>
        <w:tab/>
        <w:t>The Digital Research Environment (DRE).</w:t>
      </w:r>
    </w:p>
    <w:p w14:paraId="04788452"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23. </w:t>
      </w:r>
      <w:r w:rsidRPr="00966207">
        <w:rPr>
          <w:rFonts w:ascii="Times New Roman" w:hAnsi="Times New Roman" w:cs="Times New Roman"/>
          <w:noProof/>
          <w:szCs w:val="24"/>
        </w:rPr>
        <w:tab/>
        <w:t xml:space="preserve">Brodersen KH, Ong CS, Stephan KE, Buhmann JM. The balanced accuracy and its posterior distribution. </w:t>
      </w:r>
      <w:r w:rsidRPr="00966207">
        <w:rPr>
          <w:rFonts w:ascii="Times New Roman" w:hAnsi="Times New Roman" w:cs="Times New Roman"/>
          <w:i/>
          <w:iCs/>
          <w:noProof/>
          <w:szCs w:val="24"/>
        </w:rPr>
        <w:t>Proc - Int Conf Pattern Recognit</w:t>
      </w:r>
      <w:r w:rsidRPr="00966207">
        <w:rPr>
          <w:rFonts w:ascii="Times New Roman" w:hAnsi="Times New Roman" w:cs="Times New Roman"/>
          <w:noProof/>
          <w:szCs w:val="24"/>
        </w:rPr>
        <w:t>. 2010:3121-3124. doi:10.1109/ICPR.2010.764</w:t>
      </w:r>
    </w:p>
    <w:p w14:paraId="1E79031A"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24. </w:t>
      </w:r>
      <w:r w:rsidRPr="00966207">
        <w:rPr>
          <w:rFonts w:ascii="Times New Roman" w:hAnsi="Times New Roman" w:cs="Times New Roman"/>
          <w:noProof/>
          <w:szCs w:val="24"/>
        </w:rPr>
        <w:tab/>
        <w:t xml:space="preserve">Abdi H. Partial least squares regression and projection on latent structure regression (PLS Regression). </w:t>
      </w:r>
      <w:r w:rsidRPr="00966207">
        <w:rPr>
          <w:rFonts w:ascii="Times New Roman" w:hAnsi="Times New Roman" w:cs="Times New Roman"/>
          <w:i/>
          <w:iCs/>
          <w:noProof/>
          <w:szCs w:val="24"/>
        </w:rPr>
        <w:t>Wiley Interdiscip Rev Comput Stat</w:t>
      </w:r>
      <w:r w:rsidRPr="00966207">
        <w:rPr>
          <w:rFonts w:ascii="Times New Roman" w:hAnsi="Times New Roman" w:cs="Times New Roman"/>
          <w:noProof/>
          <w:szCs w:val="24"/>
        </w:rPr>
        <w:t>. 2010;2(1):97-106. doi:10.1002/wics.51</w:t>
      </w:r>
    </w:p>
    <w:p w14:paraId="2378B099"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25. </w:t>
      </w:r>
      <w:r w:rsidRPr="00966207">
        <w:rPr>
          <w:rFonts w:ascii="Times New Roman" w:hAnsi="Times New Roman" w:cs="Times New Roman"/>
          <w:noProof/>
          <w:szCs w:val="24"/>
        </w:rPr>
        <w:tab/>
        <w:t xml:space="preserve">Saccenti E, Hoefsloot HCJ, Smilde AK, Westerhuis JA, Hendriks MMWB. Reflections on univariate and multivariate analysis of metabolomics data. </w:t>
      </w:r>
      <w:r w:rsidRPr="00966207">
        <w:rPr>
          <w:rFonts w:ascii="Times New Roman" w:hAnsi="Times New Roman" w:cs="Times New Roman"/>
          <w:i/>
          <w:iCs/>
          <w:noProof/>
          <w:szCs w:val="24"/>
        </w:rPr>
        <w:t>Metabolomics</w:t>
      </w:r>
      <w:r w:rsidRPr="00966207">
        <w:rPr>
          <w:rFonts w:ascii="Times New Roman" w:hAnsi="Times New Roman" w:cs="Times New Roman"/>
          <w:noProof/>
          <w:szCs w:val="24"/>
        </w:rPr>
        <w:t>. 2014;10(3):361-374. doi:10.1007/s11306-013-0598-6</w:t>
      </w:r>
    </w:p>
    <w:p w14:paraId="681BA13D"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26. </w:t>
      </w:r>
      <w:r w:rsidRPr="00966207">
        <w:rPr>
          <w:rFonts w:ascii="Times New Roman" w:hAnsi="Times New Roman" w:cs="Times New Roman"/>
          <w:noProof/>
          <w:szCs w:val="24"/>
        </w:rPr>
        <w:tab/>
        <w:t xml:space="preserve">Royston P. Approximating the Shapiro-Wilk W-test for non-normality. </w:t>
      </w:r>
      <w:r w:rsidRPr="00966207">
        <w:rPr>
          <w:rFonts w:ascii="Times New Roman" w:hAnsi="Times New Roman" w:cs="Times New Roman"/>
          <w:i/>
          <w:iCs/>
          <w:noProof/>
          <w:szCs w:val="24"/>
        </w:rPr>
        <w:t>Stat Comput</w:t>
      </w:r>
      <w:r w:rsidRPr="00966207">
        <w:rPr>
          <w:rFonts w:ascii="Times New Roman" w:hAnsi="Times New Roman" w:cs="Times New Roman"/>
          <w:noProof/>
          <w:szCs w:val="24"/>
        </w:rPr>
        <w:t xml:space="preserve">. </w:t>
      </w:r>
      <w:r w:rsidRPr="00966207">
        <w:rPr>
          <w:rFonts w:ascii="Times New Roman" w:hAnsi="Times New Roman" w:cs="Times New Roman"/>
          <w:noProof/>
          <w:szCs w:val="24"/>
        </w:rPr>
        <w:lastRenderedPageBreak/>
        <w:t>1992;2(3):117-119. doi:10.1007/BF01891203</w:t>
      </w:r>
    </w:p>
    <w:p w14:paraId="0705A231"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27. </w:t>
      </w:r>
      <w:r w:rsidRPr="00966207">
        <w:rPr>
          <w:rFonts w:ascii="Times New Roman" w:hAnsi="Times New Roman" w:cs="Times New Roman"/>
          <w:noProof/>
          <w:szCs w:val="24"/>
        </w:rPr>
        <w:tab/>
        <w:t xml:space="preserve">Bauer DF. Constructing confidence sets using rank statistics. </w:t>
      </w:r>
      <w:r w:rsidRPr="00966207">
        <w:rPr>
          <w:rFonts w:ascii="Times New Roman" w:hAnsi="Times New Roman" w:cs="Times New Roman"/>
          <w:i/>
          <w:iCs/>
          <w:noProof/>
          <w:szCs w:val="24"/>
        </w:rPr>
        <w:t>J Am Stat Assoc</w:t>
      </w:r>
      <w:r w:rsidRPr="00966207">
        <w:rPr>
          <w:rFonts w:ascii="Times New Roman" w:hAnsi="Times New Roman" w:cs="Times New Roman"/>
          <w:noProof/>
          <w:szCs w:val="24"/>
        </w:rPr>
        <w:t>. 1972;67(339):687-690. doi:10.1080/01621459.1972.10481279</w:t>
      </w:r>
    </w:p>
    <w:p w14:paraId="7E2BDD08"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28. </w:t>
      </w:r>
      <w:r w:rsidRPr="00966207">
        <w:rPr>
          <w:rFonts w:ascii="Times New Roman" w:hAnsi="Times New Roman" w:cs="Times New Roman"/>
          <w:noProof/>
          <w:szCs w:val="24"/>
        </w:rPr>
        <w:tab/>
        <w:t xml:space="preserve">Best DJ, Roberts DE. The Upper Tail Probabilities of Spearman ’ s Rho. </w:t>
      </w:r>
      <w:r w:rsidRPr="00966207">
        <w:rPr>
          <w:rFonts w:ascii="Times New Roman" w:hAnsi="Times New Roman" w:cs="Times New Roman"/>
          <w:i/>
          <w:iCs/>
          <w:noProof/>
          <w:szCs w:val="24"/>
        </w:rPr>
        <w:t>J R Stat Soc</w:t>
      </w:r>
      <w:r w:rsidRPr="00966207">
        <w:rPr>
          <w:rFonts w:ascii="Times New Roman" w:hAnsi="Times New Roman" w:cs="Times New Roman"/>
          <w:noProof/>
          <w:szCs w:val="24"/>
        </w:rPr>
        <w:t>. 1975;24(3):377-379.</w:t>
      </w:r>
    </w:p>
    <w:p w14:paraId="73CB74B0"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29. </w:t>
      </w:r>
      <w:r w:rsidRPr="00966207">
        <w:rPr>
          <w:rFonts w:ascii="Times New Roman" w:hAnsi="Times New Roman" w:cs="Times New Roman"/>
          <w:noProof/>
          <w:szCs w:val="24"/>
        </w:rPr>
        <w:tab/>
        <w:t xml:space="preserve">Xu W, Hou Y, Hung YS, Zou Y. A comparative analysis of Spearmans rho and Kendalls tau in normal and contaminated normal models. </w:t>
      </w:r>
      <w:r w:rsidRPr="00966207">
        <w:rPr>
          <w:rFonts w:ascii="Times New Roman" w:hAnsi="Times New Roman" w:cs="Times New Roman"/>
          <w:i/>
          <w:iCs/>
          <w:noProof/>
          <w:szCs w:val="24"/>
        </w:rPr>
        <w:t>Signal Processing</w:t>
      </w:r>
      <w:r w:rsidRPr="00966207">
        <w:rPr>
          <w:rFonts w:ascii="Times New Roman" w:hAnsi="Times New Roman" w:cs="Times New Roman"/>
          <w:noProof/>
          <w:szCs w:val="24"/>
        </w:rPr>
        <w:t>. 2013;93(1):261-276. doi:10.1016/j.sigpro.2012.08.005</w:t>
      </w:r>
    </w:p>
    <w:p w14:paraId="5F487CA5"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30. </w:t>
      </w:r>
      <w:r w:rsidRPr="00966207">
        <w:rPr>
          <w:rFonts w:ascii="Times New Roman" w:hAnsi="Times New Roman" w:cs="Times New Roman"/>
          <w:noProof/>
          <w:szCs w:val="24"/>
        </w:rPr>
        <w:tab/>
        <w:t xml:space="preserve">Erlic Z, Kurlbaum M, Deutschbein T, et al. Metabolic impact of pheochromocytoma/ paraganglioma: Targeted metabolomics in patients before and after tumor removal. </w:t>
      </w:r>
      <w:r w:rsidRPr="00966207">
        <w:rPr>
          <w:rFonts w:ascii="Times New Roman" w:hAnsi="Times New Roman" w:cs="Times New Roman"/>
          <w:i/>
          <w:iCs/>
          <w:noProof/>
          <w:szCs w:val="24"/>
        </w:rPr>
        <w:t>Eur J Endocrinol</w:t>
      </w:r>
      <w:r w:rsidRPr="00966207">
        <w:rPr>
          <w:rFonts w:ascii="Times New Roman" w:hAnsi="Times New Roman" w:cs="Times New Roman"/>
          <w:noProof/>
          <w:szCs w:val="24"/>
        </w:rPr>
        <w:t>. 2019;181(6):647-657. doi:10.1530/EJE-19-0589</w:t>
      </w:r>
    </w:p>
    <w:p w14:paraId="7AE2B7C1"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31. </w:t>
      </w:r>
      <w:r w:rsidRPr="00966207">
        <w:rPr>
          <w:rFonts w:ascii="Times New Roman" w:hAnsi="Times New Roman" w:cs="Times New Roman"/>
          <w:noProof/>
          <w:szCs w:val="24"/>
        </w:rPr>
        <w:tab/>
        <w:t xml:space="preserve">Benjamini Y, Hochberg Y. Controlling the False Discovery Rate : A Practical and Powerful Approach to Multiple Testing. </w:t>
      </w:r>
      <w:r w:rsidRPr="00966207">
        <w:rPr>
          <w:rFonts w:ascii="Times New Roman" w:hAnsi="Times New Roman" w:cs="Times New Roman"/>
          <w:i/>
          <w:iCs/>
          <w:noProof/>
          <w:szCs w:val="24"/>
        </w:rPr>
        <w:t>J R Stat Soc</w:t>
      </w:r>
      <w:r w:rsidRPr="00966207">
        <w:rPr>
          <w:rFonts w:ascii="Times New Roman" w:hAnsi="Times New Roman" w:cs="Times New Roman"/>
          <w:noProof/>
          <w:szCs w:val="24"/>
        </w:rPr>
        <w:t>. 1995;57(1):289-300.</w:t>
      </w:r>
    </w:p>
    <w:p w14:paraId="66B063F1"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32. </w:t>
      </w:r>
      <w:r w:rsidRPr="00966207">
        <w:rPr>
          <w:rFonts w:ascii="Times New Roman" w:hAnsi="Times New Roman" w:cs="Times New Roman"/>
          <w:noProof/>
          <w:szCs w:val="24"/>
        </w:rPr>
        <w:tab/>
        <w:t>Team RC. R: A language and environment for statistical computing. R Foundation for Statistical Computing, Vienna, Austria. 2020. https://www.r-project.org/.</w:t>
      </w:r>
    </w:p>
    <w:p w14:paraId="17F70612"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szCs w:val="24"/>
        </w:rPr>
      </w:pPr>
      <w:r w:rsidRPr="00966207">
        <w:rPr>
          <w:rFonts w:ascii="Times New Roman" w:hAnsi="Times New Roman" w:cs="Times New Roman"/>
          <w:noProof/>
          <w:szCs w:val="24"/>
        </w:rPr>
        <w:t xml:space="preserve">33. </w:t>
      </w:r>
      <w:r w:rsidRPr="00966207">
        <w:rPr>
          <w:rFonts w:ascii="Times New Roman" w:hAnsi="Times New Roman" w:cs="Times New Roman"/>
          <w:noProof/>
          <w:szCs w:val="24"/>
        </w:rPr>
        <w:tab/>
        <w:t>Wei T, Simko V. R package “corrplot”: Visualization of a Correlation Matrix. 2017. https://github.com/taiyun/corrplot.</w:t>
      </w:r>
    </w:p>
    <w:p w14:paraId="7AB09B21" w14:textId="77777777" w:rsidR="00966207" w:rsidRPr="00966207" w:rsidRDefault="00966207" w:rsidP="00966207">
      <w:pPr>
        <w:widowControl w:val="0"/>
        <w:autoSpaceDE w:val="0"/>
        <w:autoSpaceDN w:val="0"/>
        <w:adjustRightInd w:val="0"/>
        <w:spacing w:line="480" w:lineRule="auto"/>
        <w:ind w:left="640" w:hanging="640"/>
        <w:rPr>
          <w:rFonts w:ascii="Times New Roman" w:hAnsi="Times New Roman" w:cs="Times New Roman"/>
          <w:noProof/>
        </w:rPr>
      </w:pPr>
      <w:r w:rsidRPr="00966207">
        <w:rPr>
          <w:rFonts w:ascii="Times New Roman" w:hAnsi="Times New Roman" w:cs="Times New Roman"/>
          <w:noProof/>
          <w:szCs w:val="24"/>
        </w:rPr>
        <w:t xml:space="preserve">34. </w:t>
      </w:r>
      <w:r w:rsidRPr="00966207">
        <w:rPr>
          <w:rFonts w:ascii="Times New Roman" w:hAnsi="Times New Roman" w:cs="Times New Roman"/>
          <w:noProof/>
          <w:szCs w:val="24"/>
        </w:rPr>
        <w:tab/>
        <w:t>Kassambara A. Correlation matrix : An R function to do all you need. http://www.sthda.com/english/wiki/correlation-matrix-an-r-function-to-do-all-you-need.</w:t>
      </w:r>
    </w:p>
    <w:p w14:paraId="444D4AAC" w14:textId="181564BE" w:rsidR="00075D96" w:rsidRPr="00966207" w:rsidRDefault="00075D96" w:rsidP="00966207">
      <w:pPr>
        <w:widowControl w:val="0"/>
        <w:autoSpaceDE w:val="0"/>
        <w:autoSpaceDN w:val="0"/>
        <w:adjustRightInd w:val="0"/>
        <w:spacing w:line="480" w:lineRule="auto"/>
        <w:ind w:left="480" w:hanging="480"/>
        <w:rPr>
          <w:rFonts w:ascii="Times New Roman" w:hAnsi="Times New Roman" w:cs="Times New Roman"/>
        </w:rPr>
      </w:pPr>
      <w:r w:rsidRPr="00966207">
        <w:rPr>
          <w:rFonts w:ascii="Times New Roman" w:hAnsi="Times New Roman" w:cs="Times New Roman"/>
        </w:rPr>
        <w:fldChar w:fldCharType="end"/>
      </w:r>
    </w:p>
    <w:sectPr w:rsidR="00075D96" w:rsidRPr="00966207" w:rsidSect="007D2566">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78F7" w14:textId="77777777" w:rsidR="00531148" w:rsidRDefault="00531148" w:rsidP="006D3667">
      <w:pPr>
        <w:spacing w:after="0" w:line="240" w:lineRule="auto"/>
      </w:pPr>
      <w:r>
        <w:separator/>
      </w:r>
    </w:p>
  </w:endnote>
  <w:endnote w:type="continuationSeparator" w:id="0">
    <w:p w14:paraId="56A0A498" w14:textId="77777777" w:rsidR="00531148" w:rsidRDefault="00531148" w:rsidP="006D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942931"/>
      <w:docPartObj>
        <w:docPartGallery w:val="Page Numbers (Bottom of Page)"/>
        <w:docPartUnique/>
      </w:docPartObj>
    </w:sdtPr>
    <w:sdtEndPr>
      <w:rPr>
        <w:noProof/>
      </w:rPr>
    </w:sdtEndPr>
    <w:sdtContent>
      <w:p w14:paraId="3F928CBE" w14:textId="29A09347" w:rsidR="006D3667" w:rsidRDefault="006D36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440739" w14:textId="77777777" w:rsidR="006D3667" w:rsidRDefault="006D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DAE9" w14:textId="77777777" w:rsidR="00531148" w:rsidRDefault="00531148" w:rsidP="006D3667">
      <w:pPr>
        <w:spacing w:after="0" w:line="240" w:lineRule="auto"/>
      </w:pPr>
      <w:r>
        <w:separator/>
      </w:r>
    </w:p>
  </w:footnote>
  <w:footnote w:type="continuationSeparator" w:id="0">
    <w:p w14:paraId="33F090E0" w14:textId="77777777" w:rsidR="00531148" w:rsidRDefault="00531148" w:rsidP="006D36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96"/>
    <w:rsid w:val="00014276"/>
    <w:rsid w:val="00016C74"/>
    <w:rsid w:val="00023113"/>
    <w:rsid w:val="00030B5E"/>
    <w:rsid w:val="00035F95"/>
    <w:rsid w:val="000461A0"/>
    <w:rsid w:val="000523DF"/>
    <w:rsid w:val="00061F97"/>
    <w:rsid w:val="000701B9"/>
    <w:rsid w:val="00075D96"/>
    <w:rsid w:val="00085B42"/>
    <w:rsid w:val="0009619A"/>
    <w:rsid w:val="00096375"/>
    <w:rsid w:val="00097273"/>
    <w:rsid w:val="000B0B13"/>
    <w:rsid w:val="000B2E76"/>
    <w:rsid w:val="000B6A96"/>
    <w:rsid w:val="000C4CB2"/>
    <w:rsid w:val="000D1535"/>
    <w:rsid w:val="000E0B7C"/>
    <w:rsid w:val="000E32F1"/>
    <w:rsid w:val="000F77B6"/>
    <w:rsid w:val="0011263D"/>
    <w:rsid w:val="00112964"/>
    <w:rsid w:val="0012692E"/>
    <w:rsid w:val="001338AA"/>
    <w:rsid w:val="0015122B"/>
    <w:rsid w:val="001621FE"/>
    <w:rsid w:val="0016285B"/>
    <w:rsid w:val="00165A88"/>
    <w:rsid w:val="001841D3"/>
    <w:rsid w:val="001862D6"/>
    <w:rsid w:val="00186927"/>
    <w:rsid w:val="001962CF"/>
    <w:rsid w:val="001B1612"/>
    <w:rsid w:val="001C4766"/>
    <w:rsid w:val="001C7F7E"/>
    <w:rsid w:val="001E0EE2"/>
    <w:rsid w:val="001F229F"/>
    <w:rsid w:val="001F45AD"/>
    <w:rsid w:val="00202BA8"/>
    <w:rsid w:val="002078ED"/>
    <w:rsid w:val="00217E6A"/>
    <w:rsid w:val="00231289"/>
    <w:rsid w:val="00231821"/>
    <w:rsid w:val="00233900"/>
    <w:rsid w:val="0026250E"/>
    <w:rsid w:val="0026797D"/>
    <w:rsid w:val="00270EA6"/>
    <w:rsid w:val="00295FEE"/>
    <w:rsid w:val="002A2436"/>
    <w:rsid w:val="002B0663"/>
    <w:rsid w:val="002D02D9"/>
    <w:rsid w:val="002D27F1"/>
    <w:rsid w:val="002E199B"/>
    <w:rsid w:val="002E4D43"/>
    <w:rsid w:val="00301FAA"/>
    <w:rsid w:val="0031156E"/>
    <w:rsid w:val="00312C8F"/>
    <w:rsid w:val="00320B89"/>
    <w:rsid w:val="00334B60"/>
    <w:rsid w:val="00344C82"/>
    <w:rsid w:val="00350205"/>
    <w:rsid w:val="00355DA0"/>
    <w:rsid w:val="00363FD5"/>
    <w:rsid w:val="0037217C"/>
    <w:rsid w:val="003931AA"/>
    <w:rsid w:val="0039493C"/>
    <w:rsid w:val="003A2DEF"/>
    <w:rsid w:val="003A5962"/>
    <w:rsid w:val="003D225D"/>
    <w:rsid w:val="003D4168"/>
    <w:rsid w:val="003D5503"/>
    <w:rsid w:val="003F7827"/>
    <w:rsid w:val="00400436"/>
    <w:rsid w:val="00400A88"/>
    <w:rsid w:val="004123F2"/>
    <w:rsid w:val="00426E55"/>
    <w:rsid w:val="004317DB"/>
    <w:rsid w:val="00436D70"/>
    <w:rsid w:val="00456C79"/>
    <w:rsid w:val="0046158F"/>
    <w:rsid w:val="00462E88"/>
    <w:rsid w:val="00467A55"/>
    <w:rsid w:val="004773E1"/>
    <w:rsid w:val="004870D3"/>
    <w:rsid w:val="00490FDD"/>
    <w:rsid w:val="004A0A56"/>
    <w:rsid w:val="004B118C"/>
    <w:rsid w:val="004B1ECF"/>
    <w:rsid w:val="004C4304"/>
    <w:rsid w:val="004E1C82"/>
    <w:rsid w:val="004E1D27"/>
    <w:rsid w:val="004E689B"/>
    <w:rsid w:val="004F1E32"/>
    <w:rsid w:val="004F6B98"/>
    <w:rsid w:val="005117A8"/>
    <w:rsid w:val="00523373"/>
    <w:rsid w:val="005269ED"/>
    <w:rsid w:val="00531148"/>
    <w:rsid w:val="005477AE"/>
    <w:rsid w:val="005730EE"/>
    <w:rsid w:val="005750DF"/>
    <w:rsid w:val="005807D0"/>
    <w:rsid w:val="005850D3"/>
    <w:rsid w:val="00587E21"/>
    <w:rsid w:val="00590BD9"/>
    <w:rsid w:val="00596638"/>
    <w:rsid w:val="0059721A"/>
    <w:rsid w:val="005B07D9"/>
    <w:rsid w:val="005C5887"/>
    <w:rsid w:val="005C7489"/>
    <w:rsid w:val="005D1A4E"/>
    <w:rsid w:val="005E3B97"/>
    <w:rsid w:val="005E5468"/>
    <w:rsid w:val="005F52F9"/>
    <w:rsid w:val="006033C6"/>
    <w:rsid w:val="006035EA"/>
    <w:rsid w:val="006230DB"/>
    <w:rsid w:val="006271FA"/>
    <w:rsid w:val="00635C87"/>
    <w:rsid w:val="00653FB0"/>
    <w:rsid w:val="0065718E"/>
    <w:rsid w:val="006671AE"/>
    <w:rsid w:val="006700D8"/>
    <w:rsid w:val="006A5ACD"/>
    <w:rsid w:val="006A737C"/>
    <w:rsid w:val="006C176D"/>
    <w:rsid w:val="006C6D2C"/>
    <w:rsid w:val="006C6DF4"/>
    <w:rsid w:val="006D3667"/>
    <w:rsid w:val="00702EBB"/>
    <w:rsid w:val="007277CB"/>
    <w:rsid w:val="007316ED"/>
    <w:rsid w:val="007357AC"/>
    <w:rsid w:val="00745151"/>
    <w:rsid w:val="00751924"/>
    <w:rsid w:val="007660E1"/>
    <w:rsid w:val="00772AC0"/>
    <w:rsid w:val="00781F2C"/>
    <w:rsid w:val="007B0CE6"/>
    <w:rsid w:val="007B3E80"/>
    <w:rsid w:val="007C2998"/>
    <w:rsid w:val="007C45DD"/>
    <w:rsid w:val="007D2566"/>
    <w:rsid w:val="007F3802"/>
    <w:rsid w:val="007F4A11"/>
    <w:rsid w:val="00811334"/>
    <w:rsid w:val="008114E9"/>
    <w:rsid w:val="00813955"/>
    <w:rsid w:val="00813B77"/>
    <w:rsid w:val="0082105D"/>
    <w:rsid w:val="00822F8D"/>
    <w:rsid w:val="008501BD"/>
    <w:rsid w:val="008515DA"/>
    <w:rsid w:val="008745AD"/>
    <w:rsid w:val="00896CB3"/>
    <w:rsid w:val="008A2DA6"/>
    <w:rsid w:val="008A4065"/>
    <w:rsid w:val="008A5AED"/>
    <w:rsid w:val="008A72D9"/>
    <w:rsid w:val="008B08D0"/>
    <w:rsid w:val="008B4280"/>
    <w:rsid w:val="008C007E"/>
    <w:rsid w:val="008C4B81"/>
    <w:rsid w:val="008D2B22"/>
    <w:rsid w:val="008D71ED"/>
    <w:rsid w:val="009013BA"/>
    <w:rsid w:val="009016DF"/>
    <w:rsid w:val="009119AD"/>
    <w:rsid w:val="00914110"/>
    <w:rsid w:val="00923C98"/>
    <w:rsid w:val="00933D94"/>
    <w:rsid w:val="00936E6C"/>
    <w:rsid w:val="00943CD2"/>
    <w:rsid w:val="00961A6D"/>
    <w:rsid w:val="009659A9"/>
    <w:rsid w:val="00966207"/>
    <w:rsid w:val="00983E04"/>
    <w:rsid w:val="009A2676"/>
    <w:rsid w:val="009C16B9"/>
    <w:rsid w:val="009C2CCA"/>
    <w:rsid w:val="009C3428"/>
    <w:rsid w:val="009D3E38"/>
    <w:rsid w:val="009D5AF7"/>
    <w:rsid w:val="009D7714"/>
    <w:rsid w:val="009E2FB0"/>
    <w:rsid w:val="00A03519"/>
    <w:rsid w:val="00A04DF3"/>
    <w:rsid w:val="00A05997"/>
    <w:rsid w:val="00A067E2"/>
    <w:rsid w:val="00A10850"/>
    <w:rsid w:val="00A17E93"/>
    <w:rsid w:val="00A34F24"/>
    <w:rsid w:val="00A37EF5"/>
    <w:rsid w:val="00A618EE"/>
    <w:rsid w:val="00A63BA1"/>
    <w:rsid w:val="00A70E58"/>
    <w:rsid w:val="00A91D1C"/>
    <w:rsid w:val="00A9497E"/>
    <w:rsid w:val="00AA1ADC"/>
    <w:rsid w:val="00AB128C"/>
    <w:rsid w:val="00AF4F3E"/>
    <w:rsid w:val="00B21D5D"/>
    <w:rsid w:val="00B4315D"/>
    <w:rsid w:val="00B478AA"/>
    <w:rsid w:val="00B51D23"/>
    <w:rsid w:val="00B546BE"/>
    <w:rsid w:val="00B559D0"/>
    <w:rsid w:val="00B5765C"/>
    <w:rsid w:val="00B60429"/>
    <w:rsid w:val="00B64F95"/>
    <w:rsid w:val="00B726FC"/>
    <w:rsid w:val="00B75060"/>
    <w:rsid w:val="00B7636B"/>
    <w:rsid w:val="00B7736A"/>
    <w:rsid w:val="00B83CF5"/>
    <w:rsid w:val="00B848D0"/>
    <w:rsid w:val="00B86418"/>
    <w:rsid w:val="00B94814"/>
    <w:rsid w:val="00BC6C99"/>
    <w:rsid w:val="00BD1BE5"/>
    <w:rsid w:val="00BD673A"/>
    <w:rsid w:val="00BE191A"/>
    <w:rsid w:val="00BF6FB5"/>
    <w:rsid w:val="00C16498"/>
    <w:rsid w:val="00C23A2B"/>
    <w:rsid w:val="00C35D5B"/>
    <w:rsid w:val="00C40222"/>
    <w:rsid w:val="00C4438F"/>
    <w:rsid w:val="00C5550C"/>
    <w:rsid w:val="00C6113B"/>
    <w:rsid w:val="00C718AD"/>
    <w:rsid w:val="00C960AF"/>
    <w:rsid w:val="00CA5718"/>
    <w:rsid w:val="00CB618F"/>
    <w:rsid w:val="00CC0324"/>
    <w:rsid w:val="00CC32E8"/>
    <w:rsid w:val="00CC44A0"/>
    <w:rsid w:val="00CD56F2"/>
    <w:rsid w:val="00CD6250"/>
    <w:rsid w:val="00CE32FD"/>
    <w:rsid w:val="00CF47DF"/>
    <w:rsid w:val="00CF51DC"/>
    <w:rsid w:val="00CF593A"/>
    <w:rsid w:val="00D04979"/>
    <w:rsid w:val="00D3485D"/>
    <w:rsid w:val="00D36C24"/>
    <w:rsid w:val="00D51CAF"/>
    <w:rsid w:val="00D60993"/>
    <w:rsid w:val="00DA0830"/>
    <w:rsid w:val="00DC16CF"/>
    <w:rsid w:val="00DC2549"/>
    <w:rsid w:val="00DC411E"/>
    <w:rsid w:val="00DD221E"/>
    <w:rsid w:val="00DD5069"/>
    <w:rsid w:val="00DE17C3"/>
    <w:rsid w:val="00DE267D"/>
    <w:rsid w:val="00DE71DC"/>
    <w:rsid w:val="00DF150C"/>
    <w:rsid w:val="00DF480E"/>
    <w:rsid w:val="00E02972"/>
    <w:rsid w:val="00E1260A"/>
    <w:rsid w:val="00E17090"/>
    <w:rsid w:val="00E21312"/>
    <w:rsid w:val="00E26F4E"/>
    <w:rsid w:val="00E37D07"/>
    <w:rsid w:val="00E518D4"/>
    <w:rsid w:val="00E54C4B"/>
    <w:rsid w:val="00E640F3"/>
    <w:rsid w:val="00E7327D"/>
    <w:rsid w:val="00E80390"/>
    <w:rsid w:val="00E80F2A"/>
    <w:rsid w:val="00E81535"/>
    <w:rsid w:val="00E86E4E"/>
    <w:rsid w:val="00EB0AF6"/>
    <w:rsid w:val="00EB61FA"/>
    <w:rsid w:val="00EB70CB"/>
    <w:rsid w:val="00EC24D3"/>
    <w:rsid w:val="00EE1E04"/>
    <w:rsid w:val="00EF5AA7"/>
    <w:rsid w:val="00EF5AF2"/>
    <w:rsid w:val="00F05E99"/>
    <w:rsid w:val="00F06352"/>
    <w:rsid w:val="00F146FE"/>
    <w:rsid w:val="00F200D1"/>
    <w:rsid w:val="00F20DAD"/>
    <w:rsid w:val="00F218C7"/>
    <w:rsid w:val="00F32A2A"/>
    <w:rsid w:val="00F41C0A"/>
    <w:rsid w:val="00F4305D"/>
    <w:rsid w:val="00F54D7F"/>
    <w:rsid w:val="00F75E52"/>
    <w:rsid w:val="00F95712"/>
    <w:rsid w:val="00FA0CC7"/>
    <w:rsid w:val="00FB281C"/>
    <w:rsid w:val="00FB68C0"/>
    <w:rsid w:val="00FC3167"/>
    <w:rsid w:val="00FC58B2"/>
    <w:rsid w:val="00FC7B22"/>
    <w:rsid w:val="00FD4414"/>
    <w:rsid w:val="00FE2CE7"/>
    <w:rsid w:val="00FE30C1"/>
    <w:rsid w:val="00FF135D"/>
    <w:rsid w:val="00FF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028FD"/>
  <w15:docId w15:val="{9A355658-F50B-4B53-959A-4D2D1CA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5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5D9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5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D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5D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5D9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5D96"/>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07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075D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075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D96"/>
    <w:rPr>
      <w:rFonts w:ascii="Tahoma" w:hAnsi="Tahoma" w:cs="Tahoma"/>
      <w:sz w:val="16"/>
      <w:szCs w:val="16"/>
    </w:rPr>
  </w:style>
  <w:style w:type="paragraph" w:styleId="NormalWeb">
    <w:name w:val="Normal (Web)"/>
    <w:basedOn w:val="Normal"/>
    <w:uiPriority w:val="99"/>
    <w:unhideWhenUsed/>
    <w:rsid w:val="006230DB"/>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6230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Light1">
    <w:name w:val="Table Grid Light1"/>
    <w:basedOn w:val="TableNormal"/>
    <w:uiPriority w:val="40"/>
    <w:rsid w:val="009119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2D02D9"/>
    <w:pPr>
      <w:widowControl w:val="0"/>
      <w:spacing w:after="0" w:line="240" w:lineRule="auto"/>
      <w:ind w:left="125"/>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D02D9"/>
    <w:rPr>
      <w:rFonts w:ascii="Times New Roman" w:eastAsia="Times New Roman" w:hAnsi="Times New Roman"/>
      <w:sz w:val="20"/>
      <w:szCs w:val="20"/>
    </w:rPr>
  </w:style>
  <w:style w:type="character" w:styleId="LineNumber">
    <w:name w:val="line number"/>
    <w:basedOn w:val="DefaultParagraphFont"/>
    <w:uiPriority w:val="99"/>
    <w:semiHidden/>
    <w:unhideWhenUsed/>
    <w:rsid w:val="006D3667"/>
  </w:style>
  <w:style w:type="paragraph" w:styleId="Header">
    <w:name w:val="header"/>
    <w:basedOn w:val="Normal"/>
    <w:link w:val="HeaderChar"/>
    <w:uiPriority w:val="99"/>
    <w:unhideWhenUsed/>
    <w:rsid w:val="006D3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667"/>
  </w:style>
  <w:style w:type="paragraph" w:styleId="Footer">
    <w:name w:val="footer"/>
    <w:basedOn w:val="Normal"/>
    <w:link w:val="FooterChar"/>
    <w:uiPriority w:val="99"/>
    <w:unhideWhenUsed/>
    <w:rsid w:val="006D3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1609">
      <w:bodyDiv w:val="1"/>
      <w:marLeft w:val="0"/>
      <w:marRight w:val="0"/>
      <w:marTop w:val="0"/>
      <w:marBottom w:val="0"/>
      <w:divBdr>
        <w:top w:val="none" w:sz="0" w:space="0" w:color="auto"/>
        <w:left w:val="none" w:sz="0" w:space="0" w:color="auto"/>
        <w:bottom w:val="none" w:sz="0" w:space="0" w:color="auto"/>
        <w:right w:val="none" w:sz="0" w:space="0" w:color="auto"/>
      </w:divBdr>
    </w:div>
    <w:div w:id="129053026">
      <w:bodyDiv w:val="1"/>
      <w:marLeft w:val="0"/>
      <w:marRight w:val="0"/>
      <w:marTop w:val="0"/>
      <w:marBottom w:val="0"/>
      <w:divBdr>
        <w:top w:val="none" w:sz="0" w:space="0" w:color="auto"/>
        <w:left w:val="none" w:sz="0" w:space="0" w:color="auto"/>
        <w:bottom w:val="none" w:sz="0" w:space="0" w:color="auto"/>
        <w:right w:val="none" w:sz="0" w:space="0" w:color="auto"/>
      </w:divBdr>
    </w:div>
    <w:div w:id="130446110">
      <w:bodyDiv w:val="1"/>
      <w:marLeft w:val="0"/>
      <w:marRight w:val="0"/>
      <w:marTop w:val="0"/>
      <w:marBottom w:val="0"/>
      <w:divBdr>
        <w:top w:val="none" w:sz="0" w:space="0" w:color="auto"/>
        <w:left w:val="none" w:sz="0" w:space="0" w:color="auto"/>
        <w:bottom w:val="none" w:sz="0" w:space="0" w:color="auto"/>
        <w:right w:val="none" w:sz="0" w:space="0" w:color="auto"/>
      </w:divBdr>
    </w:div>
    <w:div w:id="149759536">
      <w:bodyDiv w:val="1"/>
      <w:marLeft w:val="0"/>
      <w:marRight w:val="0"/>
      <w:marTop w:val="0"/>
      <w:marBottom w:val="0"/>
      <w:divBdr>
        <w:top w:val="none" w:sz="0" w:space="0" w:color="auto"/>
        <w:left w:val="none" w:sz="0" w:space="0" w:color="auto"/>
        <w:bottom w:val="none" w:sz="0" w:space="0" w:color="auto"/>
        <w:right w:val="none" w:sz="0" w:space="0" w:color="auto"/>
      </w:divBdr>
    </w:div>
    <w:div w:id="173038434">
      <w:bodyDiv w:val="1"/>
      <w:marLeft w:val="0"/>
      <w:marRight w:val="0"/>
      <w:marTop w:val="0"/>
      <w:marBottom w:val="0"/>
      <w:divBdr>
        <w:top w:val="none" w:sz="0" w:space="0" w:color="auto"/>
        <w:left w:val="none" w:sz="0" w:space="0" w:color="auto"/>
        <w:bottom w:val="none" w:sz="0" w:space="0" w:color="auto"/>
        <w:right w:val="none" w:sz="0" w:space="0" w:color="auto"/>
      </w:divBdr>
    </w:div>
    <w:div w:id="206527346">
      <w:bodyDiv w:val="1"/>
      <w:marLeft w:val="0"/>
      <w:marRight w:val="0"/>
      <w:marTop w:val="0"/>
      <w:marBottom w:val="0"/>
      <w:divBdr>
        <w:top w:val="none" w:sz="0" w:space="0" w:color="auto"/>
        <w:left w:val="none" w:sz="0" w:space="0" w:color="auto"/>
        <w:bottom w:val="none" w:sz="0" w:space="0" w:color="auto"/>
        <w:right w:val="none" w:sz="0" w:space="0" w:color="auto"/>
      </w:divBdr>
    </w:div>
    <w:div w:id="232932925">
      <w:bodyDiv w:val="1"/>
      <w:marLeft w:val="0"/>
      <w:marRight w:val="0"/>
      <w:marTop w:val="0"/>
      <w:marBottom w:val="0"/>
      <w:divBdr>
        <w:top w:val="none" w:sz="0" w:space="0" w:color="auto"/>
        <w:left w:val="none" w:sz="0" w:space="0" w:color="auto"/>
        <w:bottom w:val="none" w:sz="0" w:space="0" w:color="auto"/>
        <w:right w:val="none" w:sz="0" w:space="0" w:color="auto"/>
      </w:divBdr>
    </w:div>
    <w:div w:id="343635351">
      <w:bodyDiv w:val="1"/>
      <w:marLeft w:val="0"/>
      <w:marRight w:val="0"/>
      <w:marTop w:val="0"/>
      <w:marBottom w:val="0"/>
      <w:divBdr>
        <w:top w:val="none" w:sz="0" w:space="0" w:color="auto"/>
        <w:left w:val="none" w:sz="0" w:space="0" w:color="auto"/>
        <w:bottom w:val="none" w:sz="0" w:space="0" w:color="auto"/>
        <w:right w:val="none" w:sz="0" w:space="0" w:color="auto"/>
      </w:divBdr>
    </w:div>
    <w:div w:id="498615900">
      <w:bodyDiv w:val="1"/>
      <w:marLeft w:val="0"/>
      <w:marRight w:val="0"/>
      <w:marTop w:val="0"/>
      <w:marBottom w:val="0"/>
      <w:divBdr>
        <w:top w:val="none" w:sz="0" w:space="0" w:color="auto"/>
        <w:left w:val="none" w:sz="0" w:space="0" w:color="auto"/>
        <w:bottom w:val="none" w:sz="0" w:space="0" w:color="auto"/>
        <w:right w:val="none" w:sz="0" w:space="0" w:color="auto"/>
      </w:divBdr>
    </w:div>
    <w:div w:id="500200253">
      <w:bodyDiv w:val="1"/>
      <w:marLeft w:val="0"/>
      <w:marRight w:val="0"/>
      <w:marTop w:val="0"/>
      <w:marBottom w:val="0"/>
      <w:divBdr>
        <w:top w:val="none" w:sz="0" w:space="0" w:color="auto"/>
        <w:left w:val="none" w:sz="0" w:space="0" w:color="auto"/>
        <w:bottom w:val="none" w:sz="0" w:space="0" w:color="auto"/>
        <w:right w:val="none" w:sz="0" w:space="0" w:color="auto"/>
      </w:divBdr>
    </w:div>
    <w:div w:id="537858002">
      <w:bodyDiv w:val="1"/>
      <w:marLeft w:val="0"/>
      <w:marRight w:val="0"/>
      <w:marTop w:val="0"/>
      <w:marBottom w:val="0"/>
      <w:divBdr>
        <w:top w:val="none" w:sz="0" w:space="0" w:color="auto"/>
        <w:left w:val="none" w:sz="0" w:space="0" w:color="auto"/>
        <w:bottom w:val="none" w:sz="0" w:space="0" w:color="auto"/>
        <w:right w:val="none" w:sz="0" w:space="0" w:color="auto"/>
      </w:divBdr>
    </w:div>
    <w:div w:id="570771374">
      <w:bodyDiv w:val="1"/>
      <w:marLeft w:val="0"/>
      <w:marRight w:val="0"/>
      <w:marTop w:val="0"/>
      <w:marBottom w:val="0"/>
      <w:divBdr>
        <w:top w:val="none" w:sz="0" w:space="0" w:color="auto"/>
        <w:left w:val="none" w:sz="0" w:space="0" w:color="auto"/>
        <w:bottom w:val="none" w:sz="0" w:space="0" w:color="auto"/>
        <w:right w:val="none" w:sz="0" w:space="0" w:color="auto"/>
      </w:divBdr>
    </w:div>
    <w:div w:id="609817619">
      <w:bodyDiv w:val="1"/>
      <w:marLeft w:val="0"/>
      <w:marRight w:val="0"/>
      <w:marTop w:val="0"/>
      <w:marBottom w:val="0"/>
      <w:divBdr>
        <w:top w:val="none" w:sz="0" w:space="0" w:color="auto"/>
        <w:left w:val="none" w:sz="0" w:space="0" w:color="auto"/>
        <w:bottom w:val="none" w:sz="0" w:space="0" w:color="auto"/>
        <w:right w:val="none" w:sz="0" w:space="0" w:color="auto"/>
      </w:divBdr>
    </w:div>
    <w:div w:id="686175358">
      <w:bodyDiv w:val="1"/>
      <w:marLeft w:val="0"/>
      <w:marRight w:val="0"/>
      <w:marTop w:val="0"/>
      <w:marBottom w:val="0"/>
      <w:divBdr>
        <w:top w:val="none" w:sz="0" w:space="0" w:color="auto"/>
        <w:left w:val="none" w:sz="0" w:space="0" w:color="auto"/>
        <w:bottom w:val="none" w:sz="0" w:space="0" w:color="auto"/>
        <w:right w:val="none" w:sz="0" w:space="0" w:color="auto"/>
      </w:divBdr>
    </w:div>
    <w:div w:id="797722519">
      <w:bodyDiv w:val="1"/>
      <w:marLeft w:val="0"/>
      <w:marRight w:val="0"/>
      <w:marTop w:val="0"/>
      <w:marBottom w:val="0"/>
      <w:divBdr>
        <w:top w:val="none" w:sz="0" w:space="0" w:color="auto"/>
        <w:left w:val="none" w:sz="0" w:space="0" w:color="auto"/>
        <w:bottom w:val="none" w:sz="0" w:space="0" w:color="auto"/>
        <w:right w:val="none" w:sz="0" w:space="0" w:color="auto"/>
      </w:divBdr>
      <w:divsChild>
        <w:div w:id="1276406636">
          <w:marLeft w:val="547"/>
          <w:marRight w:val="0"/>
          <w:marTop w:val="154"/>
          <w:marBottom w:val="0"/>
          <w:divBdr>
            <w:top w:val="none" w:sz="0" w:space="0" w:color="auto"/>
            <w:left w:val="none" w:sz="0" w:space="0" w:color="auto"/>
            <w:bottom w:val="none" w:sz="0" w:space="0" w:color="auto"/>
            <w:right w:val="none" w:sz="0" w:space="0" w:color="auto"/>
          </w:divBdr>
        </w:div>
      </w:divsChild>
    </w:div>
    <w:div w:id="869878280">
      <w:bodyDiv w:val="1"/>
      <w:marLeft w:val="0"/>
      <w:marRight w:val="0"/>
      <w:marTop w:val="0"/>
      <w:marBottom w:val="0"/>
      <w:divBdr>
        <w:top w:val="none" w:sz="0" w:space="0" w:color="auto"/>
        <w:left w:val="none" w:sz="0" w:space="0" w:color="auto"/>
        <w:bottom w:val="none" w:sz="0" w:space="0" w:color="auto"/>
        <w:right w:val="none" w:sz="0" w:space="0" w:color="auto"/>
      </w:divBdr>
    </w:div>
    <w:div w:id="892084951">
      <w:bodyDiv w:val="1"/>
      <w:marLeft w:val="0"/>
      <w:marRight w:val="0"/>
      <w:marTop w:val="0"/>
      <w:marBottom w:val="0"/>
      <w:divBdr>
        <w:top w:val="none" w:sz="0" w:space="0" w:color="auto"/>
        <w:left w:val="none" w:sz="0" w:space="0" w:color="auto"/>
        <w:bottom w:val="none" w:sz="0" w:space="0" w:color="auto"/>
        <w:right w:val="none" w:sz="0" w:space="0" w:color="auto"/>
      </w:divBdr>
    </w:div>
    <w:div w:id="913472750">
      <w:bodyDiv w:val="1"/>
      <w:marLeft w:val="0"/>
      <w:marRight w:val="0"/>
      <w:marTop w:val="0"/>
      <w:marBottom w:val="0"/>
      <w:divBdr>
        <w:top w:val="none" w:sz="0" w:space="0" w:color="auto"/>
        <w:left w:val="none" w:sz="0" w:space="0" w:color="auto"/>
        <w:bottom w:val="none" w:sz="0" w:space="0" w:color="auto"/>
        <w:right w:val="none" w:sz="0" w:space="0" w:color="auto"/>
      </w:divBdr>
    </w:div>
    <w:div w:id="973095700">
      <w:bodyDiv w:val="1"/>
      <w:marLeft w:val="0"/>
      <w:marRight w:val="0"/>
      <w:marTop w:val="0"/>
      <w:marBottom w:val="0"/>
      <w:divBdr>
        <w:top w:val="none" w:sz="0" w:space="0" w:color="auto"/>
        <w:left w:val="none" w:sz="0" w:space="0" w:color="auto"/>
        <w:bottom w:val="none" w:sz="0" w:space="0" w:color="auto"/>
        <w:right w:val="none" w:sz="0" w:space="0" w:color="auto"/>
      </w:divBdr>
    </w:div>
    <w:div w:id="1010566141">
      <w:bodyDiv w:val="1"/>
      <w:marLeft w:val="0"/>
      <w:marRight w:val="0"/>
      <w:marTop w:val="0"/>
      <w:marBottom w:val="0"/>
      <w:divBdr>
        <w:top w:val="none" w:sz="0" w:space="0" w:color="auto"/>
        <w:left w:val="none" w:sz="0" w:space="0" w:color="auto"/>
        <w:bottom w:val="none" w:sz="0" w:space="0" w:color="auto"/>
        <w:right w:val="none" w:sz="0" w:space="0" w:color="auto"/>
      </w:divBdr>
    </w:div>
    <w:div w:id="1142891446">
      <w:bodyDiv w:val="1"/>
      <w:marLeft w:val="0"/>
      <w:marRight w:val="0"/>
      <w:marTop w:val="0"/>
      <w:marBottom w:val="0"/>
      <w:divBdr>
        <w:top w:val="none" w:sz="0" w:space="0" w:color="auto"/>
        <w:left w:val="none" w:sz="0" w:space="0" w:color="auto"/>
        <w:bottom w:val="none" w:sz="0" w:space="0" w:color="auto"/>
        <w:right w:val="none" w:sz="0" w:space="0" w:color="auto"/>
      </w:divBdr>
    </w:div>
    <w:div w:id="1174807219">
      <w:bodyDiv w:val="1"/>
      <w:marLeft w:val="0"/>
      <w:marRight w:val="0"/>
      <w:marTop w:val="0"/>
      <w:marBottom w:val="0"/>
      <w:divBdr>
        <w:top w:val="none" w:sz="0" w:space="0" w:color="auto"/>
        <w:left w:val="none" w:sz="0" w:space="0" w:color="auto"/>
        <w:bottom w:val="none" w:sz="0" w:space="0" w:color="auto"/>
        <w:right w:val="none" w:sz="0" w:space="0" w:color="auto"/>
      </w:divBdr>
    </w:div>
    <w:div w:id="1191794670">
      <w:bodyDiv w:val="1"/>
      <w:marLeft w:val="0"/>
      <w:marRight w:val="0"/>
      <w:marTop w:val="0"/>
      <w:marBottom w:val="0"/>
      <w:divBdr>
        <w:top w:val="none" w:sz="0" w:space="0" w:color="auto"/>
        <w:left w:val="none" w:sz="0" w:space="0" w:color="auto"/>
        <w:bottom w:val="none" w:sz="0" w:space="0" w:color="auto"/>
        <w:right w:val="none" w:sz="0" w:space="0" w:color="auto"/>
      </w:divBdr>
    </w:div>
    <w:div w:id="1343898623">
      <w:bodyDiv w:val="1"/>
      <w:marLeft w:val="0"/>
      <w:marRight w:val="0"/>
      <w:marTop w:val="0"/>
      <w:marBottom w:val="0"/>
      <w:divBdr>
        <w:top w:val="none" w:sz="0" w:space="0" w:color="auto"/>
        <w:left w:val="none" w:sz="0" w:space="0" w:color="auto"/>
        <w:bottom w:val="none" w:sz="0" w:space="0" w:color="auto"/>
        <w:right w:val="none" w:sz="0" w:space="0" w:color="auto"/>
      </w:divBdr>
    </w:div>
    <w:div w:id="1429230884">
      <w:bodyDiv w:val="1"/>
      <w:marLeft w:val="0"/>
      <w:marRight w:val="0"/>
      <w:marTop w:val="0"/>
      <w:marBottom w:val="0"/>
      <w:divBdr>
        <w:top w:val="none" w:sz="0" w:space="0" w:color="auto"/>
        <w:left w:val="none" w:sz="0" w:space="0" w:color="auto"/>
        <w:bottom w:val="none" w:sz="0" w:space="0" w:color="auto"/>
        <w:right w:val="none" w:sz="0" w:space="0" w:color="auto"/>
      </w:divBdr>
    </w:div>
    <w:div w:id="1435517482">
      <w:bodyDiv w:val="1"/>
      <w:marLeft w:val="0"/>
      <w:marRight w:val="0"/>
      <w:marTop w:val="0"/>
      <w:marBottom w:val="0"/>
      <w:divBdr>
        <w:top w:val="none" w:sz="0" w:space="0" w:color="auto"/>
        <w:left w:val="none" w:sz="0" w:space="0" w:color="auto"/>
        <w:bottom w:val="none" w:sz="0" w:space="0" w:color="auto"/>
        <w:right w:val="none" w:sz="0" w:space="0" w:color="auto"/>
      </w:divBdr>
    </w:div>
    <w:div w:id="1459378058">
      <w:bodyDiv w:val="1"/>
      <w:marLeft w:val="0"/>
      <w:marRight w:val="0"/>
      <w:marTop w:val="0"/>
      <w:marBottom w:val="0"/>
      <w:divBdr>
        <w:top w:val="none" w:sz="0" w:space="0" w:color="auto"/>
        <w:left w:val="none" w:sz="0" w:space="0" w:color="auto"/>
        <w:bottom w:val="none" w:sz="0" w:space="0" w:color="auto"/>
        <w:right w:val="none" w:sz="0" w:space="0" w:color="auto"/>
      </w:divBdr>
    </w:div>
    <w:div w:id="1547331875">
      <w:bodyDiv w:val="1"/>
      <w:marLeft w:val="0"/>
      <w:marRight w:val="0"/>
      <w:marTop w:val="0"/>
      <w:marBottom w:val="0"/>
      <w:divBdr>
        <w:top w:val="none" w:sz="0" w:space="0" w:color="auto"/>
        <w:left w:val="none" w:sz="0" w:space="0" w:color="auto"/>
        <w:bottom w:val="none" w:sz="0" w:space="0" w:color="auto"/>
        <w:right w:val="none" w:sz="0" w:space="0" w:color="auto"/>
      </w:divBdr>
    </w:div>
    <w:div w:id="1601181671">
      <w:bodyDiv w:val="1"/>
      <w:marLeft w:val="0"/>
      <w:marRight w:val="0"/>
      <w:marTop w:val="0"/>
      <w:marBottom w:val="0"/>
      <w:divBdr>
        <w:top w:val="none" w:sz="0" w:space="0" w:color="auto"/>
        <w:left w:val="none" w:sz="0" w:space="0" w:color="auto"/>
        <w:bottom w:val="none" w:sz="0" w:space="0" w:color="auto"/>
        <w:right w:val="none" w:sz="0" w:space="0" w:color="auto"/>
      </w:divBdr>
    </w:div>
    <w:div w:id="1613242352">
      <w:bodyDiv w:val="1"/>
      <w:marLeft w:val="0"/>
      <w:marRight w:val="0"/>
      <w:marTop w:val="0"/>
      <w:marBottom w:val="0"/>
      <w:divBdr>
        <w:top w:val="none" w:sz="0" w:space="0" w:color="auto"/>
        <w:left w:val="none" w:sz="0" w:space="0" w:color="auto"/>
        <w:bottom w:val="none" w:sz="0" w:space="0" w:color="auto"/>
        <w:right w:val="none" w:sz="0" w:space="0" w:color="auto"/>
      </w:divBdr>
    </w:div>
    <w:div w:id="1744183870">
      <w:bodyDiv w:val="1"/>
      <w:marLeft w:val="0"/>
      <w:marRight w:val="0"/>
      <w:marTop w:val="0"/>
      <w:marBottom w:val="0"/>
      <w:divBdr>
        <w:top w:val="none" w:sz="0" w:space="0" w:color="auto"/>
        <w:left w:val="none" w:sz="0" w:space="0" w:color="auto"/>
        <w:bottom w:val="none" w:sz="0" w:space="0" w:color="auto"/>
        <w:right w:val="none" w:sz="0" w:space="0" w:color="auto"/>
      </w:divBdr>
    </w:div>
    <w:div w:id="1775979218">
      <w:bodyDiv w:val="1"/>
      <w:marLeft w:val="0"/>
      <w:marRight w:val="0"/>
      <w:marTop w:val="0"/>
      <w:marBottom w:val="0"/>
      <w:divBdr>
        <w:top w:val="none" w:sz="0" w:space="0" w:color="auto"/>
        <w:left w:val="none" w:sz="0" w:space="0" w:color="auto"/>
        <w:bottom w:val="none" w:sz="0" w:space="0" w:color="auto"/>
        <w:right w:val="none" w:sz="0" w:space="0" w:color="auto"/>
      </w:divBdr>
    </w:div>
    <w:div w:id="1892961821">
      <w:bodyDiv w:val="1"/>
      <w:marLeft w:val="0"/>
      <w:marRight w:val="0"/>
      <w:marTop w:val="0"/>
      <w:marBottom w:val="0"/>
      <w:divBdr>
        <w:top w:val="none" w:sz="0" w:space="0" w:color="auto"/>
        <w:left w:val="none" w:sz="0" w:space="0" w:color="auto"/>
        <w:bottom w:val="none" w:sz="0" w:space="0" w:color="auto"/>
        <w:right w:val="none" w:sz="0" w:space="0" w:color="auto"/>
      </w:divBdr>
    </w:div>
    <w:div w:id="1934822552">
      <w:bodyDiv w:val="1"/>
      <w:marLeft w:val="0"/>
      <w:marRight w:val="0"/>
      <w:marTop w:val="0"/>
      <w:marBottom w:val="0"/>
      <w:divBdr>
        <w:top w:val="none" w:sz="0" w:space="0" w:color="auto"/>
        <w:left w:val="none" w:sz="0" w:space="0" w:color="auto"/>
        <w:bottom w:val="none" w:sz="0" w:space="0" w:color="auto"/>
        <w:right w:val="none" w:sz="0" w:space="0" w:color="auto"/>
      </w:divBdr>
    </w:div>
    <w:div w:id="1944535362">
      <w:bodyDiv w:val="1"/>
      <w:marLeft w:val="0"/>
      <w:marRight w:val="0"/>
      <w:marTop w:val="0"/>
      <w:marBottom w:val="0"/>
      <w:divBdr>
        <w:top w:val="none" w:sz="0" w:space="0" w:color="auto"/>
        <w:left w:val="none" w:sz="0" w:space="0" w:color="auto"/>
        <w:bottom w:val="none" w:sz="0" w:space="0" w:color="auto"/>
        <w:right w:val="none" w:sz="0" w:space="0" w:color="auto"/>
      </w:divBdr>
    </w:div>
    <w:div w:id="1987778558">
      <w:bodyDiv w:val="1"/>
      <w:marLeft w:val="0"/>
      <w:marRight w:val="0"/>
      <w:marTop w:val="0"/>
      <w:marBottom w:val="0"/>
      <w:divBdr>
        <w:top w:val="none" w:sz="0" w:space="0" w:color="auto"/>
        <w:left w:val="none" w:sz="0" w:space="0" w:color="auto"/>
        <w:bottom w:val="none" w:sz="0" w:space="0" w:color="auto"/>
        <w:right w:val="none" w:sz="0" w:space="0" w:color="auto"/>
      </w:divBdr>
    </w:div>
    <w:div w:id="2026974382">
      <w:bodyDiv w:val="1"/>
      <w:marLeft w:val="0"/>
      <w:marRight w:val="0"/>
      <w:marTop w:val="0"/>
      <w:marBottom w:val="0"/>
      <w:divBdr>
        <w:top w:val="none" w:sz="0" w:space="0" w:color="auto"/>
        <w:left w:val="none" w:sz="0" w:space="0" w:color="auto"/>
        <w:bottom w:val="none" w:sz="0" w:space="0" w:color="auto"/>
        <w:right w:val="none" w:sz="0" w:space="0" w:color="auto"/>
      </w:divBdr>
    </w:div>
    <w:div w:id="20535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0A6F3-E502-4A19-8C80-FE47A355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16685</Words>
  <Characters>95110</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Bliziotis</dc:creator>
  <cp:lastModifiedBy>Bliziotis, Nick</cp:lastModifiedBy>
  <cp:revision>3</cp:revision>
  <dcterms:created xsi:type="dcterms:W3CDTF">2021-06-25T10:30:00Z</dcterms:created>
  <dcterms:modified xsi:type="dcterms:W3CDTF">2021-06-29T11:05:00Z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94648fb1-02d6-326d-8002-3545a1a3569e</vt:lpwstr>
  </property>
  <property fmtid="{D5CDD505-2E9C-101B-9397-08002B2CF9AE}" pid="4" name="Mendeley Citation Style_1">
    <vt:lpwstr>http://www.zotero.org/styles/american-medical-association</vt:lpwstr>
  </property>
  <property fmtid="{D5CDD505-2E9C-101B-9397-08002B2CF9AE}" pid="5" name="Mendeley Recent Style Id 0_1">
    <vt:lpwstr>https://csl.mendeley.com/styles/492938761/american-chemical-society-22</vt:lpwstr>
  </property>
  <property fmtid="{D5CDD505-2E9C-101B-9397-08002B2CF9AE}" pid="6" name="Mendeley Recent Style Name 0_1">
    <vt:lpwstr>American Chemical Society - Nick Bliziotis</vt:lpwstr>
  </property>
  <property fmtid="{D5CDD505-2E9C-101B-9397-08002B2CF9AE}" pid="7" name="Mendeley Recent Style Id 1_1">
    <vt:lpwstr>http://csl.mendeley.com/styles/492938761/Springer-Metabolomics</vt:lpwstr>
  </property>
  <property fmtid="{D5CDD505-2E9C-101B-9397-08002B2CF9AE}" pid="8" name="Mendeley Recent Style Name 1_1">
    <vt:lpwstr>American Chemical Society - Nick Bliziotis</vt:lpwstr>
  </property>
  <property fmtid="{D5CDD505-2E9C-101B-9397-08002B2CF9AE}" pid="9" name="Mendeley Recent Style Id 2_1">
    <vt:lpwstr>http://csl.mendeley.com/styles/492938761/american-chemical-society-22</vt:lpwstr>
  </property>
  <property fmtid="{D5CDD505-2E9C-101B-9397-08002B2CF9AE}" pid="10" name="Mendeley Recent Style Name 2_1">
    <vt:lpwstr>American Chemical Society - Nick Bliziotis</vt:lpwstr>
  </property>
  <property fmtid="{D5CDD505-2E9C-101B-9397-08002B2CF9AE}" pid="11" name="Mendeley Recent Style Id 3_1">
    <vt:lpwstr>http://www.zotero.org/styles/american-medical-association</vt:lpwstr>
  </property>
  <property fmtid="{D5CDD505-2E9C-101B-9397-08002B2CF9AE}" pid="12" name="Mendeley Recent Style Name 3_1">
    <vt:lpwstr>American Medical Association</vt:lpwstr>
  </property>
  <property fmtid="{D5CDD505-2E9C-101B-9397-08002B2CF9AE}" pid="13" name="Mendeley Recent Style Id 4_1">
    <vt:lpwstr>http://www.zotero.org/styles/apa</vt:lpwstr>
  </property>
  <property fmtid="{D5CDD505-2E9C-101B-9397-08002B2CF9AE}" pid="14" name="Mendeley Recent Style Name 4_1">
    <vt:lpwstr>American Psychological Association 6th edition</vt:lpwstr>
  </property>
  <property fmtid="{D5CDD505-2E9C-101B-9397-08002B2CF9AE}" pid="15" name="Mendeley Recent Style Id 5_1">
    <vt:lpwstr>http://www.zotero.org/styles/american-sociological-association</vt:lpwstr>
  </property>
  <property fmtid="{D5CDD505-2E9C-101B-9397-08002B2CF9AE}" pid="16" name="Mendeley Recent Style Name 5_1">
    <vt:lpwstr>American Sociological Association</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17th edition (author-date)</vt:lpwstr>
  </property>
  <property fmtid="{D5CDD505-2E9C-101B-9397-08002B2CF9AE}" pid="19" name="Mendeley Recent Style Id 7_1">
    <vt:lpwstr>http://www.zotero.org/styles/elsevier-harvard</vt:lpwstr>
  </property>
  <property fmtid="{D5CDD505-2E9C-101B-9397-08002B2CF9AE}" pid="20" name="Mendeley Recent Style Name 7_1">
    <vt:lpwstr>Elsevier - Harvard (with titles)</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