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DC" w:rsidRDefault="00EE709B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Clinico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>-genetic findings in 509 frontotemporal dementia patients.</w:t>
      </w:r>
    </w:p>
    <w:p w:rsidR="00FF44DC" w:rsidRDefault="00FF44D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4DC" w:rsidRDefault="00EE709B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Supplementary Information</w:t>
      </w:r>
    </w:p>
    <w:p w:rsidR="00FF44DC" w:rsidRDefault="00FF44DC"/>
    <w:p w:rsidR="00FF44DC" w:rsidRDefault="00EE709B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Supplementary Figures</w:t>
      </w:r>
    </w:p>
    <w:p w:rsidR="00FF44DC" w:rsidRDefault="00EE709B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GB"/>
        </w:rPr>
        <w:drawing>
          <wp:inline distT="114300" distB="114300" distL="114300" distR="114300">
            <wp:extent cx="5760410" cy="4686300"/>
            <wp:effectExtent l="0" t="0" r="0" b="0"/>
            <wp:docPr id="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468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F44DC" w:rsidRDefault="00EE709B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Figure 1: Number of genetically solved cases by the number of affected family members. </w:t>
      </w:r>
      <w:r>
        <w:rPr>
          <w:rFonts w:ascii="Times New Roman" w:eastAsia="Times New Roman" w:hAnsi="Times New Roman" w:cs="Times New Roman"/>
          <w:sz w:val="24"/>
          <w:szCs w:val="24"/>
        </w:rPr>
        <w:t>The number of affected family members is indicated on the x-axis, whereas NA indicates that no information on the family history was available. The number of individuals in which a disease causing variant could be identified is depicted in orange and the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nsolved cases is indicated in blue. </w:t>
      </w:r>
    </w:p>
    <w:p w:rsidR="00FF44DC" w:rsidRDefault="00EE709B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GB"/>
        </w:rPr>
        <w:lastRenderedPageBreak/>
        <w:drawing>
          <wp:inline distT="114300" distB="114300" distL="114300" distR="114300">
            <wp:extent cx="5760410" cy="5194300"/>
            <wp:effectExtent l="0" t="0" r="0" b="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519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F44DC" w:rsidRDefault="00EE709B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Figure 2: Proportion of genetically solved cases by the number of affected family members. </w:t>
      </w:r>
      <w:r>
        <w:rPr>
          <w:rFonts w:ascii="Times New Roman" w:eastAsia="Times New Roman" w:hAnsi="Times New Roman" w:cs="Times New Roman"/>
          <w:sz w:val="24"/>
          <w:szCs w:val="24"/>
        </w:rPr>
        <w:t>The number of affected family members is indicated on the x-axis, whereas NA indicates that no information on th</w:t>
      </w:r>
      <w:r>
        <w:rPr>
          <w:rFonts w:ascii="Times New Roman" w:eastAsia="Times New Roman" w:hAnsi="Times New Roman" w:cs="Times New Roman"/>
          <w:sz w:val="24"/>
          <w:szCs w:val="24"/>
        </w:rPr>
        <w:t>e family history was available. The percentage of individuals in which a disease causing variant could be identified is depicted in dark blue and the percentage of unsolved cases is indicated in light blue.</w:t>
      </w:r>
    </w:p>
    <w:p w:rsidR="00FF44DC" w:rsidRDefault="00EE709B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GB"/>
        </w:rPr>
        <w:lastRenderedPageBreak/>
        <w:drawing>
          <wp:inline distT="114300" distB="114300" distL="114300" distR="114300">
            <wp:extent cx="5760410" cy="5207000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520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F44DC" w:rsidRDefault="00EE709B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Supplementary Figure 3: Distribution of the num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ber of affected family members in cases with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C9orf72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GRN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or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MAPT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mutations. </w:t>
      </w:r>
      <w:r>
        <w:rPr>
          <w:rFonts w:ascii="Times New Roman" w:eastAsia="Times New Roman" w:hAnsi="Times New Roman" w:cs="Times New Roman"/>
          <w:sz w:val="24"/>
          <w:szCs w:val="24"/>
        </w:rPr>
        <w:t>The chart displays the proportion of the number of affected family members. No genetic diagnosis had a significantly different distribution of the numbers of affected family membe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rs. </w:t>
      </w:r>
    </w:p>
    <w:p w:rsidR="00FF44DC" w:rsidRDefault="00EE709B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GB"/>
        </w:rPr>
        <w:lastRenderedPageBreak/>
        <w:drawing>
          <wp:inline distT="114300" distB="114300" distL="114300" distR="114300">
            <wp:extent cx="5760410" cy="3238500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323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F44DC" w:rsidRDefault="00EE709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Figure 4: Delta-FTLD-CDR score distribution in the genetic subgroups. </w:t>
      </w:r>
      <w:r>
        <w:rPr>
          <w:rFonts w:ascii="Times New Roman" w:eastAsia="Times New Roman" w:hAnsi="Times New Roman" w:cs="Times New Roman"/>
          <w:sz w:val="24"/>
          <w:szCs w:val="24"/>
        </w:rPr>
        <w:t>To assess the rate of decline, we calculated the difference between the FTLD-CDR score at the first visit and at a year later (Delta-FTLD-CDR) for 156 individuals for which respective data was available. A high Delta-FTLD-CDR indicates a faster rate of dec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line whereas a negative Delta-FTLD-CDR indicates an improvement. We did not observe significant differences between the genetic subgroups (P = 0.11,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Kruskal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-Wallis). </w:t>
      </w:r>
    </w:p>
    <w:p w:rsidR="00FF44DC" w:rsidRDefault="00FF44D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4DC" w:rsidRDefault="00EE709B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GB"/>
        </w:rPr>
        <w:lastRenderedPageBreak/>
        <w:drawing>
          <wp:inline distT="0" distB="0" distL="0" distR="0">
            <wp:extent cx="5753100" cy="3238500"/>
            <wp:effectExtent l="0" t="0" r="0" b="0"/>
            <wp:docPr id="5" name="image1.png" descr="Figure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igure5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F44DC" w:rsidRDefault="00EE709B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Figure 5: QQ plot of p-values from the burden analysis. </w:t>
      </w:r>
      <w:r>
        <w:rPr>
          <w:rFonts w:ascii="Gungsuh" w:eastAsia="Gungsuh" w:hAnsi="Gungsuh" w:cs="Gungsuh"/>
          <w:sz w:val="24"/>
          <w:szCs w:val="24"/>
        </w:rPr>
        <w:t>The QQ plot show</w:t>
      </w:r>
      <w:r>
        <w:rPr>
          <w:rFonts w:ascii="Gungsuh" w:eastAsia="Gungsuh" w:hAnsi="Gungsuh" w:cs="Gungsuh"/>
          <w:sz w:val="24"/>
          <w:szCs w:val="24"/>
        </w:rPr>
        <w:t xml:space="preserve">s the observed plotted against the expected negative </w:t>
      </w:r>
      <w:proofErr w:type="spellStart"/>
      <w:r>
        <w:rPr>
          <w:rFonts w:ascii="Gungsuh" w:eastAsia="Gungsuh" w:hAnsi="Gungsuh" w:cs="Gungsuh"/>
          <w:sz w:val="24"/>
          <w:szCs w:val="24"/>
        </w:rPr>
        <w:t>decadic</w:t>
      </w:r>
      <w:proofErr w:type="spellEnd"/>
      <w:r>
        <w:rPr>
          <w:rFonts w:ascii="Gungsuh" w:eastAsia="Gungsuh" w:hAnsi="Gungsuh" w:cs="Gungsuh"/>
          <w:sz w:val="24"/>
          <w:szCs w:val="24"/>
        </w:rPr>
        <w:t xml:space="preserve"> logarithm of the P values from burden testing results for rare coding loss of function variants (minor allele frequency ≤ 0.1%) in 20,000 genes. The dotted line indicates the </w:t>
      </w:r>
      <w:proofErr w:type="spellStart"/>
      <w:r>
        <w:rPr>
          <w:rFonts w:ascii="Gungsuh" w:eastAsia="Gungsuh" w:hAnsi="Gungsuh" w:cs="Gungsuh"/>
          <w:sz w:val="24"/>
          <w:szCs w:val="24"/>
        </w:rPr>
        <w:t>Bonferroni</w:t>
      </w:r>
      <w:proofErr w:type="spellEnd"/>
      <w:r>
        <w:rPr>
          <w:rFonts w:ascii="Gungsuh" w:eastAsia="Gungsuh" w:hAnsi="Gungsuh" w:cs="Gungsuh"/>
          <w:sz w:val="24"/>
          <w:szCs w:val="24"/>
        </w:rPr>
        <w:t xml:space="preserve"> corrected</w:t>
      </w:r>
      <w:r>
        <w:rPr>
          <w:rFonts w:ascii="Gungsuh" w:eastAsia="Gungsuh" w:hAnsi="Gungsuh" w:cs="Gungsuh"/>
          <w:sz w:val="24"/>
          <w:szCs w:val="24"/>
        </w:rPr>
        <w:t xml:space="preserve"> p threshold.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Besides an enrichment for variants in GRN (p = 2.2x10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-21</w:t>
      </w:r>
      <w:r>
        <w:rPr>
          <w:rFonts w:ascii="Times New Roman" w:eastAsia="Times New Roman" w:hAnsi="Times New Roman" w:cs="Times New Roman"/>
          <w:sz w:val="24"/>
          <w:szCs w:val="24"/>
        </w:rPr>
        <w:t>), a nominally significant enrichment for variants in TET2 (p= 6.4x10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-6</w:t>
      </w:r>
      <w:r>
        <w:rPr>
          <w:rFonts w:ascii="Times New Roman" w:eastAsia="Times New Roman" w:hAnsi="Times New Roman" w:cs="Times New Roman"/>
          <w:sz w:val="24"/>
          <w:szCs w:val="24"/>
        </w:rPr>
        <w:t>) was observed in the FTD cohort.</w:t>
      </w:r>
    </w:p>
    <w:p w:rsidR="00FF44DC" w:rsidRDefault="00FF44D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4DC" w:rsidRDefault="00FF44D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F44DC">
          <w:pgSz w:w="11906" w:h="16838"/>
          <w:pgMar w:top="1417" w:right="1417" w:bottom="1134" w:left="1417" w:header="708" w:footer="708" w:gutter="0"/>
          <w:pgNumType w:start="1"/>
          <w:cols w:space="720"/>
        </w:sectPr>
      </w:pPr>
    </w:p>
    <w:p w:rsidR="00FF44DC" w:rsidRDefault="00EE709B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Supplementary Tables</w:t>
      </w:r>
    </w:p>
    <w:p w:rsidR="00FF44DC" w:rsidRDefault="00EE709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Table 1: </w:t>
      </w:r>
      <w:r>
        <w:rPr>
          <w:rFonts w:ascii="Times New Roman" w:eastAsia="Times New Roman" w:hAnsi="Times New Roman" w:cs="Times New Roman"/>
          <w:sz w:val="24"/>
          <w:szCs w:val="24"/>
        </w:rPr>
        <w:t>Pathogenic and like</w:t>
      </w:r>
      <w:r>
        <w:rPr>
          <w:rFonts w:ascii="Times New Roman" w:eastAsia="Times New Roman" w:hAnsi="Times New Roman" w:cs="Times New Roman"/>
          <w:sz w:val="24"/>
          <w:szCs w:val="24"/>
        </w:rPr>
        <w:t>ly pathogenic variants identified.</w:t>
      </w:r>
    </w:p>
    <w:tbl>
      <w:tblPr>
        <w:tblStyle w:val="a"/>
        <w:tblW w:w="99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34"/>
        <w:gridCol w:w="1985"/>
        <w:gridCol w:w="2268"/>
        <w:gridCol w:w="2549"/>
        <w:gridCol w:w="1984"/>
      </w:tblGrid>
      <w:tr w:rsidR="00FF44DC">
        <w:trPr>
          <w:trHeight w:val="283"/>
        </w:trPr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CDS position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Genomic position</w:t>
            </w:r>
          </w:p>
        </w:tc>
        <w:tc>
          <w:tcPr>
            <w:tcW w:w="2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Protein change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Pathogenicity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GRN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NM_002087.2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NP_002078.1</w:t>
            </w:r>
          </w:p>
        </w:tc>
        <w:tc>
          <w:tcPr>
            <w:tcW w:w="2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NC_000017.10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c.103G&gt;A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p.(Gly35Arg)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g.42426635G&gt;A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c.146G&gt;A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p.(Trp49Ter)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g.42426801G&gt;A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c.264G&gt;A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g.42426919G&gt;A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likely 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c.328C&gt;T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p.(Arg110Ter)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g.42427098C&gt;T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c.349+1G&gt;C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g.42427120G&gt;C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c.424dup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p.(Met142AsnfsTer18)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g.42427669_42427670del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c.675_676del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p.Ser</w:t>
            </w:r>
            <w:proofErr w:type="spellEnd"/>
            <w:r>
              <w:rPr>
                <w:color w:val="000000"/>
                <w:sz w:val="20"/>
                <w:szCs w:val="20"/>
              </w:rPr>
              <w:t>(226TrpfsTer28)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g.42428135_42428136del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c.675_676del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p.Ser</w:t>
            </w:r>
            <w:proofErr w:type="spellEnd"/>
            <w:r>
              <w:rPr>
                <w:color w:val="000000"/>
                <w:sz w:val="20"/>
                <w:szCs w:val="20"/>
              </w:rPr>
              <w:t>(226TrpfsTer28)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g.42428135_42428136del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c.675_676del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p.Ser</w:t>
            </w:r>
            <w:proofErr w:type="spellEnd"/>
            <w:r>
              <w:rPr>
                <w:color w:val="000000"/>
                <w:sz w:val="20"/>
                <w:szCs w:val="20"/>
              </w:rPr>
              <w:t>(226TrpfsTer28)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g.42428135_42428136del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c.675_676del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p.Ser</w:t>
            </w:r>
            <w:proofErr w:type="spellEnd"/>
            <w:r>
              <w:rPr>
                <w:color w:val="000000"/>
                <w:sz w:val="20"/>
                <w:szCs w:val="20"/>
              </w:rPr>
              <w:t>(226TrpfsTer28)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g.42428135_42428136del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c.708+1G&gt;A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g.42428169G&gt;A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c.709-2A&gt;G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g.42428403A&gt;G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c.709-2A&gt;G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g.42428403A&gt;G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c.709-2A&gt;G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g.42428403A&gt;G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c.709-4_713del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g.42428397_42428405del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c.759_760del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p.(Cys253Ter)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g.42428449_42428450del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c.759_760del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p.(Cys253Ter)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g.42428449_42428450del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c.759_760del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p.(Cys253Ter)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g.42428449_42428450del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c.759_760del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p.(Cys253Ter)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g.42428449_42428450del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c.882T&gt;G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p.(Tyr294Ter)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g.42428777T&gt;G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c.918C&gt;A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p.(Cys306Ter)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g.42428813C&gt;A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c.1252C&gt;T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p.(Arg418Ter)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g.42429455C&gt;T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MAPT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NM_005910.5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NP_005901.2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NC_000017.10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c.841_843del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p.(Lys281del)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g.44087691-44087693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c.902C&gt;T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p.(Pro301Leu)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g.44087755C&gt;T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c.902C&gt;T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p.(Pro301Leu)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g.44087755C&gt;T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c.915+16C&gt;T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g.44087784C&gt;T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c.915+16C&gt;T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g.44087784C&gt;T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c.915+17G&gt;A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g.44087785G&gt;A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likely 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c.915+17G&gt;A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g.44087785G&gt;A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likely 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c.959C&gt;T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p.(Ser320Phe)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g.44091652C&gt;T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c.1008G&gt;C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p.(Gln336His)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g.44095994G&gt;C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c.1008G&gt;C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p.(Gln336His)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g.44095994G&gt;C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c.1090C&gt;A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p.(Pro364Thr)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g.44096076C&gt;A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likely 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TBK1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NM_013254.3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NP_037386.1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NC_000012.10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c.86dupA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p.(Lys30GlufsTer4)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g.64849734_64849735del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c.87G&gt;A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g.64849737G&gt;A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likely 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c.427C&gt;T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p.(Arg143Cys)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g.64860749C&gt;T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c.992+1G&gt;A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g.64875802G&gt;A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c.1928_1930del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p.(Glu643del)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g.64891001_64891003del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Deletion Exon 6-21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FUS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NM_004960.3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NP_004951.1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NC_000016.10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c.1394-2del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g.31202282del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likely 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TARDBP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NM_007375.3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NP_031401.1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NC_000001.10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c.1147A&gt;G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p.(Ile383Val)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g.11082613A&gt;G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CTSF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NM_003793.3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NP_003784.2</w:t>
            </w:r>
          </w:p>
        </w:tc>
        <w:tc>
          <w:tcPr>
            <w:tcW w:w="254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NC_000011.10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FF44DC">
        <w:trPr>
          <w:trHeight w:val="283"/>
        </w:trPr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F44DC" w:rsidRDefault="00FF44DC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c.1247T&gt;C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p.(Ile416Thr)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g.66332103A&gt;G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F44DC" w:rsidRDefault="00EE709B">
            <w:pP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pathogenic</w:t>
            </w:r>
          </w:p>
        </w:tc>
      </w:tr>
    </w:tbl>
    <w:p w:rsidR="00FF44DC" w:rsidRDefault="00FF44DC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44DC" w:rsidRDefault="00EE709B">
      <w:pPr>
        <w:rPr>
          <w:b/>
        </w:rPr>
      </w:pPr>
      <w:r>
        <w:br w:type="page"/>
      </w:r>
    </w:p>
    <w:p w:rsidR="00FF44DC" w:rsidRDefault="00EE709B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Supplementary Table 2: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P-values for the distribution of clinical diagnoses and the final genetic subgroup. </w:t>
      </w:r>
    </w:p>
    <w:tbl>
      <w:tblPr>
        <w:tblStyle w:val="a0"/>
        <w:tblW w:w="905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440"/>
        <w:gridCol w:w="809"/>
        <w:gridCol w:w="1131"/>
        <w:gridCol w:w="1131"/>
        <w:gridCol w:w="1131"/>
        <w:gridCol w:w="1131"/>
        <w:gridCol w:w="1143"/>
        <w:gridCol w:w="1143"/>
      </w:tblGrid>
      <w:tr w:rsidR="00FF44DC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FF4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C9ORF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GRN 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MAPT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TBK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FUS</w:t>
            </w:r>
          </w:p>
        </w:tc>
        <w:tc>
          <w:tcPr>
            <w:tcW w:w="1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TARBP</w:t>
            </w:r>
          </w:p>
        </w:tc>
        <w:tc>
          <w:tcPr>
            <w:tcW w:w="1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CTSF</w:t>
            </w:r>
          </w:p>
        </w:tc>
      </w:tr>
      <w:tr w:rsidR="00FF44DC">
        <w:trPr>
          <w:trHeight w:val="755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classified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0.5649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0.3664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0.674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0.3776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0.0108</w:t>
            </w:r>
          </w:p>
        </w:tc>
        <w:tc>
          <w:tcPr>
            <w:tcW w:w="1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0.6943</w:t>
            </w:r>
          </w:p>
        </w:tc>
        <w:tc>
          <w:tcPr>
            <w:tcW w:w="1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0.6943</w:t>
            </w:r>
          </w:p>
        </w:tc>
      </w:tr>
      <w:tr w:rsidR="00FF44DC">
        <w:trPr>
          <w:trHeight w:val="485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bvFTD</w:t>
            </w:r>
            <w:proofErr w:type="spellEnd"/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0.0324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0.5837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0.0596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0.492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0.3672</w:t>
            </w:r>
          </w:p>
        </w:tc>
        <w:tc>
          <w:tcPr>
            <w:tcW w:w="1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0.2665</w:t>
            </w:r>
          </w:p>
        </w:tc>
        <w:tc>
          <w:tcPr>
            <w:tcW w:w="1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0.2665</w:t>
            </w:r>
          </w:p>
        </w:tc>
      </w:tr>
      <w:tr w:rsidR="00FF44DC">
        <w:trPr>
          <w:trHeight w:val="485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FTD-ALS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0*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0.471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0.8357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0.5233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0.7762</w:t>
            </w:r>
          </w:p>
        </w:tc>
        <w:tc>
          <w:tcPr>
            <w:tcW w:w="1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0.7762</w:t>
            </w:r>
          </w:p>
        </w:tc>
        <w:tc>
          <w:tcPr>
            <w:tcW w:w="1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0.7762</w:t>
            </w:r>
          </w:p>
        </w:tc>
      </w:tr>
      <w:tr w:rsidR="00FF44DC">
        <w:trPr>
          <w:trHeight w:val="485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nvPPA</w:t>
            </w:r>
            <w:proofErr w:type="spellEnd"/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0.2031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0.1681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0.3773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0.2174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0.7921</w:t>
            </w:r>
          </w:p>
        </w:tc>
        <w:tc>
          <w:tcPr>
            <w:tcW w:w="1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0.7921</w:t>
            </w:r>
          </w:p>
        </w:tc>
        <w:tc>
          <w:tcPr>
            <w:tcW w:w="1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0.7921</w:t>
            </w:r>
          </w:p>
        </w:tc>
      </w:tr>
      <w:tr w:rsidR="00FF44DC">
        <w:trPr>
          <w:trHeight w:val="485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nfvPPA</w:t>
            </w:r>
            <w:proofErr w:type="spellEnd"/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0.0385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0.4871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0.8227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0.5305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0.7222</w:t>
            </w:r>
          </w:p>
        </w:tc>
        <w:tc>
          <w:tcPr>
            <w:tcW w:w="1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0.7222</w:t>
            </w:r>
          </w:p>
        </w:tc>
        <w:tc>
          <w:tcPr>
            <w:tcW w:w="1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0.7222</w:t>
            </w:r>
          </w:p>
        </w:tc>
      </w:tr>
      <w:tr w:rsidR="00FF44DC">
        <w:trPr>
          <w:trHeight w:val="485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svPPA</w:t>
            </w:r>
            <w:proofErr w:type="spellEnd"/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0.027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0.1822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0.2117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0.4027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0.7093</w:t>
            </w:r>
          </w:p>
        </w:tc>
        <w:tc>
          <w:tcPr>
            <w:tcW w:w="1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0.7093</w:t>
            </w:r>
          </w:p>
        </w:tc>
        <w:tc>
          <w:tcPr>
            <w:tcW w:w="1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0.7093</w:t>
            </w:r>
          </w:p>
        </w:tc>
      </w:tr>
      <w:tr w:rsidR="00FF44DC">
        <w:trPr>
          <w:trHeight w:val="485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PPAnc</w:t>
            </w:r>
            <w:proofErr w:type="spellEnd"/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0.1175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0.4238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0.4657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0.6249</w:t>
            </w:r>
          </w:p>
        </w:tc>
        <w:tc>
          <w:tcPr>
            <w:tcW w:w="1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0.8276</w:t>
            </w:r>
          </w:p>
        </w:tc>
        <w:tc>
          <w:tcPr>
            <w:tcW w:w="1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0.8276</w:t>
            </w:r>
          </w:p>
        </w:tc>
        <w:tc>
          <w:tcPr>
            <w:tcW w:w="11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4DC" w:rsidRDefault="00EE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0.8276</w:t>
            </w:r>
          </w:p>
        </w:tc>
      </w:tr>
    </w:tbl>
    <w:p w:rsidR="00FF44DC" w:rsidRDefault="00EE709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table P displays the P values for the distribution of clinical diagnoses and the final genetic subgroup. Note, that displayed values have not been corrected for multiple testing. *The only significant difference after multiple testing was an enrichmen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cases with FTD-ALS in the subgroup with a pathogenic variant in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C9orf72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(p&lt;0.001,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Bonferoni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corrected p&lt; 0,0037).</w:t>
      </w:r>
    </w:p>
    <w:p w:rsidR="00FF44DC" w:rsidRDefault="00FF44DC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4DC" w:rsidRDefault="00FF44DC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4DC" w:rsidRDefault="00EE709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Supplementary Table 3: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Distribution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ApoE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-Alleles in the FTD cohort and in gnomAD</w:t>
      </w:r>
    </w:p>
    <w:tbl>
      <w:tblPr>
        <w:tblStyle w:val="a1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2265"/>
        <w:gridCol w:w="2266"/>
        <w:gridCol w:w="2266"/>
      </w:tblGrid>
      <w:tr w:rsidR="00FF44DC"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F44DC" w:rsidRDefault="00FF44DC">
            <w:pPr>
              <w:spacing w:line="48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44DC" w:rsidRDefault="00EE709B">
            <w:pPr>
              <w:spacing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ApoE2</w:t>
            </w:r>
          </w:p>
        </w:tc>
        <w:tc>
          <w:tcPr>
            <w:tcW w:w="2266" w:type="dxa"/>
            <w:tcBorders>
              <w:bottom w:val="single" w:sz="4" w:space="0" w:color="000000"/>
            </w:tcBorders>
            <w:vAlign w:val="center"/>
          </w:tcPr>
          <w:p w:rsidR="00FF44DC" w:rsidRDefault="00EE709B">
            <w:pPr>
              <w:spacing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ApoE3</w:t>
            </w:r>
          </w:p>
        </w:tc>
        <w:tc>
          <w:tcPr>
            <w:tcW w:w="2266" w:type="dxa"/>
            <w:tcBorders>
              <w:bottom w:val="single" w:sz="4" w:space="0" w:color="000000"/>
            </w:tcBorders>
            <w:vAlign w:val="center"/>
          </w:tcPr>
          <w:p w:rsidR="00FF44DC" w:rsidRDefault="00EE709B">
            <w:pPr>
              <w:spacing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ApoE4</w:t>
            </w:r>
          </w:p>
        </w:tc>
      </w:tr>
      <w:tr w:rsidR="00FF44DC">
        <w:tc>
          <w:tcPr>
            <w:tcW w:w="226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F44DC" w:rsidRDefault="00EE709B">
            <w:pPr>
              <w:spacing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FTD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44DC" w:rsidRDefault="00EE709B">
            <w:pPr>
              <w:spacing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6,88%</w:t>
            </w:r>
          </w:p>
        </w:tc>
        <w:tc>
          <w:tcPr>
            <w:tcW w:w="2266" w:type="dxa"/>
            <w:tcBorders>
              <w:top w:val="single" w:sz="4" w:space="0" w:color="000000"/>
            </w:tcBorders>
            <w:vAlign w:val="center"/>
          </w:tcPr>
          <w:p w:rsidR="00FF44DC" w:rsidRDefault="00EE709B">
            <w:pPr>
              <w:spacing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78,78%</w:t>
            </w:r>
          </w:p>
        </w:tc>
        <w:tc>
          <w:tcPr>
            <w:tcW w:w="2266" w:type="dxa"/>
            <w:tcBorders>
              <w:top w:val="single" w:sz="4" w:space="0" w:color="000000"/>
            </w:tcBorders>
            <w:vAlign w:val="center"/>
          </w:tcPr>
          <w:p w:rsidR="00FF44DC" w:rsidRDefault="00EE709B">
            <w:pPr>
              <w:spacing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14,34%</w:t>
            </w:r>
          </w:p>
        </w:tc>
      </w:tr>
      <w:tr w:rsidR="00FF44DC">
        <w:tc>
          <w:tcPr>
            <w:tcW w:w="2265" w:type="dxa"/>
            <w:tcBorders>
              <w:right w:val="single" w:sz="4" w:space="0" w:color="000000"/>
            </w:tcBorders>
            <w:vAlign w:val="center"/>
          </w:tcPr>
          <w:p w:rsidR="00FF44DC" w:rsidRDefault="00EE709B">
            <w:pPr>
              <w:spacing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published data</w:t>
            </w:r>
          </w:p>
        </w:tc>
        <w:tc>
          <w:tcPr>
            <w:tcW w:w="2265" w:type="dxa"/>
            <w:tcBorders>
              <w:left w:val="single" w:sz="4" w:space="0" w:color="000000"/>
            </w:tcBorders>
            <w:vAlign w:val="center"/>
          </w:tcPr>
          <w:p w:rsidR="00FF44DC" w:rsidRDefault="00EE709B">
            <w:pPr>
              <w:spacing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8,40%</w:t>
            </w:r>
          </w:p>
        </w:tc>
        <w:tc>
          <w:tcPr>
            <w:tcW w:w="2266" w:type="dxa"/>
            <w:vAlign w:val="center"/>
          </w:tcPr>
          <w:p w:rsidR="00FF44DC" w:rsidRDefault="00EE709B">
            <w:pPr>
              <w:spacing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77,90%</w:t>
            </w:r>
          </w:p>
        </w:tc>
        <w:tc>
          <w:tcPr>
            <w:tcW w:w="2266" w:type="dxa"/>
            <w:vAlign w:val="center"/>
          </w:tcPr>
          <w:p w:rsidR="00FF44DC" w:rsidRDefault="00EE709B">
            <w:pPr>
              <w:spacing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13,70%</w:t>
            </w:r>
          </w:p>
        </w:tc>
      </w:tr>
      <w:tr w:rsidR="00FF44DC">
        <w:tc>
          <w:tcPr>
            <w:tcW w:w="2265" w:type="dxa"/>
            <w:tcBorders>
              <w:right w:val="single" w:sz="4" w:space="0" w:color="000000"/>
            </w:tcBorders>
            <w:vAlign w:val="center"/>
          </w:tcPr>
          <w:p w:rsidR="00FF44DC" w:rsidRDefault="00EE709B">
            <w:pPr>
              <w:spacing w:line="48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gnomAD</w:t>
            </w:r>
          </w:p>
        </w:tc>
        <w:tc>
          <w:tcPr>
            <w:tcW w:w="2265" w:type="dxa"/>
            <w:tcBorders>
              <w:left w:val="single" w:sz="4" w:space="0" w:color="000000"/>
            </w:tcBorders>
            <w:vAlign w:val="center"/>
          </w:tcPr>
          <w:p w:rsidR="00FF44DC" w:rsidRDefault="00EE709B">
            <w:pPr>
              <w:spacing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6,50%</w:t>
            </w:r>
          </w:p>
        </w:tc>
        <w:tc>
          <w:tcPr>
            <w:tcW w:w="2266" w:type="dxa"/>
            <w:vAlign w:val="center"/>
          </w:tcPr>
          <w:p w:rsidR="00FF44DC" w:rsidRDefault="00EE709B">
            <w:pPr>
              <w:spacing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79,20%</w:t>
            </w:r>
          </w:p>
        </w:tc>
        <w:tc>
          <w:tcPr>
            <w:tcW w:w="2266" w:type="dxa"/>
            <w:vAlign w:val="center"/>
          </w:tcPr>
          <w:p w:rsidR="00FF44DC" w:rsidRDefault="00EE709B">
            <w:pPr>
              <w:spacing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14,30%</w:t>
            </w:r>
          </w:p>
        </w:tc>
      </w:tr>
    </w:tbl>
    <w:p w:rsidR="00FF44DC" w:rsidRDefault="00FF44DC"/>
    <w:p w:rsidR="00FF44DC" w:rsidRDefault="00FF44DC">
      <w:pPr>
        <w:spacing w:line="360" w:lineRule="auto"/>
        <w:jc w:val="both"/>
      </w:pPr>
    </w:p>
    <w:p w:rsidR="00FF44DC" w:rsidRDefault="00EE709B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Table 4: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Rare loss-of-function variants in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TET2 </w:t>
      </w:r>
      <w:r>
        <w:rPr>
          <w:rFonts w:ascii="Times New Roman" w:eastAsia="Times New Roman" w:hAnsi="Times New Roman" w:cs="Times New Roman"/>
          <w:sz w:val="24"/>
          <w:szCs w:val="24"/>
        </w:rPr>
        <w:t>identified in our FTD cohort (n=512).</w:t>
      </w:r>
    </w:p>
    <w:tbl>
      <w:tblPr>
        <w:tblStyle w:val="a2"/>
        <w:tblW w:w="90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"/>
        <w:gridCol w:w="955"/>
        <w:gridCol w:w="2707"/>
        <w:gridCol w:w="991"/>
        <w:gridCol w:w="1638"/>
        <w:gridCol w:w="1428"/>
        <w:gridCol w:w="957"/>
      </w:tblGrid>
      <w:tr w:rsidR="00FF44DC"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44DC" w:rsidRDefault="00EE70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9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44DC" w:rsidRDefault="00EE70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 (years)</w:t>
            </w:r>
          </w:p>
        </w:tc>
        <w:tc>
          <w:tcPr>
            <w:tcW w:w="27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44DC" w:rsidRDefault="00EE70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Variant in </w:t>
            </w:r>
            <w:r>
              <w:rPr>
                <w:b/>
                <w:i/>
                <w:sz w:val="20"/>
                <w:szCs w:val="20"/>
              </w:rPr>
              <w:t>TET2</w:t>
            </w:r>
            <w:r>
              <w:rPr>
                <w:b/>
                <w:sz w:val="20"/>
                <w:szCs w:val="20"/>
              </w:rPr>
              <w:t xml:space="preserve"> (NM_001127208.2)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44DC" w:rsidRDefault="00EE70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Coverage</w:t>
            </w:r>
          </w:p>
        </w:tc>
        <w:tc>
          <w:tcPr>
            <w:tcW w:w="16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44DC" w:rsidRDefault="00EE70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Variant allele fraction (VAF)</w:t>
            </w:r>
          </w:p>
        </w:tc>
        <w:tc>
          <w:tcPr>
            <w:tcW w:w="14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44DC" w:rsidRDefault="00EE709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COSMIC</w:t>
            </w: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44DC" w:rsidRDefault="00EE709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gnomAD</w:t>
            </w:r>
          </w:p>
        </w:tc>
      </w:tr>
      <w:tr w:rsidR="00FF44DC">
        <w:trPr>
          <w:trHeight w:val="510"/>
        </w:trPr>
        <w:tc>
          <w:tcPr>
            <w:tcW w:w="396" w:type="dxa"/>
            <w:tcBorders>
              <w:top w:val="single" w:sz="4" w:space="0" w:color="000000"/>
            </w:tcBorders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955" w:type="dxa"/>
            <w:tcBorders>
              <w:top w:val="single" w:sz="4" w:space="0" w:color="000000"/>
            </w:tcBorders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707" w:type="dxa"/>
            <w:tcBorders>
              <w:top w:val="single" w:sz="4" w:space="0" w:color="000000"/>
            </w:tcBorders>
            <w:vAlign w:val="center"/>
          </w:tcPr>
          <w:p w:rsidR="00FF44DC" w:rsidRPr="00EE709B" w:rsidRDefault="00EE709B">
            <w:pPr>
              <w:jc w:val="both"/>
              <w:rPr>
                <w:sz w:val="20"/>
                <w:szCs w:val="20"/>
                <w:lang w:val="de-DE"/>
              </w:rPr>
            </w:pPr>
            <w:r w:rsidRPr="00EE709B">
              <w:rPr>
                <w:sz w:val="20"/>
                <w:szCs w:val="20"/>
                <w:lang w:val="de-DE"/>
              </w:rPr>
              <w:t>c.2749C&gt;T, p.(Gln917Ter)</w:t>
            </w:r>
          </w:p>
        </w:tc>
        <w:tc>
          <w:tcPr>
            <w:tcW w:w="991" w:type="dxa"/>
            <w:tcBorders>
              <w:top w:val="single" w:sz="4" w:space="0" w:color="000000"/>
            </w:tcBorders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638" w:type="dxa"/>
            <w:tcBorders>
              <w:top w:val="single" w:sz="4" w:space="0" w:color="000000"/>
            </w:tcBorders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11%</w:t>
            </w:r>
          </w:p>
        </w:tc>
        <w:tc>
          <w:tcPr>
            <w:tcW w:w="1428" w:type="dxa"/>
            <w:tcBorders>
              <w:top w:val="single" w:sz="4" w:space="0" w:color="000000"/>
            </w:tcBorders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COSM5487353</w:t>
            </w:r>
          </w:p>
        </w:tc>
        <w:tc>
          <w:tcPr>
            <w:tcW w:w="957" w:type="dxa"/>
            <w:tcBorders>
              <w:top w:val="single" w:sz="4" w:space="0" w:color="000000"/>
            </w:tcBorders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  <w:tr w:rsidR="00FF44DC">
        <w:trPr>
          <w:trHeight w:val="510"/>
        </w:trPr>
        <w:tc>
          <w:tcPr>
            <w:tcW w:w="396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707" w:type="dxa"/>
            <w:vAlign w:val="center"/>
          </w:tcPr>
          <w:p w:rsidR="00FF44DC" w:rsidRPr="00EE709B" w:rsidRDefault="00EE709B">
            <w:pPr>
              <w:jc w:val="both"/>
              <w:rPr>
                <w:sz w:val="20"/>
                <w:szCs w:val="20"/>
                <w:lang w:val="de-DE"/>
              </w:rPr>
            </w:pPr>
            <w:r w:rsidRPr="00EE709B">
              <w:rPr>
                <w:sz w:val="20"/>
                <w:szCs w:val="20"/>
                <w:lang w:val="de-DE"/>
              </w:rPr>
              <w:t>c.3820C&gt;T, p.(Gln1274Ter)</w:t>
            </w:r>
          </w:p>
        </w:tc>
        <w:tc>
          <w:tcPr>
            <w:tcW w:w="991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638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13%</w:t>
            </w:r>
          </w:p>
        </w:tc>
        <w:tc>
          <w:tcPr>
            <w:tcW w:w="1428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COSM96488</w:t>
            </w:r>
          </w:p>
        </w:tc>
        <w:tc>
          <w:tcPr>
            <w:tcW w:w="957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  <w:tr w:rsidR="00FF44DC">
        <w:trPr>
          <w:trHeight w:val="510"/>
        </w:trPr>
        <w:tc>
          <w:tcPr>
            <w:tcW w:w="396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5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707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c.4312A&gt;T, p.(Lys1438Ter)</w:t>
            </w:r>
          </w:p>
        </w:tc>
        <w:tc>
          <w:tcPr>
            <w:tcW w:w="991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638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11%</w:t>
            </w:r>
          </w:p>
        </w:tc>
        <w:tc>
          <w:tcPr>
            <w:tcW w:w="1428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COSM4383946</w:t>
            </w:r>
          </w:p>
        </w:tc>
        <w:tc>
          <w:tcPr>
            <w:tcW w:w="957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  <w:tr w:rsidR="00FF44DC">
        <w:trPr>
          <w:trHeight w:val="510"/>
        </w:trPr>
        <w:tc>
          <w:tcPr>
            <w:tcW w:w="396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5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707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c.5329_5330del, p.(Leu1777SerfsTer11)</w:t>
            </w:r>
          </w:p>
        </w:tc>
        <w:tc>
          <w:tcPr>
            <w:tcW w:w="991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638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9%</w:t>
            </w:r>
          </w:p>
        </w:tc>
        <w:tc>
          <w:tcPr>
            <w:tcW w:w="1428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  <w:tc>
          <w:tcPr>
            <w:tcW w:w="957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  <w:tr w:rsidR="00FF44DC">
        <w:trPr>
          <w:trHeight w:val="510"/>
        </w:trPr>
        <w:tc>
          <w:tcPr>
            <w:tcW w:w="396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5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707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c.5476del, p.(Glu1826LysfsTer7)</w:t>
            </w:r>
          </w:p>
        </w:tc>
        <w:tc>
          <w:tcPr>
            <w:tcW w:w="991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638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41%</w:t>
            </w:r>
          </w:p>
        </w:tc>
        <w:tc>
          <w:tcPr>
            <w:tcW w:w="1428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  <w:tc>
          <w:tcPr>
            <w:tcW w:w="957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  <w:tr w:rsidR="00FF44DC">
        <w:trPr>
          <w:trHeight w:val="510"/>
        </w:trPr>
        <w:tc>
          <w:tcPr>
            <w:tcW w:w="396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5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707" w:type="dxa"/>
            <w:vAlign w:val="center"/>
          </w:tcPr>
          <w:p w:rsidR="00FF44DC" w:rsidRPr="00EE709B" w:rsidRDefault="00EE709B">
            <w:pPr>
              <w:jc w:val="both"/>
              <w:rPr>
                <w:sz w:val="20"/>
                <w:szCs w:val="20"/>
                <w:lang w:val="de-DE"/>
              </w:rPr>
            </w:pPr>
            <w:r w:rsidRPr="00EE709B">
              <w:rPr>
                <w:sz w:val="20"/>
                <w:szCs w:val="20"/>
                <w:lang w:val="de-DE"/>
              </w:rPr>
              <w:t>c.5554C&gt;T, p.(Gln1852Ter)</w:t>
            </w:r>
          </w:p>
        </w:tc>
        <w:tc>
          <w:tcPr>
            <w:tcW w:w="991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638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13%</w:t>
            </w:r>
          </w:p>
        </w:tc>
        <w:tc>
          <w:tcPr>
            <w:tcW w:w="1428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COSM42076</w:t>
            </w:r>
          </w:p>
        </w:tc>
        <w:tc>
          <w:tcPr>
            <w:tcW w:w="957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  <w:tr w:rsidR="00FF44DC">
        <w:trPr>
          <w:trHeight w:val="510"/>
        </w:trPr>
        <w:tc>
          <w:tcPr>
            <w:tcW w:w="396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55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707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c.1273del, p.(Thr425LeufsTer2)</w:t>
            </w:r>
          </w:p>
        </w:tc>
        <w:tc>
          <w:tcPr>
            <w:tcW w:w="991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638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18%</w:t>
            </w:r>
          </w:p>
        </w:tc>
        <w:tc>
          <w:tcPr>
            <w:tcW w:w="1428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  <w:tc>
          <w:tcPr>
            <w:tcW w:w="957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  <w:tr w:rsidR="00FF44DC">
        <w:trPr>
          <w:trHeight w:val="510"/>
        </w:trPr>
        <w:tc>
          <w:tcPr>
            <w:tcW w:w="396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5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707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c.1273del, p.(Thr425LeufsTer2)</w:t>
            </w:r>
          </w:p>
        </w:tc>
        <w:tc>
          <w:tcPr>
            <w:tcW w:w="991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638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13%</w:t>
            </w:r>
          </w:p>
        </w:tc>
        <w:tc>
          <w:tcPr>
            <w:tcW w:w="1428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  <w:tc>
          <w:tcPr>
            <w:tcW w:w="957" w:type="dxa"/>
            <w:vAlign w:val="center"/>
          </w:tcPr>
          <w:p w:rsidR="00FF44DC" w:rsidRDefault="00EE70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</w:tbl>
    <w:p w:rsidR="00FF44DC" w:rsidRDefault="00FF44DC">
      <w:pPr>
        <w:spacing w:line="360" w:lineRule="auto"/>
        <w:jc w:val="both"/>
      </w:pPr>
    </w:p>
    <w:p w:rsidR="00FF44DC" w:rsidRDefault="00FF44DC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4DC" w:rsidRDefault="00EE70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FF44DC" w:rsidRDefault="00EE709B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Supplementary Table 5: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Rare loss-of-function variants in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TET2 </w:t>
      </w:r>
      <w:r>
        <w:rPr>
          <w:rFonts w:ascii="Times New Roman" w:eastAsia="Times New Roman" w:hAnsi="Times New Roman" w:cs="Times New Roman"/>
          <w:sz w:val="24"/>
          <w:szCs w:val="24"/>
        </w:rPr>
        <w:t>identified in our control cohort (n=12 126).</w:t>
      </w:r>
    </w:p>
    <w:p w:rsidR="00FF44DC" w:rsidRDefault="00FF44DC"/>
    <w:tbl>
      <w:tblPr>
        <w:tblStyle w:val="a3"/>
        <w:tblW w:w="90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9"/>
        <w:gridCol w:w="1050"/>
        <w:gridCol w:w="2653"/>
        <w:gridCol w:w="991"/>
        <w:gridCol w:w="1576"/>
        <w:gridCol w:w="1428"/>
        <w:gridCol w:w="955"/>
      </w:tblGrid>
      <w:tr w:rsidR="00FF44DC">
        <w:trPr>
          <w:trHeight w:val="510"/>
        </w:trPr>
        <w:tc>
          <w:tcPr>
            <w:tcW w:w="4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 (years)</w:t>
            </w:r>
          </w:p>
        </w:tc>
        <w:tc>
          <w:tcPr>
            <w:tcW w:w="265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Variant in </w:t>
            </w:r>
            <w:r>
              <w:rPr>
                <w:b/>
                <w:i/>
                <w:sz w:val="20"/>
                <w:szCs w:val="20"/>
              </w:rPr>
              <w:t>TET2</w:t>
            </w:r>
            <w:r>
              <w:rPr>
                <w:b/>
                <w:sz w:val="20"/>
                <w:szCs w:val="20"/>
              </w:rPr>
              <w:t xml:space="preserve"> (NM_001127208.2)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Coverage</w:t>
            </w:r>
          </w:p>
        </w:tc>
        <w:tc>
          <w:tcPr>
            <w:tcW w:w="15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Variant allele fraction (VAF)</w:t>
            </w:r>
          </w:p>
        </w:tc>
        <w:tc>
          <w:tcPr>
            <w:tcW w:w="14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COSMIC</w:t>
            </w:r>
          </w:p>
        </w:tc>
        <w:tc>
          <w:tcPr>
            <w:tcW w:w="9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gnomAD</w:t>
            </w:r>
          </w:p>
        </w:tc>
      </w:tr>
      <w:tr w:rsidR="00FF44DC">
        <w:trPr>
          <w:trHeight w:val="510"/>
        </w:trPr>
        <w:tc>
          <w:tcPr>
            <w:tcW w:w="41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10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265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c.4021dup, p.(Ala1341GlyfsTer3)</w:t>
            </w:r>
          </w:p>
        </w:tc>
        <w:tc>
          <w:tcPr>
            <w:tcW w:w="99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5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36%</w:t>
            </w:r>
          </w:p>
        </w:tc>
        <w:tc>
          <w:tcPr>
            <w:tcW w:w="142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  <w:tc>
          <w:tcPr>
            <w:tcW w:w="95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  <w:tr w:rsidR="00FF44DC">
        <w:trPr>
          <w:trHeight w:val="510"/>
        </w:trPr>
        <w:tc>
          <w:tcPr>
            <w:tcW w:w="419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c.1692G&gt;A, p.(Trp564Ter)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COSM7338431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  <w:tr w:rsidR="00FF44DC">
        <w:trPr>
          <w:trHeight w:val="510"/>
        </w:trPr>
        <w:tc>
          <w:tcPr>
            <w:tcW w:w="419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c.3500+2T&gt;C, p.(?)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COSM87119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  <w:tr w:rsidR="00FF44DC">
        <w:trPr>
          <w:trHeight w:val="510"/>
        </w:trPr>
        <w:tc>
          <w:tcPr>
            <w:tcW w:w="419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F44DC" w:rsidRPr="00EE709B" w:rsidRDefault="00EE709B">
            <w:pPr>
              <w:spacing w:line="276" w:lineRule="auto"/>
              <w:jc w:val="both"/>
              <w:rPr>
                <w:sz w:val="20"/>
                <w:szCs w:val="20"/>
                <w:lang w:val="de-DE"/>
              </w:rPr>
            </w:pPr>
            <w:r w:rsidRPr="00EE709B">
              <w:rPr>
                <w:sz w:val="20"/>
                <w:szCs w:val="20"/>
                <w:lang w:val="de-DE"/>
              </w:rPr>
              <w:t>c.2827C&gt;T, p.(Gln943Ter)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COSM43467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listed 1x</w:t>
            </w:r>
          </w:p>
        </w:tc>
      </w:tr>
      <w:tr w:rsidR="00FF44DC">
        <w:trPr>
          <w:trHeight w:val="510"/>
        </w:trPr>
        <w:tc>
          <w:tcPr>
            <w:tcW w:w="419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F44DC" w:rsidRPr="00EE709B" w:rsidRDefault="00EE709B">
            <w:pPr>
              <w:spacing w:line="276" w:lineRule="auto"/>
              <w:jc w:val="both"/>
              <w:rPr>
                <w:sz w:val="20"/>
                <w:szCs w:val="20"/>
                <w:lang w:val="de-DE"/>
              </w:rPr>
            </w:pPr>
            <w:r w:rsidRPr="00EE709B">
              <w:rPr>
                <w:sz w:val="20"/>
                <w:szCs w:val="20"/>
                <w:lang w:val="de-DE"/>
              </w:rPr>
              <w:t>c.2674C&gt;T, p.(Gln892Ter)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19%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COSM6023715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  <w:tr w:rsidR="00FF44DC">
        <w:trPr>
          <w:trHeight w:val="510"/>
        </w:trPr>
        <w:tc>
          <w:tcPr>
            <w:tcW w:w="419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c.1912_1916del, p.(Met638SerfsTer41)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  <w:tr w:rsidR="00FF44DC">
        <w:trPr>
          <w:trHeight w:val="510"/>
        </w:trPr>
        <w:tc>
          <w:tcPr>
            <w:tcW w:w="419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c.1566del, p.(Ser522ArgfsTer11)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23%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  <w:tr w:rsidR="00FF44DC">
        <w:trPr>
          <w:trHeight w:val="510"/>
        </w:trPr>
        <w:tc>
          <w:tcPr>
            <w:tcW w:w="419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F44DC" w:rsidRPr="00EE709B" w:rsidRDefault="00EE709B">
            <w:pPr>
              <w:spacing w:line="276" w:lineRule="auto"/>
              <w:jc w:val="both"/>
              <w:rPr>
                <w:sz w:val="20"/>
                <w:szCs w:val="20"/>
                <w:lang w:val="de-DE"/>
              </w:rPr>
            </w:pPr>
            <w:r w:rsidRPr="00EE709B">
              <w:rPr>
                <w:sz w:val="20"/>
                <w:szCs w:val="20"/>
                <w:lang w:val="de-DE"/>
              </w:rPr>
              <w:t>c.1975C&gt;T, p.(Gln659Ter)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22%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COSM6498497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  <w:tr w:rsidR="00FF44DC">
        <w:trPr>
          <w:trHeight w:val="510"/>
        </w:trPr>
        <w:tc>
          <w:tcPr>
            <w:tcW w:w="419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F44DC" w:rsidRPr="00EE709B" w:rsidRDefault="00EE709B">
            <w:pPr>
              <w:spacing w:line="276" w:lineRule="auto"/>
              <w:jc w:val="both"/>
              <w:rPr>
                <w:sz w:val="20"/>
                <w:szCs w:val="20"/>
                <w:lang w:val="de-DE"/>
              </w:rPr>
            </w:pPr>
            <w:r w:rsidRPr="00EE709B">
              <w:rPr>
                <w:sz w:val="20"/>
                <w:szCs w:val="20"/>
                <w:lang w:val="de-DE"/>
              </w:rPr>
              <w:t>c.5824C&gt;T, p.(Gln1942Ter)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31%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COSM4383975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  <w:tr w:rsidR="00FF44DC">
        <w:trPr>
          <w:trHeight w:val="510"/>
        </w:trPr>
        <w:tc>
          <w:tcPr>
            <w:tcW w:w="419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F44DC" w:rsidRPr="00EE709B" w:rsidRDefault="00EE709B">
            <w:pPr>
              <w:spacing w:line="276" w:lineRule="auto"/>
              <w:jc w:val="both"/>
              <w:rPr>
                <w:sz w:val="20"/>
                <w:szCs w:val="20"/>
                <w:lang w:val="de-DE"/>
              </w:rPr>
            </w:pPr>
            <w:r w:rsidRPr="00EE709B">
              <w:rPr>
                <w:sz w:val="20"/>
                <w:szCs w:val="20"/>
                <w:lang w:val="de-DE"/>
              </w:rPr>
              <w:t>c.5182G&gt;T, p.(Glu1728Ter)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24%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  <w:tr w:rsidR="00FF44DC">
        <w:trPr>
          <w:trHeight w:val="510"/>
        </w:trPr>
        <w:tc>
          <w:tcPr>
            <w:tcW w:w="419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F44DC" w:rsidRPr="00EE709B" w:rsidRDefault="00EE709B">
            <w:pPr>
              <w:spacing w:line="276" w:lineRule="auto"/>
              <w:jc w:val="both"/>
              <w:rPr>
                <w:sz w:val="20"/>
                <w:szCs w:val="20"/>
                <w:lang w:val="de-DE"/>
              </w:rPr>
            </w:pPr>
            <w:r w:rsidRPr="00EE709B">
              <w:rPr>
                <w:sz w:val="20"/>
                <w:szCs w:val="20"/>
                <w:lang w:val="de-DE"/>
              </w:rPr>
              <w:t>c.2926C&gt;T, p.(Gln976Ter)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27%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COSM1738136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  <w:tr w:rsidR="00FF44DC">
        <w:trPr>
          <w:trHeight w:val="510"/>
        </w:trPr>
        <w:tc>
          <w:tcPr>
            <w:tcW w:w="419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c.4044+1G&gt;A, p.(?)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14%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COSM5945739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  <w:tr w:rsidR="00FF44DC">
        <w:trPr>
          <w:trHeight w:val="510"/>
        </w:trPr>
        <w:tc>
          <w:tcPr>
            <w:tcW w:w="419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c.4899_4903del, p.(Cys1633TrpfsTer26)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24%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  <w:tr w:rsidR="00FF44DC">
        <w:trPr>
          <w:trHeight w:val="510"/>
        </w:trPr>
        <w:tc>
          <w:tcPr>
            <w:tcW w:w="419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c.3737C&gt;A, p.(Ser1246Ter)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29%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COSM1168024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  <w:tr w:rsidR="00FF44DC">
        <w:trPr>
          <w:trHeight w:val="510"/>
        </w:trPr>
        <w:tc>
          <w:tcPr>
            <w:tcW w:w="419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c.5486del, p.(Pro1829HisfsTer4)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16%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COSM110746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  <w:tr w:rsidR="00FF44DC">
        <w:trPr>
          <w:trHeight w:val="510"/>
        </w:trPr>
        <w:tc>
          <w:tcPr>
            <w:tcW w:w="419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F44DC" w:rsidRPr="00EE709B" w:rsidRDefault="00EE709B">
            <w:pPr>
              <w:spacing w:line="276" w:lineRule="auto"/>
              <w:jc w:val="both"/>
              <w:rPr>
                <w:sz w:val="20"/>
                <w:szCs w:val="20"/>
                <w:lang w:val="de-DE"/>
              </w:rPr>
            </w:pPr>
            <w:r w:rsidRPr="00EE709B">
              <w:rPr>
                <w:sz w:val="20"/>
                <w:szCs w:val="20"/>
                <w:lang w:val="de-DE"/>
              </w:rPr>
              <w:t>c.1051G&gt;T, p.(Glu351Ter)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19%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COSM5708953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  <w:tr w:rsidR="00FF44DC">
        <w:trPr>
          <w:trHeight w:val="510"/>
        </w:trPr>
        <w:tc>
          <w:tcPr>
            <w:tcW w:w="419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c.2629_2630ins, p.(Asp877ValfsTer24)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13%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  <w:tr w:rsidR="00FF44DC">
        <w:trPr>
          <w:trHeight w:val="510"/>
        </w:trPr>
        <w:tc>
          <w:tcPr>
            <w:tcW w:w="419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c.4757C&gt;A, p.(Ser1586Ter)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31%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COSM110784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F44DC" w:rsidRDefault="00EE709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listed</w:t>
            </w:r>
          </w:p>
        </w:tc>
      </w:tr>
    </w:tbl>
    <w:p w:rsidR="00FF44DC" w:rsidRDefault="00FF44DC"/>
    <w:sectPr w:rsidR="00FF44DC">
      <w:pgSz w:w="11906" w:h="16838"/>
      <w:pgMar w:top="1417" w:right="1417" w:bottom="1134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DC"/>
    <w:rsid w:val="00EE709B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DACFC0-B2DA-431E-A601-1A3DAD23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 Wagner</dc:creator>
  <cp:lastModifiedBy>Matias Wagner</cp:lastModifiedBy>
  <cp:revision>2</cp:revision>
  <dcterms:created xsi:type="dcterms:W3CDTF">2021-06-13T19:20:00Z</dcterms:created>
  <dcterms:modified xsi:type="dcterms:W3CDTF">2021-06-13T19:20:00Z</dcterms:modified>
</cp:coreProperties>
</file>